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9747B5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FD2C7C" w:rsidRPr="00CC0196" w14:paraId="66E69A89" w14:textId="35FA5047">
            <w:pPr>
              <w:pStyle w:val="EPName"/>
              <w:rPr>
                <w:color w:val="000000" w:themeColor="text1"/>
              </w:rPr>
            </w:pPr>
            <w:r w:rsidRPr="00CC0196">
              <w:rPr>
                <w:color w:val="000000" w:themeColor="text1"/>
              </w:rPr>
              <w:t>Eвропейски парламент</w:t>
            </w:r>
          </w:p>
          <w:p w:rsidR="00FD2C7C" w:rsidRPr="00CC0196" w14:paraId="37C36FB5" w14:textId="77777777">
            <w:pPr>
              <w:pStyle w:val="EPTerm"/>
              <w:rPr>
                <w:color w:val="000000" w:themeColor="text1"/>
              </w:rPr>
            </w:pPr>
            <w:r w:rsidRPr="00CC0196">
              <w:rPr>
                <w:color w:val="000000" w:themeColor="text1"/>
              </w:rPr>
              <w:t>2024-2029</w:t>
            </w:r>
          </w:p>
        </w:tc>
        <w:tc>
          <w:tcPr>
            <w:tcW w:w="2268" w:type="dxa"/>
            <w:tcBorders>
              <w:top w:val="nil"/>
              <w:left w:val="nil"/>
              <w:bottom w:val="nil"/>
              <w:right w:val="nil"/>
            </w:tcBorders>
          </w:tcPr>
          <w:p w:rsidR="00FD2C7C" w:rsidRPr="00CC0196" w14:paraId="5FA148D8" w14:textId="77777777">
            <w:pPr>
              <w:pStyle w:val="EPLogo"/>
              <w:rPr>
                <w:color w:val="000000" w:themeColor="text1"/>
              </w:rPr>
            </w:pPr>
            <w:r w:rsidRPr="00CC0196">
              <w:rPr>
                <w:noProof/>
                <w:color w:val="000000" w:themeColor="text1"/>
              </w:rPr>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86867"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C7C" w:rsidRPr="00CC0196" w14:paraId="14AD39B0" w14:textId="77777777">
      <w:pPr>
        <w:pStyle w:val="LineTop"/>
        <w:rPr>
          <w:color w:val="000000" w:themeColor="text1"/>
        </w:rPr>
      </w:pPr>
      <w:r w:rsidRPr="00CC0196">
        <w:rPr>
          <w:color w:val="000000" w:themeColor="text1"/>
        </w:rPr>
        <w:t xml:space="preserve"> </w:t>
      </w:r>
    </w:p>
    <w:p w:rsidR="00FD2C7C" w:rsidRPr="00CC0196" w14:paraId="548AD06E" w14:textId="4A47FA64">
      <w:pPr>
        <w:pStyle w:val="EPBody"/>
        <w:rPr>
          <w:color w:val="000000" w:themeColor="text1"/>
        </w:rPr>
      </w:pPr>
      <w:r w:rsidRPr="00CC0196">
        <w:rPr>
          <w:rStyle w:val="HideTWBExt"/>
          <w:rFonts w:eastAsia="Times New Roman"/>
          <w:i w:val="0"/>
        </w:rPr>
        <w:t>&lt;Commission&gt;</w:t>
      </w:r>
      <w:r w:rsidRPr="00CC0196">
        <w:rPr>
          <w:rStyle w:val="HideTWBInt"/>
          <w:i w:val="0"/>
        </w:rPr>
        <w:t>{ECON}</w:t>
      </w:r>
      <w:r w:rsidRPr="00CC0196" w:rsidR="00215B38">
        <w:rPr>
          <w:color w:val="000000" w:themeColor="text1"/>
        </w:rPr>
        <w:t>Комисия по икономически и парични въпроси</w:t>
      </w:r>
      <w:r w:rsidRPr="00CC0196">
        <w:rPr>
          <w:rStyle w:val="HideTWBExt"/>
          <w:rFonts w:eastAsia="Times New Roman"/>
          <w:i w:val="0"/>
        </w:rPr>
        <w:t>&lt;/Commission&gt;</w:t>
      </w:r>
    </w:p>
    <w:p w:rsidR="00FD2C7C" w:rsidRPr="00CC0196" w14:paraId="6C6AEE57" w14:textId="77777777">
      <w:pPr>
        <w:pStyle w:val="LineBottom"/>
        <w:rPr>
          <w:color w:val="000000" w:themeColor="text1"/>
        </w:rPr>
      </w:pPr>
      <w:r w:rsidRPr="00CC0196">
        <w:rPr>
          <w:color w:val="000000" w:themeColor="text1"/>
        </w:rPr>
        <w:t xml:space="preserve"> </w:t>
      </w:r>
    </w:p>
    <w:p w:rsidR="00FD2C7C" w:rsidRPr="00CC0196" w14:paraId="5D466C66" w14:textId="77777777">
      <w:pPr>
        <w:pStyle w:val="CoverReference"/>
        <w:rPr>
          <w:color w:val="000000" w:themeColor="text1"/>
        </w:rPr>
      </w:pPr>
      <w:r w:rsidRPr="00CC0196">
        <w:rPr>
          <w:rStyle w:val="HideTWBExt"/>
          <w:rFonts w:eastAsia="Times New Roman"/>
          <w:b w:val="0"/>
        </w:rPr>
        <w:t>&lt;RefProc&gt;</w:t>
      </w:r>
      <w:r w:rsidRPr="00CC0196">
        <w:rPr>
          <w:color w:val="000000" w:themeColor="text1"/>
        </w:rPr>
        <w:t>2025/0362</w:t>
      </w:r>
      <w:r w:rsidRPr="00CC0196">
        <w:rPr>
          <w:rStyle w:val="HideTWBExt"/>
          <w:rFonts w:eastAsia="Times New Roman"/>
          <w:b w:val="0"/>
        </w:rPr>
        <w:t>&lt;/RefProc&gt;&lt;RefTypeProc&gt;</w:t>
      </w:r>
      <w:r w:rsidRPr="00CC0196">
        <w:rPr>
          <w:color w:val="000000" w:themeColor="text1"/>
        </w:rPr>
        <w:t>(COD)</w:t>
      </w:r>
      <w:r w:rsidRPr="00CC0196">
        <w:rPr>
          <w:rStyle w:val="HideTWBExt"/>
          <w:rFonts w:eastAsia="Times New Roman"/>
          <w:b w:val="0"/>
        </w:rPr>
        <w:t>&lt;/RefTypeProc&gt;</w:t>
      </w:r>
    </w:p>
    <w:p w:rsidR="00FD2C7C" w:rsidRPr="00CC0196" w14:paraId="71B97B5D" w14:textId="77777777">
      <w:pPr>
        <w:pStyle w:val="CoverDate"/>
        <w:rPr>
          <w:color w:val="000000" w:themeColor="text1"/>
        </w:rPr>
      </w:pPr>
      <w:r w:rsidRPr="00CC0196">
        <w:rPr>
          <w:rStyle w:val="HideTWBExt"/>
        </w:rPr>
        <w:t>&lt;Date&gt;</w:t>
      </w:r>
      <w:r w:rsidRPr="00CC0196">
        <w:rPr>
          <w:rStyle w:val="HideTWBInt"/>
        </w:rPr>
        <w:t>{06/07/2026}</w:t>
      </w:r>
      <w:r w:rsidRPr="00CC0196">
        <w:rPr>
          <w:color w:val="000000" w:themeColor="text1"/>
        </w:rPr>
        <w:t>6.7.2026</w:t>
      </w:r>
      <w:r w:rsidRPr="00CC0196">
        <w:rPr>
          <w:rStyle w:val="HideTWBExt"/>
        </w:rPr>
        <w:t>&lt;/Date&gt;</w:t>
      </w:r>
    </w:p>
    <w:p w:rsidR="00FD2C7C" w:rsidRPr="00CC0196" w14:paraId="73BE97B7" w14:textId="11A78FB1">
      <w:pPr>
        <w:pStyle w:val="CoverDocType"/>
        <w:rPr>
          <w:color w:val="000000" w:themeColor="text1"/>
        </w:rPr>
      </w:pPr>
      <w:r w:rsidRPr="00CC0196">
        <w:rPr>
          <w:rStyle w:val="HideTWBExt"/>
          <w:b w:val="0"/>
        </w:rPr>
        <w:t>&lt;TypeAM&gt;</w:t>
      </w:r>
      <w:r w:rsidRPr="00CC0196" w:rsidR="00215B38">
        <w:rPr>
          <w:color w:val="000000" w:themeColor="text1"/>
        </w:rPr>
        <w:t>ИЗМЕНЕНИЯ</w:t>
      </w:r>
      <w:r w:rsidRPr="00CC0196">
        <w:rPr>
          <w:rStyle w:val="HideTWBExt"/>
          <w:b w:val="0"/>
        </w:rPr>
        <w:t>&lt;/TypeAM&gt;</w:t>
      </w:r>
    </w:p>
    <w:p w:rsidR="00FD2C7C" w:rsidRPr="00CC0196" w14:paraId="71CF4E46" w14:textId="77777777">
      <w:pPr>
        <w:pStyle w:val="CoverDocType24a"/>
        <w:rPr>
          <w:color w:val="000000" w:themeColor="text1"/>
        </w:rPr>
      </w:pPr>
      <w:r w:rsidRPr="00CC0196">
        <w:rPr>
          <w:rStyle w:val="HideTWBExt"/>
          <w:rFonts w:eastAsia="Times New Roman"/>
          <w:b w:val="0"/>
        </w:rPr>
        <w:t>&lt;RangeAM&gt;</w:t>
      </w:r>
      <w:r w:rsidRPr="00CC0196" w:rsidR="007603AB">
        <w:rPr>
          <w:color w:val="000000" w:themeColor="text1"/>
        </w:rPr>
        <w:t>337 - 595</w:t>
      </w:r>
      <w:r w:rsidRPr="00CC0196">
        <w:rPr>
          <w:rStyle w:val="HideTWBExt"/>
          <w:rFonts w:eastAsia="Times New Roman"/>
          <w:b w:val="0"/>
        </w:rPr>
        <w:t>&lt;/RangeAM&gt;</w:t>
      </w:r>
    </w:p>
    <w:p w:rsidR="00FD2C7C" w:rsidRPr="00CC0196" w14:paraId="38FACAF1" w14:textId="209E7AB8">
      <w:pPr>
        <w:pStyle w:val="CoverBold"/>
        <w:rPr>
          <w:color w:val="000000" w:themeColor="text1"/>
        </w:rPr>
      </w:pPr>
      <w:r w:rsidRPr="00CC0196">
        <w:rPr>
          <w:rStyle w:val="HideTWBExt"/>
          <w:b w:val="0"/>
        </w:rPr>
        <w:t>&lt;TitreType&gt;</w:t>
      </w:r>
      <w:r w:rsidRPr="00CC0196" w:rsidR="00215B38">
        <w:rPr>
          <w:color w:val="000000" w:themeColor="text1"/>
        </w:rPr>
        <w:t>Проект</w:t>
      </w:r>
      <w:r w:rsidRPr="00CC0196" w:rsidR="00D50FD2">
        <w:rPr>
          <w:color w:val="000000" w:themeColor="text1"/>
        </w:rPr>
        <w:t xml:space="preserve"> на </w:t>
      </w:r>
      <w:r w:rsidRPr="00CC0196" w:rsidR="00215B38">
        <w:rPr>
          <w:color w:val="000000" w:themeColor="text1"/>
        </w:rPr>
        <w:t>доклад</w:t>
      </w:r>
      <w:r w:rsidRPr="00CC0196">
        <w:rPr>
          <w:rStyle w:val="HideTWBExt"/>
          <w:b w:val="0"/>
        </w:rPr>
        <w:t>&lt;/TitreType&gt;</w:t>
      </w:r>
    </w:p>
    <w:p w:rsidR="00FD2C7C" w:rsidRPr="00CC0196" w14:paraId="08484E9B" w14:textId="7AD6AF9E">
      <w:pPr>
        <w:pStyle w:val="CoverBold"/>
        <w:rPr>
          <w:color w:val="000000" w:themeColor="text1"/>
        </w:rPr>
      </w:pPr>
      <w:r w:rsidRPr="00CC0196">
        <w:rPr>
          <w:rStyle w:val="HideTWBExt"/>
          <w:b w:val="0"/>
        </w:rPr>
        <w:t>&lt;Rapporteur&gt;</w:t>
      </w:r>
      <w:r w:rsidRPr="00CC0196" w:rsidR="00D50FD2">
        <w:rPr>
          <w:color w:val="000000" w:themeColor="text1"/>
        </w:rPr>
        <w:t>Дамиан Бьозелагер</w:t>
      </w:r>
      <w:r w:rsidRPr="00CC0196">
        <w:rPr>
          <w:rStyle w:val="HideTWBExt"/>
          <w:b w:val="0"/>
        </w:rPr>
        <w:t>&lt;/Rapporteur&gt;</w:t>
      </w:r>
    </w:p>
    <w:p w:rsidR="00FD2C7C" w:rsidRPr="00CC0196" w14:paraId="58FC359F" w14:textId="77777777">
      <w:pPr>
        <w:pStyle w:val="CoverNormal24a"/>
        <w:rPr>
          <w:color w:val="000000" w:themeColor="text1"/>
        </w:rPr>
      </w:pPr>
      <w:r w:rsidRPr="00CC0196">
        <w:rPr>
          <w:rStyle w:val="HideTWBExt"/>
        </w:rPr>
        <w:t>&lt;DocRefPE&gt;</w:t>
      </w:r>
      <w:r w:rsidRPr="00CC0196">
        <w:rPr>
          <w:color w:val="000000" w:themeColor="text1"/>
        </w:rPr>
        <w:t>(PE787.037v01-00)</w:t>
      </w:r>
      <w:r w:rsidRPr="00CC0196">
        <w:rPr>
          <w:rStyle w:val="HideTWBExt"/>
        </w:rPr>
        <w:t>&lt;/DocRefPE&gt;</w:t>
      </w:r>
    </w:p>
    <w:p w:rsidR="00FD2C7C" w:rsidRPr="00CC0196" w14:paraId="5EA20022" w14:textId="191C4B3E">
      <w:pPr>
        <w:pStyle w:val="CoverNormal24a"/>
        <w:rPr>
          <w:color w:val="000000" w:themeColor="text1"/>
        </w:rPr>
      </w:pPr>
      <w:r w:rsidRPr="00CC0196">
        <w:rPr>
          <w:rStyle w:val="HideTWBExt"/>
        </w:rPr>
        <w:t>&lt;Titre&gt;</w:t>
      </w:r>
      <w:r w:rsidRPr="00CC0196" w:rsidR="002A5F81">
        <w:rPr>
          <w:color w:val="000000" w:themeColor="text1"/>
        </w:rPr>
        <w:t>Изменение на директиви (ЕС) 2016/2341 и 2016/97 с цел засилване на уредбата на професионалното пенсионно осигуряване</w:t>
      </w:r>
      <w:r w:rsidRPr="00CC0196">
        <w:rPr>
          <w:rStyle w:val="HideTWBExt"/>
        </w:rPr>
        <w:t>&lt;/Titre&gt;</w:t>
      </w:r>
    </w:p>
    <w:p w:rsidR="00FD2C7C" w:rsidRPr="00CC0196" w14:paraId="07EBFD5C" w14:textId="643555FE">
      <w:pPr>
        <w:pStyle w:val="CoverNormal"/>
        <w:rPr>
          <w:color w:val="000000" w:themeColor="text1"/>
        </w:rPr>
      </w:pPr>
      <w:r w:rsidRPr="00CC0196">
        <w:rPr>
          <w:rStyle w:val="HideTWBExt"/>
        </w:rPr>
        <w:t>&lt;DocAmend&gt;</w:t>
      </w:r>
      <w:r w:rsidRPr="00CC0196" w:rsidR="00215B38">
        <w:rPr>
          <w:color w:val="000000" w:themeColor="text1"/>
        </w:rPr>
        <w:t>Предложение за директива</w:t>
      </w:r>
      <w:r w:rsidRPr="00CC0196">
        <w:rPr>
          <w:rStyle w:val="HideTWBExt"/>
        </w:rPr>
        <w:t>&lt;/DocAmend&gt;</w:t>
      </w:r>
    </w:p>
    <w:p w:rsidR="00FD2C7C" w:rsidRPr="00CC0196" w14:paraId="03636035" w14:textId="77777777">
      <w:pPr>
        <w:pStyle w:val="CoverNormal24a"/>
        <w:rPr>
          <w:color w:val="000000" w:themeColor="text1"/>
        </w:rPr>
      </w:pPr>
      <w:r w:rsidRPr="00CC0196">
        <w:rPr>
          <w:rStyle w:val="HideTWBExt"/>
        </w:rPr>
        <w:t>&lt;DocRef&gt;</w:t>
      </w:r>
      <w:r w:rsidRPr="00CC0196">
        <w:rPr>
          <w:color w:val="000000" w:themeColor="text1"/>
        </w:rPr>
        <w:t>(COM(2025)0842 – 2025/0362(COD))</w:t>
      </w:r>
      <w:r w:rsidRPr="00CC0196">
        <w:rPr>
          <w:rStyle w:val="HideTWBExt"/>
        </w:rPr>
        <w:t>&lt;/DocRef&gt;</w:t>
      </w:r>
    </w:p>
    <w:p w:rsidR="00FD2C7C" w:rsidRPr="00CC0196" w14:paraId="166E840F" w14:textId="77777777">
      <w:pPr>
        <w:rPr>
          <w:color w:val="000000" w:themeColor="text1"/>
        </w:rPr>
      </w:pPr>
      <w:r w:rsidRPr="00CC0196">
        <w:rPr>
          <w:color w:val="000000" w:themeColor="text1"/>
        </w:rPr>
        <w:br w:type="page"/>
      </w:r>
      <w:r w:rsidRPr="00CC0196">
        <w:rPr>
          <w:color w:val="000000" w:themeColor="text1"/>
        </w:rPr>
        <w:t>AM_Com_LegReport</w:t>
      </w:r>
    </w:p>
    <w:p w:rsidR="00215B38" w:rsidRPr="00CC0196" w:rsidP="00215B38" w14:paraId="1E173BE4" w14:textId="74A3EC43">
      <w:pPr>
        <w:pStyle w:val="AmNumberTabs"/>
        <w:rPr>
          <w:color w:val="000000" w:themeColor="text1"/>
        </w:rPr>
      </w:pPr>
      <w:r w:rsidRPr="00CC0196">
        <w:rPr>
          <w:color w:val="000000" w:themeColor="text1"/>
        </w:rPr>
        <w:br w:type="page"/>
      </w:r>
      <w:r w:rsidRPr="00CC0196">
        <w:rPr>
          <w:rStyle w:val="HideTWBExt"/>
          <w:b w:val="0"/>
        </w:rPr>
        <w:t>&lt;RepeatBlock-Amend&gt;&lt;Amend&gt;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337</w:t>
      </w:r>
      <w:r w:rsidRPr="00CC0196">
        <w:rPr>
          <w:rStyle w:val="HideTWBExt"/>
          <w:b w:val="0"/>
        </w:rPr>
        <w:t>&lt;/NumAm&gt;</w:t>
      </w:r>
    </w:p>
    <w:p w:rsidR="00215B38" w:rsidRPr="00CC0196" w:rsidP="00215B38" w14:paraId="7C616A99" w14:textId="6D7F5353">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40436871" w14:textId="77777777">
      <w:pPr>
        <w:pStyle w:val="NormalBold"/>
        <w:rPr>
          <w:color w:val="000000" w:themeColor="text1"/>
        </w:rPr>
      </w:pPr>
      <w:r w:rsidRPr="00CC0196">
        <w:rPr>
          <w:rStyle w:val="HideTWBExt"/>
          <w:b w:val="0"/>
        </w:rPr>
        <w:t>&lt;/RepeatBlock-By&gt;</w:t>
      </w:r>
    </w:p>
    <w:p w:rsidR="00215B38" w:rsidRPr="00CC0196" w:rsidP="00215B38" w14:paraId="750A9070" w14:textId="07D0839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1540D4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w:t>
      </w:r>
      <w:r w:rsidRPr="00CC0196">
        <w:rPr>
          <w:rStyle w:val="HideTWBExt"/>
          <w:b w:val="0"/>
        </w:rPr>
        <w:t>&lt;/Article&gt;</w:t>
      </w:r>
    </w:p>
    <w:p w:rsidR="00215B38" w:rsidRPr="00CC0196" w:rsidP="00215B38" w14:paraId="008E288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8B64ED6" w14:textId="77777777">
      <w:pPr>
        <w:rPr>
          <w:color w:val="000000" w:themeColor="text1"/>
        </w:rPr>
      </w:pPr>
      <w:r w:rsidRPr="00CC0196">
        <w:rPr>
          <w:rStyle w:val="HideTWBExt"/>
        </w:rPr>
        <w:t>&lt;Article2&gt;</w:t>
      </w:r>
      <w:r w:rsidRPr="00CC0196">
        <w:rPr>
          <w:color w:val="000000" w:themeColor="text1"/>
        </w:rPr>
        <w:t>Член 19 – параграф 1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E021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4FB48A0" w14:textId="77777777">
            <w:pPr>
              <w:rPr>
                <w:color w:val="000000" w:themeColor="text1"/>
              </w:rPr>
            </w:pPr>
          </w:p>
        </w:tc>
      </w:tr>
      <w:tr w14:paraId="55A2D00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543B9CC" w14:textId="776173F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23BA7D7" w14:textId="07180774">
            <w:pPr>
              <w:pStyle w:val="AmColumnHeading"/>
              <w:rPr>
                <w:color w:val="000000" w:themeColor="text1"/>
              </w:rPr>
            </w:pPr>
            <w:r w:rsidRPr="00CC0196">
              <w:rPr>
                <w:color w:val="000000" w:themeColor="text1"/>
              </w:rPr>
              <w:t>Изменение</w:t>
            </w:r>
          </w:p>
        </w:tc>
      </w:tr>
      <w:tr w14:paraId="0271E00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214609B" w14:textId="77777777">
            <w:pPr>
              <w:pStyle w:val="Normal6a"/>
              <w:rPr>
                <w:color w:val="000000" w:themeColor="text1"/>
              </w:rPr>
            </w:pPr>
            <w:r w:rsidRPr="00CC0196">
              <w:rPr>
                <w:b/>
                <w:i/>
                <w:color w:val="000000" w:themeColor="text1"/>
              </w:rPr>
              <w:t>1г.</w:t>
            </w:r>
            <w:r w:rsidRPr="00CC0196">
              <w:rPr>
                <w:color w:val="000000" w:themeColor="text1"/>
              </w:rPr>
              <w:tab/>
            </w:r>
            <w:r w:rsidRPr="00CC0196">
              <w:rPr>
                <w:b/>
                <w:i/>
                <w:color w:val="000000" w:themeColor="text1"/>
              </w:rPr>
              <w:t>За целите на параграф 1в предпочитания във връзка с устойчивостта означава изборът на даден член, бенефициер или потенциален член дали и до каква степен един или повече от следните финансови инструменти да бъдат интегрирани в неговата инвестиция:</w:t>
            </w:r>
          </w:p>
        </w:tc>
        <w:tc>
          <w:tcPr>
            <w:tcW w:w="4876" w:type="dxa"/>
            <w:tcBorders>
              <w:top w:val="nil"/>
              <w:left w:val="nil"/>
              <w:bottom w:val="nil"/>
              <w:right w:val="nil"/>
            </w:tcBorders>
          </w:tcPr>
          <w:p w:rsidR="00215B38" w:rsidRPr="00CC0196" w:rsidP="00AB2F58" w14:paraId="42CB0B00" w14:textId="750795C2">
            <w:pPr>
              <w:pStyle w:val="Normal6a"/>
              <w:rPr>
                <w:color w:val="000000" w:themeColor="text1"/>
              </w:rPr>
            </w:pPr>
            <w:r w:rsidRPr="00CC0196">
              <w:rPr>
                <w:b/>
                <w:i/>
                <w:color w:val="000000" w:themeColor="text1"/>
              </w:rPr>
              <w:t>заличава се</w:t>
            </w:r>
          </w:p>
        </w:tc>
      </w:tr>
      <w:tr w14:paraId="5DA19A4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AC755C" w14:textId="77777777">
            <w:pPr>
              <w:pStyle w:val="Normal6a"/>
              <w:rPr>
                <w:color w:val="000000" w:themeColor="text1"/>
              </w:rPr>
            </w:pPr>
            <w:r w:rsidRPr="00CC0196">
              <w:rPr>
                <w:b/>
                <w:i/>
                <w:color w:val="000000" w:themeColor="text1"/>
              </w:rPr>
              <w:t>a) финансов инструмент, за който клиентът или потенциалният клиент е определил, че минимален дял трябва да бъде инвестиран в екологично устойчиви инвестиции съгласно определението в член 2, точка 1 от Регламент (ЕС) 2020/852 на Европейския парламент и на Съвета</w:t>
            </w:r>
            <w:r w:rsidRPr="00CC0196">
              <w:rPr>
                <w:b/>
                <w:i/>
                <w:color w:val="000000" w:themeColor="text1"/>
                <w:vertAlign w:val="superscript"/>
              </w:rPr>
              <w:t>\*\*</w:t>
            </w:r>
            <w:r w:rsidRPr="00CC0196">
              <w:rPr>
                <w:b/>
                <w:i/>
                <w:color w:val="000000" w:themeColor="text1"/>
              </w:rPr>
              <w:t>;</w:t>
            </w:r>
          </w:p>
        </w:tc>
        <w:tc>
          <w:tcPr>
            <w:tcW w:w="4876" w:type="dxa"/>
            <w:tcBorders>
              <w:top w:val="nil"/>
              <w:left w:val="nil"/>
              <w:bottom w:val="nil"/>
              <w:right w:val="nil"/>
            </w:tcBorders>
          </w:tcPr>
          <w:p w:rsidR="00215B38" w:rsidRPr="00CC0196" w:rsidP="00AB2F58" w14:paraId="241F3E31" w14:textId="77777777">
            <w:pPr>
              <w:pStyle w:val="Normal6a"/>
              <w:rPr>
                <w:color w:val="000000" w:themeColor="text1"/>
              </w:rPr>
            </w:pPr>
          </w:p>
        </w:tc>
      </w:tr>
      <w:tr w14:paraId="011F225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BA812F3" w14:textId="1B2B0F72">
            <w:pPr>
              <w:pStyle w:val="Normal6a"/>
              <w:rPr>
                <w:color w:val="000000" w:themeColor="text1"/>
              </w:rPr>
            </w:pPr>
            <w:r w:rsidRPr="00CC0196">
              <w:rPr>
                <w:b/>
                <w:i/>
                <w:color w:val="000000" w:themeColor="text1"/>
              </w:rPr>
              <w:t>б) финансов инструмент, за който клиентът или потенциалният клиент е определил, че негов минимален дял трябва да бъде инвестиран в устойчиви инвестиции, както са определени в член 2, точка 17 от Регламент (ЕС) 2019/2088;</w:t>
            </w:r>
          </w:p>
        </w:tc>
        <w:tc>
          <w:tcPr>
            <w:tcW w:w="4876" w:type="dxa"/>
            <w:tcBorders>
              <w:top w:val="nil"/>
              <w:left w:val="nil"/>
              <w:bottom w:val="nil"/>
              <w:right w:val="nil"/>
            </w:tcBorders>
          </w:tcPr>
          <w:p w:rsidR="00215B38" w:rsidRPr="00CC0196" w:rsidP="00AB2F58" w14:paraId="19EBAB81" w14:textId="77777777">
            <w:pPr>
              <w:pStyle w:val="Normal6a"/>
              <w:rPr>
                <w:color w:val="000000" w:themeColor="text1"/>
              </w:rPr>
            </w:pPr>
          </w:p>
        </w:tc>
      </w:tr>
      <w:tr w14:paraId="5641063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2746EF2" w14:textId="77777777">
            <w:pPr>
              <w:pStyle w:val="Normal6a"/>
              <w:rPr>
                <w:color w:val="000000" w:themeColor="text1"/>
              </w:rPr>
            </w:pPr>
            <w:r w:rsidRPr="00CC0196">
              <w:rPr>
                <w:b/>
                <w:i/>
                <w:color w:val="000000" w:themeColor="text1"/>
              </w:rPr>
              <w:t>в) финансов инструмент, при който се отчитат основните неблагоприятни въздействия върху факторите на устойчивост съгласно определението в член 2, точка 24 от Регламент (ЕС) 2019/2088, когато качествените или количествените елементи, доказващи това отчитане, са определени от клиента или потенциалния клиент.“;</w:t>
            </w:r>
          </w:p>
        </w:tc>
        <w:tc>
          <w:tcPr>
            <w:tcW w:w="4876" w:type="dxa"/>
            <w:tcBorders>
              <w:top w:val="nil"/>
              <w:left w:val="nil"/>
              <w:bottom w:val="nil"/>
              <w:right w:val="nil"/>
            </w:tcBorders>
          </w:tcPr>
          <w:p w:rsidR="00215B38" w:rsidRPr="00CC0196" w:rsidP="00AB2F58" w14:paraId="67D0F482" w14:textId="77777777">
            <w:pPr>
              <w:pStyle w:val="Normal6a"/>
              <w:rPr>
                <w:color w:val="000000" w:themeColor="text1"/>
              </w:rPr>
            </w:pPr>
          </w:p>
        </w:tc>
      </w:tr>
    </w:tbl>
    <w:p w:rsidR="00215B38" w:rsidRPr="00CC0196" w:rsidP="00215B38" w14:paraId="17984C3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8AFAFF8" w14:textId="77777777">
      <w:pPr>
        <w:rPr>
          <w:color w:val="000000" w:themeColor="text1"/>
        </w:rPr>
      </w:pPr>
      <w:r w:rsidRPr="00CC0196">
        <w:rPr>
          <w:rStyle w:val="HideTWBExt"/>
        </w:rPr>
        <w:t>&lt;/Amend&gt;</w:t>
      </w:r>
    </w:p>
    <w:p w:rsidR="00215B38" w:rsidRPr="00CC0196" w:rsidP="00215B38" w14:paraId="79079CD6" w14:textId="5AC65D5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338</w:t>
      </w:r>
      <w:r w:rsidRPr="00CC0196">
        <w:rPr>
          <w:rStyle w:val="HideTWBExt"/>
          <w:b w:val="0"/>
        </w:rPr>
        <w:t>&lt;/NumAm&gt;</w:t>
      </w:r>
    </w:p>
    <w:p w:rsidR="00215B38" w:rsidRPr="00CC0196" w:rsidP="00215B38" w14:paraId="3418ABE3" w14:textId="48AC9422">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3186FDE8" w14:textId="77777777">
      <w:pPr>
        <w:pStyle w:val="NormalBold"/>
        <w:rPr>
          <w:color w:val="000000" w:themeColor="text1"/>
        </w:rPr>
      </w:pPr>
      <w:r w:rsidRPr="00CC0196">
        <w:rPr>
          <w:rStyle w:val="HideTWBExt"/>
          <w:b w:val="0"/>
        </w:rPr>
        <w:t>&lt;/RepeatBlock-By&gt;</w:t>
      </w:r>
    </w:p>
    <w:p w:rsidR="00215B38" w:rsidRPr="00CC0196" w:rsidP="00215B38" w14:paraId="22C769FA" w14:textId="048BEA7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739543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w:t>
      </w:r>
      <w:r w:rsidRPr="00CC0196">
        <w:rPr>
          <w:rStyle w:val="HideTWBExt"/>
          <w:b w:val="0"/>
        </w:rPr>
        <w:t>&lt;/Article&gt;</w:t>
      </w:r>
    </w:p>
    <w:p w:rsidR="00215B38" w:rsidRPr="00CC0196" w:rsidP="00215B38" w14:paraId="4D619FB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53A3855" w14:textId="77777777">
      <w:pPr>
        <w:rPr>
          <w:color w:val="000000" w:themeColor="text1"/>
        </w:rPr>
      </w:pPr>
      <w:r w:rsidRPr="00CC0196">
        <w:rPr>
          <w:rStyle w:val="HideTWBExt"/>
        </w:rPr>
        <w:t>&lt;Article2&gt;</w:t>
      </w:r>
      <w:r w:rsidRPr="00CC0196">
        <w:rPr>
          <w:color w:val="000000" w:themeColor="text1"/>
        </w:rPr>
        <w:t>Член 19 – параграф 1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D261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58FD578" w14:textId="77777777">
            <w:pPr>
              <w:rPr>
                <w:color w:val="000000" w:themeColor="text1"/>
              </w:rPr>
            </w:pPr>
          </w:p>
        </w:tc>
      </w:tr>
      <w:tr w14:paraId="5D26B79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AB6E31" w14:textId="0B54D43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EAF10DD" w14:textId="3BAA88B3">
            <w:pPr>
              <w:pStyle w:val="AmColumnHeading"/>
              <w:rPr>
                <w:color w:val="000000" w:themeColor="text1"/>
              </w:rPr>
            </w:pPr>
            <w:r w:rsidRPr="00CC0196">
              <w:rPr>
                <w:color w:val="000000" w:themeColor="text1"/>
              </w:rPr>
              <w:t>Изменение</w:t>
            </w:r>
          </w:p>
        </w:tc>
      </w:tr>
      <w:tr w14:paraId="0DC6E76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15D01E1" w14:textId="77777777">
            <w:pPr>
              <w:pStyle w:val="Normal6a"/>
              <w:rPr>
                <w:color w:val="000000" w:themeColor="text1"/>
              </w:rPr>
            </w:pPr>
            <w:r w:rsidRPr="00CC0196">
              <w:rPr>
                <w:b/>
                <w:i/>
                <w:color w:val="000000" w:themeColor="text1"/>
              </w:rPr>
              <w:t>1г.</w:t>
            </w:r>
            <w:r w:rsidRPr="00CC0196">
              <w:rPr>
                <w:color w:val="000000" w:themeColor="text1"/>
              </w:rPr>
              <w:tab/>
            </w:r>
            <w:r w:rsidRPr="00CC0196">
              <w:rPr>
                <w:b/>
                <w:i/>
                <w:color w:val="000000" w:themeColor="text1"/>
              </w:rPr>
              <w:t>За целите на параграф 1в предпочитания във връзка с устойчивостта означава изборът на даден член, бенефициер или потенциален член дали и до каква степен един или повече от следните финансови инструменти да бъдат интегрирани в неговата инвестиция:</w:t>
            </w:r>
          </w:p>
        </w:tc>
        <w:tc>
          <w:tcPr>
            <w:tcW w:w="4876" w:type="dxa"/>
            <w:tcBorders>
              <w:top w:val="nil"/>
              <w:left w:val="nil"/>
              <w:bottom w:val="nil"/>
              <w:right w:val="nil"/>
            </w:tcBorders>
          </w:tcPr>
          <w:p w:rsidR="00215B38" w:rsidRPr="00CC0196" w:rsidP="00AB2F58" w14:paraId="581DE429" w14:textId="12472784">
            <w:pPr>
              <w:pStyle w:val="Normal6a"/>
              <w:rPr>
                <w:color w:val="000000" w:themeColor="text1"/>
              </w:rPr>
            </w:pPr>
            <w:r w:rsidRPr="00CC0196">
              <w:rPr>
                <w:b/>
                <w:i/>
                <w:color w:val="000000" w:themeColor="text1"/>
              </w:rPr>
              <w:t>заличава се</w:t>
            </w:r>
          </w:p>
        </w:tc>
      </w:tr>
      <w:tr w14:paraId="7EECB13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2A8A447" w14:textId="77777777">
            <w:pPr>
              <w:pStyle w:val="Normal6a"/>
              <w:rPr>
                <w:color w:val="000000" w:themeColor="text1"/>
              </w:rPr>
            </w:pPr>
            <w:r w:rsidRPr="00CC0196">
              <w:rPr>
                <w:b/>
                <w:i/>
                <w:color w:val="000000" w:themeColor="text1"/>
              </w:rPr>
              <w:t>a) финансов инструмент, за който клиентът или потенциалният клиент е определил, че минимален дял трябва да бъде инвестиран в екологично устойчиви инвестиции съгласно определението в член 2, точка 1 от Регламент (ЕС) 2020/852 на Европейския парламент и на Съвета</w:t>
            </w:r>
            <w:r w:rsidRPr="00CC0196">
              <w:rPr>
                <w:b/>
                <w:i/>
                <w:color w:val="000000" w:themeColor="text1"/>
                <w:vertAlign w:val="superscript"/>
              </w:rPr>
              <w:t>\*\*</w:t>
            </w:r>
            <w:r w:rsidRPr="00CC0196">
              <w:rPr>
                <w:b/>
                <w:i/>
                <w:color w:val="000000" w:themeColor="text1"/>
              </w:rPr>
              <w:t>;</w:t>
            </w:r>
          </w:p>
        </w:tc>
        <w:tc>
          <w:tcPr>
            <w:tcW w:w="4876" w:type="dxa"/>
            <w:tcBorders>
              <w:top w:val="nil"/>
              <w:left w:val="nil"/>
              <w:bottom w:val="nil"/>
              <w:right w:val="nil"/>
            </w:tcBorders>
          </w:tcPr>
          <w:p w:rsidR="00215B38" w:rsidRPr="00CC0196" w:rsidP="00AB2F58" w14:paraId="3AB2F84F" w14:textId="77777777">
            <w:pPr>
              <w:pStyle w:val="Normal6a"/>
              <w:rPr>
                <w:color w:val="000000" w:themeColor="text1"/>
              </w:rPr>
            </w:pPr>
          </w:p>
        </w:tc>
      </w:tr>
      <w:tr w14:paraId="0D84671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9583006" w14:textId="77777777">
            <w:pPr>
              <w:pStyle w:val="Normal6a"/>
              <w:rPr>
                <w:color w:val="000000" w:themeColor="text1"/>
              </w:rPr>
            </w:pPr>
            <w:r w:rsidRPr="00CC0196">
              <w:rPr>
                <w:b/>
                <w:i/>
                <w:color w:val="000000" w:themeColor="text1"/>
              </w:rPr>
              <w:t>б) финансов инструмент, за който клиентът или потенциалният клиент е определил, че негов минимален дял трябва да бъде инвестиран в устойчиви инвестиции, както са определени в член 2, точка 17 от Регламент (ЕС) 2019/2088;</w:t>
            </w:r>
          </w:p>
        </w:tc>
        <w:tc>
          <w:tcPr>
            <w:tcW w:w="4876" w:type="dxa"/>
            <w:tcBorders>
              <w:top w:val="nil"/>
              <w:left w:val="nil"/>
              <w:bottom w:val="nil"/>
              <w:right w:val="nil"/>
            </w:tcBorders>
          </w:tcPr>
          <w:p w:rsidR="00215B38" w:rsidRPr="00CC0196" w:rsidP="00AB2F58" w14:paraId="27373F4E" w14:textId="77777777">
            <w:pPr>
              <w:pStyle w:val="Normal6a"/>
              <w:rPr>
                <w:color w:val="000000" w:themeColor="text1"/>
              </w:rPr>
            </w:pPr>
          </w:p>
        </w:tc>
      </w:tr>
      <w:tr w14:paraId="1C00250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B74537F" w14:textId="77777777">
            <w:pPr>
              <w:pStyle w:val="Normal6a"/>
              <w:rPr>
                <w:color w:val="000000" w:themeColor="text1"/>
              </w:rPr>
            </w:pPr>
            <w:r w:rsidRPr="00CC0196">
              <w:rPr>
                <w:b/>
                <w:i/>
                <w:color w:val="000000" w:themeColor="text1"/>
              </w:rPr>
              <w:t>в) финансов инструмент, при който се отчитат основните неблагоприятни въздействия върху факторите на устойчивост съгласно определението в член 2, точка 24 от Регламент (ЕС) 2019/2088, когато качествените или количествените елементи, доказващи това отчитане, са определени от клиента или потенциалния клиент.“;</w:t>
            </w:r>
          </w:p>
        </w:tc>
        <w:tc>
          <w:tcPr>
            <w:tcW w:w="4876" w:type="dxa"/>
            <w:tcBorders>
              <w:top w:val="nil"/>
              <w:left w:val="nil"/>
              <w:bottom w:val="nil"/>
              <w:right w:val="nil"/>
            </w:tcBorders>
          </w:tcPr>
          <w:p w:rsidR="00215B38" w:rsidRPr="00CC0196" w:rsidP="00AB2F58" w14:paraId="28B3FD10" w14:textId="77777777">
            <w:pPr>
              <w:pStyle w:val="Normal6a"/>
              <w:rPr>
                <w:color w:val="000000" w:themeColor="text1"/>
              </w:rPr>
            </w:pPr>
          </w:p>
        </w:tc>
      </w:tr>
    </w:tbl>
    <w:p w:rsidR="00215B38" w:rsidRPr="00CC0196" w:rsidP="00215B38" w14:paraId="4C9A668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A5CE83E" w14:textId="47219633">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9467521" w14:textId="77777777">
      <w:pPr>
        <w:pStyle w:val="AmJustText"/>
        <w:rPr>
          <w:color w:val="000000" w:themeColor="text1"/>
        </w:rPr>
      </w:pPr>
      <w:r w:rsidRPr="00CC0196">
        <w:rPr>
          <w:color w:val="000000" w:themeColor="text1"/>
        </w:rPr>
        <w:t>Параграфи 1в и 1г преобразуват рамката за индивидуална пригодност на Директивата за пазарите на финансови инструменти (ДПФИ) II в контекст на колективно професионално пенсионно осигуряване, при който индивидуалните предпочитания са практически неприложими. Отразяването на дезагрегираните предпочитания на членовете в рамките на колективните схеми с предварително определен размер на пенсията противоречи на тяхната основна структура. Определенията препращат към разпоредбите на Регламент относно оповестяването на информация за финансирането за устойчиво развитие (РОИФУР), които понастоящем са в процес на преразглеждане, което поражда правна несигурност.</w:t>
      </w:r>
    </w:p>
    <w:p w:rsidR="00215B38" w:rsidRPr="00CC0196" w:rsidP="00215B38" w14:paraId="5F084E53" w14:textId="77777777">
      <w:pPr>
        <w:rPr>
          <w:color w:val="000000" w:themeColor="text1"/>
        </w:rPr>
      </w:pPr>
      <w:r w:rsidRPr="00CC0196">
        <w:rPr>
          <w:rStyle w:val="HideTWBExt"/>
        </w:rPr>
        <w:t>&lt;/Amend&gt;</w:t>
      </w:r>
    </w:p>
    <w:p w:rsidR="00215B38" w:rsidRPr="00CC0196" w:rsidP="00215B38" w14:paraId="3A011FF9" w14:textId="3256A61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339</w:t>
      </w:r>
      <w:r w:rsidRPr="00CC0196">
        <w:rPr>
          <w:rStyle w:val="HideTWBExt"/>
          <w:b w:val="0"/>
        </w:rPr>
        <w:t>&lt;/NumAm&gt;</w:t>
      </w:r>
    </w:p>
    <w:p w:rsidR="00215B38" w:rsidRPr="00CC0196" w:rsidP="00215B38" w14:paraId="583456BE" w14:textId="2C1F8F5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AF09535" w14:textId="77777777">
      <w:pPr>
        <w:pStyle w:val="NormalBold"/>
        <w:rPr>
          <w:color w:val="000000" w:themeColor="text1"/>
        </w:rPr>
      </w:pPr>
      <w:r w:rsidRPr="00CC0196">
        <w:rPr>
          <w:rStyle w:val="HideTWBExt"/>
          <w:b w:val="0"/>
        </w:rPr>
        <w:t>&lt;/RepeatBlock-By&gt;</w:t>
      </w:r>
    </w:p>
    <w:p w:rsidR="00215B38" w:rsidRPr="00CC0196" w:rsidP="00215B38" w14:paraId="2A98F875" w14:textId="184A7F7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980710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w:t>
      </w:r>
      <w:r w:rsidRPr="00CC0196">
        <w:rPr>
          <w:rStyle w:val="HideTWBExt"/>
          <w:b w:val="0"/>
        </w:rPr>
        <w:t>&lt;/Article&gt;</w:t>
      </w:r>
    </w:p>
    <w:p w:rsidR="00215B38" w:rsidRPr="00CC0196" w:rsidP="00215B38" w14:paraId="5F7DE3A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B944986" w14:textId="77777777">
      <w:pPr>
        <w:rPr>
          <w:color w:val="000000" w:themeColor="text1"/>
        </w:rPr>
      </w:pPr>
      <w:r w:rsidRPr="00CC0196">
        <w:rPr>
          <w:rStyle w:val="HideTWBExt"/>
        </w:rPr>
        <w:t>&lt;Article2&gt;</w:t>
      </w:r>
      <w:r w:rsidRPr="00CC0196">
        <w:rPr>
          <w:color w:val="000000" w:themeColor="text1"/>
        </w:rPr>
        <w:t>Член 19 – параграф 1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946C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D5862E" w14:textId="77777777">
            <w:pPr>
              <w:rPr>
                <w:color w:val="000000" w:themeColor="text1"/>
              </w:rPr>
            </w:pPr>
          </w:p>
        </w:tc>
      </w:tr>
      <w:tr w14:paraId="7316147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16D7014" w14:textId="59A78B1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E717EB0" w14:textId="10F5465E">
            <w:pPr>
              <w:pStyle w:val="AmColumnHeading"/>
              <w:rPr>
                <w:color w:val="000000" w:themeColor="text1"/>
              </w:rPr>
            </w:pPr>
            <w:r w:rsidRPr="00CC0196">
              <w:rPr>
                <w:color w:val="000000" w:themeColor="text1"/>
              </w:rPr>
              <w:t>Изменение</w:t>
            </w:r>
          </w:p>
        </w:tc>
      </w:tr>
      <w:tr w14:paraId="78BFEA3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11BA346" w14:textId="77777777">
            <w:pPr>
              <w:pStyle w:val="Normal6a"/>
              <w:rPr>
                <w:color w:val="000000" w:themeColor="text1"/>
              </w:rPr>
            </w:pPr>
            <w:r w:rsidRPr="00CC0196">
              <w:rPr>
                <w:b/>
                <w:i/>
                <w:color w:val="000000" w:themeColor="text1"/>
              </w:rPr>
              <w:t>1г.</w:t>
            </w:r>
            <w:r w:rsidRPr="00CC0196">
              <w:rPr>
                <w:color w:val="000000" w:themeColor="text1"/>
              </w:rPr>
              <w:tab/>
            </w:r>
            <w:r w:rsidRPr="00CC0196">
              <w:rPr>
                <w:b/>
                <w:i/>
                <w:color w:val="000000" w:themeColor="text1"/>
              </w:rPr>
              <w:t>За целите на параграф 1в предпочитания във връзка с устойчивостта означава изборът на даден член, бенефициер или потенциален член дали и до каква степен един или повече от следните финансови инструменти да бъдат интегрирани в неговата инвестиция:</w:t>
            </w:r>
          </w:p>
        </w:tc>
        <w:tc>
          <w:tcPr>
            <w:tcW w:w="4876" w:type="dxa"/>
            <w:tcBorders>
              <w:top w:val="nil"/>
              <w:left w:val="nil"/>
              <w:bottom w:val="nil"/>
              <w:right w:val="nil"/>
            </w:tcBorders>
          </w:tcPr>
          <w:p w:rsidR="00215B38" w:rsidRPr="00CC0196" w:rsidP="00AB2F58" w14:paraId="0C537519" w14:textId="10619F7C">
            <w:pPr>
              <w:pStyle w:val="Normal6a"/>
              <w:rPr>
                <w:color w:val="000000" w:themeColor="text1"/>
              </w:rPr>
            </w:pPr>
            <w:r w:rsidRPr="00CC0196">
              <w:rPr>
                <w:b/>
                <w:i/>
                <w:color w:val="000000" w:themeColor="text1"/>
              </w:rPr>
              <w:t>заличава се</w:t>
            </w:r>
          </w:p>
        </w:tc>
      </w:tr>
      <w:tr w14:paraId="7ED16BF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58836C9" w14:textId="77777777">
            <w:pPr>
              <w:pStyle w:val="Normal6a"/>
              <w:rPr>
                <w:color w:val="000000" w:themeColor="text1"/>
              </w:rPr>
            </w:pPr>
            <w:r w:rsidRPr="00CC0196">
              <w:rPr>
                <w:b/>
                <w:i/>
                <w:color w:val="000000" w:themeColor="text1"/>
              </w:rPr>
              <w:t>a) финансов инструмент, за който клиентът или потенциалният клиент е определил, че минимален дял трябва да бъде инвестиран в екологично устойчиви инвестиции съгласно определението в член 2, точка 1 от Регламент (ЕС) 2020/852 на Европейския парламент и на Съвета</w:t>
            </w:r>
            <w:r w:rsidRPr="00CC0196">
              <w:rPr>
                <w:b/>
                <w:i/>
                <w:color w:val="000000" w:themeColor="text1"/>
                <w:vertAlign w:val="superscript"/>
              </w:rPr>
              <w:t>\*\*</w:t>
            </w:r>
            <w:r w:rsidRPr="00CC0196">
              <w:rPr>
                <w:b/>
                <w:i/>
                <w:color w:val="000000" w:themeColor="text1"/>
              </w:rPr>
              <w:t>;</w:t>
            </w:r>
          </w:p>
        </w:tc>
        <w:tc>
          <w:tcPr>
            <w:tcW w:w="4876" w:type="dxa"/>
            <w:tcBorders>
              <w:top w:val="nil"/>
              <w:left w:val="nil"/>
              <w:bottom w:val="nil"/>
              <w:right w:val="nil"/>
            </w:tcBorders>
          </w:tcPr>
          <w:p w:rsidR="00215B38" w:rsidRPr="00CC0196" w:rsidP="00AB2F58" w14:paraId="05AAA6E6" w14:textId="77777777">
            <w:pPr>
              <w:pStyle w:val="Normal6a"/>
              <w:rPr>
                <w:color w:val="000000" w:themeColor="text1"/>
              </w:rPr>
            </w:pPr>
          </w:p>
        </w:tc>
      </w:tr>
      <w:tr w14:paraId="5A8C557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328D015" w14:textId="77777777">
            <w:pPr>
              <w:pStyle w:val="Normal6a"/>
              <w:rPr>
                <w:color w:val="000000" w:themeColor="text1"/>
              </w:rPr>
            </w:pPr>
            <w:r w:rsidRPr="00CC0196">
              <w:rPr>
                <w:b/>
                <w:i/>
                <w:color w:val="000000" w:themeColor="text1"/>
              </w:rPr>
              <w:t xml:space="preserve">б) финансов инструмент, за който клиентът или потенциалният клиент е определил, че негов минимален дял трябва да бъде инвестиран в устойчиви инвестиции, </w:t>
            </w:r>
            <w:r w:rsidRPr="00CC0196">
              <w:rPr>
                <w:b/>
                <w:i/>
                <w:color w:val="000000" w:themeColor="text1"/>
              </w:rPr>
              <w:t>както са определени в член 2, точка 17 от Регламент (ЕС) 2019/2088;</w:t>
            </w:r>
          </w:p>
        </w:tc>
        <w:tc>
          <w:tcPr>
            <w:tcW w:w="4876" w:type="dxa"/>
            <w:tcBorders>
              <w:top w:val="nil"/>
              <w:left w:val="nil"/>
              <w:bottom w:val="nil"/>
              <w:right w:val="nil"/>
            </w:tcBorders>
          </w:tcPr>
          <w:p w:rsidR="00215B38" w:rsidRPr="00CC0196" w:rsidP="00AB2F58" w14:paraId="0FC3832F" w14:textId="77777777">
            <w:pPr>
              <w:pStyle w:val="Normal6a"/>
              <w:rPr>
                <w:color w:val="000000" w:themeColor="text1"/>
              </w:rPr>
            </w:pPr>
          </w:p>
        </w:tc>
      </w:tr>
      <w:tr w14:paraId="59ABBF2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4B7F406" w14:textId="77777777">
            <w:pPr>
              <w:pStyle w:val="Normal6a"/>
              <w:rPr>
                <w:color w:val="000000" w:themeColor="text1"/>
              </w:rPr>
            </w:pPr>
            <w:r w:rsidRPr="00CC0196">
              <w:rPr>
                <w:b/>
                <w:i/>
                <w:color w:val="000000" w:themeColor="text1"/>
              </w:rPr>
              <w:t>в) финансов инструмент, при който се отчитат основните неблагоприятни въздействия върху факторите на устойчивост съгласно определението в член 2, точка 24 от Регламент (ЕС) 2019/2088, когато качествените или количествените елементи, доказващи това отчитане, са определени от клиента или потенциалния клиент.“;</w:t>
            </w:r>
          </w:p>
        </w:tc>
        <w:tc>
          <w:tcPr>
            <w:tcW w:w="4876" w:type="dxa"/>
            <w:tcBorders>
              <w:top w:val="nil"/>
              <w:left w:val="nil"/>
              <w:bottom w:val="nil"/>
              <w:right w:val="nil"/>
            </w:tcBorders>
          </w:tcPr>
          <w:p w:rsidR="00215B38" w:rsidRPr="00CC0196" w:rsidP="00AB2F58" w14:paraId="301967B1" w14:textId="77777777">
            <w:pPr>
              <w:pStyle w:val="Normal6a"/>
              <w:rPr>
                <w:color w:val="000000" w:themeColor="text1"/>
              </w:rPr>
            </w:pPr>
          </w:p>
        </w:tc>
      </w:tr>
    </w:tbl>
    <w:p w:rsidR="00215B38" w:rsidRPr="00CC0196" w:rsidP="00215B38" w14:paraId="2CD10A7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A8A71A2" w14:textId="4FA1DC9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C3632DC" w14:textId="77777777">
      <w:pPr>
        <w:pStyle w:val="AmJustText"/>
        <w:rPr>
          <w:color w:val="000000" w:themeColor="text1"/>
        </w:rPr>
      </w:pPr>
      <w:r w:rsidRPr="00CC0196">
        <w:rPr>
          <w:color w:val="000000" w:themeColor="text1"/>
        </w:rPr>
        <w:t>Институциите за професионално пенсионно осигуряване (ИППО) следва да останат свободни да решават как да определят предпочитанията си във връзка с устойчивостта, тъй като това невинаги е въпрос на индивидуален инвестиционен избор (може да бъде и колективен).</w:t>
      </w:r>
    </w:p>
    <w:p w:rsidR="00215B38" w:rsidRPr="00CC0196" w:rsidP="00215B38" w14:paraId="264A080D" w14:textId="77777777">
      <w:pPr>
        <w:rPr>
          <w:color w:val="000000" w:themeColor="text1"/>
        </w:rPr>
      </w:pPr>
      <w:r w:rsidRPr="00CC0196">
        <w:rPr>
          <w:rStyle w:val="HideTWBExt"/>
        </w:rPr>
        <w:t>&lt;/Amend&gt;</w:t>
      </w:r>
    </w:p>
    <w:p w:rsidR="00215B38" w:rsidRPr="00CC0196" w:rsidP="00215B38" w14:paraId="2EA3B7A3" w14:textId="3ED84E5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340</w:t>
      </w:r>
      <w:r w:rsidRPr="00CC0196">
        <w:rPr>
          <w:rStyle w:val="HideTWBExt"/>
          <w:b w:val="0"/>
        </w:rPr>
        <w:t>&lt;/NumAm&gt;</w:t>
      </w:r>
    </w:p>
    <w:p w:rsidR="00215B38" w:rsidRPr="00CC0196" w:rsidP="00215B38" w14:paraId="59C8BC5C" w14:textId="5D497627">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04EEEE97" w14:textId="77777777">
      <w:pPr>
        <w:pStyle w:val="NormalBold"/>
        <w:rPr>
          <w:color w:val="000000" w:themeColor="text1"/>
        </w:rPr>
      </w:pPr>
      <w:r w:rsidRPr="00CC0196">
        <w:rPr>
          <w:rStyle w:val="HideTWBExt"/>
          <w:b w:val="0"/>
        </w:rPr>
        <w:t>&lt;/RepeatBlock-By&gt;</w:t>
      </w:r>
    </w:p>
    <w:p w:rsidR="00215B38" w:rsidRPr="00CC0196" w:rsidP="00215B38" w14:paraId="5D43D02D" w14:textId="71A34DE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D96267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w:t>
      </w:r>
      <w:r w:rsidRPr="00CC0196">
        <w:rPr>
          <w:rStyle w:val="HideTWBExt"/>
          <w:b w:val="0"/>
        </w:rPr>
        <w:t>&lt;/Article&gt;</w:t>
      </w:r>
    </w:p>
    <w:p w:rsidR="00215B38" w:rsidRPr="00CC0196" w:rsidP="00215B38" w14:paraId="544E6E1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FE20713" w14:textId="77777777">
      <w:pPr>
        <w:rPr>
          <w:color w:val="000000" w:themeColor="text1"/>
        </w:rPr>
      </w:pPr>
      <w:r w:rsidRPr="00CC0196">
        <w:rPr>
          <w:rStyle w:val="HideTWBExt"/>
        </w:rPr>
        <w:t>&lt;Article2&gt;</w:t>
      </w:r>
      <w:r w:rsidRPr="00CC0196">
        <w:rPr>
          <w:color w:val="000000" w:themeColor="text1"/>
        </w:rPr>
        <w:t>Член 19 – параграф 1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3146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D364FDF" w14:textId="77777777">
            <w:pPr>
              <w:rPr>
                <w:color w:val="000000" w:themeColor="text1"/>
              </w:rPr>
            </w:pPr>
          </w:p>
        </w:tc>
      </w:tr>
      <w:tr w14:paraId="573FC01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6526698" w14:textId="7CA08A6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236B162" w14:textId="6B38C2EC">
            <w:pPr>
              <w:pStyle w:val="AmColumnHeading"/>
              <w:rPr>
                <w:color w:val="000000" w:themeColor="text1"/>
              </w:rPr>
            </w:pPr>
            <w:r w:rsidRPr="00CC0196">
              <w:rPr>
                <w:color w:val="000000" w:themeColor="text1"/>
              </w:rPr>
              <w:t>Изменение</w:t>
            </w:r>
          </w:p>
        </w:tc>
      </w:tr>
      <w:tr w14:paraId="1E42576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3B9E543" w14:textId="77777777">
            <w:pPr>
              <w:pStyle w:val="Normal6a"/>
              <w:rPr>
                <w:color w:val="000000" w:themeColor="text1"/>
              </w:rPr>
            </w:pPr>
            <w:r w:rsidRPr="00CC0196">
              <w:rPr>
                <w:color w:val="000000" w:themeColor="text1"/>
              </w:rPr>
              <w:t>1г.</w:t>
            </w:r>
            <w:r w:rsidRPr="00CC0196">
              <w:rPr>
                <w:color w:val="000000" w:themeColor="text1"/>
              </w:rPr>
              <w:tab/>
            </w:r>
            <w:r w:rsidRPr="00CC0196">
              <w:rPr>
                <w:b/>
                <w:i/>
                <w:color w:val="000000" w:themeColor="text1"/>
              </w:rPr>
              <w:t>За целите</w:t>
            </w:r>
            <w:r w:rsidRPr="00CC0196">
              <w:rPr>
                <w:color w:val="000000" w:themeColor="text1"/>
              </w:rPr>
              <w:t xml:space="preserve"> на </w:t>
            </w:r>
            <w:r w:rsidRPr="00CC0196">
              <w:rPr>
                <w:b/>
                <w:i/>
                <w:color w:val="000000" w:themeColor="text1"/>
              </w:rPr>
              <w:t>параграф 1в</w:t>
            </w:r>
            <w:r w:rsidRPr="00CC0196">
              <w:rPr>
                <w:color w:val="000000" w:themeColor="text1"/>
              </w:rPr>
              <w:t xml:space="preserve"> предпочитания </w:t>
            </w:r>
            <w:r w:rsidRPr="00CC0196">
              <w:rPr>
                <w:b/>
                <w:i/>
                <w:color w:val="000000" w:themeColor="text1"/>
              </w:rPr>
              <w:t>във връзка с устойчивостта означава изборът</w:t>
            </w:r>
            <w:r w:rsidRPr="00CC0196">
              <w:rPr>
                <w:color w:val="000000" w:themeColor="text1"/>
              </w:rPr>
              <w:t xml:space="preserve"> на </w:t>
            </w:r>
            <w:r w:rsidRPr="00CC0196">
              <w:rPr>
                <w:b/>
                <w:i/>
                <w:color w:val="000000" w:themeColor="text1"/>
              </w:rPr>
              <w:t>даден член</w:t>
            </w:r>
            <w:r w:rsidRPr="00CC0196">
              <w:rPr>
                <w:color w:val="000000" w:themeColor="text1"/>
              </w:rPr>
              <w:t xml:space="preserve">, </w:t>
            </w:r>
            <w:r w:rsidRPr="00CC0196">
              <w:rPr>
                <w:b/>
                <w:i/>
                <w:color w:val="000000" w:themeColor="text1"/>
              </w:rPr>
              <w:t>бенефициер или потенциален член дали</w:t>
            </w:r>
            <w:r w:rsidRPr="00CC0196">
              <w:rPr>
                <w:color w:val="000000" w:themeColor="text1"/>
              </w:rPr>
              <w:t xml:space="preserve"> и </w:t>
            </w:r>
            <w:r w:rsidRPr="00CC0196">
              <w:rPr>
                <w:b/>
                <w:i/>
                <w:color w:val="000000" w:themeColor="text1"/>
              </w:rPr>
              <w:t>до каква степен един или повече</w:t>
            </w:r>
            <w:r w:rsidRPr="00CC0196">
              <w:rPr>
                <w:color w:val="000000" w:themeColor="text1"/>
              </w:rPr>
              <w:t xml:space="preserve"> от </w:t>
            </w:r>
            <w:r w:rsidRPr="00CC0196">
              <w:rPr>
                <w:b/>
                <w:i/>
                <w:color w:val="000000" w:themeColor="text1"/>
              </w:rPr>
              <w:t>следните финансови инструменти</w:t>
            </w:r>
            <w:r w:rsidRPr="00CC0196">
              <w:rPr>
                <w:color w:val="000000" w:themeColor="text1"/>
              </w:rPr>
              <w:t xml:space="preserve"> да </w:t>
            </w:r>
            <w:r w:rsidRPr="00CC0196">
              <w:rPr>
                <w:b/>
                <w:i/>
                <w:color w:val="000000" w:themeColor="text1"/>
              </w:rPr>
              <w:t>бъдат интегрирани в неговата инвестиция:</w:t>
            </w:r>
          </w:p>
        </w:tc>
        <w:tc>
          <w:tcPr>
            <w:tcW w:w="4876" w:type="dxa"/>
            <w:tcBorders>
              <w:top w:val="nil"/>
              <w:left w:val="nil"/>
              <w:bottom w:val="nil"/>
              <w:right w:val="nil"/>
            </w:tcBorders>
          </w:tcPr>
          <w:p w:rsidR="00215B38" w:rsidRPr="00CC0196" w:rsidP="00AB2F58" w14:paraId="4D9D152E" w14:textId="77777777">
            <w:pPr>
              <w:pStyle w:val="Normal6a"/>
              <w:rPr>
                <w:color w:val="000000" w:themeColor="text1"/>
              </w:rPr>
            </w:pPr>
            <w:r w:rsidRPr="00CC0196">
              <w:rPr>
                <w:color w:val="000000" w:themeColor="text1"/>
              </w:rPr>
              <w:t>1г.</w:t>
            </w:r>
            <w:r w:rsidRPr="00CC0196">
              <w:rPr>
                <w:color w:val="000000" w:themeColor="text1"/>
              </w:rPr>
              <w:tab/>
            </w:r>
            <w:r w:rsidRPr="00CC0196">
              <w:rPr>
                <w:b/>
                <w:i/>
                <w:color w:val="000000" w:themeColor="text1"/>
              </w:rPr>
              <w:t>Институцията за професионално пенсионно осигуряване (ИППО) публикува обобщените резултати от проучването и обяснява как тези резултати са отразени в инвестиционната политика. Не се налага минимално разпределение</w:t>
            </w:r>
            <w:r w:rsidRPr="00CC0196">
              <w:rPr>
                <w:color w:val="000000" w:themeColor="text1"/>
              </w:rPr>
              <w:t xml:space="preserve"> на</w:t>
            </w:r>
            <w:r w:rsidRPr="00CC0196">
              <w:rPr>
                <w:b/>
                <w:i/>
                <w:color w:val="000000" w:themeColor="text1"/>
              </w:rPr>
              <w:t xml:space="preserve"> средства за екологосъобразни или екологично ориентирани инвестиции. Изразените</w:t>
            </w:r>
            <w:r w:rsidRPr="00CC0196">
              <w:rPr>
                <w:color w:val="000000" w:themeColor="text1"/>
              </w:rPr>
              <w:t xml:space="preserve"> предпочитания </w:t>
            </w:r>
            <w:r w:rsidRPr="00CC0196">
              <w:rPr>
                <w:b/>
                <w:i/>
                <w:color w:val="000000" w:themeColor="text1"/>
              </w:rPr>
              <w:t>се прилагат само доколкото това е съвместимо с принципа</w:t>
            </w:r>
            <w:r w:rsidRPr="00CC0196">
              <w:rPr>
                <w:color w:val="000000" w:themeColor="text1"/>
              </w:rPr>
              <w:t xml:space="preserve"> на </w:t>
            </w:r>
            <w:r w:rsidRPr="00CC0196">
              <w:rPr>
                <w:b/>
                <w:i/>
                <w:color w:val="000000" w:themeColor="text1"/>
              </w:rPr>
              <w:t>консервативния инвеститор</w:t>
            </w:r>
            <w:r w:rsidRPr="00CC0196">
              <w:rPr>
                <w:color w:val="000000" w:themeColor="text1"/>
              </w:rPr>
              <w:t xml:space="preserve">, </w:t>
            </w:r>
            <w:r w:rsidRPr="00CC0196">
              <w:rPr>
                <w:b/>
                <w:i/>
                <w:color w:val="000000" w:themeColor="text1"/>
              </w:rPr>
              <w:t xml:space="preserve">естеството и продължителността </w:t>
            </w:r>
            <w:r w:rsidRPr="00CC0196">
              <w:rPr>
                <w:b/>
                <w:i/>
                <w:color w:val="000000" w:themeColor="text1"/>
              </w:rPr>
              <w:t>на задълженията</w:t>
            </w:r>
            <w:r w:rsidRPr="00CC0196">
              <w:rPr>
                <w:color w:val="000000" w:themeColor="text1"/>
              </w:rPr>
              <w:t xml:space="preserve"> и </w:t>
            </w:r>
            <w:r w:rsidRPr="00CC0196">
              <w:rPr>
                <w:b/>
                <w:i/>
                <w:color w:val="000000" w:themeColor="text1"/>
              </w:rPr>
              <w:t>първостепенното задължение да се действа в най-добрия финансов интерес на членовете и бенефициерите. Когато проучването не показва ясно предпочитание, от ИППО не се изисква да установи специално разпределение за такива инвестиции.</w:t>
            </w:r>
          </w:p>
        </w:tc>
      </w:tr>
    </w:tbl>
    <w:p w:rsidR="00215B38" w:rsidRPr="00CC0196" w:rsidP="00215B38" w14:paraId="721F23F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FB49580" w14:textId="64DD8FB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DD81B41" w14:textId="77777777">
      <w:pPr>
        <w:pStyle w:val="AmJustText"/>
        <w:rPr>
          <w:color w:val="000000" w:themeColor="text1"/>
        </w:rPr>
      </w:pPr>
      <w:r w:rsidRPr="00CC0196">
        <w:rPr>
          <w:color w:val="000000" w:themeColor="text1"/>
        </w:rPr>
        <w:t>Участниците, а не регулаторните органи или управителите на ИППО следва да определят дали техните пенсионни спестявания могат да се използват за екологосъобразни инвестиции и максимално допустимото разпределение. С подхода се зачита изборът на участниците, без да се създава задължителна квота за екологосъобразни инвестиции.</w:t>
      </w:r>
    </w:p>
    <w:p w:rsidR="00215B38" w:rsidRPr="00CC0196" w:rsidP="00215B38" w14:paraId="269A5898" w14:textId="77777777">
      <w:pPr>
        <w:rPr>
          <w:color w:val="000000" w:themeColor="text1"/>
        </w:rPr>
      </w:pPr>
      <w:r w:rsidRPr="00CC0196">
        <w:rPr>
          <w:rStyle w:val="HideTWBExt"/>
        </w:rPr>
        <w:t>&lt;/Amend&gt;</w:t>
      </w:r>
    </w:p>
    <w:p w:rsidR="00215B38" w:rsidRPr="00CC0196" w:rsidP="00215B38" w14:paraId="0FD27190" w14:textId="7A7B30A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341</w:t>
      </w:r>
      <w:r w:rsidRPr="00CC0196">
        <w:rPr>
          <w:rStyle w:val="HideTWBExt"/>
          <w:b w:val="0"/>
        </w:rPr>
        <w:t>&lt;/NumAm&gt;</w:t>
      </w:r>
    </w:p>
    <w:p w:rsidR="00215B38" w:rsidRPr="00CC0196" w:rsidP="00215B38" w14:paraId="175B4DBF" w14:textId="7F26C905">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Рене Репаси</w:t>
      </w:r>
      <w:r w:rsidRPr="00CC0196">
        <w:rPr>
          <w:rStyle w:val="HideTWBExt"/>
          <w:b w:val="0"/>
        </w:rPr>
        <w:t>&lt;/Members&gt;</w:t>
      </w:r>
    </w:p>
    <w:p w:rsidR="00215B38" w:rsidRPr="00CC0196" w:rsidP="00215B38" w14:paraId="24C26737" w14:textId="77777777">
      <w:pPr>
        <w:pStyle w:val="NormalBold"/>
        <w:rPr>
          <w:color w:val="000000" w:themeColor="text1"/>
        </w:rPr>
      </w:pPr>
      <w:r w:rsidRPr="00CC0196">
        <w:rPr>
          <w:rStyle w:val="HideTWBExt"/>
          <w:b w:val="0"/>
        </w:rPr>
        <w:t>&lt;/RepeatBlock-By&gt;</w:t>
      </w:r>
    </w:p>
    <w:p w:rsidR="00215B38" w:rsidRPr="00CC0196" w:rsidP="00215B38" w14:paraId="50FE5FC1" w14:textId="5E6E910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9AC407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w:t>
      </w:r>
      <w:r w:rsidRPr="00CC0196">
        <w:rPr>
          <w:rStyle w:val="HideTWBExt"/>
          <w:b w:val="0"/>
        </w:rPr>
        <w:t>&lt;/Article&gt;</w:t>
      </w:r>
    </w:p>
    <w:p w:rsidR="00215B38" w:rsidRPr="00CC0196" w:rsidP="00215B38" w14:paraId="7032B8E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4ED3ACE" w14:textId="77777777">
      <w:pPr>
        <w:rPr>
          <w:color w:val="000000" w:themeColor="text1"/>
        </w:rPr>
      </w:pPr>
      <w:r w:rsidRPr="00CC0196">
        <w:rPr>
          <w:rStyle w:val="HideTWBExt"/>
        </w:rPr>
        <w:t>&lt;Article2&gt;</w:t>
      </w:r>
      <w:r w:rsidRPr="00CC0196">
        <w:rPr>
          <w:color w:val="000000" w:themeColor="text1"/>
        </w:rPr>
        <w:t>Член 19 – параграф 1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6F93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BF5E173" w14:textId="77777777">
            <w:pPr>
              <w:rPr>
                <w:color w:val="000000" w:themeColor="text1"/>
              </w:rPr>
            </w:pPr>
          </w:p>
        </w:tc>
      </w:tr>
      <w:tr w14:paraId="5836F4E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C23269E" w14:textId="246E5C4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B8D565C" w14:textId="4B578435">
            <w:pPr>
              <w:pStyle w:val="AmColumnHeading"/>
              <w:rPr>
                <w:color w:val="000000" w:themeColor="text1"/>
              </w:rPr>
            </w:pPr>
            <w:r w:rsidRPr="00CC0196">
              <w:rPr>
                <w:color w:val="000000" w:themeColor="text1"/>
              </w:rPr>
              <w:t>Изменение</w:t>
            </w:r>
          </w:p>
        </w:tc>
      </w:tr>
      <w:tr w14:paraId="1D8F0F0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5DB721" w14:textId="77777777">
            <w:pPr>
              <w:pStyle w:val="Normal6a"/>
              <w:rPr>
                <w:color w:val="000000" w:themeColor="text1"/>
              </w:rPr>
            </w:pPr>
            <w:r w:rsidRPr="00CC0196">
              <w:rPr>
                <w:color w:val="000000" w:themeColor="text1"/>
              </w:rPr>
              <w:t>1г.</w:t>
            </w:r>
            <w:r w:rsidRPr="00CC0196">
              <w:rPr>
                <w:color w:val="000000" w:themeColor="text1"/>
              </w:rPr>
              <w:tab/>
              <w:t xml:space="preserve">За целите на параграф 1в предпочитания във връзка с устойчивостта означава изборът на даден член, бенефициер или потенциален член дали и до каква степен </w:t>
            </w:r>
            <w:r w:rsidRPr="00CC0196">
              <w:rPr>
                <w:b/>
                <w:i/>
                <w:color w:val="000000" w:themeColor="text1"/>
              </w:rPr>
              <w:t>един или повече от следните финансови инструменти да бъдат интегрирани в неговата инвестиция:</w:t>
            </w:r>
          </w:p>
        </w:tc>
        <w:tc>
          <w:tcPr>
            <w:tcW w:w="4876" w:type="dxa"/>
            <w:tcBorders>
              <w:top w:val="nil"/>
              <w:left w:val="nil"/>
              <w:bottom w:val="nil"/>
              <w:right w:val="nil"/>
            </w:tcBorders>
          </w:tcPr>
          <w:p w:rsidR="00215B38" w:rsidRPr="00CC0196" w:rsidP="00AB2F58" w14:paraId="594740D5" w14:textId="0DFACFA9">
            <w:pPr>
              <w:pStyle w:val="Normal6a"/>
              <w:rPr>
                <w:color w:val="000000" w:themeColor="text1"/>
              </w:rPr>
            </w:pPr>
            <w:r w:rsidRPr="00CC0196">
              <w:rPr>
                <w:color w:val="000000" w:themeColor="text1"/>
              </w:rPr>
              <w:t>1г.</w:t>
            </w:r>
            <w:r w:rsidRPr="00CC0196">
              <w:rPr>
                <w:color w:val="000000" w:themeColor="text1"/>
              </w:rPr>
              <w:tab/>
              <w:t xml:space="preserve">За целите на параграф 1в предпочитания във връзка с устойчивостта означава изборът на даден член, бенефициер или потенциален член дали и до каква степен </w:t>
            </w:r>
            <w:r w:rsidRPr="00CC0196">
              <w:rPr>
                <w:b/>
                <w:i/>
                <w:color w:val="000000" w:themeColor="text1"/>
              </w:rPr>
              <w:t xml:space="preserve">ИППО следва да инвестира в съответствие с категориите, изложени в членове 7, 8 и 9 от [Преразгледания </w:t>
            </w:r>
            <w:r w:rsidRPr="00CC0196" w:rsidR="00AB2F58">
              <w:rPr>
                <w:b/>
                <w:i/>
                <w:color w:val="000000" w:themeColor="text1"/>
              </w:rPr>
              <w:t>Р</w:t>
            </w:r>
            <w:r w:rsidRPr="00CC0196">
              <w:rPr>
                <w:b/>
                <w:i/>
                <w:color w:val="000000" w:themeColor="text1"/>
              </w:rPr>
              <w:t>егламент (ЕС) 2019/2088)].</w:t>
            </w:r>
          </w:p>
        </w:tc>
      </w:tr>
    </w:tbl>
    <w:p w:rsidR="00215B38" w:rsidRPr="00CC0196" w:rsidP="00215B38" w14:paraId="1440961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CCA2D86" w14:textId="77777777">
      <w:pPr>
        <w:rPr>
          <w:color w:val="000000" w:themeColor="text1"/>
        </w:rPr>
      </w:pPr>
      <w:r w:rsidRPr="00CC0196">
        <w:rPr>
          <w:rStyle w:val="HideTWBExt"/>
        </w:rPr>
        <w:t>&lt;/Amend&gt;</w:t>
      </w:r>
    </w:p>
    <w:p w:rsidR="00215B38" w:rsidRPr="00CC0196" w:rsidP="00215B38" w14:paraId="287DBCD6" w14:textId="7C17981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342</w:t>
      </w:r>
      <w:r w:rsidRPr="00CC0196">
        <w:rPr>
          <w:rStyle w:val="HideTWBExt"/>
          <w:b w:val="0"/>
        </w:rPr>
        <w:t>&lt;/NumAm&gt;</w:t>
      </w:r>
    </w:p>
    <w:p w:rsidR="00215B38" w:rsidRPr="00CC0196" w:rsidP="00215B38" w14:paraId="7AC22333" w14:textId="4C84BEC5">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4CD43FB" w14:textId="77777777">
      <w:pPr>
        <w:pStyle w:val="NormalBold"/>
        <w:rPr>
          <w:color w:val="000000" w:themeColor="text1"/>
        </w:rPr>
      </w:pPr>
      <w:r w:rsidRPr="00CC0196">
        <w:rPr>
          <w:rStyle w:val="HideTWBExt"/>
          <w:b w:val="0"/>
        </w:rPr>
        <w:t>&lt;/RepeatBlock-By&gt;</w:t>
      </w:r>
    </w:p>
    <w:p w:rsidR="00215B38" w:rsidRPr="00CC0196" w:rsidP="00215B38" w14:paraId="51B5AFC0" w14:textId="2AE1645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224421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б б (нова)</w:t>
      </w:r>
      <w:r w:rsidRPr="00CC0196">
        <w:rPr>
          <w:rStyle w:val="HideTWBExt"/>
          <w:b w:val="0"/>
        </w:rPr>
        <w:t>&lt;/Article&gt;</w:t>
      </w:r>
    </w:p>
    <w:p w:rsidR="00215B38" w:rsidRPr="00CC0196" w:rsidP="00215B38" w14:paraId="0408A1C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A325FCC" w14:textId="77777777">
      <w:pPr>
        <w:rPr>
          <w:color w:val="000000" w:themeColor="text1"/>
        </w:rPr>
      </w:pPr>
      <w:r w:rsidRPr="00CC0196">
        <w:rPr>
          <w:rStyle w:val="HideTWBExt"/>
        </w:rPr>
        <w:t>&lt;Article2&gt;</w:t>
      </w:r>
      <w:r w:rsidRPr="00CC0196">
        <w:rPr>
          <w:color w:val="000000" w:themeColor="text1"/>
        </w:rPr>
        <w:t>Член 19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A825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9920A85" w14:textId="77777777">
            <w:pPr>
              <w:rPr>
                <w:color w:val="000000" w:themeColor="text1"/>
              </w:rPr>
            </w:pPr>
          </w:p>
        </w:tc>
      </w:tr>
      <w:tr w14:paraId="1EB1BFE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257C86E" w14:textId="5FC7E4AE">
            <w:pPr>
              <w:pStyle w:val="AmColumnHeading"/>
              <w:rPr>
                <w:color w:val="000000" w:themeColor="text1"/>
              </w:rPr>
            </w:pPr>
            <w:r w:rsidRPr="00CC0196">
              <w:rPr>
                <w:color w:val="000000" w:themeColor="text1"/>
              </w:rPr>
              <w:t>Текст в сила</w:t>
            </w:r>
          </w:p>
        </w:tc>
        <w:tc>
          <w:tcPr>
            <w:tcW w:w="4876" w:type="dxa"/>
            <w:tcBorders>
              <w:top w:val="nil"/>
              <w:left w:val="nil"/>
              <w:bottom w:val="nil"/>
              <w:right w:val="nil"/>
            </w:tcBorders>
          </w:tcPr>
          <w:p w:rsidR="00215B38" w:rsidRPr="00CC0196" w:rsidP="00AB2F58" w14:paraId="2CB108F7" w14:textId="24C06936">
            <w:pPr>
              <w:pStyle w:val="AmColumnHeading"/>
              <w:rPr>
                <w:color w:val="000000" w:themeColor="text1"/>
              </w:rPr>
            </w:pPr>
            <w:r w:rsidRPr="00CC0196">
              <w:rPr>
                <w:color w:val="000000" w:themeColor="text1"/>
              </w:rPr>
              <w:t>Изменение</w:t>
            </w:r>
          </w:p>
        </w:tc>
      </w:tr>
      <w:tr w14:paraId="06AE580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1ACD8B" w14:textId="77777777">
            <w:pPr>
              <w:pStyle w:val="Normal6a"/>
              <w:rPr>
                <w:color w:val="000000" w:themeColor="text1"/>
              </w:rPr>
            </w:pPr>
          </w:p>
        </w:tc>
        <w:tc>
          <w:tcPr>
            <w:tcW w:w="4876" w:type="dxa"/>
            <w:tcBorders>
              <w:top w:val="nil"/>
              <w:left w:val="nil"/>
              <w:bottom w:val="nil"/>
              <w:right w:val="nil"/>
            </w:tcBorders>
          </w:tcPr>
          <w:p w:rsidR="00215B38" w:rsidRPr="00CC0196" w:rsidP="00AB2F58" w14:paraId="334C06D1" w14:textId="77777777">
            <w:pPr>
              <w:pStyle w:val="Normal6a"/>
              <w:rPr>
                <w:color w:val="000000" w:themeColor="text1"/>
              </w:rPr>
            </w:pPr>
            <w:r w:rsidRPr="00CC0196">
              <w:rPr>
                <w:b/>
                <w:i/>
                <w:color w:val="000000" w:themeColor="text1"/>
              </w:rPr>
              <w:t>бб)</w:t>
            </w:r>
            <w:r w:rsidRPr="00CC0196">
              <w:rPr>
                <w:color w:val="000000" w:themeColor="text1"/>
              </w:rPr>
              <w:tab/>
            </w:r>
            <w:r w:rsidRPr="00CC0196">
              <w:rPr>
                <w:b/>
                <w:i/>
                <w:color w:val="000000" w:themeColor="text1"/>
              </w:rPr>
              <w:t>параграф 4 се изменя, както следва:</w:t>
            </w:r>
          </w:p>
        </w:tc>
      </w:tr>
      <w:tr w14:paraId="0E66E7C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97468D9" w14:textId="77777777">
            <w:pPr>
              <w:pStyle w:val="Normal6a"/>
              <w:rPr>
                <w:color w:val="000000" w:themeColor="text1"/>
              </w:rPr>
            </w:pPr>
            <w:r w:rsidRPr="00CC0196">
              <w:rPr>
                <w:color w:val="000000" w:themeColor="text1"/>
              </w:rPr>
              <w:t xml:space="preserve">4. Държавите членки не налагат на ИППО, регистрирани или лицензирани на тяхна територия, задължението да правят инвестициите си в </w:t>
            </w:r>
            <w:r w:rsidRPr="00CC0196">
              <w:rPr>
                <w:b/>
                <w:i/>
                <w:color w:val="000000" w:themeColor="text1"/>
              </w:rPr>
              <w:t>определени</w:t>
            </w:r>
            <w:r w:rsidRPr="00CC0196">
              <w:rPr>
                <w:color w:val="000000" w:themeColor="text1"/>
              </w:rPr>
              <w:t xml:space="preserve"> категории активи.</w:t>
            </w:r>
          </w:p>
        </w:tc>
        <w:tc>
          <w:tcPr>
            <w:tcW w:w="4876" w:type="dxa"/>
            <w:tcBorders>
              <w:top w:val="nil"/>
              <w:left w:val="nil"/>
              <w:bottom w:val="nil"/>
              <w:right w:val="nil"/>
            </w:tcBorders>
          </w:tcPr>
          <w:p w:rsidR="00215B38" w:rsidRPr="00CC0196" w:rsidP="00AB2F58" w14:paraId="31E73848" w14:textId="77777777">
            <w:pPr>
              <w:pStyle w:val="Normal6a"/>
              <w:rPr>
                <w:color w:val="000000" w:themeColor="text1"/>
              </w:rPr>
            </w:pPr>
            <w:r w:rsidRPr="00CC0196">
              <w:rPr>
                <w:b/>
                <w:i/>
                <w:color w:val="000000" w:themeColor="text1"/>
              </w:rPr>
              <w:t>„</w:t>
            </w:r>
            <w:r w:rsidRPr="00CC0196">
              <w:rPr>
                <w:color w:val="000000" w:themeColor="text1"/>
              </w:rPr>
              <w:t xml:space="preserve">4. Държавите членки не налагат на ИППО, регистрирани или лицензирани на тяхна територия, задължението да правят инвестициите си в </w:t>
            </w:r>
            <w:r w:rsidRPr="00CC0196">
              <w:rPr>
                <w:b/>
                <w:i/>
                <w:color w:val="000000" w:themeColor="text1"/>
              </w:rPr>
              <w:t>конкретни</w:t>
            </w:r>
            <w:r w:rsidRPr="00CC0196">
              <w:rPr>
                <w:color w:val="000000" w:themeColor="text1"/>
              </w:rPr>
              <w:t xml:space="preserve"> категории </w:t>
            </w:r>
            <w:r w:rsidRPr="00CC0196">
              <w:rPr>
                <w:b/>
                <w:i/>
                <w:color w:val="000000" w:themeColor="text1"/>
              </w:rPr>
              <w:t>или видове</w:t>
            </w:r>
            <w:r w:rsidRPr="00CC0196">
              <w:rPr>
                <w:color w:val="000000" w:themeColor="text1"/>
              </w:rPr>
              <w:t xml:space="preserve"> активи</w:t>
            </w:r>
            <w:r w:rsidRPr="00CC0196">
              <w:rPr>
                <w:b/>
                <w:i/>
                <w:color w:val="000000" w:themeColor="text1"/>
              </w:rPr>
              <w:t xml:space="preserve"> и не въвеждат географски или други мандати и минимални суми за инвестиции от страна на ИППО</w:t>
            </w:r>
            <w:r w:rsidRPr="00CC0196">
              <w:rPr>
                <w:color w:val="000000" w:themeColor="text1"/>
              </w:rPr>
              <w:t>.</w:t>
            </w:r>
            <w:r w:rsidRPr="00CC0196">
              <w:rPr>
                <w:b/>
                <w:i/>
                <w:color w:val="000000" w:themeColor="text1"/>
              </w:rPr>
              <w:t>“</w:t>
            </w:r>
          </w:p>
        </w:tc>
      </w:tr>
    </w:tbl>
    <w:p w:rsidR="00215B38" w:rsidRPr="00CC0196" w:rsidP="00215B38" w14:paraId="1CD61A3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CB8FC9C" w14:textId="77777777">
      <w:pPr>
        <w:pStyle w:val="AmCrossRef"/>
        <w:rPr>
          <w:color w:val="000000" w:themeColor="text1"/>
        </w:rPr>
      </w:pPr>
      <w:r w:rsidRPr="00CC0196">
        <w:rPr>
          <w:color w:val="000000" w:themeColor="text1"/>
        </w:rPr>
        <w:t>(32016L2341)</w:t>
      </w:r>
    </w:p>
    <w:p w:rsidR="00215B38" w:rsidRPr="00CC0196" w:rsidP="00215B38" w14:paraId="3FBFC8D6" w14:textId="77777777">
      <w:pPr>
        <w:rPr>
          <w:color w:val="000000" w:themeColor="text1"/>
        </w:rPr>
      </w:pPr>
      <w:r w:rsidRPr="00CC0196">
        <w:rPr>
          <w:rStyle w:val="HideTWBExt"/>
        </w:rPr>
        <w:t>&lt;/Amend&gt;</w:t>
      </w:r>
    </w:p>
    <w:p w:rsidR="00215B38" w:rsidRPr="00CC0196" w:rsidP="00215B38" w14:paraId="40A2A404" w14:textId="3052571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343</w:t>
      </w:r>
      <w:r w:rsidRPr="00CC0196">
        <w:rPr>
          <w:rStyle w:val="HideTWBExt"/>
          <w:b w:val="0"/>
        </w:rPr>
        <w:t>&lt;/NumAm&gt;</w:t>
      </w:r>
    </w:p>
    <w:p w:rsidR="00215B38" w:rsidRPr="00CC0196" w:rsidP="00215B38" w14:paraId="3A7B0CC3" w14:textId="1CC9198C">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1DA5707B" w14:textId="77777777">
      <w:pPr>
        <w:pStyle w:val="NormalBold"/>
        <w:rPr>
          <w:color w:val="000000" w:themeColor="text1"/>
        </w:rPr>
      </w:pPr>
      <w:r w:rsidRPr="00CC0196">
        <w:rPr>
          <w:rStyle w:val="HideTWBExt"/>
          <w:b w:val="0"/>
        </w:rPr>
        <w:t>&lt;/RepeatBlock-By&gt;</w:t>
      </w:r>
    </w:p>
    <w:p w:rsidR="00215B38" w:rsidRPr="00CC0196" w:rsidP="00215B38" w14:paraId="6ED8D7C7" w14:textId="0325ACE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FDAD6D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 – уводна част</w:t>
      </w:r>
      <w:r w:rsidRPr="00CC0196">
        <w:rPr>
          <w:rStyle w:val="HideTWBExt"/>
          <w:b w:val="0"/>
        </w:rPr>
        <w:t>&lt;/Article&gt;</w:t>
      </w:r>
    </w:p>
    <w:p w:rsidR="00215B38" w:rsidRPr="00CC0196" w:rsidP="00215B38" w14:paraId="5971D9F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FC2BD7A" w14:textId="77777777">
      <w:pPr>
        <w:rPr>
          <w:color w:val="000000" w:themeColor="text1"/>
        </w:rPr>
      </w:pPr>
      <w:r w:rsidRPr="00CC0196">
        <w:rPr>
          <w:rStyle w:val="HideTWBExt"/>
        </w:rPr>
        <w:t>&lt;Article2&gt;</w:t>
      </w:r>
      <w:r w:rsidRPr="00CC0196">
        <w:rPr>
          <w:color w:val="000000" w:themeColor="text1"/>
        </w:rPr>
        <w:t>Член 19 – параграф 6 – алинея 1</w:t>
      </w:r>
      <w:r w:rsidRPr="00CC019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C8B39" w14:textId="77777777" w:rsidTr="00AB2F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EBE3BC" w14:textId="77777777">
            <w:pPr>
              <w:rPr>
                <w:color w:val="000000" w:themeColor="text1"/>
              </w:rPr>
            </w:pPr>
          </w:p>
        </w:tc>
      </w:tr>
      <w:tr w14:paraId="2CD9554C" w14:textId="77777777" w:rsidTr="00AB2F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AC5E127" w14:textId="1A5EF66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45B47AC" w14:textId="5C3B8C75">
            <w:pPr>
              <w:pStyle w:val="AmColumnHeading"/>
              <w:rPr>
                <w:color w:val="000000" w:themeColor="text1"/>
              </w:rPr>
            </w:pPr>
            <w:r w:rsidRPr="00CC0196">
              <w:rPr>
                <w:color w:val="000000" w:themeColor="text1"/>
              </w:rPr>
              <w:t>Изменение</w:t>
            </w:r>
          </w:p>
        </w:tc>
      </w:tr>
      <w:tr w14:paraId="220A109C"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AA06D9" w14:textId="77777777">
            <w:pPr>
              <w:pStyle w:val="Normal6a"/>
              <w:rPr>
                <w:color w:val="000000" w:themeColor="text1"/>
              </w:rPr>
            </w:pPr>
            <w:r w:rsidRPr="00CC0196">
              <w:rPr>
                <w:color w:val="000000" w:themeColor="text1"/>
              </w:rPr>
              <w:t>в)</w:t>
            </w:r>
            <w:r w:rsidRPr="00CC0196">
              <w:rPr>
                <w:color w:val="000000" w:themeColor="text1"/>
              </w:rPr>
              <w:tab/>
              <w:t>параграф 6</w:t>
            </w:r>
          </w:p>
        </w:tc>
        <w:tc>
          <w:tcPr>
            <w:tcW w:w="4876" w:type="dxa"/>
            <w:tcBorders>
              <w:top w:val="nil"/>
              <w:left w:val="nil"/>
              <w:bottom w:val="nil"/>
              <w:right w:val="nil"/>
            </w:tcBorders>
          </w:tcPr>
          <w:p w:rsidR="00215B38" w:rsidRPr="00CC0196" w:rsidP="00AB2F58" w14:paraId="1DD57C30" w14:textId="77777777">
            <w:pPr>
              <w:pStyle w:val="Normal6a"/>
              <w:rPr>
                <w:color w:val="000000" w:themeColor="text1"/>
              </w:rPr>
            </w:pPr>
            <w:r w:rsidRPr="00CC0196">
              <w:rPr>
                <w:color w:val="000000" w:themeColor="text1"/>
              </w:rPr>
              <w:t>в)</w:t>
            </w:r>
            <w:r w:rsidRPr="00CC0196">
              <w:rPr>
                <w:color w:val="000000" w:themeColor="text1"/>
              </w:rPr>
              <w:tab/>
              <w:t>параграф 6</w:t>
            </w:r>
            <w:r w:rsidRPr="00CC0196">
              <w:rPr>
                <w:b/>
                <w:i/>
                <w:color w:val="000000" w:themeColor="text1"/>
              </w:rPr>
              <w:t xml:space="preserve"> се заменя със следното:</w:t>
            </w:r>
          </w:p>
        </w:tc>
      </w:tr>
      <w:tr w14:paraId="408C45F1"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72BFBF9" w14:textId="77777777">
            <w:pPr>
              <w:pStyle w:val="Normal6a"/>
              <w:rPr>
                <w:color w:val="000000" w:themeColor="text1"/>
              </w:rPr>
            </w:pPr>
            <w:r w:rsidRPr="00CC0196">
              <w:rPr>
                <w:b/>
                <w:i/>
                <w:color w:val="000000" w:themeColor="text1"/>
              </w:rPr>
              <w:t>„</w:t>
            </w:r>
            <w:r w:rsidRPr="00CC0196">
              <w:rPr>
                <w:color w:val="000000" w:themeColor="text1"/>
              </w:rPr>
              <w:t xml:space="preserve">В съответствие с </w:t>
            </w:r>
            <w:r w:rsidRPr="00CC0196">
              <w:rPr>
                <w:b/>
                <w:i/>
                <w:color w:val="000000" w:themeColor="text1"/>
              </w:rPr>
              <w:t>разпоредбите на</w:t>
            </w:r>
            <w:r w:rsidRPr="00CC0196">
              <w:rPr>
                <w:color w:val="000000" w:themeColor="text1"/>
              </w:rPr>
              <w:t xml:space="preserve"> параграфи 1 – 5 държавите членки могат да оправомощят компетентния орган </w:t>
            </w:r>
            <w:r w:rsidRPr="00CC0196">
              <w:rPr>
                <w:b/>
                <w:i/>
                <w:color w:val="000000" w:themeColor="text1"/>
              </w:rPr>
              <w:t>за ИППО, лицензирани на тяхна територия,</w:t>
            </w:r>
            <w:r w:rsidRPr="00CC0196">
              <w:rPr>
                <w:color w:val="000000" w:themeColor="text1"/>
              </w:rPr>
              <w:t xml:space="preserve"> да </w:t>
            </w:r>
            <w:r w:rsidRPr="00CC0196">
              <w:rPr>
                <w:b/>
                <w:i/>
                <w:color w:val="000000" w:themeColor="text1"/>
              </w:rPr>
              <w:t>установи</w:t>
            </w:r>
            <w:r w:rsidRPr="00CC0196">
              <w:rPr>
                <w:color w:val="000000" w:themeColor="text1"/>
              </w:rPr>
              <w:t xml:space="preserve"> по-подробни правила, при условие че </w:t>
            </w:r>
            <w:r w:rsidRPr="00CC0196">
              <w:rPr>
                <w:b/>
                <w:i/>
                <w:color w:val="000000" w:themeColor="text1"/>
              </w:rPr>
              <w:t>те</w:t>
            </w:r>
            <w:r w:rsidRPr="00CC0196">
              <w:rPr>
                <w:color w:val="000000" w:themeColor="text1"/>
              </w:rPr>
              <w:t xml:space="preserve"> са обосновани от пруденциална гледна точка.</w:t>
            </w:r>
          </w:p>
        </w:tc>
        <w:tc>
          <w:tcPr>
            <w:tcW w:w="4876" w:type="dxa"/>
            <w:tcBorders>
              <w:top w:val="nil"/>
              <w:left w:val="nil"/>
              <w:bottom w:val="nil"/>
              <w:right w:val="nil"/>
            </w:tcBorders>
          </w:tcPr>
          <w:p w:rsidR="00215B38" w:rsidRPr="00CC0196" w:rsidP="00AB2F58" w14:paraId="6D6E6E59" w14:textId="77777777">
            <w:pPr>
              <w:pStyle w:val="Normal6a"/>
              <w:rPr>
                <w:color w:val="000000" w:themeColor="text1"/>
              </w:rPr>
            </w:pPr>
            <w:r w:rsidRPr="00CC0196">
              <w:rPr>
                <w:b/>
                <w:i/>
                <w:color w:val="000000" w:themeColor="text1"/>
              </w:rPr>
              <w:t>„</w:t>
            </w:r>
            <w:r w:rsidRPr="00CC0196">
              <w:rPr>
                <w:color w:val="000000" w:themeColor="text1"/>
              </w:rPr>
              <w:t xml:space="preserve">В съответствие с параграфи 1 – 5 държавите членки могат да оправомощят компетентния орган да </w:t>
            </w:r>
            <w:r w:rsidRPr="00CC0196">
              <w:rPr>
                <w:b/>
                <w:i/>
                <w:color w:val="000000" w:themeColor="text1"/>
              </w:rPr>
              <w:t>определя</w:t>
            </w:r>
            <w:r w:rsidRPr="00CC0196">
              <w:rPr>
                <w:color w:val="000000" w:themeColor="text1"/>
              </w:rPr>
              <w:t xml:space="preserve"> по-подробни </w:t>
            </w:r>
            <w:r w:rsidRPr="00CC0196">
              <w:rPr>
                <w:b/>
                <w:i/>
                <w:color w:val="000000" w:themeColor="text1"/>
              </w:rPr>
              <w:t>инвестиционни</w:t>
            </w:r>
            <w:r w:rsidRPr="00CC0196">
              <w:rPr>
                <w:color w:val="000000" w:themeColor="text1"/>
              </w:rPr>
              <w:t xml:space="preserve"> правила, при условие че </w:t>
            </w:r>
            <w:r w:rsidRPr="00CC0196">
              <w:rPr>
                <w:b/>
                <w:i/>
                <w:color w:val="000000" w:themeColor="text1"/>
              </w:rPr>
              <w:t>тези правила</w:t>
            </w:r>
            <w:r w:rsidRPr="00CC0196">
              <w:rPr>
                <w:color w:val="000000" w:themeColor="text1"/>
              </w:rPr>
              <w:t xml:space="preserve"> са обосновани от пруденциална гледна точка </w:t>
            </w:r>
            <w:r w:rsidRPr="00CC0196">
              <w:rPr>
                <w:b/>
                <w:i/>
                <w:color w:val="000000" w:themeColor="text1"/>
              </w:rPr>
              <w:t>и индивидуално, основани на риска и пропорционални</w:t>
            </w:r>
            <w:r w:rsidRPr="00CC0196">
              <w:rPr>
                <w:color w:val="000000" w:themeColor="text1"/>
              </w:rPr>
              <w:t>.</w:t>
            </w:r>
          </w:p>
        </w:tc>
      </w:tr>
      <w:tr w14:paraId="01AB9A54"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6400E5" w14:textId="77777777">
            <w:pPr>
              <w:pStyle w:val="Normal6a"/>
              <w:rPr>
                <w:color w:val="000000" w:themeColor="text1"/>
              </w:rPr>
            </w:pPr>
            <w:r w:rsidRPr="00CC0196">
              <w:rPr>
                <w:color w:val="000000" w:themeColor="text1"/>
              </w:rPr>
              <w:t xml:space="preserve">Тези правила </w:t>
            </w:r>
            <w:r w:rsidRPr="00CC0196">
              <w:rPr>
                <w:b/>
                <w:bCs/>
                <w:i/>
                <w:iCs/>
                <w:color w:val="000000" w:themeColor="text1"/>
              </w:rPr>
              <w:t>се прилагат само когато инвестиционният риск се поема от членовете и бенефициерите.</w:t>
            </w:r>
            <w:r w:rsidRPr="00CC0196">
              <w:rPr>
                <w:b/>
                <w:i/>
                <w:color w:val="000000" w:themeColor="text1"/>
              </w:rPr>
              <w:t xml:space="preserve"> </w:t>
            </w:r>
            <w:r w:rsidRPr="00CC0196">
              <w:rPr>
                <w:b/>
                <w:bCs/>
                <w:i/>
                <w:iCs/>
                <w:color w:val="000000" w:themeColor="text1"/>
              </w:rPr>
              <w:t xml:space="preserve">В такива </w:t>
            </w:r>
            <w:r w:rsidRPr="00CC0196">
              <w:rPr>
                <w:b/>
                <w:bCs/>
                <w:i/>
                <w:iCs/>
                <w:color w:val="000000" w:themeColor="text1"/>
              </w:rPr>
              <w:t>случаи обаче</w:t>
            </w:r>
            <w:r w:rsidRPr="00CC0196">
              <w:rPr>
                <w:color w:val="000000" w:themeColor="text1"/>
              </w:rPr>
              <w:t xml:space="preserve"> ИППО не </w:t>
            </w:r>
            <w:r w:rsidRPr="00CC0196">
              <w:rPr>
                <w:b/>
                <w:bCs/>
                <w:i/>
                <w:iCs/>
                <w:color w:val="000000" w:themeColor="text1"/>
              </w:rPr>
              <w:t>са възпрепятствани:</w:t>
            </w:r>
          </w:p>
        </w:tc>
        <w:tc>
          <w:tcPr>
            <w:tcW w:w="4876" w:type="dxa"/>
            <w:tcBorders>
              <w:top w:val="nil"/>
              <w:left w:val="nil"/>
              <w:bottom w:val="nil"/>
              <w:right w:val="nil"/>
            </w:tcBorders>
          </w:tcPr>
          <w:p w:rsidR="00215B38" w:rsidRPr="00CC0196" w:rsidP="00AB2F58" w14:paraId="778342EE" w14:textId="77777777">
            <w:pPr>
              <w:pStyle w:val="Normal6a"/>
              <w:rPr>
                <w:color w:val="000000" w:themeColor="text1"/>
              </w:rPr>
            </w:pPr>
            <w:r w:rsidRPr="00CC0196">
              <w:rPr>
                <w:color w:val="000000" w:themeColor="text1"/>
              </w:rPr>
              <w:t xml:space="preserve">Тези правила </w:t>
            </w:r>
            <w:r w:rsidRPr="00CC0196">
              <w:rPr>
                <w:b/>
                <w:bCs/>
                <w:i/>
                <w:iCs/>
                <w:color w:val="000000" w:themeColor="text1"/>
              </w:rPr>
              <w:t xml:space="preserve">не налагат на </w:t>
            </w:r>
            <w:r w:rsidRPr="00CC0196">
              <w:rPr>
                <w:color w:val="000000" w:themeColor="text1"/>
              </w:rPr>
              <w:t xml:space="preserve">ИППО </w:t>
            </w:r>
            <w:r w:rsidRPr="00CC0196">
              <w:rPr>
                <w:b/>
                <w:bCs/>
                <w:i/>
                <w:iCs/>
                <w:color w:val="000000" w:themeColor="text1"/>
              </w:rPr>
              <w:t xml:space="preserve">да инвестира фиксиран минимален или максимален дял от своя портфейл в определен актив, клас активи, валута, </w:t>
            </w:r>
            <w:r w:rsidRPr="00CC0196">
              <w:rPr>
                <w:b/>
                <w:bCs/>
                <w:i/>
                <w:iCs/>
                <w:color w:val="000000" w:themeColor="text1"/>
              </w:rPr>
              <w:t>сектор, емитент, географска област, инвестиционен механизъм или инструмент, свързан с програма на публичната политика.</w:t>
            </w:r>
            <w:r w:rsidRPr="00CC0196">
              <w:rPr>
                <w:b/>
                <w:i/>
                <w:color w:val="000000" w:themeColor="text1"/>
              </w:rPr>
              <w:t xml:space="preserve"> </w:t>
            </w:r>
            <w:r w:rsidRPr="00CC0196">
              <w:rPr>
                <w:b/>
                <w:bCs/>
                <w:i/>
                <w:iCs/>
                <w:color w:val="000000" w:themeColor="text1"/>
              </w:rPr>
              <w:t>От ИППО</w:t>
            </w:r>
            <w:r w:rsidRPr="00CC0196">
              <w:rPr>
                <w:color w:val="000000" w:themeColor="text1"/>
              </w:rPr>
              <w:t xml:space="preserve"> не </w:t>
            </w:r>
            <w:r w:rsidRPr="00CC0196">
              <w:rPr>
                <w:b/>
                <w:bCs/>
                <w:i/>
                <w:iCs/>
                <w:color w:val="000000" w:themeColor="text1"/>
              </w:rPr>
              <w:t>се изисква</w:t>
            </w:r>
            <w:r w:rsidRPr="00CC0196">
              <w:rPr>
                <w:color w:val="000000" w:themeColor="text1"/>
              </w:rPr>
              <w:t xml:space="preserve"> и да </w:t>
            </w:r>
            <w:r w:rsidRPr="00CC0196">
              <w:rPr>
                <w:b/>
                <w:bCs/>
                <w:i/>
                <w:iCs/>
                <w:color w:val="000000" w:themeColor="text1"/>
              </w:rPr>
              <w:t>инвестира</w:t>
            </w:r>
            <w:r w:rsidRPr="00CC0196">
              <w:rPr>
                <w:color w:val="000000" w:themeColor="text1"/>
              </w:rPr>
              <w:t xml:space="preserve"> в инструменти, </w:t>
            </w:r>
            <w:r w:rsidRPr="00CC0196">
              <w:rPr>
                <w:b/>
                <w:bCs/>
                <w:i/>
                <w:iCs/>
                <w:color w:val="000000" w:themeColor="text1"/>
              </w:rPr>
              <w:t>емитирани</w:t>
            </w:r>
            <w:r w:rsidRPr="00CC0196">
              <w:rPr>
                <w:color w:val="000000" w:themeColor="text1"/>
              </w:rPr>
              <w:t xml:space="preserve"> или гарантирани от </w:t>
            </w:r>
            <w:r w:rsidRPr="00CC0196">
              <w:rPr>
                <w:b/>
                <w:bCs/>
                <w:i/>
                <w:iCs/>
                <w:color w:val="000000" w:themeColor="text1"/>
              </w:rPr>
              <w:t>Европейската инвестиционна банка или предоставени чрез конкретен фонд или програма на Съюза или национален фонд или програма</w:t>
            </w:r>
            <w:r w:rsidRPr="00CC0196">
              <w:rPr>
                <w:color w:val="000000" w:themeColor="text1"/>
              </w:rPr>
              <w:t>.</w:t>
            </w:r>
          </w:p>
        </w:tc>
      </w:tr>
      <w:tr w14:paraId="4E6D87D5"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F4C315A" w14:textId="77777777">
            <w:pPr>
              <w:pStyle w:val="Normal6a"/>
              <w:rPr>
                <w:b/>
                <w:bCs/>
                <w:i/>
                <w:iCs/>
                <w:color w:val="000000" w:themeColor="text1"/>
              </w:rPr>
            </w:pPr>
            <w:r w:rsidRPr="00CC0196">
              <w:rPr>
                <w:b/>
                <w:i/>
                <w:color w:val="000000" w:themeColor="text1"/>
              </w:rPr>
              <w:t>a)</w:t>
            </w:r>
            <w:r w:rsidRPr="00CC0196">
              <w:rPr>
                <w:b/>
                <w:i/>
                <w:color w:val="000000" w:themeColor="text1"/>
              </w:rPr>
              <w:tab/>
              <w:t>да инвестират до 70% от активите, представляващи техническите резерви или от целия портфейл за схеми, при които инвестиционният риск се носи от членовете, в акции, в търгуеми ценни книжа, приравнени на акции</w:t>
            </w:r>
            <w:r w:rsidRPr="00CC0196">
              <w:rPr>
                <w:color w:val="000000" w:themeColor="text1"/>
              </w:rPr>
              <w:t xml:space="preserve"> и</w:t>
            </w:r>
            <w:r w:rsidRPr="00CC0196">
              <w:rPr>
                <w:b/>
                <w:i/>
                <w:color w:val="000000" w:themeColor="text1"/>
              </w:rPr>
              <w:t xml:space="preserve"> в корпоративни облигации, които се търгуват на регулирани пазари, или чрез МСТ или ОСТ, и </w:t>
            </w:r>
            <w:r w:rsidRPr="00CC0196">
              <w:rPr>
                <w:color w:val="000000" w:themeColor="text1"/>
              </w:rPr>
              <w:t>да</w:t>
            </w:r>
            <w:r w:rsidRPr="00CC0196">
              <w:rPr>
                <w:b/>
                <w:i/>
                <w:color w:val="000000" w:themeColor="text1"/>
              </w:rPr>
              <w:t xml:space="preserve"> решават сами за относителната тежест на тези ценни книжа </w:t>
            </w:r>
            <w:r w:rsidRPr="00CC0196">
              <w:rPr>
                <w:color w:val="000000" w:themeColor="text1"/>
              </w:rPr>
              <w:t>в</w:t>
            </w:r>
            <w:r w:rsidRPr="00CC0196">
              <w:rPr>
                <w:b/>
                <w:i/>
                <w:color w:val="000000" w:themeColor="text1"/>
              </w:rPr>
              <w:t xml:space="preserve"> инвестиционния портфейл;</w:t>
            </w:r>
          </w:p>
        </w:tc>
        <w:tc>
          <w:tcPr>
            <w:tcW w:w="4876" w:type="dxa"/>
            <w:tcBorders>
              <w:top w:val="nil"/>
              <w:left w:val="nil"/>
              <w:bottom w:val="nil"/>
              <w:right w:val="nil"/>
            </w:tcBorders>
          </w:tcPr>
          <w:p w:rsidR="00215B38" w:rsidRPr="00CC0196" w:rsidP="00AB2F58" w14:paraId="190E2351" w14:textId="77777777">
            <w:pPr>
              <w:pStyle w:val="Normal6a"/>
              <w:rPr>
                <w:color w:val="000000" w:themeColor="text1"/>
              </w:rPr>
            </w:pPr>
            <w:r w:rsidRPr="00CC0196">
              <w:rPr>
                <w:b/>
                <w:i/>
                <w:color w:val="000000" w:themeColor="text1"/>
              </w:rPr>
              <w:t>Втора алинея не засяга индивидуалните пруденциални мерки, необходими за справяне с установен и съществен риск от концентрация, ликвидност, несъответствие на валутите, риск от контрагента или от предприятието спонсор.</w:t>
            </w:r>
            <w:r w:rsidRPr="00CC0196">
              <w:rPr>
                <w:color w:val="000000" w:themeColor="text1"/>
              </w:rPr>
              <w:t>“</w:t>
            </w:r>
          </w:p>
        </w:tc>
      </w:tr>
      <w:tr w14:paraId="336D18B0"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B00D310" w14:textId="77777777">
            <w:pPr>
              <w:pStyle w:val="Normal6a"/>
              <w:rPr>
                <w:b/>
                <w:bCs/>
                <w:i/>
                <w:iCs/>
                <w:color w:val="000000" w:themeColor="text1"/>
              </w:rPr>
            </w:pPr>
            <w:r w:rsidRPr="00CC0196">
              <w:rPr>
                <w:b/>
                <w:i/>
                <w:color w:val="000000" w:themeColor="text1"/>
              </w:rPr>
              <w:t>б)</w:t>
            </w:r>
            <w:r w:rsidRPr="00CC0196">
              <w:rPr>
                <w:b/>
                <w:i/>
                <w:color w:val="000000" w:themeColor="text1"/>
              </w:rPr>
              <w:tab/>
              <w:t>да инвестират до 30 % от активите, покриващи техническите резерви, в активи, деноминирани във валути, различни от тези, в които са изразени пасивите;</w:t>
            </w:r>
          </w:p>
        </w:tc>
        <w:tc>
          <w:tcPr>
            <w:tcW w:w="4876" w:type="dxa"/>
            <w:tcBorders>
              <w:top w:val="nil"/>
              <w:left w:val="nil"/>
              <w:bottom w:val="nil"/>
              <w:right w:val="nil"/>
            </w:tcBorders>
          </w:tcPr>
          <w:p w:rsidR="00215B38" w:rsidRPr="00CC0196" w:rsidP="00AB2F58" w14:paraId="49AE011A" w14:textId="77777777">
            <w:pPr>
              <w:pStyle w:val="Normal6a"/>
              <w:rPr>
                <w:b/>
                <w:i/>
                <w:color w:val="000000" w:themeColor="text1"/>
              </w:rPr>
            </w:pPr>
          </w:p>
        </w:tc>
      </w:tr>
      <w:tr w14:paraId="3343C75F"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B58F465" w14:textId="77777777">
            <w:pPr>
              <w:pStyle w:val="Normal6a"/>
              <w:rPr>
                <w:b/>
                <w:bCs/>
                <w:i/>
                <w:iCs/>
                <w:color w:val="000000" w:themeColor="text1"/>
              </w:rPr>
            </w:pPr>
            <w:r w:rsidRPr="00CC0196">
              <w:rPr>
                <w:b/>
                <w:i/>
                <w:color w:val="000000" w:themeColor="text1"/>
              </w:rPr>
              <w:t>в)</w:t>
            </w:r>
            <w:r w:rsidRPr="00CC0196">
              <w:rPr>
                <w:b/>
                <w:i/>
                <w:color w:val="000000" w:themeColor="text1"/>
              </w:rPr>
              <w:tab/>
              <w:t xml:space="preserve">да инвестират в </w:t>
            </w:r>
            <w:r w:rsidRPr="00CC0196">
              <w:rPr>
                <w:color w:val="000000" w:themeColor="text1"/>
              </w:rPr>
              <w:t>инструменти,</w:t>
            </w:r>
            <w:r w:rsidRPr="00CC0196">
              <w:rPr>
                <w:b/>
                <w:i/>
                <w:color w:val="000000" w:themeColor="text1"/>
              </w:rPr>
              <w:t xml:space="preserve"> които имат дългосрочен инвестиционен хоризонт и не се търгуват на регулирани пазари, МСТ </w:t>
            </w:r>
            <w:r w:rsidRPr="00CC0196">
              <w:rPr>
                <w:color w:val="000000" w:themeColor="text1"/>
              </w:rPr>
              <w:t>или</w:t>
            </w:r>
            <w:r w:rsidRPr="00CC0196">
              <w:rPr>
                <w:b/>
                <w:i/>
                <w:color w:val="000000" w:themeColor="text1"/>
              </w:rPr>
              <w:t xml:space="preserve"> ОСТ;</w:t>
            </w:r>
          </w:p>
        </w:tc>
        <w:tc>
          <w:tcPr>
            <w:tcW w:w="4876" w:type="dxa"/>
            <w:tcBorders>
              <w:top w:val="nil"/>
              <w:left w:val="nil"/>
              <w:bottom w:val="nil"/>
              <w:right w:val="nil"/>
            </w:tcBorders>
          </w:tcPr>
          <w:p w:rsidR="00215B38" w:rsidRPr="00CC0196" w:rsidP="00AB2F58" w14:paraId="1EA4CC71" w14:textId="77777777">
            <w:pPr>
              <w:pStyle w:val="Normal6a"/>
              <w:rPr>
                <w:b/>
                <w:i/>
                <w:color w:val="000000" w:themeColor="text1"/>
              </w:rPr>
            </w:pPr>
          </w:p>
        </w:tc>
      </w:tr>
      <w:tr w14:paraId="25CB642A"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A444374" w14:textId="77777777">
            <w:pPr>
              <w:pStyle w:val="Normal6a"/>
              <w:rPr>
                <w:b/>
                <w:bCs/>
                <w:i/>
                <w:iCs/>
                <w:color w:val="000000" w:themeColor="text1"/>
              </w:rPr>
            </w:pPr>
            <w:r w:rsidRPr="00CC0196">
              <w:rPr>
                <w:b/>
                <w:i/>
                <w:color w:val="000000" w:themeColor="text1"/>
              </w:rPr>
              <w:t>г)</w:t>
            </w:r>
            <w:r w:rsidRPr="00CC0196">
              <w:rPr>
                <w:b/>
                <w:i/>
                <w:color w:val="000000" w:themeColor="text1"/>
              </w:rPr>
              <w:tab/>
              <w:t xml:space="preserve">да инвестират в инструменти, които са издадени или </w:t>
            </w:r>
            <w:r w:rsidRPr="00CC0196">
              <w:rPr>
                <w:color w:val="000000" w:themeColor="text1"/>
              </w:rPr>
              <w:t>гарантирани от</w:t>
            </w:r>
            <w:r w:rsidRPr="00CC0196">
              <w:rPr>
                <w:b/>
                <w:i/>
                <w:color w:val="000000" w:themeColor="text1"/>
              </w:rPr>
              <w:t xml:space="preserve"> ЕИБ, предоставени в рамките на Европейския фонд за стратегически инвестиции, европейските фондове за дългосрочни инвестиции, европейските фондове за социално предприемачество и европейските фондове за рисков капитал</w:t>
            </w:r>
            <w:r w:rsidRPr="00CC0196">
              <w:rPr>
                <w:color w:val="000000" w:themeColor="text1"/>
              </w:rPr>
              <w:t>.“</w:t>
            </w:r>
            <w:r w:rsidRPr="00CC0196">
              <w:rPr>
                <w:b/>
                <w:i/>
                <w:color w:val="000000" w:themeColor="text1"/>
              </w:rPr>
              <w:t>;</w:t>
            </w:r>
          </w:p>
        </w:tc>
        <w:tc>
          <w:tcPr>
            <w:tcW w:w="4876" w:type="dxa"/>
            <w:tcBorders>
              <w:top w:val="nil"/>
              <w:left w:val="nil"/>
              <w:bottom w:val="nil"/>
              <w:right w:val="nil"/>
            </w:tcBorders>
          </w:tcPr>
          <w:p w:rsidR="00215B38" w:rsidRPr="00CC0196" w:rsidP="00AB2F58" w14:paraId="37DC9EF8" w14:textId="77777777">
            <w:pPr>
              <w:pStyle w:val="Normal6a"/>
              <w:rPr>
                <w:b/>
                <w:i/>
                <w:color w:val="000000" w:themeColor="text1"/>
              </w:rPr>
            </w:pPr>
          </w:p>
        </w:tc>
      </w:tr>
    </w:tbl>
    <w:p w:rsidR="00215B38" w:rsidRPr="00CC0196" w:rsidP="00215B38" w14:paraId="06CE717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8E352F2" w14:textId="45490790">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3F1E5A9" w14:textId="77777777">
      <w:pPr>
        <w:pStyle w:val="AmJustText"/>
        <w:rPr>
          <w:color w:val="000000" w:themeColor="text1"/>
        </w:rPr>
      </w:pPr>
      <w:r w:rsidRPr="00CC0196">
        <w:rPr>
          <w:color w:val="000000" w:themeColor="text1"/>
        </w:rPr>
        <w:t>При разпределянето на инвестициите следва да се спазва принципът на благоразумния инвеститор и обстоятелствата на всяка пенсионна схема. Съществува риск задължителните квоти и привилегированото третиране на определени инвестиционни механизми на Съюза да нарушат портфейлите и да намалят възвръщаемостта.</w:t>
      </w:r>
    </w:p>
    <w:p w:rsidR="00215B38" w:rsidRPr="00CC0196" w:rsidP="00215B38" w14:paraId="72042C67" w14:textId="77777777">
      <w:pPr>
        <w:rPr>
          <w:color w:val="000000" w:themeColor="text1"/>
        </w:rPr>
      </w:pPr>
      <w:r w:rsidRPr="00CC0196">
        <w:rPr>
          <w:rStyle w:val="HideTWBExt"/>
        </w:rPr>
        <w:t>&lt;/Amend&gt;</w:t>
      </w:r>
    </w:p>
    <w:p w:rsidR="00215B38" w:rsidRPr="00CC0196" w:rsidP="00215B38" w14:paraId="39133FCD" w14:textId="4EC0B12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344</w:t>
      </w:r>
      <w:r w:rsidRPr="00CC0196">
        <w:rPr>
          <w:rStyle w:val="HideTWBExt"/>
          <w:b w:val="0"/>
        </w:rPr>
        <w:t>&lt;/NumAm&gt;</w:t>
      </w:r>
    </w:p>
    <w:p w:rsidR="00215B38" w:rsidRPr="00CC0196" w:rsidP="00215B38" w14:paraId="328368BA" w14:textId="69FD5032">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76556575" w14:textId="77777777">
      <w:pPr>
        <w:pStyle w:val="NormalBold"/>
        <w:rPr>
          <w:color w:val="000000" w:themeColor="text1"/>
        </w:rPr>
      </w:pPr>
      <w:r w:rsidRPr="00CC0196">
        <w:rPr>
          <w:rStyle w:val="HideTWBExt"/>
          <w:b w:val="0"/>
        </w:rPr>
        <w:t>&lt;/RepeatBlock-By&gt;</w:t>
      </w:r>
    </w:p>
    <w:p w:rsidR="00215B38" w:rsidRPr="00CC0196" w:rsidP="00215B38" w14:paraId="45223B0E" w14:textId="48F1B69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D40642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3A4FCEE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2C0D1AE" w14:textId="77777777">
      <w:pPr>
        <w:rPr>
          <w:color w:val="000000" w:themeColor="text1"/>
        </w:rPr>
      </w:pPr>
      <w:r w:rsidRPr="00CC0196">
        <w:rPr>
          <w:rStyle w:val="HideTWBExt"/>
        </w:rPr>
        <w:t>&lt;Article2&gt;</w:t>
      </w:r>
      <w:r w:rsidRPr="00CC0196">
        <w:rPr>
          <w:color w:val="000000" w:themeColor="text1"/>
        </w:rPr>
        <w:t>Член 19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3D94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A38B350" w14:textId="77777777">
            <w:pPr>
              <w:rPr>
                <w:color w:val="000000" w:themeColor="text1"/>
              </w:rPr>
            </w:pPr>
          </w:p>
        </w:tc>
      </w:tr>
      <w:tr w14:paraId="45C69C8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1F2809B" w14:textId="4D97C63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F3CAD06" w14:textId="2801FB3F">
            <w:pPr>
              <w:pStyle w:val="AmColumnHeading"/>
              <w:rPr>
                <w:color w:val="000000" w:themeColor="text1"/>
              </w:rPr>
            </w:pPr>
            <w:r w:rsidRPr="00CC0196">
              <w:rPr>
                <w:color w:val="000000" w:themeColor="text1"/>
              </w:rPr>
              <w:t>Изменение</w:t>
            </w:r>
          </w:p>
        </w:tc>
      </w:tr>
      <w:tr w14:paraId="50BBDA3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704068" w14:textId="77777777">
            <w:pPr>
              <w:pStyle w:val="Normal6a"/>
              <w:rPr>
                <w:color w:val="000000" w:themeColor="text1"/>
              </w:rPr>
            </w:pPr>
            <w:r w:rsidRPr="00CC0196">
              <w:rPr>
                <w:color w:val="000000" w:themeColor="text1"/>
              </w:rPr>
              <w:t>„</w:t>
            </w:r>
            <w:r w:rsidRPr="00CC0196">
              <w:rPr>
                <w:b/>
                <w:i/>
                <w:color w:val="000000" w:themeColor="text1"/>
              </w:rPr>
              <w:t>В съответствие с</w:t>
            </w:r>
            <w:r w:rsidRPr="00CC0196">
              <w:rPr>
                <w:color w:val="000000" w:themeColor="text1"/>
              </w:rPr>
              <w:t xml:space="preserve"> разпоредбите на параграфи 1 – 5 държавите членки могат да оправомощят компетентния орган за ИППО, лицензирани на тяхна територия, да установи по-подробни правила, при условие че те са обосновани от пруденциална гледна точка.</w:t>
            </w:r>
          </w:p>
        </w:tc>
        <w:tc>
          <w:tcPr>
            <w:tcW w:w="4876" w:type="dxa"/>
            <w:tcBorders>
              <w:top w:val="nil"/>
              <w:left w:val="nil"/>
              <w:bottom w:val="nil"/>
              <w:right w:val="nil"/>
            </w:tcBorders>
          </w:tcPr>
          <w:p w:rsidR="00215B38" w:rsidRPr="00CC0196" w:rsidP="00AB2F58" w14:paraId="4063D3A9" w14:textId="77777777">
            <w:pPr>
              <w:pStyle w:val="Normal6a"/>
              <w:rPr>
                <w:color w:val="000000" w:themeColor="text1"/>
              </w:rPr>
            </w:pPr>
            <w:r w:rsidRPr="00CC0196">
              <w:rPr>
                <w:color w:val="000000" w:themeColor="text1"/>
              </w:rPr>
              <w:t>„</w:t>
            </w:r>
            <w:r w:rsidRPr="00CC0196">
              <w:rPr>
                <w:b/>
                <w:i/>
                <w:color w:val="000000" w:themeColor="text1"/>
              </w:rPr>
              <w:t>При спазване на</w:t>
            </w:r>
            <w:r w:rsidRPr="00CC0196">
              <w:rPr>
                <w:color w:val="000000" w:themeColor="text1"/>
              </w:rPr>
              <w:t xml:space="preserve"> разпоредбите на параграфи 1 – 5 държавите членки могат да оправомощят компетентния орган за ИППО, лицензирани на тяхна територия, да установи по-подробни правила, при условие че те са обосновани от пруденциална гледна точка.</w:t>
            </w:r>
            <w:r w:rsidRPr="00CC0196">
              <w:rPr>
                <w:b/>
                <w:bCs/>
                <w:i/>
                <w:iCs/>
                <w:color w:val="000000" w:themeColor="text1"/>
              </w:rPr>
              <w:t>“</w:t>
            </w:r>
          </w:p>
        </w:tc>
      </w:tr>
    </w:tbl>
    <w:p w:rsidR="00215B38" w:rsidRPr="00CC0196" w:rsidP="00215B38" w14:paraId="51AFC91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FC3933C" w14:textId="77777777">
      <w:pPr>
        <w:rPr>
          <w:color w:val="000000" w:themeColor="text1"/>
        </w:rPr>
      </w:pPr>
      <w:r w:rsidRPr="00CC0196">
        <w:rPr>
          <w:rStyle w:val="HideTWBExt"/>
        </w:rPr>
        <w:t>&lt;/Amend&gt;</w:t>
      </w:r>
    </w:p>
    <w:p w:rsidR="00215B38" w:rsidRPr="00CC0196" w:rsidP="00215B38" w14:paraId="50C13066" w14:textId="63D6005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345</w:t>
      </w:r>
      <w:r w:rsidRPr="00CC0196">
        <w:rPr>
          <w:rStyle w:val="HideTWBExt"/>
          <w:b w:val="0"/>
        </w:rPr>
        <w:t>&lt;/NumAm&gt;</w:t>
      </w:r>
    </w:p>
    <w:p w:rsidR="00215B38" w:rsidRPr="00CC0196" w:rsidP="00215B38" w14:paraId="1E6A978B" w14:textId="35FA8B25">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7A447BD8" w14:textId="77777777">
      <w:pPr>
        <w:pStyle w:val="NormalBold"/>
        <w:rPr>
          <w:color w:val="000000" w:themeColor="text1"/>
        </w:rPr>
      </w:pPr>
      <w:r w:rsidRPr="00CC0196">
        <w:rPr>
          <w:rStyle w:val="HideTWBExt"/>
          <w:b w:val="0"/>
        </w:rPr>
        <w:t>&lt;/RepeatBlock-By&gt;</w:t>
      </w:r>
    </w:p>
    <w:p w:rsidR="00215B38" w:rsidRPr="00CC0196" w:rsidP="00215B38" w14:paraId="30501132" w14:textId="52AFA34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AB06B3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2D0E758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EBF6D46" w14:textId="77777777">
      <w:pPr>
        <w:rPr>
          <w:color w:val="000000" w:themeColor="text1"/>
        </w:rPr>
      </w:pPr>
      <w:r w:rsidRPr="00CC0196">
        <w:rPr>
          <w:rStyle w:val="HideTWBExt"/>
        </w:rPr>
        <w:t>&lt;Article2&gt;</w:t>
      </w:r>
      <w:r w:rsidRPr="00CC0196">
        <w:rPr>
          <w:color w:val="000000" w:themeColor="text1"/>
        </w:rPr>
        <w:t>Член 19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2E49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0CFD6DF" w14:textId="77777777">
            <w:pPr>
              <w:rPr>
                <w:color w:val="000000" w:themeColor="text1"/>
              </w:rPr>
            </w:pPr>
          </w:p>
        </w:tc>
      </w:tr>
      <w:tr w14:paraId="7FE607F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2B7EB1D" w14:textId="787C1D3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4C3A036" w14:textId="567EDC89">
            <w:pPr>
              <w:pStyle w:val="AmColumnHeading"/>
              <w:rPr>
                <w:color w:val="000000" w:themeColor="text1"/>
              </w:rPr>
            </w:pPr>
            <w:r w:rsidRPr="00CC0196">
              <w:rPr>
                <w:color w:val="000000" w:themeColor="text1"/>
              </w:rPr>
              <w:t>Изменение</w:t>
            </w:r>
          </w:p>
        </w:tc>
      </w:tr>
      <w:tr w14:paraId="4FE5110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6CB779A" w14:textId="77777777">
            <w:pPr>
              <w:pStyle w:val="Normal6a"/>
              <w:rPr>
                <w:color w:val="000000" w:themeColor="text1"/>
              </w:rPr>
            </w:pPr>
            <w:r w:rsidRPr="00CC0196">
              <w:rPr>
                <w:color w:val="000000" w:themeColor="text1"/>
              </w:rPr>
              <w:t xml:space="preserve">„В съответствие с разпоредбите на параграфи 1 – 5 държавите членки могат </w:t>
            </w:r>
            <w:r w:rsidRPr="00CC0196">
              <w:rPr>
                <w:b/>
                <w:i/>
                <w:color w:val="000000" w:themeColor="text1"/>
              </w:rPr>
              <w:t>да оправомощят компетентния орган</w:t>
            </w:r>
            <w:r w:rsidRPr="00CC0196">
              <w:rPr>
                <w:color w:val="000000" w:themeColor="text1"/>
              </w:rPr>
              <w:t xml:space="preserve"> за ИППО, лицензирани на тяхна територия, да </w:t>
            </w:r>
            <w:r w:rsidRPr="00CC0196">
              <w:rPr>
                <w:b/>
                <w:i/>
                <w:color w:val="000000" w:themeColor="text1"/>
              </w:rPr>
              <w:t>установи</w:t>
            </w:r>
            <w:r w:rsidRPr="00CC0196">
              <w:rPr>
                <w:color w:val="000000" w:themeColor="text1"/>
              </w:rPr>
              <w:t xml:space="preserve"> по-подробни правила, при условие че те са </w:t>
            </w:r>
            <w:r w:rsidRPr="00CC0196">
              <w:rPr>
                <w:color w:val="000000" w:themeColor="text1"/>
              </w:rPr>
              <w:t>обосновани от пруденциална гледна точка.</w:t>
            </w:r>
          </w:p>
        </w:tc>
        <w:tc>
          <w:tcPr>
            <w:tcW w:w="4876" w:type="dxa"/>
            <w:tcBorders>
              <w:top w:val="nil"/>
              <w:left w:val="nil"/>
              <w:bottom w:val="nil"/>
              <w:right w:val="nil"/>
            </w:tcBorders>
          </w:tcPr>
          <w:p w:rsidR="00215B38" w:rsidRPr="00CC0196" w:rsidP="00AB2F58" w14:paraId="36B81AB3" w14:textId="77777777">
            <w:pPr>
              <w:pStyle w:val="Normal6a"/>
              <w:rPr>
                <w:color w:val="000000" w:themeColor="text1"/>
              </w:rPr>
            </w:pPr>
            <w:r w:rsidRPr="00CC0196">
              <w:rPr>
                <w:color w:val="000000" w:themeColor="text1"/>
              </w:rPr>
              <w:t>„В съответствие с разпоредбите на параграфи 1 – 5 държавите членки могат</w:t>
            </w:r>
            <w:r w:rsidRPr="00CC0196">
              <w:rPr>
                <w:b/>
                <w:i/>
                <w:color w:val="000000" w:themeColor="text1"/>
              </w:rPr>
              <w:t>,</w:t>
            </w:r>
            <w:r w:rsidRPr="00CC0196">
              <w:rPr>
                <w:color w:val="000000" w:themeColor="text1"/>
              </w:rPr>
              <w:t xml:space="preserve"> за ИППО, лицензирани на тяхна територия, да </w:t>
            </w:r>
            <w:r w:rsidRPr="00CC0196">
              <w:rPr>
                <w:b/>
                <w:i/>
                <w:color w:val="000000" w:themeColor="text1"/>
              </w:rPr>
              <w:t>установят</w:t>
            </w:r>
            <w:r w:rsidRPr="00CC0196">
              <w:rPr>
                <w:color w:val="000000" w:themeColor="text1"/>
              </w:rPr>
              <w:t xml:space="preserve"> по-подробни правила, при условие че те са </w:t>
            </w:r>
            <w:r w:rsidRPr="00CC0196">
              <w:rPr>
                <w:color w:val="000000" w:themeColor="text1"/>
              </w:rPr>
              <w:t>обосновани от пруденциална гледна точка.</w:t>
            </w:r>
          </w:p>
        </w:tc>
      </w:tr>
    </w:tbl>
    <w:p w:rsidR="00215B38" w:rsidRPr="00CC0196" w:rsidP="00215B38" w14:paraId="21CA343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5432967" w14:textId="1EBC731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C98506C" w14:textId="77777777">
      <w:pPr>
        <w:pStyle w:val="AmJustText"/>
        <w:rPr>
          <w:color w:val="000000" w:themeColor="text1"/>
        </w:rPr>
      </w:pPr>
      <w:r w:rsidRPr="00CC0196">
        <w:rPr>
          <w:color w:val="000000" w:themeColor="text1"/>
        </w:rPr>
        <w:t>Правомощията за определяне на правилата следва да се упражняват пряко от държавите членки, а не от НКО.</w:t>
      </w:r>
    </w:p>
    <w:p w:rsidR="00215B38" w:rsidRPr="00CC0196" w:rsidP="00215B38" w14:paraId="5A5230AD" w14:textId="77777777">
      <w:pPr>
        <w:rPr>
          <w:color w:val="000000" w:themeColor="text1"/>
        </w:rPr>
      </w:pPr>
      <w:r w:rsidRPr="00CC0196">
        <w:rPr>
          <w:rStyle w:val="HideTWBExt"/>
        </w:rPr>
        <w:t>&lt;/Amend&gt;</w:t>
      </w:r>
    </w:p>
    <w:p w:rsidR="00215B38" w:rsidRPr="00CC0196" w:rsidP="00215B38" w14:paraId="0BE513FF" w14:textId="60B57E8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346</w:t>
      </w:r>
      <w:r w:rsidRPr="00CC0196">
        <w:rPr>
          <w:rStyle w:val="HideTWBExt"/>
          <w:b w:val="0"/>
        </w:rPr>
        <w:t>&lt;/NumAm&gt;</w:t>
      </w:r>
    </w:p>
    <w:p w:rsidR="00215B38" w:rsidRPr="00CC0196" w:rsidP="00215B38" w14:paraId="6E3CD8E7" w14:textId="1FCFAF51">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2F5A09C2" w14:textId="77777777">
      <w:pPr>
        <w:pStyle w:val="NormalBold"/>
        <w:rPr>
          <w:color w:val="000000" w:themeColor="text1"/>
        </w:rPr>
      </w:pPr>
      <w:r w:rsidRPr="00CC0196">
        <w:rPr>
          <w:rStyle w:val="HideTWBExt"/>
          <w:b w:val="0"/>
        </w:rPr>
        <w:t>&lt;/RepeatBlock-By&gt;</w:t>
      </w:r>
    </w:p>
    <w:p w:rsidR="00215B38" w:rsidRPr="00CC0196" w:rsidP="00215B38" w14:paraId="2C352A6C" w14:textId="4781090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EA94E0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1022048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414A788" w14:textId="77777777">
      <w:pPr>
        <w:rPr>
          <w:color w:val="000000" w:themeColor="text1"/>
        </w:rPr>
      </w:pPr>
      <w:r w:rsidRPr="00CC0196">
        <w:rPr>
          <w:rStyle w:val="HideTWBExt"/>
        </w:rPr>
        <w:t>&lt;Article2&gt;</w:t>
      </w:r>
      <w:r w:rsidRPr="00CC0196">
        <w:rPr>
          <w:color w:val="000000" w:themeColor="text1"/>
        </w:rPr>
        <w:t>Член 19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00D9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76BC2E2" w14:textId="77777777">
            <w:pPr>
              <w:rPr>
                <w:color w:val="000000" w:themeColor="text1"/>
              </w:rPr>
            </w:pPr>
          </w:p>
        </w:tc>
      </w:tr>
      <w:tr w14:paraId="4FE46AD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4B69AF3" w14:textId="2506724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C631334" w14:textId="63ED8EC8">
            <w:pPr>
              <w:pStyle w:val="AmColumnHeading"/>
              <w:rPr>
                <w:color w:val="000000" w:themeColor="text1"/>
              </w:rPr>
            </w:pPr>
            <w:r w:rsidRPr="00CC0196">
              <w:rPr>
                <w:color w:val="000000" w:themeColor="text1"/>
              </w:rPr>
              <w:t>Изменение</w:t>
            </w:r>
          </w:p>
        </w:tc>
      </w:tr>
      <w:tr w14:paraId="3A11853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8E36F62" w14:textId="77777777">
            <w:pPr>
              <w:pStyle w:val="Normal6a"/>
              <w:rPr>
                <w:color w:val="000000" w:themeColor="text1"/>
              </w:rPr>
            </w:pPr>
            <w:r w:rsidRPr="00CC0196">
              <w:rPr>
                <w:color w:val="000000" w:themeColor="text1"/>
              </w:rPr>
              <w:t xml:space="preserve">„В съответствие с разпоредбите на параграфи 1 – 5 държавите членки могат да оправомощят компетентния орган за ИППО, лицензирани на тяхна територия, да установи по-подробни правила, </w:t>
            </w:r>
            <w:r w:rsidRPr="00CC0196">
              <w:rPr>
                <w:b/>
                <w:i/>
                <w:color w:val="000000" w:themeColor="text1"/>
              </w:rPr>
              <w:t>при условие</w:t>
            </w:r>
            <w:r w:rsidRPr="00CC0196">
              <w:rPr>
                <w:color w:val="000000" w:themeColor="text1"/>
              </w:rPr>
              <w:t xml:space="preserve"> че </w:t>
            </w:r>
            <w:r w:rsidRPr="00CC0196">
              <w:rPr>
                <w:b/>
                <w:i/>
                <w:color w:val="000000" w:themeColor="text1"/>
              </w:rPr>
              <w:t>те</w:t>
            </w:r>
            <w:r w:rsidRPr="00CC0196">
              <w:rPr>
                <w:color w:val="000000" w:themeColor="text1"/>
              </w:rPr>
              <w:t xml:space="preserve"> са обосновани от пруденциална гледна точка.</w:t>
            </w:r>
          </w:p>
        </w:tc>
        <w:tc>
          <w:tcPr>
            <w:tcW w:w="4876" w:type="dxa"/>
            <w:tcBorders>
              <w:top w:val="nil"/>
              <w:left w:val="nil"/>
              <w:bottom w:val="nil"/>
              <w:right w:val="nil"/>
            </w:tcBorders>
          </w:tcPr>
          <w:p w:rsidR="00215B38" w:rsidRPr="00CC0196" w:rsidP="00AB2F58" w14:paraId="1834BBB3" w14:textId="77777777">
            <w:pPr>
              <w:pStyle w:val="Normal6a"/>
              <w:rPr>
                <w:color w:val="000000" w:themeColor="text1"/>
              </w:rPr>
            </w:pPr>
            <w:r w:rsidRPr="00CC0196">
              <w:rPr>
                <w:color w:val="000000" w:themeColor="text1"/>
              </w:rPr>
              <w:t xml:space="preserve">„В съответствие с разпоредбите на параграфи 1 – 5 държавите членки могат да оправомощят компетентния орган за ИППО, лицензирани на тяхна територия, да установи по-подробни правила </w:t>
            </w:r>
            <w:r w:rsidRPr="00CC0196">
              <w:rPr>
                <w:b/>
                <w:i/>
                <w:color w:val="000000" w:themeColor="text1"/>
              </w:rPr>
              <w:t>само ако те могат да докажат</w:t>
            </w:r>
            <w:r w:rsidRPr="00CC0196">
              <w:rPr>
                <w:color w:val="000000" w:themeColor="text1"/>
              </w:rPr>
              <w:t xml:space="preserve">, че </w:t>
            </w:r>
            <w:r w:rsidRPr="00CC0196">
              <w:rPr>
                <w:b/>
                <w:i/>
                <w:color w:val="000000" w:themeColor="text1"/>
              </w:rPr>
              <w:t>такива мерки</w:t>
            </w:r>
            <w:r w:rsidRPr="00CC0196">
              <w:rPr>
                <w:color w:val="000000" w:themeColor="text1"/>
              </w:rPr>
              <w:t xml:space="preserve"> са </w:t>
            </w:r>
            <w:r w:rsidRPr="00CC0196">
              <w:rPr>
                <w:b/>
                <w:i/>
                <w:color w:val="000000" w:themeColor="text1"/>
              </w:rPr>
              <w:t>строго необходими, пропорционални и</w:t>
            </w:r>
            <w:r w:rsidRPr="00CC0196">
              <w:rPr>
                <w:color w:val="000000" w:themeColor="text1"/>
              </w:rPr>
              <w:t xml:space="preserve"> обосновани от пруденциална гледна точка</w:t>
            </w:r>
            <w:r w:rsidRPr="00CC0196">
              <w:rPr>
                <w:b/>
                <w:i/>
                <w:color w:val="000000" w:themeColor="text1"/>
              </w:rPr>
              <w:t xml:space="preserve"> и че не противоречат на правилата, определени в настоящия член</w:t>
            </w:r>
            <w:r w:rsidRPr="00CC0196">
              <w:rPr>
                <w:color w:val="000000" w:themeColor="text1"/>
              </w:rPr>
              <w:t>.</w:t>
            </w:r>
          </w:p>
        </w:tc>
      </w:tr>
    </w:tbl>
    <w:p w:rsidR="00215B38" w:rsidRPr="00CC0196" w:rsidP="00215B38" w14:paraId="4D314C6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74BE932" w14:textId="77777777">
      <w:pPr>
        <w:rPr>
          <w:color w:val="000000" w:themeColor="text1"/>
        </w:rPr>
      </w:pPr>
      <w:r w:rsidRPr="00CC0196">
        <w:rPr>
          <w:rStyle w:val="HideTWBExt"/>
        </w:rPr>
        <w:t>&lt;/Amend&gt;</w:t>
      </w:r>
    </w:p>
    <w:p w:rsidR="00215B38" w:rsidRPr="00CC0196" w:rsidP="00215B38" w14:paraId="0F62E38F" w14:textId="05D74B1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347</w:t>
      </w:r>
      <w:r w:rsidRPr="00CC0196">
        <w:rPr>
          <w:rStyle w:val="HideTWBExt"/>
          <w:b w:val="0"/>
        </w:rPr>
        <w:t>&lt;/NumAm&gt;</w:t>
      </w:r>
    </w:p>
    <w:p w:rsidR="00215B38" w:rsidRPr="00CC0196" w:rsidP="00215B38" w14:paraId="5FC08BE9" w14:textId="67B8E361">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78C454DD" w14:textId="77777777">
      <w:pPr>
        <w:pStyle w:val="NormalBold"/>
        <w:rPr>
          <w:color w:val="000000" w:themeColor="text1"/>
        </w:rPr>
      </w:pPr>
      <w:r w:rsidRPr="00CC0196">
        <w:rPr>
          <w:rStyle w:val="HideTWBExt"/>
          <w:b w:val="0"/>
        </w:rPr>
        <w:t>&lt;/RepeatBlock-By&gt;</w:t>
      </w:r>
    </w:p>
    <w:p w:rsidR="00215B38" w:rsidRPr="00CC0196" w:rsidP="00215B38" w14:paraId="1EF89FB8" w14:textId="449D361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3140C0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731DDBC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B864C52" w14:textId="77777777">
      <w:pPr>
        <w:rPr>
          <w:color w:val="000000" w:themeColor="text1"/>
        </w:rPr>
      </w:pPr>
      <w:r w:rsidRPr="00CC0196">
        <w:rPr>
          <w:rStyle w:val="HideTWBExt"/>
        </w:rPr>
        <w:t>&lt;Article2&gt;</w:t>
      </w:r>
      <w:r w:rsidRPr="00CC0196">
        <w:rPr>
          <w:color w:val="000000" w:themeColor="text1"/>
        </w:rPr>
        <w:t>Член 19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111C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A2AC193" w14:textId="77777777">
            <w:pPr>
              <w:rPr>
                <w:color w:val="000000" w:themeColor="text1"/>
              </w:rPr>
            </w:pPr>
          </w:p>
        </w:tc>
      </w:tr>
      <w:tr w14:paraId="694A67E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224A070" w14:textId="792CD90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22BE705" w14:textId="2B1E3DA7">
            <w:pPr>
              <w:pStyle w:val="AmColumnHeading"/>
              <w:rPr>
                <w:color w:val="000000" w:themeColor="text1"/>
              </w:rPr>
            </w:pPr>
            <w:r w:rsidRPr="00CC0196">
              <w:rPr>
                <w:color w:val="000000" w:themeColor="text1"/>
              </w:rPr>
              <w:t>Изменение</w:t>
            </w:r>
          </w:p>
        </w:tc>
      </w:tr>
      <w:tr w14:paraId="63B73D5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80245D" w14:textId="77777777">
            <w:pPr>
              <w:pStyle w:val="Normal6a"/>
              <w:rPr>
                <w:color w:val="000000" w:themeColor="text1"/>
              </w:rPr>
            </w:pPr>
            <w:r w:rsidRPr="00CC0196">
              <w:rPr>
                <w:color w:val="000000" w:themeColor="text1"/>
              </w:rPr>
              <w:t>В съответствие с разпоредбите на параграфи 1—5 държавите членки могат да оправомощят компетентния орган за ИППО, лицензирани на тяхна територия, да установи по-подробни правила, при условие че те са обосновани от пруденциална гледна точка.</w:t>
            </w:r>
          </w:p>
        </w:tc>
        <w:tc>
          <w:tcPr>
            <w:tcW w:w="4876" w:type="dxa"/>
            <w:tcBorders>
              <w:top w:val="nil"/>
              <w:left w:val="nil"/>
              <w:bottom w:val="nil"/>
              <w:right w:val="nil"/>
            </w:tcBorders>
          </w:tcPr>
          <w:p w:rsidR="00215B38" w:rsidRPr="00CC0196" w:rsidP="00AB2F58" w14:paraId="5CFFFDC4" w14:textId="77777777">
            <w:pPr>
              <w:pStyle w:val="Normal6a"/>
              <w:rPr>
                <w:color w:val="000000" w:themeColor="text1"/>
              </w:rPr>
            </w:pPr>
            <w:r w:rsidRPr="00CC0196">
              <w:rPr>
                <w:color w:val="000000" w:themeColor="text1"/>
              </w:rPr>
              <w:t xml:space="preserve">В съответствие с разпоредбите на параграфи 1—5 държавите членки могат да оправомощят компетентния орган за ИППО, лицензирани на тяхна територия, да установи по-подробни правила, </w:t>
            </w:r>
            <w:r w:rsidRPr="00CC0196">
              <w:rPr>
                <w:b/>
                <w:i/>
                <w:color w:val="000000" w:themeColor="text1"/>
              </w:rPr>
              <w:t xml:space="preserve">включително, когато е приложимо, количествени изисквания, </w:t>
            </w:r>
            <w:r w:rsidRPr="00CC0196">
              <w:rPr>
                <w:color w:val="000000" w:themeColor="text1"/>
              </w:rPr>
              <w:t>при условие че те са обосновани от пруденциална гледна точка.</w:t>
            </w:r>
          </w:p>
        </w:tc>
      </w:tr>
    </w:tbl>
    <w:p w:rsidR="00215B38" w:rsidRPr="00CC0196" w:rsidP="00215B38" w14:paraId="07B8229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3E13F6B6" w14:textId="77777777">
      <w:pPr>
        <w:rPr>
          <w:color w:val="000000" w:themeColor="text1"/>
        </w:rPr>
      </w:pPr>
      <w:r w:rsidRPr="00CC0196">
        <w:rPr>
          <w:rStyle w:val="HideTWBExt"/>
        </w:rPr>
        <w:t>&lt;/Amend&gt;</w:t>
      </w:r>
    </w:p>
    <w:p w:rsidR="00215B38" w:rsidRPr="00CC0196" w:rsidP="00215B38" w14:paraId="3657898B" w14:textId="4842ADE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348</w:t>
      </w:r>
      <w:r w:rsidRPr="00CC0196">
        <w:rPr>
          <w:rStyle w:val="HideTWBExt"/>
          <w:b w:val="0"/>
        </w:rPr>
        <w:t>&lt;/NumAm&gt;</w:t>
      </w:r>
    </w:p>
    <w:p w:rsidR="00215B38" w:rsidRPr="00CC0196" w:rsidP="00215B38" w14:paraId="57446B64" w14:textId="3AF7F161">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76D8C99F" w14:textId="77777777">
      <w:pPr>
        <w:pStyle w:val="NormalBold"/>
        <w:rPr>
          <w:color w:val="000000" w:themeColor="text1"/>
        </w:rPr>
      </w:pPr>
      <w:r w:rsidRPr="00CC0196">
        <w:rPr>
          <w:rStyle w:val="HideTWBExt"/>
          <w:b w:val="0"/>
        </w:rPr>
        <w:t>&lt;/RepeatBlock-By&gt;</w:t>
      </w:r>
    </w:p>
    <w:p w:rsidR="00215B38" w:rsidRPr="00CC0196" w:rsidP="00215B38" w14:paraId="75BBC0FC" w14:textId="7CEEB16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EE776D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50C7C4B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AD3794E" w14:textId="77777777">
      <w:pPr>
        <w:rPr>
          <w:color w:val="000000" w:themeColor="text1"/>
        </w:rPr>
      </w:pPr>
      <w:r w:rsidRPr="00CC0196">
        <w:rPr>
          <w:rStyle w:val="HideTWBExt"/>
        </w:rPr>
        <w:t>&lt;Article2&gt;</w:t>
      </w:r>
      <w:r w:rsidRPr="00CC0196">
        <w:rPr>
          <w:color w:val="000000" w:themeColor="text1"/>
        </w:rPr>
        <w:t>Член 19 – параграф 6 – алинея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4BB3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DE1555E" w14:textId="77777777">
            <w:pPr>
              <w:rPr>
                <w:color w:val="000000" w:themeColor="text1"/>
              </w:rPr>
            </w:pPr>
          </w:p>
        </w:tc>
      </w:tr>
      <w:tr w14:paraId="2122CD8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CDDD137" w14:textId="278E549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4B00E55" w14:textId="2145B757">
            <w:pPr>
              <w:pStyle w:val="AmColumnHeading"/>
              <w:rPr>
                <w:color w:val="000000" w:themeColor="text1"/>
              </w:rPr>
            </w:pPr>
            <w:r w:rsidRPr="00CC0196">
              <w:rPr>
                <w:color w:val="000000" w:themeColor="text1"/>
              </w:rPr>
              <w:t>Изменение</w:t>
            </w:r>
          </w:p>
        </w:tc>
      </w:tr>
      <w:tr w14:paraId="2149FDE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33E7F2" w14:textId="77777777">
            <w:pPr>
              <w:pStyle w:val="Normal6a"/>
              <w:rPr>
                <w:color w:val="000000" w:themeColor="text1"/>
              </w:rPr>
            </w:pPr>
            <w:r w:rsidRPr="00CC0196">
              <w:rPr>
                <w:color w:val="000000" w:themeColor="text1"/>
              </w:rPr>
              <w:t xml:space="preserve">Тези правила </w:t>
            </w:r>
            <w:r w:rsidRPr="00CC0196">
              <w:rPr>
                <w:b/>
                <w:i/>
                <w:color w:val="000000" w:themeColor="text1"/>
              </w:rPr>
              <w:t>се прилагат само когато инвестиционният риск се поема от членовете</w:t>
            </w:r>
            <w:r w:rsidRPr="00CC0196">
              <w:rPr>
                <w:color w:val="000000" w:themeColor="text1"/>
              </w:rPr>
              <w:t xml:space="preserve"> и </w:t>
            </w:r>
            <w:r w:rsidRPr="00CC0196">
              <w:rPr>
                <w:b/>
                <w:i/>
                <w:color w:val="000000" w:themeColor="text1"/>
              </w:rPr>
              <w:t>бенефициерите</w:t>
            </w:r>
            <w:r w:rsidRPr="00CC0196">
              <w:rPr>
                <w:color w:val="000000" w:themeColor="text1"/>
              </w:rPr>
              <w:t xml:space="preserve">. </w:t>
            </w:r>
            <w:r w:rsidRPr="00CC0196">
              <w:rPr>
                <w:b/>
                <w:i/>
                <w:color w:val="000000" w:themeColor="text1"/>
              </w:rPr>
              <w:t xml:space="preserve">В такива случаи </w:t>
            </w:r>
            <w:r w:rsidRPr="00CC0196">
              <w:rPr>
                <w:color w:val="000000" w:themeColor="text1"/>
              </w:rPr>
              <w:t>обаче ИППО не са възпрепятствани:</w:t>
            </w:r>
          </w:p>
        </w:tc>
        <w:tc>
          <w:tcPr>
            <w:tcW w:w="4876" w:type="dxa"/>
            <w:tcBorders>
              <w:top w:val="nil"/>
              <w:left w:val="nil"/>
              <w:bottom w:val="nil"/>
              <w:right w:val="nil"/>
            </w:tcBorders>
          </w:tcPr>
          <w:p w:rsidR="00215B38" w:rsidRPr="00CC0196" w:rsidP="00AB2F58" w14:paraId="15560D54" w14:textId="77777777">
            <w:pPr>
              <w:pStyle w:val="Normal6a"/>
              <w:rPr>
                <w:color w:val="000000" w:themeColor="text1"/>
              </w:rPr>
            </w:pPr>
            <w:r w:rsidRPr="00CC0196">
              <w:rPr>
                <w:b/>
                <w:i/>
                <w:color w:val="000000" w:themeColor="text1"/>
              </w:rPr>
              <w:t xml:space="preserve">Когато държавите членки запазват или въвеждат определени правила, </w:t>
            </w:r>
            <w:r w:rsidRPr="00CC0196">
              <w:rPr>
                <w:color w:val="000000" w:themeColor="text1"/>
              </w:rPr>
              <w:t>тези правила</w:t>
            </w:r>
            <w:r w:rsidRPr="00CC0196">
              <w:rPr>
                <w:b/>
                <w:i/>
                <w:color w:val="000000" w:themeColor="text1"/>
              </w:rPr>
              <w:t xml:space="preserve"> не следва да ограничават неоправдано надлежно обоснованите дългосрочни инвестиции, включително инвестициите в алтернативни или по-малко ликвидни класове активи, при условие че тези инвестиции са в съответствие с принципа на предпазливост, с подходящото управление на риска</w:t>
            </w:r>
            <w:r w:rsidRPr="00CC0196">
              <w:rPr>
                <w:color w:val="000000" w:themeColor="text1"/>
              </w:rPr>
              <w:t xml:space="preserve"> и </w:t>
            </w:r>
            <w:r w:rsidRPr="00CC0196">
              <w:rPr>
                <w:b/>
                <w:i/>
                <w:color w:val="000000" w:themeColor="text1"/>
              </w:rPr>
              <w:t>с естеството и срока на пенсионните задължения на ИППО</w:t>
            </w:r>
            <w:r w:rsidRPr="00CC0196">
              <w:rPr>
                <w:color w:val="000000" w:themeColor="text1"/>
              </w:rPr>
              <w:t>. Обаче ИППО не са възпрепятствани:</w:t>
            </w:r>
          </w:p>
        </w:tc>
      </w:tr>
    </w:tbl>
    <w:p w:rsidR="00215B38" w:rsidRPr="00CC0196" w:rsidP="00215B38" w14:paraId="2E9E24B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3F44BBE" w14:textId="77777777">
      <w:pPr>
        <w:rPr>
          <w:color w:val="000000" w:themeColor="text1"/>
        </w:rPr>
      </w:pPr>
      <w:r w:rsidRPr="00CC0196">
        <w:rPr>
          <w:rStyle w:val="HideTWBExt"/>
        </w:rPr>
        <w:t>&lt;/Amend&gt;</w:t>
      </w:r>
    </w:p>
    <w:p w:rsidR="00215B38" w:rsidRPr="00CC0196" w:rsidP="00215B38" w14:paraId="424684CD" w14:textId="6979EAD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349</w:t>
      </w:r>
      <w:r w:rsidRPr="00CC0196">
        <w:rPr>
          <w:rStyle w:val="HideTWBExt"/>
          <w:b w:val="0"/>
        </w:rPr>
        <w:t>&lt;/NumAm&gt;</w:t>
      </w:r>
    </w:p>
    <w:p w:rsidR="00215B38" w:rsidRPr="00CC0196" w:rsidP="00215B38" w14:paraId="266174DB" w14:textId="54F3FAB7">
      <w:pPr>
        <w:pStyle w:val="NormalBold"/>
        <w:rPr>
          <w:color w:val="000000" w:themeColor="text1"/>
        </w:rPr>
      </w:pPr>
      <w:r w:rsidRPr="00CC0196">
        <w:rPr>
          <w:rStyle w:val="HideTWBExt"/>
          <w:b w:val="0"/>
        </w:rPr>
        <w:t>&lt;RepeatBlock-By&gt;&lt;Members&gt;</w:t>
      </w:r>
      <w:r w:rsidRPr="00CC0196" w:rsidR="00466567">
        <w:rPr>
          <w:color w:val="000000" w:themeColor="text1"/>
        </w:rPr>
        <w:t>Сирпа Пиетикяйнен</w:t>
      </w:r>
      <w:r w:rsidRPr="00CC0196">
        <w:rPr>
          <w:rStyle w:val="HideTWBExt"/>
          <w:b w:val="0"/>
        </w:rPr>
        <w:t>&lt;/Members&gt;</w:t>
      </w:r>
    </w:p>
    <w:p w:rsidR="00215B38" w:rsidRPr="00CC0196" w:rsidP="00215B38" w14:paraId="03CCBADF" w14:textId="77777777">
      <w:pPr>
        <w:pStyle w:val="NormalBold"/>
        <w:rPr>
          <w:color w:val="000000" w:themeColor="text1"/>
        </w:rPr>
      </w:pPr>
      <w:r w:rsidRPr="00CC0196">
        <w:rPr>
          <w:rStyle w:val="HideTWBExt"/>
          <w:b w:val="0"/>
        </w:rPr>
        <w:t>&lt;/RepeatBlock-By&gt;</w:t>
      </w:r>
    </w:p>
    <w:p w:rsidR="00215B38" w:rsidRPr="00CC0196" w:rsidP="00215B38" w14:paraId="6029B129" w14:textId="0651153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A7E5BE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1C99210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99527DE" w14:textId="77777777">
      <w:pPr>
        <w:rPr>
          <w:color w:val="000000" w:themeColor="text1"/>
        </w:rPr>
      </w:pPr>
      <w:r w:rsidRPr="00CC0196">
        <w:rPr>
          <w:rStyle w:val="HideTWBExt"/>
        </w:rPr>
        <w:t>&lt;Article2&gt;</w:t>
      </w:r>
      <w:r w:rsidRPr="00CC0196">
        <w:rPr>
          <w:color w:val="000000" w:themeColor="text1"/>
        </w:rPr>
        <w:t>Член 19 – параграф 6 – алинея 2 – буква в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E7EE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274212" w14:textId="77777777">
            <w:pPr>
              <w:rPr>
                <w:color w:val="000000" w:themeColor="text1"/>
              </w:rPr>
            </w:pPr>
          </w:p>
        </w:tc>
      </w:tr>
      <w:tr w14:paraId="6EE54F3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F695D9" w14:textId="6C76000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DF4EF9" w14:textId="796ABE84">
            <w:pPr>
              <w:pStyle w:val="AmColumnHeading"/>
              <w:rPr>
                <w:color w:val="000000" w:themeColor="text1"/>
              </w:rPr>
            </w:pPr>
            <w:r w:rsidRPr="00CC0196">
              <w:rPr>
                <w:color w:val="000000" w:themeColor="text1"/>
              </w:rPr>
              <w:t>Изменение</w:t>
            </w:r>
          </w:p>
        </w:tc>
      </w:tr>
      <w:tr w14:paraId="2EB960A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E1CE9FD" w14:textId="77777777">
            <w:pPr>
              <w:pStyle w:val="Normal6a"/>
              <w:rPr>
                <w:color w:val="000000" w:themeColor="text1"/>
              </w:rPr>
            </w:pPr>
          </w:p>
        </w:tc>
        <w:tc>
          <w:tcPr>
            <w:tcW w:w="4876" w:type="dxa"/>
            <w:tcBorders>
              <w:top w:val="nil"/>
              <w:left w:val="nil"/>
              <w:bottom w:val="nil"/>
              <w:right w:val="nil"/>
            </w:tcBorders>
          </w:tcPr>
          <w:p w:rsidR="00215B38" w:rsidRPr="00CC0196" w:rsidP="00AB2F58" w14:paraId="66498D2A" w14:textId="77777777">
            <w:pPr>
              <w:pStyle w:val="Normal6a"/>
              <w:rPr>
                <w:color w:val="000000" w:themeColor="text1"/>
              </w:rPr>
            </w:pPr>
            <w:r w:rsidRPr="00CC0196">
              <w:rPr>
                <w:b/>
                <w:i/>
                <w:color w:val="000000" w:themeColor="text1"/>
              </w:rPr>
              <w:t>ва)</w:t>
            </w:r>
            <w:r w:rsidRPr="00CC0196">
              <w:rPr>
                <w:color w:val="000000" w:themeColor="text1"/>
              </w:rPr>
              <w:tab/>
            </w:r>
            <w:r w:rsidRPr="00CC0196">
              <w:rPr>
                <w:b/>
                <w:i/>
                <w:color w:val="000000" w:themeColor="text1"/>
              </w:rPr>
              <w:t>да инвестират в европейски фондове за дългосрочни инвестиции, европейски фондове за социално предприемачество и европейски фондове за рисков капитал, както и във всякакви други фондове за дългосрочни капиталови инвестиции, които имат сходни характеристики;</w:t>
            </w:r>
          </w:p>
        </w:tc>
      </w:tr>
    </w:tbl>
    <w:p w:rsidR="00215B38" w:rsidRPr="00CC0196" w:rsidP="00215B38" w14:paraId="18BD725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6D8F3C9" w14:textId="77777777">
      <w:pPr>
        <w:rPr>
          <w:color w:val="000000" w:themeColor="text1"/>
        </w:rPr>
      </w:pPr>
      <w:r w:rsidRPr="00CC0196">
        <w:rPr>
          <w:rStyle w:val="HideTWBExt"/>
        </w:rPr>
        <w:t>&lt;/Amend&gt;</w:t>
      </w:r>
    </w:p>
    <w:p w:rsidR="00215B38" w:rsidRPr="00CC0196" w:rsidP="00215B38" w14:paraId="1D0FF30E" w14:textId="374DD70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350</w:t>
      </w:r>
      <w:r w:rsidRPr="00CC0196">
        <w:rPr>
          <w:rStyle w:val="HideTWBExt"/>
          <w:b w:val="0"/>
        </w:rPr>
        <w:t>&lt;/NumAm&gt;</w:t>
      </w:r>
    </w:p>
    <w:p w:rsidR="00215B38" w:rsidRPr="00CC0196" w:rsidP="00215B38" w14:paraId="07EC26F9" w14:textId="1515D0AE">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099FCB7E" w14:textId="77777777">
      <w:pPr>
        <w:pStyle w:val="NormalBold"/>
        <w:rPr>
          <w:color w:val="000000" w:themeColor="text1"/>
        </w:rPr>
      </w:pPr>
      <w:r w:rsidRPr="00CC0196">
        <w:rPr>
          <w:rStyle w:val="HideTWBExt"/>
          <w:b w:val="0"/>
        </w:rPr>
        <w:t>&lt;/RepeatBlock-By&gt;</w:t>
      </w:r>
    </w:p>
    <w:p w:rsidR="00215B38" w:rsidRPr="00CC0196" w:rsidP="00215B38" w14:paraId="524E5A9E" w14:textId="58D7EC0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2F741E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02A91BD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C9D8216" w14:textId="77777777">
      <w:pPr>
        <w:rPr>
          <w:color w:val="000000" w:themeColor="text1"/>
        </w:rPr>
      </w:pPr>
      <w:r w:rsidRPr="00CC0196">
        <w:rPr>
          <w:rStyle w:val="HideTWBExt"/>
        </w:rPr>
        <w:t>&lt;Article2&gt;</w:t>
      </w:r>
      <w:r w:rsidRPr="00CC0196">
        <w:rPr>
          <w:color w:val="000000" w:themeColor="text1"/>
        </w:rPr>
        <w:t>Член 19 – параграф 6 – алинея 2 – буква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3424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1945951" w14:textId="77777777">
            <w:pPr>
              <w:rPr>
                <w:color w:val="000000" w:themeColor="text1"/>
              </w:rPr>
            </w:pPr>
          </w:p>
        </w:tc>
      </w:tr>
      <w:tr w14:paraId="5E003BB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08387ED" w14:textId="1E6927D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1023D8D" w14:textId="4B1CABC9">
            <w:pPr>
              <w:pStyle w:val="AmColumnHeading"/>
              <w:rPr>
                <w:color w:val="000000" w:themeColor="text1"/>
              </w:rPr>
            </w:pPr>
            <w:r w:rsidRPr="00CC0196">
              <w:rPr>
                <w:color w:val="000000" w:themeColor="text1"/>
              </w:rPr>
              <w:t>Изменение</w:t>
            </w:r>
          </w:p>
        </w:tc>
      </w:tr>
      <w:tr w14:paraId="3BD2B94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A00AE15" w14:textId="77777777">
            <w:pPr>
              <w:pStyle w:val="Normal6a"/>
              <w:rPr>
                <w:color w:val="000000" w:themeColor="text1"/>
              </w:rPr>
            </w:pPr>
            <w:r w:rsidRPr="00CC0196">
              <w:rPr>
                <w:color w:val="000000" w:themeColor="text1"/>
              </w:rPr>
              <w:t>г)</w:t>
            </w:r>
            <w:r w:rsidRPr="00CC0196">
              <w:rPr>
                <w:color w:val="000000" w:themeColor="text1"/>
              </w:rPr>
              <w:tab/>
              <w:t>да инвестират в инструменти, които са издадени или гарантирани от ЕИБ</w:t>
            </w:r>
            <w:r w:rsidRPr="00CC0196">
              <w:rPr>
                <w:b/>
                <w:i/>
                <w:color w:val="000000" w:themeColor="text1"/>
              </w:rPr>
              <w:t>, предоставени в рамките на Европейския фонд за стратегически инвестиции, европейските фондове за дългосрочни инвестиции, европейските фондове за социално предприемачество и европейските фондове за рисков капитал.</w:t>
            </w:r>
            <w:r w:rsidRPr="00CC0196">
              <w:rPr>
                <w:color w:val="000000" w:themeColor="text1"/>
              </w:rPr>
              <w:t>;</w:t>
            </w:r>
          </w:p>
        </w:tc>
        <w:tc>
          <w:tcPr>
            <w:tcW w:w="4876" w:type="dxa"/>
            <w:tcBorders>
              <w:top w:val="nil"/>
              <w:left w:val="nil"/>
              <w:bottom w:val="nil"/>
              <w:right w:val="nil"/>
            </w:tcBorders>
          </w:tcPr>
          <w:p w:rsidR="00215B38" w:rsidRPr="00CC0196" w:rsidP="00AB2F58" w14:paraId="17232F1A" w14:textId="77777777">
            <w:pPr>
              <w:pStyle w:val="Normal6a"/>
              <w:rPr>
                <w:color w:val="000000" w:themeColor="text1"/>
              </w:rPr>
            </w:pPr>
            <w:r w:rsidRPr="00CC0196">
              <w:rPr>
                <w:color w:val="000000" w:themeColor="text1"/>
              </w:rPr>
              <w:t>г)</w:t>
            </w:r>
            <w:r w:rsidRPr="00CC0196">
              <w:rPr>
                <w:color w:val="000000" w:themeColor="text1"/>
              </w:rPr>
              <w:tab/>
              <w:t xml:space="preserve">да инвестират в инструменти, които са издадени или гарантирани от ЕИБ </w:t>
            </w:r>
            <w:r w:rsidRPr="00CC0196">
              <w:rPr>
                <w:b/>
                <w:i/>
                <w:color w:val="000000" w:themeColor="text1"/>
              </w:rPr>
              <w:t>или от национални насърчителни банки</w:t>
            </w:r>
            <w:r w:rsidRPr="00CC0196">
              <w:rPr>
                <w:color w:val="000000" w:themeColor="text1"/>
              </w:rPr>
              <w:t>;</w:t>
            </w:r>
          </w:p>
        </w:tc>
      </w:tr>
    </w:tbl>
    <w:p w:rsidR="00215B38" w:rsidRPr="00CC0196" w:rsidP="00215B38" w14:paraId="1E19F76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53465B5" w14:textId="77777777">
      <w:pPr>
        <w:rPr>
          <w:color w:val="000000" w:themeColor="text1"/>
        </w:rPr>
      </w:pPr>
      <w:r w:rsidRPr="00CC0196">
        <w:rPr>
          <w:rStyle w:val="HideTWBExt"/>
        </w:rPr>
        <w:t>&lt;/Amend&gt;</w:t>
      </w:r>
    </w:p>
    <w:p w:rsidR="00215B38" w:rsidRPr="00CC0196" w:rsidP="00215B38" w14:paraId="30804D10" w14:textId="14E0D22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351</w:t>
      </w:r>
      <w:r w:rsidRPr="00CC0196">
        <w:rPr>
          <w:rStyle w:val="HideTWBExt"/>
          <w:b w:val="0"/>
        </w:rPr>
        <w:t>&lt;/NumAm&gt;</w:t>
      </w:r>
    </w:p>
    <w:p w:rsidR="00215B38" w:rsidRPr="00CC0196" w:rsidP="00215B38" w14:paraId="45191942" w14:textId="2EE62E93">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6EEAC686" w14:textId="77777777">
      <w:pPr>
        <w:pStyle w:val="NormalBold"/>
        <w:rPr>
          <w:color w:val="000000" w:themeColor="text1"/>
        </w:rPr>
      </w:pPr>
      <w:r w:rsidRPr="00CC0196">
        <w:rPr>
          <w:rStyle w:val="HideTWBExt"/>
          <w:b w:val="0"/>
        </w:rPr>
        <w:t>&lt;/RepeatBlock-By&gt;</w:t>
      </w:r>
    </w:p>
    <w:p w:rsidR="00215B38" w:rsidRPr="00CC0196" w:rsidP="00215B38" w14:paraId="3FCF02CF" w14:textId="19AEE6C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3AB8A0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66DC002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0FF5D98" w14:textId="77777777">
      <w:pPr>
        <w:rPr>
          <w:color w:val="000000" w:themeColor="text1"/>
        </w:rPr>
      </w:pPr>
      <w:r w:rsidRPr="00CC0196">
        <w:rPr>
          <w:rStyle w:val="HideTWBExt"/>
        </w:rPr>
        <w:t>&lt;Article2&gt;</w:t>
      </w:r>
      <w:r w:rsidRPr="00CC0196">
        <w:rPr>
          <w:color w:val="000000" w:themeColor="text1"/>
        </w:rPr>
        <w:t>Член 19 – параграф 6 – алинея 2 – буква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7041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FB6603D" w14:textId="77777777">
            <w:pPr>
              <w:rPr>
                <w:color w:val="000000" w:themeColor="text1"/>
              </w:rPr>
            </w:pPr>
          </w:p>
        </w:tc>
      </w:tr>
      <w:tr w14:paraId="0445228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683B60D" w14:textId="28388AD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5EBDB34" w14:textId="610C4F84">
            <w:pPr>
              <w:pStyle w:val="AmColumnHeading"/>
              <w:rPr>
                <w:color w:val="000000" w:themeColor="text1"/>
              </w:rPr>
            </w:pPr>
            <w:r w:rsidRPr="00CC0196">
              <w:rPr>
                <w:color w:val="000000" w:themeColor="text1"/>
              </w:rPr>
              <w:t>Изменение</w:t>
            </w:r>
          </w:p>
        </w:tc>
      </w:tr>
      <w:tr w14:paraId="6C8247B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B493C59" w14:textId="77777777">
            <w:pPr>
              <w:pStyle w:val="Normal6a"/>
              <w:rPr>
                <w:color w:val="000000" w:themeColor="text1"/>
              </w:rPr>
            </w:pPr>
            <w:r w:rsidRPr="00CC0196">
              <w:rPr>
                <w:color w:val="000000" w:themeColor="text1"/>
              </w:rPr>
              <w:t>г)</w:t>
            </w:r>
            <w:r w:rsidRPr="00CC0196">
              <w:rPr>
                <w:color w:val="000000" w:themeColor="text1"/>
              </w:rPr>
              <w:tab/>
              <w:t>да инвестират в инструменти, които са издадени или гарантирани от ЕИБ, предоставени в рамките на Европейския фонд за стратегически инвестиции</w:t>
            </w:r>
            <w:r w:rsidRPr="00CC0196">
              <w:rPr>
                <w:b/>
                <w:i/>
                <w:color w:val="000000" w:themeColor="text1"/>
              </w:rPr>
              <w:t>, европейските фондове за дългосрочни инвестиции, европейските фондове за социално предприемачество и европейските фондове за рисков капитал</w:t>
            </w:r>
            <w:r w:rsidRPr="00CC0196">
              <w:rPr>
                <w:color w:val="000000" w:themeColor="text1"/>
              </w:rPr>
              <w:t>.</w:t>
            </w:r>
            <w:r w:rsidRPr="00CC0196">
              <w:rPr>
                <w:b/>
                <w:i/>
                <w:color w:val="000000" w:themeColor="text1"/>
              </w:rPr>
              <w:t>;</w:t>
            </w:r>
          </w:p>
        </w:tc>
        <w:tc>
          <w:tcPr>
            <w:tcW w:w="4876" w:type="dxa"/>
            <w:tcBorders>
              <w:top w:val="nil"/>
              <w:left w:val="nil"/>
              <w:bottom w:val="nil"/>
              <w:right w:val="nil"/>
            </w:tcBorders>
          </w:tcPr>
          <w:p w:rsidR="00215B38" w:rsidRPr="00CC0196" w:rsidP="00AB2F58" w14:paraId="739D16D8" w14:textId="77777777">
            <w:pPr>
              <w:pStyle w:val="Normal6a"/>
              <w:rPr>
                <w:color w:val="000000" w:themeColor="text1"/>
              </w:rPr>
            </w:pPr>
            <w:r w:rsidRPr="00CC0196">
              <w:rPr>
                <w:color w:val="000000" w:themeColor="text1"/>
              </w:rPr>
              <w:t>г)</w:t>
            </w:r>
            <w:r w:rsidRPr="00CC0196">
              <w:rPr>
                <w:color w:val="000000" w:themeColor="text1"/>
              </w:rPr>
              <w:tab/>
              <w:t>да инвестират в инструменти, които са издадени или гарантирани от ЕИБ, предоставени в рамките на Европейския фонд за стратегически инвестиции.</w:t>
            </w:r>
          </w:p>
        </w:tc>
      </w:tr>
    </w:tbl>
    <w:p w:rsidR="00215B38" w:rsidRPr="00CC0196" w:rsidP="00215B38" w14:paraId="5D05287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9ED5A7B" w14:textId="77777777">
      <w:pPr>
        <w:rPr>
          <w:color w:val="000000" w:themeColor="text1"/>
        </w:rPr>
      </w:pPr>
      <w:r w:rsidRPr="00CC0196">
        <w:rPr>
          <w:rStyle w:val="HideTWBExt"/>
        </w:rPr>
        <w:t>&lt;/Amend&gt;</w:t>
      </w:r>
    </w:p>
    <w:p w:rsidR="00215B38" w:rsidRPr="00CC0196" w:rsidP="00215B38" w14:paraId="5627C0CF" w14:textId="0905549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352</w:t>
      </w:r>
      <w:r w:rsidRPr="00CC0196">
        <w:rPr>
          <w:rStyle w:val="HideTWBExt"/>
          <w:b w:val="0"/>
        </w:rPr>
        <w:t>&lt;/NumAm&gt;</w:t>
      </w:r>
    </w:p>
    <w:p w:rsidR="00215B38" w:rsidRPr="00CC0196" w:rsidP="00215B38" w14:paraId="4E1CB6B7" w14:textId="4F958D0D">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3E9A6B70" w14:textId="77777777">
      <w:pPr>
        <w:pStyle w:val="NormalBold"/>
        <w:rPr>
          <w:color w:val="000000" w:themeColor="text1"/>
        </w:rPr>
      </w:pPr>
      <w:r w:rsidRPr="00CC0196">
        <w:rPr>
          <w:rStyle w:val="HideTWBExt"/>
          <w:b w:val="0"/>
        </w:rPr>
        <w:t>&lt;/RepeatBlock-By&gt;</w:t>
      </w:r>
    </w:p>
    <w:p w:rsidR="00215B38" w:rsidRPr="00CC0196" w:rsidP="00215B38" w14:paraId="4518832D" w14:textId="0FE07FA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86D26D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6E790476" w14:textId="77777777">
      <w:pPr>
        <w:rPr>
          <w:color w:val="000000" w:themeColor="text1"/>
        </w:rPr>
      </w:pPr>
      <w:r w:rsidRPr="00CC0196">
        <w:rPr>
          <w:rStyle w:val="HideTWBExt"/>
        </w:rPr>
        <w:t>&lt;DocAmend2&gt;</w:t>
      </w:r>
      <w:r w:rsidRPr="00CC0196">
        <w:rPr>
          <w:color w:val="000000" w:themeColor="text1"/>
        </w:rPr>
        <w:t>Директива 2016/2341/ЕО</w:t>
      </w:r>
      <w:r w:rsidRPr="00CC0196">
        <w:rPr>
          <w:rStyle w:val="HideTWBExt"/>
        </w:rPr>
        <w:t>&lt;/DocAmend2&gt;</w:t>
      </w:r>
    </w:p>
    <w:p w:rsidR="00215B38" w:rsidRPr="00CC0196" w:rsidP="00215B38" w14:paraId="33AD1FB3" w14:textId="77777777">
      <w:pPr>
        <w:rPr>
          <w:color w:val="000000" w:themeColor="text1"/>
        </w:rPr>
      </w:pPr>
      <w:r w:rsidRPr="00CC0196">
        <w:rPr>
          <w:rStyle w:val="HideTWBExt"/>
        </w:rPr>
        <w:t>&lt;Article2&gt;</w:t>
      </w:r>
      <w:r w:rsidRPr="00CC0196">
        <w:rPr>
          <w:color w:val="000000" w:themeColor="text1"/>
        </w:rPr>
        <w:t>Член 19 – параграф 6 – алинея 2 – буква г а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C82A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3A5E12F" w14:textId="77777777">
            <w:pPr>
              <w:rPr>
                <w:color w:val="000000" w:themeColor="text1"/>
              </w:rPr>
            </w:pPr>
          </w:p>
        </w:tc>
      </w:tr>
      <w:tr w14:paraId="15EA909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3EDB59C" w14:textId="794C68A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15CF331" w14:textId="7780A671">
            <w:pPr>
              <w:pStyle w:val="AmColumnHeading"/>
              <w:rPr>
                <w:color w:val="000000" w:themeColor="text1"/>
              </w:rPr>
            </w:pPr>
            <w:r w:rsidRPr="00CC0196">
              <w:rPr>
                <w:color w:val="000000" w:themeColor="text1"/>
              </w:rPr>
              <w:t>Изменение</w:t>
            </w:r>
          </w:p>
        </w:tc>
      </w:tr>
      <w:tr w14:paraId="1ED8619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2BAD3F0" w14:textId="77777777">
            <w:pPr>
              <w:pStyle w:val="Normal6a"/>
              <w:rPr>
                <w:color w:val="000000" w:themeColor="text1"/>
              </w:rPr>
            </w:pPr>
          </w:p>
        </w:tc>
        <w:tc>
          <w:tcPr>
            <w:tcW w:w="4876" w:type="dxa"/>
            <w:tcBorders>
              <w:top w:val="nil"/>
              <w:left w:val="nil"/>
              <w:bottom w:val="nil"/>
              <w:right w:val="nil"/>
            </w:tcBorders>
          </w:tcPr>
          <w:p w:rsidR="00215B38" w:rsidRPr="00CC0196" w:rsidP="00AB2F58" w14:paraId="34619686" w14:textId="77777777">
            <w:pPr>
              <w:pStyle w:val="Normal6a"/>
              <w:rPr>
                <w:color w:val="000000" w:themeColor="text1"/>
              </w:rPr>
            </w:pPr>
            <w:r w:rsidRPr="00CC0196">
              <w:rPr>
                <w:b/>
                <w:i/>
                <w:color w:val="000000" w:themeColor="text1"/>
              </w:rPr>
              <w:t>га)</w:t>
            </w:r>
            <w:r w:rsidRPr="00CC0196">
              <w:rPr>
                <w:color w:val="000000" w:themeColor="text1"/>
              </w:rPr>
              <w:tab/>
            </w:r>
            <w:r w:rsidRPr="00CC0196">
              <w:rPr>
                <w:b/>
                <w:i/>
                <w:color w:val="000000" w:themeColor="text1"/>
              </w:rPr>
              <w:t>г) да инвестират в европейски фондове за рисков капитал, европейски фондове за дългосрочни инвестиции и европейски фондове за социално предприемачество, както и във всякакви други фондове за дългосрочни капиталови инвестиции, които имат сходни характеристики;</w:t>
            </w:r>
          </w:p>
        </w:tc>
      </w:tr>
    </w:tbl>
    <w:p w:rsidR="00215B38" w:rsidRPr="00CC0196" w:rsidP="00215B38" w14:paraId="6E244ED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1F28E44" w14:textId="77777777">
      <w:pPr>
        <w:rPr>
          <w:color w:val="000000" w:themeColor="text1"/>
        </w:rPr>
      </w:pPr>
      <w:r w:rsidRPr="00CC0196">
        <w:rPr>
          <w:rStyle w:val="HideTWBExt"/>
        </w:rPr>
        <w:t>&lt;/Amend&gt;</w:t>
      </w:r>
    </w:p>
    <w:p w:rsidR="00215B38" w:rsidRPr="00CC0196" w:rsidP="00215B38" w14:paraId="65B2E7FF" w14:textId="0F20570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353</w:t>
      </w:r>
      <w:r w:rsidRPr="00CC0196">
        <w:rPr>
          <w:rStyle w:val="HideTWBExt"/>
          <w:b w:val="0"/>
        </w:rPr>
        <w:t>&lt;/NumAm&gt;</w:t>
      </w:r>
    </w:p>
    <w:p w:rsidR="00215B38" w:rsidRPr="00CC0196" w:rsidP="00215B38" w14:paraId="1B7AFCD4" w14:textId="375108C9">
      <w:pPr>
        <w:pStyle w:val="NormalBold"/>
        <w:rPr>
          <w:color w:val="000000" w:themeColor="text1"/>
        </w:rPr>
      </w:pPr>
      <w:r w:rsidRPr="00CC0196">
        <w:rPr>
          <w:rStyle w:val="HideTWBExt"/>
          <w:b w:val="0"/>
        </w:rPr>
        <w:t>&lt;RepeatBlock-By&gt;&lt;Members&gt;</w:t>
      </w:r>
      <w:r w:rsidRPr="00CC0196" w:rsidR="00466567">
        <w:rPr>
          <w:color w:val="000000" w:themeColor="text1"/>
        </w:rPr>
        <w:t>Сирпа Пиетикяйнен</w:t>
      </w:r>
      <w:r w:rsidRPr="00CC0196">
        <w:rPr>
          <w:rStyle w:val="HideTWBExt"/>
          <w:b w:val="0"/>
        </w:rPr>
        <w:t>&lt;/Members&gt;</w:t>
      </w:r>
    </w:p>
    <w:p w:rsidR="00215B38" w:rsidRPr="00CC0196" w:rsidP="00215B38" w14:paraId="584206AA" w14:textId="77777777">
      <w:pPr>
        <w:pStyle w:val="NormalBold"/>
        <w:rPr>
          <w:color w:val="000000" w:themeColor="text1"/>
        </w:rPr>
      </w:pPr>
      <w:r w:rsidRPr="00CC0196">
        <w:rPr>
          <w:rStyle w:val="HideTWBExt"/>
          <w:b w:val="0"/>
        </w:rPr>
        <w:t>&lt;/RepeatBlock-By&gt;</w:t>
      </w:r>
    </w:p>
    <w:p w:rsidR="00215B38" w:rsidRPr="00CC0196" w:rsidP="00215B38" w14:paraId="780683B1" w14:textId="12E67BE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CF718A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в</w:t>
      </w:r>
      <w:r w:rsidRPr="00CC0196">
        <w:rPr>
          <w:rStyle w:val="HideTWBExt"/>
          <w:b w:val="0"/>
        </w:rPr>
        <w:t>&lt;/Article&gt;</w:t>
      </w:r>
    </w:p>
    <w:p w:rsidR="00215B38" w:rsidRPr="00CC0196" w:rsidP="00215B38" w14:paraId="1E78D81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D06D102" w14:textId="77777777">
      <w:pPr>
        <w:rPr>
          <w:color w:val="000000" w:themeColor="text1"/>
        </w:rPr>
      </w:pPr>
      <w:r w:rsidRPr="00CC0196">
        <w:rPr>
          <w:rStyle w:val="HideTWBExt"/>
        </w:rPr>
        <w:t>&lt;Article2&gt;</w:t>
      </w:r>
      <w:r w:rsidRPr="00CC0196">
        <w:rPr>
          <w:color w:val="000000" w:themeColor="text1"/>
        </w:rPr>
        <w:t>Член 19 – параграф 6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43D7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98D0DB9" w14:textId="77777777">
            <w:pPr>
              <w:rPr>
                <w:color w:val="000000" w:themeColor="text1"/>
              </w:rPr>
            </w:pPr>
          </w:p>
        </w:tc>
      </w:tr>
      <w:tr w14:paraId="1CFF007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1C5B33F" w14:textId="2D0AF4E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87A759E" w14:textId="73883133">
            <w:pPr>
              <w:pStyle w:val="AmColumnHeading"/>
              <w:rPr>
                <w:color w:val="000000" w:themeColor="text1"/>
              </w:rPr>
            </w:pPr>
            <w:r w:rsidRPr="00CC0196">
              <w:rPr>
                <w:color w:val="000000" w:themeColor="text1"/>
              </w:rPr>
              <w:t>Изменение</w:t>
            </w:r>
          </w:p>
        </w:tc>
      </w:tr>
      <w:tr w14:paraId="74DE77C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DC0EB47" w14:textId="77777777">
            <w:pPr>
              <w:pStyle w:val="Normal6a"/>
              <w:rPr>
                <w:color w:val="000000" w:themeColor="text1"/>
              </w:rPr>
            </w:pPr>
          </w:p>
        </w:tc>
        <w:tc>
          <w:tcPr>
            <w:tcW w:w="4876" w:type="dxa"/>
            <w:tcBorders>
              <w:top w:val="nil"/>
              <w:left w:val="nil"/>
              <w:bottom w:val="nil"/>
              <w:right w:val="nil"/>
            </w:tcBorders>
          </w:tcPr>
          <w:p w:rsidR="00215B38" w:rsidRPr="00CC0196" w:rsidP="00AB2F58" w14:paraId="6D0F0923" w14:textId="77777777">
            <w:pPr>
              <w:pStyle w:val="Normal6a"/>
              <w:rPr>
                <w:color w:val="000000" w:themeColor="text1"/>
              </w:rPr>
            </w:pPr>
            <w:r w:rsidRPr="00CC0196">
              <w:rPr>
                <w:b/>
                <w:i/>
                <w:color w:val="000000" w:themeColor="text1"/>
              </w:rPr>
              <w:t>Когато е възможно, ИППО обмислят възможността да инвестират в европейски фондове за дългосрочни инвестиции, европейски фондове за социално предприемачество и европейски фондове за рисков капитал, както и във всякакви други фондове за дългосрочни капиталови инвестиции, които имат сходни характеристики.</w:t>
            </w:r>
          </w:p>
        </w:tc>
      </w:tr>
      <w:tr w14:paraId="0C44F01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5A5F512" w14:textId="77777777">
            <w:pPr>
              <w:pStyle w:val="Normal6a"/>
              <w:rPr>
                <w:color w:val="000000" w:themeColor="text1"/>
              </w:rPr>
            </w:pPr>
          </w:p>
        </w:tc>
        <w:tc>
          <w:tcPr>
            <w:tcW w:w="4876" w:type="dxa"/>
            <w:tcBorders>
              <w:top w:val="nil"/>
              <w:left w:val="nil"/>
              <w:bottom w:val="nil"/>
              <w:right w:val="nil"/>
            </w:tcBorders>
          </w:tcPr>
          <w:p w:rsidR="00215B38" w:rsidRPr="00CC0196" w:rsidP="00AB2F58" w14:paraId="1AB77D0C" w14:textId="77777777">
            <w:pPr>
              <w:pStyle w:val="Normal6a"/>
              <w:rPr>
                <w:color w:val="000000" w:themeColor="text1"/>
              </w:rPr>
            </w:pPr>
            <w:r w:rsidRPr="00CC0196">
              <w:rPr>
                <w:b/>
                <w:i/>
                <w:color w:val="000000" w:themeColor="text1"/>
              </w:rPr>
              <w:t>За да насърчат ИППО да инвестират в производствени активи и да постигнат подходяща диверсификация на пазарите, държавите членки трябва да гарантират, че ИППО предоставят, когато е уместно, обяснение на високо равнище на своя инвестиционен подход по отношение на дългосрочните капиталови инвестиции и стратегиите за диверсификация въз основа на тяхното естество, мащаб и сложност.</w:t>
            </w:r>
          </w:p>
        </w:tc>
      </w:tr>
      <w:tr w14:paraId="19B95B7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BBBFEDE" w14:textId="77777777">
            <w:pPr>
              <w:pStyle w:val="Normal6a"/>
              <w:rPr>
                <w:color w:val="000000" w:themeColor="text1"/>
              </w:rPr>
            </w:pPr>
          </w:p>
        </w:tc>
        <w:tc>
          <w:tcPr>
            <w:tcW w:w="4876" w:type="dxa"/>
            <w:tcBorders>
              <w:top w:val="nil"/>
              <w:left w:val="nil"/>
              <w:bottom w:val="nil"/>
              <w:right w:val="nil"/>
            </w:tcBorders>
          </w:tcPr>
          <w:p w:rsidR="00215B38" w:rsidRPr="00CC0196" w:rsidP="00AB2F58" w14:paraId="062D7A4C" w14:textId="77777777">
            <w:pPr>
              <w:pStyle w:val="Normal6a"/>
              <w:rPr>
                <w:color w:val="000000" w:themeColor="text1"/>
              </w:rPr>
            </w:pPr>
            <w:r w:rsidRPr="00CC0196">
              <w:rPr>
                <w:b/>
                <w:i/>
                <w:color w:val="000000" w:themeColor="text1"/>
              </w:rPr>
              <w:t>Когато ИППО нямат експозиция или имат ограничена експозиция на производствени активи, те следва да посочат дали възнамеряват да доразвият своите рамки за управление и управление на риска, за да подкрепят по-диверсифицирано управление на портфейла и стабилно управление на активите и пасивите. Когато е целесъобразно, това може да включва разглеждане на механизми за повишаване на ефективността, като например обединени инвестиционни структури, възлагане на дейности на външни изпълнители или механизми за прехвърляне, насочени към подобряване на мащаба и диверсификацията.</w:t>
            </w:r>
          </w:p>
        </w:tc>
      </w:tr>
      <w:tr w14:paraId="7DC6743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6F61A33" w14:textId="77777777">
            <w:pPr>
              <w:pStyle w:val="Normal6a"/>
              <w:rPr>
                <w:color w:val="000000" w:themeColor="text1"/>
              </w:rPr>
            </w:pPr>
          </w:p>
        </w:tc>
        <w:tc>
          <w:tcPr>
            <w:tcW w:w="4876" w:type="dxa"/>
            <w:tcBorders>
              <w:top w:val="nil"/>
              <w:left w:val="nil"/>
              <w:bottom w:val="nil"/>
              <w:right w:val="nil"/>
            </w:tcBorders>
          </w:tcPr>
          <w:p w:rsidR="00215B38" w:rsidRPr="00CC0196" w:rsidP="00AB2F58" w14:paraId="5A58050C" w14:textId="77777777">
            <w:pPr>
              <w:pStyle w:val="Normal6a"/>
              <w:rPr>
                <w:color w:val="000000" w:themeColor="text1"/>
              </w:rPr>
            </w:pPr>
            <w:r w:rsidRPr="00CC0196">
              <w:rPr>
                <w:b/>
                <w:i/>
                <w:color w:val="000000" w:themeColor="text1"/>
              </w:rPr>
              <w:t xml:space="preserve">Изложенията на мотивите, подготвени в контекста на настоящия параграф, не следва да </w:t>
            </w:r>
            <w:r w:rsidRPr="00CC0196">
              <w:rPr>
                <w:b/>
                <w:i/>
                <w:color w:val="000000" w:themeColor="text1"/>
              </w:rPr>
              <w:t>налагат оповестяване на чувствителна търговска информация.</w:t>
            </w:r>
          </w:p>
        </w:tc>
      </w:tr>
    </w:tbl>
    <w:p w:rsidR="00215B38" w:rsidRPr="00CC0196" w:rsidP="00215B38" w14:paraId="4164B65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FB53F71" w14:textId="77777777">
      <w:pPr>
        <w:rPr>
          <w:color w:val="000000" w:themeColor="text1"/>
        </w:rPr>
      </w:pPr>
      <w:r w:rsidRPr="00CC0196">
        <w:rPr>
          <w:rStyle w:val="HideTWBExt"/>
        </w:rPr>
        <w:t>&lt;/Amend&gt;</w:t>
      </w:r>
    </w:p>
    <w:p w:rsidR="00215B38" w:rsidRPr="00CC0196" w:rsidP="00215B38" w14:paraId="32121471" w14:textId="4FD76A3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354</w:t>
      </w:r>
      <w:r w:rsidRPr="00CC0196">
        <w:rPr>
          <w:rStyle w:val="HideTWBExt"/>
          <w:b w:val="0"/>
        </w:rPr>
        <w:t>&lt;/NumAm&gt;</w:t>
      </w:r>
    </w:p>
    <w:p w:rsidR="00215B38" w:rsidRPr="00CC0196" w:rsidP="00215B38" w14:paraId="7AA71282" w14:textId="3ACAD16D">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767DEECC" w14:textId="77777777">
      <w:pPr>
        <w:pStyle w:val="NormalBold"/>
        <w:rPr>
          <w:color w:val="000000" w:themeColor="text1"/>
        </w:rPr>
      </w:pPr>
      <w:r w:rsidRPr="00CC0196">
        <w:rPr>
          <w:rStyle w:val="HideTWBExt"/>
          <w:b w:val="0"/>
        </w:rPr>
        <w:t>&lt;/RepeatBlock-By&gt;</w:t>
      </w:r>
    </w:p>
    <w:p w:rsidR="00215B38" w:rsidRPr="00CC0196" w:rsidP="00215B38" w14:paraId="583F05C3" w14:textId="068F614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4CCFB36" w14:textId="77777777">
      <w:pPr>
        <w:pStyle w:val="NormalBold"/>
        <w:rPr>
          <w:color w:val="000000" w:themeColor="text1"/>
        </w:rPr>
      </w:pPr>
      <w:r w:rsidRPr="00CC0196">
        <w:rPr>
          <w:rStyle w:val="HideTWBExt"/>
          <w:b w:val="0"/>
        </w:rPr>
        <w:t>&lt;Article&gt;</w:t>
      </w:r>
      <w:r w:rsidRPr="00CC0196">
        <w:rPr>
          <w:color w:val="000000" w:themeColor="text1"/>
        </w:rPr>
        <w:t>Член 1 – алинея 1 – точка 22 – буква г – уводна част</w:t>
      </w:r>
      <w:r w:rsidRPr="00CC0196">
        <w:rPr>
          <w:rStyle w:val="HideTWBExt"/>
          <w:b w:val="0"/>
        </w:rPr>
        <w:t>&lt;/Article&gt;</w:t>
      </w:r>
    </w:p>
    <w:p w:rsidR="00215B38" w:rsidRPr="00CC0196" w:rsidP="00215B38" w14:paraId="46CDF34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5FAA828" w14:textId="77777777">
      <w:pPr>
        <w:rPr>
          <w:color w:val="000000" w:themeColor="text1"/>
        </w:rPr>
      </w:pPr>
      <w:r w:rsidRPr="00CC0196">
        <w:rPr>
          <w:rStyle w:val="HideTWBExt"/>
        </w:rPr>
        <w:t>&lt;Article2&gt;</w:t>
      </w:r>
      <w:r w:rsidRPr="00CC0196">
        <w:rPr>
          <w:color w:val="000000" w:themeColor="text1"/>
        </w:rPr>
        <w:t>Член 19 – параграф 8</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D5B9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11FDAA" w14:textId="77777777">
            <w:pPr>
              <w:rPr>
                <w:color w:val="000000" w:themeColor="text1"/>
              </w:rPr>
            </w:pPr>
          </w:p>
        </w:tc>
      </w:tr>
      <w:tr w14:paraId="3F3BA68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1F095B8" w14:textId="236A855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5AC54BE" w14:textId="0A24A620">
            <w:pPr>
              <w:pStyle w:val="AmColumnHeading"/>
              <w:rPr>
                <w:color w:val="000000" w:themeColor="text1"/>
              </w:rPr>
            </w:pPr>
            <w:r w:rsidRPr="00CC0196">
              <w:rPr>
                <w:color w:val="000000" w:themeColor="text1"/>
              </w:rPr>
              <w:t>Изменение</w:t>
            </w:r>
          </w:p>
        </w:tc>
      </w:tr>
      <w:tr w14:paraId="27BD1E7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E70B85D" w14:textId="77777777">
            <w:pPr>
              <w:pStyle w:val="Normal6a"/>
              <w:rPr>
                <w:color w:val="000000" w:themeColor="text1"/>
              </w:rPr>
            </w:pPr>
            <w:r w:rsidRPr="00CC0196">
              <w:rPr>
                <w:color w:val="000000" w:themeColor="text1"/>
              </w:rPr>
              <w:t>г)</w:t>
            </w:r>
            <w:r w:rsidRPr="00CC0196">
              <w:rPr>
                <w:color w:val="000000" w:themeColor="text1"/>
              </w:rPr>
              <w:tab/>
            </w:r>
            <w:r w:rsidRPr="00CC0196">
              <w:rPr>
                <w:b/>
                <w:bCs/>
                <w:i/>
                <w:iCs/>
                <w:color w:val="000000" w:themeColor="text1"/>
              </w:rPr>
              <w:t>параграфи</w:t>
            </w:r>
            <w:r w:rsidRPr="00CC0196">
              <w:rPr>
                <w:color w:val="000000" w:themeColor="text1"/>
              </w:rPr>
              <w:t xml:space="preserve"> 7 </w:t>
            </w:r>
            <w:r w:rsidRPr="00CC0196">
              <w:rPr>
                <w:b/>
                <w:bCs/>
                <w:i/>
                <w:iCs/>
                <w:color w:val="000000" w:themeColor="text1"/>
              </w:rPr>
              <w:t>и 8</w:t>
            </w:r>
            <w:r w:rsidRPr="00CC0196">
              <w:rPr>
                <w:color w:val="000000" w:themeColor="text1"/>
              </w:rPr>
              <w:t xml:space="preserve"> се </w:t>
            </w:r>
            <w:r w:rsidRPr="00CC0196">
              <w:rPr>
                <w:b/>
                <w:bCs/>
                <w:i/>
                <w:iCs/>
                <w:color w:val="000000" w:themeColor="text1"/>
              </w:rPr>
              <w:t>заличават</w:t>
            </w:r>
            <w:r w:rsidRPr="00CC0196">
              <w:rPr>
                <w:color w:val="000000" w:themeColor="text1"/>
              </w:rPr>
              <w:t>;</w:t>
            </w:r>
          </w:p>
        </w:tc>
        <w:tc>
          <w:tcPr>
            <w:tcW w:w="4876" w:type="dxa"/>
            <w:tcBorders>
              <w:top w:val="nil"/>
              <w:left w:val="nil"/>
              <w:bottom w:val="nil"/>
              <w:right w:val="nil"/>
            </w:tcBorders>
          </w:tcPr>
          <w:p w:rsidR="00215B38" w:rsidRPr="00CC0196" w:rsidP="00AB2F58" w14:paraId="755DBA33" w14:textId="77777777">
            <w:pPr>
              <w:pStyle w:val="Normal6a"/>
              <w:rPr>
                <w:color w:val="000000" w:themeColor="text1"/>
              </w:rPr>
            </w:pPr>
            <w:r w:rsidRPr="00CC0196">
              <w:rPr>
                <w:color w:val="000000" w:themeColor="text1"/>
              </w:rPr>
              <w:t>г)</w:t>
            </w:r>
            <w:r w:rsidRPr="00CC0196">
              <w:rPr>
                <w:color w:val="000000" w:themeColor="text1"/>
              </w:rPr>
              <w:tab/>
            </w:r>
            <w:r w:rsidRPr="00CC0196">
              <w:rPr>
                <w:b/>
                <w:bCs/>
                <w:i/>
                <w:iCs/>
                <w:color w:val="000000" w:themeColor="text1"/>
              </w:rPr>
              <w:t>параграф</w:t>
            </w:r>
            <w:r w:rsidRPr="00CC0196">
              <w:rPr>
                <w:color w:val="000000" w:themeColor="text1"/>
              </w:rPr>
              <w:t xml:space="preserve"> 7 се </w:t>
            </w:r>
            <w:r w:rsidRPr="00CC0196">
              <w:rPr>
                <w:b/>
                <w:bCs/>
                <w:i/>
                <w:iCs/>
                <w:color w:val="000000" w:themeColor="text1"/>
              </w:rPr>
              <w:t>заличава</w:t>
            </w:r>
            <w:r w:rsidRPr="00CC0196">
              <w:rPr>
                <w:color w:val="000000" w:themeColor="text1"/>
              </w:rPr>
              <w:t>;</w:t>
            </w:r>
          </w:p>
        </w:tc>
      </w:tr>
    </w:tbl>
    <w:p w:rsidR="00215B38" w:rsidRPr="00CC0196" w:rsidP="00215B38" w14:paraId="1D461F9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6366FFF" w14:textId="77777777">
      <w:pPr>
        <w:rPr>
          <w:color w:val="000000" w:themeColor="text1"/>
        </w:rPr>
      </w:pPr>
      <w:r w:rsidRPr="00CC0196">
        <w:rPr>
          <w:rStyle w:val="HideTWBExt"/>
        </w:rPr>
        <w:t>&lt;/Amend&gt;</w:t>
      </w:r>
    </w:p>
    <w:p w:rsidR="00215B38" w:rsidRPr="00CC0196" w:rsidP="00215B38" w14:paraId="2972EE46" w14:textId="6AD076A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355</w:t>
      </w:r>
      <w:r w:rsidRPr="00CC0196">
        <w:rPr>
          <w:rStyle w:val="HideTWBExt"/>
          <w:b w:val="0"/>
        </w:rPr>
        <w:t>&lt;/NumAm&gt;</w:t>
      </w:r>
    </w:p>
    <w:p w:rsidR="00215B38" w:rsidRPr="00CC0196" w:rsidP="00215B38" w14:paraId="392BC6C0" w14:textId="11D1043D">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5F748CFD" w14:textId="77777777">
      <w:pPr>
        <w:pStyle w:val="NormalBold"/>
        <w:rPr>
          <w:color w:val="000000" w:themeColor="text1"/>
        </w:rPr>
      </w:pPr>
      <w:r w:rsidRPr="00CC0196">
        <w:rPr>
          <w:rStyle w:val="HideTWBExt"/>
          <w:b w:val="0"/>
        </w:rPr>
        <w:t>&lt;/RepeatBlock-By&gt;</w:t>
      </w:r>
    </w:p>
    <w:p w:rsidR="00215B38" w:rsidRPr="00CC0196" w:rsidP="00215B38" w14:paraId="1551AC91" w14:textId="53AE453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955E44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 буква г б (нова)</w:t>
      </w:r>
      <w:r w:rsidRPr="00CC0196">
        <w:rPr>
          <w:rStyle w:val="HideTWBExt"/>
          <w:b w:val="0"/>
        </w:rPr>
        <w:t>&lt;/Article&gt;</w:t>
      </w:r>
    </w:p>
    <w:p w:rsidR="00215B38" w:rsidRPr="00CC0196" w:rsidP="00215B38" w14:paraId="6F2475E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4CCED05" w14:textId="77777777">
      <w:pPr>
        <w:rPr>
          <w:color w:val="000000" w:themeColor="text1"/>
        </w:rPr>
      </w:pPr>
      <w:r w:rsidRPr="00CC0196">
        <w:rPr>
          <w:rStyle w:val="HideTWBExt"/>
        </w:rPr>
        <w:t>&lt;Article2&gt;</w:t>
      </w:r>
      <w:r w:rsidRPr="00CC0196">
        <w:rPr>
          <w:color w:val="000000" w:themeColor="text1"/>
        </w:rPr>
        <w:t>Член 19 – параграф 8</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F6AA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4ADD69F" w14:textId="77777777">
            <w:pPr>
              <w:rPr>
                <w:color w:val="000000" w:themeColor="text1"/>
              </w:rPr>
            </w:pPr>
          </w:p>
        </w:tc>
      </w:tr>
      <w:tr w14:paraId="4B9892F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67A664D" w14:textId="59443E6D">
            <w:pPr>
              <w:pStyle w:val="AmColumnHeading"/>
              <w:rPr>
                <w:color w:val="000000" w:themeColor="text1"/>
              </w:rPr>
            </w:pPr>
            <w:r w:rsidRPr="00CC0196">
              <w:rPr>
                <w:color w:val="000000" w:themeColor="text1"/>
              </w:rPr>
              <w:t>Текст в сила</w:t>
            </w:r>
          </w:p>
        </w:tc>
        <w:tc>
          <w:tcPr>
            <w:tcW w:w="4876" w:type="dxa"/>
            <w:tcBorders>
              <w:top w:val="nil"/>
              <w:left w:val="nil"/>
              <w:bottom w:val="nil"/>
              <w:right w:val="nil"/>
            </w:tcBorders>
          </w:tcPr>
          <w:p w:rsidR="00215B38" w:rsidRPr="00CC0196" w:rsidP="00AB2F58" w14:paraId="10B35A36" w14:textId="0306C722">
            <w:pPr>
              <w:pStyle w:val="AmColumnHeading"/>
              <w:rPr>
                <w:color w:val="000000" w:themeColor="text1"/>
              </w:rPr>
            </w:pPr>
            <w:r w:rsidRPr="00CC0196">
              <w:rPr>
                <w:color w:val="000000" w:themeColor="text1"/>
              </w:rPr>
              <w:t>Изменение</w:t>
            </w:r>
          </w:p>
        </w:tc>
      </w:tr>
      <w:tr w14:paraId="6FB5E84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74B2DA1" w14:textId="77777777">
            <w:pPr>
              <w:pStyle w:val="Normal6a"/>
              <w:rPr>
                <w:color w:val="000000" w:themeColor="text1"/>
              </w:rPr>
            </w:pPr>
          </w:p>
        </w:tc>
        <w:tc>
          <w:tcPr>
            <w:tcW w:w="4876" w:type="dxa"/>
            <w:tcBorders>
              <w:top w:val="nil"/>
              <w:left w:val="nil"/>
              <w:bottom w:val="nil"/>
              <w:right w:val="nil"/>
            </w:tcBorders>
          </w:tcPr>
          <w:p w:rsidR="00215B38" w:rsidRPr="00CC0196" w:rsidP="00AB2F58" w14:paraId="5A2244CA" w14:textId="77777777">
            <w:pPr>
              <w:pStyle w:val="Normal6a"/>
              <w:rPr>
                <w:color w:val="000000" w:themeColor="text1"/>
              </w:rPr>
            </w:pPr>
            <w:r w:rsidRPr="00CC0196">
              <w:rPr>
                <w:b/>
                <w:i/>
                <w:color w:val="000000" w:themeColor="text1"/>
              </w:rPr>
              <w:t>гб)</w:t>
            </w:r>
            <w:r w:rsidRPr="00CC0196">
              <w:rPr>
                <w:color w:val="000000" w:themeColor="text1"/>
              </w:rPr>
              <w:tab/>
            </w:r>
            <w:r w:rsidRPr="00CC0196">
              <w:rPr>
                <w:b/>
                <w:i/>
                <w:color w:val="000000" w:themeColor="text1"/>
              </w:rPr>
              <w:t>параграф 8 се заменя със следното:</w:t>
            </w:r>
          </w:p>
        </w:tc>
      </w:tr>
      <w:tr w14:paraId="7480CC8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09CBF0A" w14:textId="77777777">
            <w:pPr>
              <w:pStyle w:val="Normal6a"/>
              <w:rPr>
                <w:color w:val="000000" w:themeColor="text1"/>
              </w:rPr>
            </w:pPr>
            <w:r w:rsidRPr="00CC0196">
              <w:rPr>
                <w:color w:val="000000" w:themeColor="text1"/>
              </w:rPr>
              <w:t xml:space="preserve">8. Компетентният орган на приемащата държава членка на дадена ИППО, осъществяваща трансгранична дейност съгласно посоченото в член 11, не определя правила за инвестиране в допълнение към тези, посочени в параграфи 1 – 6, по отношение на </w:t>
            </w:r>
            <w:r w:rsidRPr="00CC0196">
              <w:rPr>
                <w:b/>
                <w:bCs/>
                <w:i/>
                <w:iCs/>
                <w:color w:val="000000" w:themeColor="text1"/>
              </w:rPr>
              <w:t>частта от активите, които покриват техническите резерви</w:t>
            </w:r>
            <w:r w:rsidRPr="00CC0196">
              <w:rPr>
                <w:b/>
                <w:i/>
                <w:color w:val="000000" w:themeColor="text1"/>
              </w:rPr>
              <w:t xml:space="preserve"> за </w:t>
            </w:r>
            <w:r w:rsidRPr="00CC0196">
              <w:rPr>
                <w:color w:val="000000" w:themeColor="text1"/>
              </w:rPr>
              <w:t>трансгранична дейност.</w:t>
            </w:r>
          </w:p>
        </w:tc>
        <w:tc>
          <w:tcPr>
            <w:tcW w:w="4876" w:type="dxa"/>
            <w:tcBorders>
              <w:top w:val="nil"/>
              <w:left w:val="nil"/>
              <w:bottom w:val="nil"/>
              <w:right w:val="nil"/>
            </w:tcBorders>
          </w:tcPr>
          <w:p w:rsidR="00215B38" w:rsidRPr="00CC0196" w:rsidP="00AB2F58" w14:paraId="0859B4FC" w14:textId="77777777">
            <w:pPr>
              <w:pStyle w:val="Normal6a"/>
              <w:rPr>
                <w:color w:val="000000" w:themeColor="text1"/>
              </w:rPr>
            </w:pPr>
            <w:r w:rsidRPr="00CC0196">
              <w:rPr>
                <w:b/>
                <w:i/>
                <w:color w:val="000000" w:themeColor="text1"/>
              </w:rPr>
              <w:t>„</w:t>
            </w:r>
            <w:r w:rsidRPr="00CC0196">
              <w:rPr>
                <w:color w:val="000000" w:themeColor="text1"/>
              </w:rPr>
              <w:t xml:space="preserve">8. Компетентният орган на приемащата държава членка на дадена ИППО, осъществяваща трансгранична дейност съгласно посоченото в член 11, не определя </w:t>
            </w:r>
            <w:r w:rsidRPr="00CC0196">
              <w:rPr>
                <w:b/>
                <w:i/>
                <w:color w:val="000000" w:themeColor="text1"/>
              </w:rPr>
              <w:t>никакви</w:t>
            </w:r>
            <w:r w:rsidRPr="00CC0196">
              <w:rPr>
                <w:color w:val="000000" w:themeColor="text1"/>
              </w:rPr>
              <w:t xml:space="preserve"> правила за инвестиране</w:t>
            </w:r>
            <w:r w:rsidRPr="00CC0196">
              <w:rPr>
                <w:b/>
                <w:i/>
                <w:color w:val="000000" w:themeColor="text1"/>
              </w:rPr>
              <w:t>, нито други изисквания с равностоен ефект върху състава на активите,</w:t>
            </w:r>
            <w:r w:rsidRPr="00CC0196">
              <w:rPr>
                <w:color w:val="000000" w:themeColor="text1"/>
              </w:rPr>
              <w:t xml:space="preserve"> в допълнение към тези, посочени в параграфи 1 – 6, по отношение на </w:t>
            </w:r>
            <w:r w:rsidRPr="00CC0196">
              <w:rPr>
                <w:b/>
                <w:i/>
                <w:color w:val="000000" w:themeColor="text1"/>
              </w:rPr>
              <w:t>тази</w:t>
            </w:r>
            <w:r w:rsidRPr="00CC0196">
              <w:rPr>
                <w:color w:val="000000" w:themeColor="text1"/>
              </w:rPr>
              <w:t xml:space="preserve"> трансгранична дейност.</w:t>
            </w:r>
            <w:r w:rsidRPr="00CC0196">
              <w:rPr>
                <w:b/>
                <w:i/>
                <w:color w:val="000000" w:themeColor="text1"/>
              </w:rPr>
              <w:t>“</w:t>
            </w:r>
          </w:p>
        </w:tc>
      </w:tr>
    </w:tbl>
    <w:p w:rsidR="00215B38" w:rsidRPr="00CC0196" w:rsidP="00215B38" w14:paraId="0C347FD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5181DC3" w14:textId="77777777">
      <w:pPr>
        <w:pStyle w:val="AmCrossRef"/>
        <w:rPr>
          <w:color w:val="000000" w:themeColor="text1"/>
        </w:rPr>
      </w:pPr>
      <w:r w:rsidRPr="00CC0196">
        <w:rPr>
          <w:color w:val="000000" w:themeColor="text1"/>
        </w:rPr>
        <w:t>(32016L2341)</w:t>
      </w:r>
    </w:p>
    <w:p w:rsidR="00215B38" w:rsidRPr="00CC0196" w:rsidP="00215B38" w14:paraId="193A9B75" w14:textId="77777777">
      <w:pPr>
        <w:rPr>
          <w:color w:val="000000" w:themeColor="text1"/>
        </w:rPr>
      </w:pPr>
      <w:r w:rsidRPr="00CC0196">
        <w:rPr>
          <w:rStyle w:val="HideTWBExt"/>
        </w:rPr>
        <w:t>&lt;/Amend&gt;</w:t>
      </w:r>
    </w:p>
    <w:p w:rsidR="00215B38" w:rsidRPr="00CC0196" w:rsidP="00215B38" w14:paraId="218C7C5A" w14:textId="6DA6C45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356</w:t>
      </w:r>
      <w:r w:rsidRPr="00CC0196">
        <w:rPr>
          <w:rStyle w:val="HideTWBExt"/>
          <w:b w:val="0"/>
        </w:rPr>
        <w:t>&lt;/NumAm&gt;</w:t>
      </w:r>
    </w:p>
    <w:p w:rsidR="00215B38" w:rsidRPr="00CC0196" w:rsidP="00215B38" w14:paraId="258B3FEB" w14:textId="11FE085B">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6A1FEF30" w14:textId="77777777">
      <w:pPr>
        <w:pStyle w:val="NormalBold"/>
        <w:rPr>
          <w:color w:val="000000" w:themeColor="text1"/>
        </w:rPr>
      </w:pPr>
      <w:r w:rsidRPr="00CC0196">
        <w:rPr>
          <w:rStyle w:val="HideTWBExt"/>
          <w:b w:val="0"/>
        </w:rPr>
        <w:t>&lt;/RepeatBlock-By&gt;</w:t>
      </w:r>
    </w:p>
    <w:p w:rsidR="00215B38" w:rsidRPr="00CC0196" w:rsidP="00215B38" w14:paraId="6627F5F4" w14:textId="3B79DD9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613729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22 a (нова)</w:t>
      </w:r>
      <w:r w:rsidRPr="00CC0196">
        <w:rPr>
          <w:rStyle w:val="HideTWBExt"/>
          <w:b w:val="0"/>
        </w:rPr>
        <w:t>&lt;/Article&gt;</w:t>
      </w:r>
    </w:p>
    <w:p w:rsidR="00215B38" w:rsidRPr="00CC0196" w:rsidP="00215B38" w14:paraId="5320331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5540B10" w14:textId="77777777">
      <w:pPr>
        <w:rPr>
          <w:color w:val="000000" w:themeColor="text1"/>
        </w:rPr>
      </w:pPr>
      <w:r w:rsidRPr="00CC0196">
        <w:rPr>
          <w:rStyle w:val="HideTWBExt"/>
        </w:rPr>
        <w:t>&lt;Article2&gt;</w:t>
      </w:r>
      <w:r w:rsidRPr="00CC0196">
        <w:rPr>
          <w:color w:val="000000" w:themeColor="text1"/>
        </w:rPr>
        <w:t>Член 19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D772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4393044" w14:textId="77777777">
            <w:pPr>
              <w:rPr>
                <w:color w:val="000000" w:themeColor="text1"/>
              </w:rPr>
            </w:pPr>
          </w:p>
        </w:tc>
      </w:tr>
      <w:tr w14:paraId="43041F3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6D19DFE" w14:textId="1B51D0C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2A6C5EF" w14:textId="2C9AD437">
            <w:pPr>
              <w:pStyle w:val="AmColumnHeading"/>
              <w:rPr>
                <w:color w:val="000000" w:themeColor="text1"/>
              </w:rPr>
            </w:pPr>
            <w:r w:rsidRPr="00CC0196">
              <w:rPr>
                <w:color w:val="000000" w:themeColor="text1"/>
              </w:rPr>
              <w:t>Изменение</w:t>
            </w:r>
          </w:p>
        </w:tc>
      </w:tr>
      <w:tr w14:paraId="33B628D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02D6B94" w14:textId="77777777">
            <w:pPr>
              <w:pStyle w:val="Normal6a"/>
              <w:rPr>
                <w:color w:val="000000" w:themeColor="text1"/>
              </w:rPr>
            </w:pPr>
          </w:p>
        </w:tc>
        <w:tc>
          <w:tcPr>
            <w:tcW w:w="4876" w:type="dxa"/>
            <w:tcBorders>
              <w:top w:val="nil"/>
              <w:left w:val="nil"/>
              <w:bottom w:val="nil"/>
              <w:right w:val="nil"/>
            </w:tcBorders>
          </w:tcPr>
          <w:p w:rsidR="00215B38" w:rsidRPr="00CC0196" w:rsidP="00AB2F58" w14:paraId="3984B8E6" w14:textId="77777777">
            <w:pPr>
              <w:pStyle w:val="Normal6a"/>
              <w:rPr>
                <w:color w:val="000000" w:themeColor="text1"/>
              </w:rPr>
            </w:pPr>
            <w:r w:rsidRPr="00CC0196">
              <w:rPr>
                <w:b/>
                <w:i/>
                <w:color w:val="000000" w:themeColor="text1"/>
              </w:rPr>
              <w:t>22а)</w:t>
            </w:r>
            <w:r w:rsidRPr="00CC0196">
              <w:rPr>
                <w:color w:val="000000" w:themeColor="text1"/>
              </w:rPr>
              <w:tab/>
            </w:r>
            <w:r w:rsidRPr="00CC0196">
              <w:rPr>
                <w:b/>
                <w:i/>
                <w:color w:val="000000" w:themeColor="text1"/>
              </w:rPr>
              <w:t>Вмъква се следният член 19a:</w:t>
            </w:r>
          </w:p>
        </w:tc>
      </w:tr>
      <w:tr w14:paraId="6C3BC14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E4ABA44" w14:textId="77777777">
            <w:pPr>
              <w:pStyle w:val="Normal6a"/>
              <w:rPr>
                <w:color w:val="000000" w:themeColor="text1"/>
              </w:rPr>
            </w:pPr>
          </w:p>
        </w:tc>
        <w:tc>
          <w:tcPr>
            <w:tcW w:w="4876" w:type="dxa"/>
            <w:tcBorders>
              <w:top w:val="nil"/>
              <w:left w:val="nil"/>
              <w:bottom w:val="nil"/>
              <w:right w:val="nil"/>
            </w:tcBorders>
          </w:tcPr>
          <w:p w:rsidR="00215B38" w:rsidRPr="00CC0196" w:rsidP="00AB2F58" w14:paraId="43D8B8F1" w14:textId="77777777">
            <w:pPr>
              <w:pStyle w:val="Normal6a"/>
              <w:rPr>
                <w:color w:val="000000" w:themeColor="text1"/>
              </w:rPr>
            </w:pPr>
            <w:r w:rsidRPr="00CC0196">
              <w:rPr>
                <w:b/>
                <w:i/>
                <w:color w:val="000000" w:themeColor="text1"/>
              </w:rPr>
              <w:t>„Член 19a</w:t>
            </w:r>
          </w:p>
        </w:tc>
      </w:tr>
      <w:tr w14:paraId="60C5422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B739950" w14:textId="77777777">
            <w:pPr>
              <w:pStyle w:val="Normal6a"/>
              <w:rPr>
                <w:color w:val="000000" w:themeColor="text1"/>
              </w:rPr>
            </w:pPr>
          </w:p>
        </w:tc>
        <w:tc>
          <w:tcPr>
            <w:tcW w:w="4876" w:type="dxa"/>
            <w:tcBorders>
              <w:top w:val="nil"/>
              <w:left w:val="nil"/>
              <w:bottom w:val="nil"/>
              <w:right w:val="nil"/>
            </w:tcBorders>
          </w:tcPr>
          <w:p w:rsidR="00215B38" w:rsidRPr="00CC0196" w:rsidP="00AB2F58" w14:paraId="2CCD7319" w14:textId="77777777">
            <w:pPr>
              <w:pStyle w:val="Normal6a"/>
              <w:rPr>
                <w:color w:val="000000" w:themeColor="text1"/>
              </w:rPr>
            </w:pPr>
            <w:r w:rsidRPr="00CC0196">
              <w:rPr>
                <w:b/>
                <w:i/>
                <w:color w:val="000000" w:themeColor="text1"/>
              </w:rPr>
              <w:t>Върховенство на финансовите интереси на членовете и бенефициерите</w:t>
            </w:r>
          </w:p>
        </w:tc>
      </w:tr>
      <w:tr w14:paraId="6F241AB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A8885C1" w14:textId="77777777">
            <w:pPr>
              <w:pStyle w:val="Normal6a"/>
              <w:rPr>
                <w:color w:val="000000" w:themeColor="text1"/>
              </w:rPr>
            </w:pPr>
          </w:p>
        </w:tc>
        <w:tc>
          <w:tcPr>
            <w:tcW w:w="4876" w:type="dxa"/>
            <w:tcBorders>
              <w:top w:val="nil"/>
              <w:left w:val="nil"/>
              <w:bottom w:val="nil"/>
              <w:right w:val="nil"/>
            </w:tcBorders>
          </w:tcPr>
          <w:p w:rsidR="00215B38" w:rsidRPr="00CC0196" w:rsidP="00AB2F58" w14:paraId="327FE294" w14:textId="77777777">
            <w:pPr>
              <w:pStyle w:val="Normal6a"/>
              <w:rPr>
                <w:color w:val="000000" w:themeColor="text1"/>
              </w:rPr>
            </w:pPr>
            <w:r w:rsidRPr="00CC0196">
              <w:rPr>
                <w:b/>
                <w:i/>
                <w:color w:val="000000" w:themeColor="text1"/>
              </w:rPr>
              <w:t>1. Държавите членки гарантират, че основната и първостепенна инвестиционна цел на ИППО са единствено най-добрите дългосрочни интерес на членовете и бенефициерите, като се вземат предвид сигурността, качеството, ликвидността, рентабилността, диверсификацията и естеството и продължителността на задълженията.</w:t>
            </w:r>
          </w:p>
        </w:tc>
      </w:tr>
      <w:tr w14:paraId="037CE8B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72194E1" w14:textId="77777777">
            <w:pPr>
              <w:pStyle w:val="Normal6a"/>
              <w:rPr>
                <w:color w:val="000000" w:themeColor="text1"/>
              </w:rPr>
            </w:pPr>
          </w:p>
        </w:tc>
        <w:tc>
          <w:tcPr>
            <w:tcW w:w="4876" w:type="dxa"/>
            <w:tcBorders>
              <w:top w:val="nil"/>
              <w:left w:val="nil"/>
              <w:bottom w:val="nil"/>
              <w:right w:val="nil"/>
            </w:tcBorders>
          </w:tcPr>
          <w:p w:rsidR="00215B38" w:rsidRPr="00CC0196" w:rsidP="00AB2F58" w14:paraId="3E5950C8" w14:textId="77777777">
            <w:pPr>
              <w:pStyle w:val="Normal6a"/>
              <w:rPr>
                <w:color w:val="000000" w:themeColor="text1"/>
              </w:rPr>
            </w:pPr>
            <w:r w:rsidRPr="00CC0196">
              <w:rPr>
                <w:b/>
                <w:i/>
                <w:color w:val="000000" w:themeColor="text1"/>
              </w:rPr>
              <w:t>2. Държавите членки, компетентните органи и органите на Съюза не изискват пряко или по друг начин от ИППО да инвестира в определен сектор, предприятие, технология, проект, географска област, клас активи или финансов инструмент или да им предоставя преференциално третиране.</w:t>
            </w:r>
          </w:p>
        </w:tc>
      </w:tr>
      <w:tr w14:paraId="2CFBE0E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9F88913" w14:textId="77777777">
            <w:pPr>
              <w:pStyle w:val="Normal6a"/>
              <w:rPr>
                <w:color w:val="000000" w:themeColor="text1"/>
              </w:rPr>
            </w:pPr>
          </w:p>
        </w:tc>
        <w:tc>
          <w:tcPr>
            <w:tcW w:w="4876" w:type="dxa"/>
            <w:tcBorders>
              <w:top w:val="nil"/>
              <w:left w:val="nil"/>
              <w:bottom w:val="nil"/>
              <w:right w:val="nil"/>
            </w:tcBorders>
          </w:tcPr>
          <w:p w:rsidR="00215B38" w:rsidRPr="00CC0196" w:rsidP="00AB2F58" w14:paraId="7EAF7A83" w14:textId="77777777">
            <w:pPr>
              <w:pStyle w:val="Normal6a"/>
              <w:rPr>
                <w:color w:val="000000" w:themeColor="text1"/>
              </w:rPr>
            </w:pPr>
            <w:r w:rsidRPr="00CC0196">
              <w:rPr>
                <w:b/>
                <w:i/>
                <w:color w:val="000000" w:themeColor="text1"/>
              </w:rPr>
              <w:t xml:space="preserve">3. Параграф 2 не възпрепятства ИППО да направи такава инвестиция, когато ИППО самостоятелно определи въз основа на финансови съображения, че инвестицията: а) е в съответствие с принципа на благоразумния инвеститор; б) е съвместима с </w:t>
            </w:r>
            <w:r w:rsidRPr="00CC0196">
              <w:rPr>
                <w:b/>
                <w:i/>
                <w:color w:val="000000" w:themeColor="text1"/>
              </w:rPr>
              <w:t>естеството и срока на нейните задължения; и в) е във висшия финансов интерес на нейните членове и бенефициери.</w:t>
            </w:r>
          </w:p>
        </w:tc>
      </w:tr>
      <w:tr w14:paraId="31080D5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5F02515" w14:textId="77777777">
            <w:pPr>
              <w:pStyle w:val="Normal6a"/>
              <w:rPr>
                <w:color w:val="000000" w:themeColor="text1"/>
              </w:rPr>
            </w:pPr>
          </w:p>
        </w:tc>
        <w:tc>
          <w:tcPr>
            <w:tcW w:w="4876" w:type="dxa"/>
            <w:tcBorders>
              <w:top w:val="nil"/>
              <w:left w:val="nil"/>
              <w:bottom w:val="nil"/>
              <w:right w:val="nil"/>
            </w:tcBorders>
          </w:tcPr>
          <w:p w:rsidR="00215B38" w:rsidRPr="00CC0196" w:rsidP="00AB2F58" w14:paraId="78CB79AE" w14:textId="77777777">
            <w:pPr>
              <w:pStyle w:val="Normal6a"/>
              <w:rPr>
                <w:color w:val="000000" w:themeColor="text1"/>
              </w:rPr>
            </w:pPr>
            <w:r w:rsidRPr="00CC0196">
              <w:rPr>
                <w:b/>
                <w:i/>
                <w:color w:val="000000" w:themeColor="text1"/>
              </w:rPr>
              <w:t>4. Никоя цел на обществената политика не може да има предимство пред задълженията, предвидени в параграфи 1 и 3.“</w:t>
            </w:r>
          </w:p>
        </w:tc>
      </w:tr>
    </w:tbl>
    <w:p w:rsidR="00215B38" w:rsidRPr="00CC0196" w:rsidP="00215B38" w14:paraId="1CF553B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A9996C2" w14:textId="376BBFB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1394CF2" w14:textId="77777777">
      <w:pPr>
        <w:pStyle w:val="AmJustText"/>
        <w:rPr>
          <w:color w:val="000000" w:themeColor="text1"/>
        </w:rPr>
      </w:pPr>
      <w:r w:rsidRPr="00CC0196">
        <w:rPr>
          <w:color w:val="000000" w:themeColor="text1"/>
        </w:rPr>
        <w:t>С изменението се въвежда ясна йерархия на задълженията. Възвръщаемостта на пенсиите и интересите на вложителите трябва да имат предимство пред политическите цели.</w:t>
      </w:r>
    </w:p>
    <w:p w:rsidR="00215B38" w:rsidRPr="00CC0196" w:rsidP="00215B38" w14:paraId="4E49A9CB" w14:textId="77777777">
      <w:pPr>
        <w:rPr>
          <w:color w:val="000000" w:themeColor="text1"/>
        </w:rPr>
      </w:pPr>
      <w:r w:rsidRPr="00CC0196">
        <w:rPr>
          <w:rStyle w:val="HideTWBExt"/>
        </w:rPr>
        <w:t>&lt;/Amend&gt;</w:t>
      </w:r>
    </w:p>
    <w:p w:rsidR="00215B38" w:rsidRPr="00CC0196" w:rsidP="00215B38" w14:paraId="0D81F33A" w14:textId="1FFAE1C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357</w:t>
      </w:r>
      <w:r w:rsidRPr="00CC0196">
        <w:rPr>
          <w:rStyle w:val="HideTWBExt"/>
          <w:b w:val="0"/>
        </w:rPr>
        <w:t>&lt;/NumAm&gt;</w:t>
      </w:r>
    </w:p>
    <w:p w:rsidR="00215B38" w:rsidRPr="00CC0196" w:rsidP="00215B38" w14:paraId="4D5CAB9F" w14:textId="13F2D48E">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7730CB66" w14:textId="77777777">
      <w:pPr>
        <w:pStyle w:val="NormalBold"/>
        <w:rPr>
          <w:color w:val="000000" w:themeColor="text1"/>
        </w:rPr>
      </w:pPr>
      <w:r w:rsidRPr="00CC0196">
        <w:rPr>
          <w:rStyle w:val="HideTWBExt"/>
          <w:b w:val="0"/>
        </w:rPr>
        <w:t>&lt;/RepeatBlock-By&gt;</w:t>
      </w:r>
    </w:p>
    <w:p w:rsidR="00215B38" w:rsidRPr="00CC0196" w:rsidP="00215B38" w14:paraId="25F803B0" w14:textId="0AA68DA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B245B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а</w:t>
      </w:r>
      <w:r w:rsidRPr="00CC0196">
        <w:rPr>
          <w:rStyle w:val="HideTWBExt"/>
          <w:b w:val="0"/>
        </w:rPr>
        <w:t>&lt;/Article&gt;</w:t>
      </w:r>
    </w:p>
    <w:p w:rsidR="00215B38" w:rsidRPr="00CC0196" w:rsidP="00215B38" w14:paraId="7028471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43CAC4D" w14:textId="77777777">
      <w:pPr>
        <w:rPr>
          <w:color w:val="000000" w:themeColor="text1"/>
        </w:rPr>
      </w:pPr>
      <w:r w:rsidRPr="00CC0196">
        <w:rPr>
          <w:rStyle w:val="HideTWBExt"/>
        </w:rPr>
        <w:t>&lt;Article2&gt;</w:t>
      </w:r>
      <w:r w:rsidRPr="00CC0196">
        <w:rPr>
          <w:color w:val="000000" w:themeColor="text1"/>
        </w:rPr>
        <w:t>Член 21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EAF6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6AAE98E" w14:textId="77777777">
            <w:pPr>
              <w:rPr>
                <w:color w:val="000000" w:themeColor="text1"/>
              </w:rPr>
            </w:pPr>
          </w:p>
        </w:tc>
      </w:tr>
      <w:tr w14:paraId="418F15A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52C9CF8" w14:textId="4EC95E3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B8ED506" w14:textId="57B03132">
            <w:pPr>
              <w:pStyle w:val="AmColumnHeading"/>
              <w:rPr>
                <w:color w:val="000000" w:themeColor="text1"/>
              </w:rPr>
            </w:pPr>
            <w:r w:rsidRPr="00CC0196">
              <w:rPr>
                <w:color w:val="000000" w:themeColor="text1"/>
              </w:rPr>
              <w:t>Изменение</w:t>
            </w:r>
          </w:p>
        </w:tc>
      </w:tr>
      <w:tr w14:paraId="6D9429E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93DA226" w14:textId="77777777">
            <w:pPr>
              <w:pStyle w:val="Normal6a"/>
              <w:rPr>
                <w:color w:val="000000" w:themeColor="text1"/>
              </w:rPr>
            </w:pPr>
            <w:r w:rsidRPr="00CC0196">
              <w:rPr>
                <w:b/>
                <w:i/>
                <w:color w:val="000000" w:themeColor="text1"/>
              </w:rPr>
              <w:t>Тази система на управление гарантира, че факторите, свързани с околната среда, социалните въпроси и управлението, които имат отношение към инвестиционните активи, се вземат предвид при инвестиционните решения и са предмет на редовни вътрешни прегледи.</w:t>
            </w:r>
          </w:p>
        </w:tc>
        <w:tc>
          <w:tcPr>
            <w:tcW w:w="4876" w:type="dxa"/>
            <w:tcBorders>
              <w:top w:val="nil"/>
              <w:left w:val="nil"/>
              <w:bottom w:val="nil"/>
              <w:right w:val="nil"/>
            </w:tcBorders>
          </w:tcPr>
          <w:p w:rsidR="00215B38" w:rsidRPr="00CC0196" w:rsidP="00AB2F58" w14:paraId="3C824B6B" w14:textId="772BF92E">
            <w:pPr>
              <w:pStyle w:val="Normal6a"/>
              <w:rPr>
                <w:color w:val="000000" w:themeColor="text1"/>
              </w:rPr>
            </w:pPr>
            <w:r w:rsidRPr="00CC0196">
              <w:rPr>
                <w:b/>
                <w:i/>
                <w:color w:val="000000" w:themeColor="text1"/>
              </w:rPr>
              <w:t>заличава се</w:t>
            </w:r>
          </w:p>
        </w:tc>
      </w:tr>
    </w:tbl>
    <w:p w:rsidR="00215B38" w:rsidRPr="00CC0196" w:rsidP="00215B38" w14:paraId="681766B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4CB78ED" w14:textId="0C56A1D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CEB1A20" w14:textId="77777777">
      <w:pPr>
        <w:pStyle w:val="AmJustText"/>
        <w:rPr>
          <w:color w:val="000000" w:themeColor="text1"/>
        </w:rPr>
      </w:pPr>
      <w:r w:rsidRPr="00CC0196">
        <w:rPr>
          <w:color w:val="000000" w:themeColor="text1"/>
        </w:rPr>
        <w:t>Изискванията за управление следва да бъдат фокусирани върху доброто управление, вътрешния контрол, конфликтите на интереси и финансовия риск. Задължителното съображение от екологичен, социален и управленски характер въвежда политически критерии в рамката за пруденциално управление.</w:t>
      </w:r>
    </w:p>
    <w:p w:rsidR="00215B38" w:rsidRPr="00CC0196" w:rsidP="00215B38" w14:paraId="12562B66" w14:textId="77777777">
      <w:pPr>
        <w:rPr>
          <w:color w:val="000000" w:themeColor="text1"/>
        </w:rPr>
      </w:pPr>
      <w:r w:rsidRPr="00CC0196">
        <w:rPr>
          <w:rStyle w:val="HideTWBExt"/>
        </w:rPr>
        <w:t>&lt;/Amend&gt;</w:t>
      </w:r>
    </w:p>
    <w:p w:rsidR="00215B38" w:rsidRPr="00CC0196" w:rsidP="00215B38" w14:paraId="02AD133B" w14:textId="3601A7B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358</w:t>
      </w:r>
      <w:r w:rsidRPr="00CC0196">
        <w:rPr>
          <w:rStyle w:val="HideTWBExt"/>
          <w:b w:val="0"/>
        </w:rPr>
        <w:t>&lt;/NumAm&gt;</w:t>
      </w:r>
    </w:p>
    <w:p w:rsidR="00215B38" w:rsidRPr="00CC0196" w:rsidP="00215B38" w14:paraId="44C77A4D" w14:textId="1F62666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33ABBAD6" w14:textId="77777777">
      <w:pPr>
        <w:pStyle w:val="NormalBold"/>
        <w:rPr>
          <w:color w:val="000000" w:themeColor="text1"/>
        </w:rPr>
      </w:pPr>
      <w:r w:rsidRPr="00CC0196">
        <w:rPr>
          <w:rStyle w:val="HideTWBExt"/>
          <w:b w:val="0"/>
        </w:rPr>
        <w:t>&lt;/RepeatBlock-By&gt;</w:t>
      </w:r>
    </w:p>
    <w:p w:rsidR="00215B38" w:rsidRPr="00CC0196" w:rsidP="00215B38" w14:paraId="5E2B6C92" w14:textId="309AF01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2F10C2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б</w:t>
      </w:r>
      <w:r w:rsidRPr="00CC0196">
        <w:rPr>
          <w:rStyle w:val="HideTWBExt"/>
          <w:b w:val="0"/>
        </w:rPr>
        <w:t>&lt;/Article&gt;</w:t>
      </w:r>
    </w:p>
    <w:p w:rsidR="00215B38" w:rsidRPr="00CC0196" w:rsidP="00215B38" w14:paraId="346C42A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846F97C" w14:textId="77777777">
      <w:pPr>
        <w:rPr>
          <w:color w:val="000000" w:themeColor="text1"/>
        </w:rPr>
      </w:pPr>
      <w:r w:rsidRPr="00CC0196">
        <w:rPr>
          <w:rStyle w:val="HideTWBExt"/>
        </w:rPr>
        <w:t>&lt;Article2&gt;</w:t>
      </w:r>
      <w:r w:rsidRPr="00CC0196">
        <w:rPr>
          <w:color w:val="000000" w:themeColor="text1"/>
        </w:rPr>
        <w:t>Член 21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1502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5DDCF95" w14:textId="77777777">
            <w:pPr>
              <w:rPr>
                <w:color w:val="000000" w:themeColor="text1"/>
              </w:rPr>
            </w:pPr>
          </w:p>
        </w:tc>
      </w:tr>
      <w:tr w14:paraId="72CD72C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B1DF8BD" w14:textId="62055A5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7DC203D" w14:textId="68A12988">
            <w:pPr>
              <w:pStyle w:val="AmColumnHeading"/>
              <w:rPr>
                <w:color w:val="000000" w:themeColor="text1"/>
              </w:rPr>
            </w:pPr>
            <w:r w:rsidRPr="00CC0196">
              <w:rPr>
                <w:color w:val="000000" w:themeColor="text1"/>
              </w:rPr>
              <w:t>Изменение</w:t>
            </w:r>
          </w:p>
        </w:tc>
      </w:tr>
      <w:tr w14:paraId="02A36C7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EB8A24B" w14:textId="77777777">
            <w:pPr>
              <w:pStyle w:val="Normal6a"/>
              <w:rPr>
                <w:color w:val="000000" w:themeColor="text1"/>
              </w:rPr>
            </w:pPr>
            <w:r w:rsidRPr="00CC0196">
              <w:rPr>
                <w:color w:val="000000" w:themeColor="text1"/>
              </w:rPr>
              <w:t>3.</w:t>
            </w:r>
            <w:r w:rsidRPr="00CC0196">
              <w:rPr>
                <w:color w:val="000000" w:themeColor="text1"/>
              </w:rPr>
              <w:tab/>
              <w:t>Държавите членки изискват от ИППО да въведат и прилагат писмени политики за управление на риска, за вътрешен контрол, за вътрешен одит</w:t>
            </w:r>
            <w:r w:rsidRPr="00CC0196">
              <w:rPr>
                <w:b/>
                <w:i/>
                <w:color w:val="000000" w:themeColor="text1"/>
              </w:rPr>
              <w:t>, за възнагражденията</w:t>
            </w:r>
            <w:r w:rsidRPr="00CC0196">
              <w:rPr>
                <w:color w:val="000000" w:themeColor="text1"/>
              </w:rPr>
              <w:t xml:space="preserve"> и, когато е уместно, за актюерските дейности и за дейностите, възлагани на външен изпълнител, както и че тези политики се изпълняват. Тези писмени политики подлежат на предварително одобрение от управителния или надзорния орган на ИППО и се преразглеждат поне на всеки три години, като се изменят при всяка значителна промяна в системата или в съответната област на дейност.</w:t>
            </w:r>
          </w:p>
        </w:tc>
        <w:tc>
          <w:tcPr>
            <w:tcW w:w="4876" w:type="dxa"/>
            <w:tcBorders>
              <w:top w:val="nil"/>
              <w:left w:val="nil"/>
              <w:bottom w:val="nil"/>
              <w:right w:val="nil"/>
            </w:tcBorders>
          </w:tcPr>
          <w:p w:rsidR="00215B38" w:rsidRPr="00CC0196" w:rsidP="00AB2F58" w14:paraId="1C36F00A" w14:textId="77777777">
            <w:pPr>
              <w:pStyle w:val="Normal6a"/>
              <w:rPr>
                <w:color w:val="000000" w:themeColor="text1"/>
              </w:rPr>
            </w:pPr>
            <w:r w:rsidRPr="00CC0196">
              <w:rPr>
                <w:color w:val="000000" w:themeColor="text1"/>
              </w:rPr>
              <w:t>3.</w:t>
            </w:r>
            <w:r w:rsidRPr="00CC0196">
              <w:rPr>
                <w:color w:val="000000" w:themeColor="text1"/>
              </w:rPr>
              <w:tab/>
              <w:t>Държавите членки изискват от ИППО да въведат и прилагат писмени политики за управление на риска, за вътрешен контрол, за вътрешен одит и, когато е уместно, за актюерските дейности и за дейностите, възлагани на външен изпълнител, както и че тези политики се изпълняват. Тези писмени политики подлежат на предварително одобрение от управителния или надзорния орган на ИППО и се преразглеждат поне на всеки три години, като се изменят при всяка значителна промяна в системата или в съответната област на дейност.</w:t>
            </w:r>
          </w:p>
        </w:tc>
      </w:tr>
    </w:tbl>
    <w:p w:rsidR="00215B38" w:rsidRPr="00CC0196" w:rsidP="00215B38" w14:paraId="52854AA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E8EBE31" w14:textId="77777777">
      <w:pPr>
        <w:rPr>
          <w:color w:val="000000" w:themeColor="text1"/>
        </w:rPr>
      </w:pPr>
      <w:r w:rsidRPr="00CC0196">
        <w:rPr>
          <w:rStyle w:val="HideTWBExt"/>
        </w:rPr>
        <w:t>&lt;/Amend&gt;</w:t>
      </w:r>
    </w:p>
    <w:p w:rsidR="00215B38" w:rsidRPr="00CC0196" w:rsidP="00215B38" w14:paraId="3224342C" w14:textId="6A8207C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359</w:t>
      </w:r>
      <w:r w:rsidRPr="00CC0196">
        <w:rPr>
          <w:rStyle w:val="HideTWBExt"/>
          <w:b w:val="0"/>
        </w:rPr>
        <w:t>&lt;/NumAm&gt;</w:t>
      </w:r>
    </w:p>
    <w:p w:rsidR="00215B38" w:rsidRPr="00CC0196" w:rsidP="00215B38" w14:paraId="31F247E3" w14:textId="1A9C5022">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36BCA961" w14:textId="77777777">
      <w:pPr>
        <w:pStyle w:val="NormalBold"/>
        <w:rPr>
          <w:color w:val="000000" w:themeColor="text1"/>
        </w:rPr>
      </w:pPr>
      <w:r w:rsidRPr="00CC0196">
        <w:rPr>
          <w:rStyle w:val="HideTWBExt"/>
          <w:b w:val="0"/>
        </w:rPr>
        <w:t>&lt;/RepeatBlock-By&gt;</w:t>
      </w:r>
    </w:p>
    <w:p w:rsidR="00215B38" w:rsidRPr="00CC0196" w:rsidP="00215B38" w14:paraId="7EBAC6E0" w14:textId="135A8B7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E6C7B0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б</w:t>
      </w:r>
      <w:r w:rsidRPr="00CC0196">
        <w:rPr>
          <w:rStyle w:val="HideTWBExt"/>
          <w:b w:val="0"/>
        </w:rPr>
        <w:t>&lt;/Article&gt;</w:t>
      </w:r>
    </w:p>
    <w:p w:rsidR="00215B38" w:rsidRPr="00CC0196" w:rsidP="00215B38" w14:paraId="02B7CA7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FDF807C" w14:textId="77777777">
      <w:pPr>
        <w:rPr>
          <w:color w:val="000000" w:themeColor="text1"/>
        </w:rPr>
      </w:pPr>
      <w:r w:rsidRPr="00CC0196">
        <w:rPr>
          <w:rStyle w:val="HideTWBExt"/>
        </w:rPr>
        <w:t>&lt;Article2&gt;</w:t>
      </w:r>
      <w:r w:rsidRPr="00CC0196">
        <w:rPr>
          <w:color w:val="000000" w:themeColor="text1"/>
        </w:rPr>
        <w:t>Член 21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2686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C5110E8" w14:textId="77777777">
            <w:pPr>
              <w:rPr>
                <w:color w:val="000000" w:themeColor="text1"/>
              </w:rPr>
            </w:pPr>
          </w:p>
        </w:tc>
      </w:tr>
      <w:tr w14:paraId="1A2C8A8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06CF6C4" w14:textId="32EF3C3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F4376AC" w14:textId="641F7C39">
            <w:pPr>
              <w:pStyle w:val="AmColumnHeading"/>
              <w:rPr>
                <w:color w:val="000000" w:themeColor="text1"/>
              </w:rPr>
            </w:pPr>
            <w:r w:rsidRPr="00CC0196">
              <w:rPr>
                <w:color w:val="000000" w:themeColor="text1"/>
              </w:rPr>
              <w:t>Изменение</w:t>
            </w:r>
          </w:p>
        </w:tc>
      </w:tr>
      <w:tr w14:paraId="37BC9C4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9CB92BF" w14:textId="77777777">
            <w:pPr>
              <w:pStyle w:val="Normal6a"/>
              <w:rPr>
                <w:color w:val="000000" w:themeColor="text1"/>
              </w:rPr>
            </w:pPr>
            <w:r w:rsidRPr="00CC0196">
              <w:rPr>
                <w:color w:val="000000" w:themeColor="text1"/>
              </w:rPr>
              <w:t>4.</w:t>
            </w:r>
            <w:r w:rsidRPr="00CC0196">
              <w:rPr>
                <w:color w:val="000000" w:themeColor="text1"/>
              </w:rPr>
              <w:tab/>
              <w:t xml:space="preserve">Държавите членки изискват от ИППО да разполагат с ефективна система на вътрешен контрол. </w:t>
            </w:r>
            <w:r w:rsidRPr="00CC0196">
              <w:rPr>
                <w:b/>
                <w:i/>
                <w:color w:val="000000" w:themeColor="text1"/>
              </w:rPr>
              <w:t xml:space="preserve">Тази система има административни и счетоводни процедури, рамка на вътрешния контрол и подходящи механизми за докладване на всички нива на ИППО, както и функция, </w:t>
            </w:r>
            <w:r w:rsidRPr="00CC0196">
              <w:rPr>
                <w:b/>
                <w:i/>
                <w:color w:val="000000" w:themeColor="text1"/>
              </w:rPr>
              <w:t>следяща за спазването на изискванията.;</w:t>
            </w:r>
          </w:p>
        </w:tc>
        <w:tc>
          <w:tcPr>
            <w:tcW w:w="4876" w:type="dxa"/>
            <w:tcBorders>
              <w:top w:val="nil"/>
              <w:left w:val="nil"/>
              <w:bottom w:val="nil"/>
              <w:right w:val="nil"/>
            </w:tcBorders>
          </w:tcPr>
          <w:p w:rsidR="00215B38" w:rsidRPr="00CC0196" w:rsidP="00AB2F58" w14:paraId="51C96F38" w14:textId="77777777">
            <w:pPr>
              <w:pStyle w:val="Normal6a"/>
              <w:rPr>
                <w:color w:val="000000" w:themeColor="text1"/>
              </w:rPr>
            </w:pPr>
            <w:r w:rsidRPr="00CC0196">
              <w:rPr>
                <w:color w:val="000000" w:themeColor="text1"/>
              </w:rPr>
              <w:t>4.</w:t>
            </w:r>
            <w:r w:rsidRPr="00CC0196">
              <w:rPr>
                <w:color w:val="000000" w:themeColor="text1"/>
              </w:rPr>
              <w:tab/>
              <w:t>Държавите членки изискват от ИППО да разполагат с ефективна система на вътрешен контрол.</w:t>
            </w:r>
          </w:p>
        </w:tc>
      </w:tr>
    </w:tbl>
    <w:p w:rsidR="00215B38" w:rsidRPr="00CC0196" w:rsidP="00215B38" w14:paraId="59C3F69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DD87598" w14:textId="5C4595EF">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4242788" w14:textId="77777777">
      <w:pPr>
        <w:pStyle w:val="AmJustText"/>
        <w:rPr>
          <w:color w:val="000000" w:themeColor="text1"/>
        </w:rPr>
      </w:pPr>
      <w:r w:rsidRPr="00CC0196">
        <w:rPr>
          <w:color w:val="000000" w:themeColor="text1"/>
        </w:rPr>
        <w:t>Изискването за ефективна система за вътрешен контрол е определено по подходящ начин като основан на принципи стандарт за резултати. Предписването на нейните специфични компоненти на равнището на Съюза има предимство пред режима на пропорционалност, съгласно който структурата на управление следва да отразява размера, естеството, мащаба и сложността на всяка ИППО.</w:t>
      </w:r>
    </w:p>
    <w:p w:rsidR="00215B38" w:rsidRPr="00CC0196" w:rsidP="00215B38" w14:paraId="7A0D41AD" w14:textId="77777777">
      <w:pPr>
        <w:rPr>
          <w:color w:val="000000" w:themeColor="text1"/>
        </w:rPr>
      </w:pPr>
      <w:r w:rsidRPr="00CC0196">
        <w:rPr>
          <w:rStyle w:val="HideTWBExt"/>
        </w:rPr>
        <w:t>&lt;/Amend&gt;</w:t>
      </w:r>
    </w:p>
    <w:p w:rsidR="00215B38" w:rsidRPr="00CC0196" w:rsidP="00215B38" w14:paraId="0A329215" w14:textId="0117191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360</w:t>
      </w:r>
      <w:r w:rsidRPr="00CC0196">
        <w:rPr>
          <w:rStyle w:val="HideTWBExt"/>
          <w:b w:val="0"/>
        </w:rPr>
        <w:t>&lt;/NumAm&gt;</w:t>
      </w:r>
    </w:p>
    <w:p w:rsidR="00215B38" w:rsidRPr="00CC0196" w:rsidP="00215B38" w14:paraId="511AE713" w14:textId="750BE1E0">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101FADA1" w14:textId="77777777">
      <w:pPr>
        <w:pStyle w:val="NormalBold"/>
        <w:rPr>
          <w:color w:val="000000" w:themeColor="text1"/>
        </w:rPr>
      </w:pPr>
      <w:r w:rsidRPr="00CC0196">
        <w:rPr>
          <w:rStyle w:val="HideTWBExt"/>
          <w:b w:val="0"/>
        </w:rPr>
        <w:t>&lt;/RepeatBlock-By&gt;</w:t>
      </w:r>
    </w:p>
    <w:p w:rsidR="00215B38" w:rsidRPr="00CC0196" w:rsidP="00215B38" w14:paraId="2A54B848" w14:textId="73CFA5E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F2E5DE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в</w:t>
      </w:r>
      <w:r w:rsidRPr="00CC0196">
        <w:rPr>
          <w:rStyle w:val="HideTWBExt"/>
          <w:b w:val="0"/>
        </w:rPr>
        <w:t>&lt;/Article&gt;</w:t>
      </w:r>
    </w:p>
    <w:p w:rsidR="00215B38" w:rsidRPr="00CC0196" w:rsidP="00215B38" w14:paraId="00D42B4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68DE30A" w14:textId="77777777">
      <w:pPr>
        <w:rPr>
          <w:color w:val="000000" w:themeColor="text1"/>
        </w:rPr>
      </w:pPr>
      <w:r w:rsidRPr="00CC0196">
        <w:rPr>
          <w:rStyle w:val="HideTWBExt"/>
        </w:rPr>
        <w:t>&lt;Article2&gt;</w:t>
      </w:r>
      <w:r w:rsidRPr="00CC0196">
        <w:rPr>
          <w:color w:val="000000" w:themeColor="text1"/>
        </w:rPr>
        <w:t>Член 21 – параграф 4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8FC0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4BEE11" w14:textId="77777777">
            <w:pPr>
              <w:rPr>
                <w:color w:val="000000" w:themeColor="text1"/>
              </w:rPr>
            </w:pPr>
          </w:p>
        </w:tc>
      </w:tr>
      <w:tr w14:paraId="3E0F420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5E8C00D" w14:textId="502A3F2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D1C9F12" w14:textId="441B6953">
            <w:pPr>
              <w:pStyle w:val="AmColumnHeading"/>
              <w:rPr>
                <w:color w:val="000000" w:themeColor="text1"/>
              </w:rPr>
            </w:pPr>
            <w:r w:rsidRPr="00CC0196">
              <w:rPr>
                <w:color w:val="000000" w:themeColor="text1"/>
              </w:rPr>
              <w:t>Изменение</w:t>
            </w:r>
          </w:p>
        </w:tc>
      </w:tr>
      <w:tr w14:paraId="3060CC6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A6564EE" w14:textId="77777777">
            <w:pPr>
              <w:pStyle w:val="Normal6a"/>
              <w:rPr>
                <w:color w:val="000000" w:themeColor="text1"/>
              </w:rPr>
            </w:pPr>
            <w:r w:rsidRPr="00CC0196">
              <w:rPr>
                <w:b/>
                <w:i/>
                <w:color w:val="000000" w:themeColor="text1"/>
              </w:rPr>
              <w:t>4а.</w:t>
            </w:r>
            <w:r w:rsidRPr="00CC0196">
              <w:rPr>
                <w:color w:val="000000" w:themeColor="text1"/>
              </w:rPr>
              <w:tab/>
            </w:r>
            <w:r w:rsidRPr="00CC0196">
              <w:rPr>
                <w:b/>
                <w:i/>
                <w:color w:val="000000" w:themeColor="text1"/>
              </w:rPr>
              <w:t>Функцията, следяща за спазването на изискванията, включва консултационен механизъм на административния, управителния или надзорния орган за спазването на законовите, подзаконовите и административните разпоредби приети в изпълнение на настоящата директива. В нея също така се оценява възможното въздействие на всяко изменение в правното статукво върху операциите на съответната ИППО и се определя оценката на риска, свързан със спазването на изискванията.</w:t>
            </w:r>
          </w:p>
        </w:tc>
        <w:tc>
          <w:tcPr>
            <w:tcW w:w="4876" w:type="dxa"/>
            <w:tcBorders>
              <w:top w:val="nil"/>
              <w:left w:val="nil"/>
              <w:bottom w:val="nil"/>
              <w:right w:val="nil"/>
            </w:tcBorders>
          </w:tcPr>
          <w:p w:rsidR="00215B38" w:rsidRPr="00CC0196" w:rsidP="00AB2F58" w14:paraId="4EDDDC7F" w14:textId="401DA523">
            <w:pPr>
              <w:pStyle w:val="Normal6a"/>
              <w:rPr>
                <w:color w:val="000000" w:themeColor="text1"/>
              </w:rPr>
            </w:pPr>
            <w:r w:rsidRPr="00CC0196">
              <w:rPr>
                <w:b/>
                <w:i/>
                <w:color w:val="000000" w:themeColor="text1"/>
              </w:rPr>
              <w:t>заличава се</w:t>
            </w:r>
          </w:p>
        </w:tc>
      </w:tr>
    </w:tbl>
    <w:p w:rsidR="00215B38" w:rsidRPr="00CC0196" w:rsidP="00215B38" w14:paraId="0C8E643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DA72875" w14:textId="77777777">
      <w:pPr>
        <w:rPr>
          <w:color w:val="000000" w:themeColor="text1"/>
        </w:rPr>
      </w:pPr>
      <w:r w:rsidRPr="00CC0196">
        <w:rPr>
          <w:rStyle w:val="HideTWBExt"/>
        </w:rPr>
        <w:t>&lt;/Amend&gt;</w:t>
      </w:r>
    </w:p>
    <w:p w:rsidR="00215B38" w:rsidRPr="00CC0196" w:rsidP="00215B38" w14:paraId="470F3A27" w14:textId="6EFE95C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361</w:t>
      </w:r>
      <w:r w:rsidRPr="00CC0196">
        <w:rPr>
          <w:rStyle w:val="HideTWBExt"/>
          <w:b w:val="0"/>
        </w:rPr>
        <w:t>&lt;/NumAm&gt;</w:t>
      </w:r>
    </w:p>
    <w:p w:rsidR="00215B38" w:rsidRPr="00CC0196" w:rsidP="00215B38" w14:paraId="2E36D59E" w14:textId="79BAF620">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08ADEB03" w14:textId="77777777">
      <w:pPr>
        <w:pStyle w:val="NormalBold"/>
        <w:rPr>
          <w:color w:val="000000" w:themeColor="text1"/>
        </w:rPr>
      </w:pPr>
      <w:r w:rsidRPr="00CC0196">
        <w:rPr>
          <w:rStyle w:val="HideTWBExt"/>
          <w:b w:val="0"/>
        </w:rPr>
        <w:t>&lt;/RepeatBlock-By&gt;</w:t>
      </w:r>
    </w:p>
    <w:p w:rsidR="00215B38" w:rsidRPr="00CC0196" w:rsidP="00215B38" w14:paraId="131D990D" w14:textId="0AB52DF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1853BB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1F51044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21E943B" w14:textId="77777777">
      <w:pPr>
        <w:rPr>
          <w:color w:val="000000" w:themeColor="text1"/>
        </w:rPr>
      </w:pPr>
      <w:r w:rsidRPr="00CC0196">
        <w:rPr>
          <w:rStyle w:val="HideTWBExt"/>
        </w:rPr>
        <w:t>&lt;Article2&gt;</w:t>
      </w:r>
      <w:r w:rsidRPr="00CC0196">
        <w:rPr>
          <w:color w:val="000000" w:themeColor="text1"/>
        </w:rPr>
        <w:t>Член 21 – параграф 7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775C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A294CE2" w14:textId="77777777">
            <w:pPr>
              <w:rPr>
                <w:color w:val="000000" w:themeColor="text1"/>
              </w:rPr>
            </w:pPr>
          </w:p>
        </w:tc>
      </w:tr>
      <w:tr w14:paraId="1FE7BF6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AEF72C4" w14:textId="31F4B1D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12D0F9" w14:textId="2FBEDFCA">
            <w:pPr>
              <w:pStyle w:val="AmColumnHeading"/>
              <w:rPr>
                <w:color w:val="000000" w:themeColor="text1"/>
              </w:rPr>
            </w:pPr>
            <w:r w:rsidRPr="00CC0196">
              <w:rPr>
                <w:color w:val="000000" w:themeColor="text1"/>
              </w:rPr>
              <w:t>Изменение</w:t>
            </w:r>
          </w:p>
        </w:tc>
      </w:tr>
      <w:tr w14:paraId="7C288CD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A63E7D" w14:textId="77777777">
            <w:pPr>
              <w:pStyle w:val="Normal6a"/>
              <w:rPr>
                <w:color w:val="000000" w:themeColor="text1"/>
              </w:rPr>
            </w:pPr>
          </w:p>
        </w:tc>
        <w:tc>
          <w:tcPr>
            <w:tcW w:w="4876" w:type="dxa"/>
            <w:tcBorders>
              <w:top w:val="nil"/>
              <w:left w:val="nil"/>
              <w:bottom w:val="nil"/>
              <w:right w:val="nil"/>
            </w:tcBorders>
          </w:tcPr>
          <w:p w:rsidR="00215B38" w:rsidRPr="00CC0196" w:rsidP="00AB2F58" w14:paraId="3CB80F1C" w14:textId="77777777">
            <w:pPr>
              <w:pStyle w:val="Normal6a"/>
              <w:rPr>
                <w:color w:val="000000" w:themeColor="text1"/>
              </w:rPr>
            </w:pPr>
            <w:r w:rsidRPr="00CC0196">
              <w:rPr>
                <w:b/>
                <w:i/>
                <w:color w:val="000000" w:themeColor="text1"/>
              </w:rPr>
              <w:t>7a.</w:t>
            </w:r>
            <w:r w:rsidRPr="00CC0196">
              <w:rPr>
                <w:color w:val="000000" w:themeColor="text1"/>
              </w:rPr>
              <w:tab/>
            </w:r>
            <w:r w:rsidRPr="00CC0196">
              <w:rPr>
                <w:b/>
                <w:i/>
                <w:color w:val="000000" w:themeColor="text1"/>
              </w:rPr>
              <w:t>Държавите членки изискват от ИППО да избягват всякакви конфликти на интереси между управителните, надзорните, административните или отчетните органи на дадена ИППО. В този контекст държавите членки гарантират, че едно лице може едновременно да бъде член само на един от тези органи, а не на множество органи, свързани едновременно с една ИППО.</w:t>
            </w:r>
          </w:p>
        </w:tc>
      </w:tr>
    </w:tbl>
    <w:p w:rsidR="00215B38" w:rsidRPr="00CC0196" w:rsidP="00215B38" w14:paraId="3AB12FD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A850314" w14:textId="30C6B594">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BD3E40B" w14:textId="77777777">
      <w:pPr>
        <w:pStyle w:val="AmJustText"/>
        <w:rPr>
          <w:color w:val="000000" w:themeColor="text1"/>
        </w:rPr>
      </w:pPr>
      <w:r w:rsidRPr="00CC0196">
        <w:rPr>
          <w:color w:val="000000" w:themeColor="text1"/>
        </w:rPr>
        <w:t>За да се засили доверието на членовете и бенефициерите в ИППО, е важно да се избягват (случаите на) конфликти на интереси. Една от причините, поради които държавите членки срещат трудности при разработването на капиталови пенсионни системи и ИППО, е, че гражданите често не поверяват своите пари и пенсии на частни субекти. Поради това е важно да има ясно разграничение между интересите и лицата, които управляват и упражняват надзор върху ИППО, за да се гарантира, че интересите на членовете и бенефициерите действително заемат централно място в управлението на ИППО.</w:t>
      </w:r>
    </w:p>
    <w:p w:rsidR="00215B38" w:rsidRPr="00CC0196" w:rsidP="00215B38" w14:paraId="2AE0424E" w14:textId="77777777">
      <w:pPr>
        <w:rPr>
          <w:color w:val="000000" w:themeColor="text1"/>
        </w:rPr>
      </w:pPr>
      <w:r w:rsidRPr="00CC0196">
        <w:rPr>
          <w:rStyle w:val="HideTWBExt"/>
        </w:rPr>
        <w:t>&lt;/Amend&gt;</w:t>
      </w:r>
    </w:p>
    <w:p w:rsidR="00215B38" w:rsidRPr="00CC0196" w:rsidP="00215B38" w14:paraId="6A6A8912" w14:textId="27EB211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362</w:t>
      </w:r>
      <w:r w:rsidRPr="00CC0196">
        <w:rPr>
          <w:rStyle w:val="HideTWBExt"/>
          <w:b w:val="0"/>
        </w:rPr>
        <w:t>&lt;/NumAm&gt;</w:t>
      </w:r>
    </w:p>
    <w:p w:rsidR="00215B38" w:rsidRPr="00CC0196" w:rsidP="00215B38" w14:paraId="141960AB" w14:textId="4EF17E59">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2C9E2D87" w14:textId="77777777">
      <w:pPr>
        <w:pStyle w:val="NormalBold"/>
        <w:rPr>
          <w:color w:val="000000" w:themeColor="text1"/>
        </w:rPr>
      </w:pPr>
      <w:r w:rsidRPr="00CC0196">
        <w:rPr>
          <w:rStyle w:val="HideTWBExt"/>
          <w:b w:val="0"/>
        </w:rPr>
        <w:t>&lt;/RepeatBlock-By&gt;</w:t>
      </w:r>
    </w:p>
    <w:p w:rsidR="00215B38" w:rsidRPr="00CC0196" w:rsidP="00215B38" w14:paraId="4B4570BB" w14:textId="0B336DE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20283D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7589652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2FAD8B8" w14:textId="77777777">
      <w:pPr>
        <w:rPr>
          <w:color w:val="000000" w:themeColor="text1"/>
        </w:rPr>
      </w:pPr>
      <w:r w:rsidRPr="00CC0196">
        <w:rPr>
          <w:rStyle w:val="HideTWBExt"/>
        </w:rPr>
        <w:t>&lt;Article2&gt;</w:t>
      </w:r>
      <w:r w:rsidRPr="00CC0196">
        <w:rPr>
          <w:color w:val="000000" w:themeColor="text1"/>
        </w:rPr>
        <w:t>Член 21 – параграф 8</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4556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58EA60" w14:textId="77777777">
            <w:pPr>
              <w:rPr>
                <w:color w:val="000000" w:themeColor="text1"/>
              </w:rPr>
            </w:pPr>
          </w:p>
        </w:tc>
      </w:tr>
      <w:tr w14:paraId="16095A9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EEDBCF8" w14:textId="15609DB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1773A6E" w14:textId="2D28D06B">
            <w:pPr>
              <w:pStyle w:val="AmColumnHeading"/>
              <w:rPr>
                <w:color w:val="000000" w:themeColor="text1"/>
              </w:rPr>
            </w:pPr>
            <w:r w:rsidRPr="00CC0196">
              <w:rPr>
                <w:color w:val="000000" w:themeColor="text1"/>
              </w:rPr>
              <w:t>Изменение</w:t>
            </w:r>
          </w:p>
        </w:tc>
      </w:tr>
      <w:tr w14:paraId="02F446F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FE60BE7" w14:textId="77777777">
            <w:pPr>
              <w:pStyle w:val="Normal6a"/>
              <w:rPr>
                <w:color w:val="000000" w:themeColor="text1"/>
              </w:rPr>
            </w:pPr>
            <w:r w:rsidRPr="00CC0196">
              <w:rPr>
                <w:b/>
                <w:i/>
                <w:color w:val="000000" w:themeColor="text1"/>
              </w:rPr>
              <w:t>8.</w:t>
            </w:r>
            <w:r w:rsidRPr="00CC0196">
              <w:rPr>
                <w:color w:val="000000" w:themeColor="text1"/>
              </w:rPr>
              <w:tab/>
            </w:r>
            <w:r w:rsidRPr="00CC0196">
              <w:rPr>
                <w:b/>
                <w:i/>
                <w:color w:val="000000" w:themeColor="text1"/>
              </w:rPr>
              <w:t xml:space="preserve">Държавите членки изискват от ИППО и, когато е приложимо, от съответните им комитети за подбор на кандидати да включват широк набор от качества и </w:t>
            </w:r>
            <w:r w:rsidRPr="00CC0196">
              <w:rPr>
                <w:b/>
                <w:i/>
                <w:color w:val="000000" w:themeColor="text1"/>
              </w:rPr>
              <w:t>компетентности при подбора на членове на управителния или надзорния орган, като се осигурява балансирано представителство на жените и мъжете.</w:t>
            </w:r>
          </w:p>
        </w:tc>
        <w:tc>
          <w:tcPr>
            <w:tcW w:w="4876" w:type="dxa"/>
            <w:tcBorders>
              <w:top w:val="nil"/>
              <w:left w:val="nil"/>
              <w:bottom w:val="nil"/>
              <w:right w:val="nil"/>
            </w:tcBorders>
          </w:tcPr>
          <w:p w:rsidR="00215B38" w:rsidRPr="00CC0196" w:rsidP="00AB2F58" w14:paraId="37639913" w14:textId="038010CB">
            <w:pPr>
              <w:pStyle w:val="Normal6a"/>
              <w:rPr>
                <w:color w:val="000000" w:themeColor="text1"/>
              </w:rPr>
            </w:pPr>
            <w:r w:rsidRPr="00CC0196">
              <w:rPr>
                <w:b/>
                <w:i/>
                <w:color w:val="000000" w:themeColor="text1"/>
              </w:rPr>
              <w:t>заличава се</w:t>
            </w:r>
          </w:p>
        </w:tc>
      </w:tr>
      <w:tr w14:paraId="259E074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05456FC" w14:textId="77777777">
            <w:pPr>
              <w:pStyle w:val="Normal6a"/>
              <w:rPr>
                <w:color w:val="000000" w:themeColor="text1"/>
              </w:rPr>
            </w:pPr>
            <w:r w:rsidRPr="00CC0196">
              <w:rPr>
                <w:b/>
                <w:i/>
                <w:color w:val="000000" w:themeColor="text1"/>
              </w:rPr>
              <w:t>Държавите членки изискват от ИППО и, когато е приложимо, от съответните им комитети за подбор на кандидати, да въведат политика, която насърчава многообразието и приобщаването в управителния или надзорния орган. Когато е уместно, в тази политика се взема предвид, че административният, управителният или надзорният орган включва представители на социалните партньори, и тя се прилага по начин, който е съизмерим с естеството, мащаба и сложността на дейностите на ИППО.</w:t>
            </w:r>
          </w:p>
        </w:tc>
        <w:tc>
          <w:tcPr>
            <w:tcW w:w="4876" w:type="dxa"/>
            <w:tcBorders>
              <w:top w:val="nil"/>
              <w:left w:val="nil"/>
              <w:bottom w:val="nil"/>
              <w:right w:val="nil"/>
            </w:tcBorders>
          </w:tcPr>
          <w:p w:rsidR="00215B38" w:rsidRPr="00CC0196" w:rsidP="00AB2F58" w14:paraId="6E9A0426" w14:textId="77777777">
            <w:pPr>
              <w:pStyle w:val="Normal6a"/>
              <w:rPr>
                <w:color w:val="000000" w:themeColor="text1"/>
              </w:rPr>
            </w:pPr>
          </w:p>
        </w:tc>
      </w:tr>
      <w:tr w14:paraId="31A9806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A8A617F" w14:textId="77777777">
            <w:pPr>
              <w:pStyle w:val="Normal6a"/>
              <w:rPr>
                <w:color w:val="000000" w:themeColor="text1"/>
              </w:rPr>
            </w:pPr>
            <w:r w:rsidRPr="00CC0196">
              <w:rPr>
                <w:b/>
                <w:i/>
                <w:color w:val="000000" w:themeColor="text1"/>
              </w:rPr>
              <w:t>Държавите членки изискват също така политиката да определя индивидуални количествени цели, свързани с баланса между половете, по начин, който е съизмерим с естеството, мащаба и сложността на дейностите на ИППО. За целта се взема предвид членовете на управителния или надзорния орган, избрани от спонсора на ИППО, и не се прилага за ИППО, когато броят на членовете на управителния или надзорния орган, избрани от спонсора на ИППО, е трима или по-малко.</w:t>
            </w:r>
          </w:p>
        </w:tc>
        <w:tc>
          <w:tcPr>
            <w:tcW w:w="4876" w:type="dxa"/>
            <w:tcBorders>
              <w:top w:val="nil"/>
              <w:left w:val="nil"/>
              <w:bottom w:val="nil"/>
              <w:right w:val="nil"/>
            </w:tcBorders>
          </w:tcPr>
          <w:p w:rsidR="00215B38" w:rsidRPr="00CC0196" w:rsidP="00AB2F58" w14:paraId="69CB2724" w14:textId="77777777">
            <w:pPr>
              <w:pStyle w:val="Normal6a"/>
              <w:rPr>
                <w:color w:val="000000" w:themeColor="text1"/>
              </w:rPr>
            </w:pPr>
          </w:p>
        </w:tc>
      </w:tr>
    </w:tbl>
    <w:p w:rsidR="00215B38" w:rsidRPr="00CC0196" w:rsidP="00215B38" w14:paraId="4EAF873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EE44C96" w14:textId="019FE58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75AE205" w14:textId="77777777">
      <w:pPr>
        <w:pStyle w:val="AmJustText"/>
        <w:rPr>
          <w:color w:val="000000" w:themeColor="text1"/>
        </w:rPr>
      </w:pPr>
      <w:r w:rsidRPr="00CC0196">
        <w:rPr>
          <w:color w:val="000000" w:themeColor="text1"/>
        </w:rPr>
        <w:t>Съставът на управителния или надзорния орган на една ИППО следва да се основава на компетентността, опита, почтеността и договореностите, постигнати между социалните партньори и спонсорите. Задължителните цели за равенство между половете и публичното отчитане на равенството между половете създават задължения, които не са свързани с пруденциалната стабилност или пенсионните резултати.</w:t>
      </w:r>
    </w:p>
    <w:p w:rsidR="00215B38" w:rsidRPr="00CC0196" w:rsidP="00215B38" w14:paraId="549DB740" w14:textId="77777777">
      <w:pPr>
        <w:rPr>
          <w:color w:val="000000" w:themeColor="text1"/>
        </w:rPr>
      </w:pPr>
      <w:r w:rsidRPr="00CC0196">
        <w:rPr>
          <w:rStyle w:val="HideTWBExt"/>
        </w:rPr>
        <w:t>&lt;/Amend&gt;</w:t>
      </w:r>
    </w:p>
    <w:p w:rsidR="00215B38" w:rsidRPr="00CC0196" w:rsidP="00215B38" w14:paraId="665B70B8" w14:textId="2155654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363</w:t>
      </w:r>
      <w:r w:rsidRPr="00CC0196">
        <w:rPr>
          <w:rStyle w:val="HideTWBExt"/>
          <w:b w:val="0"/>
        </w:rPr>
        <w:t>&lt;/NumAm&gt;</w:t>
      </w:r>
    </w:p>
    <w:p w:rsidR="00215B38" w:rsidRPr="00CC0196" w:rsidP="00215B38" w14:paraId="5D003BDA" w14:textId="124053FF">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6D050172" w14:textId="77777777">
      <w:pPr>
        <w:pStyle w:val="NormalBold"/>
        <w:rPr>
          <w:color w:val="000000" w:themeColor="text1"/>
        </w:rPr>
      </w:pPr>
      <w:r w:rsidRPr="00CC0196">
        <w:rPr>
          <w:rStyle w:val="HideTWBExt"/>
          <w:b w:val="0"/>
        </w:rPr>
        <w:t>&lt;/RepeatBlock-By&gt;</w:t>
      </w:r>
    </w:p>
    <w:p w:rsidR="00215B38" w:rsidRPr="00CC0196" w:rsidP="00215B38" w14:paraId="741557CA" w14:textId="61BBC06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1D5D77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33B6FC0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DEF09EF" w14:textId="77777777">
      <w:pPr>
        <w:rPr>
          <w:color w:val="000000" w:themeColor="text1"/>
        </w:rPr>
      </w:pPr>
      <w:r w:rsidRPr="00CC0196">
        <w:rPr>
          <w:rStyle w:val="HideTWBExt"/>
        </w:rPr>
        <w:t>&lt;Article2&gt;</w:t>
      </w:r>
      <w:r w:rsidRPr="00CC0196">
        <w:rPr>
          <w:color w:val="000000" w:themeColor="text1"/>
        </w:rPr>
        <w:t>Член 21 – параграф 8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91A3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65CDF8E" w14:textId="77777777">
            <w:pPr>
              <w:rPr>
                <w:color w:val="000000" w:themeColor="text1"/>
              </w:rPr>
            </w:pPr>
          </w:p>
        </w:tc>
      </w:tr>
      <w:tr w14:paraId="7FCC7E2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6704CDC" w14:textId="3619B0D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D415E53" w14:textId="7E6DA08F">
            <w:pPr>
              <w:pStyle w:val="AmColumnHeading"/>
              <w:rPr>
                <w:color w:val="000000" w:themeColor="text1"/>
              </w:rPr>
            </w:pPr>
            <w:r w:rsidRPr="00CC0196">
              <w:rPr>
                <w:color w:val="000000" w:themeColor="text1"/>
              </w:rPr>
              <w:t>Изменение</w:t>
            </w:r>
          </w:p>
        </w:tc>
      </w:tr>
      <w:tr w14:paraId="325DF1C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3107C80" w14:textId="77777777">
            <w:pPr>
              <w:pStyle w:val="Normal6a"/>
              <w:rPr>
                <w:color w:val="000000" w:themeColor="text1"/>
              </w:rPr>
            </w:pPr>
            <w:r w:rsidRPr="00CC0196">
              <w:rPr>
                <w:b/>
                <w:i/>
                <w:color w:val="000000" w:themeColor="text1"/>
              </w:rPr>
              <w:t>Държавите членки изискват от ИППО и, когато е приложимо, от съответните им комитети за подбор на кандидати, да въведат политика, която насърчава многообразието и приобщаването в управителния или надзорния орган. Когато е уместно, в тази политика се взема предвид, че административният, управителният или надзорният орган включва представители на социалните партньори, и тя се прилага по начин, който е съизмерим с естеството, мащаба и сложността на дейностите на ИППО.</w:t>
            </w:r>
          </w:p>
        </w:tc>
        <w:tc>
          <w:tcPr>
            <w:tcW w:w="4876" w:type="dxa"/>
            <w:tcBorders>
              <w:top w:val="nil"/>
              <w:left w:val="nil"/>
              <w:bottom w:val="nil"/>
              <w:right w:val="nil"/>
            </w:tcBorders>
          </w:tcPr>
          <w:p w:rsidR="00215B38" w:rsidRPr="00CC0196" w:rsidP="00AB2F58" w14:paraId="0A852EB8" w14:textId="236F1EB2">
            <w:pPr>
              <w:pStyle w:val="Normal6a"/>
              <w:rPr>
                <w:color w:val="000000" w:themeColor="text1"/>
              </w:rPr>
            </w:pPr>
            <w:r w:rsidRPr="00CC0196">
              <w:rPr>
                <w:b/>
                <w:i/>
                <w:color w:val="000000" w:themeColor="text1"/>
              </w:rPr>
              <w:t>заличава се</w:t>
            </w:r>
          </w:p>
        </w:tc>
      </w:tr>
    </w:tbl>
    <w:p w:rsidR="00215B38" w:rsidRPr="00CC0196" w:rsidP="00215B38" w14:paraId="591059B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34DE0AC" w14:textId="77777777">
      <w:pPr>
        <w:rPr>
          <w:color w:val="000000" w:themeColor="text1"/>
        </w:rPr>
      </w:pPr>
      <w:r w:rsidRPr="00CC0196">
        <w:rPr>
          <w:rStyle w:val="HideTWBExt"/>
        </w:rPr>
        <w:t>&lt;/Amend&gt;</w:t>
      </w:r>
    </w:p>
    <w:p w:rsidR="00215B38" w:rsidRPr="00CC0196" w:rsidP="00215B38" w14:paraId="66E9073A" w14:textId="7DCC802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364</w:t>
      </w:r>
      <w:r w:rsidRPr="00CC0196">
        <w:rPr>
          <w:rStyle w:val="HideTWBExt"/>
          <w:b w:val="0"/>
        </w:rPr>
        <w:t>&lt;/NumAm&gt;</w:t>
      </w:r>
    </w:p>
    <w:p w:rsidR="00215B38" w:rsidRPr="00CC0196" w:rsidP="00215B38" w14:paraId="14C721AD" w14:textId="4CE8B69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663A903" w14:textId="77777777">
      <w:pPr>
        <w:pStyle w:val="NormalBold"/>
        <w:rPr>
          <w:color w:val="000000" w:themeColor="text1"/>
        </w:rPr>
      </w:pPr>
      <w:r w:rsidRPr="00CC0196">
        <w:rPr>
          <w:rStyle w:val="HideTWBExt"/>
          <w:b w:val="0"/>
        </w:rPr>
        <w:t>&lt;/RepeatBlock-By&gt;</w:t>
      </w:r>
    </w:p>
    <w:p w:rsidR="00215B38" w:rsidRPr="00CC0196" w:rsidP="00215B38" w14:paraId="2857B6A7" w14:textId="71218FD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806E0F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4AF205D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1D76206" w14:textId="77777777">
      <w:pPr>
        <w:rPr>
          <w:color w:val="000000" w:themeColor="text1"/>
        </w:rPr>
      </w:pPr>
      <w:r w:rsidRPr="00CC0196">
        <w:rPr>
          <w:rStyle w:val="HideTWBExt"/>
        </w:rPr>
        <w:t>&lt;Article2&gt;</w:t>
      </w:r>
      <w:r w:rsidRPr="00CC0196">
        <w:rPr>
          <w:color w:val="000000" w:themeColor="text1"/>
        </w:rPr>
        <w:t>Член 21 – параграф 8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4ED7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ED8543F" w14:textId="77777777">
            <w:pPr>
              <w:rPr>
                <w:color w:val="000000" w:themeColor="text1"/>
              </w:rPr>
            </w:pPr>
          </w:p>
        </w:tc>
      </w:tr>
      <w:tr w14:paraId="6633724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FB6124B" w14:textId="5F661FA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6E8A5F5" w14:textId="028D76EA">
            <w:pPr>
              <w:pStyle w:val="AmColumnHeading"/>
              <w:rPr>
                <w:color w:val="000000" w:themeColor="text1"/>
              </w:rPr>
            </w:pPr>
            <w:r w:rsidRPr="00CC0196">
              <w:rPr>
                <w:color w:val="000000" w:themeColor="text1"/>
              </w:rPr>
              <w:t>Изменение</w:t>
            </w:r>
          </w:p>
        </w:tc>
      </w:tr>
      <w:tr w14:paraId="09A65AA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EB3280A" w14:textId="77777777">
            <w:pPr>
              <w:pStyle w:val="Normal6a"/>
              <w:rPr>
                <w:color w:val="000000" w:themeColor="text1"/>
              </w:rPr>
            </w:pPr>
            <w:r w:rsidRPr="00CC0196">
              <w:rPr>
                <w:color w:val="000000" w:themeColor="text1"/>
              </w:rPr>
              <w:t xml:space="preserve">Държавите членки изискват от ИППО и, когато е приложимо, от съответните им комитети за подбор на кандидати, да въведат политика, която насърчава многообразието и приобщаването в управителния или надзорния орган. Когато е уместно, в тази политика се взема предвид, че административният, управителният или надзорният орган </w:t>
            </w:r>
            <w:r w:rsidRPr="00CC0196">
              <w:rPr>
                <w:color w:val="000000" w:themeColor="text1"/>
              </w:rPr>
              <w:t>включва представители на социалните партньори, и тя се прилага по начин, който е съизмерим с естеството, мащаба и сложността на дейностите на ИППО.</w:t>
            </w:r>
          </w:p>
        </w:tc>
        <w:tc>
          <w:tcPr>
            <w:tcW w:w="4876" w:type="dxa"/>
            <w:tcBorders>
              <w:top w:val="nil"/>
              <w:left w:val="nil"/>
              <w:bottom w:val="nil"/>
              <w:right w:val="nil"/>
            </w:tcBorders>
          </w:tcPr>
          <w:p w:rsidR="00215B38" w:rsidRPr="00CC0196" w:rsidP="00AB2F58" w14:paraId="1A13EE36" w14:textId="77777777">
            <w:pPr>
              <w:pStyle w:val="Normal6a"/>
              <w:rPr>
                <w:color w:val="000000" w:themeColor="text1"/>
              </w:rPr>
            </w:pPr>
            <w:r w:rsidRPr="00CC0196">
              <w:rPr>
                <w:color w:val="000000" w:themeColor="text1"/>
              </w:rPr>
              <w:t xml:space="preserve">Държавите членки изискват от ИППО и, когато е приложимо, от съответните им комитети за подбор на кандидати, да въведат политика, която насърчава многообразието и приобщаването в управителния или надзорния орган. Когато е уместно, в тази политика се взема предвид, че административният, управителният или надзорният орган </w:t>
            </w:r>
            <w:r w:rsidRPr="00CC0196">
              <w:rPr>
                <w:color w:val="000000" w:themeColor="text1"/>
              </w:rPr>
              <w:t>включва представители на социалните партньори</w:t>
            </w:r>
            <w:r w:rsidRPr="00CC0196">
              <w:rPr>
                <w:b/>
                <w:i/>
                <w:color w:val="000000" w:themeColor="text1"/>
              </w:rPr>
              <w:t xml:space="preserve"> и на членовете и бенефициерите, които иначе не са представени</w:t>
            </w:r>
            <w:r w:rsidRPr="00CC0196">
              <w:rPr>
                <w:color w:val="000000" w:themeColor="text1"/>
              </w:rPr>
              <w:t xml:space="preserve">, и тя се прилага по начин, който е съизмерим с естеството, </w:t>
            </w:r>
            <w:r w:rsidRPr="00CC0196">
              <w:rPr>
                <w:b/>
                <w:i/>
                <w:color w:val="000000" w:themeColor="text1"/>
              </w:rPr>
              <w:t xml:space="preserve">риска, </w:t>
            </w:r>
            <w:r w:rsidRPr="00CC0196">
              <w:rPr>
                <w:color w:val="000000" w:themeColor="text1"/>
              </w:rPr>
              <w:t>мащаба и сложността на дейностите на ИППО.</w:t>
            </w:r>
          </w:p>
        </w:tc>
      </w:tr>
    </w:tbl>
    <w:p w:rsidR="00215B38" w:rsidRPr="00CC0196" w:rsidP="00215B38" w14:paraId="4DF03B4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41F6D70" w14:textId="15703FC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4B61637" w14:textId="77777777">
      <w:pPr>
        <w:pStyle w:val="AmJustText"/>
        <w:rPr>
          <w:color w:val="000000" w:themeColor="text1"/>
        </w:rPr>
      </w:pPr>
      <w:r w:rsidRPr="00CC0196">
        <w:rPr>
          <w:color w:val="000000" w:themeColor="text1"/>
        </w:rPr>
        <w:t>Членството в синдикални организации намалява сред служителите, особено сред по-младите хора. Поради това е важно да се гарантира, че членовете и бенефициерите на дадена ИППО продължават да бъдат представени в достатъчна степен в управителните и надзорните органи.</w:t>
      </w:r>
    </w:p>
    <w:p w:rsidR="00215B38" w:rsidRPr="00CC0196" w:rsidP="00215B38" w14:paraId="287EFC1F" w14:textId="77777777">
      <w:pPr>
        <w:rPr>
          <w:color w:val="000000" w:themeColor="text1"/>
        </w:rPr>
      </w:pPr>
      <w:r w:rsidRPr="00CC0196">
        <w:rPr>
          <w:rStyle w:val="HideTWBExt"/>
        </w:rPr>
        <w:t>&lt;/Amend&gt;</w:t>
      </w:r>
    </w:p>
    <w:p w:rsidR="00215B38" w:rsidRPr="00CC0196" w:rsidP="00215B38" w14:paraId="22133D34" w14:textId="0C7F4F3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365</w:t>
      </w:r>
      <w:r w:rsidRPr="00CC0196">
        <w:rPr>
          <w:rStyle w:val="HideTWBExt"/>
          <w:b w:val="0"/>
        </w:rPr>
        <w:t>&lt;/NumAm&gt;</w:t>
      </w:r>
    </w:p>
    <w:p w:rsidR="00215B38" w:rsidRPr="00CC0196" w:rsidP="00215B38" w14:paraId="571FB3F4" w14:textId="5B83F546">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76477D17" w14:textId="77777777">
      <w:pPr>
        <w:pStyle w:val="NormalBold"/>
        <w:rPr>
          <w:color w:val="000000" w:themeColor="text1"/>
        </w:rPr>
      </w:pPr>
      <w:r w:rsidRPr="00CC0196">
        <w:rPr>
          <w:rStyle w:val="HideTWBExt"/>
          <w:b w:val="0"/>
        </w:rPr>
        <w:t>&lt;/RepeatBlock-By&gt;</w:t>
      </w:r>
    </w:p>
    <w:p w:rsidR="00215B38" w:rsidRPr="00CC0196" w:rsidP="00215B38" w14:paraId="2F96D950" w14:textId="43D74DA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91B929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41D2FA4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5D94133" w14:textId="77777777">
      <w:pPr>
        <w:rPr>
          <w:color w:val="000000" w:themeColor="text1"/>
        </w:rPr>
      </w:pPr>
      <w:r w:rsidRPr="00CC0196">
        <w:rPr>
          <w:rStyle w:val="HideTWBExt"/>
        </w:rPr>
        <w:t>&lt;Article2&gt;</w:t>
      </w:r>
      <w:r w:rsidRPr="00CC0196">
        <w:rPr>
          <w:color w:val="000000" w:themeColor="text1"/>
        </w:rPr>
        <w:t>Член 21 – параграф 9</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93C9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AA72A95" w14:textId="77777777">
            <w:pPr>
              <w:rPr>
                <w:color w:val="000000" w:themeColor="text1"/>
              </w:rPr>
            </w:pPr>
          </w:p>
        </w:tc>
      </w:tr>
      <w:tr w14:paraId="3B0F405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535677C" w14:textId="12642A6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CCFCD99" w14:textId="563AEEFD">
            <w:pPr>
              <w:pStyle w:val="AmColumnHeading"/>
              <w:rPr>
                <w:color w:val="000000" w:themeColor="text1"/>
              </w:rPr>
            </w:pPr>
            <w:r w:rsidRPr="00CC0196">
              <w:rPr>
                <w:color w:val="000000" w:themeColor="text1"/>
              </w:rPr>
              <w:t>Изменение</w:t>
            </w:r>
          </w:p>
        </w:tc>
      </w:tr>
      <w:tr w14:paraId="0D858D8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3246109" w14:textId="77777777">
            <w:pPr>
              <w:pStyle w:val="Normal6a"/>
              <w:rPr>
                <w:color w:val="000000" w:themeColor="text1"/>
              </w:rPr>
            </w:pPr>
            <w:r w:rsidRPr="00CC0196">
              <w:rPr>
                <w:b/>
                <w:i/>
                <w:color w:val="000000" w:themeColor="text1"/>
              </w:rPr>
              <w:t>9.</w:t>
            </w:r>
            <w:r w:rsidRPr="00CC0196">
              <w:rPr>
                <w:color w:val="000000" w:themeColor="text1"/>
              </w:rPr>
              <w:tab/>
            </w:r>
            <w:r w:rsidRPr="00CC0196">
              <w:rPr>
                <w:b/>
                <w:i/>
                <w:color w:val="000000" w:themeColor="text1"/>
              </w:rPr>
              <w:t>Държавите членки изискват от ИППО да оповестяват публично целта за равномерно представителство на по-слабо представения пол в управителния или надзорния орган, политиката за увеличаване на броя на по-слабо представения пол в управителния или надзорния орган и нейното изпълнение в годишните отчети.</w:t>
            </w:r>
          </w:p>
        </w:tc>
        <w:tc>
          <w:tcPr>
            <w:tcW w:w="4876" w:type="dxa"/>
            <w:tcBorders>
              <w:top w:val="nil"/>
              <w:left w:val="nil"/>
              <w:bottom w:val="nil"/>
              <w:right w:val="nil"/>
            </w:tcBorders>
          </w:tcPr>
          <w:p w:rsidR="00215B38" w:rsidRPr="00CC0196" w:rsidP="00AB2F58" w14:paraId="35AB73C8" w14:textId="51082412">
            <w:pPr>
              <w:pStyle w:val="Normal6a"/>
              <w:rPr>
                <w:color w:val="000000" w:themeColor="text1"/>
              </w:rPr>
            </w:pPr>
            <w:r w:rsidRPr="00CC0196">
              <w:rPr>
                <w:b/>
                <w:i/>
                <w:color w:val="000000" w:themeColor="text1"/>
              </w:rPr>
              <w:t>заличава се</w:t>
            </w:r>
          </w:p>
        </w:tc>
      </w:tr>
    </w:tbl>
    <w:p w:rsidR="00215B38" w:rsidRPr="00CC0196" w:rsidP="00215B38" w14:paraId="5792838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ACBA616" w14:textId="1A35D07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1AF52A3" w14:textId="77777777">
      <w:pPr>
        <w:pStyle w:val="AmJustText"/>
        <w:rPr>
          <w:color w:val="000000" w:themeColor="text1"/>
        </w:rPr>
      </w:pPr>
      <w:r w:rsidRPr="00CC0196">
        <w:rPr>
          <w:color w:val="000000" w:themeColor="text1"/>
        </w:rPr>
        <w:t xml:space="preserve">Съставът на управителния или надзорния орган на една ИППО следва да се основава на компетентността, опита, почтеността и договореностите, постигнати между социалните партньори и спонсорите. Задължителните цели за равенство между половете и публичното отчитане на равенството между половете създават </w:t>
      </w:r>
      <w:r w:rsidRPr="00CC0196">
        <w:rPr>
          <w:color w:val="000000" w:themeColor="text1"/>
        </w:rPr>
        <w:t>задължения, които не са свързани с пруденциалната стабилност или пенсионните резултати.</w:t>
      </w:r>
    </w:p>
    <w:p w:rsidR="00215B38" w:rsidRPr="00CC0196" w:rsidP="00215B38" w14:paraId="1E021D58" w14:textId="77777777">
      <w:pPr>
        <w:rPr>
          <w:color w:val="000000" w:themeColor="text1"/>
        </w:rPr>
      </w:pPr>
      <w:r w:rsidRPr="00CC0196">
        <w:rPr>
          <w:rStyle w:val="HideTWBExt"/>
        </w:rPr>
        <w:t>&lt;/Amend&gt;</w:t>
      </w:r>
    </w:p>
    <w:p w:rsidR="00215B38" w:rsidRPr="00CC0196" w:rsidP="00215B38" w14:paraId="06563987" w14:textId="3F391B9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366</w:t>
      </w:r>
      <w:r w:rsidRPr="00CC0196">
        <w:rPr>
          <w:rStyle w:val="HideTWBExt"/>
          <w:b w:val="0"/>
        </w:rPr>
        <w:t>&lt;/NumAm&gt;</w:t>
      </w:r>
    </w:p>
    <w:p w:rsidR="00215B38" w:rsidRPr="00CC0196" w:rsidP="00215B38" w14:paraId="34E9B02F" w14:textId="55A48326">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0418C123" w14:textId="77777777">
      <w:pPr>
        <w:pStyle w:val="NormalBold"/>
        <w:rPr>
          <w:color w:val="000000" w:themeColor="text1"/>
        </w:rPr>
      </w:pPr>
      <w:r w:rsidRPr="00CC0196">
        <w:rPr>
          <w:rStyle w:val="HideTWBExt"/>
          <w:b w:val="0"/>
        </w:rPr>
        <w:t>&lt;/RepeatBlock-By&gt;</w:t>
      </w:r>
    </w:p>
    <w:p w:rsidR="00215B38" w:rsidRPr="00CC0196" w:rsidP="00215B38" w14:paraId="44B608D2" w14:textId="4F5EF69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67D477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23 – буква д</w:t>
      </w:r>
      <w:r w:rsidRPr="00CC0196">
        <w:rPr>
          <w:rStyle w:val="HideTWBExt"/>
          <w:b w:val="0"/>
        </w:rPr>
        <w:t>&lt;/Article&gt;</w:t>
      </w:r>
    </w:p>
    <w:p w:rsidR="00215B38" w:rsidRPr="00CC0196" w:rsidP="00215B38" w14:paraId="5F2B7EA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2A62E53" w14:textId="77777777">
      <w:pPr>
        <w:rPr>
          <w:color w:val="000000" w:themeColor="text1"/>
        </w:rPr>
      </w:pPr>
      <w:r w:rsidRPr="00CC0196">
        <w:rPr>
          <w:rStyle w:val="HideTWBExt"/>
        </w:rPr>
        <w:t>&lt;Article2&gt;</w:t>
      </w:r>
      <w:r w:rsidRPr="00CC0196">
        <w:rPr>
          <w:color w:val="000000" w:themeColor="text1"/>
        </w:rPr>
        <w:t>Член 21 – параграф 9</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9CA5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4BEA56" w14:textId="77777777">
            <w:pPr>
              <w:rPr>
                <w:color w:val="000000" w:themeColor="text1"/>
              </w:rPr>
            </w:pPr>
          </w:p>
        </w:tc>
      </w:tr>
      <w:tr w14:paraId="618C5D6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08386E6" w14:textId="0C7CEA2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0DB20F6" w14:textId="6558BBC0">
            <w:pPr>
              <w:pStyle w:val="AmColumnHeading"/>
              <w:rPr>
                <w:color w:val="000000" w:themeColor="text1"/>
              </w:rPr>
            </w:pPr>
            <w:r w:rsidRPr="00CC0196">
              <w:rPr>
                <w:color w:val="000000" w:themeColor="text1"/>
              </w:rPr>
              <w:t>Изменение</w:t>
            </w:r>
          </w:p>
        </w:tc>
      </w:tr>
      <w:tr w14:paraId="5079587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E8F331" w14:textId="77777777">
            <w:pPr>
              <w:pStyle w:val="Normal6a"/>
              <w:rPr>
                <w:color w:val="000000" w:themeColor="text1"/>
              </w:rPr>
            </w:pPr>
            <w:r w:rsidRPr="00CC0196">
              <w:rPr>
                <w:b/>
                <w:i/>
                <w:color w:val="000000" w:themeColor="text1"/>
              </w:rPr>
              <w:t>9.</w:t>
            </w:r>
            <w:r w:rsidRPr="00CC0196">
              <w:rPr>
                <w:color w:val="000000" w:themeColor="text1"/>
              </w:rPr>
              <w:tab/>
            </w:r>
            <w:r w:rsidRPr="00CC0196">
              <w:rPr>
                <w:b/>
                <w:i/>
                <w:color w:val="000000" w:themeColor="text1"/>
              </w:rPr>
              <w:t>Държавите членки изискват от ИППО да оповестяват публично целта за равномерно представителство на по-слабо представения пол в управителния или надзорния орган, политиката за увеличаване на броя на по-слабо представения пол в управителния или надзорния орган и нейното изпълнение в годишните отчети.</w:t>
            </w:r>
          </w:p>
        </w:tc>
        <w:tc>
          <w:tcPr>
            <w:tcW w:w="4876" w:type="dxa"/>
            <w:tcBorders>
              <w:top w:val="nil"/>
              <w:left w:val="nil"/>
              <w:bottom w:val="nil"/>
              <w:right w:val="nil"/>
            </w:tcBorders>
          </w:tcPr>
          <w:p w:rsidR="00215B38" w:rsidRPr="00CC0196" w:rsidP="00AB2F58" w14:paraId="63C67B69" w14:textId="46448717">
            <w:pPr>
              <w:pStyle w:val="Normal6a"/>
              <w:rPr>
                <w:color w:val="000000" w:themeColor="text1"/>
              </w:rPr>
            </w:pPr>
            <w:r w:rsidRPr="00CC0196">
              <w:rPr>
                <w:b/>
                <w:i/>
                <w:color w:val="000000" w:themeColor="text1"/>
              </w:rPr>
              <w:t>заличава се</w:t>
            </w:r>
          </w:p>
        </w:tc>
      </w:tr>
    </w:tbl>
    <w:p w:rsidR="00215B38" w:rsidRPr="00CC0196" w:rsidP="00215B38" w14:paraId="5A43A79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0814E4E" w14:textId="77777777">
      <w:pPr>
        <w:rPr>
          <w:color w:val="000000" w:themeColor="text1"/>
        </w:rPr>
      </w:pPr>
      <w:r w:rsidRPr="00CC0196">
        <w:rPr>
          <w:rStyle w:val="HideTWBExt"/>
        </w:rPr>
        <w:t>&lt;/Amend&gt;</w:t>
      </w:r>
    </w:p>
    <w:p w:rsidR="00215B38" w:rsidRPr="00CC0196" w:rsidP="00215B38" w14:paraId="3359CE75" w14:textId="61AB43E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367</w:t>
      </w:r>
      <w:r w:rsidRPr="00CC0196">
        <w:rPr>
          <w:rStyle w:val="HideTWBExt"/>
          <w:b w:val="0"/>
        </w:rPr>
        <w:t>&lt;/NumAm&gt;</w:t>
      </w:r>
    </w:p>
    <w:p w:rsidR="00215B38" w:rsidRPr="00CC0196" w:rsidP="00215B38" w14:paraId="175238A5" w14:textId="1481184C">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4853D920" w14:textId="77777777">
      <w:pPr>
        <w:pStyle w:val="NormalBold"/>
        <w:rPr>
          <w:color w:val="000000" w:themeColor="text1"/>
        </w:rPr>
      </w:pPr>
      <w:r w:rsidRPr="00CC0196">
        <w:rPr>
          <w:rStyle w:val="HideTWBExt"/>
          <w:b w:val="0"/>
        </w:rPr>
        <w:t>&lt;/RepeatBlock-By&gt;</w:t>
      </w:r>
    </w:p>
    <w:p w:rsidR="00215B38" w:rsidRPr="00CC0196" w:rsidP="00215B38" w14:paraId="53BD6988" w14:textId="0747C4F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486562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24 – буква а</w:t>
      </w:r>
      <w:r w:rsidRPr="00CC0196">
        <w:rPr>
          <w:rStyle w:val="HideTWBExt"/>
          <w:b w:val="0"/>
        </w:rPr>
        <w:t>&lt;/Article&gt;</w:t>
      </w:r>
    </w:p>
    <w:p w:rsidR="00215B38" w:rsidRPr="00CC0196" w:rsidP="00215B38" w14:paraId="50A3140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B43CA1A" w14:textId="77777777">
      <w:pPr>
        <w:rPr>
          <w:color w:val="000000" w:themeColor="text1"/>
        </w:rPr>
      </w:pPr>
      <w:r w:rsidRPr="00CC0196">
        <w:rPr>
          <w:rStyle w:val="HideTWBExt"/>
        </w:rPr>
        <w:t>&lt;Article2&gt;</w:t>
      </w:r>
      <w:r w:rsidRPr="00CC0196">
        <w:rPr>
          <w:color w:val="000000" w:themeColor="text1"/>
        </w:rPr>
        <w:t>Член 22 – параграф 1 – буква а – подточка i</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0A85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2AD0976" w14:textId="77777777">
            <w:pPr>
              <w:rPr>
                <w:color w:val="000000" w:themeColor="text1"/>
              </w:rPr>
            </w:pPr>
          </w:p>
        </w:tc>
      </w:tr>
      <w:tr w14:paraId="71E552F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8560AF6" w14:textId="4E1C672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7EF498C" w14:textId="00398D2E">
            <w:pPr>
              <w:pStyle w:val="AmColumnHeading"/>
              <w:rPr>
                <w:color w:val="000000" w:themeColor="text1"/>
              </w:rPr>
            </w:pPr>
            <w:r w:rsidRPr="00CC0196">
              <w:rPr>
                <w:color w:val="000000" w:themeColor="text1"/>
              </w:rPr>
              <w:t>Изменение</w:t>
            </w:r>
          </w:p>
        </w:tc>
      </w:tr>
      <w:tr w14:paraId="6770A1D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AC4558" w14:textId="77777777">
            <w:pPr>
              <w:pStyle w:val="Normal6a"/>
              <w:rPr>
                <w:color w:val="000000" w:themeColor="text1"/>
              </w:rPr>
            </w:pPr>
            <w:r w:rsidRPr="00CC0196">
              <w:rPr>
                <w:color w:val="000000" w:themeColor="text1"/>
              </w:rPr>
              <w:t>i)</w:t>
            </w:r>
            <w:r w:rsidRPr="00CC0196">
              <w:rPr>
                <w:color w:val="000000" w:themeColor="text1"/>
              </w:rPr>
              <w:tab/>
              <w:t xml:space="preserve">за лицата, които действително ръководят ИППО, това означава, че техните квалификации, знания и опит са достатъчни, за да им позволят да осигурят стабилно и консервативно управление на ИППО, което включва знанията и компетентностите, позволяващи им да се справят с различните нива на риск, на които са </w:t>
            </w:r>
            <w:r w:rsidRPr="00CC0196">
              <w:rPr>
                <w:color w:val="000000" w:themeColor="text1"/>
              </w:rPr>
              <w:t>изложени членовете и бенефициерите, в зависимост от естеството на схемите, от които са част;</w:t>
            </w:r>
          </w:p>
        </w:tc>
        <w:tc>
          <w:tcPr>
            <w:tcW w:w="4876" w:type="dxa"/>
            <w:tcBorders>
              <w:top w:val="nil"/>
              <w:left w:val="nil"/>
              <w:bottom w:val="nil"/>
              <w:right w:val="nil"/>
            </w:tcBorders>
          </w:tcPr>
          <w:p w:rsidR="00215B38" w:rsidRPr="00CC0196" w:rsidP="00AB2F58" w14:paraId="3CECE742" w14:textId="77777777">
            <w:pPr>
              <w:pStyle w:val="Normal6a"/>
              <w:rPr>
                <w:color w:val="000000" w:themeColor="text1"/>
              </w:rPr>
            </w:pPr>
            <w:r w:rsidRPr="00CC0196">
              <w:rPr>
                <w:color w:val="000000" w:themeColor="text1"/>
              </w:rPr>
              <w:t>i)</w:t>
            </w:r>
            <w:r w:rsidRPr="00CC0196">
              <w:rPr>
                <w:color w:val="000000" w:themeColor="text1"/>
              </w:rPr>
              <w:tab/>
              <w:t xml:space="preserve">за лицата, които действително ръководят ИППО, това означава, че техните квалификации, знания и опит са </w:t>
            </w:r>
            <w:r w:rsidRPr="00CC0196">
              <w:rPr>
                <w:b/>
                <w:i/>
                <w:color w:val="000000" w:themeColor="text1"/>
              </w:rPr>
              <w:t xml:space="preserve">като цяло </w:t>
            </w:r>
            <w:r w:rsidRPr="00CC0196">
              <w:rPr>
                <w:color w:val="000000" w:themeColor="text1"/>
              </w:rPr>
              <w:t xml:space="preserve">достатъчни, за да им позволят да осигурят стабилно и консервативно управление на ИППО, което включва знанията и компетентностите, позволяващи им да се справят с различните нива на риск, на </w:t>
            </w:r>
            <w:r w:rsidRPr="00CC0196">
              <w:rPr>
                <w:color w:val="000000" w:themeColor="text1"/>
              </w:rPr>
              <w:t xml:space="preserve">които са изложени членовете и бенефициерите, в зависимост от естеството на схемите, от които са част; </w:t>
            </w:r>
            <w:r w:rsidRPr="00CC0196">
              <w:rPr>
                <w:b/>
                <w:i/>
                <w:color w:val="000000" w:themeColor="text1"/>
              </w:rPr>
              <w:t>когато е целесъобразно, при оценката се взема надлежно предвид ролята на социалните партньори в управлението на ИППО, както и размерът, естеството, мащабът и сложността на нейните дейности;</w:t>
            </w:r>
          </w:p>
        </w:tc>
      </w:tr>
    </w:tbl>
    <w:p w:rsidR="00215B38" w:rsidRPr="00CC0196" w:rsidP="00215B38" w14:paraId="66FDD79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345EE24" w14:textId="50CD85B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CCDACD4" w14:textId="77777777">
      <w:pPr>
        <w:pStyle w:val="AmJustText"/>
        <w:rPr>
          <w:color w:val="000000" w:themeColor="text1"/>
        </w:rPr>
      </w:pPr>
      <w:r w:rsidRPr="00CC0196">
        <w:rPr>
          <w:color w:val="000000" w:themeColor="text1"/>
        </w:rPr>
        <w:t>Индивидуални изисквания за пригодност за всички лица, които действително ръководят ИППО, биха изключили представителите на социалните партньори и биха нарушили установеното управление. Колективните органи следва да се уреждат от изисквания за адекватност като цяло.</w:t>
      </w:r>
    </w:p>
    <w:p w:rsidR="00215B38" w:rsidRPr="00CC0196" w:rsidP="00215B38" w14:paraId="196BFB03" w14:textId="77777777">
      <w:pPr>
        <w:rPr>
          <w:color w:val="000000" w:themeColor="text1"/>
        </w:rPr>
      </w:pPr>
      <w:r w:rsidRPr="00CC0196">
        <w:rPr>
          <w:rStyle w:val="HideTWBExt"/>
        </w:rPr>
        <w:t>&lt;/Amend&gt;</w:t>
      </w:r>
    </w:p>
    <w:p w:rsidR="00215B38" w:rsidRPr="00CC0196" w:rsidP="00215B38" w14:paraId="1FD49B9C" w14:textId="38751FD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368</w:t>
      </w:r>
      <w:r w:rsidRPr="00CC0196">
        <w:rPr>
          <w:rStyle w:val="HideTWBExt"/>
          <w:b w:val="0"/>
        </w:rPr>
        <w:t>&lt;/NumAm&gt;</w:t>
      </w:r>
    </w:p>
    <w:p w:rsidR="00215B38" w:rsidRPr="00CC0196" w:rsidP="00215B38" w14:paraId="3A627D4C" w14:textId="378DDA07">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6F6DAD57" w14:textId="77777777">
      <w:pPr>
        <w:pStyle w:val="NormalBold"/>
        <w:rPr>
          <w:color w:val="000000" w:themeColor="text1"/>
        </w:rPr>
      </w:pPr>
      <w:r w:rsidRPr="00CC0196">
        <w:rPr>
          <w:rStyle w:val="HideTWBExt"/>
          <w:b w:val="0"/>
        </w:rPr>
        <w:t>&lt;/RepeatBlock-By&gt;</w:t>
      </w:r>
    </w:p>
    <w:p w:rsidR="00215B38" w:rsidRPr="00CC0196" w:rsidP="00215B38" w14:paraId="5D9FCF8D" w14:textId="7473324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6EA324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24 – буква в</w:t>
      </w:r>
      <w:r w:rsidRPr="00CC0196">
        <w:rPr>
          <w:rStyle w:val="HideTWBExt"/>
          <w:b w:val="0"/>
        </w:rPr>
        <w:t>&lt;/Article&gt;</w:t>
      </w:r>
    </w:p>
    <w:p w:rsidR="00215B38" w:rsidRPr="00CC0196" w:rsidP="00215B38" w14:paraId="7196E63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50BB150" w14:textId="77777777">
      <w:pPr>
        <w:rPr>
          <w:color w:val="000000" w:themeColor="text1"/>
        </w:rPr>
      </w:pPr>
      <w:r w:rsidRPr="00CC0196">
        <w:rPr>
          <w:rStyle w:val="HideTWBExt"/>
        </w:rPr>
        <w:t>&lt;Article2&gt;</w:t>
      </w:r>
      <w:r w:rsidRPr="00CC0196">
        <w:rPr>
          <w:color w:val="000000" w:themeColor="text1"/>
        </w:rPr>
        <w:t>Член 22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E564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9E2D57" w14:textId="77777777">
            <w:pPr>
              <w:rPr>
                <w:color w:val="000000" w:themeColor="text1"/>
              </w:rPr>
            </w:pPr>
          </w:p>
        </w:tc>
      </w:tr>
      <w:tr w14:paraId="496B8FE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1816677" w14:textId="002B5C9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C44E0AA" w14:textId="0731A8E8">
            <w:pPr>
              <w:pStyle w:val="AmColumnHeading"/>
              <w:rPr>
                <w:color w:val="000000" w:themeColor="text1"/>
              </w:rPr>
            </w:pPr>
            <w:r w:rsidRPr="00CC0196">
              <w:rPr>
                <w:color w:val="000000" w:themeColor="text1"/>
              </w:rPr>
              <w:t>Изменение</w:t>
            </w:r>
          </w:p>
        </w:tc>
      </w:tr>
      <w:tr w14:paraId="7ACD251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E7D83D0"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предоставят на компетентните си органи средствата за преценка дали лицата, посочени в параграф 1, </w:t>
            </w:r>
            <w:r w:rsidRPr="00CC0196">
              <w:rPr>
                <w:b/>
                <w:i/>
                <w:color w:val="000000" w:themeColor="text1"/>
              </w:rPr>
              <w:t>неотклонно</w:t>
            </w:r>
            <w:r w:rsidRPr="00CC0196">
              <w:rPr>
                <w:color w:val="000000" w:themeColor="text1"/>
              </w:rPr>
              <w:t xml:space="preserve"> удовлетворяват изискванията, предвидени в параграф 1, и дали съществуват действителни или потенциални конфликти на интереси и как те се предотвратяват или управляват.</w:t>
            </w:r>
            <w:r w:rsidRPr="00CC0196">
              <w:rPr>
                <w:b/>
                <w:i/>
                <w:color w:val="000000" w:themeColor="text1"/>
              </w:rPr>
              <w:t>;</w:t>
            </w:r>
          </w:p>
        </w:tc>
        <w:tc>
          <w:tcPr>
            <w:tcW w:w="4876" w:type="dxa"/>
            <w:tcBorders>
              <w:top w:val="nil"/>
              <w:left w:val="nil"/>
              <w:bottom w:val="nil"/>
              <w:right w:val="nil"/>
            </w:tcBorders>
          </w:tcPr>
          <w:p w:rsidR="00215B38" w:rsidRPr="00CC0196" w:rsidP="00AB2F58" w14:paraId="7036A10B"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предоставят на компетентните си органи средствата за преценка дали лицата, посочени в параграф 1, удовлетворяват изискванията, предвидени в параграф 1, </w:t>
            </w:r>
            <w:r w:rsidRPr="00CC0196">
              <w:rPr>
                <w:b/>
                <w:i/>
                <w:color w:val="000000" w:themeColor="text1"/>
              </w:rPr>
              <w:t>в момента на тяхното назначаване и на редовни интервали след това, определяни от държавите членки в съответствие с принципа на пропорционалност,</w:t>
            </w:r>
            <w:r w:rsidRPr="00CC0196">
              <w:rPr>
                <w:color w:val="000000" w:themeColor="text1"/>
              </w:rPr>
              <w:t xml:space="preserve"> и дали съществуват действителни или потенциални конфликти на интереси и как те се предотвратяват или управляват.</w:t>
            </w:r>
          </w:p>
        </w:tc>
      </w:tr>
    </w:tbl>
    <w:p w:rsidR="00215B38" w:rsidRPr="00CC0196" w:rsidP="00215B38" w14:paraId="2B1409F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ACF2E42" w14:textId="17A3020C">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92E7889" w14:textId="77777777">
      <w:pPr>
        <w:pStyle w:val="AmJustText"/>
        <w:rPr>
          <w:color w:val="000000" w:themeColor="text1"/>
        </w:rPr>
      </w:pPr>
      <w:r w:rsidRPr="00CC0196">
        <w:rPr>
          <w:color w:val="000000" w:themeColor="text1"/>
        </w:rPr>
        <w:t>Изискването за „текуща“ оценка надхвърля надзора върху оперативното управление, като създава правна несигурност и непропорционална административна тежест както за националните компетентни органи (НКО), така и за ИППО. Периодичната повторна оценка на определени на национално равнище интервали, съобразена с размера, естеството и управленската структура на ИППО, е достатъчна и в съответствие с принципа на пропорционалност.</w:t>
      </w:r>
    </w:p>
    <w:p w:rsidR="00215B38" w:rsidRPr="00CC0196" w:rsidP="00215B38" w14:paraId="46D30273" w14:textId="77777777">
      <w:pPr>
        <w:rPr>
          <w:color w:val="000000" w:themeColor="text1"/>
        </w:rPr>
      </w:pPr>
      <w:r w:rsidRPr="00CC0196">
        <w:rPr>
          <w:rStyle w:val="HideTWBExt"/>
        </w:rPr>
        <w:t>&lt;/Amend&gt;</w:t>
      </w:r>
    </w:p>
    <w:p w:rsidR="00215B38" w:rsidRPr="00CC0196" w:rsidP="00215B38" w14:paraId="510F5407" w14:textId="0323EF1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369</w:t>
      </w:r>
      <w:r w:rsidRPr="00CC0196">
        <w:rPr>
          <w:rStyle w:val="HideTWBExt"/>
          <w:b w:val="0"/>
        </w:rPr>
        <w:t>&lt;/NumAm&gt;</w:t>
      </w:r>
    </w:p>
    <w:p w:rsidR="00215B38" w:rsidRPr="00CC0196" w:rsidP="00215B38" w14:paraId="541763B6" w14:textId="78A22FA0">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20592EC9" w14:textId="77777777">
      <w:pPr>
        <w:pStyle w:val="NormalBold"/>
        <w:rPr>
          <w:color w:val="000000" w:themeColor="text1"/>
        </w:rPr>
      </w:pPr>
      <w:r w:rsidRPr="00CC0196">
        <w:rPr>
          <w:rStyle w:val="HideTWBExt"/>
          <w:b w:val="0"/>
        </w:rPr>
        <w:t>&lt;/RepeatBlock-By&gt;</w:t>
      </w:r>
    </w:p>
    <w:p w:rsidR="00215B38" w:rsidRPr="00CC0196" w:rsidP="00215B38" w14:paraId="18649D8E" w14:textId="7B8C54B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6FCFD7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1294B6D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E38270E" w14:textId="77777777">
      <w:pPr>
        <w:rPr>
          <w:color w:val="000000" w:themeColor="text1"/>
        </w:rPr>
      </w:pPr>
      <w:r w:rsidRPr="00CC0196">
        <w:rPr>
          <w:rStyle w:val="HideTWBExt"/>
        </w:rPr>
        <w:t>&lt;Article2&gt;</w:t>
      </w:r>
      <w:r w:rsidRPr="00CC0196">
        <w:rPr>
          <w:color w:val="000000" w:themeColor="text1"/>
        </w:rPr>
        <w:t>Член 23 – параграф 3 – буква з</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D074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B3F3E11" w14:textId="77777777">
            <w:pPr>
              <w:rPr>
                <w:color w:val="000000" w:themeColor="text1"/>
              </w:rPr>
            </w:pPr>
          </w:p>
        </w:tc>
      </w:tr>
      <w:tr w14:paraId="19D56B8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44D781F" w14:textId="2FC2FA5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B064016" w14:textId="4ED809BC">
            <w:pPr>
              <w:pStyle w:val="AmColumnHeading"/>
              <w:rPr>
                <w:color w:val="000000" w:themeColor="text1"/>
              </w:rPr>
            </w:pPr>
            <w:r w:rsidRPr="00CC0196">
              <w:rPr>
                <w:color w:val="000000" w:themeColor="text1"/>
              </w:rPr>
              <w:t>Изменение</w:t>
            </w:r>
          </w:p>
        </w:tc>
      </w:tr>
      <w:tr w14:paraId="741D702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B8AE439" w14:textId="77777777">
            <w:pPr>
              <w:pStyle w:val="Normal6a"/>
              <w:rPr>
                <w:b/>
                <w:bCs/>
                <w:i/>
                <w:iCs/>
                <w:color w:val="000000" w:themeColor="text1"/>
              </w:rPr>
            </w:pPr>
            <w:r w:rsidRPr="00CC0196">
              <w:rPr>
                <w:b/>
                <w:i/>
                <w:color w:val="000000" w:themeColor="text1"/>
              </w:rPr>
              <w:t>з)</w:t>
            </w:r>
            <w:r w:rsidRPr="00CC0196">
              <w:rPr>
                <w:b/>
                <w:i/>
                <w:color w:val="000000" w:themeColor="text1"/>
              </w:rPr>
              <w:tab/>
              <w:t>в политиката за възнагражденията се посочва как ИППО взема предвид включването на рисковете за устойчивостта, определени в член 2, точка 22 от Регламент (ЕС) 2019/2088 на Европейския парламент и на Съвета, в системата за управление на риска;</w:t>
            </w:r>
          </w:p>
        </w:tc>
        <w:tc>
          <w:tcPr>
            <w:tcW w:w="4876" w:type="dxa"/>
            <w:tcBorders>
              <w:top w:val="nil"/>
              <w:left w:val="nil"/>
              <w:bottom w:val="nil"/>
              <w:right w:val="nil"/>
            </w:tcBorders>
          </w:tcPr>
          <w:p w:rsidR="00215B38" w:rsidRPr="00CC0196" w:rsidP="00AB2F58" w14:paraId="0A6231CE" w14:textId="2D57ECEE">
            <w:pPr>
              <w:pStyle w:val="Normal6a"/>
              <w:rPr>
                <w:color w:val="000000" w:themeColor="text1"/>
              </w:rPr>
            </w:pPr>
            <w:r w:rsidRPr="00CC0196">
              <w:rPr>
                <w:b/>
                <w:i/>
                <w:color w:val="000000" w:themeColor="text1"/>
              </w:rPr>
              <w:t>заличава се</w:t>
            </w:r>
          </w:p>
        </w:tc>
      </w:tr>
    </w:tbl>
    <w:p w:rsidR="00215B38" w:rsidRPr="00CC0196" w:rsidP="00215B38" w14:paraId="286514A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8D58429" w14:textId="45E6F81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23BF5A8" w14:textId="77777777">
      <w:pPr>
        <w:pStyle w:val="AmJustText"/>
        <w:rPr>
          <w:color w:val="000000" w:themeColor="text1"/>
        </w:rPr>
      </w:pPr>
      <w:r w:rsidRPr="00CC0196">
        <w:rPr>
          <w:color w:val="000000" w:themeColor="text1"/>
        </w:rPr>
        <w:t>От политиките за възнагражденията не следва да се изисква да включват рискове за устойчивостта или да създават изисквания за докладване и съответствие, свързани с пола. Достатъчни са обща забрана за дискриминация и изискване за разумно възнаграждение.</w:t>
      </w:r>
    </w:p>
    <w:p w:rsidR="00215B38" w:rsidRPr="00CC0196" w:rsidP="00215B38" w14:paraId="114C02EE" w14:textId="77777777">
      <w:pPr>
        <w:rPr>
          <w:color w:val="000000" w:themeColor="text1"/>
        </w:rPr>
      </w:pPr>
      <w:r w:rsidRPr="00CC0196">
        <w:rPr>
          <w:rStyle w:val="HideTWBExt"/>
        </w:rPr>
        <w:t>&lt;/Amend&gt;</w:t>
      </w:r>
    </w:p>
    <w:p w:rsidR="00215B38" w:rsidRPr="00CC0196" w:rsidP="00215B38" w14:paraId="36838916" w14:textId="7A51F9D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370</w:t>
      </w:r>
      <w:r w:rsidRPr="00CC0196">
        <w:rPr>
          <w:rStyle w:val="HideTWBExt"/>
          <w:b w:val="0"/>
        </w:rPr>
        <w:t>&lt;/NumAm&gt;</w:t>
      </w:r>
    </w:p>
    <w:p w:rsidR="00215B38" w:rsidRPr="00CC0196" w:rsidP="00215B38" w14:paraId="6F2EEE20" w14:textId="55B65471">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7672395C" w14:textId="77777777">
      <w:pPr>
        <w:pStyle w:val="NormalBold"/>
        <w:rPr>
          <w:color w:val="000000" w:themeColor="text1"/>
        </w:rPr>
      </w:pPr>
      <w:r w:rsidRPr="00CC0196">
        <w:rPr>
          <w:rStyle w:val="HideTWBExt"/>
          <w:b w:val="0"/>
        </w:rPr>
        <w:t>&lt;/RepeatBlock-By&gt;</w:t>
      </w:r>
    </w:p>
    <w:p w:rsidR="00215B38" w:rsidRPr="00CC0196" w:rsidP="00215B38" w14:paraId="170F6274" w14:textId="5E03055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440C28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0372717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8785260" w14:textId="77777777">
      <w:pPr>
        <w:rPr>
          <w:color w:val="000000" w:themeColor="text1"/>
        </w:rPr>
      </w:pPr>
      <w:r w:rsidRPr="00CC0196">
        <w:rPr>
          <w:rStyle w:val="HideTWBExt"/>
        </w:rPr>
        <w:t>&lt;Article2&gt;</w:t>
      </w:r>
      <w:r w:rsidRPr="00CC0196">
        <w:rPr>
          <w:color w:val="000000" w:themeColor="text1"/>
        </w:rPr>
        <w:t>Член 23 – параграф 3 – буква з</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041A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AFD0CC9" w14:textId="77777777">
            <w:pPr>
              <w:rPr>
                <w:color w:val="000000" w:themeColor="text1"/>
              </w:rPr>
            </w:pPr>
          </w:p>
        </w:tc>
      </w:tr>
      <w:tr w14:paraId="69E44FB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E446EB3" w14:textId="0DAC949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257B5C0" w14:textId="5B1F40BD">
            <w:pPr>
              <w:pStyle w:val="AmColumnHeading"/>
              <w:rPr>
                <w:color w:val="000000" w:themeColor="text1"/>
              </w:rPr>
            </w:pPr>
            <w:r w:rsidRPr="00CC0196">
              <w:rPr>
                <w:color w:val="000000" w:themeColor="text1"/>
              </w:rPr>
              <w:t>Изменение</w:t>
            </w:r>
          </w:p>
        </w:tc>
      </w:tr>
      <w:tr w14:paraId="1D7B98E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6D38F9F" w14:textId="77777777">
            <w:pPr>
              <w:pStyle w:val="Normal6a"/>
              <w:rPr>
                <w:color w:val="000000" w:themeColor="text1"/>
              </w:rPr>
            </w:pPr>
            <w:r w:rsidRPr="00CC0196">
              <w:rPr>
                <w:b/>
                <w:i/>
                <w:color w:val="000000" w:themeColor="text1"/>
              </w:rPr>
              <w:t>з)</w:t>
            </w:r>
            <w:r w:rsidRPr="00CC0196">
              <w:rPr>
                <w:color w:val="000000" w:themeColor="text1"/>
              </w:rPr>
              <w:tab/>
            </w:r>
            <w:r w:rsidRPr="00CC0196">
              <w:rPr>
                <w:b/>
                <w:i/>
                <w:color w:val="000000" w:themeColor="text1"/>
              </w:rPr>
              <w:t>в политиката за възнагражденията се посочва как ИППО взема предвид включването на рисковете за устойчивостта, определени в член 2, точка 22 от Регламент (ЕС) 2019/2088 на Европейския парламент и на Съвета, в системата за управление на риска;</w:t>
            </w:r>
          </w:p>
        </w:tc>
        <w:tc>
          <w:tcPr>
            <w:tcW w:w="4876" w:type="dxa"/>
            <w:tcBorders>
              <w:top w:val="nil"/>
              <w:left w:val="nil"/>
              <w:bottom w:val="nil"/>
              <w:right w:val="nil"/>
            </w:tcBorders>
          </w:tcPr>
          <w:p w:rsidR="00215B38" w:rsidRPr="00CC0196" w:rsidP="00AB2F58" w14:paraId="2D39CD09" w14:textId="73F8D593">
            <w:pPr>
              <w:pStyle w:val="Normal6a"/>
              <w:rPr>
                <w:color w:val="000000" w:themeColor="text1"/>
              </w:rPr>
            </w:pPr>
            <w:r w:rsidRPr="00CC0196">
              <w:rPr>
                <w:b/>
                <w:i/>
                <w:color w:val="000000" w:themeColor="text1"/>
              </w:rPr>
              <w:t>заличава се</w:t>
            </w:r>
          </w:p>
        </w:tc>
      </w:tr>
    </w:tbl>
    <w:p w:rsidR="00215B38" w:rsidRPr="00CC0196" w:rsidP="00215B38" w14:paraId="29A6A0F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87976D8" w14:textId="77777777">
      <w:pPr>
        <w:rPr>
          <w:color w:val="000000" w:themeColor="text1"/>
        </w:rPr>
      </w:pPr>
      <w:r w:rsidRPr="00CC0196">
        <w:rPr>
          <w:rStyle w:val="HideTWBExt"/>
        </w:rPr>
        <w:t>&lt;/Amend&gt;</w:t>
      </w:r>
    </w:p>
    <w:p w:rsidR="00215B38" w:rsidRPr="00CC0196" w:rsidP="00215B38" w14:paraId="2C89ECDE" w14:textId="7494BBB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371</w:t>
      </w:r>
      <w:r w:rsidRPr="00CC0196">
        <w:rPr>
          <w:rStyle w:val="HideTWBExt"/>
          <w:b w:val="0"/>
        </w:rPr>
        <w:t>&lt;/NumAm&gt;</w:t>
      </w:r>
    </w:p>
    <w:p w:rsidR="00215B38" w:rsidRPr="00CC0196" w:rsidP="00215B38" w14:paraId="4250D398" w14:textId="57F1FDC8">
      <w:pPr>
        <w:pStyle w:val="NormalBold"/>
        <w:rPr>
          <w:color w:val="000000" w:themeColor="text1"/>
        </w:rPr>
      </w:pPr>
      <w:r w:rsidRPr="00CC0196">
        <w:rPr>
          <w:rStyle w:val="HideTWBExt"/>
          <w:b w:val="0"/>
        </w:rPr>
        <w:t>&lt;RepeatBlock-By&gt;&lt;Members&gt;</w:t>
      </w:r>
      <w:r w:rsidRPr="00CC0196" w:rsidR="00466567">
        <w:rPr>
          <w:color w:val="000000" w:themeColor="text1"/>
        </w:rPr>
        <w:t>Сирпа Пиетикяйнен</w:t>
      </w:r>
      <w:r w:rsidRPr="00CC0196">
        <w:rPr>
          <w:rStyle w:val="HideTWBExt"/>
          <w:b w:val="0"/>
        </w:rPr>
        <w:t>&lt;/Members&gt;</w:t>
      </w:r>
    </w:p>
    <w:p w:rsidR="00215B38" w:rsidRPr="00CC0196" w:rsidP="00215B38" w14:paraId="31D24AFB" w14:textId="77777777">
      <w:pPr>
        <w:pStyle w:val="NormalBold"/>
        <w:rPr>
          <w:color w:val="000000" w:themeColor="text1"/>
        </w:rPr>
      </w:pPr>
      <w:r w:rsidRPr="00CC0196">
        <w:rPr>
          <w:rStyle w:val="HideTWBExt"/>
          <w:b w:val="0"/>
        </w:rPr>
        <w:t>&lt;/RepeatBlock-By&gt;</w:t>
      </w:r>
    </w:p>
    <w:p w:rsidR="00215B38" w:rsidRPr="00CC0196" w:rsidP="00215B38" w14:paraId="6B935413" w14:textId="69D306F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E0D556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309193CD" w14:textId="77777777">
      <w:pPr>
        <w:rPr>
          <w:color w:val="000000" w:themeColor="text1"/>
        </w:rPr>
      </w:pPr>
      <w:r w:rsidRPr="00CC0196">
        <w:rPr>
          <w:rStyle w:val="HideTWBExt"/>
        </w:rPr>
        <w:t>&lt;DocAmend2&gt;</w:t>
      </w:r>
      <w:r w:rsidRPr="00CC0196">
        <w:rPr>
          <w:color w:val="000000" w:themeColor="text1"/>
        </w:rPr>
        <w:t>(ЕС) 2016 от 2341 точки</w:t>
      </w:r>
      <w:r w:rsidRPr="00CC0196">
        <w:rPr>
          <w:rStyle w:val="HideTWBExt"/>
        </w:rPr>
        <w:t>&lt;/DocAmend2&gt;</w:t>
      </w:r>
    </w:p>
    <w:p w:rsidR="00215B38" w:rsidRPr="00CC0196" w:rsidP="00215B38" w14:paraId="5BDFFB55" w14:textId="77777777">
      <w:pPr>
        <w:rPr>
          <w:color w:val="000000" w:themeColor="text1"/>
        </w:rPr>
      </w:pPr>
      <w:r w:rsidRPr="00CC0196">
        <w:rPr>
          <w:rStyle w:val="HideTWBExt"/>
        </w:rPr>
        <w:t>&lt;Article2&gt;</w:t>
      </w:r>
      <w:r w:rsidRPr="00CC0196">
        <w:rPr>
          <w:color w:val="000000" w:themeColor="text1"/>
        </w:rPr>
        <w:t>Член 23 – параграф 3 – буква з</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C87B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AB9E03E" w14:textId="77777777">
            <w:pPr>
              <w:rPr>
                <w:color w:val="000000" w:themeColor="text1"/>
              </w:rPr>
            </w:pPr>
          </w:p>
        </w:tc>
      </w:tr>
      <w:tr w14:paraId="4DF5928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2500FA3" w14:textId="5B800B6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474BFF9" w14:textId="5862F508">
            <w:pPr>
              <w:pStyle w:val="AmColumnHeading"/>
              <w:rPr>
                <w:color w:val="000000" w:themeColor="text1"/>
              </w:rPr>
            </w:pPr>
            <w:r w:rsidRPr="00CC0196">
              <w:rPr>
                <w:color w:val="000000" w:themeColor="text1"/>
              </w:rPr>
              <w:t>Изменение</w:t>
            </w:r>
          </w:p>
        </w:tc>
      </w:tr>
      <w:tr w14:paraId="1EDE4C4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103A53A" w14:textId="77777777">
            <w:pPr>
              <w:pStyle w:val="Normal6a"/>
              <w:rPr>
                <w:color w:val="000000" w:themeColor="text1"/>
              </w:rPr>
            </w:pPr>
            <w:r w:rsidRPr="00CC0196">
              <w:rPr>
                <w:color w:val="000000" w:themeColor="text1"/>
              </w:rPr>
              <w:t>з)</w:t>
            </w:r>
            <w:r w:rsidRPr="00CC0196">
              <w:rPr>
                <w:color w:val="000000" w:themeColor="text1"/>
              </w:rPr>
              <w:tab/>
              <w:t xml:space="preserve">в политиката за възнагражденията се </w:t>
            </w:r>
            <w:r w:rsidRPr="00CC0196">
              <w:rPr>
                <w:b/>
                <w:i/>
                <w:color w:val="000000" w:themeColor="text1"/>
              </w:rPr>
              <w:t>посочва как ИППО взема предвид включването на</w:t>
            </w:r>
            <w:r w:rsidRPr="00CC0196">
              <w:rPr>
                <w:color w:val="000000" w:themeColor="text1"/>
              </w:rPr>
              <w:t xml:space="preserve"> рисковете за устойчивостта</w:t>
            </w:r>
            <w:r w:rsidRPr="00CC0196">
              <w:rPr>
                <w:b/>
                <w:i/>
                <w:color w:val="000000" w:themeColor="text1"/>
              </w:rPr>
              <w:t>, определени в член 2, точка 22 от Регламент (ЕС) 2019/2088 на Европейския парламент</w:t>
            </w:r>
            <w:r w:rsidRPr="00CC0196">
              <w:rPr>
                <w:color w:val="000000" w:themeColor="text1"/>
              </w:rPr>
              <w:t xml:space="preserve"> и </w:t>
            </w:r>
            <w:r w:rsidRPr="00CC0196">
              <w:rPr>
                <w:b/>
                <w:i/>
                <w:color w:val="000000" w:themeColor="text1"/>
              </w:rPr>
              <w:t>на Съвета, в системата за управление на риска</w:t>
            </w:r>
            <w:r w:rsidRPr="00CC0196">
              <w:rPr>
                <w:color w:val="000000" w:themeColor="text1"/>
              </w:rPr>
              <w:t>;</w:t>
            </w:r>
          </w:p>
        </w:tc>
        <w:tc>
          <w:tcPr>
            <w:tcW w:w="4876" w:type="dxa"/>
            <w:tcBorders>
              <w:top w:val="nil"/>
              <w:left w:val="nil"/>
              <w:bottom w:val="nil"/>
              <w:right w:val="nil"/>
            </w:tcBorders>
          </w:tcPr>
          <w:p w:rsidR="00215B38" w:rsidRPr="00CC0196" w:rsidP="00AB2F58" w14:paraId="63E68DE4" w14:textId="77777777">
            <w:pPr>
              <w:pStyle w:val="Normal6a"/>
              <w:rPr>
                <w:color w:val="000000" w:themeColor="text1"/>
              </w:rPr>
            </w:pPr>
            <w:r w:rsidRPr="00CC0196">
              <w:rPr>
                <w:color w:val="000000" w:themeColor="text1"/>
              </w:rPr>
              <w:t>з)</w:t>
            </w:r>
            <w:r w:rsidRPr="00CC0196">
              <w:rPr>
                <w:color w:val="000000" w:themeColor="text1"/>
              </w:rPr>
              <w:tab/>
              <w:t xml:space="preserve">в политиката за възнагражденията се </w:t>
            </w:r>
            <w:r w:rsidRPr="00CC0196">
              <w:rPr>
                <w:b/>
                <w:i/>
                <w:color w:val="000000" w:themeColor="text1"/>
              </w:rPr>
              <w:t>включват</w:t>
            </w:r>
            <w:r w:rsidRPr="00CC0196">
              <w:rPr>
                <w:color w:val="000000" w:themeColor="text1"/>
              </w:rPr>
              <w:t xml:space="preserve"> рисковете за устойчивостта и </w:t>
            </w:r>
            <w:r w:rsidRPr="00CC0196">
              <w:rPr>
                <w:b/>
                <w:i/>
                <w:color w:val="000000" w:themeColor="text1"/>
              </w:rPr>
              <w:t>се посочва как те се вземат предвид</w:t>
            </w:r>
            <w:r w:rsidRPr="00CC0196">
              <w:rPr>
                <w:color w:val="000000" w:themeColor="text1"/>
              </w:rPr>
              <w:t>;</w:t>
            </w:r>
          </w:p>
        </w:tc>
      </w:tr>
    </w:tbl>
    <w:p w:rsidR="00215B38" w:rsidRPr="00CC0196" w:rsidP="00215B38" w14:paraId="5121219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F11DFD0" w14:textId="77777777">
      <w:pPr>
        <w:rPr>
          <w:color w:val="000000" w:themeColor="text1"/>
        </w:rPr>
      </w:pPr>
      <w:r w:rsidRPr="00CC0196">
        <w:rPr>
          <w:rStyle w:val="HideTWBExt"/>
        </w:rPr>
        <w:t>&lt;/Amend&gt;</w:t>
      </w:r>
    </w:p>
    <w:p w:rsidR="00215B38" w:rsidRPr="00CC0196" w:rsidP="00215B38" w14:paraId="720AE6AB" w14:textId="44CA481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372</w:t>
      </w:r>
      <w:r w:rsidRPr="00CC0196">
        <w:rPr>
          <w:rStyle w:val="HideTWBExt"/>
          <w:b w:val="0"/>
        </w:rPr>
        <w:t>&lt;/NumAm&gt;</w:t>
      </w:r>
    </w:p>
    <w:p w:rsidR="00215B38" w:rsidRPr="00CC0196" w:rsidP="00215B38" w14:paraId="27402688" w14:textId="1F076E12">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3130559" w14:textId="77777777">
      <w:pPr>
        <w:pStyle w:val="NormalBold"/>
        <w:rPr>
          <w:color w:val="000000" w:themeColor="text1"/>
        </w:rPr>
      </w:pPr>
      <w:r w:rsidRPr="00CC0196">
        <w:rPr>
          <w:rStyle w:val="HideTWBExt"/>
          <w:b w:val="0"/>
        </w:rPr>
        <w:t>&lt;/RepeatBlock-By&gt;</w:t>
      </w:r>
    </w:p>
    <w:p w:rsidR="00215B38" w:rsidRPr="00CC0196" w:rsidP="00215B38" w14:paraId="6BC10E48" w14:textId="17AB6B6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84DD00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0C32575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24E54D2" w14:textId="77777777">
      <w:pPr>
        <w:rPr>
          <w:color w:val="000000" w:themeColor="text1"/>
        </w:rPr>
      </w:pPr>
      <w:r w:rsidRPr="00CC0196">
        <w:rPr>
          <w:rStyle w:val="HideTWBExt"/>
        </w:rPr>
        <w:t>&lt;Article2&gt;</w:t>
      </w:r>
      <w:r w:rsidRPr="00CC0196">
        <w:rPr>
          <w:color w:val="000000" w:themeColor="text1"/>
        </w:rPr>
        <w:t>Член 23 – параграф 3 – буква з</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2679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2189B16" w14:textId="77777777">
            <w:pPr>
              <w:rPr>
                <w:color w:val="000000" w:themeColor="text1"/>
              </w:rPr>
            </w:pPr>
          </w:p>
        </w:tc>
      </w:tr>
      <w:tr w14:paraId="28BC744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84C2EF1" w14:textId="7343DE6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B1CAC2" w14:textId="066560ED">
            <w:pPr>
              <w:pStyle w:val="AmColumnHeading"/>
              <w:rPr>
                <w:color w:val="000000" w:themeColor="text1"/>
              </w:rPr>
            </w:pPr>
            <w:r w:rsidRPr="00CC0196">
              <w:rPr>
                <w:color w:val="000000" w:themeColor="text1"/>
              </w:rPr>
              <w:t>Изменение</w:t>
            </w:r>
          </w:p>
        </w:tc>
      </w:tr>
      <w:tr w14:paraId="7C7CB5C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C6A9AD" w14:textId="77777777">
            <w:pPr>
              <w:pStyle w:val="Normal6a"/>
              <w:rPr>
                <w:color w:val="000000" w:themeColor="text1"/>
              </w:rPr>
            </w:pPr>
            <w:r w:rsidRPr="00CC0196">
              <w:rPr>
                <w:color w:val="000000" w:themeColor="text1"/>
              </w:rPr>
              <w:t>з)</w:t>
            </w:r>
            <w:r w:rsidRPr="00CC0196">
              <w:rPr>
                <w:color w:val="000000" w:themeColor="text1"/>
              </w:rPr>
              <w:tab/>
              <w:t xml:space="preserve">в политиката за възнагражденията се посочва как ИППО взема предвид включването на </w:t>
            </w:r>
            <w:r w:rsidRPr="00CC0196">
              <w:rPr>
                <w:b/>
                <w:i/>
                <w:color w:val="000000" w:themeColor="text1"/>
              </w:rPr>
              <w:t>рисковете за</w:t>
            </w:r>
            <w:r w:rsidRPr="00CC0196">
              <w:rPr>
                <w:color w:val="000000" w:themeColor="text1"/>
              </w:rPr>
              <w:t xml:space="preserve"> устойчивостта</w:t>
            </w:r>
            <w:r w:rsidRPr="00CC0196">
              <w:rPr>
                <w:b/>
                <w:i/>
                <w:color w:val="000000" w:themeColor="text1"/>
              </w:rPr>
              <w:t>, определени в член 2, точка 22 от Регламент (ЕС) 2019/2088 на Европейския парламент и на Съвета, в системата за управление на риска</w:t>
            </w:r>
            <w:r w:rsidRPr="00CC0196">
              <w:rPr>
                <w:color w:val="000000" w:themeColor="text1"/>
              </w:rPr>
              <w:t>;</w:t>
            </w:r>
          </w:p>
        </w:tc>
        <w:tc>
          <w:tcPr>
            <w:tcW w:w="4876" w:type="dxa"/>
            <w:tcBorders>
              <w:top w:val="nil"/>
              <w:left w:val="nil"/>
              <w:bottom w:val="nil"/>
              <w:right w:val="nil"/>
            </w:tcBorders>
          </w:tcPr>
          <w:p w:rsidR="00215B38" w:rsidRPr="00CC0196" w:rsidP="00AB2F58" w14:paraId="40684DC8" w14:textId="77777777">
            <w:pPr>
              <w:pStyle w:val="Normal6a"/>
              <w:rPr>
                <w:color w:val="000000" w:themeColor="text1"/>
              </w:rPr>
            </w:pPr>
            <w:r w:rsidRPr="00CC0196">
              <w:rPr>
                <w:color w:val="000000" w:themeColor="text1"/>
              </w:rPr>
              <w:t>з)</w:t>
            </w:r>
            <w:r w:rsidRPr="00CC0196">
              <w:rPr>
                <w:color w:val="000000" w:themeColor="text1"/>
              </w:rPr>
              <w:tab/>
              <w:t xml:space="preserve">в политиката за възнагражденията се посочва как ИППО взема предвид включването на </w:t>
            </w:r>
            <w:r w:rsidRPr="00CC0196">
              <w:rPr>
                <w:b/>
                <w:i/>
                <w:color w:val="000000" w:themeColor="text1"/>
              </w:rPr>
              <w:t>въздействието върху</w:t>
            </w:r>
            <w:r w:rsidRPr="00CC0196">
              <w:rPr>
                <w:color w:val="000000" w:themeColor="text1"/>
              </w:rPr>
              <w:t xml:space="preserve"> устойчивостта;</w:t>
            </w:r>
          </w:p>
        </w:tc>
      </w:tr>
    </w:tbl>
    <w:p w:rsidR="00215B38" w:rsidRPr="00CC0196" w:rsidP="00215B38" w14:paraId="5755FE5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0A224D" w14:textId="77777777">
      <w:pPr>
        <w:rPr>
          <w:color w:val="000000" w:themeColor="text1"/>
        </w:rPr>
      </w:pPr>
      <w:r w:rsidRPr="00CC0196">
        <w:rPr>
          <w:rStyle w:val="HideTWBExt"/>
        </w:rPr>
        <w:t>&lt;/Amend&gt;</w:t>
      </w:r>
    </w:p>
    <w:p w:rsidR="00215B38" w:rsidRPr="00CC0196" w:rsidP="00215B38" w14:paraId="02CA8B18" w14:textId="1263F6D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373</w:t>
      </w:r>
      <w:r w:rsidRPr="00CC0196">
        <w:rPr>
          <w:rStyle w:val="HideTWBExt"/>
          <w:b w:val="0"/>
        </w:rPr>
        <w:t>&lt;/NumAm&gt;</w:t>
      </w:r>
    </w:p>
    <w:p w:rsidR="00215B38" w:rsidRPr="00CC0196" w:rsidP="00215B38" w14:paraId="2F46BAB6" w14:textId="272D7096">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4775AB4A" w14:textId="77777777">
      <w:pPr>
        <w:pStyle w:val="NormalBold"/>
        <w:rPr>
          <w:color w:val="000000" w:themeColor="text1"/>
        </w:rPr>
      </w:pPr>
      <w:r w:rsidRPr="00CC0196">
        <w:rPr>
          <w:rStyle w:val="HideTWBExt"/>
          <w:b w:val="0"/>
        </w:rPr>
        <w:t>&lt;/RepeatBlock-By&gt;</w:t>
      </w:r>
    </w:p>
    <w:p w:rsidR="00215B38" w:rsidRPr="00CC0196" w:rsidP="00215B38" w14:paraId="08391831" w14:textId="5F6A40D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161CF4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705937C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9BD7921" w14:textId="77777777">
      <w:pPr>
        <w:rPr>
          <w:color w:val="000000" w:themeColor="text1"/>
        </w:rPr>
      </w:pPr>
      <w:r w:rsidRPr="00CC0196">
        <w:rPr>
          <w:rStyle w:val="HideTWBExt"/>
        </w:rPr>
        <w:t>&lt;Article2&gt;</w:t>
      </w:r>
      <w:r w:rsidRPr="00CC0196">
        <w:rPr>
          <w:color w:val="000000" w:themeColor="text1"/>
        </w:rPr>
        <w:t>Член 23 – параграф 3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FC79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4DCA481" w14:textId="77777777">
            <w:pPr>
              <w:rPr>
                <w:color w:val="000000" w:themeColor="text1"/>
              </w:rPr>
            </w:pPr>
          </w:p>
        </w:tc>
      </w:tr>
      <w:tr w14:paraId="6527E62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FB81CA8" w14:textId="27B3A84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530332C" w14:textId="397D547A">
            <w:pPr>
              <w:pStyle w:val="AmColumnHeading"/>
              <w:rPr>
                <w:color w:val="000000" w:themeColor="text1"/>
              </w:rPr>
            </w:pPr>
            <w:r w:rsidRPr="00CC0196">
              <w:rPr>
                <w:color w:val="000000" w:themeColor="text1"/>
              </w:rPr>
              <w:t>Изменение</w:t>
            </w:r>
          </w:p>
        </w:tc>
      </w:tr>
      <w:tr w14:paraId="4F08ED3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6B5C887" w14:textId="77777777">
            <w:pPr>
              <w:pStyle w:val="Normal6a"/>
              <w:rPr>
                <w:color w:val="000000" w:themeColor="text1"/>
              </w:rPr>
            </w:pPr>
            <w:r w:rsidRPr="00CC0196">
              <w:rPr>
                <w:color w:val="000000" w:themeColor="text1"/>
              </w:rPr>
              <w:t>и)</w:t>
            </w:r>
            <w:r w:rsidRPr="00CC0196">
              <w:rPr>
                <w:color w:val="000000" w:themeColor="text1"/>
              </w:rPr>
              <w:tab/>
              <w:t>политиките и практиките за възнагражденията са обективни и недискриминационни</w:t>
            </w:r>
            <w:r w:rsidRPr="00CC0196">
              <w:rPr>
                <w:b/>
                <w:i/>
                <w:color w:val="000000" w:themeColor="text1"/>
              </w:rPr>
              <w:t xml:space="preserve"> и се основават на принципа на равно заплащане на мъжете и жените за равен труд или за труд с равна стойност за жените и мъжете.</w:t>
            </w:r>
            <w:r w:rsidRPr="00CC0196">
              <w:rPr>
                <w:color w:val="000000" w:themeColor="text1"/>
              </w:rPr>
              <w:t>;</w:t>
            </w:r>
          </w:p>
        </w:tc>
        <w:tc>
          <w:tcPr>
            <w:tcW w:w="4876" w:type="dxa"/>
            <w:tcBorders>
              <w:top w:val="nil"/>
              <w:left w:val="nil"/>
              <w:bottom w:val="nil"/>
              <w:right w:val="nil"/>
            </w:tcBorders>
          </w:tcPr>
          <w:p w:rsidR="00215B38" w:rsidRPr="00CC0196" w:rsidP="00AB2F58" w14:paraId="46DAB2C4" w14:textId="77777777">
            <w:pPr>
              <w:pStyle w:val="Normal6a"/>
              <w:rPr>
                <w:color w:val="000000" w:themeColor="text1"/>
              </w:rPr>
            </w:pPr>
            <w:r w:rsidRPr="00CC0196">
              <w:rPr>
                <w:color w:val="000000" w:themeColor="text1"/>
              </w:rPr>
              <w:t>и)</w:t>
            </w:r>
            <w:r w:rsidRPr="00CC0196">
              <w:rPr>
                <w:color w:val="000000" w:themeColor="text1"/>
              </w:rPr>
              <w:tab/>
              <w:t>политиките и практиките за възнагражденията са обективни и недискриминационни;</w:t>
            </w:r>
          </w:p>
        </w:tc>
      </w:tr>
    </w:tbl>
    <w:p w:rsidR="00215B38" w:rsidRPr="00CC0196" w:rsidP="00215B38" w14:paraId="2481DD1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50B30A5" w14:textId="77777777">
      <w:pPr>
        <w:rPr>
          <w:color w:val="000000" w:themeColor="text1"/>
        </w:rPr>
      </w:pPr>
      <w:r w:rsidRPr="00CC0196">
        <w:rPr>
          <w:rStyle w:val="HideTWBExt"/>
        </w:rPr>
        <w:t>&lt;/Amend&gt;</w:t>
      </w:r>
    </w:p>
    <w:p w:rsidR="00215B38" w:rsidRPr="00CC0196" w:rsidP="00215B38" w14:paraId="65E7A914" w14:textId="6838A2D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374</w:t>
      </w:r>
      <w:r w:rsidRPr="00CC0196">
        <w:rPr>
          <w:rStyle w:val="HideTWBExt"/>
          <w:b w:val="0"/>
        </w:rPr>
        <w:t>&lt;/NumAm&gt;</w:t>
      </w:r>
    </w:p>
    <w:p w:rsidR="00215B38" w:rsidRPr="00CC0196" w:rsidP="00215B38" w14:paraId="034E4321" w14:textId="4E6334A2">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6C71FAD0" w14:textId="77777777">
      <w:pPr>
        <w:pStyle w:val="NormalBold"/>
        <w:rPr>
          <w:color w:val="000000" w:themeColor="text1"/>
        </w:rPr>
      </w:pPr>
      <w:r w:rsidRPr="00CC0196">
        <w:rPr>
          <w:rStyle w:val="HideTWBExt"/>
          <w:b w:val="0"/>
        </w:rPr>
        <w:t>&lt;/RepeatBlock-By&gt;</w:t>
      </w:r>
    </w:p>
    <w:p w:rsidR="00215B38" w:rsidRPr="00CC0196" w:rsidP="00215B38" w14:paraId="6BAFF5BF" w14:textId="1CA032F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8739EC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669F95B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33F10EE" w14:textId="77777777">
      <w:pPr>
        <w:rPr>
          <w:color w:val="000000" w:themeColor="text1"/>
        </w:rPr>
      </w:pPr>
      <w:r w:rsidRPr="00CC0196">
        <w:rPr>
          <w:rStyle w:val="HideTWBExt"/>
        </w:rPr>
        <w:t>&lt;Article2&gt;</w:t>
      </w:r>
      <w:r w:rsidRPr="00CC0196">
        <w:rPr>
          <w:color w:val="000000" w:themeColor="text1"/>
        </w:rPr>
        <w:t>Член 23 – параграф 3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F4A5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5793B92" w14:textId="77777777">
            <w:pPr>
              <w:rPr>
                <w:color w:val="000000" w:themeColor="text1"/>
              </w:rPr>
            </w:pPr>
          </w:p>
        </w:tc>
      </w:tr>
      <w:tr w14:paraId="36177CC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5031669" w14:textId="52E665C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27FA631" w14:textId="445DA731">
            <w:pPr>
              <w:pStyle w:val="AmColumnHeading"/>
              <w:rPr>
                <w:color w:val="000000" w:themeColor="text1"/>
              </w:rPr>
            </w:pPr>
            <w:r w:rsidRPr="00CC0196">
              <w:rPr>
                <w:color w:val="000000" w:themeColor="text1"/>
              </w:rPr>
              <w:t>Изменение</w:t>
            </w:r>
          </w:p>
        </w:tc>
      </w:tr>
      <w:tr w14:paraId="2732F21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E1B4D2A" w14:textId="77777777">
            <w:pPr>
              <w:pStyle w:val="Normal6a"/>
              <w:rPr>
                <w:color w:val="000000" w:themeColor="text1"/>
              </w:rPr>
            </w:pPr>
            <w:r w:rsidRPr="00CC0196">
              <w:rPr>
                <w:color w:val="000000" w:themeColor="text1"/>
              </w:rPr>
              <w:t>и)</w:t>
            </w:r>
            <w:r w:rsidRPr="00CC0196">
              <w:rPr>
                <w:color w:val="000000" w:themeColor="text1"/>
              </w:rPr>
              <w:tab/>
              <w:t>политиките и практиките за възнагражденията са обективни и недискриминационни</w:t>
            </w:r>
            <w:r w:rsidRPr="00CC0196">
              <w:rPr>
                <w:b/>
                <w:i/>
                <w:color w:val="000000" w:themeColor="text1"/>
              </w:rPr>
              <w:t xml:space="preserve"> и се основават на принципа на равно заплащане на </w:t>
            </w:r>
            <w:r w:rsidRPr="00CC0196">
              <w:rPr>
                <w:b/>
                <w:i/>
                <w:color w:val="000000" w:themeColor="text1"/>
              </w:rPr>
              <w:t>мъжете и жените за равен труд или за труд с равна стойност за жените и мъжете.</w:t>
            </w:r>
            <w:r w:rsidRPr="00CC0196">
              <w:rPr>
                <w:color w:val="000000" w:themeColor="text1"/>
              </w:rPr>
              <w:t>;</w:t>
            </w:r>
          </w:p>
        </w:tc>
        <w:tc>
          <w:tcPr>
            <w:tcW w:w="4876" w:type="dxa"/>
            <w:tcBorders>
              <w:top w:val="nil"/>
              <w:left w:val="nil"/>
              <w:bottom w:val="nil"/>
              <w:right w:val="nil"/>
            </w:tcBorders>
          </w:tcPr>
          <w:p w:rsidR="00215B38" w:rsidRPr="00CC0196" w:rsidP="00AB2F58" w14:paraId="386C20CC" w14:textId="77777777">
            <w:pPr>
              <w:pStyle w:val="Normal6a"/>
              <w:rPr>
                <w:color w:val="000000" w:themeColor="text1"/>
              </w:rPr>
            </w:pPr>
            <w:r w:rsidRPr="00CC0196">
              <w:rPr>
                <w:color w:val="000000" w:themeColor="text1"/>
              </w:rPr>
              <w:t>и)</w:t>
            </w:r>
            <w:r w:rsidRPr="00CC0196">
              <w:rPr>
                <w:color w:val="000000" w:themeColor="text1"/>
              </w:rPr>
              <w:tab/>
              <w:t>политиките и практиките за възнагражденията са обективни и недискриминационни;</w:t>
            </w:r>
          </w:p>
        </w:tc>
      </w:tr>
    </w:tbl>
    <w:p w:rsidR="00215B38" w:rsidRPr="00CC0196" w:rsidP="00215B38" w14:paraId="687E879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923A163" w14:textId="5F26BCD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6F33964" w14:textId="77777777">
      <w:pPr>
        <w:pStyle w:val="AmJustText"/>
        <w:rPr>
          <w:color w:val="000000" w:themeColor="text1"/>
        </w:rPr>
      </w:pPr>
      <w:r w:rsidRPr="00CC0196">
        <w:rPr>
          <w:color w:val="000000" w:themeColor="text1"/>
        </w:rPr>
        <w:t>Принципът на равно заплащане за равен труд е залегнал в член 157 от ДФЕС и се прилага пряко във всички държави членки без транспониране чрез секторното законодателство в областта на надзора.</w:t>
      </w:r>
    </w:p>
    <w:p w:rsidR="00215B38" w:rsidRPr="00CC0196" w:rsidP="00215B38" w14:paraId="7BED96C7" w14:textId="77777777">
      <w:pPr>
        <w:rPr>
          <w:color w:val="000000" w:themeColor="text1"/>
        </w:rPr>
      </w:pPr>
      <w:r w:rsidRPr="00CC0196">
        <w:rPr>
          <w:rStyle w:val="HideTWBExt"/>
        </w:rPr>
        <w:t>&lt;/Amend&gt;</w:t>
      </w:r>
    </w:p>
    <w:p w:rsidR="00215B38" w:rsidRPr="00CC0196" w:rsidP="00215B38" w14:paraId="126F24C3" w14:textId="5A74DE2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375</w:t>
      </w:r>
      <w:r w:rsidRPr="00CC0196">
        <w:rPr>
          <w:rStyle w:val="HideTWBExt"/>
          <w:b w:val="0"/>
        </w:rPr>
        <w:t>&lt;/NumAm&gt;</w:t>
      </w:r>
    </w:p>
    <w:p w:rsidR="00215B38" w:rsidRPr="00CC0196" w:rsidP="00215B38" w14:paraId="4CE1FB12" w14:textId="18D04BD3">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1469C9A8" w14:textId="77777777">
      <w:pPr>
        <w:pStyle w:val="NormalBold"/>
        <w:rPr>
          <w:color w:val="000000" w:themeColor="text1"/>
        </w:rPr>
      </w:pPr>
      <w:r w:rsidRPr="00CC0196">
        <w:rPr>
          <w:rStyle w:val="HideTWBExt"/>
          <w:b w:val="0"/>
        </w:rPr>
        <w:t>&lt;/RepeatBlock-By&gt;</w:t>
      </w:r>
    </w:p>
    <w:p w:rsidR="00215B38" w:rsidRPr="00CC0196" w:rsidP="00215B38" w14:paraId="3969E13D" w14:textId="535D568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F2A54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25</w:t>
      </w:r>
      <w:r w:rsidRPr="00CC0196">
        <w:rPr>
          <w:rStyle w:val="HideTWBExt"/>
          <w:b w:val="0"/>
        </w:rPr>
        <w:t>&lt;/Article&gt;</w:t>
      </w:r>
    </w:p>
    <w:p w:rsidR="00215B38" w:rsidRPr="00CC0196" w:rsidP="00215B38" w14:paraId="50BB262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6B46B95" w14:textId="77777777">
      <w:pPr>
        <w:rPr>
          <w:color w:val="000000" w:themeColor="text1"/>
        </w:rPr>
      </w:pPr>
      <w:r w:rsidRPr="00CC0196">
        <w:rPr>
          <w:rStyle w:val="HideTWBExt"/>
        </w:rPr>
        <w:t>&lt;Article2&gt;</w:t>
      </w:r>
      <w:r w:rsidRPr="00CC0196">
        <w:rPr>
          <w:color w:val="000000" w:themeColor="text1"/>
        </w:rPr>
        <w:t>Член 23 – параграф 3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800B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29007CC" w14:textId="77777777">
            <w:pPr>
              <w:rPr>
                <w:color w:val="000000" w:themeColor="text1"/>
              </w:rPr>
            </w:pPr>
          </w:p>
        </w:tc>
      </w:tr>
      <w:tr w14:paraId="7ECCA0B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E8F4923" w14:textId="2498568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9F59E75" w14:textId="5B929136">
            <w:pPr>
              <w:pStyle w:val="AmColumnHeading"/>
              <w:rPr>
                <w:color w:val="000000" w:themeColor="text1"/>
              </w:rPr>
            </w:pPr>
            <w:r w:rsidRPr="00CC0196">
              <w:rPr>
                <w:color w:val="000000" w:themeColor="text1"/>
              </w:rPr>
              <w:t>Изменение</w:t>
            </w:r>
          </w:p>
        </w:tc>
      </w:tr>
      <w:tr w14:paraId="3C8B09E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B3E0E0F" w14:textId="77777777">
            <w:pPr>
              <w:pStyle w:val="Normal6a"/>
              <w:rPr>
                <w:color w:val="000000" w:themeColor="text1"/>
              </w:rPr>
            </w:pPr>
            <w:r w:rsidRPr="00CC0196">
              <w:rPr>
                <w:color w:val="000000" w:themeColor="text1"/>
              </w:rPr>
              <w:t>и)</w:t>
            </w:r>
            <w:r w:rsidRPr="00CC0196">
              <w:rPr>
                <w:color w:val="000000" w:themeColor="text1"/>
              </w:rPr>
              <w:tab/>
              <w:t xml:space="preserve">политиките и практиките за възнагражденията са обективни </w:t>
            </w:r>
            <w:r w:rsidRPr="00CC0196">
              <w:rPr>
                <w:b/>
                <w:i/>
                <w:color w:val="000000" w:themeColor="text1"/>
              </w:rPr>
              <w:t>и</w:t>
            </w:r>
            <w:r w:rsidRPr="00CC0196">
              <w:rPr>
                <w:color w:val="000000" w:themeColor="text1"/>
              </w:rPr>
              <w:t xml:space="preserve"> недискриминационни и </w:t>
            </w:r>
            <w:r w:rsidRPr="00CC0196">
              <w:rPr>
                <w:b/>
                <w:i/>
                <w:color w:val="000000" w:themeColor="text1"/>
              </w:rPr>
              <w:t>се основават на принципа на равно заплащане</w:t>
            </w:r>
            <w:r w:rsidRPr="00CC0196">
              <w:rPr>
                <w:color w:val="000000" w:themeColor="text1"/>
              </w:rPr>
              <w:t xml:space="preserve"> на </w:t>
            </w:r>
            <w:r w:rsidRPr="00CC0196">
              <w:rPr>
                <w:b/>
                <w:i/>
                <w:color w:val="000000" w:themeColor="text1"/>
              </w:rPr>
              <w:t>мъжете</w:t>
            </w:r>
            <w:r w:rsidRPr="00CC0196">
              <w:rPr>
                <w:color w:val="000000" w:themeColor="text1"/>
              </w:rPr>
              <w:t xml:space="preserve"> и </w:t>
            </w:r>
            <w:r w:rsidRPr="00CC0196">
              <w:rPr>
                <w:b/>
                <w:i/>
                <w:color w:val="000000" w:themeColor="text1"/>
              </w:rPr>
              <w:t>жените за равен труд или за труд с равна стойност за жените</w:t>
            </w:r>
            <w:r w:rsidRPr="00CC0196">
              <w:rPr>
                <w:color w:val="000000" w:themeColor="text1"/>
              </w:rPr>
              <w:t xml:space="preserve"> и </w:t>
            </w:r>
            <w:r w:rsidRPr="00CC0196">
              <w:rPr>
                <w:b/>
                <w:i/>
                <w:color w:val="000000" w:themeColor="text1"/>
              </w:rPr>
              <w:t>мъжете</w:t>
            </w:r>
            <w:r w:rsidRPr="00CC0196">
              <w:rPr>
                <w:color w:val="000000" w:themeColor="text1"/>
              </w:rPr>
              <w:t>.</w:t>
            </w:r>
            <w:r w:rsidRPr="00CC0196">
              <w:rPr>
                <w:b/>
                <w:i/>
                <w:color w:val="000000" w:themeColor="text1"/>
              </w:rPr>
              <w:t>;</w:t>
            </w:r>
          </w:p>
        </w:tc>
        <w:tc>
          <w:tcPr>
            <w:tcW w:w="4876" w:type="dxa"/>
            <w:tcBorders>
              <w:top w:val="nil"/>
              <w:left w:val="nil"/>
              <w:bottom w:val="nil"/>
              <w:right w:val="nil"/>
            </w:tcBorders>
          </w:tcPr>
          <w:p w:rsidR="00215B38" w:rsidRPr="00CC0196" w:rsidP="00AB2F58" w14:paraId="66AE01E1" w14:textId="77777777">
            <w:pPr>
              <w:pStyle w:val="Normal6a"/>
              <w:rPr>
                <w:color w:val="000000" w:themeColor="text1"/>
              </w:rPr>
            </w:pPr>
            <w:r w:rsidRPr="00CC0196">
              <w:rPr>
                <w:color w:val="000000" w:themeColor="text1"/>
              </w:rPr>
              <w:t>и)</w:t>
            </w:r>
            <w:r w:rsidRPr="00CC0196">
              <w:rPr>
                <w:color w:val="000000" w:themeColor="text1"/>
              </w:rPr>
              <w:tab/>
              <w:t>политиките и практиките за възнагражденията са обективни</w:t>
            </w:r>
            <w:r w:rsidRPr="00CC0196">
              <w:rPr>
                <w:b/>
                <w:i/>
                <w:color w:val="000000" w:themeColor="text1"/>
              </w:rPr>
              <w:t>,</w:t>
            </w:r>
            <w:r w:rsidRPr="00CC0196">
              <w:rPr>
                <w:color w:val="000000" w:themeColor="text1"/>
              </w:rPr>
              <w:t xml:space="preserve"> недискриминационни и </w:t>
            </w:r>
            <w:r w:rsidRPr="00CC0196">
              <w:rPr>
                <w:b/>
                <w:i/>
                <w:color w:val="000000" w:themeColor="text1"/>
              </w:rPr>
              <w:t>съобразени със стабилно и консервативно управление</w:t>
            </w:r>
            <w:r w:rsidRPr="00CC0196">
              <w:rPr>
                <w:color w:val="000000" w:themeColor="text1"/>
              </w:rPr>
              <w:t xml:space="preserve"> на </w:t>
            </w:r>
            <w:r w:rsidRPr="00CC0196">
              <w:rPr>
                <w:b/>
                <w:i/>
                <w:color w:val="000000" w:themeColor="text1"/>
              </w:rPr>
              <w:t>риска</w:t>
            </w:r>
            <w:r w:rsidRPr="00CC0196">
              <w:rPr>
                <w:color w:val="000000" w:themeColor="text1"/>
              </w:rPr>
              <w:t xml:space="preserve"> и </w:t>
            </w:r>
            <w:r w:rsidRPr="00CC0196">
              <w:rPr>
                <w:b/>
                <w:i/>
                <w:color w:val="000000" w:themeColor="text1"/>
              </w:rPr>
              <w:t>с дългосрочните финансови интереси на членовете</w:t>
            </w:r>
            <w:r w:rsidRPr="00CC0196">
              <w:rPr>
                <w:color w:val="000000" w:themeColor="text1"/>
              </w:rPr>
              <w:t xml:space="preserve"> и </w:t>
            </w:r>
            <w:r w:rsidRPr="00CC0196">
              <w:rPr>
                <w:b/>
                <w:i/>
                <w:color w:val="000000" w:themeColor="text1"/>
              </w:rPr>
              <w:t>бенефициерите</w:t>
            </w:r>
            <w:r w:rsidRPr="00CC0196">
              <w:rPr>
                <w:color w:val="000000" w:themeColor="text1"/>
              </w:rPr>
              <w:t>.</w:t>
            </w:r>
          </w:p>
        </w:tc>
      </w:tr>
    </w:tbl>
    <w:p w:rsidR="00215B38" w:rsidRPr="00CC0196" w:rsidP="00215B38" w14:paraId="3D08A63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FDE1D2C" w14:textId="64DD8630">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711DE80" w14:textId="77777777">
      <w:pPr>
        <w:pStyle w:val="AmJustText"/>
        <w:rPr>
          <w:color w:val="000000" w:themeColor="text1"/>
        </w:rPr>
      </w:pPr>
      <w:r w:rsidRPr="00CC0196">
        <w:rPr>
          <w:color w:val="000000" w:themeColor="text1"/>
        </w:rPr>
        <w:t>От политиките за възнагражденията не следва да се изисква да включват рискове за устойчивостта или да създават изисквания за докладване и съответствие, свързани с пола. Достатъчни са обща забрана за дискриминация и изискване за разумно възнаграждение.</w:t>
      </w:r>
    </w:p>
    <w:p w:rsidR="00215B38" w:rsidRPr="00CC0196" w:rsidP="00215B38" w14:paraId="6391B335" w14:textId="77777777">
      <w:pPr>
        <w:rPr>
          <w:color w:val="000000" w:themeColor="text1"/>
        </w:rPr>
      </w:pPr>
      <w:r w:rsidRPr="00CC0196">
        <w:rPr>
          <w:rStyle w:val="HideTWBExt"/>
        </w:rPr>
        <w:t>&lt;/Amend&gt;</w:t>
      </w:r>
    </w:p>
    <w:p w:rsidR="00215B38" w:rsidRPr="00CC0196" w:rsidP="00215B38" w14:paraId="250361C7" w14:textId="48103BD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376</w:t>
      </w:r>
      <w:r w:rsidRPr="00CC0196">
        <w:rPr>
          <w:rStyle w:val="HideTWBExt"/>
          <w:b w:val="0"/>
        </w:rPr>
        <w:t>&lt;/NumAm&gt;</w:t>
      </w:r>
    </w:p>
    <w:p w:rsidR="00215B38" w:rsidRPr="00CC0196" w:rsidP="00215B38" w14:paraId="0DCAD7FA" w14:textId="473FADD3">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9CC4CA4" w14:textId="77777777">
      <w:pPr>
        <w:pStyle w:val="NormalBold"/>
        <w:rPr>
          <w:color w:val="000000" w:themeColor="text1"/>
        </w:rPr>
      </w:pPr>
      <w:r w:rsidRPr="00CC0196">
        <w:rPr>
          <w:rStyle w:val="HideTWBExt"/>
          <w:b w:val="0"/>
        </w:rPr>
        <w:t>&lt;/RepeatBlock-By&gt;</w:t>
      </w:r>
    </w:p>
    <w:p w:rsidR="00215B38" w:rsidRPr="00CC0196" w:rsidP="00215B38" w14:paraId="6DA4F99B" w14:textId="3EA049E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D089AD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28 – буква б – подточка ii</w:t>
      </w:r>
      <w:r w:rsidRPr="00CC0196">
        <w:rPr>
          <w:rStyle w:val="HideTWBExt"/>
          <w:b w:val="0"/>
        </w:rPr>
        <w:t>&lt;/Article&gt;</w:t>
      </w:r>
    </w:p>
    <w:p w:rsidR="00215B38" w:rsidRPr="00CC0196" w:rsidP="00215B38" w14:paraId="7E28AA0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0FC7D9" w14:textId="77777777">
      <w:pPr>
        <w:rPr>
          <w:color w:val="000000" w:themeColor="text1"/>
        </w:rPr>
      </w:pPr>
      <w:r w:rsidRPr="00CC0196">
        <w:rPr>
          <w:rStyle w:val="HideTWBExt"/>
        </w:rPr>
        <w:t>&lt;Article2&gt;</w:t>
      </w:r>
      <w:r w:rsidRPr="00CC0196">
        <w:rPr>
          <w:color w:val="000000" w:themeColor="text1"/>
        </w:rPr>
        <w:t>Член 28 – параграф 2 – алинея 1 – буква к</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6B5D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D72D307" w14:textId="77777777">
            <w:pPr>
              <w:rPr>
                <w:color w:val="000000" w:themeColor="text1"/>
              </w:rPr>
            </w:pPr>
          </w:p>
        </w:tc>
      </w:tr>
      <w:tr w14:paraId="051825E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74AF484" w14:textId="3D8E04E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9325A7" w14:textId="1319361D">
            <w:pPr>
              <w:pStyle w:val="AmColumnHeading"/>
              <w:rPr>
                <w:color w:val="000000" w:themeColor="text1"/>
              </w:rPr>
            </w:pPr>
            <w:r w:rsidRPr="00CC0196">
              <w:rPr>
                <w:color w:val="000000" w:themeColor="text1"/>
              </w:rPr>
              <w:t>Изменение</w:t>
            </w:r>
          </w:p>
        </w:tc>
      </w:tr>
      <w:tr w14:paraId="37B51B4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A72C52C" w14:textId="77777777">
            <w:pPr>
              <w:pStyle w:val="Normal6a"/>
              <w:rPr>
                <w:color w:val="000000" w:themeColor="text1"/>
              </w:rPr>
            </w:pPr>
            <w:r w:rsidRPr="00CC0196">
              <w:rPr>
                <w:b/>
                <w:i/>
                <w:color w:val="000000" w:themeColor="text1"/>
              </w:rPr>
              <w:t>к)</w:t>
            </w:r>
            <w:r w:rsidRPr="00CC0196">
              <w:rPr>
                <w:color w:val="000000" w:themeColor="text1"/>
              </w:rPr>
              <w:tab/>
            </w:r>
            <w:r w:rsidRPr="00CC0196">
              <w:rPr>
                <w:b/>
                <w:i/>
                <w:color w:val="000000" w:themeColor="text1"/>
              </w:rPr>
              <w:t>оценка на вариантите за икономии от мащаба и ефективност, включително участието в обединени инвестиционни структури, споделени услуги или трансфери, и на тяхното въздействие върху членовете и бенефициерите.;</w:t>
            </w:r>
          </w:p>
        </w:tc>
        <w:tc>
          <w:tcPr>
            <w:tcW w:w="4876" w:type="dxa"/>
            <w:tcBorders>
              <w:top w:val="nil"/>
              <w:left w:val="nil"/>
              <w:bottom w:val="nil"/>
              <w:right w:val="nil"/>
            </w:tcBorders>
          </w:tcPr>
          <w:p w:rsidR="00215B38" w:rsidRPr="00CC0196" w:rsidP="00AB2F58" w14:paraId="7002D513" w14:textId="60CC42F0">
            <w:pPr>
              <w:pStyle w:val="Normal6a"/>
              <w:rPr>
                <w:color w:val="000000" w:themeColor="text1"/>
              </w:rPr>
            </w:pPr>
            <w:r w:rsidRPr="00CC0196">
              <w:rPr>
                <w:b/>
                <w:i/>
                <w:color w:val="000000" w:themeColor="text1"/>
              </w:rPr>
              <w:t>заличава се</w:t>
            </w:r>
          </w:p>
        </w:tc>
      </w:tr>
    </w:tbl>
    <w:p w:rsidR="00215B38" w:rsidRPr="00CC0196" w:rsidP="00215B38" w14:paraId="39E4CCC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901761" w14:textId="6DB9A07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7DDA31A" w14:textId="77777777">
      <w:pPr>
        <w:pStyle w:val="AmJustText"/>
        <w:rPr>
          <w:color w:val="000000" w:themeColor="text1"/>
        </w:rPr>
      </w:pPr>
      <w:r w:rsidRPr="00CC0196">
        <w:rPr>
          <w:color w:val="000000" w:themeColor="text1"/>
        </w:rPr>
        <w:t>Консолидирането на ИППО не следва да бъде цел на оценката на риска.</w:t>
      </w:r>
    </w:p>
    <w:p w:rsidR="00215B38" w:rsidRPr="00CC0196" w:rsidP="00215B38" w14:paraId="1CC7057F" w14:textId="77777777">
      <w:pPr>
        <w:rPr>
          <w:color w:val="000000" w:themeColor="text1"/>
        </w:rPr>
      </w:pPr>
      <w:r w:rsidRPr="00CC0196">
        <w:rPr>
          <w:rStyle w:val="HideTWBExt"/>
        </w:rPr>
        <w:t>&lt;/Amend&gt;</w:t>
      </w:r>
    </w:p>
    <w:p w:rsidR="00215B38" w:rsidRPr="00CC0196" w:rsidP="00215B38" w14:paraId="79C9F3E0" w14:textId="59ADB00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377</w:t>
      </w:r>
      <w:r w:rsidRPr="00CC0196">
        <w:rPr>
          <w:rStyle w:val="HideTWBExt"/>
          <w:b w:val="0"/>
        </w:rPr>
        <w:t>&lt;/NumAm&gt;</w:t>
      </w:r>
    </w:p>
    <w:p w:rsidR="00215B38" w:rsidRPr="00CC0196" w:rsidP="00215B38" w14:paraId="539DC206" w14:textId="1BFCF2D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6293E83" w14:textId="77777777">
      <w:pPr>
        <w:pStyle w:val="NormalBold"/>
        <w:rPr>
          <w:color w:val="000000" w:themeColor="text1"/>
        </w:rPr>
      </w:pPr>
      <w:r w:rsidRPr="00CC0196">
        <w:rPr>
          <w:rStyle w:val="HideTWBExt"/>
          <w:b w:val="0"/>
        </w:rPr>
        <w:t>&lt;/RepeatBlock-By&gt;</w:t>
      </w:r>
    </w:p>
    <w:p w:rsidR="00215B38" w:rsidRPr="00CC0196" w:rsidP="00215B38" w14:paraId="57501BBA" w14:textId="7A9CEE9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7449D3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28 б (нова)</w:t>
      </w:r>
      <w:r w:rsidRPr="00CC0196">
        <w:rPr>
          <w:rStyle w:val="HideTWBExt"/>
          <w:b w:val="0"/>
        </w:rPr>
        <w:t>&lt;/Article&gt;</w:t>
      </w:r>
    </w:p>
    <w:p w:rsidR="00215B38" w:rsidRPr="00CC0196" w:rsidP="00215B38" w14:paraId="5E5111D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72729EB" w14:textId="77777777">
      <w:pPr>
        <w:rPr>
          <w:color w:val="000000" w:themeColor="text1"/>
        </w:rPr>
      </w:pPr>
      <w:r w:rsidRPr="00CC0196">
        <w:rPr>
          <w:rStyle w:val="HideTWBExt"/>
        </w:rPr>
        <w:t>&lt;Article2&gt;</w:t>
      </w:r>
      <w:r w:rsidRPr="00CC0196">
        <w:rPr>
          <w:color w:val="000000" w:themeColor="text1"/>
        </w:rPr>
        <w:t>Член 30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3CC0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4800605" w14:textId="77777777">
            <w:pPr>
              <w:rPr>
                <w:color w:val="000000" w:themeColor="text1"/>
              </w:rPr>
            </w:pPr>
          </w:p>
        </w:tc>
      </w:tr>
      <w:tr w14:paraId="112D8DA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B660233" w14:textId="56DB39DB">
            <w:pPr>
              <w:pStyle w:val="AmColumnHeading"/>
              <w:rPr>
                <w:color w:val="000000" w:themeColor="text1"/>
              </w:rPr>
            </w:pPr>
            <w:r w:rsidRPr="00CC0196">
              <w:rPr>
                <w:color w:val="000000" w:themeColor="text1"/>
              </w:rPr>
              <w:t>Текст в сила</w:t>
            </w:r>
          </w:p>
        </w:tc>
        <w:tc>
          <w:tcPr>
            <w:tcW w:w="4876" w:type="dxa"/>
            <w:tcBorders>
              <w:top w:val="nil"/>
              <w:left w:val="nil"/>
              <w:bottom w:val="nil"/>
              <w:right w:val="nil"/>
            </w:tcBorders>
          </w:tcPr>
          <w:p w:rsidR="00215B38" w:rsidRPr="00CC0196" w:rsidP="00AB2F58" w14:paraId="736F5570" w14:textId="56216584">
            <w:pPr>
              <w:pStyle w:val="AmColumnHeading"/>
              <w:rPr>
                <w:color w:val="000000" w:themeColor="text1"/>
              </w:rPr>
            </w:pPr>
            <w:r w:rsidRPr="00CC0196">
              <w:rPr>
                <w:color w:val="000000" w:themeColor="text1"/>
              </w:rPr>
              <w:t>Изменение</w:t>
            </w:r>
          </w:p>
        </w:tc>
      </w:tr>
      <w:tr w14:paraId="10E2646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B9FB269" w14:textId="77777777">
            <w:pPr>
              <w:pStyle w:val="Normal6a"/>
              <w:rPr>
                <w:color w:val="000000" w:themeColor="text1"/>
              </w:rPr>
            </w:pPr>
          </w:p>
        </w:tc>
        <w:tc>
          <w:tcPr>
            <w:tcW w:w="4876" w:type="dxa"/>
            <w:tcBorders>
              <w:top w:val="nil"/>
              <w:left w:val="nil"/>
              <w:bottom w:val="nil"/>
              <w:right w:val="nil"/>
            </w:tcBorders>
          </w:tcPr>
          <w:p w:rsidR="00215B38" w:rsidRPr="00CC0196" w:rsidP="00AB2F58" w14:paraId="588C13DA" w14:textId="77777777">
            <w:pPr>
              <w:pStyle w:val="Normal6a"/>
              <w:rPr>
                <w:color w:val="000000" w:themeColor="text1"/>
              </w:rPr>
            </w:pPr>
            <w:r w:rsidRPr="00CC0196">
              <w:rPr>
                <w:b/>
                <w:i/>
                <w:color w:val="000000" w:themeColor="text1"/>
              </w:rPr>
              <w:t>28б)</w:t>
            </w:r>
            <w:r w:rsidRPr="00CC0196">
              <w:rPr>
                <w:color w:val="000000" w:themeColor="text1"/>
              </w:rPr>
              <w:tab/>
            </w:r>
            <w:r w:rsidRPr="00CC0196">
              <w:rPr>
                <w:b/>
                <w:i/>
                <w:color w:val="000000" w:themeColor="text1"/>
              </w:rPr>
              <w:t>Член 30 се изменя, както следва:</w:t>
            </w:r>
          </w:p>
        </w:tc>
      </w:tr>
      <w:tr w14:paraId="36036B1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8323422" w14:textId="77777777">
            <w:pPr>
              <w:pStyle w:val="Normal6a"/>
              <w:rPr>
                <w:color w:val="000000" w:themeColor="text1"/>
              </w:rPr>
            </w:pPr>
            <w:r w:rsidRPr="00CC0196">
              <w:rPr>
                <w:color w:val="000000" w:themeColor="text1"/>
              </w:rPr>
              <w:t xml:space="preserve">30. Държавите членки гарантират, че всяка ИППО, регистрирана или лицензирана на тяхна територия, изработва и преразглежда поне на всеки три години писмена декларация за принципите на своята инвестиционна политика. Тази декларация се актуализира незабавно след всяка значителна промяна на инвестиционната политика. Държавите членки гарантират, че тази декларация съдържа поне такива елементи, като методите на оценяване на инвестиционния риск, прилаганите техники на управление на риска и стратегическото разпределение на активите с оглед на естеството и продължителността на пенсионните </w:t>
            </w:r>
            <w:r w:rsidRPr="00CC0196">
              <w:rPr>
                <w:color w:val="000000" w:themeColor="text1"/>
              </w:rPr>
              <w:t>задължения, а също и как инвестиционната политика взема предвид екологичните, социалните и управленските фактори. До декларацията се осигурява публичен достъп.</w:t>
            </w:r>
          </w:p>
        </w:tc>
        <w:tc>
          <w:tcPr>
            <w:tcW w:w="4876" w:type="dxa"/>
            <w:tcBorders>
              <w:top w:val="nil"/>
              <w:left w:val="nil"/>
              <w:bottom w:val="nil"/>
              <w:right w:val="nil"/>
            </w:tcBorders>
          </w:tcPr>
          <w:p w:rsidR="00215B38" w:rsidRPr="00CC0196" w:rsidP="00AB2F58" w14:paraId="1906D418" w14:textId="77777777">
            <w:pPr>
              <w:pStyle w:val="Normal6a"/>
              <w:rPr>
                <w:color w:val="000000" w:themeColor="text1"/>
              </w:rPr>
            </w:pPr>
            <w:r w:rsidRPr="00CC0196">
              <w:rPr>
                <w:b/>
                <w:i/>
                <w:color w:val="000000" w:themeColor="text1"/>
              </w:rPr>
              <w:t>„</w:t>
            </w:r>
            <w:r w:rsidRPr="00CC0196">
              <w:rPr>
                <w:color w:val="000000" w:themeColor="text1"/>
              </w:rPr>
              <w:t xml:space="preserve">30. Държавите членки гарантират, че всяка ИППО, регистрирана или лицензирана на тяхна територия, изработва и преразглежда поне на всеки три години писмена декларация за принципите на своята инвестиционна политика. Тази декларация се актуализира незабавно след всяка значителна промяна на инвестиционната политика. Държавите членки гарантират, че тази декларация съдържа поне такива елементи, като методите на оценяване на инвестиционния риск, прилаганите техники на управление на риска и стратегическото разпределение на активите с оглед на естеството и продължителността на пенсионните </w:t>
            </w:r>
            <w:r w:rsidRPr="00CC0196">
              <w:rPr>
                <w:color w:val="000000" w:themeColor="text1"/>
              </w:rPr>
              <w:t>задължения, а също и как инвестиционната политика взема предвид екологичните, социалните и управленските фактори. До декларацията се осигурява публичен достъп</w:t>
            </w:r>
            <w:r w:rsidRPr="00CC0196">
              <w:rPr>
                <w:b/>
                <w:i/>
                <w:color w:val="000000" w:themeColor="text1"/>
              </w:rPr>
              <w:t xml:space="preserve"> и се предоставя пряко на членовете и бенефициерите</w:t>
            </w:r>
            <w:r w:rsidRPr="00CC0196">
              <w:rPr>
                <w:color w:val="000000" w:themeColor="text1"/>
              </w:rPr>
              <w:t>.</w:t>
            </w:r>
            <w:r w:rsidRPr="00CC0196">
              <w:rPr>
                <w:b/>
                <w:i/>
                <w:color w:val="000000" w:themeColor="text1"/>
              </w:rPr>
              <w:t>“</w:t>
            </w:r>
          </w:p>
        </w:tc>
      </w:tr>
    </w:tbl>
    <w:p w:rsidR="00215B38" w:rsidRPr="00CC0196" w:rsidP="00215B38" w14:paraId="3C30516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4AFECE2" w14:textId="77777777">
      <w:pPr>
        <w:pStyle w:val="AmCrossRef"/>
        <w:rPr>
          <w:color w:val="000000" w:themeColor="text1"/>
        </w:rPr>
      </w:pPr>
      <w:r w:rsidRPr="00CC0196">
        <w:rPr>
          <w:color w:val="000000" w:themeColor="text1"/>
        </w:rPr>
        <w:t>(32016L2341)</w:t>
      </w:r>
    </w:p>
    <w:p w:rsidR="00215B38" w:rsidRPr="00CC0196" w:rsidP="00215B38" w14:paraId="0C1F5560" w14:textId="77777777">
      <w:pPr>
        <w:rPr>
          <w:color w:val="000000" w:themeColor="text1"/>
        </w:rPr>
      </w:pPr>
      <w:r w:rsidRPr="00CC0196">
        <w:rPr>
          <w:rStyle w:val="HideTWBExt"/>
        </w:rPr>
        <w:t>&lt;/Amend&gt;</w:t>
      </w:r>
    </w:p>
    <w:p w:rsidR="00215B38" w:rsidRPr="00CC0196" w:rsidP="00215B38" w14:paraId="3CA72F30" w14:textId="72D72ED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378</w:t>
      </w:r>
      <w:r w:rsidRPr="00CC0196">
        <w:rPr>
          <w:rStyle w:val="HideTWBExt"/>
          <w:b w:val="0"/>
        </w:rPr>
        <w:t>&lt;/NumAm&gt;</w:t>
      </w:r>
    </w:p>
    <w:p w:rsidR="00215B38" w:rsidRPr="00CC0196" w:rsidP="00215B38" w14:paraId="74CA0E8A" w14:textId="4EE70DAE">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069CB6A1" w14:textId="77777777">
      <w:pPr>
        <w:pStyle w:val="NormalBold"/>
        <w:rPr>
          <w:color w:val="000000" w:themeColor="text1"/>
        </w:rPr>
      </w:pPr>
      <w:r w:rsidRPr="00CC0196">
        <w:rPr>
          <w:rStyle w:val="HideTWBExt"/>
          <w:b w:val="0"/>
        </w:rPr>
        <w:t>&lt;/RepeatBlock-By&gt;</w:t>
      </w:r>
    </w:p>
    <w:p w:rsidR="00215B38" w:rsidRPr="00CC0196" w:rsidP="00215B38" w14:paraId="4516E095" w14:textId="0E11F82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9B2806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29</w:t>
      </w:r>
      <w:r w:rsidRPr="00CC0196">
        <w:rPr>
          <w:rStyle w:val="HideTWBExt"/>
          <w:b w:val="0"/>
        </w:rPr>
        <w:t>&lt;/Article&gt;</w:t>
      </w:r>
    </w:p>
    <w:p w:rsidR="00215B38" w:rsidRPr="00CC0196" w:rsidP="00215B38" w14:paraId="6FF4EC2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2153E62" w14:textId="77777777">
      <w:pPr>
        <w:rPr>
          <w:color w:val="000000" w:themeColor="text1"/>
        </w:rPr>
      </w:pPr>
      <w:r w:rsidRPr="00CC0196">
        <w:rPr>
          <w:rStyle w:val="HideTWBExt"/>
        </w:rPr>
        <w:t>&lt;Article2&gt;</w:t>
      </w:r>
      <w:r w:rsidRPr="00CC0196">
        <w:rPr>
          <w:color w:val="000000" w:themeColor="text1"/>
        </w:rPr>
        <w:t>Член 30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0B86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4070CBF" w14:textId="77777777">
            <w:pPr>
              <w:rPr>
                <w:color w:val="000000" w:themeColor="text1"/>
              </w:rPr>
            </w:pPr>
          </w:p>
        </w:tc>
      </w:tr>
      <w:tr w14:paraId="315017A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E2E3589" w14:textId="3F86CBD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DC88983" w14:textId="62DECC47">
            <w:pPr>
              <w:pStyle w:val="AmColumnHeading"/>
              <w:rPr>
                <w:color w:val="000000" w:themeColor="text1"/>
              </w:rPr>
            </w:pPr>
            <w:r w:rsidRPr="00CC0196">
              <w:rPr>
                <w:color w:val="000000" w:themeColor="text1"/>
              </w:rPr>
              <w:t>Изменение</w:t>
            </w:r>
          </w:p>
        </w:tc>
      </w:tr>
      <w:tr w14:paraId="3F93FF7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8A8D3FC" w14:textId="77777777">
            <w:pPr>
              <w:pStyle w:val="Normal6a"/>
              <w:rPr>
                <w:color w:val="000000" w:themeColor="text1"/>
              </w:rPr>
            </w:pPr>
            <w:r w:rsidRPr="00CC0196">
              <w:rPr>
                <w:color w:val="000000" w:themeColor="text1"/>
              </w:rPr>
              <w:t xml:space="preserve">Отчетът се приема от административния, управителния или надзорния орган на ИППО. </w:t>
            </w:r>
            <w:r w:rsidRPr="00CC0196">
              <w:rPr>
                <w:b/>
                <w:i/>
                <w:color w:val="000000" w:themeColor="text1"/>
              </w:rPr>
              <w:t xml:space="preserve">Когато ИППО управлява няколко пенсионни схеми, </w:t>
            </w:r>
            <w:r w:rsidRPr="00CC0196">
              <w:rPr>
                <w:color w:val="000000" w:themeColor="text1"/>
              </w:rPr>
              <w:t xml:space="preserve">за всяка </w:t>
            </w:r>
            <w:r w:rsidRPr="00CC0196">
              <w:rPr>
                <w:b/>
                <w:i/>
                <w:color w:val="000000" w:themeColor="text1"/>
              </w:rPr>
              <w:t>от тях</w:t>
            </w:r>
            <w:r w:rsidRPr="00CC0196">
              <w:rPr>
                <w:color w:val="000000" w:themeColor="text1"/>
              </w:rPr>
              <w:t xml:space="preserve"> се изготвя отделен отчет за инвестиционната политика.</w:t>
            </w:r>
          </w:p>
        </w:tc>
        <w:tc>
          <w:tcPr>
            <w:tcW w:w="4876" w:type="dxa"/>
            <w:tcBorders>
              <w:top w:val="nil"/>
              <w:left w:val="nil"/>
              <w:bottom w:val="nil"/>
              <w:right w:val="nil"/>
            </w:tcBorders>
          </w:tcPr>
          <w:p w:rsidR="00215B38" w:rsidRPr="00CC0196" w:rsidP="00AB2F58" w14:paraId="2FD954B9" w14:textId="77777777">
            <w:pPr>
              <w:pStyle w:val="Normal6a"/>
              <w:rPr>
                <w:color w:val="000000" w:themeColor="text1"/>
              </w:rPr>
            </w:pPr>
            <w:r w:rsidRPr="00CC0196">
              <w:rPr>
                <w:color w:val="000000" w:themeColor="text1"/>
              </w:rPr>
              <w:t xml:space="preserve">Отчетът се приема от административния, управителния или надзорния орган на ИППО. За всяка </w:t>
            </w:r>
            <w:r w:rsidRPr="00CC0196">
              <w:rPr>
                <w:b/>
                <w:i/>
                <w:color w:val="000000" w:themeColor="text1"/>
              </w:rPr>
              <w:t>пенсионна схема, която функционира по линия на различна инвестиционна политика,</w:t>
            </w:r>
            <w:r w:rsidRPr="00CC0196">
              <w:rPr>
                <w:color w:val="000000" w:themeColor="text1"/>
              </w:rPr>
              <w:t xml:space="preserve"> се изготвя отделен отчет за инвестиционната политика.</w:t>
            </w:r>
          </w:p>
        </w:tc>
      </w:tr>
    </w:tbl>
    <w:p w:rsidR="00215B38" w:rsidRPr="00CC0196" w:rsidP="00215B38" w14:paraId="2BBB81C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36E35BC" w14:textId="22DBC10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6105EF7" w14:textId="77777777">
      <w:pPr>
        <w:pStyle w:val="AmJustText"/>
        <w:rPr>
          <w:color w:val="000000" w:themeColor="text1"/>
        </w:rPr>
      </w:pPr>
      <w:r w:rsidRPr="00CC0196">
        <w:rPr>
          <w:color w:val="000000" w:themeColor="text1"/>
        </w:rPr>
        <w:t>С текста на Комисията ще се изисква отделна декларация за принципите на инвестиционната политика за всяка пенсионна схема, управлявана от многосекторна ИППО, независимо дали основните инвестиционни стратегии се различават. За малките институции, свързани със спонсорство, които управляват множество поколения тарифи в рамките на една инвестиционна политика, това създава непропорционално административно дублиране без видима полза за членовете. С изменението се поправя редакционна неточност, без да се променя никое съществено задължение.</w:t>
      </w:r>
    </w:p>
    <w:p w:rsidR="00215B38" w:rsidRPr="00CC0196" w:rsidP="00215B38" w14:paraId="7D17F242" w14:textId="77777777">
      <w:pPr>
        <w:rPr>
          <w:color w:val="000000" w:themeColor="text1"/>
        </w:rPr>
      </w:pPr>
      <w:r w:rsidRPr="00CC0196">
        <w:rPr>
          <w:rStyle w:val="HideTWBExt"/>
        </w:rPr>
        <w:t>&lt;/Amend&gt;</w:t>
      </w:r>
    </w:p>
    <w:p w:rsidR="00215B38" w:rsidRPr="00CC0196" w:rsidP="00215B38" w14:paraId="0FE64F2E" w14:textId="43B3EBC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379</w:t>
      </w:r>
      <w:r w:rsidRPr="00CC0196">
        <w:rPr>
          <w:rStyle w:val="HideTWBExt"/>
          <w:b w:val="0"/>
        </w:rPr>
        <w:t>&lt;/NumAm&gt;</w:t>
      </w:r>
    </w:p>
    <w:p w:rsidR="00215B38" w:rsidRPr="00CC0196" w:rsidP="00215B38" w14:paraId="11784605" w14:textId="480E5110">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4E22EB08" w14:textId="77777777">
      <w:pPr>
        <w:pStyle w:val="NormalBold"/>
        <w:rPr>
          <w:color w:val="000000" w:themeColor="text1"/>
        </w:rPr>
      </w:pPr>
      <w:r w:rsidRPr="00CC0196">
        <w:rPr>
          <w:rStyle w:val="HideTWBExt"/>
          <w:b w:val="0"/>
        </w:rPr>
        <w:t>&lt;/RepeatBlock-By&gt;</w:t>
      </w:r>
    </w:p>
    <w:p w:rsidR="00215B38" w:rsidRPr="00CC0196" w:rsidP="00215B38" w14:paraId="2C9F7B1B" w14:textId="151590B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D42958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30 – буква б</w:t>
      </w:r>
      <w:r w:rsidRPr="00CC0196">
        <w:rPr>
          <w:rStyle w:val="HideTWBExt"/>
          <w:b w:val="0"/>
        </w:rPr>
        <w:t>&lt;/Article&gt;</w:t>
      </w:r>
    </w:p>
    <w:p w:rsidR="00215B38" w:rsidRPr="00CC0196" w:rsidP="00215B38" w14:paraId="7E6FF46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800C80D" w14:textId="77777777">
      <w:pPr>
        <w:rPr>
          <w:color w:val="000000" w:themeColor="text1"/>
        </w:rPr>
      </w:pPr>
      <w:r w:rsidRPr="00CC0196">
        <w:rPr>
          <w:rStyle w:val="HideTWBExt"/>
        </w:rPr>
        <w:t>&lt;Article2&gt;</w:t>
      </w:r>
      <w:r w:rsidRPr="00CC0196">
        <w:rPr>
          <w:color w:val="000000" w:themeColor="text1"/>
        </w:rPr>
        <w:t>Член 31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8404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075518" w14:textId="77777777">
            <w:pPr>
              <w:rPr>
                <w:color w:val="000000" w:themeColor="text1"/>
              </w:rPr>
            </w:pPr>
          </w:p>
        </w:tc>
      </w:tr>
      <w:tr w14:paraId="316F114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1A7A7DC" w14:textId="323E5E9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7DF6D40" w14:textId="32DEF27F">
            <w:pPr>
              <w:pStyle w:val="AmColumnHeading"/>
              <w:rPr>
                <w:color w:val="000000" w:themeColor="text1"/>
              </w:rPr>
            </w:pPr>
            <w:r w:rsidRPr="00CC0196">
              <w:rPr>
                <w:color w:val="000000" w:themeColor="text1"/>
              </w:rPr>
              <w:t>Изменение</w:t>
            </w:r>
          </w:p>
        </w:tc>
      </w:tr>
      <w:tr w14:paraId="2ECD798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F6D99E"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задължават ИППО, които възлагат ключови функции, управлението на ИППО, или други дейности, попадащи в обхвата на настоящата директива, на външни изпълнители, да сключват правно обвързващо писмено споразумение с доставчика на услуги. </w:t>
            </w:r>
            <w:r w:rsidRPr="00CC0196">
              <w:rPr>
                <w:b/>
                <w:i/>
                <w:color w:val="000000" w:themeColor="text1"/>
              </w:rPr>
              <w:t>Това споразумение включва разбивка на преките и непреките разходи и ясно определя правата и задълженията на ИППО и на доставчика на услуги.</w:t>
            </w:r>
            <w:r w:rsidRPr="00CC0196">
              <w:rPr>
                <w:color w:val="000000" w:themeColor="text1"/>
              </w:rPr>
              <w:t xml:space="preserve"> В случай на потенциален конфликт на интереси с доставчика на услуги ИППО документират и прилагат процедури за предотвратяване или управление на конфликти на интереси.;</w:t>
            </w:r>
          </w:p>
        </w:tc>
        <w:tc>
          <w:tcPr>
            <w:tcW w:w="4876" w:type="dxa"/>
            <w:tcBorders>
              <w:top w:val="nil"/>
              <w:left w:val="nil"/>
              <w:bottom w:val="nil"/>
              <w:right w:val="nil"/>
            </w:tcBorders>
          </w:tcPr>
          <w:p w:rsidR="00215B38" w:rsidRPr="00CC0196" w:rsidP="00AB2F58" w14:paraId="7507296F" w14:textId="77777777">
            <w:pPr>
              <w:pStyle w:val="Normal6a"/>
              <w:rPr>
                <w:color w:val="000000" w:themeColor="text1"/>
              </w:rPr>
            </w:pPr>
            <w:r w:rsidRPr="00CC0196">
              <w:rPr>
                <w:color w:val="000000" w:themeColor="text1"/>
              </w:rPr>
              <w:t>5.</w:t>
            </w:r>
            <w:r w:rsidRPr="00CC0196">
              <w:rPr>
                <w:color w:val="000000" w:themeColor="text1"/>
              </w:rPr>
              <w:tab/>
              <w:t>Държавите членки задължават ИППО, които възлагат ключови функции, управлението на ИППО, или други дейности, попадащи в обхвата на настоящата директива, на външни изпълнители, да сключват правно обвързващо писмено споразумение с доставчика на услуги. В случай на потенциален конфликт на интереси с доставчика на услуги ИППО документират и прилагат процедури за предотвратяване или управление на конфликти на интереси.;</w:t>
            </w:r>
          </w:p>
        </w:tc>
      </w:tr>
    </w:tbl>
    <w:p w:rsidR="00215B38" w:rsidRPr="00CC0196" w:rsidP="00215B38" w14:paraId="1BBB8FE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58C4752" w14:textId="77777777">
      <w:pPr>
        <w:rPr>
          <w:color w:val="000000" w:themeColor="text1"/>
        </w:rPr>
      </w:pPr>
      <w:r w:rsidRPr="00CC0196">
        <w:rPr>
          <w:rStyle w:val="HideTWBExt"/>
        </w:rPr>
        <w:t>&lt;/Amend&gt;</w:t>
      </w:r>
    </w:p>
    <w:p w:rsidR="00215B38" w:rsidRPr="00CC0196" w:rsidP="00215B38" w14:paraId="5DCFC570" w14:textId="46B8587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380</w:t>
      </w:r>
      <w:r w:rsidRPr="00CC0196">
        <w:rPr>
          <w:rStyle w:val="HideTWBExt"/>
          <w:b w:val="0"/>
        </w:rPr>
        <w:t>&lt;/NumAm&gt;</w:t>
      </w:r>
    </w:p>
    <w:p w:rsidR="00215B38" w:rsidRPr="00CC0196" w:rsidP="00215B38" w14:paraId="06D63D92" w14:textId="1104BC75">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6404C262" w14:textId="77777777">
      <w:pPr>
        <w:pStyle w:val="NormalBold"/>
        <w:rPr>
          <w:color w:val="000000" w:themeColor="text1"/>
        </w:rPr>
      </w:pPr>
      <w:r w:rsidRPr="00CC0196">
        <w:rPr>
          <w:rStyle w:val="HideTWBExt"/>
          <w:b w:val="0"/>
        </w:rPr>
        <w:t>&lt;/RepeatBlock-By&gt;</w:t>
      </w:r>
    </w:p>
    <w:p w:rsidR="00215B38" w:rsidRPr="00CC0196" w:rsidP="00215B38" w14:paraId="25A21A39" w14:textId="5E960C5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6D4B06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30 – буква в</w:t>
      </w:r>
      <w:r w:rsidRPr="00CC0196">
        <w:rPr>
          <w:rStyle w:val="HideTWBExt"/>
          <w:b w:val="0"/>
        </w:rPr>
        <w:t>&lt;/Article&gt;</w:t>
      </w:r>
    </w:p>
    <w:p w:rsidR="00215B38" w:rsidRPr="00CC0196" w:rsidP="00215B38" w14:paraId="38806C5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1C9D273" w14:textId="77777777">
      <w:pPr>
        <w:rPr>
          <w:color w:val="000000" w:themeColor="text1"/>
        </w:rPr>
      </w:pPr>
      <w:r w:rsidRPr="00CC0196">
        <w:rPr>
          <w:rStyle w:val="HideTWBExt"/>
        </w:rPr>
        <w:t>&lt;Article2&gt;</w:t>
      </w:r>
      <w:r w:rsidRPr="00CC0196">
        <w:rPr>
          <w:color w:val="000000" w:themeColor="text1"/>
        </w:rPr>
        <w:t>Член 31 – параграф 7</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D942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69B5521" w14:textId="77777777">
            <w:pPr>
              <w:rPr>
                <w:color w:val="000000" w:themeColor="text1"/>
              </w:rPr>
            </w:pPr>
          </w:p>
        </w:tc>
      </w:tr>
      <w:tr w14:paraId="1B70290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9CA5D3C" w14:textId="7B28129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367AD4C" w14:textId="05B842A5">
            <w:pPr>
              <w:pStyle w:val="AmColumnHeading"/>
              <w:rPr>
                <w:color w:val="000000" w:themeColor="text1"/>
              </w:rPr>
            </w:pPr>
            <w:r w:rsidRPr="00CC0196">
              <w:rPr>
                <w:color w:val="000000" w:themeColor="text1"/>
              </w:rPr>
              <w:t>Изменение</w:t>
            </w:r>
          </w:p>
        </w:tc>
      </w:tr>
      <w:tr w14:paraId="079E362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E2EB61" w14:textId="77777777">
            <w:pPr>
              <w:pStyle w:val="Normal6a"/>
              <w:rPr>
                <w:color w:val="000000" w:themeColor="text1"/>
              </w:rPr>
            </w:pPr>
            <w:r w:rsidRPr="00CC0196">
              <w:rPr>
                <w:color w:val="000000" w:themeColor="text1"/>
              </w:rPr>
              <w:t>в)</w:t>
            </w:r>
            <w:r w:rsidRPr="00CC0196">
              <w:rPr>
                <w:color w:val="000000" w:themeColor="text1"/>
              </w:rPr>
              <w:tab/>
            </w:r>
            <w:r w:rsidRPr="00CC0196">
              <w:rPr>
                <w:b/>
                <w:i/>
                <w:color w:val="000000" w:themeColor="text1"/>
              </w:rPr>
              <w:t>параграф 7 се заличава;</w:t>
            </w:r>
          </w:p>
        </w:tc>
        <w:tc>
          <w:tcPr>
            <w:tcW w:w="4876" w:type="dxa"/>
            <w:tcBorders>
              <w:top w:val="nil"/>
              <w:left w:val="nil"/>
              <w:bottom w:val="nil"/>
              <w:right w:val="nil"/>
            </w:tcBorders>
          </w:tcPr>
          <w:p w:rsidR="00215B38" w:rsidRPr="00CC0196" w:rsidP="00AB2F58" w14:paraId="746CA90C" w14:textId="77777777">
            <w:pPr>
              <w:pStyle w:val="Normal6a"/>
              <w:rPr>
                <w:color w:val="000000" w:themeColor="text1"/>
              </w:rPr>
            </w:pPr>
            <w:r w:rsidRPr="00CC0196">
              <w:rPr>
                <w:color w:val="000000" w:themeColor="text1"/>
              </w:rPr>
              <w:t>в)</w:t>
            </w:r>
            <w:r w:rsidRPr="00CC0196">
              <w:rPr>
                <w:color w:val="000000" w:themeColor="text1"/>
              </w:rPr>
              <w:tab/>
            </w:r>
            <w:r w:rsidRPr="00CC0196">
              <w:rPr>
                <w:b/>
                <w:i/>
                <w:color w:val="000000" w:themeColor="text1"/>
              </w:rPr>
              <w:t>7. Възлагането на функции или дейности на външни изпълнители не засяга крайната отговорност на ИППО или автономността на нейния административен, управителен или надзорен орган при вземането на стратегически решения в най-добрия интерес на членовете и бенефициерите.</w:t>
            </w:r>
          </w:p>
        </w:tc>
      </w:tr>
      <w:tr w14:paraId="75DBCFC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B8F8B18" w14:textId="77777777">
            <w:pPr>
              <w:pStyle w:val="Normal6a"/>
              <w:rPr>
                <w:color w:val="000000" w:themeColor="text1"/>
              </w:rPr>
            </w:pPr>
          </w:p>
        </w:tc>
        <w:tc>
          <w:tcPr>
            <w:tcW w:w="4876" w:type="dxa"/>
            <w:tcBorders>
              <w:top w:val="nil"/>
              <w:left w:val="nil"/>
              <w:bottom w:val="nil"/>
              <w:right w:val="nil"/>
            </w:tcBorders>
          </w:tcPr>
          <w:p w:rsidR="00215B38" w:rsidRPr="00CC0196" w:rsidP="00AB2F58" w14:paraId="2CD80245" w14:textId="77777777">
            <w:pPr>
              <w:pStyle w:val="Normal6a"/>
              <w:rPr>
                <w:color w:val="000000" w:themeColor="text1"/>
              </w:rPr>
            </w:pPr>
            <w:r w:rsidRPr="00CC0196">
              <w:rPr>
                <w:b/>
                <w:i/>
                <w:color w:val="000000" w:themeColor="text1"/>
              </w:rPr>
              <w:t>Възлагането на външни изпълнители не се тълкува като изискване за постигане на икономии от мащаба, нито като основание за пряко или непряко изискване за консолидиране, сливане, прехвърляне или промяна на модела на управление на ИППО.</w:t>
            </w:r>
          </w:p>
        </w:tc>
      </w:tr>
      <w:tr w14:paraId="464CA8B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BF06C6" w14:textId="77777777">
            <w:pPr>
              <w:pStyle w:val="Normal6a"/>
              <w:rPr>
                <w:color w:val="000000" w:themeColor="text1"/>
              </w:rPr>
            </w:pPr>
          </w:p>
        </w:tc>
        <w:tc>
          <w:tcPr>
            <w:tcW w:w="4876" w:type="dxa"/>
            <w:tcBorders>
              <w:top w:val="nil"/>
              <w:left w:val="nil"/>
              <w:bottom w:val="nil"/>
              <w:right w:val="nil"/>
            </w:tcBorders>
          </w:tcPr>
          <w:p w:rsidR="00215B38" w:rsidRPr="00CC0196" w:rsidP="00AB2F58" w14:paraId="1773889D" w14:textId="77777777">
            <w:pPr>
              <w:pStyle w:val="Normal6a"/>
              <w:rPr>
                <w:color w:val="000000" w:themeColor="text1"/>
              </w:rPr>
            </w:pPr>
            <w:r w:rsidRPr="00CC0196">
              <w:rPr>
                <w:b/>
                <w:i/>
                <w:color w:val="000000" w:themeColor="text1"/>
              </w:rPr>
              <w:t xml:space="preserve"> Държавите членки гарантират, че изискванията относно възлагането на външни изпълнители се прилагат пропорционално, като се отчитат естеството, размерът, вътрешната организация, мащабът и сложността на дейностите на ИППО. </w:t>
            </w:r>
          </w:p>
        </w:tc>
      </w:tr>
    </w:tbl>
    <w:p w:rsidR="00215B38" w:rsidRPr="00CC0196" w:rsidP="00215B38" w14:paraId="05F1E28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2B8C31A8" w14:textId="77777777">
      <w:pPr>
        <w:rPr>
          <w:color w:val="000000" w:themeColor="text1"/>
        </w:rPr>
      </w:pPr>
      <w:r w:rsidRPr="00CC0196">
        <w:rPr>
          <w:rStyle w:val="HideTWBExt"/>
        </w:rPr>
        <w:t>&lt;/Amend&gt;</w:t>
      </w:r>
    </w:p>
    <w:p w:rsidR="00215B38" w:rsidRPr="00CC0196" w:rsidP="00215B38" w14:paraId="1E79776F" w14:textId="4A57A4E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381</w:t>
      </w:r>
      <w:r w:rsidRPr="00CC0196">
        <w:rPr>
          <w:rStyle w:val="HideTWBExt"/>
          <w:b w:val="0"/>
        </w:rPr>
        <w:t>&lt;/NumAm&gt;</w:t>
      </w:r>
    </w:p>
    <w:p w:rsidR="00215B38" w:rsidRPr="00CC0196" w:rsidP="00215B38" w14:paraId="34E78EB4" w14:textId="742DD6D7">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325A5DC4" w14:textId="77777777">
      <w:pPr>
        <w:pStyle w:val="NormalBold"/>
        <w:rPr>
          <w:color w:val="000000" w:themeColor="text1"/>
        </w:rPr>
      </w:pPr>
      <w:r w:rsidRPr="00CC0196">
        <w:rPr>
          <w:rStyle w:val="HideTWBExt"/>
          <w:b w:val="0"/>
        </w:rPr>
        <w:t>&lt;/RepeatBlock-By&gt;</w:t>
      </w:r>
    </w:p>
    <w:p w:rsidR="00215B38" w:rsidRPr="00CC0196" w:rsidP="00215B38" w14:paraId="4FCC01E4" w14:textId="6D0E69B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07171E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7B2C72B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33A3D68" w14:textId="77777777">
      <w:pPr>
        <w:rPr>
          <w:color w:val="000000" w:themeColor="text1"/>
        </w:rPr>
      </w:pPr>
      <w:r w:rsidRPr="00CC0196">
        <w:rPr>
          <w:rStyle w:val="HideTWBExt"/>
        </w:rPr>
        <w:t>&lt;Article2&gt;</w:t>
      </w:r>
      <w:r w:rsidRPr="00CC0196">
        <w:rPr>
          <w:color w:val="000000" w:themeColor="text1"/>
        </w:rPr>
        <w:t>Член 33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D273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C52B818" w14:textId="77777777">
            <w:pPr>
              <w:rPr>
                <w:color w:val="000000" w:themeColor="text1"/>
              </w:rPr>
            </w:pPr>
          </w:p>
        </w:tc>
      </w:tr>
      <w:tr w14:paraId="29B888C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2855EA9" w14:textId="73260EF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8D6DC3" w14:textId="3E462E3B">
            <w:pPr>
              <w:pStyle w:val="AmColumnHeading"/>
              <w:rPr>
                <w:color w:val="000000" w:themeColor="text1"/>
              </w:rPr>
            </w:pPr>
            <w:r w:rsidRPr="00CC0196">
              <w:rPr>
                <w:color w:val="000000" w:themeColor="text1"/>
              </w:rPr>
              <w:t>Изменение</w:t>
            </w:r>
          </w:p>
        </w:tc>
      </w:tr>
      <w:tr w14:paraId="1621C3A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7638027" w14:textId="77777777">
            <w:pPr>
              <w:pStyle w:val="Normal6a"/>
              <w:rPr>
                <w:color w:val="000000" w:themeColor="text1"/>
              </w:rPr>
            </w:pPr>
            <w:r w:rsidRPr="00CC0196">
              <w:rPr>
                <w:b/>
                <w:i/>
                <w:color w:val="000000" w:themeColor="text1"/>
              </w:rPr>
              <w:t>1.</w:t>
            </w:r>
            <w:r w:rsidRPr="00CC0196">
              <w:rPr>
                <w:color w:val="000000" w:themeColor="text1"/>
              </w:rPr>
              <w:tab/>
            </w:r>
            <w:r w:rsidRPr="00CC0196">
              <w:rPr>
                <w:b/>
                <w:i/>
                <w:color w:val="000000" w:themeColor="text1"/>
              </w:rPr>
              <w:t>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по един депозитар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c>
          <w:tcPr>
            <w:tcW w:w="4876" w:type="dxa"/>
            <w:tcBorders>
              <w:top w:val="nil"/>
              <w:left w:val="nil"/>
              <w:bottom w:val="nil"/>
              <w:right w:val="nil"/>
            </w:tcBorders>
          </w:tcPr>
          <w:p w:rsidR="00215B38" w:rsidRPr="00CC0196" w:rsidP="00AB2F58" w14:paraId="2F3818F2" w14:textId="30CD5FEC">
            <w:pPr>
              <w:pStyle w:val="Normal6a"/>
              <w:rPr>
                <w:color w:val="000000" w:themeColor="text1"/>
              </w:rPr>
            </w:pPr>
            <w:r w:rsidRPr="00CC0196">
              <w:rPr>
                <w:b/>
                <w:i/>
                <w:color w:val="000000" w:themeColor="text1"/>
              </w:rPr>
              <w:t>заличава се</w:t>
            </w:r>
          </w:p>
        </w:tc>
      </w:tr>
      <w:tr w14:paraId="116A876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5BEE05" w14:textId="77777777">
            <w:pPr>
              <w:pStyle w:val="Normal6a"/>
              <w:rPr>
                <w:color w:val="000000" w:themeColor="text1"/>
              </w:rPr>
            </w:pPr>
            <w:r w:rsidRPr="00CC0196">
              <w:rPr>
                <w:b/>
                <w:i/>
                <w:color w:val="000000" w:themeColor="text1"/>
              </w:rPr>
              <w:t xml:space="preserve">За целите на първа алинея ИППО или, когато е приложимо, </w:t>
            </w:r>
            <w:r w:rsidRPr="00CC0196">
              <w:rPr>
                <w:b/>
                <w:i/>
                <w:color w:val="000000" w:themeColor="text1"/>
              </w:rPr>
              <w:t>оправомощеният субект, посочен в член 2, параграф 1, не действа като депозитар на тази схема.</w:t>
            </w:r>
          </w:p>
        </w:tc>
        <w:tc>
          <w:tcPr>
            <w:tcW w:w="4876" w:type="dxa"/>
            <w:tcBorders>
              <w:top w:val="nil"/>
              <w:left w:val="nil"/>
              <w:bottom w:val="nil"/>
              <w:right w:val="nil"/>
            </w:tcBorders>
          </w:tcPr>
          <w:p w:rsidR="00215B38" w:rsidRPr="00CC0196" w:rsidP="00AB2F58" w14:paraId="69C6F9D0" w14:textId="77777777">
            <w:pPr>
              <w:pStyle w:val="Normal6a"/>
              <w:rPr>
                <w:color w:val="000000" w:themeColor="text1"/>
              </w:rPr>
            </w:pPr>
          </w:p>
        </w:tc>
      </w:tr>
    </w:tbl>
    <w:p w:rsidR="00215B38" w:rsidRPr="00CC0196" w:rsidP="00215B38" w14:paraId="3ED94CB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15FE6B6" w14:textId="7DB4959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722A7BD" w14:textId="77777777">
      <w:pPr>
        <w:pStyle w:val="AmJustText"/>
        <w:rPr>
          <w:color w:val="000000" w:themeColor="text1"/>
        </w:rPr>
      </w:pPr>
      <w:r w:rsidRPr="00CC0196">
        <w:rPr>
          <w:color w:val="000000" w:themeColor="text1"/>
        </w:rPr>
        <w:t>Задължителното определяне на един пазител е излишно за ИППО. Отговорното пазене вече се извършва от пазители, а вътрешният одит и външният надзор обхващат контролните функции. Освен това големите фондове съзнателно работят с множество специализирани пазители; изискването за един пазител води до скъпоструващо преструктуриране. Това води до текущи разходи, които могат да бъдат избегнати и които увеличават разходите за заплати чрез премии.</w:t>
      </w:r>
    </w:p>
    <w:p w:rsidR="00215B38" w:rsidRPr="00CC0196" w:rsidP="00215B38" w14:paraId="1789CC6A" w14:textId="77777777">
      <w:pPr>
        <w:rPr>
          <w:color w:val="000000" w:themeColor="text1"/>
        </w:rPr>
      </w:pPr>
      <w:r w:rsidRPr="00CC0196">
        <w:rPr>
          <w:rStyle w:val="HideTWBExt"/>
        </w:rPr>
        <w:t>&lt;/Amend&gt;</w:t>
      </w:r>
    </w:p>
    <w:p w:rsidR="00215B38" w:rsidRPr="00CC0196" w:rsidP="00215B38" w14:paraId="3A981077" w14:textId="4971EA4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382</w:t>
      </w:r>
      <w:r w:rsidRPr="00CC0196">
        <w:rPr>
          <w:rStyle w:val="HideTWBExt"/>
          <w:b w:val="0"/>
        </w:rPr>
        <w:t>&lt;/NumAm&gt;</w:t>
      </w:r>
    </w:p>
    <w:p w:rsidR="00215B38" w:rsidRPr="00CC0196" w:rsidP="00215B38" w14:paraId="76BC8822" w14:textId="6875362B">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39BF7790" w14:textId="77777777">
      <w:pPr>
        <w:pStyle w:val="NormalBold"/>
        <w:rPr>
          <w:color w:val="000000" w:themeColor="text1"/>
        </w:rPr>
      </w:pPr>
      <w:r w:rsidRPr="00CC0196">
        <w:rPr>
          <w:rStyle w:val="HideTWBExt"/>
          <w:b w:val="0"/>
        </w:rPr>
        <w:t>&lt;/RepeatBlock-By&gt;</w:t>
      </w:r>
    </w:p>
    <w:p w:rsidR="00215B38" w:rsidRPr="00CC0196" w:rsidP="00215B38" w14:paraId="015AA8DB" w14:textId="6E45733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E0C8F5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12E47FF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30CCC0D" w14:textId="77777777">
      <w:pPr>
        <w:rPr>
          <w:color w:val="000000" w:themeColor="text1"/>
        </w:rPr>
      </w:pPr>
      <w:r w:rsidRPr="00CC0196">
        <w:rPr>
          <w:rStyle w:val="HideTWBExt"/>
        </w:rPr>
        <w:t>&lt;Article2&gt;</w:t>
      </w:r>
      <w:r w:rsidRPr="00CC0196">
        <w:rPr>
          <w:color w:val="000000" w:themeColor="text1"/>
        </w:rPr>
        <w:t>Член 33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4A4B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CFCF735" w14:textId="77777777">
            <w:pPr>
              <w:rPr>
                <w:color w:val="000000" w:themeColor="text1"/>
              </w:rPr>
            </w:pPr>
          </w:p>
        </w:tc>
      </w:tr>
      <w:tr w14:paraId="17DABD0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A50C37F" w14:textId="47E949A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768BB00" w14:textId="522BE356">
            <w:pPr>
              <w:pStyle w:val="AmColumnHeading"/>
              <w:rPr>
                <w:color w:val="000000" w:themeColor="text1"/>
              </w:rPr>
            </w:pPr>
            <w:r w:rsidRPr="00CC0196">
              <w:rPr>
                <w:color w:val="000000" w:themeColor="text1"/>
              </w:rPr>
              <w:t>Изменение</w:t>
            </w:r>
          </w:p>
        </w:tc>
      </w:tr>
      <w:tr w14:paraId="4E769FC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D918636" w14:textId="77777777">
            <w:pPr>
              <w:pStyle w:val="Normal6a"/>
              <w:rPr>
                <w:color w:val="000000" w:themeColor="text1"/>
              </w:rPr>
            </w:pPr>
            <w:r w:rsidRPr="00CC0196">
              <w:rPr>
                <w:b/>
                <w:i/>
                <w:color w:val="000000" w:themeColor="text1"/>
              </w:rPr>
              <w:t>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по един депозитар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c>
          <w:tcPr>
            <w:tcW w:w="4876" w:type="dxa"/>
            <w:tcBorders>
              <w:top w:val="nil"/>
              <w:left w:val="nil"/>
              <w:bottom w:val="nil"/>
              <w:right w:val="nil"/>
            </w:tcBorders>
          </w:tcPr>
          <w:p w:rsidR="00215B38" w:rsidRPr="00CC0196" w:rsidP="00AB2F58" w14:paraId="12D69DF6" w14:textId="10133DD1">
            <w:pPr>
              <w:pStyle w:val="Normal6a"/>
              <w:rPr>
                <w:color w:val="000000" w:themeColor="text1"/>
              </w:rPr>
            </w:pPr>
            <w:r w:rsidRPr="00CC0196">
              <w:rPr>
                <w:b/>
                <w:i/>
                <w:color w:val="000000" w:themeColor="text1"/>
              </w:rPr>
              <w:t>заличава се</w:t>
            </w:r>
          </w:p>
        </w:tc>
      </w:tr>
    </w:tbl>
    <w:p w:rsidR="00215B38" w:rsidRPr="00CC0196" w:rsidP="00215B38" w14:paraId="37DBDAE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86A7CD5" w14:textId="2C85333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843BCD6" w14:textId="77777777">
      <w:pPr>
        <w:pStyle w:val="AmJustText"/>
        <w:rPr>
          <w:color w:val="000000" w:themeColor="text1"/>
        </w:rPr>
      </w:pPr>
      <w:r w:rsidRPr="00CC0196">
        <w:rPr>
          <w:color w:val="000000" w:themeColor="text1"/>
        </w:rPr>
        <w:t>Задължителното определяне на един пазител е излишно за ИППО. Отговорното пазене вече се извършва от пазители, а вътрешният одит и външният надзор обхващат контролните функции. Освен това големите фондове съзнателно работят с множество специализирани пазители; изискването за един пазител води до скъпоструващо преструктуриране. Това води до текущи разходи, които могат да бъдат избегнати и които увеличават разходите за заплати чрез премии.</w:t>
      </w:r>
    </w:p>
    <w:p w:rsidR="00215B38" w:rsidRPr="00CC0196" w:rsidP="00215B38" w14:paraId="59B04631" w14:textId="77777777">
      <w:pPr>
        <w:rPr>
          <w:color w:val="000000" w:themeColor="text1"/>
        </w:rPr>
      </w:pPr>
      <w:r w:rsidRPr="00CC0196">
        <w:rPr>
          <w:rStyle w:val="HideTWBExt"/>
        </w:rPr>
        <w:t>&lt;/Amend&gt;</w:t>
      </w:r>
    </w:p>
    <w:p w:rsidR="00215B38" w:rsidRPr="00CC0196" w:rsidP="00215B38" w14:paraId="4EE69EBE" w14:textId="5BDBD5F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383</w:t>
      </w:r>
      <w:r w:rsidRPr="00CC0196">
        <w:rPr>
          <w:rStyle w:val="HideTWBExt"/>
          <w:b w:val="0"/>
        </w:rPr>
        <w:t>&lt;/NumAm&gt;</w:t>
      </w:r>
    </w:p>
    <w:p w:rsidR="00215B38" w:rsidRPr="00CC0196" w:rsidP="00215B38" w14:paraId="0064C049" w14:textId="272AAE64">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4315B28" w14:textId="77777777">
      <w:pPr>
        <w:pStyle w:val="NormalBold"/>
        <w:rPr>
          <w:color w:val="000000" w:themeColor="text1"/>
        </w:rPr>
      </w:pPr>
      <w:r w:rsidRPr="00CC0196">
        <w:rPr>
          <w:rStyle w:val="HideTWBExt"/>
          <w:b w:val="0"/>
        </w:rPr>
        <w:t>&lt;/RepeatBlock-By&gt;</w:t>
      </w:r>
    </w:p>
    <w:p w:rsidR="00215B38" w:rsidRPr="00CC0196" w:rsidP="00215B38" w14:paraId="6482CE92" w14:textId="53B6CF8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93B926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4D6B56D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9EEB059" w14:textId="77777777">
      <w:pPr>
        <w:rPr>
          <w:color w:val="000000" w:themeColor="text1"/>
        </w:rPr>
      </w:pPr>
      <w:r w:rsidRPr="00CC0196">
        <w:rPr>
          <w:rStyle w:val="HideTWBExt"/>
        </w:rPr>
        <w:t>&lt;Article2&gt;</w:t>
      </w:r>
      <w:r w:rsidRPr="00CC0196">
        <w:rPr>
          <w:color w:val="000000" w:themeColor="text1"/>
        </w:rPr>
        <w:t>Член 33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0F0C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4F01C0D" w14:textId="77777777">
            <w:pPr>
              <w:rPr>
                <w:color w:val="000000" w:themeColor="text1"/>
              </w:rPr>
            </w:pPr>
          </w:p>
        </w:tc>
      </w:tr>
      <w:tr w14:paraId="5442015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9D18B6F" w14:textId="78F5B13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6DF014F" w14:textId="2A5D0891">
            <w:pPr>
              <w:pStyle w:val="AmColumnHeading"/>
              <w:rPr>
                <w:color w:val="000000" w:themeColor="text1"/>
              </w:rPr>
            </w:pPr>
            <w:r w:rsidRPr="00CC0196">
              <w:rPr>
                <w:color w:val="000000" w:themeColor="text1"/>
              </w:rPr>
              <w:t>Изменение</w:t>
            </w:r>
          </w:p>
        </w:tc>
      </w:tr>
      <w:tr w14:paraId="1D323E4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339ADE4" w14:textId="77777777">
            <w:pPr>
              <w:pStyle w:val="Normal6a"/>
              <w:rPr>
                <w:color w:val="000000" w:themeColor="text1"/>
              </w:rPr>
            </w:pPr>
            <w:r w:rsidRPr="00CC0196">
              <w:rPr>
                <w:color w:val="000000" w:themeColor="text1"/>
              </w:rPr>
              <w:t xml:space="preserve">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по един </w:t>
            </w:r>
            <w:r w:rsidRPr="00CC0196">
              <w:rPr>
                <w:b/>
                <w:i/>
                <w:color w:val="000000" w:themeColor="text1"/>
              </w:rPr>
              <w:t>депозитар</w:t>
            </w:r>
            <w:r w:rsidRPr="00CC0196">
              <w:rPr>
                <w:color w:val="000000" w:themeColor="text1"/>
              </w:rPr>
              <w:t xml:space="preserve">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c>
          <w:tcPr>
            <w:tcW w:w="4876" w:type="dxa"/>
            <w:tcBorders>
              <w:top w:val="nil"/>
              <w:left w:val="nil"/>
              <w:bottom w:val="nil"/>
              <w:right w:val="nil"/>
            </w:tcBorders>
          </w:tcPr>
          <w:p w:rsidR="00215B38" w:rsidRPr="00CC0196" w:rsidP="00AB2F58" w14:paraId="56D0A40C" w14:textId="77777777">
            <w:pPr>
              <w:pStyle w:val="Normal6a"/>
              <w:rPr>
                <w:color w:val="000000" w:themeColor="text1"/>
              </w:rPr>
            </w:pPr>
            <w:r w:rsidRPr="00CC0196">
              <w:rPr>
                <w:color w:val="000000" w:themeColor="text1"/>
              </w:rPr>
              <w:t xml:space="preserve">При пенсионните схеми, където членовете и бенефициерите изцяло носят инвестиционния риск, компетентният орган на държавата членка по произход </w:t>
            </w:r>
            <w:r w:rsidRPr="00CC0196">
              <w:rPr>
                <w:b/>
                <w:bCs/>
                <w:i/>
                <w:iCs/>
                <w:color w:val="000000" w:themeColor="text1"/>
              </w:rPr>
              <w:t xml:space="preserve">може да </w:t>
            </w:r>
            <w:r w:rsidRPr="00CC0196">
              <w:rPr>
                <w:color w:val="000000" w:themeColor="text1"/>
              </w:rPr>
              <w:t xml:space="preserve">изисква от ИППО да определи по един </w:t>
            </w:r>
            <w:r w:rsidRPr="00CC0196">
              <w:rPr>
                <w:b/>
                <w:i/>
                <w:color w:val="000000" w:themeColor="text1"/>
              </w:rPr>
              <w:t>или множество депозитари</w:t>
            </w:r>
            <w:r w:rsidRPr="00CC0196">
              <w:rPr>
                <w:color w:val="000000" w:themeColor="text1"/>
              </w:rPr>
              <w:t xml:space="preserve">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r>
    </w:tbl>
    <w:p w:rsidR="00215B38" w:rsidRPr="00CC0196" w:rsidP="00215B38" w14:paraId="2B8AD83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895B450" w14:textId="76CA766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2331DFA" w14:textId="77777777">
      <w:pPr>
        <w:pStyle w:val="AmJustText"/>
        <w:rPr>
          <w:color w:val="000000" w:themeColor="text1"/>
        </w:rPr>
      </w:pPr>
      <w:r w:rsidRPr="00CC0196">
        <w:rPr>
          <w:color w:val="000000" w:themeColor="text1"/>
        </w:rPr>
        <w:t>Някои ИППО имат споразумения с банки попечители, които вече осигуряват съхранение на активите. Въвеждането на задължение за депозитар би създало допълнителна ненужна тежест.</w:t>
      </w:r>
    </w:p>
    <w:p w:rsidR="00215B38" w:rsidRPr="00CC0196" w:rsidP="00215B38" w14:paraId="2E11F383" w14:textId="77777777">
      <w:pPr>
        <w:rPr>
          <w:color w:val="000000" w:themeColor="text1"/>
        </w:rPr>
      </w:pPr>
      <w:r w:rsidRPr="00CC0196">
        <w:rPr>
          <w:rStyle w:val="HideTWBExt"/>
        </w:rPr>
        <w:t>&lt;/Amend&gt;</w:t>
      </w:r>
    </w:p>
    <w:p w:rsidR="00215B38" w:rsidRPr="00CC0196" w:rsidP="00215B38" w14:paraId="0C029974" w14:textId="7FCFE5D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384</w:t>
      </w:r>
      <w:r w:rsidRPr="00CC0196">
        <w:rPr>
          <w:rStyle w:val="HideTWBExt"/>
          <w:b w:val="0"/>
        </w:rPr>
        <w:t>&lt;/NumAm&gt;</w:t>
      </w:r>
    </w:p>
    <w:p w:rsidR="00215B38" w:rsidRPr="00CC0196" w:rsidP="00215B38" w14:paraId="5AC5AF43" w14:textId="79F6D7B3">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6CE1790D" w14:textId="77777777">
      <w:pPr>
        <w:pStyle w:val="NormalBold"/>
        <w:rPr>
          <w:color w:val="000000" w:themeColor="text1"/>
        </w:rPr>
      </w:pPr>
      <w:r w:rsidRPr="00CC0196">
        <w:rPr>
          <w:rStyle w:val="HideTWBExt"/>
          <w:b w:val="0"/>
        </w:rPr>
        <w:t>&lt;/RepeatBlock-By&gt;</w:t>
      </w:r>
    </w:p>
    <w:p w:rsidR="00215B38" w:rsidRPr="00CC0196" w:rsidP="00215B38" w14:paraId="20EDCE27" w14:textId="499EC7B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E0A6D5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5111347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C158F5F" w14:textId="77777777">
      <w:pPr>
        <w:rPr>
          <w:color w:val="000000" w:themeColor="text1"/>
        </w:rPr>
      </w:pPr>
      <w:r w:rsidRPr="00CC0196">
        <w:rPr>
          <w:rStyle w:val="HideTWBExt"/>
        </w:rPr>
        <w:t>&lt;Article2&gt;</w:t>
      </w:r>
      <w:r w:rsidRPr="00CC0196">
        <w:rPr>
          <w:color w:val="000000" w:themeColor="text1"/>
        </w:rPr>
        <w:t>Член 33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AA6F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29EB75" w14:textId="77777777">
            <w:pPr>
              <w:rPr>
                <w:color w:val="000000" w:themeColor="text1"/>
              </w:rPr>
            </w:pPr>
          </w:p>
        </w:tc>
      </w:tr>
      <w:tr w14:paraId="456BF33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E244C2A" w14:textId="0EA0CE4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8AD076" w14:textId="301DEEF5">
            <w:pPr>
              <w:pStyle w:val="AmColumnHeading"/>
              <w:rPr>
                <w:color w:val="000000" w:themeColor="text1"/>
              </w:rPr>
            </w:pPr>
            <w:r w:rsidRPr="00CC0196">
              <w:rPr>
                <w:color w:val="000000" w:themeColor="text1"/>
              </w:rPr>
              <w:t>Изменение</w:t>
            </w:r>
          </w:p>
        </w:tc>
      </w:tr>
      <w:tr w14:paraId="0E7145F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95F6A17" w14:textId="77777777">
            <w:pPr>
              <w:pStyle w:val="Normal6a"/>
              <w:rPr>
                <w:color w:val="000000" w:themeColor="text1"/>
              </w:rPr>
            </w:pPr>
            <w:r w:rsidRPr="00CC0196">
              <w:rPr>
                <w:color w:val="000000" w:themeColor="text1"/>
              </w:rPr>
              <w:t xml:space="preserve">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по един </w:t>
            </w:r>
            <w:r w:rsidRPr="00CC0196">
              <w:rPr>
                <w:b/>
                <w:i/>
                <w:color w:val="000000" w:themeColor="text1"/>
              </w:rPr>
              <w:t>депозитар</w:t>
            </w:r>
            <w:r w:rsidRPr="00CC0196">
              <w:rPr>
                <w:color w:val="000000" w:themeColor="text1"/>
              </w:rPr>
              <w:t xml:space="preserve">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c>
          <w:tcPr>
            <w:tcW w:w="4876" w:type="dxa"/>
            <w:tcBorders>
              <w:top w:val="nil"/>
              <w:left w:val="nil"/>
              <w:bottom w:val="nil"/>
              <w:right w:val="nil"/>
            </w:tcBorders>
          </w:tcPr>
          <w:p w:rsidR="00215B38" w:rsidRPr="00CC0196" w:rsidP="00AB2F58" w14:paraId="3C75CE1F" w14:textId="77777777">
            <w:pPr>
              <w:pStyle w:val="Normal6a"/>
              <w:rPr>
                <w:color w:val="000000" w:themeColor="text1"/>
              </w:rPr>
            </w:pPr>
            <w:r w:rsidRPr="00CC0196">
              <w:rPr>
                <w:color w:val="000000" w:themeColor="text1"/>
              </w:rPr>
              <w:t xml:space="preserve">При пенсионните схеми, където членовете и бенефициерите изцяло носят инвестиционния риск, компетентният орган на държавата членка по произход </w:t>
            </w:r>
            <w:r w:rsidRPr="00CC0196">
              <w:rPr>
                <w:b/>
                <w:i/>
                <w:color w:val="000000" w:themeColor="text1"/>
              </w:rPr>
              <w:t xml:space="preserve">може да </w:t>
            </w:r>
            <w:r w:rsidRPr="00CC0196">
              <w:rPr>
                <w:color w:val="000000" w:themeColor="text1"/>
              </w:rPr>
              <w:t xml:space="preserve">изисква от ИППО да определи по един </w:t>
            </w:r>
            <w:r w:rsidRPr="00CC0196">
              <w:rPr>
                <w:b/>
                <w:i/>
                <w:color w:val="000000" w:themeColor="text1"/>
              </w:rPr>
              <w:t>или повече депозитари</w:t>
            </w:r>
            <w:r w:rsidRPr="00CC0196">
              <w:rPr>
                <w:color w:val="000000" w:themeColor="text1"/>
              </w:rPr>
              <w:t xml:space="preserve"> за всяка пенсионна схема,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r>
    </w:tbl>
    <w:p w:rsidR="00215B38" w:rsidRPr="00CC0196" w:rsidP="00215B38" w14:paraId="2A95F23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57B025F" w14:textId="4D47178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B16EC26" w14:textId="77777777">
      <w:pPr>
        <w:pStyle w:val="AmJustText"/>
        <w:rPr>
          <w:color w:val="000000" w:themeColor="text1"/>
        </w:rPr>
      </w:pPr>
      <w:r w:rsidRPr="00CC0196">
        <w:rPr>
          <w:color w:val="000000" w:themeColor="text1"/>
        </w:rPr>
        <w:t>Задължителното определяне на депозитар е ненужно за ИППО. Пенсионните фондове се различават съществено от инвестиционните продукти на дребно, като например ПКИПЦК. ПКИПЦК имат ежедневни входящи потоци и обратни изкупувания, за които са необходими ежедневни изчисления на нетната стойност на активите. Съхранението на активите вече е осигурено чрез споразумения с банки попечители.</w:t>
      </w:r>
    </w:p>
    <w:p w:rsidR="00215B38" w:rsidRPr="00CC0196" w:rsidP="00215B38" w14:paraId="696E4E63" w14:textId="77777777">
      <w:pPr>
        <w:rPr>
          <w:color w:val="000000" w:themeColor="text1"/>
        </w:rPr>
      </w:pPr>
      <w:r w:rsidRPr="00CC0196">
        <w:rPr>
          <w:rStyle w:val="HideTWBExt"/>
        </w:rPr>
        <w:t>&lt;/Amend&gt;</w:t>
      </w:r>
    </w:p>
    <w:p w:rsidR="00215B38" w:rsidRPr="00CC0196" w:rsidP="00215B38" w14:paraId="1C33AB03" w14:textId="4604495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385</w:t>
      </w:r>
      <w:r w:rsidRPr="00CC0196">
        <w:rPr>
          <w:rStyle w:val="HideTWBExt"/>
          <w:b w:val="0"/>
        </w:rPr>
        <w:t>&lt;/NumAm&gt;</w:t>
      </w:r>
    </w:p>
    <w:p w:rsidR="00215B38" w:rsidRPr="00CC0196" w:rsidP="00215B38" w14:paraId="0534572D" w14:textId="12033364">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4011EF5" w14:textId="77777777">
      <w:pPr>
        <w:pStyle w:val="NormalBold"/>
        <w:rPr>
          <w:color w:val="000000" w:themeColor="text1"/>
        </w:rPr>
      </w:pPr>
      <w:r w:rsidRPr="00CC0196">
        <w:rPr>
          <w:rStyle w:val="HideTWBExt"/>
          <w:b w:val="0"/>
        </w:rPr>
        <w:t>&lt;/RepeatBlock-By&gt;</w:t>
      </w:r>
    </w:p>
    <w:p w:rsidR="00215B38" w:rsidRPr="00CC0196" w:rsidP="00215B38" w14:paraId="7A0D6D06" w14:textId="5EF67A1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01C7F1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104424D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1472334" w14:textId="77777777">
      <w:pPr>
        <w:rPr>
          <w:color w:val="000000" w:themeColor="text1"/>
        </w:rPr>
      </w:pPr>
      <w:r w:rsidRPr="00CC0196">
        <w:rPr>
          <w:rStyle w:val="HideTWBExt"/>
        </w:rPr>
        <w:t>&lt;Article2&gt;</w:t>
      </w:r>
      <w:r w:rsidRPr="00CC0196">
        <w:rPr>
          <w:color w:val="000000" w:themeColor="text1"/>
        </w:rPr>
        <w:t>Член 33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8185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1E5177" w14:textId="77777777">
            <w:pPr>
              <w:rPr>
                <w:color w:val="000000" w:themeColor="text1"/>
              </w:rPr>
            </w:pPr>
          </w:p>
        </w:tc>
      </w:tr>
      <w:tr w14:paraId="51D22DE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439F6AD" w14:textId="37E2C8E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EB93279" w14:textId="714C8F3F">
            <w:pPr>
              <w:pStyle w:val="AmColumnHeading"/>
              <w:rPr>
                <w:color w:val="000000" w:themeColor="text1"/>
              </w:rPr>
            </w:pPr>
            <w:r w:rsidRPr="00CC0196">
              <w:rPr>
                <w:color w:val="000000" w:themeColor="text1"/>
              </w:rPr>
              <w:t>Изменение</w:t>
            </w:r>
          </w:p>
        </w:tc>
      </w:tr>
      <w:tr w14:paraId="266B986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73746E5" w14:textId="77777777">
            <w:pPr>
              <w:pStyle w:val="Normal6a"/>
              <w:rPr>
                <w:color w:val="000000" w:themeColor="text1"/>
              </w:rPr>
            </w:pPr>
            <w:r w:rsidRPr="00CC0196">
              <w:rPr>
                <w:color w:val="000000" w:themeColor="text1"/>
              </w:rPr>
              <w:t>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по един депозитар</w:t>
            </w:r>
            <w:r w:rsidRPr="00CC0196">
              <w:rPr>
                <w:b/>
                <w:i/>
                <w:color w:val="000000" w:themeColor="text1"/>
              </w:rPr>
              <w:t xml:space="preserve"> за всяка пенсионна схема</w:t>
            </w:r>
            <w:r w:rsidRPr="00CC0196">
              <w:rPr>
                <w:color w:val="000000" w:themeColor="text1"/>
              </w:rPr>
              <w:t>, който да съхранява активите и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c>
          <w:tcPr>
            <w:tcW w:w="4876" w:type="dxa"/>
            <w:tcBorders>
              <w:top w:val="nil"/>
              <w:left w:val="nil"/>
              <w:bottom w:val="nil"/>
              <w:right w:val="nil"/>
            </w:tcBorders>
          </w:tcPr>
          <w:p w:rsidR="00215B38" w:rsidRPr="00CC0196" w:rsidP="00AB2F58" w14:paraId="6EA7621B" w14:textId="77777777">
            <w:pPr>
              <w:pStyle w:val="Normal6a"/>
              <w:rPr>
                <w:color w:val="000000" w:themeColor="text1"/>
              </w:rPr>
            </w:pPr>
            <w:r w:rsidRPr="00CC0196">
              <w:rPr>
                <w:color w:val="000000" w:themeColor="text1"/>
              </w:rPr>
              <w:t xml:space="preserve">При пенсионните схеми, където членовете и бенефициерите изцяло носят инвестиционния риск, компетентният орган на държавата членка по произход изисква от ИППО да определи </w:t>
            </w:r>
            <w:r w:rsidRPr="00CC0196">
              <w:rPr>
                <w:b/>
                <w:i/>
                <w:color w:val="000000" w:themeColor="text1"/>
              </w:rPr>
              <w:t>поне</w:t>
            </w:r>
            <w:r w:rsidRPr="00CC0196">
              <w:rPr>
                <w:color w:val="000000" w:themeColor="text1"/>
              </w:rPr>
              <w:t xml:space="preserve"> по един депозитар, който да съхранява активите и</w:t>
            </w:r>
            <w:r w:rsidRPr="00CC0196">
              <w:rPr>
                <w:b/>
                <w:i/>
                <w:color w:val="000000" w:themeColor="text1"/>
              </w:rPr>
              <w:t>, ако е целесъобразно,</w:t>
            </w:r>
            <w:r w:rsidRPr="00CC0196">
              <w:rPr>
                <w:color w:val="000000" w:themeColor="text1"/>
              </w:rPr>
              <w:t xml:space="preserve"> да изпълнява надзорни функции в съответствие с членове 34 и 35, или, ако самата ИППО съхранява активите в съответствие с член 34, параграф 2, изисква от ИППО да има попечител, който изпълнява задължения по надзора в съответствие с член 35 и за който компетентният орган е уведомен.</w:t>
            </w:r>
          </w:p>
        </w:tc>
      </w:tr>
    </w:tbl>
    <w:p w:rsidR="00215B38" w:rsidRPr="00CC0196" w:rsidP="00215B38" w14:paraId="08C16A6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F1AB3FF" w14:textId="704EA03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E7836A5" w14:textId="77777777">
      <w:pPr>
        <w:pStyle w:val="AmJustText"/>
        <w:rPr>
          <w:color w:val="000000" w:themeColor="text1"/>
        </w:rPr>
      </w:pPr>
      <w:r w:rsidRPr="00CC0196">
        <w:rPr>
          <w:color w:val="000000" w:themeColor="text1"/>
        </w:rPr>
        <w:t>ИППО следва да запазят гъвкавостта да определят повече от един депозитар, например когато за различните класове активи се използват различни депозитари. Това отразява съществуващата практика в много държави членки. Освен това, когато ИППО управлява няколко пенсионни схеми, следва да е възможно да се използват едни и същи депозитарни механизми в рамките на тези схеми, особено когато активите се обединяват или управляват колективно.</w:t>
      </w:r>
    </w:p>
    <w:p w:rsidR="00215B38" w:rsidRPr="00CC0196" w:rsidP="00215B38" w14:paraId="24D53F45" w14:textId="77777777">
      <w:pPr>
        <w:rPr>
          <w:color w:val="000000" w:themeColor="text1"/>
        </w:rPr>
      </w:pPr>
      <w:r w:rsidRPr="00CC0196">
        <w:rPr>
          <w:rStyle w:val="HideTWBExt"/>
        </w:rPr>
        <w:t>&lt;/Amend&gt;</w:t>
      </w:r>
    </w:p>
    <w:p w:rsidR="00215B38" w:rsidRPr="00CC0196" w:rsidP="00215B38" w14:paraId="2F93DBC9" w14:textId="3260A80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386</w:t>
      </w:r>
      <w:r w:rsidRPr="00CC0196">
        <w:rPr>
          <w:rStyle w:val="HideTWBExt"/>
          <w:b w:val="0"/>
        </w:rPr>
        <w:t>&lt;/NumAm&gt;</w:t>
      </w:r>
    </w:p>
    <w:p w:rsidR="00215B38" w:rsidRPr="00CC0196" w:rsidP="00215B38" w14:paraId="56638B61" w14:textId="7E549E8D">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43E6EE84" w14:textId="77777777">
      <w:pPr>
        <w:pStyle w:val="NormalBold"/>
        <w:rPr>
          <w:color w:val="000000" w:themeColor="text1"/>
        </w:rPr>
      </w:pPr>
      <w:r w:rsidRPr="00CC0196">
        <w:rPr>
          <w:rStyle w:val="HideTWBExt"/>
          <w:b w:val="0"/>
        </w:rPr>
        <w:t>&lt;/RepeatBlock-By&gt;</w:t>
      </w:r>
    </w:p>
    <w:p w:rsidR="00215B38" w:rsidRPr="00CC0196" w:rsidP="00215B38" w14:paraId="0D591579" w14:textId="6F69A33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997C6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744747A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D949447" w14:textId="77777777">
      <w:pPr>
        <w:rPr>
          <w:color w:val="000000" w:themeColor="text1"/>
        </w:rPr>
      </w:pPr>
      <w:r w:rsidRPr="00CC0196">
        <w:rPr>
          <w:rStyle w:val="HideTWBExt"/>
        </w:rPr>
        <w:t>&lt;Article2&gt;</w:t>
      </w:r>
      <w:r w:rsidRPr="00CC0196">
        <w:rPr>
          <w:color w:val="000000" w:themeColor="text1"/>
        </w:rPr>
        <w:t>Член 33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AD5C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8095410" w14:textId="77777777">
            <w:pPr>
              <w:rPr>
                <w:color w:val="000000" w:themeColor="text1"/>
              </w:rPr>
            </w:pPr>
          </w:p>
        </w:tc>
      </w:tr>
      <w:tr w14:paraId="5EACC0D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418501F" w14:textId="3C9C3CB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3C66F68" w14:textId="2C3FBE76">
            <w:pPr>
              <w:pStyle w:val="AmColumnHeading"/>
              <w:rPr>
                <w:color w:val="000000" w:themeColor="text1"/>
              </w:rPr>
            </w:pPr>
            <w:r w:rsidRPr="00CC0196">
              <w:rPr>
                <w:color w:val="000000" w:themeColor="text1"/>
              </w:rPr>
              <w:t>Изменение</w:t>
            </w:r>
          </w:p>
        </w:tc>
      </w:tr>
      <w:tr w14:paraId="357EBBD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6E228A" w14:textId="77777777">
            <w:pPr>
              <w:pStyle w:val="Normal6a"/>
              <w:rPr>
                <w:color w:val="000000" w:themeColor="text1"/>
              </w:rPr>
            </w:pPr>
            <w:r w:rsidRPr="00CC0196">
              <w:rPr>
                <w:b/>
                <w:i/>
                <w:color w:val="000000" w:themeColor="text1"/>
              </w:rPr>
              <w:t>За целите на първа алинея ИППО или, когато е приложимо, оправомощеният субект, посочен в член 2, параграф 1, не действа като депозитар на тази схема.</w:t>
            </w:r>
          </w:p>
        </w:tc>
        <w:tc>
          <w:tcPr>
            <w:tcW w:w="4876" w:type="dxa"/>
            <w:tcBorders>
              <w:top w:val="nil"/>
              <w:left w:val="nil"/>
              <w:bottom w:val="nil"/>
              <w:right w:val="nil"/>
            </w:tcBorders>
          </w:tcPr>
          <w:p w:rsidR="00215B38" w:rsidRPr="00CC0196" w:rsidP="00AB2F58" w14:paraId="302FD157" w14:textId="0CD5A686">
            <w:pPr>
              <w:pStyle w:val="Normal6a"/>
              <w:rPr>
                <w:color w:val="000000" w:themeColor="text1"/>
              </w:rPr>
            </w:pPr>
            <w:r w:rsidRPr="00CC0196">
              <w:rPr>
                <w:b/>
                <w:i/>
                <w:color w:val="000000" w:themeColor="text1"/>
              </w:rPr>
              <w:t>заличава се</w:t>
            </w:r>
          </w:p>
        </w:tc>
      </w:tr>
    </w:tbl>
    <w:p w:rsidR="00215B38" w:rsidRPr="00CC0196" w:rsidP="00215B38" w14:paraId="59F8FAA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FB4A073" w14:textId="391755C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F7C3612" w14:textId="77777777">
      <w:pPr>
        <w:pStyle w:val="AmJustText"/>
        <w:rPr>
          <w:color w:val="000000" w:themeColor="text1"/>
        </w:rPr>
      </w:pPr>
      <w:r w:rsidRPr="00CC0196">
        <w:rPr>
          <w:color w:val="000000" w:themeColor="text1"/>
        </w:rPr>
        <w:t>Задължителното определяне на един пазител е излишно за ИППО. Отговорното пазене вече се извършва от пазители, а вътрешният одит и външният надзор обхващат контролните функции. Освен това големите фондове съзнателно работят с множество специализирани пазители; изискването за един пазител води до скъпоструващо преструктуриране. Това води до текущи разходи, които могат да бъдат избегнати и които увеличават разходите за заплати чрез премии.</w:t>
      </w:r>
    </w:p>
    <w:p w:rsidR="00215B38" w:rsidRPr="00CC0196" w:rsidP="00215B38" w14:paraId="2B32FF4C" w14:textId="77777777">
      <w:pPr>
        <w:rPr>
          <w:color w:val="000000" w:themeColor="text1"/>
        </w:rPr>
      </w:pPr>
      <w:r w:rsidRPr="00CC0196">
        <w:rPr>
          <w:rStyle w:val="HideTWBExt"/>
        </w:rPr>
        <w:t>&lt;/Amend&gt;</w:t>
      </w:r>
    </w:p>
    <w:p w:rsidR="00215B38" w:rsidRPr="00CC0196" w:rsidP="00215B38" w14:paraId="7B7FE1C7" w14:textId="03450C8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387</w:t>
      </w:r>
      <w:r w:rsidRPr="00CC0196">
        <w:rPr>
          <w:rStyle w:val="HideTWBExt"/>
          <w:b w:val="0"/>
        </w:rPr>
        <w:t>&lt;/NumAm&gt;</w:t>
      </w:r>
    </w:p>
    <w:p w:rsidR="00215B38" w:rsidRPr="00CC0196" w:rsidP="00215B38" w14:paraId="74059988" w14:textId="1FD74E7C">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15DFFB8F" w14:textId="77777777">
      <w:pPr>
        <w:pStyle w:val="NormalBold"/>
        <w:rPr>
          <w:color w:val="000000" w:themeColor="text1"/>
        </w:rPr>
      </w:pPr>
      <w:r w:rsidRPr="00CC0196">
        <w:rPr>
          <w:rStyle w:val="HideTWBExt"/>
          <w:b w:val="0"/>
        </w:rPr>
        <w:t>&lt;/RepeatBlock-By&gt;</w:t>
      </w:r>
    </w:p>
    <w:p w:rsidR="00215B38" w:rsidRPr="00CC0196" w:rsidP="00215B38" w14:paraId="4CC247E2" w14:textId="61F0572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44C860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16BE03E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2A93E9E" w14:textId="77777777">
      <w:pPr>
        <w:rPr>
          <w:color w:val="000000" w:themeColor="text1"/>
        </w:rPr>
      </w:pPr>
      <w:r w:rsidRPr="00CC0196">
        <w:rPr>
          <w:rStyle w:val="HideTWBExt"/>
        </w:rPr>
        <w:t>&lt;Article2&gt;</w:t>
      </w:r>
      <w:r w:rsidRPr="00CC0196">
        <w:rPr>
          <w:color w:val="000000" w:themeColor="text1"/>
        </w:rPr>
        <w:t>Член 33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DCAA9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1D3EAA0" w14:textId="77777777">
            <w:pPr>
              <w:rPr>
                <w:color w:val="000000" w:themeColor="text1"/>
              </w:rPr>
            </w:pPr>
          </w:p>
        </w:tc>
      </w:tr>
      <w:tr w14:paraId="7B14745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188E148" w14:textId="1192C01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B377F1D" w14:textId="3F7A2940">
            <w:pPr>
              <w:pStyle w:val="AmColumnHeading"/>
              <w:rPr>
                <w:color w:val="000000" w:themeColor="text1"/>
              </w:rPr>
            </w:pPr>
            <w:r w:rsidRPr="00CC0196">
              <w:rPr>
                <w:color w:val="000000" w:themeColor="text1"/>
              </w:rPr>
              <w:t>Изменение</w:t>
            </w:r>
          </w:p>
        </w:tc>
      </w:tr>
      <w:tr w14:paraId="50862A1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ABF4022" w14:textId="77777777">
            <w:pPr>
              <w:pStyle w:val="Normal6a"/>
              <w:rPr>
                <w:color w:val="000000" w:themeColor="text1"/>
              </w:rPr>
            </w:pPr>
            <w:r w:rsidRPr="00CC0196">
              <w:rPr>
                <w:color w:val="000000" w:themeColor="text1"/>
              </w:rPr>
              <w:t>2.</w:t>
            </w:r>
            <w:r w:rsidRPr="00CC0196">
              <w:rPr>
                <w:color w:val="000000" w:themeColor="text1"/>
              </w:rPr>
              <w:tab/>
              <w:t>При пенсионните схеми, където членовете и бенефициерите не носят изцяло инвестиционния риск, държавата членка по произход може да изиска от ИППО да определи по един депозитар за всяка пенсионна схема, който да съхранява активите или да съхранява активите и да изпълнява задължения по надзора в съответствие с членове 34 и 35.</w:t>
            </w:r>
          </w:p>
        </w:tc>
        <w:tc>
          <w:tcPr>
            <w:tcW w:w="4876" w:type="dxa"/>
            <w:tcBorders>
              <w:top w:val="nil"/>
              <w:left w:val="nil"/>
              <w:bottom w:val="nil"/>
              <w:right w:val="nil"/>
            </w:tcBorders>
          </w:tcPr>
          <w:p w:rsidR="00215B38" w:rsidRPr="00CC0196" w:rsidP="00AB2F58" w14:paraId="760C4A2A" w14:textId="77777777">
            <w:pPr>
              <w:pStyle w:val="Normal6a"/>
              <w:rPr>
                <w:color w:val="000000" w:themeColor="text1"/>
              </w:rPr>
            </w:pPr>
            <w:r w:rsidRPr="00CC0196">
              <w:rPr>
                <w:color w:val="000000" w:themeColor="text1"/>
              </w:rPr>
              <w:t>2.</w:t>
            </w:r>
            <w:r w:rsidRPr="00CC0196">
              <w:rPr>
                <w:color w:val="000000" w:themeColor="text1"/>
              </w:rPr>
              <w:tab/>
              <w:t xml:space="preserve">При пенсионните схеми, където членовете и бенефициерите не носят изцяло инвестиционния риск, държавата членка по произход може да изиска от ИППО да определи </w:t>
            </w:r>
            <w:r w:rsidRPr="00CC0196">
              <w:rPr>
                <w:b/>
                <w:i/>
                <w:color w:val="000000" w:themeColor="text1"/>
              </w:rPr>
              <w:t xml:space="preserve">поне </w:t>
            </w:r>
            <w:r w:rsidRPr="00CC0196">
              <w:rPr>
                <w:color w:val="000000" w:themeColor="text1"/>
              </w:rPr>
              <w:t>по един депозитар за всяка пенсионна схема, който да съхранява активите или да съхранява активите и да изпълнява задължения по надзора в съответствие с членове 34 и 35.</w:t>
            </w:r>
          </w:p>
        </w:tc>
      </w:tr>
    </w:tbl>
    <w:p w:rsidR="00215B38" w:rsidRPr="00CC0196" w:rsidP="00215B38" w14:paraId="46097F8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56D7F2E" w14:textId="77777777">
      <w:pPr>
        <w:rPr>
          <w:color w:val="000000" w:themeColor="text1"/>
        </w:rPr>
      </w:pPr>
      <w:r w:rsidRPr="00CC0196">
        <w:rPr>
          <w:rStyle w:val="HideTWBExt"/>
        </w:rPr>
        <w:t>&lt;/Amend&gt;</w:t>
      </w:r>
    </w:p>
    <w:p w:rsidR="00215B38" w:rsidRPr="00CC0196" w:rsidP="00215B38" w14:paraId="3FF91587" w14:textId="6440CCA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388</w:t>
      </w:r>
      <w:r w:rsidRPr="00CC0196">
        <w:rPr>
          <w:rStyle w:val="HideTWBExt"/>
          <w:b w:val="0"/>
        </w:rPr>
        <w:t>&lt;/NumAm&gt;</w:t>
      </w:r>
    </w:p>
    <w:p w:rsidR="00215B38" w:rsidRPr="00CC0196" w:rsidP="00215B38" w14:paraId="51BBA5B2" w14:textId="611486FF">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6D08CB6" w14:textId="77777777">
      <w:pPr>
        <w:pStyle w:val="NormalBold"/>
        <w:rPr>
          <w:color w:val="000000" w:themeColor="text1"/>
        </w:rPr>
      </w:pPr>
      <w:r w:rsidRPr="00CC0196">
        <w:rPr>
          <w:rStyle w:val="HideTWBExt"/>
          <w:b w:val="0"/>
        </w:rPr>
        <w:t>&lt;/RepeatBlock-By&gt;</w:t>
      </w:r>
    </w:p>
    <w:p w:rsidR="00215B38" w:rsidRPr="00CC0196" w:rsidP="00215B38" w14:paraId="29B2DCF0" w14:textId="3AB5316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DD2AD3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264C028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D08DB71" w14:textId="77777777">
      <w:pPr>
        <w:rPr>
          <w:color w:val="000000" w:themeColor="text1"/>
        </w:rPr>
      </w:pPr>
      <w:r w:rsidRPr="00CC0196">
        <w:rPr>
          <w:rStyle w:val="HideTWBExt"/>
        </w:rPr>
        <w:t>&lt;Article2&gt;</w:t>
      </w:r>
      <w:r w:rsidRPr="00CC0196">
        <w:rPr>
          <w:color w:val="000000" w:themeColor="text1"/>
        </w:rPr>
        <w:t>Член 33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CEF8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7D749F3" w14:textId="77777777">
            <w:pPr>
              <w:rPr>
                <w:color w:val="000000" w:themeColor="text1"/>
              </w:rPr>
            </w:pPr>
          </w:p>
        </w:tc>
      </w:tr>
      <w:tr w14:paraId="0923513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1BEF33A" w14:textId="314E1DF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585CD56" w14:textId="6E93F298">
            <w:pPr>
              <w:pStyle w:val="AmColumnHeading"/>
              <w:rPr>
                <w:color w:val="000000" w:themeColor="text1"/>
              </w:rPr>
            </w:pPr>
            <w:r w:rsidRPr="00CC0196">
              <w:rPr>
                <w:color w:val="000000" w:themeColor="text1"/>
              </w:rPr>
              <w:t>Изменение</w:t>
            </w:r>
          </w:p>
        </w:tc>
      </w:tr>
      <w:tr w14:paraId="3F561B6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AEF267D" w14:textId="77777777">
            <w:pPr>
              <w:pStyle w:val="Normal6a"/>
              <w:rPr>
                <w:color w:val="000000" w:themeColor="text1"/>
              </w:rPr>
            </w:pPr>
            <w:r w:rsidRPr="00CC0196">
              <w:rPr>
                <w:color w:val="000000" w:themeColor="text1"/>
              </w:rPr>
              <w:t xml:space="preserve">Освен ако в настоящата глава не е предвидено друго, за определянето на </w:t>
            </w:r>
            <w:r w:rsidRPr="00CC0196">
              <w:rPr>
                <w:color w:val="000000" w:themeColor="text1"/>
              </w:rPr>
              <w:t>депозитар се прилага съответно глава IV от Директива 2009/65/ЕО.</w:t>
            </w:r>
          </w:p>
        </w:tc>
        <w:tc>
          <w:tcPr>
            <w:tcW w:w="4876" w:type="dxa"/>
            <w:tcBorders>
              <w:top w:val="nil"/>
              <w:left w:val="nil"/>
              <w:bottom w:val="nil"/>
              <w:right w:val="nil"/>
            </w:tcBorders>
          </w:tcPr>
          <w:p w:rsidR="00215B38" w:rsidRPr="00CC0196" w:rsidP="00AB2F58" w14:paraId="33A440C9" w14:textId="77777777">
            <w:pPr>
              <w:pStyle w:val="Normal6a"/>
              <w:rPr>
                <w:color w:val="000000" w:themeColor="text1"/>
              </w:rPr>
            </w:pPr>
            <w:r w:rsidRPr="00CC0196">
              <w:rPr>
                <w:i/>
                <w:iCs/>
                <w:color w:val="000000" w:themeColor="text1"/>
              </w:rPr>
              <w:t>(Не се отнася до българския текст.)</w:t>
            </w:r>
          </w:p>
        </w:tc>
      </w:tr>
    </w:tbl>
    <w:p w:rsidR="00215B38" w:rsidRPr="00CC0196" w:rsidP="00215B38" w14:paraId="6566746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68D0E94" w14:textId="77777777">
      <w:pPr>
        <w:rPr>
          <w:color w:val="000000" w:themeColor="text1"/>
        </w:rPr>
      </w:pPr>
      <w:r w:rsidRPr="00CC0196">
        <w:rPr>
          <w:rStyle w:val="HideTWBExt"/>
        </w:rPr>
        <w:t>&lt;/Amend&gt;</w:t>
      </w:r>
    </w:p>
    <w:p w:rsidR="00215B38" w:rsidRPr="00CC0196" w:rsidP="00215B38" w14:paraId="77451550" w14:textId="639B035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389</w:t>
      </w:r>
      <w:r w:rsidRPr="00CC0196">
        <w:rPr>
          <w:rStyle w:val="HideTWBExt"/>
          <w:b w:val="0"/>
        </w:rPr>
        <w:t>&lt;/NumAm&gt;</w:t>
      </w:r>
    </w:p>
    <w:p w:rsidR="00215B38" w:rsidRPr="00CC0196" w:rsidP="00215B38" w14:paraId="304F92F4" w14:textId="41E16011">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77C55BE6" w14:textId="77777777">
      <w:pPr>
        <w:pStyle w:val="NormalBold"/>
        <w:rPr>
          <w:color w:val="000000" w:themeColor="text1"/>
        </w:rPr>
      </w:pPr>
      <w:r w:rsidRPr="00CC0196">
        <w:rPr>
          <w:rStyle w:val="HideTWBExt"/>
          <w:b w:val="0"/>
        </w:rPr>
        <w:t>&lt;/RepeatBlock-By&gt;</w:t>
      </w:r>
    </w:p>
    <w:p w:rsidR="00215B38" w:rsidRPr="00CC0196" w:rsidP="00215B38" w14:paraId="69638EC6" w14:textId="4CCB180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B69247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7BA8973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DBEC6DF" w14:textId="77777777">
      <w:pPr>
        <w:rPr>
          <w:color w:val="000000" w:themeColor="text1"/>
        </w:rPr>
      </w:pPr>
      <w:r w:rsidRPr="00CC0196">
        <w:rPr>
          <w:rStyle w:val="HideTWBExt"/>
        </w:rPr>
        <w:t>&lt;Article2&gt;</w:t>
      </w:r>
      <w:r w:rsidRPr="00CC0196">
        <w:rPr>
          <w:color w:val="000000" w:themeColor="text1"/>
        </w:rPr>
        <w:t>Член 33 – параграф 3 а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4B43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AE0060B" w14:textId="77777777">
            <w:pPr>
              <w:rPr>
                <w:color w:val="000000" w:themeColor="text1"/>
              </w:rPr>
            </w:pPr>
          </w:p>
        </w:tc>
      </w:tr>
      <w:tr w14:paraId="525C720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F92116B" w14:textId="4EF0072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B3309C" w14:textId="7A6EF6D4">
            <w:pPr>
              <w:pStyle w:val="AmColumnHeading"/>
              <w:rPr>
                <w:color w:val="000000" w:themeColor="text1"/>
              </w:rPr>
            </w:pPr>
            <w:r w:rsidRPr="00CC0196">
              <w:rPr>
                <w:color w:val="000000" w:themeColor="text1"/>
              </w:rPr>
              <w:t>Изменение</w:t>
            </w:r>
          </w:p>
        </w:tc>
      </w:tr>
      <w:tr w14:paraId="51DA279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F8ED6C7" w14:textId="77777777">
            <w:pPr>
              <w:pStyle w:val="Normal6a"/>
              <w:rPr>
                <w:color w:val="000000" w:themeColor="text1"/>
              </w:rPr>
            </w:pPr>
          </w:p>
        </w:tc>
        <w:tc>
          <w:tcPr>
            <w:tcW w:w="4876" w:type="dxa"/>
            <w:tcBorders>
              <w:top w:val="nil"/>
              <w:left w:val="nil"/>
              <w:bottom w:val="nil"/>
              <w:right w:val="nil"/>
            </w:tcBorders>
          </w:tcPr>
          <w:p w:rsidR="00215B38" w:rsidRPr="00CC0196" w:rsidP="00AB2F58" w14:paraId="65D25A2C" w14:textId="77777777">
            <w:pPr>
              <w:pStyle w:val="Normal6a"/>
              <w:rPr>
                <w:color w:val="000000" w:themeColor="text1"/>
              </w:rPr>
            </w:pPr>
            <w:r w:rsidRPr="00CC0196">
              <w:rPr>
                <w:b/>
                <w:i/>
                <w:color w:val="000000" w:themeColor="text1"/>
              </w:rPr>
              <w:t>3a. Държавите членки могат да решат да не прилагат настоящия параграф по отношение на ИППО, за които се прилагат изисквания, осигуряващи ниво на защита за членовете и бенефициерите, сравнимо с предвиденото в първа алинея.</w:t>
            </w:r>
          </w:p>
        </w:tc>
      </w:tr>
    </w:tbl>
    <w:p w:rsidR="00215B38" w:rsidRPr="00CC0196" w:rsidP="00215B38" w14:paraId="392CE0D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9BB2314" w14:textId="21E7796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B3D70DB" w14:textId="77777777">
      <w:pPr>
        <w:pStyle w:val="AmJustText"/>
        <w:rPr>
          <w:color w:val="000000" w:themeColor="text1"/>
        </w:rPr>
      </w:pPr>
      <w:r w:rsidRPr="00CC0196">
        <w:rPr>
          <w:color w:val="000000" w:themeColor="text1"/>
        </w:rPr>
        <w:t>В съображение 31 от предложението на Комисията се посочва, че държавите членки следва да могат да запазят съществуващите мерки, които осигуряват ниво на защита, сравнимо с това на депозитарите. Тази възможност обаче не е отразена в изменения член 33, който не съдържа освобождаване, съответстващо на съображението. Поради това следва да бъде включено освобождаване на национално равнище.</w:t>
      </w:r>
    </w:p>
    <w:p w:rsidR="00215B38" w:rsidRPr="00CC0196" w:rsidP="00215B38" w14:paraId="2F1F8369" w14:textId="77777777">
      <w:pPr>
        <w:rPr>
          <w:color w:val="000000" w:themeColor="text1"/>
        </w:rPr>
      </w:pPr>
      <w:r w:rsidRPr="00CC0196">
        <w:rPr>
          <w:rStyle w:val="HideTWBExt"/>
        </w:rPr>
        <w:t>&lt;/Amend&gt;</w:t>
      </w:r>
    </w:p>
    <w:p w:rsidR="00215B38" w:rsidRPr="00CC0196" w:rsidP="00215B38" w14:paraId="34C7FBAF" w14:textId="3293D84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390</w:t>
      </w:r>
      <w:r w:rsidRPr="00CC0196">
        <w:rPr>
          <w:rStyle w:val="HideTWBExt"/>
          <w:b w:val="0"/>
        </w:rPr>
        <w:t>&lt;/NumAm&gt;</w:t>
      </w:r>
    </w:p>
    <w:p w:rsidR="00215B38" w:rsidRPr="00CC0196" w:rsidP="00215B38" w14:paraId="770F3419" w14:textId="7E2F3DB2">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1D4EA6E2" w14:textId="77777777">
      <w:pPr>
        <w:pStyle w:val="NormalBold"/>
        <w:rPr>
          <w:color w:val="000000" w:themeColor="text1"/>
        </w:rPr>
      </w:pPr>
      <w:r w:rsidRPr="00CC0196">
        <w:rPr>
          <w:rStyle w:val="HideTWBExt"/>
          <w:b w:val="0"/>
        </w:rPr>
        <w:t>&lt;/RepeatBlock-By&gt;</w:t>
      </w:r>
    </w:p>
    <w:p w:rsidR="00215B38" w:rsidRPr="00CC0196" w:rsidP="00215B38" w14:paraId="6D64F30E" w14:textId="7F8F71D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4CD60D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31 – буква а</w:t>
      </w:r>
      <w:r w:rsidRPr="00CC0196">
        <w:rPr>
          <w:rStyle w:val="HideTWBExt"/>
          <w:b w:val="0"/>
        </w:rPr>
        <w:t>&lt;/Article&gt;</w:t>
      </w:r>
    </w:p>
    <w:p w:rsidR="00215B38" w:rsidRPr="00CC0196" w:rsidP="00215B38" w14:paraId="6607E7C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8546DF3" w14:textId="77777777">
      <w:pPr>
        <w:rPr>
          <w:color w:val="000000" w:themeColor="text1"/>
        </w:rPr>
      </w:pPr>
      <w:r w:rsidRPr="00CC0196">
        <w:rPr>
          <w:rStyle w:val="HideTWBExt"/>
        </w:rPr>
        <w:t>&lt;Article2&gt;</w:t>
      </w:r>
      <w:r w:rsidRPr="00CC0196">
        <w:rPr>
          <w:color w:val="000000" w:themeColor="text1"/>
        </w:rPr>
        <w:t>Член 33 – параграф 3 а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C351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A0AF23F" w14:textId="77777777">
            <w:pPr>
              <w:rPr>
                <w:color w:val="000000" w:themeColor="text1"/>
              </w:rPr>
            </w:pPr>
          </w:p>
        </w:tc>
      </w:tr>
      <w:tr w14:paraId="3217246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68DF498" w14:textId="26A21C6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EED565E" w14:textId="1D0536EF">
            <w:pPr>
              <w:pStyle w:val="AmColumnHeading"/>
              <w:rPr>
                <w:color w:val="000000" w:themeColor="text1"/>
              </w:rPr>
            </w:pPr>
            <w:r w:rsidRPr="00CC0196">
              <w:rPr>
                <w:color w:val="000000" w:themeColor="text1"/>
              </w:rPr>
              <w:t>Изменение</w:t>
            </w:r>
          </w:p>
        </w:tc>
      </w:tr>
      <w:tr w14:paraId="09EDAF9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CDC2523" w14:textId="77777777">
            <w:pPr>
              <w:pStyle w:val="Normal6a"/>
              <w:rPr>
                <w:color w:val="000000" w:themeColor="text1"/>
              </w:rPr>
            </w:pPr>
          </w:p>
        </w:tc>
        <w:tc>
          <w:tcPr>
            <w:tcW w:w="4876" w:type="dxa"/>
            <w:tcBorders>
              <w:top w:val="nil"/>
              <w:left w:val="nil"/>
              <w:bottom w:val="nil"/>
              <w:right w:val="nil"/>
            </w:tcBorders>
          </w:tcPr>
          <w:p w:rsidR="00215B38" w:rsidRPr="00CC0196" w:rsidP="00AB2F58" w14:paraId="64897F83" w14:textId="77777777">
            <w:pPr>
              <w:pStyle w:val="Normal6a"/>
              <w:rPr>
                <w:color w:val="000000" w:themeColor="text1"/>
              </w:rPr>
            </w:pPr>
            <w:r w:rsidRPr="00CC0196">
              <w:rPr>
                <w:b/>
                <w:i/>
                <w:color w:val="000000" w:themeColor="text1"/>
              </w:rPr>
              <w:t>3a.</w:t>
            </w:r>
            <w:r w:rsidRPr="00CC0196">
              <w:rPr>
                <w:color w:val="000000" w:themeColor="text1"/>
              </w:rPr>
              <w:tab/>
            </w:r>
            <w:r w:rsidRPr="00CC0196">
              <w:rPr>
                <w:b/>
                <w:i/>
                <w:color w:val="000000" w:themeColor="text1"/>
              </w:rPr>
              <w:t>Държавите членки може да продължат да използват алтернативни механизми, вместо да изискват от ИППО да определи депозитар, при условие че тези механизми вече са били въведени преди влизането в сила на настоящата директива и предлагат равностойно ниво на защита.</w:t>
            </w:r>
          </w:p>
        </w:tc>
      </w:tr>
    </w:tbl>
    <w:p w:rsidR="00215B38" w:rsidRPr="00CC0196" w:rsidP="00215B38" w14:paraId="7E75F60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E6BE035" w14:textId="77777777">
      <w:pPr>
        <w:rPr>
          <w:color w:val="000000" w:themeColor="text1"/>
        </w:rPr>
      </w:pPr>
      <w:r w:rsidRPr="00CC0196">
        <w:rPr>
          <w:rStyle w:val="HideTWBExt"/>
        </w:rPr>
        <w:t>&lt;/Amend&gt;</w:t>
      </w:r>
    </w:p>
    <w:p w:rsidR="00215B38" w:rsidRPr="00CC0196" w:rsidP="00215B38" w14:paraId="67D23CBF" w14:textId="1D20004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391</w:t>
      </w:r>
      <w:r w:rsidRPr="00CC0196">
        <w:rPr>
          <w:rStyle w:val="HideTWBExt"/>
          <w:b w:val="0"/>
        </w:rPr>
        <w:t>&lt;/NumAm&gt;</w:t>
      </w:r>
    </w:p>
    <w:p w:rsidR="00215B38" w:rsidRPr="00CC0196" w:rsidP="00215B38" w14:paraId="07715677" w14:textId="219E335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20EB600" w14:textId="77777777">
      <w:pPr>
        <w:pStyle w:val="NormalBold"/>
        <w:rPr>
          <w:color w:val="000000" w:themeColor="text1"/>
        </w:rPr>
      </w:pPr>
      <w:r w:rsidRPr="00CC0196">
        <w:rPr>
          <w:rStyle w:val="HideTWBExt"/>
          <w:b w:val="0"/>
        </w:rPr>
        <w:t>&lt;/RepeatBlock-By&gt;</w:t>
      </w:r>
    </w:p>
    <w:p w:rsidR="00215B38" w:rsidRPr="00CC0196" w:rsidP="00215B38" w14:paraId="2968DC44" w14:textId="1720A06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D6F45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33</w:t>
      </w:r>
      <w:r w:rsidRPr="00CC0196">
        <w:rPr>
          <w:rStyle w:val="HideTWBExt"/>
          <w:b w:val="0"/>
        </w:rPr>
        <w:t>&lt;/Article&gt;</w:t>
      </w:r>
    </w:p>
    <w:p w:rsidR="00215B38" w:rsidRPr="00CC0196" w:rsidP="00215B38" w14:paraId="6F69A7E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35BC02E" w14:textId="77777777">
      <w:pPr>
        <w:rPr>
          <w:color w:val="000000" w:themeColor="text1"/>
        </w:rPr>
      </w:pPr>
      <w:r w:rsidRPr="00CC0196">
        <w:rPr>
          <w:rStyle w:val="HideTWBExt"/>
        </w:rPr>
        <w:t>&lt;Article2&gt;</w:t>
      </w:r>
      <w:r w:rsidRPr="00CC0196">
        <w:rPr>
          <w:color w:val="000000" w:themeColor="text1"/>
        </w:rPr>
        <w:t>Член 35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D1D7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1E88E70" w14:textId="77777777">
            <w:pPr>
              <w:rPr>
                <w:color w:val="000000" w:themeColor="text1"/>
              </w:rPr>
            </w:pPr>
          </w:p>
        </w:tc>
      </w:tr>
      <w:tr w14:paraId="3760B50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950B367" w14:textId="706271C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7FF4758" w14:textId="252F186C">
            <w:pPr>
              <w:pStyle w:val="AmColumnHeading"/>
              <w:rPr>
                <w:color w:val="000000" w:themeColor="text1"/>
              </w:rPr>
            </w:pPr>
            <w:r w:rsidRPr="00CC0196">
              <w:rPr>
                <w:color w:val="000000" w:themeColor="text1"/>
              </w:rPr>
              <w:t>Изменение</w:t>
            </w:r>
          </w:p>
        </w:tc>
      </w:tr>
      <w:tr w14:paraId="358B45A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40E11B5" w14:textId="77777777">
            <w:pPr>
              <w:pStyle w:val="Normal6a"/>
              <w:rPr>
                <w:color w:val="000000" w:themeColor="text1"/>
              </w:rPr>
            </w:pPr>
            <w:r w:rsidRPr="00CC0196">
              <w:rPr>
                <w:color w:val="000000" w:themeColor="text1"/>
              </w:rPr>
              <w:t>1.</w:t>
            </w:r>
            <w:r w:rsidRPr="00CC0196">
              <w:rPr>
                <w:color w:val="000000" w:themeColor="text1"/>
              </w:rPr>
              <w:tab/>
              <w:t>Освен ако в настоящата глава не е предвидено друго, по отношение на надзорните задължения на депозитаря се прилага съответно глава IV от Директива 2009/65/ЕО.;</w:t>
            </w:r>
          </w:p>
        </w:tc>
        <w:tc>
          <w:tcPr>
            <w:tcW w:w="4876" w:type="dxa"/>
            <w:tcBorders>
              <w:top w:val="nil"/>
              <w:left w:val="nil"/>
              <w:bottom w:val="nil"/>
              <w:right w:val="nil"/>
            </w:tcBorders>
          </w:tcPr>
          <w:p w:rsidR="00215B38" w:rsidRPr="00CC0196" w:rsidP="00AB2F58" w14:paraId="7ACA14C2" w14:textId="668755D7">
            <w:pPr>
              <w:pStyle w:val="Normal6a"/>
              <w:rPr>
                <w:color w:val="000000" w:themeColor="text1"/>
              </w:rPr>
            </w:pPr>
            <w:r w:rsidRPr="00CC0196">
              <w:rPr>
                <w:color w:val="000000" w:themeColor="text1"/>
              </w:rPr>
              <w:t>1.</w:t>
            </w:r>
            <w:r w:rsidRPr="00CC0196">
              <w:rPr>
                <w:color w:val="000000" w:themeColor="text1"/>
              </w:rPr>
              <w:tab/>
            </w:r>
            <w:r w:rsidRPr="00CC0196">
              <w:rPr>
                <w:i/>
                <w:iCs/>
                <w:color w:val="000000" w:themeColor="text1"/>
              </w:rPr>
              <w:t>(Не се отнася до българския текст.)</w:t>
            </w:r>
          </w:p>
        </w:tc>
      </w:tr>
    </w:tbl>
    <w:p w:rsidR="00215B38" w:rsidRPr="00CC0196" w:rsidP="00215B38" w14:paraId="3AFCA03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89C2C50" w14:textId="77777777">
      <w:pPr>
        <w:rPr>
          <w:color w:val="000000" w:themeColor="text1"/>
        </w:rPr>
      </w:pPr>
      <w:r w:rsidRPr="00CC0196">
        <w:rPr>
          <w:rStyle w:val="HideTWBExt"/>
        </w:rPr>
        <w:t>&lt;/Amend&gt;</w:t>
      </w:r>
    </w:p>
    <w:p w:rsidR="00215B38" w:rsidRPr="00CC0196" w:rsidP="00215B38" w14:paraId="088F2462" w14:textId="0D78568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392</w:t>
      </w:r>
      <w:r w:rsidRPr="00CC0196">
        <w:rPr>
          <w:rStyle w:val="HideTWBExt"/>
          <w:b w:val="0"/>
        </w:rPr>
        <w:t>&lt;/NumAm&gt;</w:t>
      </w:r>
    </w:p>
    <w:p w:rsidR="00215B38" w:rsidRPr="00CC0196" w:rsidP="00215B38" w14:paraId="76737BCB" w14:textId="755EC77A">
      <w:pPr>
        <w:pStyle w:val="NormalBold"/>
        <w:rPr>
          <w:color w:val="000000" w:themeColor="text1"/>
        </w:rPr>
      </w:pPr>
      <w:r w:rsidRPr="00CC0196">
        <w:rPr>
          <w:rStyle w:val="HideTWBExt"/>
          <w:b w:val="0"/>
        </w:rPr>
        <w:t>&lt;RepeatBlock-By&gt;&lt;Members&gt;</w:t>
      </w:r>
      <w:r w:rsidRPr="00CC0196" w:rsidR="00466567">
        <w:rPr>
          <w:color w:val="000000" w:themeColor="text1"/>
        </w:rPr>
        <w:t>Сирпа Пиетикяйнен</w:t>
      </w:r>
      <w:r w:rsidRPr="00CC0196">
        <w:rPr>
          <w:rStyle w:val="HideTWBExt"/>
          <w:b w:val="0"/>
        </w:rPr>
        <w:t>&lt;/Members&gt;</w:t>
      </w:r>
    </w:p>
    <w:p w:rsidR="00215B38" w:rsidRPr="00CC0196" w:rsidP="00215B38" w14:paraId="476123CA" w14:textId="77777777">
      <w:pPr>
        <w:pStyle w:val="NormalBold"/>
        <w:rPr>
          <w:color w:val="000000" w:themeColor="text1"/>
        </w:rPr>
      </w:pPr>
      <w:r w:rsidRPr="00CC0196">
        <w:rPr>
          <w:rStyle w:val="HideTWBExt"/>
          <w:b w:val="0"/>
        </w:rPr>
        <w:t>&lt;/RepeatBlock-By&gt;</w:t>
      </w:r>
    </w:p>
    <w:p w:rsidR="00215B38" w:rsidRPr="00CC0196" w:rsidP="00215B38" w14:paraId="74A6DEC3" w14:textId="6890DF1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0BCCBA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а</w:t>
      </w:r>
      <w:r w:rsidRPr="00CC0196">
        <w:rPr>
          <w:rStyle w:val="HideTWBExt"/>
          <w:b w:val="0"/>
        </w:rPr>
        <w:t>&lt;/Article&gt;</w:t>
      </w:r>
    </w:p>
    <w:p w:rsidR="00215B38" w:rsidRPr="00CC0196" w:rsidP="00215B38" w14:paraId="25DCFC2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9C2A9D5" w14:textId="77777777">
      <w:pPr>
        <w:rPr>
          <w:color w:val="000000" w:themeColor="text1"/>
        </w:rPr>
      </w:pPr>
      <w:r w:rsidRPr="00CC0196">
        <w:rPr>
          <w:rStyle w:val="HideTWBExt"/>
        </w:rPr>
        <w:t>&lt;Article2&gt;</w:t>
      </w:r>
      <w:r w:rsidRPr="00CC0196">
        <w:rPr>
          <w:color w:val="000000" w:themeColor="text1"/>
        </w:rPr>
        <w:t>Член 36 – параграф 1 – алинея 1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9EF1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BFA0A4D" w14:textId="77777777">
            <w:pPr>
              <w:rPr>
                <w:color w:val="000000" w:themeColor="text1"/>
              </w:rPr>
            </w:pPr>
          </w:p>
        </w:tc>
      </w:tr>
      <w:tr w14:paraId="49E6EB3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506D56C" w14:textId="65EA68F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2365852" w14:textId="0AB733B2">
            <w:pPr>
              <w:pStyle w:val="AmColumnHeading"/>
              <w:rPr>
                <w:color w:val="000000" w:themeColor="text1"/>
              </w:rPr>
            </w:pPr>
            <w:r w:rsidRPr="00CC0196">
              <w:rPr>
                <w:color w:val="000000" w:themeColor="text1"/>
              </w:rPr>
              <w:t>Изменение</w:t>
            </w:r>
          </w:p>
        </w:tc>
      </w:tr>
      <w:tr w14:paraId="54672AC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ADAD4B5" w14:textId="77777777">
            <w:pPr>
              <w:pStyle w:val="Normal6a"/>
              <w:rPr>
                <w:color w:val="000000" w:themeColor="text1"/>
              </w:rPr>
            </w:pPr>
            <w:r w:rsidRPr="00CC0196">
              <w:rPr>
                <w:color w:val="000000" w:themeColor="text1"/>
              </w:rPr>
              <w:t xml:space="preserve">Като вземат предвид естеството на установената пенсионна схема, държавите членки задължават всяка ИППО, лицензирана на тяхна територия, която управлява схеми за </w:t>
            </w:r>
            <w:r w:rsidRPr="00CC0196">
              <w:rPr>
                <w:color w:val="000000" w:themeColor="text1"/>
              </w:rPr>
              <w:t>професионално пенсионно осигуряване, да предоставя:</w:t>
            </w:r>
          </w:p>
        </w:tc>
        <w:tc>
          <w:tcPr>
            <w:tcW w:w="4876" w:type="dxa"/>
            <w:tcBorders>
              <w:top w:val="nil"/>
              <w:left w:val="nil"/>
              <w:bottom w:val="nil"/>
              <w:right w:val="nil"/>
            </w:tcBorders>
          </w:tcPr>
          <w:p w:rsidR="00215B38" w:rsidRPr="00CC0196" w:rsidP="00AB2F58" w14:paraId="781EE5EA" w14:textId="77777777">
            <w:pPr>
              <w:pStyle w:val="Normal6a"/>
              <w:rPr>
                <w:color w:val="000000" w:themeColor="text1"/>
              </w:rPr>
            </w:pPr>
            <w:r w:rsidRPr="00CC0196">
              <w:rPr>
                <w:color w:val="000000" w:themeColor="text1"/>
              </w:rPr>
              <w:t>Като вземат предвид естеството на установената пенсионна схема</w:t>
            </w:r>
            <w:r w:rsidRPr="00CC0196">
              <w:rPr>
                <w:b/>
                <w:i/>
                <w:color w:val="000000" w:themeColor="text1"/>
              </w:rPr>
              <w:t xml:space="preserve"> и спецификите на професионалното пенсионно осигуряване и на съответното национално социално, </w:t>
            </w:r>
            <w:r w:rsidRPr="00CC0196">
              <w:rPr>
                <w:b/>
                <w:i/>
                <w:color w:val="000000" w:themeColor="text1"/>
              </w:rPr>
              <w:t>трудово и данъчно законодателство</w:t>
            </w:r>
            <w:r w:rsidRPr="00CC0196">
              <w:rPr>
                <w:color w:val="000000" w:themeColor="text1"/>
              </w:rPr>
              <w:t>, държавите членки задължават всяка ИППО, лицензирана на тяхна територия, която управлява схеми за професионално пенсионно осигуряване, да предоставя:</w:t>
            </w:r>
          </w:p>
        </w:tc>
      </w:tr>
    </w:tbl>
    <w:p w:rsidR="00215B38" w:rsidRPr="00CC0196" w:rsidP="00215B38" w14:paraId="14E02BE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701AF3C" w14:textId="77777777">
      <w:pPr>
        <w:rPr>
          <w:color w:val="000000" w:themeColor="text1"/>
        </w:rPr>
      </w:pPr>
      <w:r w:rsidRPr="00CC0196">
        <w:rPr>
          <w:rStyle w:val="HideTWBExt"/>
        </w:rPr>
        <w:t>&lt;/Amend&gt;</w:t>
      </w:r>
    </w:p>
    <w:p w:rsidR="00215B38" w:rsidRPr="00CC0196" w:rsidP="00215B38" w14:paraId="6ECA77DB" w14:textId="07382C1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393</w:t>
      </w:r>
      <w:r w:rsidRPr="00CC0196">
        <w:rPr>
          <w:rStyle w:val="HideTWBExt"/>
          <w:b w:val="0"/>
        </w:rPr>
        <w:t>&lt;/NumAm&gt;</w:t>
      </w:r>
    </w:p>
    <w:p w:rsidR="00215B38" w:rsidRPr="00CC0196" w:rsidP="00215B38" w14:paraId="6864FF46" w14:textId="5017903A">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05A1FDDF" w14:textId="77777777">
      <w:pPr>
        <w:pStyle w:val="NormalBold"/>
        <w:rPr>
          <w:color w:val="000000" w:themeColor="text1"/>
        </w:rPr>
      </w:pPr>
      <w:r w:rsidRPr="00CC0196">
        <w:rPr>
          <w:rStyle w:val="HideTWBExt"/>
          <w:b w:val="0"/>
        </w:rPr>
        <w:t>&lt;/RepeatBlock-By&gt;</w:t>
      </w:r>
    </w:p>
    <w:p w:rsidR="00215B38" w:rsidRPr="00CC0196" w:rsidP="00215B38" w14:paraId="3294F488" w14:textId="5BF6CF1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775D8C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а</w:t>
      </w:r>
      <w:r w:rsidRPr="00CC0196">
        <w:rPr>
          <w:rStyle w:val="HideTWBExt"/>
          <w:b w:val="0"/>
        </w:rPr>
        <w:t>&lt;/Article&gt;</w:t>
      </w:r>
    </w:p>
    <w:p w:rsidR="00215B38" w:rsidRPr="00CC0196" w:rsidP="00215B38" w14:paraId="1F0B10A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68BC5BF" w14:textId="77777777">
      <w:pPr>
        <w:rPr>
          <w:color w:val="000000" w:themeColor="text1"/>
        </w:rPr>
      </w:pPr>
      <w:r w:rsidRPr="00CC0196">
        <w:rPr>
          <w:rStyle w:val="HideTWBExt"/>
        </w:rPr>
        <w:t>&lt;Article2&gt;</w:t>
      </w:r>
      <w:r w:rsidRPr="00CC0196">
        <w:rPr>
          <w:color w:val="000000" w:themeColor="text1"/>
        </w:rPr>
        <w:t>Член 36 – параграф 1 – алинея 1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9906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B2DDE65" w14:textId="77777777">
            <w:pPr>
              <w:rPr>
                <w:color w:val="000000" w:themeColor="text1"/>
              </w:rPr>
            </w:pPr>
          </w:p>
        </w:tc>
      </w:tr>
      <w:tr w14:paraId="25BBD73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EE56C61" w14:textId="2C4178D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27B781E" w14:textId="272F3583">
            <w:pPr>
              <w:pStyle w:val="AmColumnHeading"/>
              <w:rPr>
                <w:color w:val="000000" w:themeColor="text1"/>
              </w:rPr>
            </w:pPr>
            <w:r w:rsidRPr="00CC0196">
              <w:rPr>
                <w:color w:val="000000" w:themeColor="text1"/>
              </w:rPr>
              <w:t>Изменение</w:t>
            </w:r>
          </w:p>
        </w:tc>
      </w:tr>
      <w:tr w14:paraId="4A0CC22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23B206F" w14:textId="77777777">
            <w:pPr>
              <w:pStyle w:val="Normal6a"/>
              <w:rPr>
                <w:color w:val="000000" w:themeColor="text1"/>
              </w:rPr>
            </w:pPr>
            <w:r w:rsidRPr="00CC0196">
              <w:rPr>
                <w:color w:val="000000" w:themeColor="text1"/>
              </w:rPr>
              <w:t>б)</w:t>
            </w:r>
            <w:r w:rsidRPr="00CC0196">
              <w:rPr>
                <w:color w:val="000000" w:themeColor="text1"/>
              </w:rPr>
              <w:tab/>
              <w:t>на членовете: поне информацията, посочена в членове 37 – 40, </w:t>
            </w:r>
            <w:r w:rsidRPr="00CC0196">
              <w:rPr>
                <w:b/>
                <w:i/>
                <w:color w:val="000000" w:themeColor="text1"/>
              </w:rPr>
              <w:t>41а, </w:t>
            </w:r>
            <w:r w:rsidRPr="00CC0196">
              <w:rPr>
                <w:color w:val="000000" w:themeColor="text1"/>
              </w:rPr>
              <w:t>42 и 44; както и</w:t>
            </w:r>
          </w:p>
        </w:tc>
        <w:tc>
          <w:tcPr>
            <w:tcW w:w="4876" w:type="dxa"/>
            <w:tcBorders>
              <w:top w:val="nil"/>
              <w:left w:val="nil"/>
              <w:bottom w:val="nil"/>
              <w:right w:val="nil"/>
            </w:tcBorders>
          </w:tcPr>
          <w:p w:rsidR="00215B38" w:rsidRPr="00CC0196" w:rsidP="00AB2F58" w14:paraId="21580D8E" w14:textId="77777777">
            <w:pPr>
              <w:pStyle w:val="Normal6a"/>
              <w:rPr>
                <w:color w:val="000000" w:themeColor="text1"/>
              </w:rPr>
            </w:pPr>
            <w:r w:rsidRPr="00CC0196">
              <w:rPr>
                <w:color w:val="000000" w:themeColor="text1"/>
              </w:rPr>
              <w:t>б)</w:t>
            </w:r>
            <w:r w:rsidRPr="00CC0196">
              <w:rPr>
                <w:color w:val="000000" w:themeColor="text1"/>
              </w:rPr>
              <w:tab/>
              <w:t>на членовете: поне информацията, посочена в членове 37 – 40, 42 и 44; както и</w:t>
            </w:r>
          </w:p>
        </w:tc>
      </w:tr>
    </w:tbl>
    <w:p w:rsidR="00215B38" w:rsidRPr="00CC0196" w:rsidP="00215B38" w14:paraId="6681032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E6380E1" w14:textId="77777777">
      <w:pPr>
        <w:rPr>
          <w:color w:val="000000" w:themeColor="text1"/>
        </w:rPr>
      </w:pPr>
      <w:r w:rsidRPr="00CC0196">
        <w:rPr>
          <w:rStyle w:val="HideTWBExt"/>
        </w:rPr>
        <w:t>&lt;/Amend&gt;</w:t>
      </w:r>
    </w:p>
    <w:p w:rsidR="00215B38" w:rsidRPr="00CC0196" w:rsidP="00215B38" w14:paraId="14D23200" w14:textId="6FD6AB3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394</w:t>
      </w:r>
      <w:r w:rsidRPr="00CC0196">
        <w:rPr>
          <w:rStyle w:val="HideTWBExt"/>
          <w:b w:val="0"/>
        </w:rPr>
        <w:t>&lt;/NumAm&gt;</w:t>
      </w:r>
    </w:p>
    <w:p w:rsidR="00215B38" w:rsidRPr="00CC0196" w:rsidP="00215B38" w14:paraId="5ED4ED0F" w14:textId="3304D31E">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29974818" w14:textId="77777777">
      <w:pPr>
        <w:pStyle w:val="NormalBold"/>
        <w:rPr>
          <w:color w:val="000000" w:themeColor="text1"/>
        </w:rPr>
      </w:pPr>
      <w:r w:rsidRPr="00CC0196">
        <w:rPr>
          <w:rStyle w:val="HideTWBExt"/>
          <w:b w:val="0"/>
        </w:rPr>
        <w:t>&lt;/RepeatBlock-By&gt;</w:t>
      </w:r>
    </w:p>
    <w:p w:rsidR="00215B38" w:rsidRPr="00CC0196" w:rsidP="00215B38" w14:paraId="2BB58CEC" w14:textId="7D3A3E3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EEC092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а</w:t>
      </w:r>
      <w:r w:rsidRPr="00CC0196">
        <w:rPr>
          <w:rStyle w:val="HideTWBExt"/>
          <w:b w:val="0"/>
        </w:rPr>
        <w:t>&lt;/Article&gt;</w:t>
      </w:r>
    </w:p>
    <w:p w:rsidR="00215B38" w:rsidRPr="00CC0196" w:rsidP="00215B38" w14:paraId="7028320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114F390" w14:textId="77777777">
      <w:pPr>
        <w:rPr>
          <w:color w:val="000000" w:themeColor="text1"/>
        </w:rPr>
      </w:pPr>
      <w:r w:rsidRPr="00CC0196">
        <w:rPr>
          <w:rStyle w:val="HideTWBExt"/>
        </w:rPr>
        <w:t>&lt;Article2&gt;</w:t>
      </w:r>
      <w:r w:rsidRPr="00CC0196">
        <w:rPr>
          <w:color w:val="000000" w:themeColor="text1"/>
        </w:rPr>
        <w:t>Член 36 – параграф 1 – алинея 1 – буква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4C82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BD0C93C" w14:textId="77777777">
            <w:pPr>
              <w:rPr>
                <w:color w:val="000000" w:themeColor="text1"/>
              </w:rPr>
            </w:pPr>
          </w:p>
        </w:tc>
      </w:tr>
      <w:tr w14:paraId="2F5C5B6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F406E32" w14:textId="57760D7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5D033B4" w14:textId="7B668E41">
            <w:pPr>
              <w:pStyle w:val="AmColumnHeading"/>
              <w:rPr>
                <w:color w:val="000000" w:themeColor="text1"/>
              </w:rPr>
            </w:pPr>
            <w:r w:rsidRPr="00CC0196">
              <w:rPr>
                <w:color w:val="000000" w:themeColor="text1"/>
              </w:rPr>
              <w:t>Изменение</w:t>
            </w:r>
          </w:p>
        </w:tc>
      </w:tr>
      <w:tr w14:paraId="40DF19F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2C590A" w14:textId="77777777">
            <w:pPr>
              <w:pStyle w:val="Normal6a"/>
              <w:rPr>
                <w:color w:val="000000" w:themeColor="text1"/>
              </w:rPr>
            </w:pPr>
            <w:r w:rsidRPr="00CC0196">
              <w:rPr>
                <w:color w:val="000000" w:themeColor="text1"/>
              </w:rPr>
              <w:t>в)</w:t>
            </w:r>
            <w:r w:rsidRPr="00CC0196">
              <w:rPr>
                <w:color w:val="000000" w:themeColor="text1"/>
              </w:rPr>
              <w:tab/>
              <w:t>на бенефициерите: поне информацията, посочена в членове 37, </w:t>
            </w:r>
            <w:r w:rsidRPr="00CC0196">
              <w:rPr>
                <w:b/>
                <w:i/>
                <w:color w:val="000000" w:themeColor="text1"/>
              </w:rPr>
              <w:t>41а, </w:t>
            </w:r>
            <w:r w:rsidRPr="00CC0196">
              <w:rPr>
                <w:color w:val="000000" w:themeColor="text1"/>
              </w:rPr>
              <w:t>43 и 44.</w:t>
            </w:r>
          </w:p>
        </w:tc>
        <w:tc>
          <w:tcPr>
            <w:tcW w:w="4876" w:type="dxa"/>
            <w:tcBorders>
              <w:top w:val="nil"/>
              <w:left w:val="nil"/>
              <w:bottom w:val="nil"/>
              <w:right w:val="nil"/>
            </w:tcBorders>
          </w:tcPr>
          <w:p w:rsidR="00215B38" w:rsidRPr="00CC0196" w:rsidP="00AB2F58" w14:paraId="11609274" w14:textId="77777777">
            <w:pPr>
              <w:pStyle w:val="Normal6a"/>
              <w:rPr>
                <w:color w:val="000000" w:themeColor="text1"/>
              </w:rPr>
            </w:pPr>
            <w:r w:rsidRPr="00CC0196">
              <w:rPr>
                <w:color w:val="000000" w:themeColor="text1"/>
              </w:rPr>
              <w:t>в)</w:t>
            </w:r>
            <w:r w:rsidRPr="00CC0196">
              <w:rPr>
                <w:color w:val="000000" w:themeColor="text1"/>
              </w:rPr>
              <w:tab/>
              <w:t>на бенефициерите: поне информацията, посочена в членове 37, 43 и 44.</w:t>
            </w:r>
          </w:p>
        </w:tc>
      </w:tr>
    </w:tbl>
    <w:p w:rsidR="00215B38" w:rsidRPr="00CC0196" w:rsidP="00215B38" w14:paraId="49F52BC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D9D0021" w14:textId="77777777">
      <w:pPr>
        <w:rPr>
          <w:color w:val="000000" w:themeColor="text1"/>
        </w:rPr>
      </w:pPr>
      <w:r w:rsidRPr="00CC0196">
        <w:rPr>
          <w:rStyle w:val="HideTWBExt"/>
        </w:rPr>
        <w:t>&lt;/Amend&gt;</w:t>
      </w:r>
    </w:p>
    <w:p w:rsidR="00215B38" w:rsidRPr="00CC0196" w:rsidP="00215B38" w14:paraId="794987B7" w14:textId="5C79C5E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395</w:t>
      </w:r>
      <w:r w:rsidRPr="00CC0196">
        <w:rPr>
          <w:rStyle w:val="HideTWBExt"/>
          <w:b w:val="0"/>
        </w:rPr>
        <w:t>&lt;/NumAm&gt;</w:t>
      </w:r>
    </w:p>
    <w:p w:rsidR="00215B38" w:rsidRPr="00CC0196" w:rsidP="00215B38" w14:paraId="14E86C26" w14:textId="1ED19D9E">
      <w:pPr>
        <w:pStyle w:val="NormalBold"/>
        <w:rPr>
          <w:color w:val="000000" w:themeColor="text1"/>
        </w:rPr>
      </w:pPr>
      <w:r w:rsidRPr="00CC0196">
        <w:rPr>
          <w:rStyle w:val="HideTWBExt"/>
          <w:b w:val="0"/>
        </w:rPr>
        <w:t>&lt;RepeatBlock-By&gt;&lt;Members&gt;</w:t>
      </w:r>
      <w:r w:rsidRPr="00CC0196">
        <w:rPr>
          <w:color w:val="000000" w:themeColor="text1"/>
        </w:rPr>
        <w:t>Марлена Малонг</w:t>
      </w:r>
      <w:r w:rsidRPr="00CC0196">
        <w:rPr>
          <w:rStyle w:val="HideTWBExt"/>
          <w:b w:val="0"/>
        </w:rPr>
        <w:t>&lt;/Members&gt;</w:t>
      </w:r>
    </w:p>
    <w:p w:rsidR="00215B38" w:rsidRPr="00CC0196" w:rsidP="00215B38" w14:paraId="33899A3D" w14:textId="77777777">
      <w:pPr>
        <w:rPr>
          <w:color w:val="000000" w:themeColor="text1"/>
        </w:rPr>
      </w:pPr>
      <w:r w:rsidRPr="00CC0196">
        <w:rPr>
          <w:rStyle w:val="HideTWBExt"/>
        </w:rPr>
        <w:t>&lt;AuNomDe&gt;</w:t>
      </w:r>
      <w:r w:rsidRPr="00CC0196">
        <w:rPr>
          <w:rStyle w:val="HideTWBInt"/>
        </w:rPr>
        <w:t>{ECR}</w:t>
      </w:r>
      <w:r w:rsidRPr="00CC0196">
        <w:rPr>
          <w:color w:val="000000" w:themeColor="text1"/>
        </w:rPr>
        <w:t>от името на групата ECR</w:t>
      </w:r>
      <w:r w:rsidRPr="00CC0196">
        <w:rPr>
          <w:rStyle w:val="HideTWBExt"/>
        </w:rPr>
        <w:t>&lt;/AuNomDe&gt;</w:t>
      </w:r>
    </w:p>
    <w:p w:rsidR="00215B38" w:rsidRPr="00CC0196" w:rsidP="00215B38" w14:paraId="40EEE4FC" w14:textId="77777777">
      <w:pPr>
        <w:pStyle w:val="NormalBold"/>
        <w:rPr>
          <w:color w:val="000000" w:themeColor="text1"/>
        </w:rPr>
      </w:pPr>
      <w:r w:rsidRPr="00CC0196">
        <w:rPr>
          <w:rStyle w:val="HideTWBExt"/>
          <w:b w:val="0"/>
        </w:rPr>
        <w:t>&lt;/RepeatBlock-By&gt;</w:t>
      </w:r>
    </w:p>
    <w:p w:rsidR="00215B38" w:rsidRPr="00CC0196" w:rsidP="00215B38" w14:paraId="27D374AF" w14:textId="6B230BE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6302EF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а</w:t>
      </w:r>
      <w:r w:rsidRPr="00CC0196">
        <w:rPr>
          <w:rStyle w:val="HideTWBExt"/>
          <w:b w:val="0"/>
        </w:rPr>
        <w:t>&lt;/Article&gt;</w:t>
      </w:r>
    </w:p>
    <w:p w:rsidR="00215B38" w:rsidRPr="00CC0196" w:rsidP="00215B38" w14:paraId="3185DDC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79A9387" w14:textId="77777777">
      <w:pPr>
        <w:rPr>
          <w:color w:val="000000" w:themeColor="text1"/>
        </w:rPr>
      </w:pPr>
      <w:r w:rsidRPr="00CC0196">
        <w:rPr>
          <w:rStyle w:val="HideTWBExt"/>
        </w:rPr>
        <w:t>&lt;Article2&gt;</w:t>
      </w:r>
      <w:r w:rsidRPr="00CC0196">
        <w:rPr>
          <w:color w:val="000000" w:themeColor="text1"/>
        </w:rPr>
        <w:t>Член 36 – параграф 1 – алинея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48B6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01A99A2" w14:textId="77777777">
            <w:pPr>
              <w:rPr>
                <w:color w:val="000000" w:themeColor="text1"/>
              </w:rPr>
            </w:pPr>
          </w:p>
        </w:tc>
      </w:tr>
      <w:tr w14:paraId="44A08CE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2E5E1EA" w14:textId="1C4505C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818A5E1" w14:textId="2E58D16B">
            <w:pPr>
              <w:pStyle w:val="AmColumnHeading"/>
              <w:rPr>
                <w:color w:val="000000" w:themeColor="text1"/>
              </w:rPr>
            </w:pPr>
            <w:r w:rsidRPr="00CC0196">
              <w:rPr>
                <w:color w:val="000000" w:themeColor="text1"/>
              </w:rPr>
              <w:t>Изменение</w:t>
            </w:r>
          </w:p>
        </w:tc>
      </w:tr>
      <w:tr w14:paraId="6A72A47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E4AE797" w14:textId="77777777">
            <w:pPr>
              <w:pStyle w:val="Normal6a"/>
              <w:rPr>
                <w:color w:val="000000" w:themeColor="text1"/>
              </w:rPr>
            </w:pPr>
            <w:r w:rsidRPr="00CC0196">
              <w:rPr>
                <w:color w:val="000000" w:themeColor="text1"/>
              </w:rPr>
              <w:t xml:space="preserve">Когато съгласно националното право ИППО имат право да предоставят продукти за лично пенсионно осигуряване, държавите членки задължават всяка лицензирана на тяхна територия ИППО, която предоставя продукти, различни от паневропейски персонален пенсионен продукт, както е определен в член 2, точка 1 от Регламент (ЕС) 2019/1238, да предоставя на потенциалните осигурени лица и на потенциалните пенсионно осигурени лица и бенефициери информация, която e </w:t>
            </w:r>
            <w:r w:rsidRPr="00CC0196">
              <w:rPr>
                <w:b/>
                <w:i/>
                <w:color w:val="000000" w:themeColor="text1"/>
              </w:rPr>
              <w:t>ясна, обективна, неподвеждаща и подходяща за естеството на продукта, канала за дистрибуция и характеристиките на осигуреното лице или на бенефициера. Тази информация трябва да осигурява степен на прозрачност и защита,</w:t>
            </w:r>
            <w:r w:rsidRPr="00CC0196">
              <w:rPr>
                <w:color w:val="000000" w:themeColor="text1"/>
              </w:rPr>
              <w:t xml:space="preserve"> равностойна на предвидената </w:t>
            </w:r>
            <w:r w:rsidRPr="00CC0196">
              <w:rPr>
                <w:b/>
                <w:i/>
                <w:color w:val="000000" w:themeColor="text1"/>
              </w:rPr>
              <w:t>в</w:t>
            </w:r>
            <w:r w:rsidRPr="00CC0196">
              <w:rPr>
                <w:color w:val="000000" w:themeColor="text1"/>
              </w:rPr>
              <w:t xml:space="preserve"> националното право за дистрибуцията на продукти за лично пенсионно осигуряване от други субекти или институции</w:t>
            </w:r>
            <w:r w:rsidRPr="00CC0196">
              <w:rPr>
                <w:b/>
                <w:i/>
                <w:color w:val="000000" w:themeColor="text1"/>
              </w:rPr>
              <w:t>, най-малко по отношение на следните елементи:</w:t>
            </w:r>
          </w:p>
        </w:tc>
        <w:tc>
          <w:tcPr>
            <w:tcW w:w="4876" w:type="dxa"/>
            <w:tcBorders>
              <w:top w:val="nil"/>
              <w:left w:val="nil"/>
              <w:bottom w:val="nil"/>
              <w:right w:val="nil"/>
            </w:tcBorders>
          </w:tcPr>
          <w:p w:rsidR="00215B38" w:rsidRPr="00CC0196" w:rsidP="00AB2F58" w14:paraId="7AA36BFC" w14:textId="77777777">
            <w:pPr>
              <w:pStyle w:val="Normal6a"/>
              <w:rPr>
                <w:color w:val="000000" w:themeColor="text1"/>
              </w:rPr>
            </w:pPr>
            <w:r w:rsidRPr="00CC0196">
              <w:rPr>
                <w:color w:val="000000" w:themeColor="text1"/>
              </w:rPr>
              <w:t xml:space="preserve">Когато съгласно националното право ИППО имат право да предоставят продукти за лично пенсионно осигуряване, държавите членки задължават всяка лицензирана на тяхна територия ИППО, която предоставя продукти, различни от паневропейски персонален пенсионен продукт, както е определен в член 2, точка 1 от Регламент (ЕС) 2019/1238, да предоставя на потенциалните осигурени лица и на потенциалните пенсионно осигурени лица и бенефициери информация, която </w:t>
            </w:r>
            <w:r w:rsidRPr="00CC0196">
              <w:rPr>
                <w:b/>
                <w:i/>
                <w:color w:val="000000" w:themeColor="text1"/>
              </w:rPr>
              <w:t xml:space="preserve">по отношение на съдържанието </w:t>
            </w:r>
            <w:r w:rsidRPr="00CC0196">
              <w:rPr>
                <w:color w:val="000000" w:themeColor="text1"/>
              </w:rPr>
              <w:t xml:space="preserve">е равностойна на предвидената </w:t>
            </w:r>
            <w:r w:rsidRPr="00CC0196">
              <w:rPr>
                <w:b/>
                <w:i/>
                <w:color w:val="000000" w:themeColor="text1"/>
              </w:rPr>
              <w:t>от</w:t>
            </w:r>
            <w:r w:rsidRPr="00CC0196">
              <w:rPr>
                <w:color w:val="000000" w:themeColor="text1"/>
              </w:rPr>
              <w:t xml:space="preserve"> националното право за дистрибуцията на продукти за лично пенсионно осигуряване от други субекти или институции</w:t>
            </w:r>
            <w:r w:rsidRPr="00CC0196">
              <w:rPr>
                <w:b/>
                <w:i/>
                <w:color w:val="000000" w:themeColor="text1"/>
              </w:rPr>
              <w:t>.</w:t>
            </w:r>
          </w:p>
        </w:tc>
      </w:tr>
    </w:tbl>
    <w:p w:rsidR="00215B38" w:rsidRPr="00CC0196" w:rsidP="00215B38" w14:paraId="4B1C8E9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19758DA" w14:textId="33F7E43C">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63871CC" w14:textId="77777777">
      <w:pPr>
        <w:pStyle w:val="AmJustText"/>
        <w:rPr>
          <w:color w:val="000000" w:themeColor="text1"/>
        </w:rPr>
      </w:pPr>
      <w:r w:rsidRPr="00CC0196">
        <w:rPr>
          <w:color w:val="000000" w:themeColor="text1"/>
        </w:rPr>
        <w:t>Тази формулировка на текста гарантира еднакви изисквания за различните видове субекти.</w:t>
      </w:r>
    </w:p>
    <w:p w:rsidR="00215B38" w:rsidRPr="00CC0196" w:rsidP="00215B38" w14:paraId="7E726756" w14:textId="77777777">
      <w:pPr>
        <w:rPr>
          <w:color w:val="000000" w:themeColor="text1"/>
        </w:rPr>
      </w:pPr>
      <w:r w:rsidRPr="00CC0196">
        <w:rPr>
          <w:rStyle w:val="HideTWBExt"/>
        </w:rPr>
        <w:t>&lt;/Amend&gt;</w:t>
      </w:r>
    </w:p>
    <w:p w:rsidR="00215B38" w:rsidRPr="00CC0196" w:rsidP="00215B38" w14:paraId="3362F4F4" w14:textId="395A452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396</w:t>
      </w:r>
      <w:r w:rsidRPr="00CC0196">
        <w:rPr>
          <w:rStyle w:val="HideTWBExt"/>
          <w:b w:val="0"/>
        </w:rPr>
        <w:t>&lt;/NumAm&gt;</w:t>
      </w:r>
    </w:p>
    <w:p w:rsidR="00215B38" w:rsidRPr="00CC0196" w:rsidP="00215B38" w14:paraId="765BF23B" w14:textId="75505A77">
      <w:pPr>
        <w:pStyle w:val="NormalBold"/>
        <w:rPr>
          <w:color w:val="000000" w:themeColor="text1"/>
        </w:rPr>
      </w:pPr>
      <w:r w:rsidRPr="00CC0196">
        <w:rPr>
          <w:rStyle w:val="HideTWBExt"/>
          <w:b w:val="0"/>
        </w:rPr>
        <w:t>&lt;RepeatBlock-By&gt;&lt;Members&gt;</w:t>
      </w:r>
      <w:r w:rsidRPr="00CC0196">
        <w:rPr>
          <w:color w:val="000000" w:themeColor="text1"/>
        </w:rPr>
        <w:t>Мартин Ширдеван</w:t>
      </w:r>
      <w:r w:rsidRPr="00CC0196">
        <w:rPr>
          <w:rStyle w:val="HideTWBExt"/>
          <w:b w:val="0"/>
        </w:rPr>
        <w:t>&lt;/Members&gt;</w:t>
      </w:r>
    </w:p>
    <w:p w:rsidR="00215B38" w:rsidRPr="00CC0196" w:rsidP="00215B38" w14:paraId="4068A71D" w14:textId="77777777">
      <w:pPr>
        <w:pStyle w:val="NormalBold"/>
        <w:rPr>
          <w:color w:val="000000" w:themeColor="text1"/>
        </w:rPr>
      </w:pPr>
      <w:r w:rsidRPr="00CC0196">
        <w:rPr>
          <w:rStyle w:val="HideTWBExt"/>
          <w:b w:val="0"/>
        </w:rPr>
        <w:t>&lt;/RepeatBlock-By&gt;</w:t>
      </w:r>
    </w:p>
    <w:p w:rsidR="00215B38" w:rsidRPr="00CC0196" w:rsidP="00215B38" w14:paraId="09DFC9BF" w14:textId="596676D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94B5F6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0B98DDE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285795B"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5ED6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58D3F65" w14:textId="77777777">
            <w:pPr>
              <w:rPr>
                <w:color w:val="000000" w:themeColor="text1"/>
              </w:rPr>
            </w:pPr>
          </w:p>
        </w:tc>
      </w:tr>
      <w:tr w14:paraId="6C5BCB3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2311529" w14:textId="07E1140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00574BB" w14:textId="5880B732">
            <w:pPr>
              <w:pStyle w:val="AmColumnHeading"/>
              <w:rPr>
                <w:color w:val="000000" w:themeColor="text1"/>
              </w:rPr>
            </w:pPr>
            <w:r w:rsidRPr="00CC0196">
              <w:rPr>
                <w:color w:val="000000" w:themeColor="text1"/>
              </w:rPr>
              <w:t>Изменение</w:t>
            </w:r>
          </w:p>
        </w:tc>
      </w:tr>
      <w:tr w14:paraId="03213D7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8F563F"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добавя се следният параграф 4:</w:t>
            </w:r>
          </w:p>
        </w:tc>
        <w:tc>
          <w:tcPr>
            <w:tcW w:w="4876" w:type="dxa"/>
            <w:tcBorders>
              <w:top w:val="nil"/>
              <w:left w:val="nil"/>
              <w:bottom w:val="nil"/>
              <w:right w:val="nil"/>
            </w:tcBorders>
          </w:tcPr>
          <w:p w:rsidR="00215B38" w:rsidRPr="00CC0196" w:rsidP="00AB2F58" w14:paraId="4DEC73BF" w14:textId="0668FF7C">
            <w:pPr>
              <w:pStyle w:val="Normal6a"/>
              <w:rPr>
                <w:color w:val="000000" w:themeColor="text1"/>
              </w:rPr>
            </w:pPr>
            <w:r w:rsidRPr="00CC0196">
              <w:rPr>
                <w:b/>
                <w:i/>
                <w:color w:val="000000" w:themeColor="text1"/>
              </w:rPr>
              <w:t>заличава се</w:t>
            </w:r>
          </w:p>
        </w:tc>
      </w:tr>
      <w:tr w14:paraId="0DC74C3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D3F6787" w14:textId="77777777">
            <w:pPr>
              <w:pStyle w:val="Normal6a"/>
              <w:rPr>
                <w:color w:val="000000" w:themeColor="text1"/>
              </w:rPr>
            </w:pPr>
            <w:r w:rsidRPr="00CC0196">
              <w:rPr>
                <w:b/>
                <w:i/>
                <w:color w:val="000000" w:themeColor="text1"/>
              </w:rPr>
              <w:t>„4. 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74737E75" w14:textId="77777777">
            <w:pPr>
              <w:pStyle w:val="Normal6a"/>
              <w:rPr>
                <w:color w:val="000000" w:themeColor="text1"/>
              </w:rPr>
            </w:pPr>
          </w:p>
        </w:tc>
      </w:tr>
    </w:tbl>
    <w:p w:rsidR="00215B38" w:rsidRPr="00CC0196" w:rsidP="00215B38" w14:paraId="31C46BD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76A1356" w14:textId="77777777">
      <w:pPr>
        <w:rPr>
          <w:color w:val="000000" w:themeColor="text1"/>
        </w:rPr>
      </w:pPr>
      <w:r w:rsidRPr="00CC0196">
        <w:rPr>
          <w:rStyle w:val="HideTWBExt"/>
        </w:rPr>
        <w:t>&lt;/Amend&gt;</w:t>
      </w:r>
    </w:p>
    <w:p w:rsidR="00215B38" w:rsidRPr="00CC0196" w:rsidP="00215B38" w14:paraId="64CE45F7" w14:textId="6699941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397</w:t>
      </w:r>
      <w:r w:rsidRPr="00CC0196">
        <w:rPr>
          <w:rStyle w:val="HideTWBExt"/>
          <w:b w:val="0"/>
        </w:rPr>
        <w:t>&lt;/NumAm&gt;</w:t>
      </w:r>
    </w:p>
    <w:p w:rsidR="00215B38" w:rsidRPr="00CC0196" w:rsidP="00215B38" w14:paraId="585F0100" w14:textId="0E7E6E31">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Рене Репаси</w:t>
      </w:r>
      <w:r w:rsidRPr="00CC0196">
        <w:rPr>
          <w:rStyle w:val="HideTWBExt"/>
          <w:b w:val="0"/>
        </w:rPr>
        <w:t>&lt;/Members&gt;</w:t>
      </w:r>
    </w:p>
    <w:p w:rsidR="00215B38" w:rsidRPr="00CC0196" w:rsidP="00215B38" w14:paraId="4FB648E5" w14:textId="77777777">
      <w:pPr>
        <w:pStyle w:val="NormalBold"/>
        <w:rPr>
          <w:color w:val="000000" w:themeColor="text1"/>
        </w:rPr>
      </w:pPr>
      <w:r w:rsidRPr="00CC0196">
        <w:rPr>
          <w:rStyle w:val="HideTWBExt"/>
          <w:b w:val="0"/>
        </w:rPr>
        <w:t>&lt;/RepeatBlock-By&gt;</w:t>
      </w:r>
    </w:p>
    <w:p w:rsidR="00215B38" w:rsidRPr="00CC0196" w:rsidP="00215B38" w14:paraId="1F17689D" w14:textId="3F39CE1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015065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21A0C6A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FF25528"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8F87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EB99A7F" w14:textId="77777777">
            <w:pPr>
              <w:rPr>
                <w:color w:val="000000" w:themeColor="text1"/>
              </w:rPr>
            </w:pPr>
          </w:p>
        </w:tc>
      </w:tr>
      <w:tr w14:paraId="449C160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310D0AA" w14:textId="4D17D83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721BEA8" w14:textId="013940CE">
            <w:pPr>
              <w:pStyle w:val="AmColumnHeading"/>
              <w:rPr>
                <w:color w:val="000000" w:themeColor="text1"/>
              </w:rPr>
            </w:pPr>
            <w:r w:rsidRPr="00CC0196">
              <w:rPr>
                <w:color w:val="000000" w:themeColor="text1"/>
              </w:rPr>
              <w:t>Изменение</w:t>
            </w:r>
          </w:p>
        </w:tc>
      </w:tr>
      <w:tr w14:paraId="3972ECB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30548E8"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добавя се следният параграф 4:</w:t>
            </w:r>
          </w:p>
        </w:tc>
        <w:tc>
          <w:tcPr>
            <w:tcW w:w="4876" w:type="dxa"/>
            <w:tcBorders>
              <w:top w:val="nil"/>
              <w:left w:val="nil"/>
              <w:bottom w:val="nil"/>
              <w:right w:val="nil"/>
            </w:tcBorders>
          </w:tcPr>
          <w:p w:rsidR="00215B38" w:rsidRPr="00CC0196" w:rsidP="00AB2F58" w14:paraId="6CCAC19F" w14:textId="69B290EB">
            <w:pPr>
              <w:pStyle w:val="Normal6a"/>
              <w:rPr>
                <w:color w:val="000000" w:themeColor="text1"/>
              </w:rPr>
            </w:pPr>
            <w:r w:rsidRPr="00CC0196">
              <w:rPr>
                <w:b/>
                <w:i/>
                <w:color w:val="000000" w:themeColor="text1"/>
              </w:rPr>
              <w:t>заличава се</w:t>
            </w:r>
          </w:p>
        </w:tc>
      </w:tr>
      <w:tr w14:paraId="11D0E0A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8EF2CED" w14:textId="77777777">
            <w:pPr>
              <w:pStyle w:val="Normal6a"/>
              <w:rPr>
                <w:color w:val="000000" w:themeColor="text1"/>
              </w:rPr>
            </w:pPr>
            <w:r w:rsidRPr="00CC0196">
              <w:rPr>
                <w:b/>
                <w:i/>
                <w:color w:val="000000" w:themeColor="text1"/>
              </w:rPr>
              <w:t>„4. 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5A9B45C8" w14:textId="77777777">
            <w:pPr>
              <w:pStyle w:val="Normal6a"/>
              <w:rPr>
                <w:color w:val="000000" w:themeColor="text1"/>
              </w:rPr>
            </w:pPr>
          </w:p>
        </w:tc>
      </w:tr>
    </w:tbl>
    <w:p w:rsidR="00215B38" w:rsidRPr="00CC0196" w:rsidP="00215B38" w14:paraId="154715B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31936BE" w14:textId="708F9CB9">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955FD60" w14:textId="77777777">
      <w:pPr>
        <w:pStyle w:val="AmJustText"/>
        <w:rPr>
          <w:color w:val="000000" w:themeColor="text1"/>
        </w:rPr>
      </w:pPr>
      <w:r w:rsidRPr="00CC0196">
        <w:rPr>
          <w:color w:val="000000" w:themeColor="text1"/>
        </w:rPr>
        <w:t>Членовете и бенефициерите трябва да получават ясна, точна и прозрачна информация, която е адаптирана към конкретната пенсионна схема. Предложението на Комисията обаче е насочено към по-подробна и централизирана рамка за изискванията за предоставяне на информация на равнището на Съюза, което не е в съответствие с гъвкавия подход за минимална хармонизация на Директивата ИППО II. Правилата за информиране следва да продължат да се основават на принципи и да зачитат националните пенсионни системи, включително схемите, основани на колективни трудови договори и управлявани или договорени от социалните партньори.</w:t>
      </w:r>
    </w:p>
    <w:p w:rsidR="00215B38" w:rsidRPr="00CC0196" w:rsidP="00215B38" w14:paraId="52E62A5C" w14:textId="77777777">
      <w:pPr>
        <w:rPr>
          <w:color w:val="000000" w:themeColor="text1"/>
        </w:rPr>
      </w:pPr>
      <w:r w:rsidRPr="00CC0196">
        <w:rPr>
          <w:rStyle w:val="HideTWBExt"/>
        </w:rPr>
        <w:t>&lt;/Amend&gt;</w:t>
      </w:r>
    </w:p>
    <w:p w:rsidR="00215B38" w:rsidRPr="00CC0196" w:rsidP="00215B38" w14:paraId="1F4ABFD5" w14:textId="61BD7D5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398</w:t>
      </w:r>
      <w:r w:rsidRPr="00CC0196">
        <w:rPr>
          <w:rStyle w:val="HideTWBExt"/>
          <w:b w:val="0"/>
        </w:rPr>
        <w:t>&lt;/NumAm&gt;</w:t>
      </w:r>
    </w:p>
    <w:p w:rsidR="00215B38" w:rsidRPr="00CC0196" w:rsidP="00215B38" w14:paraId="11AE0EAC" w14:textId="2355F511">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5D758A1D" w14:textId="77777777">
      <w:pPr>
        <w:pStyle w:val="NormalBold"/>
        <w:rPr>
          <w:color w:val="000000" w:themeColor="text1"/>
        </w:rPr>
      </w:pPr>
      <w:r w:rsidRPr="00CC0196">
        <w:rPr>
          <w:rStyle w:val="HideTWBExt"/>
          <w:b w:val="0"/>
        </w:rPr>
        <w:t>&lt;/RepeatBlock-By&gt;</w:t>
      </w:r>
    </w:p>
    <w:p w:rsidR="00215B38" w:rsidRPr="00CC0196" w:rsidP="00215B38" w14:paraId="01406C21" w14:textId="498882B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F80EF8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3072CB9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EF93D41"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9E96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AAFBD31" w14:textId="77777777">
            <w:pPr>
              <w:rPr>
                <w:color w:val="000000" w:themeColor="text1"/>
              </w:rPr>
            </w:pPr>
          </w:p>
        </w:tc>
      </w:tr>
      <w:tr w14:paraId="46C458C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87BDDC7" w14:textId="21A97C3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2F7C81A" w14:textId="449F3EBD">
            <w:pPr>
              <w:pStyle w:val="AmColumnHeading"/>
              <w:rPr>
                <w:color w:val="000000" w:themeColor="text1"/>
              </w:rPr>
            </w:pPr>
            <w:r w:rsidRPr="00CC0196">
              <w:rPr>
                <w:color w:val="000000" w:themeColor="text1"/>
              </w:rPr>
              <w:t>Изменение</w:t>
            </w:r>
          </w:p>
        </w:tc>
      </w:tr>
      <w:tr w14:paraId="360A80C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58D8647"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добавя се следният параграф 4:</w:t>
            </w:r>
          </w:p>
        </w:tc>
        <w:tc>
          <w:tcPr>
            <w:tcW w:w="4876" w:type="dxa"/>
            <w:tcBorders>
              <w:top w:val="nil"/>
              <w:left w:val="nil"/>
              <w:bottom w:val="nil"/>
              <w:right w:val="nil"/>
            </w:tcBorders>
          </w:tcPr>
          <w:p w:rsidR="00215B38" w:rsidRPr="00CC0196" w:rsidP="00AB2F58" w14:paraId="51654B67" w14:textId="480BF9F3">
            <w:pPr>
              <w:pStyle w:val="Normal6a"/>
              <w:rPr>
                <w:color w:val="000000" w:themeColor="text1"/>
              </w:rPr>
            </w:pPr>
            <w:r w:rsidRPr="00CC0196">
              <w:rPr>
                <w:b/>
                <w:i/>
                <w:color w:val="000000" w:themeColor="text1"/>
              </w:rPr>
              <w:t>заличава се</w:t>
            </w:r>
          </w:p>
        </w:tc>
      </w:tr>
      <w:tr w14:paraId="3B6C209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BFAAA95" w14:textId="77777777">
            <w:pPr>
              <w:pStyle w:val="Normal6a"/>
              <w:rPr>
                <w:color w:val="000000" w:themeColor="text1"/>
              </w:rPr>
            </w:pPr>
            <w:r w:rsidRPr="00CC0196">
              <w:rPr>
                <w:b/>
                <w:i/>
                <w:color w:val="000000" w:themeColor="text1"/>
              </w:rPr>
              <w:t>„4. 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6A6EE5A0" w14:textId="77777777">
            <w:pPr>
              <w:pStyle w:val="Normal6a"/>
              <w:rPr>
                <w:color w:val="000000" w:themeColor="text1"/>
              </w:rPr>
            </w:pPr>
          </w:p>
        </w:tc>
      </w:tr>
    </w:tbl>
    <w:p w:rsidR="00215B38" w:rsidRPr="00CC0196" w:rsidP="00215B38" w14:paraId="3E2BF9A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8166F77" w14:textId="77777777">
      <w:pPr>
        <w:rPr>
          <w:color w:val="000000" w:themeColor="text1"/>
        </w:rPr>
      </w:pPr>
      <w:r w:rsidRPr="00CC0196">
        <w:rPr>
          <w:rStyle w:val="HideTWBExt"/>
        </w:rPr>
        <w:t>&lt;/Amend&gt;</w:t>
      </w:r>
    </w:p>
    <w:p w:rsidR="00215B38" w:rsidRPr="00CC0196" w:rsidP="00215B38" w14:paraId="1DADF5DB" w14:textId="7BD47F5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399</w:t>
      </w:r>
      <w:r w:rsidRPr="00CC0196">
        <w:rPr>
          <w:rStyle w:val="HideTWBExt"/>
          <w:b w:val="0"/>
        </w:rPr>
        <w:t>&lt;/NumAm&gt;</w:t>
      </w:r>
    </w:p>
    <w:p w:rsidR="00215B38" w:rsidRPr="00CC0196" w:rsidP="00215B38" w14:paraId="35BD8A62" w14:textId="33A7478C">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43729171" w14:textId="77777777">
      <w:pPr>
        <w:pStyle w:val="NormalBold"/>
        <w:rPr>
          <w:color w:val="000000" w:themeColor="text1"/>
        </w:rPr>
      </w:pPr>
      <w:r w:rsidRPr="00CC0196">
        <w:rPr>
          <w:rStyle w:val="HideTWBExt"/>
          <w:b w:val="0"/>
        </w:rPr>
        <w:t>&lt;/RepeatBlock-By&gt;</w:t>
      </w:r>
    </w:p>
    <w:p w:rsidR="00215B38" w:rsidRPr="00CC0196" w:rsidP="00215B38" w14:paraId="1D426C9A" w14:textId="495952F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84D0D8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5F0D267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688CFEA"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620A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99CF816" w14:textId="77777777">
            <w:pPr>
              <w:rPr>
                <w:color w:val="000000" w:themeColor="text1"/>
              </w:rPr>
            </w:pPr>
          </w:p>
        </w:tc>
      </w:tr>
      <w:tr w14:paraId="3393F9E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880B85B" w14:textId="3A30F98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D2D72A5" w14:textId="1C689BBC">
            <w:pPr>
              <w:pStyle w:val="AmColumnHeading"/>
              <w:rPr>
                <w:color w:val="000000" w:themeColor="text1"/>
              </w:rPr>
            </w:pPr>
            <w:r w:rsidRPr="00CC0196">
              <w:rPr>
                <w:color w:val="000000" w:themeColor="text1"/>
              </w:rPr>
              <w:t>Изменение</w:t>
            </w:r>
          </w:p>
        </w:tc>
      </w:tr>
      <w:tr w14:paraId="56AD25F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EE63A0D"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добавя се следният параграф 4:</w:t>
            </w:r>
          </w:p>
        </w:tc>
        <w:tc>
          <w:tcPr>
            <w:tcW w:w="4876" w:type="dxa"/>
            <w:tcBorders>
              <w:top w:val="nil"/>
              <w:left w:val="nil"/>
              <w:bottom w:val="nil"/>
              <w:right w:val="nil"/>
            </w:tcBorders>
          </w:tcPr>
          <w:p w:rsidR="00215B38" w:rsidRPr="00CC0196" w:rsidP="00AB2F58" w14:paraId="714DF497" w14:textId="39E759FF">
            <w:pPr>
              <w:pStyle w:val="Normal6a"/>
              <w:rPr>
                <w:color w:val="000000" w:themeColor="text1"/>
              </w:rPr>
            </w:pPr>
            <w:r w:rsidRPr="00CC0196">
              <w:rPr>
                <w:b/>
                <w:i/>
                <w:color w:val="000000" w:themeColor="text1"/>
              </w:rPr>
              <w:t>заличава се</w:t>
            </w:r>
          </w:p>
        </w:tc>
      </w:tr>
      <w:tr w14:paraId="2C2A48B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B9637CA" w14:textId="77777777">
            <w:pPr>
              <w:pStyle w:val="Normal6a"/>
              <w:rPr>
                <w:color w:val="000000" w:themeColor="text1"/>
              </w:rPr>
            </w:pPr>
            <w:r w:rsidRPr="00CC0196">
              <w:rPr>
                <w:b/>
                <w:i/>
                <w:color w:val="000000" w:themeColor="text1"/>
              </w:rPr>
              <w:t>„4. 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5CE73006" w14:textId="77777777">
            <w:pPr>
              <w:pStyle w:val="Normal6a"/>
              <w:rPr>
                <w:color w:val="000000" w:themeColor="text1"/>
              </w:rPr>
            </w:pPr>
          </w:p>
        </w:tc>
      </w:tr>
    </w:tbl>
    <w:p w:rsidR="00215B38" w:rsidRPr="00CC0196" w:rsidP="00215B38" w14:paraId="6D3596C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BE771B8" w14:textId="4450532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90276B0" w14:textId="77777777">
      <w:pPr>
        <w:pStyle w:val="AmJustText"/>
        <w:rPr>
          <w:color w:val="000000" w:themeColor="text1"/>
        </w:rPr>
      </w:pPr>
      <w:r w:rsidRPr="00CC0196">
        <w:rPr>
          <w:color w:val="000000" w:themeColor="text1"/>
        </w:rPr>
        <w:t xml:space="preserve">Изискванията за предоставяне на информация за професионалното пенсионно осигуряване са неделими от националното трудово, социално и данъчно </w:t>
      </w:r>
      <w:r w:rsidRPr="00CC0196">
        <w:rPr>
          <w:color w:val="000000" w:themeColor="text1"/>
        </w:rPr>
        <w:t>законодателство, в което се определя информацията, която е значима за членовете в контекста на дадена схема. В насоките на ЕОЗППО относно членове 41, 42 и 43 постепенно ще бъдат включени информационните стандарти в различните схеми, като се пренебрегнат различията, които държавите членки са в най-добра позиция да направят. Основната отговорност за политиката относно информацията за пенсионното осигуряване се носи от държавите членки. Това оправомощаване няма място в директива за минимална хармонизация и поради това следва да бъде заличено.</w:t>
      </w:r>
    </w:p>
    <w:p w:rsidR="00215B38" w:rsidRPr="00CC0196" w:rsidP="00215B38" w14:paraId="2E90056C" w14:textId="77777777">
      <w:pPr>
        <w:rPr>
          <w:color w:val="000000" w:themeColor="text1"/>
        </w:rPr>
      </w:pPr>
      <w:r w:rsidRPr="00CC0196">
        <w:rPr>
          <w:rStyle w:val="HideTWBExt"/>
        </w:rPr>
        <w:t>&lt;/Amend&gt;</w:t>
      </w:r>
    </w:p>
    <w:p w:rsidR="00215B38" w:rsidRPr="00CC0196" w:rsidP="00215B38" w14:paraId="0E6A587A" w14:textId="2F61298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400</w:t>
      </w:r>
      <w:r w:rsidRPr="00CC0196">
        <w:rPr>
          <w:rStyle w:val="HideTWBExt"/>
          <w:b w:val="0"/>
        </w:rPr>
        <w:t>&lt;/NumAm&gt;</w:t>
      </w:r>
    </w:p>
    <w:p w:rsidR="00215B38" w:rsidRPr="00CC0196" w:rsidP="00215B38" w14:paraId="20D0F6F2" w14:textId="33708C71">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0B9E655A" w14:textId="77777777">
      <w:pPr>
        <w:pStyle w:val="NormalBold"/>
        <w:rPr>
          <w:color w:val="000000" w:themeColor="text1"/>
        </w:rPr>
      </w:pPr>
      <w:r w:rsidRPr="00CC0196">
        <w:rPr>
          <w:rStyle w:val="HideTWBExt"/>
          <w:b w:val="0"/>
        </w:rPr>
        <w:t>&lt;/RepeatBlock-By&gt;</w:t>
      </w:r>
    </w:p>
    <w:p w:rsidR="00215B38" w:rsidRPr="00CC0196" w:rsidP="00215B38" w14:paraId="56A2F374" w14:textId="62A27CD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462871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12E5C1B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34672F0"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27FE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0B41DA8" w14:textId="77777777">
            <w:pPr>
              <w:rPr>
                <w:color w:val="000000" w:themeColor="text1"/>
              </w:rPr>
            </w:pPr>
          </w:p>
        </w:tc>
      </w:tr>
      <w:tr w14:paraId="2D4E87C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451EB3B" w14:textId="1E6EA6A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5BA0B40" w14:textId="6A67C73F">
            <w:pPr>
              <w:pStyle w:val="AmColumnHeading"/>
              <w:rPr>
                <w:color w:val="000000" w:themeColor="text1"/>
              </w:rPr>
            </w:pPr>
            <w:r w:rsidRPr="00CC0196">
              <w:rPr>
                <w:color w:val="000000" w:themeColor="text1"/>
              </w:rPr>
              <w:t>Изменение</w:t>
            </w:r>
          </w:p>
        </w:tc>
      </w:tr>
      <w:tr w14:paraId="096F642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BB4B29"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043F3F63" w14:textId="65F3F799">
            <w:pPr>
              <w:pStyle w:val="Normal6a"/>
              <w:rPr>
                <w:color w:val="000000" w:themeColor="text1"/>
              </w:rPr>
            </w:pPr>
            <w:r w:rsidRPr="00CC0196">
              <w:rPr>
                <w:b/>
                <w:i/>
                <w:color w:val="000000" w:themeColor="text1"/>
              </w:rPr>
              <w:t>заличава се</w:t>
            </w:r>
          </w:p>
        </w:tc>
      </w:tr>
    </w:tbl>
    <w:p w:rsidR="00215B38" w:rsidRPr="00CC0196" w:rsidP="00215B38" w14:paraId="1160EB1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E2734BB" w14:textId="04C8674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11EDB4D" w14:textId="77777777">
      <w:pPr>
        <w:pStyle w:val="AmJustText"/>
        <w:rPr>
          <w:color w:val="000000" w:themeColor="text1"/>
        </w:rPr>
      </w:pPr>
      <w:r w:rsidRPr="00CC0196">
        <w:rPr>
          <w:color w:val="000000" w:themeColor="text1"/>
        </w:rPr>
        <w:t>Няколко разпоредби въвеждат нови задачи за ЕОЗППО, като например разработването на насоки и/или технически стандарти. Не подкрепяме тези предложения, тъй като те не са в съответствие с естеството на директива за минимална хармонизация. Освен това ЕОЗППО невинаги е най-подходящият орган за изпълнението на тези задачи.</w:t>
      </w:r>
    </w:p>
    <w:p w:rsidR="00215B38" w:rsidRPr="00CC0196" w:rsidP="00215B38" w14:paraId="27CFEBFF" w14:textId="77777777">
      <w:pPr>
        <w:rPr>
          <w:color w:val="000000" w:themeColor="text1"/>
        </w:rPr>
      </w:pPr>
      <w:r w:rsidRPr="00CC0196">
        <w:rPr>
          <w:rStyle w:val="HideTWBExt"/>
        </w:rPr>
        <w:t>&lt;/Amend&gt;</w:t>
      </w:r>
    </w:p>
    <w:p w:rsidR="00215B38" w:rsidRPr="00CC0196" w:rsidP="00215B38" w14:paraId="05A4303C" w14:textId="2B9D01D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401</w:t>
      </w:r>
      <w:r w:rsidRPr="00CC0196">
        <w:rPr>
          <w:rStyle w:val="HideTWBExt"/>
          <w:b w:val="0"/>
        </w:rPr>
        <w:t>&lt;/NumAm&gt;</w:t>
      </w:r>
    </w:p>
    <w:p w:rsidR="00215B38" w:rsidRPr="00CC0196" w:rsidP="00215B38" w14:paraId="06DB1404" w14:textId="63273B6C">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D9B82FF" w14:textId="77777777">
      <w:pPr>
        <w:pStyle w:val="NormalBold"/>
        <w:rPr>
          <w:color w:val="000000" w:themeColor="text1"/>
        </w:rPr>
      </w:pPr>
      <w:r w:rsidRPr="00CC0196">
        <w:rPr>
          <w:rStyle w:val="HideTWBExt"/>
          <w:b w:val="0"/>
        </w:rPr>
        <w:t>&lt;/RepeatBlock-By&gt;</w:t>
      </w:r>
    </w:p>
    <w:p w:rsidR="00215B38" w:rsidRPr="00CC0196" w:rsidP="00215B38" w14:paraId="71FD242F" w14:textId="79316A6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7621E1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2A28BA9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78BC83D"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4430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88DB6A2" w14:textId="77777777">
            <w:pPr>
              <w:rPr>
                <w:color w:val="000000" w:themeColor="text1"/>
              </w:rPr>
            </w:pPr>
          </w:p>
        </w:tc>
      </w:tr>
      <w:tr w14:paraId="5C89E8D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BAC9678" w14:textId="442DFE5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7157082" w14:textId="2BDEE563">
            <w:pPr>
              <w:pStyle w:val="AmColumnHeading"/>
              <w:rPr>
                <w:color w:val="000000" w:themeColor="text1"/>
              </w:rPr>
            </w:pPr>
            <w:r w:rsidRPr="00CC0196">
              <w:rPr>
                <w:color w:val="000000" w:themeColor="text1"/>
              </w:rPr>
              <w:t>Изменение</w:t>
            </w:r>
          </w:p>
        </w:tc>
      </w:tr>
      <w:tr w14:paraId="1675807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1B57F9B"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1AED2372" w14:textId="6B279D70">
            <w:pPr>
              <w:pStyle w:val="Normal6a"/>
              <w:rPr>
                <w:color w:val="000000" w:themeColor="text1"/>
              </w:rPr>
            </w:pPr>
            <w:r w:rsidRPr="00CC0196">
              <w:rPr>
                <w:b/>
                <w:i/>
                <w:color w:val="000000" w:themeColor="text1"/>
              </w:rPr>
              <w:t>заличава се</w:t>
            </w:r>
          </w:p>
        </w:tc>
      </w:tr>
    </w:tbl>
    <w:p w:rsidR="00215B38" w:rsidRPr="00CC0196" w:rsidP="00215B38" w14:paraId="34CF1E7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8D09A05" w14:textId="09EF94A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5B15CAD" w14:textId="77777777">
      <w:pPr>
        <w:pStyle w:val="AmJustText"/>
        <w:rPr>
          <w:color w:val="000000" w:themeColor="text1"/>
        </w:rPr>
      </w:pPr>
      <w:r w:rsidRPr="00CC0196">
        <w:rPr>
          <w:color w:val="000000" w:themeColor="text1"/>
        </w:rPr>
        <w:t>Заличава се във връзка с естеството на директивата за ИППО за минимална хармонизация.</w:t>
      </w:r>
    </w:p>
    <w:p w:rsidR="00215B38" w:rsidRPr="00CC0196" w:rsidP="00215B38" w14:paraId="403D2ECA" w14:textId="77777777">
      <w:pPr>
        <w:rPr>
          <w:color w:val="000000" w:themeColor="text1"/>
        </w:rPr>
      </w:pPr>
      <w:r w:rsidRPr="00CC0196">
        <w:rPr>
          <w:rStyle w:val="HideTWBExt"/>
        </w:rPr>
        <w:t>&lt;/Amend&gt;</w:t>
      </w:r>
    </w:p>
    <w:p w:rsidR="00215B38" w:rsidRPr="00CC0196" w:rsidP="00215B38" w14:paraId="2575BB92" w14:textId="27AF9A2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402</w:t>
      </w:r>
      <w:r w:rsidRPr="00CC0196">
        <w:rPr>
          <w:rStyle w:val="HideTWBExt"/>
          <w:b w:val="0"/>
        </w:rPr>
        <w:t>&lt;/NumAm&gt;</w:t>
      </w:r>
    </w:p>
    <w:p w:rsidR="00215B38" w:rsidRPr="00CC0196" w:rsidP="00215B38" w14:paraId="30A98B3C" w14:textId="7D605B3B">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734F434D" w14:textId="77777777">
      <w:pPr>
        <w:pStyle w:val="NormalBold"/>
        <w:rPr>
          <w:color w:val="000000" w:themeColor="text1"/>
        </w:rPr>
      </w:pPr>
      <w:r w:rsidRPr="00CC0196">
        <w:rPr>
          <w:rStyle w:val="HideTWBExt"/>
          <w:b w:val="0"/>
        </w:rPr>
        <w:t>&lt;/RepeatBlock-By&gt;</w:t>
      </w:r>
    </w:p>
    <w:p w:rsidR="00215B38" w:rsidRPr="00CC0196" w:rsidP="00215B38" w14:paraId="42D5DE41" w14:textId="6B9369D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1BC321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35 – буква б</w:t>
      </w:r>
      <w:r w:rsidRPr="00CC0196">
        <w:rPr>
          <w:rStyle w:val="HideTWBExt"/>
          <w:b w:val="0"/>
        </w:rPr>
        <w:t>&lt;/Article&gt;</w:t>
      </w:r>
    </w:p>
    <w:p w:rsidR="00215B38" w:rsidRPr="00CC0196" w:rsidP="00215B38" w14:paraId="4BD9707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FBC9192" w14:textId="77777777">
      <w:pPr>
        <w:rPr>
          <w:color w:val="000000" w:themeColor="text1"/>
        </w:rPr>
      </w:pPr>
      <w:r w:rsidRPr="00CC0196">
        <w:rPr>
          <w:rStyle w:val="HideTWBExt"/>
        </w:rPr>
        <w:t>&lt;Article2&gt;</w:t>
      </w:r>
      <w:r w:rsidRPr="00CC0196">
        <w:rPr>
          <w:color w:val="000000" w:themeColor="text1"/>
        </w:rPr>
        <w:t>Член 36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C465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029700C" w14:textId="77777777">
            <w:pPr>
              <w:rPr>
                <w:color w:val="000000" w:themeColor="text1"/>
              </w:rPr>
            </w:pPr>
          </w:p>
        </w:tc>
      </w:tr>
      <w:tr w14:paraId="7209579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1E24F9F" w14:textId="6F41AD1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2153119" w14:textId="4FA9ECB9">
            <w:pPr>
              <w:pStyle w:val="AmColumnHeading"/>
              <w:rPr>
                <w:color w:val="000000" w:themeColor="text1"/>
              </w:rPr>
            </w:pPr>
            <w:r w:rsidRPr="00CC0196">
              <w:rPr>
                <w:color w:val="000000" w:themeColor="text1"/>
              </w:rPr>
              <w:t>Изменение</w:t>
            </w:r>
          </w:p>
        </w:tc>
      </w:tr>
      <w:tr w14:paraId="0393A26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B72D91B"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ЕОЗППО издава насоки в съответствие с член 16 от Регламент (ЕС) № 1094/2010 относно информацията, която трябва да бъде предоставена в съответствие с членове 41, 42 и 43.;</w:t>
            </w:r>
          </w:p>
        </w:tc>
        <w:tc>
          <w:tcPr>
            <w:tcW w:w="4876" w:type="dxa"/>
            <w:tcBorders>
              <w:top w:val="nil"/>
              <w:left w:val="nil"/>
              <w:bottom w:val="nil"/>
              <w:right w:val="nil"/>
            </w:tcBorders>
          </w:tcPr>
          <w:p w:rsidR="00215B38" w:rsidRPr="00CC0196" w:rsidP="00AB2F58" w14:paraId="2FFFCE21" w14:textId="10FF7FA6">
            <w:pPr>
              <w:pStyle w:val="Normal6a"/>
              <w:rPr>
                <w:color w:val="000000" w:themeColor="text1"/>
              </w:rPr>
            </w:pPr>
            <w:r w:rsidRPr="00CC0196">
              <w:rPr>
                <w:b/>
                <w:i/>
                <w:color w:val="000000" w:themeColor="text1"/>
              </w:rPr>
              <w:t>заличава се</w:t>
            </w:r>
          </w:p>
        </w:tc>
      </w:tr>
    </w:tbl>
    <w:p w:rsidR="00215B38" w:rsidRPr="00CC0196" w:rsidP="00215B38" w14:paraId="51CB12A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6976F73" w14:textId="77777777">
      <w:pPr>
        <w:rPr>
          <w:color w:val="000000" w:themeColor="text1"/>
        </w:rPr>
      </w:pPr>
      <w:r w:rsidRPr="00CC0196">
        <w:rPr>
          <w:rStyle w:val="HideTWBExt"/>
        </w:rPr>
        <w:t>&lt;/Amend&gt;</w:t>
      </w:r>
    </w:p>
    <w:p w:rsidR="00215B38" w:rsidRPr="00CC0196" w:rsidP="00215B38" w14:paraId="5C5CF93C" w14:textId="46BBBFE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403</w:t>
      </w:r>
      <w:r w:rsidRPr="00CC0196">
        <w:rPr>
          <w:rStyle w:val="HideTWBExt"/>
          <w:b w:val="0"/>
        </w:rPr>
        <w:t>&lt;/NumAm&gt;</w:t>
      </w:r>
    </w:p>
    <w:p w:rsidR="00215B38" w:rsidRPr="00CC0196" w:rsidP="00215B38" w14:paraId="75D26A28" w14:textId="7FA97AD1">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243F67EF" w14:textId="77777777">
      <w:pPr>
        <w:pStyle w:val="NormalBold"/>
        <w:rPr>
          <w:color w:val="000000" w:themeColor="text1"/>
        </w:rPr>
      </w:pPr>
      <w:r w:rsidRPr="00CC0196">
        <w:rPr>
          <w:rStyle w:val="HideTWBExt"/>
          <w:b w:val="0"/>
        </w:rPr>
        <w:t>&lt;/RepeatBlock-By&gt;</w:t>
      </w:r>
    </w:p>
    <w:p w:rsidR="00215B38" w:rsidRPr="00CC0196" w:rsidP="00215B38" w14:paraId="2F8308C7" w14:textId="4A456AB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0F482A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36</w:t>
      </w:r>
      <w:r w:rsidRPr="00CC0196">
        <w:rPr>
          <w:rStyle w:val="HideTWBExt"/>
          <w:b w:val="0"/>
        </w:rPr>
        <w:t>&lt;/Article&gt;</w:t>
      </w:r>
    </w:p>
    <w:p w:rsidR="00215B38" w:rsidRPr="00CC0196" w:rsidP="00215B38" w14:paraId="4F45EC2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881950B" w14:textId="77777777">
      <w:pPr>
        <w:rPr>
          <w:color w:val="000000" w:themeColor="text1"/>
        </w:rPr>
      </w:pPr>
      <w:r w:rsidRPr="00CC0196">
        <w:rPr>
          <w:rStyle w:val="HideTWBExt"/>
        </w:rPr>
        <w:t>&lt;Article2&gt;</w:t>
      </w:r>
      <w:r w:rsidRPr="00CC0196">
        <w:rPr>
          <w:color w:val="000000" w:themeColor="text1"/>
        </w:rPr>
        <w:t>Член 37 – параграф 1 – буква ж</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6E77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E3FB105" w14:textId="77777777">
            <w:pPr>
              <w:rPr>
                <w:color w:val="000000" w:themeColor="text1"/>
              </w:rPr>
            </w:pPr>
          </w:p>
        </w:tc>
      </w:tr>
      <w:tr w14:paraId="29726F1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89B2B48" w14:textId="6EB7091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3D83B94" w14:textId="1271CBF7">
            <w:pPr>
              <w:pStyle w:val="AmColumnHeading"/>
              <w:rPr>
                <w:color w:val="000000" w:themeColor="text1"/>
              </w:rPr>
            </w:pPr>
            <w:r w:rsidRPr="00CC0196">
              <w:rPr>
                <w:color w:val="000000" w:themeColor="text1"/>
              </w:rPr>
              <w:t>Изменение</w:t>
            </w:r>
          </w:p>
        </w:tc>
      </w:tr>
      <w:tr w14:paraId="4E04505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61D76EA" w14:textId="77777777">
            <w:pPr>
              <w:pStyle w:val="Normal6a"/>
              <w:rPr>
                <w:color w:val="000000" w:themeColor="text1"/>
              </w:rPr>
            </w:pPr>
            <w:r w:rsidRPr="00CC0196">
              <w:rPr>
                <w:color w:val="000000" w:themeColor="text1"/>
              </w:rPr>
              <w:t>ж)</w:t>
            </w:r>
            <w:r w:rsidRPr="00CC0196">
              <w:rPr>
                <w:color w:val="000000" w:themeColor="text1"/>
              </w:rPr>
              <w:tab/>
              <w:t xml:space="preserve">когато членовете носят инвестиционен риск или могат да </w:t>
            </w:r>
            <w:r w:rsidRPr="00CC0196">
              <w:rPr>
                <w:color w:val="000000" w:themeColor="text1"/>
              </w:rPr>
              <w:t>взимат инвестиционни решения, информация за резултатите от минали свързани с пенсионната схема инвестиционни периоди за най-малко десет години, или, когато този срок е по-кратък от десет години, за всички години, в които схемата функционира;;</w:t>
            </w:r>
          </w:p>
        </w:tc>
        <w:tc>
          <w:tcPr>
            <w:tcW w:w="4876" w:type="dxa"/>
            <w:tcBorders>
              <w:top w:val="nil"/>
              <w:left w:val="nil"/>
              <w:bottom w:val="nil"/>
              <w:right w:val="nil"/>
            </w:tcBorders>
          </w:tcPr>
          <w:p w:rsidR="00215B38" w:rsidRPr="00CC0196" w:rsidP="00AB2F58" w14:paraId="5367BE82" w14:textId="77777777">
            <w:pPr>
              <w:pStyle w:val="Normal6a"/>
              <w:rPr>
                <w:color w:val="000000" w:themeColor="text1"/>
              </w:rPr>
            </w:pPr>
            <w:r w:rsidRPr="00CC0196">
              <w:rPr>
                <w:color w:val="000000" w:themeColor="text1"/>
              </w:rPr>
              <w:t>ж)</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 xml:space="preserve">членовете носят </w:t>
            </w:r>
            <w:r w:rsidRPr="00CC0196">
              <w:rPr>
                <w:color w:val="000000" w:themeColor="text1"/>
              </w:rPr>
              <w:t>инвестиционен риск или могат да взимат инвестиционни решения, информация за резултатите от минали свързани с пенсионната схема инвестиционни периоди за най-малко десет години, или, когато този срок е по-кратък от десет години, за всички години, в които схемата функционира;;</w:t>
            </w:r>
          </w:p>
        </w:tc>
      </w:tr>
    </w:tbl>
    <w:p w:rsidR="00215B38" w:rsidRPr="00CC0196" w:rsidP="00215B38" w14:paraId="168B5F5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BD573DA" w14:textId="77777777">
      <w:pPr>
        <w:rPr>
          <w:color w:val="000000" w:themeColor="text1"/>
        </w:rPr>
      </w:pPr>
      <w:r w:rsidRPr="00CC0196">
        <w:rPr>
          <w:rStyle w:val="HideTWBExt"/>
        </w:rPr>
        <w:t>&lt;/Amend&gt;</w:t>
      </w:r>
    </w:p>
    <w:p w:rsidR="00215B38" w:rsidRPr="00CC0196" w:rsidP="00215B38" w14:paraId="6861210E" w14:textId="6F355AD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404</w:t>
      </w:r>
      <w:r w:rsidRPr="00CC0196">
        <w:rPr>
          <w:rStyle w:val="HideTWBExt"/>
          <w:b w:val="0"/>
        </w:rPr>
        <w:t>&lt;/NumAm&gt;</w:t>
      </w:r>
    </w:p>
    <w:p w:rsidR="00215B38" w:rsidRPr="00CC0196" w:rsidP="00215B38" w14:paraId="713E08B9" w14:textId="7FC8A8EF">
      <w:pPr>
        <w:pStyle w:val="NormalBold"/>
        <w:rPr>
          <w:color w:val="000000" w:themeColor="text1"/>
        </w:rPr>
      </w:pPr>
      <w:r w:rsidRPr="00CC0196">
        <w:rPr>
          <w:rStyle w:val="HideTWBExt"/>
          <w:b w:val="0"/>
        </w:rPr>
        <w:t>&lt;RepeatBlock-By&gt;&lt;Members&gt;</w:t>
      </w:r>
      <w:r w:rsidRPr="00CC0196">
        <w:rPr>
          <w:color w:val="000000" w:themeColor="text1"/>
        </w:rPr>
        <w:t xml:space="preserve">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73E19DF6" w14:textId="77777777">
      <w:pPr>
        <w:pStyle w:val="NormalBold"/>
        <w:rPr>
          <w:color w:val="000000" w:themeColor="text1"/>
        </w:rPr>
      </w:pPr>
      <w:r w:rsidRPr="00CC0196">
        <w:rPr>
          <w:rStyle w:val="HideTWBExt"/>
          <w:b w:val="0"/>
        </w:rPr>
        <w:t>&lt;/RepeatBlock-By&gt;</w:t>
      </w:r>
    </w:p>
    <w:p w:rsidR="00215B38" w:rsidRPr="00CC0196" w:rsidP="00215B38" w14:paraId="3175D0D7" w14:textId="03F91D6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FD9A64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36 a (нова)</w:t>
      </w:r>
      <w:r w:rsidRPr="00CC0196">
        <w:rPr>
          <w:rStyle w:val="HideTWBExt"/>
          <w:b w:val="0"/>
        </w:rPr>
        <w:t>&lt;/Article&gt;</w:t>
      </w:r>
    </w:p>
    <w:p w:rsidR="00215B38" w:rsidRPr="00CC0196" w:rsidP="00215B38" w14:paraId="2BCD4B1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DC65B89" w14:textId="77777777">
      <w:pPr>
        <w:rPr>
          <w:color w:val="000000" w:themeColor="text1"/>
        </w:rPr>
      </w:pPr>
      <w:r w:rsidRPr="00CC0196">
        <w:rPr>
          <w:rStyle w:val="HideTWBExt"/>
        </w:rPr>
        <w:t>&lt;Article2&gt;</w:t>
      </w:r>
      <w:r w:rsidRPr="00CC0196">
        <w:rPr>
          <w:color w:val="000000" w:themeColor="text1"/>
        </w:rPr>
        <w:t>Член 37 – параграф 4 а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AAED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DB2A116" w14:textId="77777777">
            <w:pPr>
              <w:rPr>
                <w:color w:val="000000" w:themeColor="text1"/>
              </w:rPr>
            </w:pPr>
          </w:p>
        </w:tc>
      </w:tr>
      <w:tr w14:paraId="12E9F23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871825C" w14:textId="6B6968D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5A2D59E" w14:textId="501B5C21">
            <w:pPr>
              <w:pStyle w:val="AmColumnHeading"/>
              <w:rPr>
                <w:color w:val="000000" w:themeColor="text1"/>
              </w:rPr>
            </w:pPr>
            <w:r w:rsidRPr="00CC0196">
              <w:rPr>
                <w:color w:val="000000" w:themeColor="text1"/>
              </w:rPr>
              <w:t>Изменение</w:t>
            </w:r>
          </w:p>
        </w:tc>
      </w:tr>
      <w:tr w14:paraId="6F1B17C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3FD8CA2" w14:textId="77777777">
            <w:pPr>
              <w:pStyle w:val="Normal6a"/>
              <w:rPr>
                <w:color w:val="000000" w:themeColor="text1"/>
              </w:rPr>
            </w:pPr>
          </w:p>
        </w:tc>
        <w:tc>
          <w:tcPr>
            <w:tcW w:w="4876" w:type="dxa"/>
            <w:tcBorders>
              <w:top w:val="nil"/>
              <w:left w:val="nil"/>
              <w:bottom w:val="nil"/>
              <w:right w:val="nil"/>
            </w:tcBorders>
          </w:tcPr>
          <w:p w:rsidR="00215B38" w:rsidRPr="00CC0196" w:rsidP="00AB2F58" w14:paraId="2108F13B" w14:textId="77777777">
            <w:pPr>
              <w:pStyle w:val="Normal6a"/>
              <w:rPr>
                <w:color w:val="000000" w:themeColor="text1"/>
              </w:rPr>
            </w:pPr>
            <w:r w:rsidRPr="00CC0196">
              <w:rPr>
                <w:b/>
                <w:i/>
                <w:color w:val="000000" w:themeColor="text1"/>
              </w:rPr>
              <w:t>(36а)</w:t>
            </w:r>
            <w:r w:rsidRPr="00CC0196">
              <w:rPr>
                <w:color w:val="000000" w:themeColor="text1"/>
              </w:rPr>
              <w:tab/>
            </w:r>
            <w:r w:rsidRPr="00CC0196">
              <w:rPr>
                <w:b/>
                <w:i/>
                <w:color w:val="000000" w:themeColor="text1"/>
              </w:rPr>
              <w:t>В член 37 се добавя следният параграф:</w:t>
            </w:r>
          </w:p>
        </w:tc>
      </w:tr>
      <w:tr w14:paraId="46D51AD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D6B5792" w14:textId="77777777">
            <w:pPr>
              <w:pStyle w:val="Normal6a"/>
              <w:rPr>
                <w:color w:val="000000" w:themeColor="text1"/>
              </w:rPr>
            </w:pPr>
          </w:p>
        </w:tc>
        <w:tc>
          <w:tcPr>
            <w:tcW w:w="4876" w:type="dxa"/>
            <w:tcBorders>
              <w:top w:val="nil"/>
              <w:left w:val="nil"/>
              <w:bottom w:val="nil"/>
              <w:right w:val="nil"/>
            </w:tcBorders>
          </w:tcPr>
          <w:p w:rsidR="00215B38" w:rsidRPr="00CC0196" w:rsidP="00AB2F58" w14:paraId="1A0B8409" w14:textId="47BF1530">
            <w:pPr>
              <w:pStyle w:val="Normal6a"/>
              <w:rPr>
                <w:color w:val="000000" w:themeColor="text1"/>
              </w:rPr>
            </w:pPr>
            <w:r w:rsidRPr="00CC0196">
              <w:rPr>
                <w:b/>
                <w:i/>
                <w:color w:val="000000" w:themeColor="text1"/>
              </w:rPr>
              <w:t xml:space="preserve">„4a. Държавите членки гарантират, че на клиентите на ИППО се предоставя минимален стандартизиран модул за насоки, достъпен в цифров вид или на хартиен носител, който следва да съдържа дидактическа информация, най-малко обяснение на ключови понятия, свързани с финансите (т.е. капитал, фиксирана възвръщаемост, променлива възвръщаемост, фонд и видовете фондове, които са от значение за конкретния ПЕПП, риск, връзка между възвръщаемост и риск, гаранции и други, които могат да се считат за необходими, за да може клиентът да има минимално разбиране за продукта и функционирането на финансовите пазари), като се използват, когато е целесъобразно, проучвания на конкретни случаи. Този стандартизиран модул с насоки </w:t>
            </w:r>
            <w:r w:rsidRPr="00CC0196">
              <w:rPr>
                <w:b/>
                <w:i/>
                <w:color w:val="000000" w:themeColor="text1"/>
              </w:rPr>
              <w:t>следва да бъде създаден съвместно от ЕОЗППО и националните компетентни органи и следва да бъде еднакъв за целия ЕС.</w:t>
            </w:r>
            <w:r w:rsidRPr="00CC0196" w:rsidR="00DC229A">
              <w:rPr>
                <w:b/>
                <w:i/>
                <w:color w:val="000000" w:themeColor="text1"/>
              </w:rPr>
              <w:t>“</w:t>
            </w:r>
          </w:p>
        </w:tc>
      </w:tr>
    </w:tbl>
    <w:p w:rsidR="00215B38" w:rsidRPr="00CC0196" w:rsidP="00215B38" w14:paraId="7872C40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5D817CA" w14:textId="77777777">
      <w:pPr>
        <w:rPr>
          <w:color w:val="000000" w:themeColor="text1"/>
        </w:rPr>
      </w:pPr>
      <w:r w:rsidRPr="00CC0196">
        <w:rPr>
          <w:rStyle w:val="HideTWBExt"/>
        </w:rPr>
        <w:t>&lt;/Amend&gt;</w:t>
      </w:r>
    </w:p>
    <w:p w:rsidR="00215B38" w:rsidRPr="00CC0196" w:rsidP="00215B38" w14:paraId="1F1EB0A8" w14:textId="74A5F86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405</w:t>
      </w:r>
      <w:r w:rsidRPr="00CC0196">
        <w:rPr>
          <w:rStyle w:val="HideTWBExt"/>
          <w:b w:val="0"/>
        </w:rPr>
        <w:t>&lt;/NumAm&gt;</w:t>
      </w:r>
    </w:p>
    <w:p w:rsidR="00215B38" w:rsidRPr="00CC0196" w:rsidP="00215B38" w14:paraId="776BECFA" w14:textId="6ABE0CA8">
      <w:pPr>
        <w:pStyle w:val="NormalBold"/>
        <w:rPr>
          <w:rStyle w:val="HideTWBExt"/>
        </w:rPr>
      </w:pPr>
      <w:r w:rsidRPr="00CC0196">
        <w:rPr>
          <w:rStyle w:val="HideTWBExt"/>
          <w:b w:val="0"/>
        </w:rPr>
        <w:t>&lt;RepeatBlock-By&gt;&lt;Members&gt;</w:t>
      </w:r>
      <w:r w:rsidRPr="00CC0196">
        <w:rPr>
          <w:color w:val="000000" w:themeColor="text1"/>
        </w:rPr>
        <w:t xml:space="preserve">Марлена </w:t>
      </w:r>
      <w:r w:rsidRPr="00CC0196">
        <w:rPr>
          <w:color w:val="000000" w:themeColor="text1"/>
        </w:rPr>
        <w:t>Малонг</w:t>
      </w:r>
      <w:r w:rsidRPr="00CC0196">
        <w:rPr>
          <w:rStyle w:val="HideTWBExt"/>
          <w:b w:val="0"/>
        </w:rPr>
        <w:t>&lt;/Members&gt;</w:t>
      </w:r>
    </w:p>
    <w:p w:rsidR="00215B38" w:rsidRPr="00CC0196" w:rsidP="00215B38" w14:paraId="026F2BC2" w14:textId="77777777">
      <w:pPr>
        <w:rPr>
          <w:color w:val="000000" w:themeColor="text1"/>
        </w:rPr>
      </w:pPr>
      <w:r w:rsidRPr="00CC0196">
        <w:rPr>
          <w:rStyle w:val="HideTWBExt"/>
        </w:rPr>
        <w:t>&lt;AuNomDe&gt;</w:t>
      </w:r>
      <w:r w:rsidRPr="00CC0196">
        <w:rPr>
          <w:rStyle w:val="HideTWBInt"/>
        </w:rPr>
        <w:t>{ECR}</w:t>
      </w:r>
      <w:r w:rsidRPr="00CC0196">
        <w:rPr>
          <w:color w:val="000000" w:themeColor="text1"/>
        </w:rPr>
        <w:t>от</w:t>
      </w:r>
      <w:r w:rsidRPr="00CC0196">
        <w:rPr>
          <w:color w:val="000000" w:themeColor="text1"/>
        </w:rPr>
        <w:t xml:space="preserve"> името на групата ECR</w:t>
      </w:r>
      <w:r w:rsidRPr="00CC0196">
        <w:rPr>
          <w:rStyle w:val="HideTWBExt"/>
        </w:rPr>
        <w:t>&lt;/AuNomDe&gt;</w:t>
      </w:r>
    </w:p>
    <w:p w:rsidR="00215B38" w:rsidRPr="00CC0196" w:rsidP="00215B38" w14:paraId="7DEE6B8B" w14:textId="77777777">
      <w:pPr>
        <w:pStyle w:val="NormalBold"/>
        <w:rPr>
          <w:color w:val="000000" w:themeColor="text1"/>
        </w:rPr>
      </w:pPr>
      <w:r w:rsidRPr="00CC0196">
        <w:rPr>
          <w:rStyle w:val="HideTWBExt"/>
          <w:b w:val="0"/>
        </w:rPr>
        <w:t>&lt;/RepeatBlock-By&gt;</w:t>
      </w:r>
    </w:p>
    <w:p w:rsidR="00215B38" w:rsidRPr="00CC0196" w:rsidP="00215B38" w14:paraId="3EA0AAEF" w14:textId="49AA000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4CA71E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5580BE6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71454B2" w14:textId="77777777">
      <w:pPr>
        <w:rPr>
          <w:color w:val="000000" w:themeColor="text1"/>
        </w:rPr>
      </w:pPr>
      <w:r w:rsidRPr="00CC0196">
        <w:rPr>
          <w:rStyle w:val="HideTWBExt"/>
        </w:rPr>
        <w:t>&lt;Article2&gt;</w:t>
      </w:r>
      <w:r w:rsidRPr="00CC0196">
        <w:rPr>
          <w:color w:val="000000" w:themeColor="text1"/>
        </w:rPr>
        <w:t>Член 37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A4F5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202191D" w14:textId="77777777">
            <w:pPr>
              <w:rPr>
                <w:color w:val="000000" w:themeColor="text1"/>
              </w:rPr>
            </w:pPr>
          </w:p>
        </w:tc>
      </w:tr>
      <w:tr w14:paraId="29A33FD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611B1EA" w14:textId="1AB3BAF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FE32F87" w14:textId="34034DAF">
            <w:pPr>
              <w:pStyle w:val="AmColumnHeading"/>
              <w:rPr>
                <w:color w:val="000000" w:themeColor="text1"/>
              </w:rPr>
            </w:pPr>
            <w:r w:rsidRPr="00CC0196">
              <w:rPr>
                <w:color w:val="000000" w:themeColor="text1"/>
              </w:rPr>
              <w:t>Изменение</w:t>
            </w:r>
          </w:p>
        </w:tc>
      </w:tr>
      <w:tr w14:paraId="342FD3F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6D5B163" w14:textId="77777777">
            <w:pPr>
              <w:pStyle w:val="Normal6a"/>
              <w:rPr>
                <w:color w:val="000000" w:themeColor="text1"/>
              </w:rPr>
            </w:pPr>
            <w:r w:rsidRPr="00CC0196">
              <w:rPr>
                <w:b/>
                <w:i/>
                <w:color w:val="000000" w:themeColor="text1"/>
              </w:rPr>
              <w:t>(37)</w:t>
            </w:r>
            <w:r w:rsidRPr="00CC0196">
              <w:rPr>
                <w:color w:val="000000" w:themeColor="text1"/>
              </w:rPr>
              <w:tab/>
            </w:r>
            <w:r w:rsidRPr="00CC0196">
              <w:rPr>
                <w:b/>
                <w:i/>
                <w:color w:val="000000" w:themeColor="text1"/>
              </w:rPr>
              <w:t>вмъква се следният член 37a:</w:t>
            </w:r>
          </w:p>
        </w:tc>
        <w:tc>
          <w:tcPr>
            <w:tcW w:w="4876" w:type="dxa"/>
            <w:tcBorders>
              <w:top w:val="nil"/>
              <w:left w:val="nil"/>
              <w:bottom w:val="nil"/>
              <w:right w:val="nil"/>
            </w:tcBorders>
          </w:tcPr>
          <w:p w:rsidR="00215B38" w:rsidRPr="00CC0196" w:rsidP="00AB2F58" w14:paraId="7F031454" w14:textId="7B32B6F9">
            <w:pPr>
              <w:pStyle w:val="Normal6a"/>
              <w:rPr>
                <w:color w:val="000000" w:themeColor="text1"/>
              </w:rPr>
            </w:pPr>
            <w:r w:rsidRPr="00CC0196">
              <w:rPr>
                <w:b/>
                <w:i/>
                <w:color w:val="000000" w:themeColor="text1"/>
              </w:rPr>
              <w:t>заличава се</w:t>
            </w:r>
          </w:p>
        </w:tc>
      </w:tr>
      <w:tr w14:paraId="691678D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9E3E23B" w14:textId="77777777">
            <w:pPr>
              <w:pStyle w:val="Normal6a"/>
              <w:rPr>
                <w:color w:val="000000" w:themeColor="text1"/>
              </w:rPr>
            </w:pPr>
            <w:r w:rsidRPr="00CC0196">
              <w:rPr>
                <w:b/>
                <w:i/>
                <w:color w:val="000000" w:themeColor="text1"/>
              </w:rPr>
              <w:t>„Член 37a</w:t>
            </w:r>
          </w:p>
        </w:tc>
        <w:tc>
          <w:tcPr>
            <w:tcW w:w="4876" w:type="dxa"/>
            <w:tcBorders>
              <w:top w:val="nil"/>
              <w:left w:val="nil"/>
              <w:bottom w:val="nil"/>
              <w:right w:val="nil"/>
            </w:tcBorders>
          </w:tcPr>
          <w:p w:rsidR="00215B38" w:rsidRPr="00CC0196" w:rsidP="00AB2F58" w14:paraId="266AC50E" w14:textId="77777777">
            <w:pPr>
              <w:pStyle w:val="Normal6a"/>
              <w:rPr>
                <w:color w:val="000000" w:themeColor="text1"/>
              </w:rPr>
            </w:pPr>
          </w:p>
        </w:tc>
      </w:tr>
      <w:tr w14:paraId="6AE7993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E267FEA" w14:textId="77777777">
            <w:pPr>
              <w:pStyle w:val="Normal6a"/>
              <w:rPr>
                <w:color w:val="000000" w:themeColor="text1"/>
              </w:rPr>
            </w:pPr>
            <w:r w:rsidRPr="00CC0196">
              <w:rPr>
                <w:b/>
                <w:i/>
                <w:color w:val="000000" w:themeColor="text1"/>
              </w:rPr>
              <w:t>Системи за проследяване на пенсиите</w:t>
            </w:r>
          </w:p>
        </w:tc>
        <w:tc>
          <w:tcPr>
            <w:tcW w:w="4876" w:type="dxa"/>
            <w:tcBorders>
              <w:top w:val="nil"/>
              <w:left w:val="nil"/>
              <w:bottom w:val="nil"/>
              <w:right w:val="nil"/>
            </w:tcBorders>
          </w:tcPr>
          <w:p w:rsidR="00215B38" w:rsidRPr="00CC0196" w:rsidP="00AB2F58" w14:paraId="4605E323" w14:textId="77777777">
            <w:pPr>
              <w:pStyle w:val="Normal6a"/>
              <w:rPr>
                <w:color w:val="000000" w:themeColor="text1"/>
              </w:rPr>
            </w:pPr>
          </w:p>
        </w:tc>
      </w:tr>
      <w:tr w14:paraId="785B436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1EDDB93" w14:textId="77777777">
            <w:pPr>
              <w:pStyle w:val="Normal6a"/>
              <w:rPr>
                <w:color w:val="000000" w:themeColor="text1"/>
              </w:rPr>
            </w:pPr>
            <w:r w:rsidRPr="00CC0196">
              <w:rPr>
                <w:b/>
                <w:i/>
                <w:color w:val="000000" w:themeColor="text1"/>
              </w:rPr>
              <w:t>1. Държавите членки включват в обхвата на системите за проследяване на пенсиите, когато има такива системи, пенсионните права, управлявани от ИППО.</w:t>
            </w:r>
          </w:p>
        </w:tc>
        <w:tc>
          <w:tcPr>
            <w:tcW w:w="4876" w:type="dxa"/>
            <w:tcBorders>
              <w:top w:val="nil"/>
              <w:left w:val="nil"/>
              <w:bottom w:val="nil"/>
              <w:right w:val="nil"/>
            </w:tcBorders>
          </w:tcPr>
          <w:p w:rsidR="00215B38" w:rsidRPr="00CC0196" w:rsidP="00AB2F58" w14:paraId="2D0D7557" w14:textId="77777777">
            <w:pPr>
              <w:pStyle w:val="Normal6a"/>
              <w:rPr>
                <w:color w:val="000000" w:themeColor="text1"/>
              </w:rPr>
            </w:pPr>
          </w:p>
        </w:tc>
      </w:tr>
      <w:tr w14:paraId="09F1F84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35941E" w14:textId="77777777">
            <w:pPr>
              <w:pStyle w:val="Normal6a"/>
              <w:rPr>
                <w:color w:val="000000" w:themeColor="text1"/>
              </w:rPr>
            </w:pPr>
            <w:r w:rsidRPr="00CC0196">
              <w:rPr>
                <w:b/>
                <w:i/>
                <w:color w:val="000000" w:themeColor="text1"/>
              </w:rPr>
              <w:t>2. За целите на параграф 1 държавите членки изискват от ИППО да предоставят на системите за проследяване на пенсиите, когато има такива системи,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c>
          <w:tcPr>
            <w:tcW w:w="4876" w:type="dxa"/>
            <w:tcBorders>
              <w:top w:val="nil"/>
              <w:left w:val="nil"/>
              <w:bottom w:val="nil"/>
              <w:right w:val="nil"/>
            </w:tcBorders>
          </w:tcPr>
          <w:p w:rsidR="00215B38" w:rsidRPr="00CC0196" w:rsidP="00AB2F58" w14:paraId="02802AAE" w14:textId="77777777">
            <w:pPr>
              <w:pStyle w:val="Normal6a"/>
              <w:rPr>
                <w:color w:val="000000" w:themeColor="text1"/>
              </w:rPr>
            </w:pPr>
          </w:p>
        </w:tc>
      </w:tr>
      <w:tr w14:paraId="38EA66F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2CE95F0" w14:textId="77777777">
            <w:pPr>
              <w:pStyle w:val="Normal6a"/>
              <w:rPr>
                <w:color w:val="000000" w:themeColor="text1"/>
              </w:rPr>
            </w:pPr>
            <w:r w:rsidRPr="00CC0196">
              <w:rPr>
                <w:b/>
                <w:i/>
                <w:color w:val="000000" w:themeColor="text1"/>
              </w:rPr>
              <w:t xml:space="preserve">3. Държавите членки предвиждат за предоставянето на информацията, посочена в параграф 2, стандартизиран, машинночетим и оперативно съвместим формат, който позволява на системите за проследяване на пенсиите да обобщават данни за придобитите права, натрупания капитал и </w:t>
            </w:r>
            <w:r w:rsidRPr="00CC0196">
              <w:rPr>
                <w:b/>
                <w:i/>
                <w:color w:val="000000" w:themeColor="text1"/>
              </w:rPr>
              <w:t>прогнозните плащания по съгласуван и съпоставим начин.</w:t>
            </w:r>
          </w:p>
        </w:tc>
        <w:tc>
          <w:tcPr>
            <w:tcW w:w="4876" w:type="dxa"/>
            <w:tcBorders>
              <w:top w:val="nil"/>
              <w:left w:val="nil"/>
              <w:bottom w:val="nil"/>
              <w:right w:val="nil"/>
            </w:tcBorders>
          </w:tcPr>
          <w:p w:rsidR="00215B38" w:rsidRPr="00CC0196" w:rsidP="00AB2F58" w14:paraId="6A5ACFFF" w14:textId="77777777">
            <w:pPr>
              <w:pStyle w:val="Normal6a"/>
              <w:rPr>
                <w:color w:val="000000" w:themeColor="text1"/>
              </w:rPr>
            </w:pPr>
          </w:p>
        </w:tc>
      </w:tr>
      <w:tr w14:paraId="5DCF69F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37C83CC" w14:textId="77777777">
            <w:pPr>
              <w:pStyle w:val="Normal6a"/>
              <w:rPr>
                <w:color w:val="000000" w:themeColor="text1"/>
              </w:rPr>
            </w:pPr>
            <w:r w:rsidRPr="00CC0196">
              <w:rPr>
                <w:b/>
                <w:i/>
                <w:color w:val="000000" w:themeColor="text1"/>
              </w:rPr>
              <w:t>4. Държавите членки предвиждат, че ИППО остават изцяло отговорни за пълнотата и точността на предаваните данни и за изпълнението на всички задължения за комуникация, предвидени в настоящия член.</w:t>
            </w:r>
          </w:p>
        </w:tc>
        <w:tc>
          <w:tcPr>
            <w:tcW w:w="4876" w:type="dxa"/>
            <w:tcBorders>
              <w:top w:val="nil"/>
              <w:left w:val="nil"/>
              <w:bottom w:val="nil"/>
              <w:right w:val="nil"/>
            </w:tcBorders>
          </w:tcPr>
          <w:p w:rsidR="00215B38" w:rsidRPr="00CC0196" w:rsidP="00AB2F58" w14:paraId="2AD8E4D4" w14:textId="77777777">
            <w:pPr>
              <w:pStyle w:val="Normal6a"/>
              <w:rPr>
                <w:color w:val="000000" w:themeColor="text1"/>
              </w:rPr>
            </w:pPr>
          </w:p>
        </w:tc>
      </w:tr>
      <w:tr w14:paraId="22FD49E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91FFC9E" w14:textId="77777777">
            <w:pPr>
              <w:pStyle w:val="Normal6a"/>
              <w:rPr>
                <w:color w:val="000000" w:themeColor="text1"/>
              </w:rPr>
            </w:pPr>
            <w:r w:rsidRPr="00CC0196">
              <w:rPr>
                <w:b/>
                <w:i/>
                <w:color w:val="000000" w:themeColor="text1"/>
              </w:rPr>
              <w:t>5. Държавите членки изискват от компетентните органи да наблюдават и налагат спазването на разпоредбите на настоящия член и да предприемат корективни мерки, ако ИППО не предоставят пълна, точна или актуална информация.</w:t>
            </w:r>
          </w:p>
        </w:tc>
        <w:tc>
          <w:tcPr>
            <w:tcW w:w="4876" w:type="dxa"/>
            <w:tcBorders>
              <w:top w:val="nil"/>
              <w:left w:val="nil"/>
              <w:bottom w:val="nil"/>
              <w:right w:val="nil"/>
            </w:tcBorders>
          </w:tcPr>
          <w:p w:rsidR="00215B38" w:rsidRPr="00CC0196" w:rsidP="00AB2F58" w14:paraId="5B2B30D5" w14:textId="77777777">
            <w:pPr>
              <w:pStyle w:val="Normal6a"/>
              <w:rPr>
                <w:color w:val="000000" w:themeColor="text1"/>
              </w:rPr>
            </w:pPr>
          </w:p>
        </w:tc>
      </w:tr>
      <w:tr w14:paraId="62217DA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A08D352" w14:textId="77777777">
            <w:pPr>
              <w:pStyle w:val="Normal6a"/>
              <w:rPr>
                <w:color w:val="000000" w:themeColor="text1"/>
              </w:rPr>
            </w:pPr>
            <w:r w:rsidRPr="00CC0196">
              <w:rPr>
                <w:b/>
                <w:i/>
                <w:color w:val="000000" w:themeColor="text1"/>
              </w:rPr>
              <w:t>6. Форматът и структурата на информацията, която трябва да се предоставя на системите за проследяване на пенсиите, са определените в делегирания регламент, приет по силата на член 38.“;</w:t>
            </w:r>
          </w:p>
        </w:tc>
        <w:tc>
          <w:tcPr>
            <w:tcW w:w="4876" w:type="dxa"/>
            <w:tcBorders>
              <w:top w:val="nil"/>
              <w:left w:val="nil"/>
              <w:bottom w:val="nil"/>
              <w:right w:val="nil"/>
            </w:tcBorders>
          </w:tcPr>
          <w:p w:rsidR="00215B38" w:rsidRPr="00CC0196" w:rsidP="00AB2F58" w14:paraId="6F9FD7AA" w14:textId="77777777">
            <w:pPr>
              <w:pStyle w:val="Normal6a"/>
              <w:rPr>
                <w:color w:val="000000" w:themeColor="text1"/>
              </w:rPr>
            </w:pPr>
          </w:p>
        </w:tc>
      </w:tr>
    </w:tbl>
    <w:p w:rsidR="00215B38" w:rsidRPr="00CC0196" w:rsidP="00215B38" w14:paraId="39DE7B4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72B7C07" w14:textId="6D01BAB7">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A41E558" w14:textId="77777777">
      <w:pPr>
        <w:pStyle w:val="AmJustText"/>
        <w:rPr>
          <w:color w:val="000000" w:themeColor="text1"/>
        </w:rPr>
      </w:pPr>
      <w:r w:rsidRPr="00CC0196">
        <w:rPr>
          <w:color w:val="000000" w:themeColor="text1"/>
        </w:rPr>
        <w:t>Изискването държавите членки гарантират, че компетентните органи наблюдават и налагат спазването на разпоредбите на настоящия член и предприемат корективни мерки, ако ИППО не предоставят пълна, точна или актуална информация, е прекомерна административна тежест за държавите членки.</w:t>
      </w:r>
    </w:p>
    <w:p w:rsidR="00215B38" w:rsidRPr="00CC0196" w:rsidP="00215B38" w14:paraId="5D0841C6" w14:textId="77777777">
      <w:pPr>
        <w:rPr>
          <w:color w:val="000000" w:themeColor="text1"/>
        </w:rPr>
      </w:pPr>
      <w:r w:rsidRPr="00CC0196">
        <w:rPr>
          <w:rStyle w:val="HideTWBExt"/>
        </w:rPr>
        <w:t>&lt;/Amend&gt;</w:t>
      </w:r>
    </w:p>
    <w:p w:rsidR="00215B38" w:rsidRPr="00CC0196" w:rsidP="00215B38" w14:paraId="31B8312F" w14:textId="5DD9CFC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406</w:t>
      </w:r>
      <w:r w:rsidRPr="00CC0196">
        <w:rPr>
          <w:rStyle w:val="HideTWBExt"/>
          <w:b w:val="0"/>
        </w:rPr>
        <w:t>&lt;/NumAm&gt;</w:t>
      </w:r>
    </w:p>
    <w:p w:rsidR="00215B38" w:rsidRPr="00CC0196" w:rsidP="00215B38" w14:paraId="0243A15C" w14:textId="5FEF7F00">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7791EC42" w14:textId="77777777">
      <w:pPr>
        <w:pStyle w:val="NormalBold"/>
        <w:rPr>
          <w:color w:val="000000" w:themeColor="text1"/>
        </w:rPr>
      </w:pPr>
      <w:r w:rsidRPr="00CC0196">
        <w:rPr>
          <w:rStyle w:val="HideTWBExt"/>
          <w:b w:val="0"/>
        </w:rPr>
        <w:t>&lt;/RepeatBlock-By&gt;</w:t>
      </w:r>
    </w:p>
    <w:p w:rsidR="00215B38" w:rsidRPr="00CC0196" w:rsidP="00215B38" w14:paraId="342195C4" w14:textId="6FAC103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77B5F7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2309205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02B26A4" w14:textId="77777777">
      <w:pPr>
        <w:rPr>
          <w:color w:val="000000" w:themeColor="text1"/>
        </w:rPr>
      </w:pPr>
      <w:r w:rsidRPr="00CC0196">
        <w:rPr>
          <w:rStyle w:val="HideTWBExt"/>
        </w:rPr>
        <w:t>&lt;Article2&gt;</w:t>
      </w:r>
      <w:r w:rsidRPr="00CC0196">
        <w:rPr>
          <w:color w:val="000000" w:themeColor="text1"/>
        </w:rPr>
        <w:t>Член 37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FD14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76246B" w14:textId="77777777">
            <w:pPr>
              <w:rPr>
                <w:color w:val="000000" w:themeColor="text1"/>
              </w:rPr>
            </w:pPr>
          </w:p>
        </w:tc>
      </w:tr>
      <w:tr w14:paraId="7032B40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BEB3674" w14:textId="1697DBE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994E56F" w14:textId="31A93C3B">
            <w:pPr>
              <w:pStyle w:val="AmColumnHeading"/>
              <w:rPr>
                <w:color w:val="000000" w:themeColor="text1"/>
              </w:rPr>
            </w:pPr>
            <w:r w:rsidRPr="00CC0196">
              <w:rPr>
                <w:color w:val="000000" w:themeColor="text1"/>
              </w:rPr>
              <w:t>Изменение</w:t>
            </w:r>
          </w:p>
        </w:tc>
      </w:tr>
      <w:tr w14:paraId="7F83FFD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4326A08" w14:textId="77777777">
            <w:pPr>
              <w:pStyle w:val="Normal6a"/>
              <w:rPr>
                <w:color w:val="000000" w:themeColor="text1"/>
              </w:rPr>
            </w:pPr>
            <w:r w:rsidRPr="00CC0196">
              <w:rPr>
                <w:color w:val="000000" w:themeColor="text1"/>
              </w:rPr>
              <w:t>1.</w:t>
            </w:r>
            <w:r w:rsidRPr="00CC0196">
              <w:rPr>
                <w:color w:val="000000" w:themeColor="text1"/>
              </w:rPr>
              <w:tab/>
              <w:t xml:space="preserve">Държавите членки </w:t>
            </w:r>
            <w:r w:rsidRPr="00CC0196">
              <w:rPr>
                <w:b/>
                <w:i/>
                <w:color w:val="000000" w:themeColor="text1"/>
              </w:rPr>
              <w:t>включват в обхвата на системите</w:t>
            </w:r>
            <w:r w:rsidRPr="00CC0196">
              <w:rPr>
                <w:color w:val="000000" w:themeColor="text1"/>
              </w:rPr>
              <w:t xml:space="preserve"> за проследяване на пенсиите, когато </w:t>
            </w:r>
            <w:r w:rsidRPr="00CC0196">
              <w:rPr>
                <w:b/>
                <w:i/>
                <w:color w:val="000000" w:themeColor="text1"/>
              </w:rPr>
              <w:t xml:space="preserve">има </w:t>
            </w:r>
            <w:r w:rsidRPr="00CC0196">
              <w:rPr>
                <w:b/>
                <w:i/>
                <w:color w:val="000000" w:themeColor="text1"/>
              </w:rPr>
              <w:t>такива</w:t>
            </w:r>
            <w:r w:rsidRPr="00CC0196">
              <w:rPr>
                <w:color w:val="000000" w:themeColor="text1"/>
              </w:rPr>
              <w:t xml:space="preserve"> системи, пенсионните права, </w:t>
            </w:r>
            <w:r w:rsidRPr="00CC0196">
              <w:rPr>
                <w:b/>
                <w:i/>
                <w:color w:val="000000" w:themeColor="text1"/>
              </w:rPr>
              <w:t>управлявани</w:t>
            </w:r>
            <w:r w:rsidRPr="00CC0196">
              <w:rPr>
                <w:color w:val="000000" w:themeColor="text1"/>
              </w:rPr>
              <w:t xml:space="preserve"> от ИППО.</w:t>
            </w:r>
          </w:p>
        </w:tc>
        <w:tc>
          <w:tcPr>
            <w:tcW w:w="4876" w:type="dxa"/>
            <w:tcBorders>
              <w:top w:val="nil"/>
              <w:left w:val="nil"/>
              <w:bottom w:val="nil"/>
              <w:right w:val="nil"/>
            </w:tcBorders>
          </w:tcPr>
          <w:p w:rsidR="00215B38" w:rsidRPr="00CC0196" w:rsidP="00AB2F58" w14:paraId="7D1A92F0" w14:textId="77777777">
            <w:pPr>
              <w:pStyle w:val="Normal6a"/>
              <w:rPr>
                <w:color w:val="000000" w:themeColor="text1"/>
              </w:rPr>
            </w:pPr>
            <w:r w:rsidRPr="00CC0196">
              <w:rPr>
                <w:color w:val="000000" w:themeColor="text1"/>
              </w:rPr>
              <w:t>1.</w:t>
            </w:r>
            <w:r w:rsidRPr="00CC0196">
              <w:rPr>
                <w:color w:val="000000" w:themeColor="text1"/>
              </w:rPr>
              <w:tab/>
              <w:t xml:space="preserve">Държавите членки </w:t>
            </w:r>
            <w:r w:rsidRPr="00CC0196">
              <w:rPr>
                <w:b/>
                <w:i/>
                <w:color w:val="000000" w:themeColor="text1"/>
              </w:rPr>
              <w:t>гарантират, че е създадена или определена национална система</w:t>
            </w:r>
            <w:r w:rsidRPr="00CC0196">
              <w:rPr>
                <w:color w:val="000000" w:themeColor="text1"/>
              </w:rPr>
              <w:t xml:space="preserve"> за проследяване </w:t>
            </w:r>
            <w:r w:rsidRPr="00CC0196">
              <w:rPr>
                <w:color w:val="000000" w:themeColor="text1"/>
              </w:rPr>
              <w:t xml:space="preserve">на пенсиите, </w:t>
            </w:r>
            <w:r w:rsidRPr="00CC0196">
              <w:rPr>
                <w:b/>
                <w:i/>
                <w:color w:val="000000" w:themeColor="text1"/>
              </w:rPr>
              <w:t xml:space="preserve">включително </w:t>
            </w:r>
            <w:r w:rsidRPr="00CC0196">
              <w:rPr>
                <w:color w:val="000000" w:themeColor="text1"/>
              </w:rPr>
              <w:t xml:space="preserve">когато </w:t>
            </w:r>
            <w:r w:rsidRPr="00CC0196">
              <w:rPr>
                <w:b/>
                <w:i/>
                <w:color w:val="000000" w:themeColor="text1"/>
              </w:rPr>
              <w:t>е приложимо,</w:t>
            </w:r>
            <w:r w:rsidRPr="00CC0196">
              <w:rPr>
                <w:color w:val="000000" w:themeColor="text1"/>
              </w:rPr>
              <w:t xml:space="preserve"> системи, </w:t>
            </w:r>
            <w:r w:rsidRPr="00CC0196">
              <w:rPr>
                <w:b/>
                <w:i/>
                <w:color w:val="000000" w:themeColor="text1"/>
              </w:rPr>
              <w:t>създадени или функциониращи въз основа на колективни трудови договори или споразумения между социалните партньори. Държавите членки определят, в съответствие с националното право и организацията на своята пенсионна система, включително ролята на колективните трудови договори и договореностите със социалните партньори, ИППО, категориите ИППО, пенсионните схеми и</w:t>
            </w:r>
            <w:r w:rsidRPr="00CC0196">
              <w:rPr>
                <w:color w:val="000000" w:themeColor="text1"/>
              </w:rPr>
              <w:t xml:space="preserve"> пенсионните права, </w:t>
            </w:r>
            <w:r w:rsidRPr="00CC0196">
              <w:rPr>
                <w:b/>
                <w:i/>
                <w:color w:val="000000" w:themeColor="text1"/>
              </w:rPr>
              <w:t>които да бъдат обхванати</w:t>
            </w:r>
            <w:r w:rsidRPr="00CC0196">
              <w:rPr>
                <w:color w:val="000000" w:themeColor="text1"/>
              </w:rPr>
              <w:t xml:space="preserve"> от </w:t>
            </w:r>
            <w:r w:rsidRPr="00CC0196">
              <w:rPr>
                <w:b/>
                <w:i/>
                <w:color w:val="000000" w:themeColor="text1"/>
              </w:rPr>
              <w:t xml:space="preserve">тази система. При определянето на този обхват държавите членки се стремят да осигурят възможно най-широко покритие на </w:t>
            </w:r>
            <w:r w:rsidRPr="00CC0196">
              <w:rPr>
                <w:color w:val="000000" w:themeColor="text1"/>
              </w:rPr>
              <w:t>ИППО</w:t>
            </w:r>
            <w:r w:rsidRPr="00CC0196">
              <w:rPr>
                <w:b/>
                <w:i/>
                <w:color w:val="000000" w:themeColor="text1"/>
              </w:rPr>
              <w:t xml:space="preserve"> и постепенно да разширяват обхвата с оглед с времето да бъдат обхванати всички</w:t>
            </w:r>
            <w:r w:rsidRPr="00CC0196">
              <w:rPr>
                <w:b/>
                <w:bCs/>
                <w:i/>
                <w:iCs/>
                <w:color w:val="000000" w:themeColor="text1"/>
              </w:rPr>
              <w:t xml:space="preserve"> ИППО</w:t>
            </w:r>
            <w:r w:rsidRPr="00CC0196">
              <w:rPr>
                <w:color w:val="000000" w:themeColor="text1"/>
              </w:rPr>
              <w:t>.</w:t>
            </w:r>
          </w:p>
        </w:tc>
      </w:tr>
    </w:tbl>
    <w:p w:rsidR="00215B38" w:rsidRPr="00CC0196" w:rsidP="00215B38" w14:paraId="05F9CDD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B5B8880" w14:textId="5CE5B977">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19081F2" w14:textId="77777777">
      <w:pPr>
        <w:pStyle w:val="AmJustText"/>
        <w:rPr>
          <w:color w:val="000000" w:themeColor="text1"/>
        </w:rPr>
      </w:pPr>
      <w:r w:rsidRPr="00CC0196">
        <w:rPr>
          <w:color w:val="000000" w:themeColor="text1"/>
        </w:rPr>
        <w:t>Като се гарантира, че всички държави членки ще създадат системи за проследяване на пенсиите, на хората ще бъде предоставен по-лесен достъп до ясна и изчерпателна информация относно очаквания им пенсионен доход в края на професионалния им живот. С настоящото изменение се подкрепя широкото покритие на ИППО с течение на времето, като същевременно се запазва гъвкавостта на държавите членки да адаптират тези системи към националните пенсионни структури, колективните трудови договори и ролята на социалните партньори.</w:t>
      </w:r>
    </w:p>
    <w:p w:rsidR="00215B38" w:rsidRPr="00CC0196" w:rsidP="00215B38" w14:paraId="7FD60CE2" w14:textId="77777777">
      <w:pPr>
        <w:rPr>
          <w:color w:val="000000" w:themeColor="text1"/>
        </w:rPr>
      </w:pPr>
      <w:r w:rsidRPr="00CC0196">
        <w:rPr>
          <w:rStyle w:val="HideTWBExt"/>
        </w:rPr>
        <w:t>&lt;/Amend&gt;</w:t>
      </w:r>
    </w:p>
    <w:p w:rsidR="00215B38" w:rsidRPr="00CC0196" w:rsidP="00215B38" w14:paraId="2720CDAD" w14:textId="5A17DE6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407</w:t>
      </w:r>
      <w:r w:rsidRPr="00CC0196">
        <w:rPr>
          <w:rStyle w:val="HideTWBExt"/>
          <w:b w:val="0"/>
        </w:rPr>
        <w:t>&lt;/NumAm&gt;</w:t>
      </w:r>
    </w:p>
    <w:p w:rsidR="00215B38" w:rsidRPr="00CC0196" w:rsidP="00215B38" w14:paraId="307F20AB" w14:textId="0BF90D07">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18150A27" w14:textId="77777777">
      <w:pPr>
        <w:pStyle w:val="NormalBold"/>
        <w:rPr>
          <w:color w:val="000000" w:themeColor="text1"/>
        </w:rPr>
      </w:pPr>
      <w:r w:rsidRPr="00CC0196">
        <w:rPr>
          <w:rStyle w:val="HideTWBExt"/>
          <w:b w:val="0"/>
        </w:rPr>
        <w:t>&lt;/RepeatBlock-By&gt;</w:t>
      </w:r>
    </w:p>
    <w:p w:rsidR="00215B38" w:rsidRPr="00CC0196" w:rsidP="00215B38" w14:paraId="7A333F53" w14:textId="06DBA1F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B11461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00BAD2C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A34B76B" w14:textId="77777777">
      <w:pPr>
        <w:rPr>
          <w:color w:val="000000" w:themeColor="text1"/>
        </w:rPr>
      </w:pPr>
      <w:r w:rsidRPr="00CC0196">
        <w:rPr>
          <w:rStyle w:val="HideTWBExt"/>
        </w:rPr>
        <w:t>&lt;Article2&gt;</w:t>
      </w:r>
      <w:r w:rsidRPr="00CC0196">
        <w:rPr>
          <w:color w:val="000000" w:themeColor="text1"/>
        </w:rPr>
        <w:t>Член 37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6BC9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36D5444" w14:textId="77777777">
            <w:pPr>
              <w:rPr>
                <w:color w:val="000000" w:themeColor="text1"/>
              </w:rPr>
            </w:pPr>
          </w:p>
        </w:tc>
      </w:tr>
      <w:tr w14:paraId="2D4D55D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8BD9CBC" w14:textId="723DFA8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D32B4C2" w14:textId="355B1CFC">
            <w:pPr>
              <w:pStyle w:val="AmColumnHeading"/>
              <w:rPr>
                <w:color w:val="000000" w:themeColor="text1"/>
              </w:rPr>
            </w:pPr>
            <w:r w:rsidRPr="00CC0196">
              <w:rPr>
                <w:color w:val="000000" w:themeColor="text1"/>
              </w:rPr>
              <w:t>Изменение</w:t>
            </w:r>
          </w:p>
        </w:tc>
      </w:tr>
      <w:tr w14:paraId="1241443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AE3BB88" w14:textId="77777777">
            <w:pPr>
              <w:pStyle w:val="Normal6a"/>
              <w:rPr>
                <w:color w:val="000000" w:themeColor="text1"/>
              </w:rPr>
            </w:pPr>
            <w:r w:rsidRPr="00CC0196">
              <w:rPr>
                <w:color w:val="000000" w:themeColor="text1"/>
              </w:rPr>
              <w:t>1.</w:t>
            </w:r>
            <w:r w:rsidRPr="00CC0196">
              <w:rPr>
                <w:color w:val="000000" w:themeColor="text1"/>
              </w:rPr>
              <w:tab/>
              <w:t xml:space="preserve">Държавите членки </w:t>
            </w:r>
            <w:r w:rsidRPr="00CC0196">
              <w:rPr>
                <w:b/>
                <w:i/>
                <w:color w:val="000000" w:themeColor="text1"/>
              </w:rPr>
              <w:t>включват в обхвата на системите</w:t>
            </w:r>
            <w:r w:rsidRPr="00CC0196">
              <w:rPr>
                <w:color w:val="000000" w:themeColor="text1"/>
              </w:rPr>
              <w:t xml:space="preserve"> за проследяване на пенсиите, </w:t>
            </w:r>
            <w:r w:rsidRPr="00CC0196">
              <w:rPr>
                <w:b/>
                <w:i/>
                <w:color w:val="000000" w:themeColor="text1"/>
              </w:rPr>
              <w:t>когато има такива системи, пенсионните</w:t>
            </w:r>
            <w:r w:rsidRPr="00CC0196">
              <w:rPr>
                <w:color w:val="000000" w:themeColor="text1"/>
              </w:rPr>
              <w:t xml:space="preserve"> права, управлявани от ИППО.</w:t>
            </w:r>
          </w:p>
        </w:tc>
        <w:tc>
          <w:tcPr>
            <w:tcW w:w="4876" w:type="dxa"/>
            <w:tcBorders>
              <w:top w:val="nil"/>
              <w:left w:val="nil"/>
              <w:bottom w:val="nil"/>
              <w:right w:val="nil"/>
            </w:tcBorders>
          </w:tcPr>
          <w:p w:rsidR="00215B38" w:rsidRPr="00CC0196" w:rsidP="00AB2F58" w14:paraId="5D9E0561" w14:textId="77777777">
            <w:pPr>
              <w:pStyle w:val="Normal6a"/>
              <w:rPr>
                <w:color w:val="000000" w:themeColor="text1"/>
              </w:rPr>
            </w:pPr>
            <w:r w:rsidRPr="00CC0196">
              <w:rPr>
                <w:color w:val="000000" w:themeColor="text1"/>
              </w:rPr>
              <w:t>1.</w:t>
            </w:r>
            <w:r w:rsidRPr="00CC0196">
              <w:rPr>
                <w:color w:val="000000" w:themeColor="text1"/>
              </w:rPr>
              <w:tab/>
              <w:t xml:space="preserve">Държавите членки </w:t>
            </w:r>
            <w:r w:rsidRPr="00CC0196">
              <w:rPr>
                <w:b/>
                <w:i/>
                <w:color w:val="000000" w:themeColor="text1"/>
              </w:rPr>
              <w:t>създават или определят система</w:t>
            </w:r>
            <w:r w:rsidRPr="00CC0196">
              <w:rPr>
                <w:color w:val="000000" w:themeColor="text1"/>
              </w:rPr>
              <w:t xml:space="preserve"> за проследяване на пенсиите, </w:t>
            </w:r>
            <w:r w:rsidRPr="00CC0196">
              <w:rPr>
                <w:b/>
                <w:i/>
                <w:color w:val="000000" w:themeColor="text1"/>
              </w:rPr>
              <w:t>която обхваща всички пенсионни</w:t>
            </w:r>
            <w:r w:rsidRPr="00CC0196">
              <w:rPr>
                <w:color w:val="000000" w:themeColor="text1"/>
              </w:rPr>
              <w:t xml:space="preserve"> права, управлявани от ИППО</w:t>
            </w:r>
            <w:r w:rsidRPr="00CC0196">
              <w:rPr>
                <w:b/>
                <w:i/>
                <w:color w:val="000000" w:themeColor="text1"/>
              </w:rPr>
              <w:t>, лицензирани на тяхна територия</w:t>
            </w:r>
            <w:r w:rsidRPr="00CC0196">
              <w:rPr>
                <w:color w:val="000000" w:themeColor="text1"/>
              </w:rPr>
              <w:t xml:space="preserve">. </w:t>
            </w:r>
            <w:r w:rsidRPr="00CC0196">
              <w:rPr>
                <w:b/>
                <w:i/>
                <w:color w:val="000000" w:themeColor="text1"/>
              </w:rPr>
              <w:t>Държавите членки гарантират, че тези национални системи за проследяване са технически оперативно съвместими за бъдеща връзка с общоевропейска услуга за проследяване на пенсиите. Държавите членки може да включат в системата за проследяване права, които обхващат обществените законоустановени пенсии и доброволните допълнителни лични пенсии, в съответствие с националното законодателство и законодателството на Съюза, приложими за всеки конкретен продукт.</w:t>
            </w:r>
          </w:p>
        </w:tc>
      </w:tr>
    </w:tbl>
    <w:p w:rsidR="00215B38" w:rsidRPr="00CC0196" w:rsidP="00215B38" w14:paraId="6CE1B92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A882312" w14:textId="77777777">
      <w:pPr>
        <w:rPr>
          <w:color w:val="000000" w:themeColor="text1"/>
        </w:rPr>
      </w:pPr>
      <w:r w:rsidRPr="00CC0196">
        <w:rPr>
          <w:rStyle w:val="HideTWBExt"/>
        </w:rPr>
        <w:t>&lt;/Amend&gt;</w:t>
      </w:r>
    </w:p>
    <w:p w:rsidR="00215B38" w:rsidRPr="00CC0196" w:rsidP="00215B38" w14:paraId="58C256A8" w14:textId="3D2F270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408</w:t>
      </w:r>
      <w:r w:rsidRPr="00CC0196">
        <w:rPr>
          <w:rStyle w:val="HideTWBExt"/>
          <w:b w:val="0"/>
        </w:rPr>
        <w:t>&lt;/NumAm&gt;</w:t>
      </w:r>
    </w:p>
    <w:p w:rsidR="00215B38" w:rsidRPr="00CC0196" w:rsidP="00215B38" w14:paraId="3283428C" w14:textId="737991E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709CD4B1" w14:textId="77777777">
      <w:pPr>
        <w:pStyle w:val="NormalBold"/>
        <w:rPr>
          <w:color w:val="000000" w:themeColor="text1"/>
        </w:rPr>
      </w:pPr>
      <w:r w:rsidRPr="00CC0196">
        <w:rPr>
          <w:rStyle w:val="HideTWBExt"/>
          <w:b w:val="0"/>
        </w:rPr>
        <w:t>&lt;/RepeatBlock-By&gt;</w:t>
      </w:r>
    </w:p>
    <w:p w:rsidR="00215B38" w:rsidRPr="00CC0196" w:rsidP="00215B38" w14:paraId="4B98705A" w14:textId="5F81A49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21B15D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5420ED0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E333524" w14:textId="77777777">
      <w:pPr>
        <w:rPr>
          <w:color w:val="000000" w:themeColor="text1"/>
        </w:rPr>
      </w:pPr>
      <w:r w:rsidRPr="00CC0196">
        <w:rPr>
          <w:rStyle w:val="HideTWBExt"/>
        </w:rPr>
        <w:t>&lt;Article2&gt;</w:t>
      </w:r>
      <w:r w:rsidRPr="00CC0196">
        <w:rPr>
          <w:color w:val="000000" w:themeColor="text1"/>
        </w:rPr>
        <w:t>Член 37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162D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D8A4DA4" w14:textId="77777777">
            <w:pPr>
              <w:rPr>
                <w:color w:val="000000" w:themeColor="text1"/>
              </w:rPr>
            </w:pPr>
          </w:p>
        </w:tc>
      </w:tr>
      <w:tr w14:paraId="5329C9F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4C8EEC1" w14:textId="2772028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B7C1B23" w14:textId="0569F4C3">
            <w:pPr>
              <w:pStyle w:val="AmColumnHeading"/>
              <w:rPr>
                <w:color w:val="000000" w:themeColor="text1"/>
              </w:rPr>
            </w:pPr>
            <w:r w:rsidRPr="00CC0196">
              <w:rPr>
                <w:color w:val="000000" w:themeColor="text1"/>
              </w:rPr>
              <w:t>Изменение</w:t>
            </w:r>
          </w:p>
        </w:tc>
      </w:tr>
      <w:tr w14:paraId="1E2FF14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359758"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 да предоставят на системите за проследяване на пенсиите</w:t>
            </w:r>
            <w:r w:rsidRPr="00CC0196">
              <w:rPr>
                <w:b/>
                <w:i/>
                <w:color w:val="000000" w:themeColor="text1"/>
              </w:rPr>
              <w:t>, когато има такива системи,</w:t>
            </w:r>
            <w:r w:rsidRPr="00CC0196">
              <w:rPr>
                <w:color w:val="000000" w:themeColor="text1"/>
              </w:rPr>
              <w:t xml:space="preserve">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c>
          <w:tcPr>
            <w:tcW w:w="4876" w:type="dxa"/>
            <w:tcBorders>
              <w:top w:val="nil"/>
              <w:left w:val="nil"/>
              <w:bottom w:val="nil"/>
              <w:right w:val="nil"/>
            </w:tcBorders>
          </w:tcPr>
          <w:p w:rsidR="00215B38" w:rsidRPr="00CC0196" w:rsidP="00AB2F58" w14:paraId="73FBCE8D"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 да предоставят на системите за проследяване на пенсиите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r>
    </w:tbl>
    <w:p w:rsidR="00215B38" w:rsidRPr="00CC0196" w:rsidP="00215B38" w14:paraId="30482CF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BF13F4A" w14:textId="77777777">
      <w:pPr>
        <w:rPr>
          <w:color w:val="000000" w:themeColor="text1"/>
        </w:rPr>
      </w:pPr>
      <w:r w:rsidRPr="00CC0196">
        <w:rPr>
          <w:rStyle w:val="HideTWBExt"/>
        </w:rPr>
        <w:t>&lt;/Amend&gt;</w:t>
      </w:r>
    </w:p>
    <w:p w:rsidR="00215B38" w:rsidRPr="00CC0196" w:rsidP="00215B38" w14:paraId="590AEC0D" w14:textId="394592D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409</w:t>
      </w:r>
      <w:r w:rsidRPr="00CC0196">
        <w:rPr>
          <w:rStyle w:val="HideTWBExt"/>
          <w:b w:val="0"/>
        </w:rPr>
        <w:t>&lt;/NumAm&gt;</w:t>
      </w:r>
    </w:p>
    <w:p w:rsidR="00215B38" w:rsidRPr="00CC0196" w:rsidP="00215B38" w14:paraId="130E9587" w14:textId="01E816C5">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Томас Баяда</w:t>
      </w:r>
      <w:r w:rsidRPr="00CC0196">
        <w:rPr>
          <w:rStyle w:val="HideTWBExt"/>
          <w:b w:val="0"/>
        </w:rPr>
        <w:t>&lt;/Members&gt;</w:t>
      </w:r>
    </w:p>
    <w:p w:rsidR="00215B38" w:rsidRPr="00CC0196" w:rsidP="00215B38" w14:paraId="318B179D" w14:textId="77777777">
      <w:pPr>
        <w:pStyle w:val="NormalBold"/>
        <w:rPr>
          <w:color w:val="000000" w:themeColor="text1"/>
        </w:rPr>
      </w:pPr>
      <w:r w:rsidRPr="00CC0196">
        <w:rPr>
          <w:rStyle w:val="HideTWBExt"/>
          <w:b w:val="0"/>
        </w:rPr>
        <w:t>&lt;/RepeatBlock-By&gt;</w:t>
      </w:r>
    </w:p>
    <w:p w:rsidR="00215B38" w:rsidRPr="00CC0196" w:rsidP="00215B38" w14:paraId="4015A505" w14:textId="0F1581C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968997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5CD5471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D155921" w14:textId="77777777">
      <w:pPr>
        <w:rPr>
          <w:color w:val="000000" w:themeColor="text1"/>
        </w:rPr>
      </w:pPr>
      <w:r w:rsidRPr="00CC0196">
        <w:rPr>
          <w:rStyle w:val="HideTWBExt"/>
        </w:rPr>
        <w:t>&lt;Article2&gt;</w:t>
      </w:r>
      <w:r w:rsidRPr="00CC0196">
        <w:rPr>
          <w:color w:val="000000" w:themeColor="text1"/>
        </w:rPr>
        <w:t>Член 37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DAD1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7093908" w14:textId="77777777">
            <w:pPr>
              <w:rPr>
                <w:color w:val="000000" w:themeColor="text1"/>
              </w:rPr>
            </w:pPr>
          </w:p>
        </w:tc>
      </w:tr>
      <w:tr w14:paraId="030B841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E4531C2" w14:textId="1EF2413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F92852B" w14:textId="2E428343">
            <w:pPr>
              <w:pStyle w:val="AmColumnHeading"/>
              <w:rPr>
                <w:color w:val="000000" w:themeColor="text1"/>
              </w:rPr>
            </w:pPr>
            <w:r w:rsidRPr="00CC0196">
              <w:rPr>
                <w:color w:val="000000" w:themeColor="text1"/>
              </w:rPr>
              <w:t>Изменение</w:t>
            </w:r>
          </w:p>
        </w:tc>
      </w:tr>
      <w:tr w14:paraId="4503BF1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BD7F691"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 да предоставят на системите за проследяване на пенсиите, когато има такива системи,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c>
          <w:tcPr>
            <w:tcW w:w="4876" w:type="dxa"/>
            <w:tcBorders>
              <w:top w:val="nil"/>
              <w:left w:val="nil"/>
              <w:bottom w:val="nil"/>
              <w:right w:val="nil"/>
            </w:tcBorders>
          </w:tcPr>
          <w:p w:rsidR="00215B38" w:rsidRPr="00CC0196" w:rsidP="00AB2F58" w14:paraId="571B150F"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w:t>
            </w:r>
            <w:r w:rsidRPr="00CC0196">
              <w:rPr>
                <w:b/>
                <w:i/>
                <w:color w:val="000000" w:themeColor="text1"/>
              </w:rPr>
              <w:t>, които попадат в обхвата, определен от държавата членка съгласно параграф 1,</w:t>
            </w:r>
            <w:r w:rsidRPr="00CC0196">
              <w:rPr>
                <w:color w:val="000000" w:themeColor="text1"/>
              </w:rPr>
              <w:t xml:space="preserve"> да предоставят на системите за проследяване на пенсиите, когато има такива системи,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w:t>
            </w:r>
            <w:r w:rsidRPr="00CC0196">
              <w:rPr>
                <w:b/>
                <w:i/>
                <w:color w:val="000000" w:themeColor="text1"/>
              </w:rPr>
              <w:t xml:space="preserve">са включени в този обхват и </w:t>
            </w:r>
            <w:r w:rsidRPr="00CC0196">
              <w:rPr>
                <w:color w:val="000000" w:themeColor="text1"/>
              </w:rPr>
              <w:t>се управляват от ИППО</w:t>
            </w:r>
            <w:r w:rsidRPr="00CC0196">
              <w:rPr>
                <w:b/>
                <w:i/>
                <w:color w:val="000000" w:themeColor="text1"/>
              </w:rPr>
              <w:t>, включително информация относно годишните разходи и такси, поемани пряко или косвено от членовете и бенефициерите в рамките на предходните 12 месеца</w:t>
            </w:r>
            <w:r w:rsidRPr="00CC0196">
              <w:rPr>
                <w:color w:val="000000" w:themeColor="text1"/>
              </w:rPr>
              <w:t>.</w:t>
            </w:r>
          </w:p>
        </w:tc>
      </w:tr>
    </w:tbl>
    <w:p w:rsidR="00215B38" w:rsidRPr="00CC0196" w:rsidP="00215B38" w14:paraId="3BC6724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71AEBFA" w14:textId="3EB0E5C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EDBBC05" w14:textId="77777777">
      <w:pPr>
        <w:pStyle w:val="AmJustText"/>
        <w:rPr>
          <w:color w:val="000000" w:themeColor="text1"/>
        </w:rPr>
      </w:pPr>
      <w:r w:rsidRPr="00CC0196">
        <w:rPr>
          <w:color w:val="000000" w:themeColor="text1"/>
        </w:rPr>
        <w:t>Годишните разходи и такси могат да окажат значително въздействие върху крайната стойност на пенсионните спестявания с течение на времето. Включването на тази информация в системите за проследяване на пенсиите би подобрило прозрачността, съпоставимостта и способността на членовете да разбират нетната стойност на своите права на професионална пенсия.</w:t>
      </w:r>
    </w:p>
    <w:p w:rsidR="00215B38" w:rsidRPr="00CC0196" w:rsidP="00215B38" w14:paraId="7EC902B9" w14:textId="77777777">
      <w:pPr>
        <w:rPr>
          <w:color w:val="000000" w:themeColor="text1"/>
        </w:rPr>
      </w:pPr>
      <w:r w:rsidRPr="00CC0196">
        <w:rPr>
          <w:rStyle w:val="HideTWBExt"/>
        </w:rPr>
        <w:t>&lt;/Amend&gt;</w:t>
      </w:r>
    </w:p>
    <w:p w:rsidR="00215B38" w:rsidRPr="00CC0196" w:rsidP="00215B38" w14:paraId="5F28A1B9" w14:textId="7ED6ABC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410</w:t>
      </w:r>
      <w:r w:rsidRPr="00CC0196">
        <w:rPr>
          <w:rStyle w:val="HideTWBExt"/>
          <w:b w:val="0"/>
        </w:rPr>
        <w:t>&lt;/NumAm&gt;</w:t>
      </w:r>
    </w:p>
    <w:p w:rsidR="00215B38" w:rsidRPr="00CC0196" w:rsidP="00215B38" w14:paraId="34D12387" w14:textId="3FBE2908">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564CCC68" w14:textId="77777777">
      <w:pPr>
        <w:pStyle w:val="NormalBold"/>
        <w:rPr>
          <w:color w:val="000000" w:themeColor="text1"/>
        </w:rPr>
      </w:pPr>
      <w:r w:rsidRPr="00CC0196">
        <w:rPr>
          <w:rStyle w:val="HideTWBExt"/>
          <w:b w:val="0"/>
        </w:rPr>
        <w:t>&lt;/RepeatBlock-By&gt;</w:t>
      </w:r>
    </w:p>
    <w:p w:rsidR="00215B38" w:rsidRPr="00CC0196" w:rsidP="00215B38" w14:paraId="5B4A8DDE" w14:textId="0D46874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631608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3F51F86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6B493CA" w14:textId="77777777">
      <w:pPr>
        <w:rPr>
          <w:color w:val="000000" w:themeColor="text1"/>
        </w:rPr>
      </w:pPr>
      <w:r w:rsidRPr="00CC0196">
        <w:rPr>
          <w:rStyle w:val="HideTWBExt"/>
        </w:rPr>
        <w:t>&lt;Article2&gt;</w:t>
      </w:r>
      <w:r w:rsidRPr="00CC0196">
        <w:rPr>
          <w:color w:val="000000" w:themeColor="text1"/>
        </w:rPr>
        <w:t>Член 37 а – точка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5D26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8968194" w14:textId="77777777">
            <w:pPr>
              <w:rPr>
                <w:color w:val="000000" w:themeColor="text1"/>
              </w:rPr>
            </w:pPr>
          </w:p>
        </w:tc>
      </w:tr>
      <w:tr w14:paraId="63E4A95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1955F68" w14:textId="25AE276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A79F624" w14:textId="4467DC05">
            <w:pPr>
              <w:pStyle w:val="AmColumnHeading"/>
              <w:rPr>
                <w:color w:val="000000" w:themeColor="text1"/>
              </w:rPr>
            </w:pPr>
            <w:r w:rsidRPr="00CC0196">
              <w:rPr>
                <w:color w:val="000000" w:themeColor="text1"/>
              </w:rPr>
              <w:t>Изменение</w:t>
            </w:r>
          </w:p>
        </w:tc>
      </w:tr>
      <w:tr w14:paraId="6168E5D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641DF93"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 да предоставят на системите за проследяване на пенсиите, когато има такива системи, цялата информация, от която членовете и бенефициерите се нуждаят,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c>
          <w:tcPr>
            <w:tcW w:w="4876" w:type="dxa"/>
            <w:tcBorders>
              <w:top w:val="nil"/>
              <w:left w:val="nil"/>
              <w:bottom w:val="nil"/>
              <w:right w:val="nil"/>
            </w:tcBorders>
          </w:tcPr>
          <w:p w:rsidR="00215B38" w:rsidRPr="00CC0196" w:rsidP="00AB2F58" w14:paraId="382AEA3D" w14:textId="77777777">
            <w:pPr>
              <w:pStyle w:val="Normal6a"/>
              <w:rPr>
                <w:color w:val="000000" w:themeColor="text1"/>
              </w:rPr>
            </w:pPr>
            <w:r w:rsidRPr="00CC0196">
              <w:rPr>
                <w:color w:val="000000" w:themeColor="text1"/>
              </w:rPr>
              <w:t>2.</w:t>
            </w:r>
            <w:r w:rsidRPr="00CC0196">
              <w:rPr>
                <w:color w:val="000000" w:themeColor="text1"/>
              </w:rPr>
              <w:tab/>
              <w:t>За целите на параграф 1 държавите членки изискват от ИППО да предоставят на системите за проследяване на пенсиите, когато има такива системи, цялата информация, от която членовете и бенефициерите се нуждаят</w:t>
            </w:r>
            <w:r w:rsidRPr="00CC0196">
              <w:rPr>
                <w:b/>
                <w:i/>
                <w:color w:val="000000" w:themeColor="text1"/>
              </w:rPr>
              <w:t xml:space="preserve"> според националното право</w:t>
            </w:r>
            <w:r w:rsidRPr="00CC0196">
              <w:rPr>
                <w:color w:val="000000" w:themeColor="text1"/>
              </w:rPr>
              <w:t>, за да получат цялостна, надеждна и актуална представа за своите професионални и лични пенсионни права, доколкото тези права се управляват от ИППО.</w:t>
            </w:r>
          </w:p>
        </w:tc>
      </w:tr>
    </w:tbl>
    <w:p w:rsidR="00215B38" w:rsidRPr="00CC0196" w:rsidP="00215B38" w14:paraId="10469EC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0473109" w14:textId="77777777">
      <w:pPr>
        <w:rPr>
          <w:color w:val="000000" w:themeColor="text1"/>
        </w:rPr>
      </w:pPr>
      <w:r w:rsidRPr="00CC0196">
        <w:rPr>
          <w:rStyle w:val="HideTWBExt"/>
        </w:rPr>
        <w:t>&lt;/Amend&gt;</w:t>
      </w:r>
    </w:p>
    <w:p w:rsidR="00215B38" w:rsidRPr="00CC0196" w:rsidP="00215B38" w14:paraId="755A16A1" w14:textId="77E190F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411</w:t>
      </w:r>
      <w:r w:rsidRPr="00CC0196">
        <w:rPr>
          <w:rStyle w:val="HideTWBExt"/>
          <w:b w:val="0"/>
        </w:rPr>
        <w:t>&lt;/NumAm&gt;</w:t>
      </w:r>
    </w:p>
    <w:p w:rsidR="00215B38" w:rsidRPr="00CC0196" w:rsidP="00215B38" w14:paraId="1C230F8F" w14:textId="7F4761BA">
      <w:pPr>
        <w:pStyle w:val="NormalBold"/>
        <w:rPr>
          <w:color w:val="000000" w:themeColor="text1"/>
        </w:rPr>
      </w:pPr>
      <w:r w:rsidRPr="00CC0196">
        <w:rPr>
          <w:rStyle w:val="HideTWBExt"/>
          <w:b w:val="0"/>
        </w:rPr>
        <w:t>&lt;RepeatBlock-By&gt;&lt;Members&gt;</w:t>
      </w:r>
      <w:r w:rsidRPr="00CC0196">
        <w:rPr>
          <w:color w:val="000000" w:themeColor="text1"/>
        </w:rPr>
        <w:t>Аднан Дибрани</w:t>
      </w:r>
      <w:r w:rsidRPr="00CC0196">
        <w:rPr>
          <w:rStyle w:val="HideTWBExt"/>
          <w:b w:val="0"/>
        </w:rPr>
        <w:t>&lt;/Members&gt;</w:t>
      </w:r>
    </w:p>
    <w:p w:rsidR="00215B38" w:rsidRPr="00CC0196" w:rsidP="00215B38" w14:paraId="0818982D" w14:textId="77777777">
      <w:pPr>
        <w:pStyle w:val="NormalBold"/>
        <w:rPr>
          <w:color w:val="000000" w:themeColor="text1"/>
        </w:rPr>
      </w:pPr>
      <w:r w:rsidRPr="00CC0196">
        <w:rPr>
          <w:rStyle w:val="HideTWBExt"/>
          <w:b w:val="0"/>
        </w:rPr>
        <w:t>&lt;/RepeatBlock-By&gt;</w:t>
      </w:r>
    </w:p>
    <w:p w:rsidR="00215B38" w:rsidRPr="00CC0196" w:rsidP="00215B38" w14:paraId="3292A4CE" w14:textId="55A693C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EC93DF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495BF3D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7A76722" w14:textId="77777777">
      <w:pPr>
        <w:rPr>
          <w:color w:val="000000" w:themeColor="text1"/>
        </w:rPr>
      </w:pPr>
      <w:r w:rsidRPr="00CC0196">
        <w:rPr>
          <w:rStyle w:val="HideTWBExt"/>
        </w:rPr>
        <w:t>&lt;Article2&gt;</w:t>
      </w:r>
      <w:r w:rsidRPr="00CC0196">
        <w:rPr>
          <w:color w:val="000000" w:themeColor="text1"/>
        </w:rPr>
        <w:t>Член 37 а – параграф 2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09E9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C2C7B3D" w14:textId="77777777">
            <w:pPr>
              <w:rPr>
                <w:color w:val="000000" w:themeColor="text1"/>
              </w:rPr>
            </w:pPr>
          </w:p>
        </w:tc>
      </w:tr>
      <w:tr w14:paraId="32A2357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E51C380" w14:textId="2C35E69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1C5F704" w14:textId="48B042D2">
            <w:pPr>
              <w:pStyle w:val="AmColumnHeading"/>
              <w:rPr>
                <w:color w:val="000000" w:themeColor="text1"/>
              </w:rPr>
            </w:pPr>
            <w:r w:rsidRPr="00CC0196">
              <w:rPr>
                <w:color w:val="000000" w:themeColor="text1"/>
              </w:rPr>
              <w:t>Изменение</w:t>
            </w:r>
          </w:p>
        </w:tc>
      </w:tr>
      <w:tr w14:paraId="6FF1CE8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3EAB881" w14:textId="77777777">
            <w:pPr>
              <w:pStyle w:val="Normal6a"/>
              <w:rPr>
                <w:color w:val="000000" w:themeColor="text1"/>
              </w:rPr>
            </w:pPr>
          </w:p>
        </w:tc>
        <w:tc>
          <w:tcPr>
            <w:tcW w:w="4876" w:type="dxa"/>
            <w:tcBorders>
              <w:top w:val="nil"/>
              <w:left w:val="nil"/>
              <w:bottom w:val="nil"/>
              <w:right w:val="nil"/>
            </w:tcBorders>
          </w:tcPr>
          <w:p w:rsidR="00215B38" w:rsidRPr="00CC0196" w:rsidP="00AB2F58" w14:paraId="2EB4FA44" w14:textId="77777777">
            <w:pPr>
              <w:pStyle w:val="Normal6a"/>
              <w:rPr>
                <w:color w:val="000000" w:themeColor="text1"/>
              </w:rPr>
            </w:pPr>
            <w:r w:rsidRPr="00CC0196">
              <w:rPr>
                <w:b/>
                <w:i/>
                <w:color w:val="000000" w:themeColor="text1"/>
              </w:rPr>
              <w:t>2a.</w:t>
            </w:r>
            <w:r w:rsidRPr="00CC0196">
              <w:rPr>
                <w:color w:val="000000" w:themeColor="text1"/>
              </w:rPr>
              <w:tab/>
            </w:r>
            <w:r w:rsidRPr="00CC0196">
              <w:rPr>
                <w:b/>
                <w:i/>
                <w:color w:val="000000" w:themeColor="text1"/>
              </w:rPr>
              <w:t>Компетентните органи може да определят кои компоненти да бъдат включени в общите годишни разходи и такси, посочени в параграф 2, като вземат предвид специфичните характеристики на съответната държава членка и необходимостта да се гарантира подходящо равнище на информация и прозрачност за членовете и бенефициерите.</w:t>
            </w:r>
          </w:p>
        </w:tc>
      </w:tr>
    </w:tbl>
    <w:p w:rsidR="00215B38" w:rsidRPr="00CC0196" w:rsidP="00215B38" w14:paraId="2A8D0A5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FD2FB87" w14:textId="77777777">
      <w:pPr>
        <w:rPr>
          <w:color w:val="000000" w:themeColor="text1"/>
        </w:rPr>
      </w:pPr>
      <w:r w:rsidRPr="00CC0196">
        <w:rPr>
          <w:rStyle w:val="HideTWBExt"/>
        </w:rPr>
        <w:t>&lt;/Amend&gt;</w:t>
      </w:r>
    </w:p>
    <w:p w:rsidR="00215B38" w:rsidRPr="00CC0196" w:rsidP="00215B38" w14:paraId="0DADFD8D" w14:textId="09167D1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412</w:t>
      </w:r>
      <w:r w:rsidRPr="00CC0196">
        <w:rPr>
          <w:rStyle w:val="HideTWBExt"/>
          <w:b w:val="0"/>
        </w:rPr>
        <w:t>&lt;/NumAm&gt;</w:t>
      </w:r>
    </w:p>
    <w:p w:rsidR="00215B38" w:rsidRPr="00CC0196" w:rsidP="00215B38" w14:paraId="66E4BD8C" w14:textId="7D38EADA">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70488DF5" w14:textId="77777777">
      <w:pPr>
        <w:pStyle w:val="NormalBold"/>
        <w:rPr>
          <w:color w:val="000000" w:themeColor="text1"/>
        </w:rPr>
      </w:pPr>
      <w:r w:rsidRPr="00CC0196">
        <w:rPr>
          <w:rStyle w:val="HideTWBExt"/>
          <w:b w:val="0"/>
        </w:rPr>
        <w:t>&lt;/RepeatBlock-By&gt;</w:t>
      </w:r>
    </w:p>
    <w:p w:rsidR="00215B38" w:rsidRPr="00CC0196" w:rsidP="00215B38" w14:paraId="2A7AD1A3" w14:textId="45DDC6D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4C927C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740763F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A92EBCC" w14:textId="0B96A0F7">
      <w:pPr>
        <w:rPr>
          <w:color w:val="000000" w:themeColor="text1"/>
        </w:rPr>
      </w:pPr>
      <w:r w:rsidRPr="00CC0196">
        <w:rPr>
          <w:rStyle w:val="HideTWBExt"/>
        </w:rPr>
        <w:t>&lt;Article2&gt;</w:t>
      </w:r>
      <w:r w:rsidRPr="00CC0196">
        <w:rPr>
          <w:color w:val="000000" w:themeColor="text1"/>
        </w:rPr>
        <w:t>Член 37 а – </w:t>
      </w:r>
      <w:r w:rsidRPr="00CC0196" w:rsidR="0061206B">
        <w:rPr>
          <w:color w:val="000000" w:themeColor="text1"/>
        </w:rPr>
        <w:t>параграф</w:t>
      </w:r>
      <w:r w:rsidRPr="00CC0196">
        <w:rPr>
          <w:color w:val="000000" w:themeColor="text1"/>
        </w:rPr>
        <w:t xml:space="preserve">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2577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16CCEB2" w14:textId="77777777">
            <w:pPr>
              <w:rPr>
                <w:color w:val="000000" w:themeColor="text1"/>
              </w:rPr>
            </w:pPr>
          </w:p>
        </w:tc>
      </w:tr>
      <w:tr w14:paraId="4B17D48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A22FB33" w14:textId="54E6F3E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B0BB47C" w14:textId="1160543F">
            <w:pPr>
              <w:pStyle w:val="AmColumnHeading"/>
              <w:rPr>
                <w:color w:val="000000" w:themeColor="text1"/>
              </w:rPr>
            </w:pPr>
            <w:r w:rsidRPr="00CC0196">
              <w:rPr>
                <w:color w:val="000000" w:themeColor="text1"/>
              </w:rPr>
              <w:t>Изменение</w:t>
            </w:r>
          </w:p>
        </w:tc>
      </w:tr>
      <w:tr w14:paraId="280D969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C415D4A"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предвиждат за предоставянето на информацията, посочена в параграф 2, </w:t>
            </w:r>
            <w:r w:rsidRPr="00CC0196">
              <w:rPr>
                <w:b/>
                <w:i/>
                <w:color w:val="000000" w:themeColor="text1"/>
              </w:rPr>
              <w:t>стандартизиран, машинночетим</w:t>
            </w:r>
            <w:r w:rsidRPr="00CC0196">
              <w:rPr>
                <w:color w:val="000000" w:themeColor="text1"/>
              </w:rPr>
              <w:t xml:space="preserve"> и </w:t>
            </w:r>
            <w:r w:rsidRPr="00CC0196">
              <w:rPr>
                <w:b/>
                <w:i/>
                <w:color w:val="000000" w:themeColor="text1"/>
              </w:rPr>
              <w:t xml:space="preserve">оперативно съвместим формат, който позволява на системите </w:t>
            </w:r>
            <w:r w:rsidRPr="00CC0196">
              <w:rPr>
                <w:color w:val="000000" w:themeColor="text1"/>
              </w:rPr>
              <w:t>за проследяване на пенсиите</w:t>
            </w:r>
            <w:r w:rsidRPr="00CC0196">
              <w:rPr>
                <w:b/>
                <w:i/>
                <w:color w:val="000000" w:themeColor="text1"/>
              </w:rPr>
              <w:t xml:space="preserve"> да обобщават данни за придобитите права, натрупания капитал и прогнозните плащания по съгласуван и съпоставим начин</w:t>
            </w:r>
            <w:r w:rsidRPr="00CC0196">
              <w:rPr>
                <w:color w:val="000000" w:themeColor="text1"/>
              </w:rPr>
              <w:t>.</w:t>
            </w:r>
          </w:p>
        </w:tc>
        <w:tc>
          <w:tcPr>
            <w:tcW w:w="4876" w:type="dxa"/>
            <w:tcBorders>
              <w:top w:val="nil"/>
              <w:left w:val="nil"/>
              <w:bottom w:val="nil"/>
              <w:right w:val="nil"/>
            </w:tcBorders>
          </w:tcPr>
          <w:p w:rsidR="00215B38" w:rsidRPr="00CC0196" w:rsidP="00AB2F58" w14:paraId="22A4D1B3"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предвиждат за предоставянето на информацията, посочена в параграф 2, </w:t>
            </w:r>
            <w:r w:rsidRPr="00CC0196">
              <w:rPr>
                <w:b/>
                <w:i/>
                <w:color w:val="000000" w:themeColor="text1"/>
              </w:rPr>
              <w:t>съответствие с форматите</w:t>
            </w:r>
            <w:r w:rsidRPr="00CC0196">
              <w:rPr>
                <w:color w:val="000000" w:themeColor="text1"/>
              </w:rPr>
              <w:t xml:space="preserve"> и </w:t>
            </w:r>
            <w:r w:rsidRPr="00CC0196">
              <w:rPr>
                <w:b/>
                <w:i/>
                <w:color w:val="000000" w:themeColor="text1"/>
              </w:rPr>
              <w:t>изискванията, установени на национално равнище, като по целесъобразност се стремят тя да бъде машинночетима и съвместима с функционирането на съответната национална система</w:t>
            </w:r>
            <w:r w:rsidRPr="00CC0196">
              <w:rPr>
                <w:color w:val="000000" w:themeColor="text1"/>
              </w:rPr>
              <w:t xml:space="preserve"> за проследяване на пенсиите.</w:t>
            </w:r>
          </w:p>
        </w:tc>
      </w:tr>
    </w:tbl>
    <w:p w:rsidR="00215B38" w:rsidRPr="00CC0196" w:rsidP="00215B38" w14:paraId="2C56310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1A30EFE" w14:textId="77777777">
      <w:pPr>
        <w:rPr>
          <w:color w:val="000000" w:themeColor="text1"/>
        </w:rPr>
      </w:pPr>
      <w:r w:rsidRPr="00CC0196">
        <w:rPr>
          <w:rStyle w:val="HideTWBExt"/>
        </w:rPr>
        <w:t>&lt;/Amend&gt;</w:t>
      </w:r>
    </w:p>
    <w:p w:rsidR="00215B38" w:rsidRPr="00CC0196" w:rsidP="00215B38" w14:paraId="1C98A1AF" w14:textId="2BEFB4C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413</w:t>
      </w:r>
      <w:r w:rsidRPr="00CC0196">
        <w:rPr>
          <w:rStyle w:val="HideTWBExt"/>
          <w:b w:val="0"/>
        </w:rPr>
        <w:t>&lt;/NumAm&gt;</w:t>
      </w:r>
    </w:p>
    <w:p w:rsidR="00215B38" w:rsidRPr="00CC0196" w:rsidP="00215B38" w14:paraId="267F8AB8" w14:textId="78836584">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05F98E03" w14:textId="77777777">
      <w:pPr>
        <w:pStyle w:val="NormalBold"/>
        <w:rPr>
          <w:color w:val="000000" w:themeColor="text1"/>
        </w:rPr>
      </w:pPr>
      <w:r w:rsidRPr="00CC0196">
        <w:rPr>
          <w:rStyle w:val="HideTWBExt"/>
          <w:b w:val="0"/>
        </w:rPr>
        <w:t>&lt;/RepeatBlock-By&gt;</w:t>
      </w:r>
    </w:p>
    <w:p w:rsidR="00215B38" w:rsidRPr="00CC0196" w:rsidP="00215B38" w14:paraId="51C9C269" w14:textId="7FCE4DD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4340E4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1C13EB3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332A240" w14:textId="77777777">
      <w:pPr>
        <w:rPr>
          <w:color w:val="000000" w:themeColor="text1"/>
        </w:rPr>
      </w:pPr>
      <w:r w:rsidRPr="00CC0196">
        <w:rPr>
          <w:rStyle w:val="HideTWBExt"/>
        </w:rPr>
        <w:t>&lt;Article2&gt;</w:t>
      </w:r>
      <w:r w:rsidRPr="00CC0196">
        <w:rPr>
          <w:color w:val="000000" w:themeColor="text1"/>
        </w:rPr>
        <w:t>Член 37 a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065F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88736DD" w14:textId="77777777">
            <w:pPr>
              <w:rPr>
                <w:color w:val="000000" w:themeColor="text1"/>
              </w:rPr>
            </w:pPr>
          </w:p>
        </w:tc>
      </w:tr>
      <w:tr w14:paraId="1EBBB7D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563CE75" w14:textId="6257F03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0F4144E" w14:textId="3C012D9F">
            <w:pPr>
              <w:pStyle w:val="AmColumnHeading"/>
              <w:rPr>
                <w:color w:val="000000" w:themeColor="text1"/>
              </w:rPr>
            </w:pPr>
            <w:r w:rsidRPr="00CC0196">
              <w:rPr>
                <w:color w:val="000000" w:themeColor="text1"/>
              </w:rPr>
              <w:t>Изменение</w:t>
            </w:r>
          </w:p>
        </w:tc>
      </w:tr>
      <w:tr w14:paraId="5D2D0E0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288CC90"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предвиждат за предоставянето на информацията, посочена в параграф 2, стандартизиран, машинночетим и оперативно съвместим формат, </w:t>
            </w:r>
            <w:r w:rsidRPr="00CC0196">
              <w:rPr>
                <w:b/>
                <w:i/>
                <w:color w:val="000000" w:themeColor="text1"/>
              </w:rPr>
              <w:t>който позволява</w:t>
            </w:r>
            <w:r w:rsidRPr="00CC0196">
              <w:rPr>
                <w:color w:val="000000" w:themeColor="text1"/>
              </w:rPr>
              <w:t xml:space="preserve"> на системите за проследяване на пенсиите да обобщават данни за придобитите права, натрупания капитал и прогнозните плащания по съгласуван и съпоставим начин.</w:t>
            </w:r>
          </w:p>
        </w:tc>
        <w:tc>
          <w:tcPr>
            <w:tcW w:w="4876" w:type="dxa"/>
            <w:tcBorders>
              <w:top w:val="nil"/>
              <w:left w:val="nil"/>
              <w:bottom w:val="nil"/>
              <w:right w:val="nil"/>
            </w:tcBorders>
          </w:tcPr>
          <w:p w:rsidR="00215B38" w:rsidRPr="00CC0196" w:rsidP="00AB2F58" w14:paraId="751C63C9" w14:textId="77777777">
            <w:pPr>
              <w:pStyle w:val="Normal6a"/>
              <w:rPr>
                <w:color w:val="000000" w:themeColor="text1"/>
              </w:rPr>
            </w:pPr>
            <w:r w:rsidRPr="00CC0196">
              <w:rPr>
                <w:color w:val="000000" w:themeColor="text1"/>
              </w:rPr>
              <w:t>3.</w:t>
            </w:r>
            <w:r w:rsidRPr="00CC0196">
              <w:rPr>
                <w:color w:val="000000" w:themeColor="text1"/>
              </w:rPr>
              <w:tab/>
              <w:t>Държавите членки предвиждат за предоставянето на информацията, посочена в параграф 2, стандартизиран, машинночетим и оперативно съвместим формат</w:t>
            </w:r>
            <w:r w:rsidRPr="00CC0196">
              <w:rPr>
                <w:b/>
                <w:i/>
                <w:color w:val="000000" w:themeColor="text1"/>
              </w:rPr>
              <w:t>. В националното право държавите членки определят формата</w:t>
            </w:r>
            <w:r w:rsidRPr="00CC0196">
              <w:rPr>
                <w:color w:val="000000" w:themeColor="text1"/>
              </w:rPr>
              <w:t xml:space="preserve">, </w:t>
            </w:r>
            <w:r w:rsidRPr="00CC0196">
              <w:rPr>
                <w:b/>
                <w:i/>
                <w:color w:val="000000" w:themeColor="text1"/>
              </w:rPr>
              <w:t>структурата и техническите условия на това предоставяне, за да се даде възможност</w:t>
            </w:r>
            <w:r w:rsidRPr="00CC0196">
              <w:rPr>
                <w:color w:val="000000" w:themeColor="text1"/>
              </w:rPr>
              <w:t xml:space="preserve"> на системите за проследяване на пенсиите да обобщават данни за придобитите права, натрупания капитал и прогнозните плащания по съгласуван и съпоставим начин.</w:t>
            </w:r>
          </w:p>
        </w:tc>
      </w:tr>
    </w:tbl>
    <w:p w:rsidR="00215B38" w:rsidRPr="00CC0196" w:rsidP="00215B38" w14:paraId="248108A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534BE4A" w14:textId="77777777">
      <w:pPr>
        <w:rPr>
          <w:color w:val="000000" w:themeColor="text1"/>
        </w:rPr>
      </w:pPr>
      <w:r w:rsidRPr="00CC0196">
        <w:rPr>
          <w:rStyle w:val="HideTWBExt"/>
        </w:rPr>
        <w:t>&lt;/Amend&gt;</w:t>
      </w:r>
    </w:p>
    <w:p w:rsidR="00215B38" w:rsidRPr="00CC0196" w:rsidP="00215B38" w14:paraId="37C2EE55" w14:textId="3F288D6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414</w:t>
      </w:r>
      <w:r w:rsidRPr="00CC0196">
        <w:rPr>
          <w:rStyle w:val="HideTWBExt"/>
          <w:b w:val="0"/>
        </w:rPr>
        <w:t>&lt;/NumAm&gt;</w:t>
      </w:r>
    </w:p>
    <w:p w:rsidR="00215B38" w:rsidRPr="00CC0196" w:rsidP="00215B38" w14:paraId="4C3E000E" w14:textId="089B35FC">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0194F660" w14:textId="77777777">
      <w:pPr>
        <w:pStyle w:val="NormalBold"/>
        <w:rPr>
          <w:color w:val="000000" w:themeColor="text1"/>
        </w:rPr>
      </w:pPr>
      <w:r w:rsidRPr="00CC0196">
        <w:rPr>
          <w:rStyle w:val="HideTWBExt"/>
          <w:b w:val="0"/>
        </w:rPr>
        <w:t>&lt;/RepeatBlock-By&gt;</w:t>
      </w:r>
    </w:p>
    <w:p w:rsidR="00215B38" w:rsidRPr="00CC0196" w:rsidP="00215B38" w14:paraId="4ABC79D2" w14:textId="562A8E0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B9A48E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28EC970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76A7C60" w14:textId="77777777">
      <w:pPr>
        <w:rPr>
          <w:color w:val="000000" w:themeColor="text1"/>
        </w:rPr>
      </w:pPr>
      <w:r w:rsidRPr="00CC0196">
        <w:rPr>
          <w:rStyle w:val="HideTWBExt"/>
        </w:rPr>
        <w:t>&lt;Article2&gt;</w:t>
      </w:r>
      <w:r w:rsidRPr="00CC0196">
        <w:rPr>
          <w:color w:val="000000" w:themeColor="text1"/>
        </w:rPr>
        <w:t>Член 37 a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6C78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B323561" w14:textId="77777777">
            <w:pPr>
              <w:rPr>
                <w:color w:val="000000" w:themeColor="text1"/>
              </w:rPr>
            </w:pPr>
          </w:p>
        </w:tc>
      </w:tr>
      <w:tr w14:paraId="4BEA4E4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09107C4" w14:textId="5AF440C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6E3CADC" w14:textId="5974AC83">
            <w:pPr>
              <w:pStyle w:val="AmColumnHeading"/>
              <w:rPr>
                <w:color w:val="000000" w:themeColor="text1"/>
              </w:rPr>
            </w:pPr>
            <w:r w:rsidRPr="00CC0196">
              <w:rPr>
                <w:color w:val="000000" w:themeColor="text1"/>
              </w:rPr>
              <w:t>Изменение</w:t>
            </w:r>
          </w:p>
        </w:tc>
      </w:tr>
      <w:tr w14:paraId="27707E4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6CA23BA" w14:textId="77777777">
            <w:pPr>
              <w:pStyle w:val="Normal6a"/>
              <w:rPr>
                <w:color w:val="000000" w:themeColor="text1"/>
              </w:rPr>
            </w:pPr>
            <w:r w:rsidRPr="00CC0196">
              <w:rPr>
                <w:color w:val="000000" w:themeColor="text1"/>
              </w:rPr>
              <w:t>4.</w:t>
            </w:r>
            <w:r w:rsidRPr="00CC0196">
              <w:rPr>
                <w:color w:val="000000" w:themeColor="text1"/>
              </w:rPr>
              <w:tab/>
              <w:t>Държавите членки предвиждат, че ИППО остават изцяло отговорни за пълнотата и точността на предаваните данни и за изпълнението на всички задължения за комуникация, предвидени в настоящия член.</w:t>
            </w:r>
          </w:p>
        </w:tc>
        <w:tc>
          <w:tcPr>
            <w:tcW w:w="4876" w:type="dxa"/>
            <w:tcBorders>
              <w:top w:val="nil"/>
              <w:left w:val="nil"/>
              <w:bottom w:val="nil"/>
              <w:right w:val="nil"/>
            </w:tcBorders>
          </w:tcPr>
          <w:p w:rsidR="00215B38" w:rsidRPr="00CC0196" w:rsidP="00AB2F58" w14:paraId="43C99546" w14:textId="77777777">
            <w:pPr>
              <w:pStyle w:val="Normal6a"/>
              <w:rPr>
                <w:color w:val="000000" w:themeColor="text1"/>
              </w:rPr>
            </w:pPr>
            <w:r w:rsidRPr="00CC0196">
              <w:rPr>
                <w:color w:val="000000" w:themeColor="text1"/>
              </w:rPr>
              <w:t>4.</w:t>
            </w:r>
            <w:r w:rsidRPr="00CC0196">
              <w:rPr>
                <w:color w:val="000000" w:themeColor="text1"/>
              </w:rPr>
              <w:tab/>
              <w:t>Държавите членки предвиждат, че ИППО</w:t>
            </w:r>
            <w:r w:rsidRPr="00CC0196">
              <w:rPr>
                <w:b/>
                <w:i/>
                <w:color w:val="000000" w:themeColor="text1"/>
              </w:rPr>
              <w:t>, които попадат в обхвата, определен от държавата членка съгласно параграф 1,</w:t>
            </w:r>
            <w:r w:rsidRPr="00CC0196">
              <w:rPr>
                <w:color w:val="000000" w:themeColor="text1"/>
              </w:rPr>
              <w:t xml:space="preserve"> остават изцяло отговорни за пълнотата и точността на предаваните данни </w:t>
            </w:r>
            <w:r w:rsidRPr="00CC0196">
              <w:rPr>
                <w:b/>
                <w:i/>
                <w:color w:val="000000" w:themeColor="text1"/>
              </w:rPr>
              <w:t xml:space="preserve">съгласно параграф 2 </w:t>
            </w:r>
            <w:r w:rsidRPr="00CC0196">
              <w:rPr>
                <w:color w:val="000000" w:themeColor="text1"/>
              </w:rPr>
              <w:t>и за изпълнението на всички задължения за комуникация, предвидени в настоящия член</w:t>
            </w:r>
            <w:r w:rsidRPr="00CC0196">
              <w:rPr>
                <w:b/>
                <w:i/>
                <w:color w:val="000000" w:themeColor="text1"/>
              </w:rPr>
              <w:t xml:space="preserve"> във връзка с пенсионните права, включени в този обхват</w:t>
            </w:r>
            <w:r w:rsidRPr="00CC0196">
              <w:rPr>
                <w:color w:val="000000" w:themeColor="text1"/>
              </w:rPr>
              <w:t>.</w:t>
            </w:r>
          </w:p>
        </w:tc>
      </w:tr>
    </w:tbl>
    <w:p w:rsidR="00215B38" w:rsidRPr="00CC0196" w:rsidP="00215B38" w14:paraId="21A8B66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06A034D" w14:textId="77777777">
      <w:pPr>
        <w:rPr>
          <w:color w:val="000000" w:themeColor="text1"/>
        </w:rPr>
      </w:pPr>
      <w:r w:rsidRPr="00CC0196">
        <w:rPr>
          <w:rStyle w:val="HideTWBExt"/>
        </w:rPr>
        <w:t>&lt;/Amend&gt;</w:t>
      </w:r>
    </w:p>
    <w:p w:rsidR="00215B38" w:rsidRPr="00CC0196" w:rsidP="00215B38" w14:paraId="5AD0B608" w14:textId="7E8348F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415</w:t>
      </w:r>
      <w:r w:rsidRPr="00CC0196">
        <w:rPr>
          <w:rStyle w:val="HideTWBExt"/>
          <w:b w:val="0"/>
        </w:rPr>
        <w:t>&lt;/NumAm&gt;</w:t>
      </w:r>
    </w:p>
    <w:p w:rsidR="00215B38" w:rsidRPr="00CC0196" w:rsidP="00215B38" w14:paraId="13E42534" w14:textId="4572B6D3">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3273FCA1" w14:textId="77777777">
      <w:pPr>
        <w:pStyle w:val="NormalBold"/>
        <w:rPr>
          <w:color w:val="000000" w:themeColor="text1"/>
        </w:rPr>
      </w:pPr>
      <w:r w:rsidRPr="00CC0196">
        <w:rPr>
          <w:rStyle w:val="HideTWBExt"/>
          <w:b w:val="0"/>
        </w:rPr>
        <w:t>&lt;/RepeatBlock-By&gt;</w:t>
      </w:r>
    </w:p>
    <w:p w:rsidR="00215B38" w:rsidRPr="00CC0196" w:rsidP="00215B38" w14:paraId="26AF83EE" w14:textId="4367A25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651A5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5FAFCC5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63E74C0" w14:textId="77777777">
      <w:pPr>
        <w:rPr>
          <w:color w:val="000000" w:themeColor="text1"/>
        </w:rPr>
      </w:pPr>
      <w:r w:rsidRPr="00CC0196">
        <w:rPr>
          <w:rStyle w:val="HideTWBExt"/>
        </w:rPr>
        <w:t>&lt;Article2&gt;</w:t>
      </w:r>
      <w:r w:rsidRPr="00CC0196">
        <w:rPr>
          <w:color w:val="000000" w:themeColor="text1"/>
        </w:rPr>
        <w:t>Член 37 а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0A3D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511D978" w14:textId="77777777">
            <w:pPr>
              <w:rPr>
                <w:color w:val="000000" w:themeColor="text1"/>
              </w:rPr>
            </w:pPr>
          </w:p>
        </w:tc>
      </w:tr>
      <w:tr w14:paraId="32A8B5E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72A4160" w14:textId="476C900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B1AEAA6" w14:textId="133BE3BD">
            <w:pPr>
              <w:pStyle w:val="AmColumnHeading"/>
              <w:rPr>
                <w:color w:val="000000" w:themeColor="text1"/>
              </w:rPr>
            </w:pPr>
            <w:r w:rsidRPr="00CC0196">
              <w:rPr>
                <w:color w:val="000000" w:themeColor="text1"/>
              </w:rPr>
              <w:t>Изменение</w:t>
            </w:r>
          </w:p>
        </w:tc>
      </w:tr>
      <w:tr w14:paraId="6336CF7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5813DA"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изискват от компетентните органи да </w:t>
            </w:r>
            <w:r w:rsidRPr="00CC0196">
              <w:rPr>
                <w:b/>
                <w:i/>
                <w:color w:val="000000" w:themeColor="text1"/>
              </w:rPr>
              <w:t>наблюдават и налагат спазването на разпоредбите</w:t>
            </w:r>
            <w:r w:rsidRPr="00CC0196">
              <w:rPr>
                <w:color w:val="000000" w:themeColor="text1"/>
              </w:rPr>
              <w:t xml:space="preserve"> на настоящия член </w:t>
            </w:r>
            <w:r w:rsidRPr="00CC0196">
              <w:rPr>
                <w:b/>
                <w:i/>
                <w:color w:val="000000" w:themeColor="text1"/>
              </w:rPr>
              <w:t>и</w:t>
            </w:r>
            <w:r w:rsidRPr="00CC0196">
              <w:rPr>
                <w:color w:val="000000" w:themeColor="text1"/>
              </w:rPr>
              <w:t xml:space="preserve"> да </w:t>
            </w:r>
            <w:r w:rsidRPr="00CC0196">
              <w:rPr>
                <w:b/>
                <w:i/>
                <w:color w:val="000000" w:themeColor="text1"/>
              </w:rPr>
              <w:t>предприемат корективни мерки</w:t>
            </w:r>
            <w:r w:rsidRPr="00CC0196">
              <w:rPr>
                <w:color w:val="000000" w:themeColor="text1"/>
              </w:rPr>
              <w:t xml:space="preserve">, </w:t>
            </w:r>
            <w:r w:rsidRPr="00CC0196">
              <w:rPr>
                <w:b/>
                <w:i/>
                <w:color w:val="000000" w:themeColor="text1"/>
              </w:rPr>
              <w:t>ако</w:t>
            </w:r>
            <w:r w:rsidRPr="00CC0196">
              <w:rPr>
                <w:color w:val="000000" w:themeColor="text1"/>
              </w:rPr>
              <w:t xml:space="preserve"> ИППО не </w:t>
            </w:r>
            <w:r w:rsidRPr="00CC0196">
              <w:rPr>
                <w:b/>
                <w:i/>
                <w:color w:val="000000" w:themeColor="text1"/>
              </w:rPr>
              <w:t>предоставят пълна</w:t>
            </w:r>
            <w:r w:rsidRPr="00CC0196">
              <w:rPr>
                <w:color w:val="000000" w:themeColor="text1"/>
              </w:rPr>
              <w:t xml:space="preserve">, </w:t>
            </w:r>
            <w:r w:rsidRPr="00CC0196">
              <w:rPr>
                <w:b/>
                <w:i/>
                <w:color w:val="000000" w:themeColor="text1"/>
              </w:rPr>
              <w:t>точна</w:t>
            </w:r>
            <w:r w:rsidRPr="00CC0196">
              <w:rPr>
                <w:color w:val="000000" w:themeColor="text1"/>
              </w:rPr>
              <w:t xml:space="preserve"> или </w:t>
            </w:r>
            <w:r w:rsidRPr="00CC0196">
              <w:rPr>
                <w:b/>
                <w:i/>
                <w:color w:val="000000" w:themeColor="text1"/>
              </w:rPr>
              <w:t>актуална информация</w:t>
            </w:r>
            <w:r w:rsidRPr="00CC0196">
              <w:rPr>
                <w:color w:val="000000" w:themeColor="text1"/>
              </w:rPr>
              <w:t>.</w:t>
            </w:r>
          </w:p>
        </w:tc>
        <w:tc>
          <w:tcPr>
            <w:tcW w:w="4876" w:type="dxa"/>
            <w:tcBorders>
              <w:top w:val="nil"/>
              <w:left w:val="nil"/>
              <w:bottom w:val="nil"/>
              <w:right w:val="nil"/>
            </w:tcBorders>
          </w:tcPr>
          <w:p w:rsidR="00215B38" w:rsidRPr="00CC0196" w:rsidP="00AB2F58" w14:paraId="06FE4201"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изискват от компетентните органи да </w:t>
            </w:r>
            <w:r w:rsidRPr="00CC0196">
              <w:rPr>
                <w:b/>
                <w:i/>
                <w:color w:val="000000" w:themeColor="text1"/>
              </w:rPr>
              <w:t>упражняват подходящ надзор върху прилагането</w:t>
            </w:r>
            <w:r w:rsidRPr="00CC0196">
              <w:rPr>
                <w:color w:val="000000" w:themeColor="text1"/>
              </w:rPr>
              <w:t xml:space="preserve"> на настоящия член</w:t>
            </w:r>
            <w:r w:rsidRPr="00CC0196">
              <w:rPr>
                <w:b/>
                <w:i/>
                <w:color w:val="000000" w:themeColor="text1"/>
              </w:rPr>
              <w:t>. Такъв надзор може</w:t>
            </w:r>
            <w:r w:rsidRPr="00CC0196">
              <w:rPr>
                <w:color w:val="000000" w:themeColor="text1"/>
              </w:rPr>
              <w:t xml:space="preserve"> да </w:t>
            </w:r>
            <w:r w:rsidRPr="00CC0196">
              <w:rPr>
                <w:b/>
                <w:i/>
                <w:color w:val="000000" w:themeColor="text1"/>
              </w:rPr>
              <w:t>включва улесняване на спазването на изискванията и, когато е необходимо</w:t>
            </w:r>
            <w:r w:rsidRPr="00CC0196">
              <w:rPr>
                <w:color w:val="000000" w:themeColor="text1"/>
              </w:rPr>
              <w:t xml:space="preserve">, </w:t>
            </w:r>
            <w:r w:rsidRPr="00CC0196">
              <w:rPr>
                <w:b/>
                <w:i/>
                <w:color w:val="000000" w:themeColor="text1"/>
              </w:rPr>
              <w:t>взаимодействие с</w:t>
            </w:r>
            <w:r w:rsidRPr="00CC0196">
              <w:rPr>
                <w:color w:val="000000" w:themeColor="text1"/>
              </w:rPr>
              <w:t xml:space="preserve"> ИППО </w:t>
            </w:r>
            <w:r w:rsidRPr="00CC0196">
              <w:rPr>
                <w:b/>
                <w:i/>
                <w:color w:val="000000" w:themeColor="text1"/>
              </w:rPr>
              <w:t>с цел справяне със ситуации, при които информацията</w:t>
            </w:r>
            <w:r w:rsidRPr="00CC0196">
              <w:rPr>
                <w:color w:val="000000" w:themeColor="text1"/>
              </w:rPr>
              <w:t xml:space="preserve"> не </w:t>
            </w:r>
            <w:r w:rsidRPr="00CC0196">
              <w:rPr>
                <w:b/>
                <w:i/>
                <w:color w:val="000000" w:themeColor="text1"/>
              </w:rPr>
              <w:t xml:space="preserve">се </w:t>
            </w:r>
            <w:r w:rsidRPr="00CC0196">
              <w:rPr>
                <w:b/>
                <w:i/>
                <w:color w:val="000000" w:themeColor="text1"/>
              </w:rPr>
              <w:t>предоставя пълно</w:t>
            </w:r>
            <w:r w:rsidRPr="00CC0196">
              <w:rPr>
                <w:color w:val="000000" w:themeColor="text1"/>
              </w:rPr>
              <w:t xml:space="preserve">, </w:t>
            </w:r>
            <w:r w:rsidRPr="00CC0196">
              <w:rPr>
                <w:b/>
                <w:i/>
                <w:color w:val="000000" w:themeColor="text1"/>
              </w:rPr>
              <w:t>точно</w:t>
            </w:r>
            <w:r w:rsidRPr="00CC0196">
              <w:rPr>
                <w:color w:val="000000" w:themeColor="text1"/>
              </w:rPr>
              <w:t xml:space="preserve"> или </w:t>
            </w:r>
            <w:r w:rsidRPr="00CC0196">
              <w:rPr>
                <w:b/>
                <w:i/>
                <w:color w:val="000000" w:themeColor="text1"/>
              </w:rPr>
              <w:t>своевременно</w:t>
            </w:r>
            <w:r w:rsidRPr="00CC0196">
              <w:rPr>
                <w:color w:val="000000" w:themeColor="text1"/>
              </w:rPr>
              <w:t>.</w:t>
            </w:r>
          </w:p>
        </w:tc>
      </w:tr>
    </w:tbl>
    <w:p w:rsidR="00215B38" w:rsidRPr="00CC0196" w:rsidP="00215B38" w14:paraId="48C2F84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ABB9E05" w14:textId="77777777">
      <w:pPr>
        <w:rPr>
          <w:color w:val="000000" w:themeColor="text1"/>
        </w:rPr>
      </w:pPr>
      <w:r w:rsidRPr="00CC0196">
        <w:rPr>
          <w:rStyle w:val="HideTWBExt"/>
        </w:rPr>
        <w:t>&lt;/Amend&gt;</w:t>
      </w:r>
    </w:p>
    <w:p w:rsidR="00215B38" w:rsidRPr="00CC0196" w:rsidP="00215B38" w14:paraId="49EDEA4B" w14:textId="3F67E32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416</w:t>
      </w:r>
      <w:r w:rsidRPr="00CC0196">
        <w:rPr>
          <w:rStyle w:val="HideTWBExt"/>
          <w:b w:val="0"/>
        </w:rPr>
        <w:t>&lt;/NumAm&gt;</w:t>
      </w:r>
    </w:p>
    <w:p w:rsidR="00215B38" w:rsidRPr="00CC0196" w:rsidP="00215B38" w14:paraId="47421C4F" w14:textId="115C807A">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E44CD1A" w14:textId="77777777">
      <w:pPr>
        <w:pStyle w:val="NormalBold"/>
        <w:rPr>
          <w:color w:val="000000" w:themeColor="text1"/>
        </w:rPr>
      </w:pPr>
      <w:r w:rsidRPr="00CC0196">
        <w:rPr>
          <w:rStyle w:val="HideTWBExt"/>
          <w:b w:val="0"/>
        </w:rPr>
        <w:t>&lt;/RepeatBlock-By&gt;</w:t>
      </w:r>
    </w:p>
    <w:p w:rsidR="00215B38" w:rsidRPr="00CC0196" w:rsidP="00215B38" w14:paraId="407D4672" w14:textId="0123A7E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10461C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4026D08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C1A935A" w14:textId="77777777">
      <w:pPr>
        <w:rPr>
          <w:color w:val="000000" w:themeColor="text1"/>
        </w:rPr>
      </w:pPr>
      <w:r w:rsidRPr="00CC0196">
        <w:rPr>
          <w:rStyle w:val="HideTWBExt"/>
        </w:rPr>
        <w:t>&lt;Article2&gt;</w:t>
      </w:r>
      <w:r w:rsidRPr="00CC0196">
        <w:rPr>
          <w:color w:val="000000" w:themeColor="text1"/>
        </w:rPr>
        <w:t>Член 37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C11E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293A20A" w14:textId="77777777">
            <w:pPr>
              <w:rPr>
                <w:color w:val="000000" w:themeColor="text1"/>
              </w:rPr>
            </w:pPr>
          </w:p>
        </w:tc>
      </w:tr>
      <w:tr w14:paraId="093F6A3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E07B490" w14:textId="553916B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8A6FCDD" w14:textId="75F0BF13">
            <w:pPr>
              <w:pStyle w:val="AmColumnHeading"/>
              <w:rPr>
                <w:color w:val="000000" w:themeColor="text1"/>
              </w:rPr>
            </w:pPr>
            <w:r w:rsidRPr="00CC0196">
              <w:rPr>
                <w:color w:val="000000" w:themeColor="text1"/>
              </w:rPr>
              <w:t>Изменение</w:t>
            </w:r>
          </w:p>
        </w:tc>
      </w:tr>
      <w:tr w14:paraId="14DF6A1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D9FE0B" w14:textId="77777777">
            <w:pPr>
              <w:pStyle w:val="Normal6a"/>
              <w:rPr>
                <w:color w:val="000000" w:themeColor="text1"/>
              </w:rPr>
            </w:pPr>
            <w:r w:rsidRPr="00CC0196">
              <w:rPr>
                <w:color w:val="000000" w:themeColor="text1"/>
              </w:rPr>
              <w:t>5.</w:t>
            </w:r>
            <w:r w:rsidRPr="00CC0196">
              <w:rPr>
                <w:color w:val="000000" w:themeColor="text1"/>
              </w:rPr>
              <w:tab/>
              <w:t>Държавите членки изискват от компетентните органи да наблюдават и налагат спазването на разпоредбите на настоящия член и да предприемат корективни мерки, ако ИППО не предоставят пълна, точна или актуална информация.</w:t>
            </w:r>
          </w:p>
        </w:tc>
        <w:tc>
          <w:tcPr>
            <w:tcW w:w="4876" w:type="dxa"/>
            <w:tcBorders>
              <w:top w:val="nil"/>
              <w:left w:val="nil"/>
              <w:bottom w:val="nil"/>
              <w:right w:val="nil"/>
            </w:tcBorders>
          </w:tcPr>
          <w:p w:rsidR="00215B38" w:rsidRPr="00CC0196" w:rsidP="00AB2F58" w14:paraId="25F3CBD5"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изискват от компетентните органи да наблюдават и налагат спазването на разпоредбите на настоящия член </w:t>
            </w:r>
            <w:r w:rsidRPr="00CC0196">
              <w:rPr>
                <w:b/>
                <w:i/>
                <w:color w:val="000000" w:themeColor="text1"/>
              </w:rPr>
              <w:t xml:space="preserve">в рамките на обхвата, определен от държавата членка съгласно параграф 1, </w:t>
            </w:r>
            <w:r w:rsidRPr="00CC0196">
              <w:rPr>
                <w:color w:val="000000" w:themeColor="text1"/>
              </w:rPr>
              <w:t>и да предприемат корективни мерки, ако ИППО</w:t>
            </w:r>
            <w:r w:rsidRPr="00CC0196">
              <w:rPr>
                <w:b/>
                <w:i/>
                <w:color w:val="000000" w:themeColor="text1"/>
              </w:rPr>
              <w:t>, които попадат в този обхват,</w:t>
            </w:r>
            <w:r w:rsidRPr="00CC0196">
              <w:rPr>
                <w:color w:val="000000" w:themeColor="text1"/>
              </w:rPr>
              <w:t xml:space="preserve"> не предоставят пълна, точна или актуална информация.</w:t>
            </w:r>
          </w:p>
        </w:tc>
      </w:tr>
    </w:tbl>
    <w:p w:rsidR="00215B38" w:rsidRPr="00CC0196" w:rsidP="00215B38" w14:paraId="59F4F72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5BA5901" w14:textId="77777777">
      <w:pPr>
        <w:rPr>
          <w:color w:val="000000" w:themeColor="text1"/>
        </w:rPr>
      </w:pPr>
      <w:r w:rsidRPr="00CC0196">
        <w:rPr>
          <w:rStyle w:val="HideTWBExt"/>
        </w:rPr>
        <w:t>&lt;/Amend&gt;</w:t>
      </w:r>
    </w:p>
    <w:p w:rsidR="00215B38" w:rsidRPr="00CC0196" w:rsidP="00215B38" w14:paraId="336BE8A5" w14:textId="0FDFC30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417</w:t>
      </w:r>
      <w:r w:rsidRPr="00CC0196">
        <w:rPr>
          <w:rStyle w:val="HideTWBExt"/>
          <w:b w:val="0"/>
        </w:rPr>
        <w:t>&lt;/NumAm&gt;</w:t>
      </w:r>
    </w:p>
    <w:p w:rsidR="00215B38" w:rsidRPr="00CC0196" w:rsidP="00215B38" w14:paraId="4DC8CD18" w14:textId="5B5DDE5C">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2B70F2AD" w14:textId="77777777">
      <w:pPr>
        <w:pStyle w:val="NormalBold"/>
        <w:rPr>
          <w:color w:val="000000" w:themeColor="text1"/>
        </w:rPr>
      </w:pPr>
      <w:r w:rsidRPr="00CC0196">
        <w:rPr>
          <w:rStyle w:val="HideTWBExt"/>
          <w:b w:val="0"/>
        </w:rPr>
        <w:t>&lt;/RepeatBlock-By&gt;</w:t>
      </w:r>
    </w:p>
    <w:p w:rsidR="00215B38" w:rsidRPr="00CC0196" w:rsidP="00215B38" w14:paraId="271AB256" w14:textId="4321FA2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6385EC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7B9850A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D5B1380" w14:textId="77777777">
      <w:pPr>
        <w:rPr>
          <w:color w:val="000000" w:themeColor="text1"/>
        </w:rPr>
      </w:pPr>
      <w:r w:rsidRPr="00CC0196">
        <w:rPr>
          <w:rStyle w:val="HideTWBExt"/>
        </w:rPr>
        <w:t>&lt;Article2&gt;</w:t>
      </w:r>
      <w:r w:rsidRPr="00CC0196">
        <w:rPr>
          <w:color w:val="000000" w:themeColor="text1"/>
        </w:rPr>
        <w:t>Член 37 а – параграф 5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247A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A07E0A7" w14:textId="77777777">
            <w:pPr>
              <w:rPr>
                <w:color w:val="000000" w:themeColor="text1"/>
              </w:rPr>
            </w:pPr>
          </w:p>
        </w:tc>
      </w:tr>
      <w:tr w14:paraId="6D55D16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8C2A09D" w14:textId="4781829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D98788E" w14:textId="5E928797">
            <w:pPr>
              <w:pStyle w:val="AmColumnHeading"/>
              <w:rPr>
                <w:color w:val="000000" w:themeColor="text1"/>
              </w:rPr>
            </w:pPr>
            <w:r w:rsidRPr="00CC0196">
              <w:rPr>
                <w:color w:val="000000" w:themeColor="text1"/>
              </w:rPr>
              <w:t>Изменение</w:t>
            </w:r>
          </w:p>
        </w:tc>
      </w:tr>
      <w:tr w14:paraId="01F8035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04F32E3" w14:textId="77777777">
            <w:pPr>
              <w:pStyle w:val="Normal6a"/>
              <w:rPr>
                <w:color w:val="000000" w:themeColor="text1"/>
              </w:rPr>
            </w:pPr>
          </w:p>
        </w:tc>
        <w:tc>
          <w:tcPr>
            <w:tcW w:w="4876" w:type="dxa"/>
            <w:tcBorders>
              <w:top w:val="nil"/>
              <w:left w:val="nil"/>
              <w:bottom w:val="nil"/>
              <w:right w:val="nil"/>
            </w:tcBorders>
          </w:tcPr>
          <w:p w:rsidR="00215B38" w:rsidRPr="00CC0196" w:rsidP="00AB2F58" w14:paraId="495FF99E" w14:textId="77777777">
            <w:pPr>
              <w:pStyle w:val="Normal6a"/>
              <w:rPr>
                <w:color w:val="000000" w:themeColor="text1"/>
              </w:rPr>
            </w:pPr>
            <w:r w:rsidRPr="00CC0196">
              <w:rPr>
                <w:b/>
                <w:i/>
                <w:color w:val="000000" w:themeColor="text1"/>
              </w:rPr>
              <w:t>5a.</w:t>
            </w:r>
            <w:r w:rsidRPr="00CC0196">
              <w:rPr>
                <w:color w:val="000000" w:themeColor="text1"/>
              </w:rPr>
              <w:tab/>
            </w:r>
            <w:r w:rsidRPr="00CC0196">
              <w:rPr>
                <w:b/>
                <w:i/>
                <w:color w:val="000000" w:themeColor="text1"/>
              </w:rPr>
              <w:t xml:space="preserve">Без да се засяга целта на параграф 1 за постепенно разширяване на обхвата, когато съществуващите национални системи за проследяване на пенсиите вече предоставят на членовете и бенефициерите адекватен, надежден и достатъчно актуален преглед на </w:t>
            </w:r>
            <w:r w:rsidRPr="00CC0196">
              <w:rPr>
                <w:b/>
                <w:i/>
                <w:color w:val="000000" w:themeColor="text1"/>
              </w:rPr>
              <w:t>пенсионните права, управлявани от ИППО, попадащи в обхвата, определен от държавата членка съгласно параграф 1, държавите членки могат да изпълнят изискванията на параграфи 2 и 3 чрез съществуващите национални формати, структури и механизми за предаване на данни, при условие че тези механизми гарантират подходящо равнище на прозрачност, достъпност и съпоставимост съгласно националното право.</w:t>
            </w:r>
          </w:p>
        </w:tc>
      </w:tr>
    </w:tbl>
    <w:p w:rsidR="00215B38" w:rsidRPr="00CC0196" w:rsidP="00215B38" w14:paraId="22A5958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566ED62" w14:textId="0D1ABD8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8ADAB0F" w14:textId="77777777">
      <w:pPr>
        <w:pStyle w:val="AmJustText"/>
        <w:rPr>
          <w:color w:val="000000" w:themeColor="text1"/>
        </w:rPr>
      </w:pPr>
      <w:r w:rsidRPr="00CC0196">
        <w:rPr>
          <w:color w:val="000000" w:themeColor="text1"/>
        </w:rPr>
        <w:t>Системите за проследяване на пенсиите подобряват прозрачността и дават на членовете и бенефициерите по-ясна представа за техните пенсионни права. В съответствие с подхода за гъвкава минимална хармонизация на Директивата ИППО II от държавите членки с добре функциониращи национални системи, включително тези, които отразяват колективни трудови договори или договорености със социалните партньори, не следва да се изисква да преработват своите формати, структури или договорености за предаване на данни.</w:t>
      </w:r>
    </w:p>
    <w:p w:rsidR="00215B38" w:rsidRPr="00CC0196" w:rsidP="00215B38" w14:paraId="59882BD9" w14:textId="77777777">
      <w:pPr>
        <w:rPr>
          <w:color w:val="000000" w:themeColor="text1"/>
        </w:rPr>
      </w:pPr>
      <w:r w:rsidRPr="00CC0196">
        <w:rPr>
          <w:rStyle w:val="HideTWBExt"/>
        </w:rPr>
        <w:t>&lt;/Amend&gt;</w:t>
      </w:r>
    </w:p>
    <w:p w:rsidR="00215B38" w:rsidRPr="00CC0196" w:rsidP="00215B38" w14:paraId="6CE18D09" w14:textId="66DBF84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418</w:t>
      </w:r>
      <w:r w:rsidRPr="00CC0196">
        <w:rPr>
          <w:rStyle w:val="HideTWBExt"/>
          <w:b w:val="0"/>
        </w:rPr>
        <w:t>&lt;/NumAm&gt;</w:t>
      </w:r>
    </w:p>
    <w:p w:rsidR="00215B38" w:rsidRPr="00CC0196" w:rsidP="00215B38" w14:paraId="23EC9565" w14:textId="3B285134">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462C18BC" w14:textId="77777777">
      <w:pPr>
        <w:pStyle w:val="NormalBold"/>
        <w:rPr>
          <w:color w:val="000000" w:themeColor="text1"/>
        </w:rPr>
      </w:pPr>
      <w:r w:rsidRPr="00CC0196">
        <w:rPr>
          <w:rStyle w:val="HideTWBExt"/>
          <w:b w:val="0"/>
        </w:rPr>
        <w:t>&lt;/RepeatBlock-By&gt;</w:t>
      </w:r>
    </w:p>
    <w:p w:rsidR="00215B38" w:rsidRPr="00CC0196" w:rsidP="00215B38" w14:paraId="24BDC45B" w14:textId="19E7C02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F22ABA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1020024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7044B1D" w14:textId="77777777">
      <w:pPr>
        <w:rPr>
          <w:color w:val="000000" w:themeColor="text1"/>
        </w:rPr>
      </w:pPr>
      <w:r w:rsidRPr="00CC0196">
        <w:rPr>
          <w:rStyle w:val="HideTWBExt"/>
        </w:rPr>
        <w:t>&lt;Article2&gt;</w:t>
      </w:r>
      <w:r w:rsidRPr="00CC0196">
        <w:rPr>
          <w:color w:val="000000" w:themeColor="text1"/>
        </w:rPr>
        <w:t>Член 37 а – параграф 5 – алинея 1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860A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AC271E6" w14:textId="77777777">
            <w:pPr>
              <w:rPr>
                <w:color w:val="000000" w:themeColor="text1"/>
              </w:rPr>
            </w:pPr>
          </w:p>
        </w:tc>
      </w:tr>
      <w:tr w14:paraId="5F1661A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0C0567D" w14:textId="4DE9A90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DC2A3E4" w14:textId="6B5AC110">
            <w:pPr>
              <w:pStyle w:val="AmColumnHeading"/>
              <w:rPr>
                <w:color w:val="000000" w:themeColor="text1"/>
              </w:rPr>
            </w:pPr>
            <w:r w:rsidRPr="00CC0196">
              <w:rPr>
                <w:color w:val="000000" w:themeColor="text1"/>
              </w:rPr>
              <w:t>Изменение</w:t>
            </w:r>
          </w:p>
        </w:tc>
      </w:tr>
      <w:tr w14:paraId="20A9880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8AD4AC3" w14:textId="77777777">
            <w:pPr>
              <w:pStyle w:val="Normal6a"/>
              <w:rPr>
                <w:color w:val="000000" w:themeColor="text1"/>
              </w:rPr>
            </w:pPr>
          </w:p>
        </w:tc>
        <w:tc>
          <w:tcPr>
            <w:tcW w:w="4876" w:type="dxa"/>
            <w:tcBorders>
              <w:top w:val="nil"/>
              <w:left w:val="nil"/>
              <w:bottom w:val="nil"/>
              <w:right w:val="nil"/>
            </w:tcBorders>
          </w:tcPr>
          <w:p w:rsidR="00215B38" w:rsidRPr="00CC0196" w:rsidP="00AB2F58" w14:paraId="2B1A07CA" w14:textId="77777777">
            <w:pPr>
              <w:pStyle w:val="Normal6a"/>
              <w:rPr>
                <w:color w:val="000000" w:themeColor="text1"/>
              </w:rPr>
            </w:pPr>
            <w:r w:rsidRPr="00CC0196">
              <w:rPr>
                <w:b/>
                <w:i/>
                <w:color w:val="000000" w:themeColor="text1"/>
              </w:rPr>
              <w:t xml:space="preserve">Чрез дерогация държавите членки могат да предвидят, че ролята на компетентните органи съгласно настоящия член не се прилага или се прилага по изменен начин по отношение на националните системи за проследяване на пенсиите, създадени преди влизането в сила на настоящата директива, при условие че тези системи гарантират равностойно равнище на информация </w:t>
            </w:r>
            <w:r w:rsidRPr="00CC0196">
              <w:rPr>
                <w:b/>
                <w:i/>
                <w:color w:val="000000" w:themeColor="text1"/>
              </w:rPr>
              <w:t>и прозрачност за членовете и бенефициерите.</w:t>
            </w:r>
          </w:p>
        </w:tc>
      </w:tr>
    </w:tbl>
    <w:p w:rsidR="00215B38" w:rsidRPr="00CC0196" w:rsidP="00215B38" w14:paraId="22D5595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DD1AA7C" w14:textId="77777777">
      <w:pPr>
        <w:rPr>
          <w:color w:val="000000" w:themeColor="text1"/>
        </w:rPr>
      </w:pPr>
      <w:r w:rsidRPr="00CC0196">
        <w:rPr>
          <w:rStyle w:val="HideTWBExt"/>
        </w:rPr>
        <w:t>&lt;/Amend&gt;</w:t>
      </w:r>
    </w:p>
    <w:p w:rsidR="00215B38" w:rsidRPr="00CC0196" w:rsidP="00215B38" w14:paraId="6723C1C5" w14:textId="7FCAA1C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419</w:t>
      </w:r>
      <w:r w:rsidRPr="00CC0196">
        <w:rPr>
          <w:rStyle w:val="HideTWBExt"/>
          <w:b w:val="0"/>
        </w:rPr>
        <w:t>&lt;/NumAm&gt;</w:t>
      </w:r>
    </w:p>
    <w:p w:rsidR="00215B38" w:rsidRPr="00CC0196" w:rsidP="00215B38" w14:paraId="61CD9E1F" w14:textId="14C0134E">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2837F942" w14:textId="77777777">
      <w:pPr>
        <w:pStyle w:val="NormalBold"/>
        <w:rPr>
          <w:color w:val="000000" w:themeColor="text1"/>
        </w:rPr>
      </w:pPr>
      <w:r w:rsidRPr="00CC0196">
        <w:rPr>
          <w:rStyle w:val="HideTWBExt"/>
          <w:b w:val="0"/>
        </w:rPr>
        <w:t>&lt;/RepeatBlock-By&gt;</w:t>
      </w:r>
    </w:p>
    <w:p w:rsidR="00215B38" w:rsidRPr="00CC0196" w:rsidP="00215B38" w14:paraId="06622555" w14:textId="3CC1E33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E3EE4D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4DDF4BA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A661D43" w14:textId="27B161E4">
      <w:pPr>
        <w:rPr>
          <w:color w:val="000000" w:themeColor="text1"/>
        </w:rPr>
      </w:pPr>
      <w:r w:rsidRPr="00CC0196">
        <w:rPr>
          <w:rStyle w:val="HideTWBExt"/>
        </w:rPr>
        <w:t>&lt;Article2&gt;</w:t>
      </w:r>
      <w:r w:rsidRPr="00CC0196">
        <w:rPr>
          <w:color w:val="000000" w:themeColor="text1"/>
        </w:rPr>
        <w:t>Член 37 а – </w:t>
      </w:r>
      <w:r w:rsidRPr="00CC0196" w:rsidR="00280FB1">
        <w:rPr>
          <w:color w:val="000000" w:themeColor="text1"/>
        </w:rPr>
        <w:t>параграф</w:t>
      </w:r>
      <w:r w:rsidRPr="00CC0196">
        <w:rPr>
          <w:color w:val="000000" w:themeColor="text1"/>
        </w:rPr>
        <w:t xml:space="preserve">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3DB3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A7D53C8" w14:textId="77777777">
            <w:pPr>
              <w:rPr>
                <w:color w:val="000000" w:themeColor="text1"/>
              </w:rPr>
            </w:pPr>
          </w:p>
        </w:tc>
      </w:tr>
      <w:tr w14:paraId="6D6AC13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FFE030D" w14:textId="73A315A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EC818C3" w14:textId="2602A656">
            <w:pPr>
              <w:pStyle w:val="AmColumnHeading"/>
              <w:rPr>
                <w:color w:val="000000" w:themeColor="text1"/>
              </w:rPr>
            </w:pPr>
            <w:r w:rsidRPr="00CC0196">
              <w:rPr>
                <w:color w:val="000000" w:themeColor="text1"/>
              </w:rPr>
              <w:t>Изменение</w:t>
            </w:r>
          </w:p>
        </w:tc>
      </w:tr>
      <w:tr w14:paraId="7D75A77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384172E"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информацията, която трябва да се предоставя на системите за проследяване на пенсиите, са определените в делегирания регламент, приет по силата на член 38.</w:t>
            </w:r>
          </w:p>
        </w:tc>
        <w:tc>
          <w:tcPr>
            <w:tcW w:w="4876" w:type="dxa"/>
            <w:tcBorders>
              <w:top w:val="nil"/>
              <w:left w:val="nil"/>
              <w:bottom w:val="nil"/>
              <w:right w:val="nil"/>
            </w:tcBorders>
          </w:tcPr>
          <w:p w:rsidR="00215B38" w:rsidRPr="00CC0196" w:rsidP="00AB2F58" w14:paraId="6D7A0744" w14:textId="6A67E9D4">
            <w:pPr>
              <w:pStyle w:val="Normal6a"/>
              <w:rPr>
                <w:color w:val="000000" w:themeColor="text1"/>
              </w:rPr>
            </w:pPr>
            <w:r w:rsidRPr="00CC0196">
              <w:rPr>
                <w:b/>
                <w:i/>
                <w:color w:val="000000" w:themeColor="text1"/>
              </w:rPr>
              <w:t>заличава се</w:t>
            </w:r>
          </w:p>
        </w:tc>
      </w:tr>
    </w:tbl>
    <w:p w:rsidR="00215B38" w:rsidRPr="00CC0196" w:rsidP="00215B38" w14:paraId="25A5C86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640631B2" w14:textId="77777777">
      <w:pPr>
        <w:rPr>
          <w:color w:val="000000" w:themeColor="text1"/>
        </w:rPr>
      </w:pPr>
      <w:r w:rsidRPr="00CC0196">
        <w:rPr>
          <w:rStyle w:val="HideTWBExt"/>
        </w:rPr>
        <w:t>&lt;/Amend&gt;</w:t>
      </w:r>
    </w:p>
    <w:p w:rsidR="00215B38" w:rsidRPr="00CC0196" w:rsidP="00215B38" w14:paraId="46E6585A" w14:textId="34A58C6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420</w:t>
      </w:r>
      <w:r w:rsidRPr="00CC0196">
        <w:rPr>
          <w:rStyle w:val="HideTWBExt"/>
          <w:b w:val="0"/>
        </w:rPr>
        <w:t>&lt;/NumAm&gt;</w:t>
      </w:r>
    </w:p>
    <w:p w:rsidR="00215B38" w:rsidRPr="00CC0196" w:rsidP="00215B38" w14:paraId="0DD841E0" w14:textId="66FDAE44">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C63E54C" w14:textId="77777777">
      <w:pPr>
        <w:pStyle w:val="NormalBold"/>
        <w:rPr>
          <w:color w:val="000000" w:themeColor="text1"/>
        </w:rPr>
      </w:pPr>
      <w:r w:rsidRPr="00CC0196">
        <w:rPr>
          <w:rStyle w:val="HideTWBExt"/>
          <w:b w:val="0"/>
        </w:rPr>
        <w:t>&lt;/RepeatBlock-By&gt;</w:t>
      </w:r>
    </w:p>
    <w:p w:rsidR="00215B38" w:rsidRPr="00CC0196" w:rsidP="00215B38" w14:paraId="5F6073EB" w14:textId="1B222C9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24BDA0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02F75E3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6E51AA5" w14:textId="77777777">
      <w:pPr>
        <w:rPr>
          <w:color w:val="000000" w:themeColor="text1"/>
        </w:rPr>
      </w:pPr>
      <w:r w:rsidRPr="00CC0196">
        <w:rPr>
          <w:rStyle w:val="HideTWBExt"/>
        </w:rPr>
        <w:t>&lt;Article2&gt;</w:t>
      </w:r>
      <w:r w:rsidRPr="00CC0196">
        <w:rPr>
          <w:color w:val="000000" w:themeColor="text1"/>
        </w:rPr>
        <w:t>Член 37 a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1D4A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E3C2985" w14:textId="77777777">
            <w:pPr>
              <w:rPr>
                <w:color w:val="000000" w:themeColor="text1"/>
              </w:rPr>
            </w:pPr>
          </w:p>
        </w:tc>
      </w:tr>
      <w:tr w14:paraId="5D6ACC2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8178532" w14:textId="529D9A2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95DC567" w14:textId="478AF57A">
            <w:pPr>
              <w:pStyle w:val="AmColumnHeading"/>
              <w:rPr>
                <w:color w:val="000000" w:themeColor="text1"/>
              </w:rPr>
            </w:pPr>
            <w:r w:rsidRPr="00CC0196">
              <w:rPr>
                <w:color w:val="000000" w:themeColor="text1"/>
              </w:rPr>
              <w:t>Изменение</w:t>
            </w:r>
          </w:p>
        </w:tc>
      </w:tr>
      <w:tr w14:paraId="342228C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277FF6"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информацията, която трябва да се предоставя на системите за проследяване на пенсиите, са определените в делегирания регламент, приет по силата на член 38.;</w:t>
            </w:r>
          </w:p>
        </w:tc>
        <w:tc>
          <w:tcPr>
            <w:tcW w:w="4876" w:type="dxa"/>
            <w:tcBorders>
              <w:top w:val="nil"/>
              <w:left w:val="nil"/>
              <w:bottom w:val="nil"/>
              <w:right w:val="nil"/>
            </w:tcBorders>
          </w:tcPr>
          <w:p w:rsidR="00215B38" w:rsidRPr="00CC0196" w:rsidP="00AB2F58" w14:paraId="3764E140" w14:textId="24FC06F5">
            <w:pPr>
              <w:pStyle w:val="Normal6a"/>
              <w:rPr>
                <w:color w:val="000000" w:themeColor="text1"/>
              </w:rPr>
            </w:pPr>
            <w:r w:rsidRPr="00CC0196">
              <w:rPr>
                <w:b/>
                <w:i/>
                <w:color w:val="000000" w:themeColor="text1"/>
              </w:rPr>
              <w:t>заличава се</w:t>
            </w:r>
          </w:p>
        </w:tc>
      </w:tr>
    </w:tbl>
    <w:p w:rsidR="00215B38" w:rsidRPr="00CC0196" w:rsidP="00215B38" w14:paraId="1D82E33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15359B2" w14:textId="7F6191B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5A4DBA7" w14:textId="77777777">
      <w:pPr>
        <w:pStyle w:val="AmJustText"/>
        <w:rPr>
          <w:color w:val="000000" w:themeColor="text1"/>
        </w:rPr>
      </w:pPr>
      <w:r w:rsidRPr="00CC0196">
        <w:rPr>
          <w:color w:val="000000" w:themeColor="text1"/>
        </w:rPr>
        <w:t>Заличава се във връзка с естеството на директивата за ИППО за минимална хармонизация.</w:t>
      </w:r>
    </w:p>
    <w:p w:rsidR="00215B38" w:rsidRPr="00CC0196" w:rsidP="00215B38" w14:paraId="108B7548" w14:textId="77777777">
      <w:pPr>
        <w:rPr>
          <w:color w:val="000000" w:themeColor="text1"/>
        </w:rPr>
      </w:pPr>
      <w:r w:rsidRPr="00CC0196">
        <w:rPr>
          <w:rStyle w:val="HideTWBExt"/>
        </w:rPr>
        <w:t>&lt;/Amend&gt;</w:t>
      </w:r>
    </w:p>
    <w:p w:rsidR="00215B38" w:rsidRPr="00CC0196" w:rsidP="00215B38" w14:paraId="446916D3" w14:textId="6F5087B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421</w:t>
      </w:r>
      <w:r w:rsidRPr="00CC0196">
        <w:rPr>
          <w:rStyle w:val="HideTWBExt"/>
          <w:b w:val="0"/>
        </w:rPr>
        <w:t>&lt;/NumAm&gt;</w:t>
      </w:r>
    </w:p>
    <w:p w:rsidR="00215B38" w:rsidRPr="00CC0196" w:rsidP="00215B38" w14:paraId="0E9D6BC8" w14:textId="722B4082">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Рене Репаси</w:t>
      </w:r>
      <w:r w:rsidRPr="00CC0196">
        <w:rPr>
          <w:rStyle w:val="HideTWBExt"/>
          <w:b w:val="0"/>
        </w:rPr>
        <w:t>&lt;/Members&gt;</w:t>
      </w:r>
    </w:p>
    <w:p w:rsidR="00215B38" w:rsidRPr="00CC0196" w:rsidP="00215B38" w14:paraId="483C83F0" w14:textId="77777777">
      <w:pPr>
        <w:pStyle w:val="NormalBold"/>
        <w:rPr>
          <w:color w:val="000000" w:themeColor="text1"/>
        </w:rPr>
      </w:pPr>
      <w:r w:rsidRPr="00CC0196">
        <w:rPr>
          <w:rStyle w:val="HideTWBExt"/>
          <w:b w:val="0"/>
        </w:rPr>
        <w:t>&lt;/RepeatBlock-By&gt;</w:t>
      </w:r>
    </w:p>
    <w:p w:rsidR="00215B38" w:rsidRPr="00CC0196" w:rsidP="00215B38" w14:paraId="549E7570" w14:textId="7A926C3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E0C2F1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14766FC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EABD009" w14:textId="77777777">
      <w:pPr>
        <w:rPr>
          <w:color w:val="000000" w:themeColor="text1"/>
        </w:rPr>
      </w:pPr>
      <w:r w:rsidRPr="00CC0196">
        <w:rPr>
          <w:rStyle w:val="HideTWBExt"/>
        </w:rPr>
        <w:t>&lt;Article2&gt;</w:t>
      </w:r>
      <w:r w:rsidRPr="00CC0196">
        <w:rPr>
          <w:color w:val="000000" w:themeColor="text1"/>
        </w:rPr>
        <w:t>Член 37 a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A2FB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058A477" w14:textId="77777777">
            <w:pPr>
              <w:rPr>
                <w:color w:val="000000" w:themeColor="text1"/>
              </w:rPr>
            </w:pPr>
          </w:p>
        </w:tc>
      </w:tr>
      <w:tr w14:paraId="59D3C6A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2F63C93" w14:textId="28CB838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B7EC837" w14:textId="6518DE59">
            <w:pPr>
              <w:pStyle w:val="AmColumnHeading"/>
              <w:rPr>
                <w:color w:val="000000" w:themeColor="text1"/>
              </w:rPr>
            </w:pPr>
            <w:r w:rsidRPr="00CC0196">
              <w:rPr>
                <w:color w:val="000000" w:themeColor="text1"/>
              </w:rPr>
              <w:t>Изменение</w:t>
            </w:r>
          </w:p>
        </w:tc>
      </w:tr>
      <w:tr w14:paraId="23628D2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C784132"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информацията, която трябва да се предоставя на системите за проследяване на пенсиите, са определените в делегирания регламент, приет по силата на член 38.;</w:t>
            </w:r>
          </w:p>
        </w:tc>
        <w:tc>
          <w:tcPr>
            <w:tcW w:w="4876" w:type="dxa"/>
            <w:tcBorders>
              <w:top w:val="nil"/>
              <w:left w:val="nil"/>
              <w:bottom w:val="nil"/>
              <w:right w:val="nil"/>
            </w:tcBorders>
          </w:tcPr>
          <w:p w:rsidR="00215B38" w:rsidRPr="00CC0196" w:rsidP="00AB2F58" w14:paraId="1C69D6CF" w14:textId="371FF0C4">
            <w:pPr>
              <w:pStyle w:val="Normal6a"/>
              <w:rPr>
                <w:color w:val="000000" w:themeColor="text1"/>
              </w:rPr>
            </w:pPr>
            <w:r w:rsidRPr="00CC0196">
              <w:rPr>
                <w:b/>
                <w:i/>
                <w:color w:val="000000" w:themeColor="text1"/>
              </w:rPr>
              <w:t>заличава се</w:t>
            </w:r>
          </w:p>
        </w:tc>
      </w:tr>
    </w:tbl>
    <w:p w:rsidR="00215B38" w:rsidRPr="00CC0196" w:rsidP="00215B38" w14:paraId="16CDF5B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6588AE7" w14:textId="77777777">
      <w:pPr>
        <w:rPr>
          <w:color w:val="000000" w:themeColor="text1"/>
        </w:rPr>
      </w:pPr>
      <w:r w:rsidRPr="00CC0196">
        <w:rPr>
          <w:rStyle w:val="HideTWBExt"/>
        </w:rPr>
        <w:t>&lt;/Amend&gt;</w:t>
      </w:r>
    </w:p>
    <w:p w:rsidR="00215B38" w:rsidRPr="00CC0196" w:rsidP="00215B38" w14:paraId="10827B85" w14:textId="29F93E5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422</w:t>
      </w:r>
      <w:r w:rsidRPr="00CC0196">
        <w:rPr>
          <w:rStyle w:val="HideTWBExt"/>
          <w:b w:val="0"/>
        </w:rPr>
        <w:t>&lt;/NumAm&gt;</w:t>
      </w:r>
    </w:p>
    <w:p w:rsidR="00215B38" w:rsidRPr="00CC0196" w:rsidP="00215B38" w14:paraId="78C961B9" w14:textId="0056B01E">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60B6F030" w14:textId="77777777">
      <w:pPr>
        <w:pStyle w:val="NormalBold"/>
        <w:rPr>
          <w:color w:val="000000" w:themeColor="text1"/>
        </w:rPr>
      </w:pPr>
      <w:r w:rsidRPr="00CC0196">
        <w:rPr>
          <w:rStyle w:val="HideTWBExt"/>
          <w:b w:val="0"/>
        </w:rPr>
        <w:t>&lt;/RepeatBlock-By&gt;</w:t>
      </w:r>
    </w:p>
    <w:p w:rsidR="00215B38" w:rsidRPr="00CC0196" w:rsidP="00215B38" w14:paraId="6529568C" w14:textId="1264CE2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DEA356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37</w:t>
      </w:r>
      <w:r w:rsidRPr="00CC0196">
        <w:rPr>
          <w:rStyle w:val="HideTWBExt"/>
          <w:b w:val="0"/>
        </w:rPr>
        <w:t>&lt;/Article&gt;</w:t>
      </w:r>
    </w:p>
    <w:p w:rsidR="00215B38" w:rsidRPr="00CC0196" w:rsidP="00215B38" w14:paraId="1D0F12D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651E5DE" w14:textId="77777777">
      <w:pPr>
        <w:rPr>
          <w:color w:val="000000" w:themeColor="text1"/>
        </w:rPr>
      </w:pPr>
      <w:r w:rsidRPr="00CC0196">
        <w:rPr>
          <w:rStyle w:val="HideTWBExt"/>
        </w:rPr>
        <w:t>&lt;Article2&gt;</w:t>
      </w:r>
      <w:r w:rsidRPr="00CC0196">
        <w:rPr>
          <w:color w:val="000000" w:themeColor="text1"/>
        </w:rPr>
        <w:t>Член 37 a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F859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EEC5ED8" w14:textId="77777777">
            <w:pPr>
              <w:rPr>
                <w:color w:val="000000" w:themeColor="text1"/>
              </w:rPr>
            </w:pPr>
          </w:p>
        </w:tc>
      </w:tr>
      <w:tr w14:paraId="66723F3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1B40AAD" w14:textId="6DBDE26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30A8A8E" w14:textId="224B684F">
            <w:pPr>
              <w:pStyle w:val="AmColumnHeading"/>
              <w:rPr>
                <w:color w:val="000000" w:themeColor="text1"/>
              </w:rPr>
            </w:pPr>
            <w:r w:rsidRPr="00CC0196">
              <w:rPr>
                <w:color w:val="000000" w:themeColor="text1"/>
              </w:rPr>
              <w:t>Изменение</w:t>
            </w:r>
          </w:p>
        </w:tc>
      </w:tr>
      <w:tr w14:paraId="113B296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F08583"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информацията, която трябва да се предоставя на системите за проследяване на пенсиите, са определените в делегирания регламент, приет по силата на член 38.;</w:t>
            </w:r>
          </w:p>
        </w:tc>
        <w:tc>
          <w:tcPr>
            <w:tcW w:w="4876" w:type="dxa"/>
            <w:tcBorders>
              <w:top w:val="nil"/>
              <w:left w:val="nil"/>
              <w:bottom w:val="nil"/>
              <w:right w:val="nil"/>
            </w:tcBorders>
          </w:tcPr>
          <w:p w:rsidR="00215B38" w:rsidRPr="00CC0196" w:rsidP="00AB2F58" w14:paraId="713ECC93" w14:textId="4D13C4DE">
            <w:pPr>
              <w:pStyle w:val="Normal6a"/>
              <w:rPr>
                <w:color w:val="000000" w:themeColor="text1"/>
              </w:rPr>
            </w:pPr>
            <w:r w:rsidRPr="00CC0196">
              <w:rPr>
                <w:b/>
                <w:i/>
                <w:color w:val="000000" w:themeColor="text1"/>
              </w:rPr>
              <w:t>заличава се</w:t>
            </w:r>
          </w:p>
        </w:tc>
      </w:tr>
    </w:tbl>
    <w:p w:rsidR="00215B38" w:rsidRPr="00CC0196" w:rsidP="00215B38" w14:paraId="25AF190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95FCA27" w14:textId="77777777">
      <w:pPr>
        <w:rPr>
          <w:color w:val="000000" w:themeColor="text1"/>
        </w:rPr>
      </w:pPr>
      <w:r w:rsidRPr="00CC0196">
        <w:rPr>
          <w:rStyle w:val="HideTWBExt"/>
        </w:rPr>
        <w:t>&lt;/Amend&gt;</w:t>
      </w:r>
    </w:p>
    <w:p w:rsidR="00215B38" w:rsidRPr="00CC0196" w:rsidP="00215B38" w14:paraId="5612BB71" w14:textId="2A9EC1D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423</w:t>
      </w:r>
      <w:r w:rsidRPr="00CC0196">
        <w:rPr>
          <w:rStyle w:val="HideTWBExt"/>
          <w:b w:val="0"/>
        </w:rPr>
        <w:t>&lt;/NumAm&gt;</w:t>
      </w:r>
    </w:p>
    <w:p w:rsidR="00215B38" w:rsidRPr="00CC0196" w:rsidP="00215B38" w14:paraId="27ADBC2A" w14:textId="77C08840">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4F185021" w14:textId="77777777">
      <w:pPr>
        <w:pStyle w:val="NormalBold"/>
        <w:rPr>
          <w:color w:val="000000" w:themeColor="text1"/>
        </w:rPr>
      </w:pPr>
      <w:r w:rsidRPr="00CC0196">
        <w:rPr>
          <w:rStyle w:val="HideTWBExt"/>
          <w:b w:val="0"/>
        </w:rPr>
        <w:t>&lt;/RepeatBlock-By&gt;</w:t>
      </w:r>
    </w:p>
    <w:p w:rsidR="00215B38" w:rsidRPr="00CC0196" w:rsidP="00215B38" w14:paraId="72C6D6A8" w14:textId="322D7F3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125CE9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а</w:t>
      </w:r>
      <w:r w:rsidRPr="00CC0196">
        <w:rPr>
          <w:rStyle w:val="HideTWBExt"/>
          <w:b w:val="0"/>
        </w:rPr>
        <w:t>&lt;/Article&gt;</w:t>
      </w:r>
    </w:p>
    <w:p w:rsidR="00215B38" w:rsidRPr="00CC0196" w:rsidP="00215B38" w14:paraId="32741FF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BFA689F" w14:textId="77777777">
      <w:pPr>
        <w:rPr>
          <w:color w:val="000000" w:themeColor="text1"/>
        </w:rPr>
      </w:pPr>
      <w:r w:rsidRPr="00CC0196">
        <w:rPr>
          <w:rStyle w:val="HideTWBExt"/>
        </w:rPr>
        <w:t>&lt;Article2&gt;</w:t>
      </w:r>
      <w:r w:rsidRPr="00CC0196">
        <w:rPr>
          <w:color w:val="000000" w:themeColor="text1"/>
        </w:rPr>
        <w:t>Член 38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96FE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08C7035" w14:textId="77777777">
            <w:pPr>
              <w:rPr>
                <w:color w:val="000000" w:themeColor="text1"/>
              </w:rPr>
            </w:pPr>
          </w:p>
        </w:tc>
      </w:tr>
      <w:tr w14:paraId="6954B4D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307CCA8" w14:textId="4C6E6D7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D434903" w14:textId="085A740C">
            <w:pPr>
              <w:pStyle w:val="AmColumnHeading"/>
              <w:rPr>
                <w:color w:val="000000" w:themeColor="text1"/>
              </w:rPr>
            </w:pPr>
            <w:r w:rsidRPr="00CC0196">
              <w:rPr>
                <w:color w:val="000000" w:themeColor="text1"/>
              </w:rPr>
              <w:t>Изменение</w:t>
            </w:r>
          </w:p>
        </w:tc>
      </w:tr>
      <w:tr w14:paraId="5857B6A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1AB1B4F"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изискват съдържащата се в извлечението от индивидуалната пенсионна партида информация да бъде точна, актуална, в съответствие с направения избор и пълна. За да се улесни разбирането, представената информация трябва да бъде многопластова и да следва принципите на добро представяне. Извлечението от индивидуалната пенсионна партида се предоставя на всеки член безплатно </w:t>
            </w:r>
            <w:r w:rsidRPr="00CC0196">
              <w:rPr>
                <w:b/>
                <w:i/>
                <w:color w:val="000000" w:themeColor="text1"/>
              </w:rPr>
              <w:t>на хартиен носител или по електронен път</w:t>
            </w:r>
            <w:r w:rsidRPr="00CC0196">
              <w:rPr>
                <w:color w:val="000000" w:themeColor="text1"/>
              </w:rPr>
              <w:t xml:space="preserve">, </w:t>
            </w:r>
            <w:r w:rsidRPr="00CC0196">
              <w:rPr>
                <w:b/>
                <w:i/>
                <w:color w:val="000000" w:themeColor="text1"/>
              </w:rPr>
              <w:t>включително на траен носител</w:t>
            </w:r>
            <w:r w:rsidRPr="00CC0196">
              <w:rPr>
                <w:color w:val="000000" w:themeColor="text1"/>
              </w:rPr>
              <w:t xml:space="preserve"> или чрез </w:t>
            </w:r>
            <w:r w:rsidRPr="00CC0196">
              <w:rPr>
                <w:b/>
                <w:i/>
                <w:color w:val="000000" w:themeColor="text1"/>
              </w:rPr>
              <w:t>уебсайт, най-малко веднъж годишно, в съответствие с предпочитанието на члена</w:t>
            </w:r>
            <w:r w:rsidRPr="00CC0196">
              <w:rPr>
                <w:color w:val="000000" w:themeColor="text1"/>
              </w:rPr>
              <w:t>.</w:t>
            </w:r>
            <w:r w:rsidRPr="00CC0196">
              <w:rPr>
                <w:b/>
                <w:i/>
                <w:color w:val="000000" w:themeColor="text1"/>
              </w:rPr>
              <w:t xml:space="preserve"> Предпочитанието трябва да бъде получено поне в началото на членството</w:t>
            </w:r>
            <w:r w:rsidRPr="00CC0196">
              <w:rPr>
                <w:color w:val="000000" w:themeColor="text1"/>
              </w:rPr>
              <w:t>.</w:t>
            </w:r>
            <w:r w:rsidRPr="00CC0196">
              <w:rPr>
                <w:b/>
                <w:i/>
                <w:color w:val="000000" w:themeColor="text1"/>
              </w:rPr>
              <w:t>;</w:t>
            </w:r>
          </w:p>
        </w:tc>
        <w:tc>
          <w:tcPr>
            <w:tcW w:w="4876" w:type="dxa"/>
            <w:tcBorders>
              <w:top w:val="nil"/>
              <w:left w:val="nil"/>
              <w:bottom w:val="nil"/>
              <w:right w:val="nil"/>
            </w:tcBorders>
          </w:tcPr>
          <w:p w:rsidR="00215B38" w:rsidRPr="00CC0196" w:rsidP="00AB2F58" w14:paraId="4C43992A"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изискват съдържащата се в извлечението от индивидуалната пенсионна партида информация да бъде точна, актуална, в съответствие с направения избор и пълна. За да се улесни разбирането, представената информация трябва да бъде многопластова и да следва принципите на добро представяне. Извлечението от индивидуалната пенсионна партида се предоставя на всеки член безплатно </w:t>
            </w:r>
            <w:r w:rsidRPr="00CC0196">
              <w:rPr>
                <w:b/>
                <w:i/>
                <w:color w:val="000000" w:themeColor="text1"/>
              </w:rPr>
              <w:t>чрез системата за проследяване на пенсиите</w:t>
            </w:r>
            <w:r w:rsidRPr="00CC0196">
              <w:rPr>
                <w:color w:val="000000" w:themeColor="text1"/>
              </w:rPr>
              <w:t xml:space="preserve">, </w:t>
            </w:r>
            <w:r w:rsidRPr="00CC0196">
              <w:rPr>
                <w:b/>
                <w:i/>
                <w:color w:val="000000" w:themeColor="text1"/>
              </w:rPr>
              <w:t>посочена в член 37а,</w:t>
            </w:r>
            <w:r w:rsidRPr="00CC0196">
              <w:rPr>
                <w:color w:val="000000" w:themeColor="text1"/>
              </w:rPr>
              <w:t xml:space="preserve"> или чрез </w:t>
            </w:r>
            <w:r w:rsidRPr="00CC0196">
              <w:rPr>
                <w:b/>
                <w:i/>
                <w:color w:val="000000" w:themeColor="text1"/>
              </w:rPr>
              <w:t>други електронни средства</w:t>
            </w:r>
            <w:r w:rsidRPr="00CC0196">
              <w:rPr>
                <w:color w:val="000000" w:themeColor="text1"/>
              </w:rPr>
              <w:t>.</w:t>
            </w:r>
            <w:r w:rsidRPr="00CC0196">
              <w:rPr>
                <w:b/>
                <w:i/>
                <w:color w:val="000000" w:themeColor="text1"/>
              </w:rPr>
              <w:t xml:space="preserve"> Копие на хартиен носител се предоставя безплатно при поискване от страна на всеки член или бенефициер</w:t>
            </w:r>
            <w:r w:rsidRPr="00CC0196">
              <w:rPr>
                <w:color w:val="000000" w:themeColor="text1"/>
              </w:rPr>
              <w:t>.</w:t>
            </w:r>
          </w:p>
        </w:tc>
      </w:tr>
    </w:tbl>
    <w:p w:rsidR="00215B38" w:rsidRPr="00CC0196" w:rsidP="00215B38" w14:paraId="3806E8B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C1A1887" w14:textId="77777777">
      <w:pPr>
        <w:rPr>
          <w:color w:val="000000" w:themeColor="text1"/>
        </w:rPr>
      </w:pPr>
      <w:r w:rsidRPr="00CC0196">
        <w:rPr>
          <w:rStyle w:val="HideTWBExt"/>
        </w:rPr>
        <w:t>&lt;/Amend&gt;</w:t>
      </w:r>
    </w:p>
    <w:p w:rsidR="00215B38" w:rsidRPr="00CC0196" w:rsidP="00215B38" w14:paraId="54FCB254" w14:textId="6C56193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424</w:t>
      </w:r>
      <w:r w:rsidRPr="00CC0196">
        <w:rPr>
          <w:rStyle w:val="HideTWBExt"/>
          <w:b w:val="0"/>
        </w:rPr>
        <w:t>&lt;/NumAm&gt;</w:t>
      </w:r>
    </w:p>
    <w:p w:rsidR="00215B38" w:rsidRPr="00CC0196" w:rsidP="00215B38" w14:paraId="7D52158E" w14:textId="18AF302A">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5111EF02" w14:textId="77777777">
      <w:pPr>
        <w:pStyle w:val="NormalBold"/>
        <w:rPr>
          <w:color w:val="000000" w:themeColor="text1"/>
        </w:rPr>
      </w:pPr>
      <w:r w:rsidRPr="00CC0196">
        <w:rPr>
          <w:rStyle w:val="HideTWBExt"/>
          <w:b w:val="0"/>
        </w:rPr>
        <w:t>&lt;/RepeatBlock-By&gt;</w:t>
      </w:r>
    </w:p>
    <w:p w:rsidR="00215B38" w:rsidRPr="00CC0196" w:rsidP="00215B38" w14:paraId="380AF479" w14:textId="7601A71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7518A2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а</w:t>
      </w:r>
      <w:r w:rsidRPr="00CC0196">
        <w:rPr>
          <w:rStyle w:val="HideTWBExt"/>
          <w:b w:val="0"/>
        </w:rPr>
        <w:t>&lt;/Article&gt;</w:t>
      </w:r>
    </w:p>
    <w:p w:rsidR="00215B38" w:rsidRPr="00CC0196" w:rsidP="00215B38" w14:paraId="2E2D6C2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F9B15A5" w14:textId="77777777">
      <w:pPr>
        <w:rPr>
          <w:color w:val="000000" w:themeColor="text1"/>
        </w:rPr>
      </w:pPr>
      <w:r w:rsidRPr="00CC0196">
        <w:rPr>
          <w:rStyle w:val="HideTWBExt"/>
        </w:rPr>
        <w:t>&lt;Article2&gt;</w:t>
      </w:r>
      <w:r w:rsidRPr="00CC0196">
        <w:rPr>
          <w:color w:val="000000" w:themeColor="text1"/>
        </w:rPr>
        <w:t>Член 38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FB69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B9A2FFD" w14:textId="77777777">
            <w:pPr>
              <w:rPr>
                <w:color w:val="000000" w:themeColor="text1"/>
              </w:rPr>
            </w:pPr>
          </w:p>
        </w:tc>
      </w:tr>
      <w:tr w14:paraId="4940065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27D2CE8" w14:textId="2D97E3D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7307687" w14:textId="111AF021">
            <w:pPr>
              <w:pStyle w:val="AmColumnHeading"/>
              <w:rPr>
                <w:color w:val="000000" w:themeColor="text1"/>
              </w:rPr>
            </w:pPr>
            <w:r w:rsidRPr="00CC0196">
              <w:rPr>
                <w:color w:val="000000" w:themeColor="text1"/>
              </w:rPr>
              <w:t>Изменение</w:t>
            </w:r>
          </w:p>
        </w:tc>
      </w:tr>
      <w:tr w14:paraId="5BF4FEB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40F826"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изискват съдържащата се в извлечението от </w:t>
            </w:r>
            <w:r w:rsidRPr="00CC0196">
              <w:rPr>
                <w:color w:val="000000" w:themeColor="text1"/>
              </w:rPr>
              <w:t xml:space="preserve">индивидуалната пенсионна партида информация да бъде точна, актуална, в съответствие с направения избор и пълна. За да се улесни разбирането, представената информация трябва да бъде многопластова и да следва принципите на добро представяне. Извлечението от индивидуалната пенсионна партида се предоставя на всеки член безплатно </w:t>
            </w:r>
            <w:r w:rsidRPr="00CC0196">
              <w:rPr>
                <w:b/>
                <w:i/>
                <w:color w:val="000000" w:themeColor="text1"/>
              </w:rPr>
              <w:t xml:space="preserve">на хартиен носител или </w:t>
            </w:r>
            <w:r w:rsidRPr="00CC0196">
              <w:rPr>
                <w:color w:val="000000" w:themeColor="text1"/>
              </w:rPr>
              <w:t>по електронен път</w:t>
            </w:r>
            <w:r w:rsidRPr="00CC0196">
              <w:rPr>
                <w:b/>
                <w:i/>
                <w:color w:val="000000" w:themeColor="text1"/>
              </w:rPr>
              <w:t xml:space="preserve">, включително на траен </w:t>
            </w:r>
            <w:r w:rsidRPr="00CC0196">
              <w:rPr>
                <w:color w:val="000000" w:themeColor="text1"/>
              </w:rPr>
              <w:t xml:space="preserve">носител </w:t>
            </w:r>
            <w:r w:rsidRPr="00CC0196">
              <w:rPr>
                <w:b/>
                <w:i/>
                <w:color w:val="000000" w:themeColor="text1"/>
              </w:rPr>
              <w:t>или чрез уебсайт, най-малко веднъж годишно, в съответствие с предпочитанието</w:t>
            </w:r>
            <w:r w:rsidRPr="00CC0196">
              <w:rPr>
                <w:color w:val="000000" w:themeColor="text1"/>
              </w:rPr>
              <w:t xml:space="preserve"> на члена</w:t>
            </w:r>
            <w:r w:rsidRPr="00CC0196">
              <w:rPr>
                <w:b/>
                <w:i/>
                <w:color w:val="000000" w:themeColor="text1"/>
              </w:rPr>
              <w:t>. Предпочитанието трябва да бъде получено най-малко в началото на членството.</w:t>
            </w:r>
            <w:r w:rsidRPr="00CC0196">
              <w:rPr>
                <w:color w:val="000000" w:themeColor="text1"/>
              </w:rPr>
              <w:t>;</w:t>
            </w:r>
          </w:p>
        </w:tc>
        <w:tc>
          <w:tcPr>
            <w:tcW w:w="4876" w:type="dxa"/>
            <w:tcBorders>
              <w:top w:val="nil"/>
              <w:left w:val="nil"/>
              <w:bottom w:val="nil"/>
              <w:right w:val="nil"/>
            </w:tcBorders>
          </w:tcPr>
          <w:p w:rsidR="00215B38" w:rsidRPr="00CC0196" w:rsidP="00AB2F58" w14:paraId="2F7CA5E5" w14:textId="77777777">
            <w:pPr>
              <w:pStyle w:val="Normal6a"/>
              <w:rPr>
                <w:color w:val="000000" w:themeColor="text1"/>
              </w:rPr>
            </w:pPr>
            <w:r w:rsidRPr="00CC0196">
              <w:rPr>
                <w:color w:val="000000" w:themeColor="text1"/>
              </w:rPr>
              <w:t>3.</w:t>
            </w:r>
            <w:r w:rsidRPr="00CC0196">
              <w:rPr>
                <w:color w:val="000000" w:themeColor="text1"/>
              </w:rPr>
              <w:tab/>
              <w:t xml:space="preserve">Държавите членки изискват съдържащата се в извлечението от </w:t>
            </w:r>
            <w:r w:rsidRPr="00CC0196">
              <w:rPr>
                <w:color w:val="000000" w:themeColor="text1"/>
              </w:rPr>
              <w:t xml:space="preserve">индивидуалната пенсионна партида информация да бъде точна, актуална, в съответствие с направения избор и пълна. За да се улесни разбирането, представената информация трябва да бъде многопластова и да следва принципите на добро представяне. Извлечението от индивидуалната пенсионна партида се предоставя на всеки член безплатно по </w:t>
            </w:r>
            <w:r w:rsidRPr="00CC0196">
              <w:rPr>
                <w:b/>
                <w:i/>
                <w:color w:val="000000" w:themeColor="text1"/>
              </w:rPr>
              <w:t xml:space="preserve">начин, определен от националното законодателство, включително, когато е целесъобразно, по </w:t>
            </w:r>
            <w:r w:rsidRPr="00CC0196">
              <w:rPr>
                <w:color w:val="000000" w:themeColor="text1"/>
              </w:rPr>
              <w:t>електронен път</w:t>
            </w:r>
            <w:r w:rsidRPr="00CC0196">
              <w:rPr>
                <w:b/>
                <w:i/>
                <w:color w:val="000000" w:themeColor="text1"/>
              </w:rPr>
              <w:t>. Държавите членки могат да предвидят информацията да се предоставя на хартиен</w:t>
            </w:r>
            <w:r w:rsidRPr="00CC0196">
              <w:rPr>
                <w:color w:val="000000" w:themeColor="text1"/>
              </w:rPr>
              <w:t xml:space="preserve"> носител </w:t>
            </w:r>
            <w:r w:rsidRPr="00CC0196">
              <w:rPr>
                <w:b/>
                <w:i/>
                <w:color w:val="000000" w:themeColor="text1"/>
              </w:rPr>
              <w:t>по искане</w:t>
            </w:r>
            <w:r w:rsidRPr="00CC0196">
              <w:rPr>
                <w:color w:val="000000" w:themeColor="text1"/>
              </w:rPr>
              <w:t xml:space="preserve"> на члена </w:t>
            </w:r>
            <w:r w:rsidRPr="00CC0196">
              <w:rPr>
                <w:b/>
                <w:i/>
                <w:color w:val="000000" w:themeColor="text1"/>
              </w:rPr>
              <w:t>или когато това се изисква от националното право</w:t>
            </w:r>
            <w:r w:rsidRPr="00CC0196">
              <w:rPr>
                <w:color w:val="000000" w:themeColor="text1"/>
              </w:rPr>
              <w:t>;</w:t>
            </w:r>
          </w:p>
        </w:tc>
      </w:tr>
    </w:tbl>
    <w:p w:rsidR="00215B38" w:rsidRPr="00CC0196" w:rsidP="00215B38" w14:paraId="60DD432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2365BBE8" w14:textId="77777777">
      <w:pPr>
        <w:rPr>
          <w:color w:val="000000" w:themeColor="text1"/>
        </w:rPr>
      </w:pPr>
      <w:r w:rsidRPr="00CC0196">
        <w:rPr>
          <w:rStyle w:val="HideTWBExt"/>
        </w:rPr>
        <w:t>&lt;/Amend&gt;</w:t>
      </w:r>
    </w:p>
    <w:p w:rsidR="00215B38" w:rsidRPr="00CC0196" w:rsidP="00215B38" w14:paraId="5DF94924" w14:textId="73BD40F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425</w:t>
      </w:r>
      <w:r w:rsidRPr="00CC0196">
        <w:rPr>
          <w:rStyle w:val="HideTWBExt"/>
          <w:b w:val="0"/>
        </w:rPr>
        <w:t>&lt;/NumAm&gt;</w:t>
      </w:r>
    </w:p>
    <w:p w:rsidR="00215B38" w:rsidRPr="00CC0196" w:rsidP="00215B38" w14:paraId="3F77C62A" w14:textId="4BF3947F">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Рене Репаси</w:t>
      </w:r>
      <w:r w:rsidRPr="00CC0196">
        <w:rPr>
          <w:rStyle w:val="HideTWBExt"/>
          <w:b w:val="0"/>
        </w:rPr>
        <w:t>&lt;/Members&gt;</w:t>
      </w:r>
    </w:p>
    <w:p w:rsidR="00215B38" w:rsidRPr="00CC0196" w:rsidP="00215B38" w14:paraId="70FA1C29" w14:textId="77777777">
      <w:pPr>
        <w:pStyle w:val="NormalBold"/>
        <w:rPr>
          <w:color w:val="000000" w:themeColor="text1"/>
        </w:rPr>
      </w:pPr>
      <w:r w:rsidRPr="00CC0196">
        <w:rPr>
          <w:rStyle w:val="HideTWBExt"/>
          <w:b w:val="0"/>
        </w:rPr>
        <w:t>&lt;/RepeatBlock-By&gt;</w:t>
      </w:r>
    </w:p>
    <w:p w:rsidR="00215B38" w:rsidRPr="00CC0196" w:rsidP="00215B38" w14:paraId="4617481B" w14:textId="4A27AC1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6360D5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62AAEB7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2192AA5" w14:textId="77777777">
      <w:pPr>
        <w:rPr>
          <w:color w:val="000000" w:themeColor="text1"/>
        </w:rPr>
      </w:pPr>
      <w:r w:rsidRPr="00CC0196">
        <w:rPr>
          <w:rStyle w:val="HideTWBExt"/>
        </w:rPr>
        <w:t>&lt;Article2&gt;</w:t>
      </w:r>
      <w:r w:rsidRPr="00CC0196">
        <w:rPr>
          <w:color w:val="000000" w:themeColor="text1"/>
        </w:rPr>
        <w:t>Член 38 б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FDFB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85EF08" w14:textId="77777777">
            <w:pPr>
              <w:rPr>
                <w:color w:val="000000" w:themeColor="text1"/>
              </w:rPr>
            </w:pPr>
          </w:p>
        </w:tc>
      </w:tr>
      <w:tr w14:paraId="475C921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AA77410" w14:textId="0A1649A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51C3CFE" w14:textId="4D197364">
            <w:pPr>
              <w:pStyle w:val="AmColumnHeading"/>
              <w:rPr>
                <w:color w:val="000000" w:themeColor="text1"/>
              </w:rPr>
            </w:pPr>
            <w:r w:rsidRPr="00CC0196">
              <w:rPr>
                <w:color w:val="000000" w:themeColor="text1"/>
              </w:rPr>
              <w:t>Изменение</w:t>
            </w:r>
          </w:p>
        </w:tc>
      </w:tr>
      <w:tr w14:paraId="6CC7C0A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55CA66A"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добавя се следният параграф 6:</w:t>
            </w:r>
          </w:p>
        </w:tc>
        <w:tc>
          <w:tcPr>
            <w:tcW w:w="4876" w:type="dxa"/>
            <w:tcBorders>
              <w:top w:val="nil"/>
              <w:left w:val="nil"/>
              <w:bottom w:val="nil"/>
              <w:right w:val="nil"/>
            </w:tcBorders>
          </w:tcPr>
          <w:p w:rsidR="00215B38" w:rsidRPr="00CC0196" w:rsidP="00AB2F58" w14:paraId="0E68FD3D" w14:textId="371DFD8D">
            <w:pPr>
              <w:pStyle w:val="Normal6a"/>
              <w:rPr>
                <w:color w:val="000000" w:themeColor="text1"/>
              </w:rPr>
            </w:pPr>
            <w:r w:rsidRPr="00CC0196">
              <w:rPr>
                <w:b/>
                <w:i/>
                <w:color w:val="000000" w:themeColor="text1"/>
              </w:rPr>
              <w:t>заличава се</w:t>
            </w:r>
          </w:p>
        </w:tc>
      </w:tr>
      <w:tr w14:paraId="6EF2168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635FEE3" w14:textId="77777777">
            <w:pPr>
              <w:pStyle w:val="Normal6a"/>
              <w:rPr>
                <w:color w:val="000000" w:themeColor="text1"/>
              </w:rPr>
            </w:pPr>
            <w:r w:rsidRPr="00CC0196">
              <w:rPr>
                <w:b/>
                <w:i/>
                <w:color w:val="000000" w:themeColor="text1"/>
              </w:rPr>
              <w:t>„6.</w:t>
            </w:r>
          </w:p>
        </w:tc>
        <w:tc>
          <w:tcPr>
            <w:tcW w:w="4876" w:type="dxa"/>
            <w:tcBorders>
              <w:top w:val="nil"/>
              <w:left w:val="nil"/>
              <w:bottom w:val="nil"/>
              <w:right w:val="nil"/>
            </w:tcBorders>
          </w:tcPr>
          <w:p w:rsidR="00215B38" w:rsidRPr="00CC0196" w:rsidP="00AB2F58" w14:paraId="20802402" w14:textId="77777777">
            <w:pPr>
              <w:pStyle w:val="Normal6a"/>
              <w:rPr>
                <w:color w:val="000000" w:themeColor="text1"/>
              </w:rPr>
            </w:pPr>
          </w:p>
        </w:tc>
      </w:tr>
      <w:tr w14:paraId="1DCCD6C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856FC8D" w14:textId="77777777">
            <w:pPr>
              <w:pStyle w:val="Normal6a"/>
              <w:rPr>
                <w:color w:val="000000" w:themeColor="text1"/>
              </w:rPr>
            </w:pPr>
            <w:r w:rsidRPr="00CC0196">
              <w:rPr>
                <w:b/>
                <w:i/>
                <w:color w:val="000000" w:themeColor="text1"/>
              </w:rPr>
              <w:t>Форматът и структурата на извлечението от индивидуалната пенсионна партида се предоставят на членовете и бенефициерите, като се използва стандартизиран формат на Съюза и същевременно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1C23A064" w14:textId="77777777">
            <w:pPr>
              <w:pStyle w:val="Normal6a"/>
              <w:rPr>
                <w:color w:val="000000" w:themeColor="text1"/>
              </w:rPr>
            </w:pPr>
          </w:p>
        </w:tc>
      </w:tr>
      <w:tr w14:paraId="0F095D7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658377B" w14:textId="77777777">
            <w:pPr>
              <w:pStyle w:val="Normal6a"/>
              <w:rPr>
                <w:color w:val="000000" w:themeColor="text1"/>
              </w:rPr>
            </w:pPr>
            <w:r w:rsidRPr="00CC0196">
              <w:rPr>
                <w:b/>
                <w:i/>
                <w:color w:val="000000" w:themeColor="text1"/>
              </w:rPr>
              <w:t xml:space="preserve">След провеждане на проучвания сред потребителите и сред представителите на сектора ЕОЗППО разработва проект на регулаторни технически стандарти, </w:t>
            </w:r>
            <w:r w:rsidRPr="00CC0196">
              <w:rPr>
                <w:b/>
                <w:i/>
                <w:color w:val="000000" w:themeColor="text1"/>
              </w:rPr>
              <w:t>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11554373" w14:textId="77777777">
            <w:pPr>
              <w:pStyle w:val="Normal6a"/>
              <w:rPr>
                <w:color w:val="000000" w:themeColor="text1"/>
              </w:rPr>
            </w:pPr>
          </w:p>
        </w:tc>
      </w:tr>
      <w:tr w14:paraId="523A81C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5541531"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35BDED04" w14:textId="77777777">
            <w:pPr>
              <w:pStyle w:val="Normal6a"/>
              <w:rPr>
                <w:color w:val="000000" w:themeColor="text1"/>
              </w:rPr>
            </w:pPr>
          </w:p>
        </w:tc>
      </w:tr>
      <w:tr w14:paraId="0701B4A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9927D06"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73D32A11" w14:textId="77777777">
            <w:pPr>
              <w:pStyle w:val="Normal6a"/>
              <w:rPr>
                <w:color w:val="000000" w:themeColor="text1"/>
              </w:rPr>
            </w:pPr>
          </w:p>
        </w:tc>
      </w:tr>
      <w:tr w14:paraId="1D2595F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77D3D44"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4AA45389" w14:textId="77777777">
            <w:pPr>
              <w:pStyle w:val="Normal6a"/>
              <w:rPr>
                <w:color w:val="000000" w:themeColor="text1"/>
              </w:rPr>
            </w:pPr>
          </w:p>
        </w:tc>
      </w:tr>
      <w:tr w14:paraId="6E468AB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5F64353" w14:textId="77777777">
            <w:pPr>
              <w:pStyle w:val="Normal6a"/>
              <w:rPr>
                <w:color w:val="000000" w:themeColor="text1"/>
              </w:rPr>
            </w:pPr>
            <w:r w:rsidRPr="00CC0196">
              <w:rPr>
                <w:b/>
                <w:i/>
                <w:color w:val="000000" w:themeColor="text1"/>
              </w:rPr>
              <w:t>_____________________________________________</w:t>
            </w:r>
          </w:p>
        </w:tc>
        <w:tc>
          <w:tcPr>
            <w:tcW w:w="4876" w:type="dxa"/>
            <w:tcBorders>
              <w:top w:val="nil"/>
              <w:left w:val="nil"/>
              <w:bottom w:val="nil"/>
              <w:right w:val="nil"/>
            </w:tcBorders>
          </w:tcPr>
          <w:p w:rsidR="00215B38" w:rsidRPr="00CC0196" w:rsidP="00AB2F58" w14:paraId="13819BE6" w14:textId="77777777">
            <w:pPr>
              <w:pStyle w:val="Normal6a"/>
              <w:rPr>
                <w:color w:val="000000" w:themeColor="text1"/>
              </w:rPr>
            </w:pPr>
          </w:p>
        </w:tc>
      </w:tr>
      <w:tr w14:paraId="60F89AD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34559BE" w14:textId="77777777">
            <w:pPr>
              <w:pStyle w:val="Normal6a"/>
              <w:rPr>
                <w:color w:val="000000" w:themeColor="text1"/>
              </w:rPr>
            </w:pPr>
            <w:r w:rsidRPr="00CC0196">
              <w:rPr>
                <w:b/>
                <w:i/>
                <w:color w:val="000000" w:themeColor="text1"/>
                <w:vertAlign w:val="superscript"/>
              </w:rPr>
              <w:t>\*</w:t>
            </w:r>
            <w:r w:rsidRPr="00CC0196">
              <w:rPr>
                <w:b/>
                <w:i/>
                <w:color w:val="000000" w:themeColor="text1"/>
              </w:rPr>
              <w:t xml:space="preserve"> Делегиран регламент (ЕС) 2021/473 на Комисията от 18 декември 2020 г. за допълнение на Регламент (ЕС) 2019/1238 на </w:t>
            </w:r>
            <w:r w:rsidRPr="00CC0196">
              <w:rPr>
                <w:b/>
                <w:i/>
                <w:color w:val="000000" w:themeColor="text1"/>
              </w:rPr>
              <w:t>Европейския парламент и на Съвета по отношение на регулаторните технически стандарти, уточняващи изискванията относно информационните документи, разходите и таксите, включени в тавана на разходите, и относно техниките за намаляване на риска за паневропейския персонален пенсионен продукт (ПЕПП) (ОВ L 99, 22.3.2021 г., стр. 1, ELI: http://data.europa.eu/eli/reg_del/2021/473/oj).;“</w:t>
            </w:r>
          </w:p>
        </w:tc>
        <w:tc>
          <w:tcPr>
            <w:tcW w:w="4876" w:type="dxa"/>
            <w:tcBorders>
              <w:top w:val="nil"/>
              <w:left w:val="nil"/>
              <w:bottom w:val="nil"/>
              <w:right w:val="nil"/>
            </w:tcBorders>
          </w:tcPr>
          <w:p w:rsidR="00215B38" w:rsidRPr="00CC0196" w:rsidP="00AB2F58" w14:paraId="369082D9" w14:textId="77777777">
            <w:pPr>
              <w:pStyle w:val="Normal6a"/>
              <w:rPr>
                <w:color w:val="000000" w:themeColor="text1"/>
              </w:rPr>
            </w:pPr>
          </w:p>
        </w:tc>
      </w:tr>
    </w:tbl>
    <w:p w:rsidR="00215B38" w:rsidRPr="00CC0196" w:rsidP="00215B38" w14:paraId="3C592C6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40966C0" w14:textId="4B8276C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7B7ACD7" w14:textId="77777777">
      <w:pPr>
        <w:pStyle w:val="AmJustText"/>
        <w:rPr>
          <w:color w:val="000000" w:themeColor="text1"/>
        </w:rPr>
      </w:pPr>
      <w:r w:rsidRPr="00CC0196">
        <w:rPr>
          <w:color w:val="000000" w:themeColor="text1"/>
        </w:rPr>
        <w:t>Има риск с предложението да се въведат прекалено подробни изисквания за извлечението от индивидуалната пенсионна партида (ИИПП) на равнището на ЕС, като се подкопае гъвкавата минимална хармонизация на ИППО II и се увеличат разходите без ясни ползи. ЕОЗППО също така препоръча форматът и структурата на извлечението от индивидуалната пенсионна партида да останат за държавите членки, тъй като стандартизирано на равнището на ЕС извлечение от индивидуалната пенсионна партида би било трудно съвместимо с националните модели и повечето граждани получават извлечение само от една държава членка (EIOPA-BoS-23/341, стр. 125 – 126).</w:t>
      </w:r>
    </w:p>
    <w:p w:rsidR="00215B38" w:rsidRPr="00CC0196" w:rsidP="00215B38" w14:paraId="1C6E8CD3" w14:textId="77777777">
      <w:pPr>
        <w:rPr>
          <w:color w:val="000000" w:themeColor="text1"/>
        </w:rPr>
      </w:pPr>
      <w:r w:rsidRPr="00CC0196">
        <w:rPr>
          <w:rStyle w:val="HideTWBExt"/>
        </w:rPr>
        <w:t>&lt;/Amend&gt;</w:t>
      </w:r>
    </w:p>
    <w:p w:rsidR="00215B38" w:rsidRPr="00CC0196" w:rsidP="00215B38" w14:paraId="5989B525" w14:textId="6078689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426</w:t>
      </w:r>
      <w:r w:rsidRPr="00CC0196">
        <w:rPr>
          <w:rStyle w:val="HideTWBExt"/>
          <w:b w:val="0"/>
        </w:rPr>
        <w:t>&lt;/NumAm&gt;</w:t>
      </w:r>
    </w:p>
    <w:p w:rsidR="00215B38" w:rsidRPr="00CC0196" w:rsidP="00215B38" w14:paraId="12F741A2" w14:textId="5A94BBFC">
      <w:pPr>
        <w:pStyle w:val="NormalBold"/>
        <w:rPr>
          <w:color w:val="000000" w:themeColor="text1"/>
        </w:rPr>
      </w:pPr>
      <w:r w:rsidRPr="00CC0196">
        <w:rPr>
          <w:rStyle w:val="HideTWBExt"/>
          <w:b w:val="0"/>
        </w:rPr>
        <w:t>&lt;RepeatBlock-By&gt;&lt;Members&gt;</w:t>
      </w:r>
      <w:r w:rsidRPr="00CC0196" w:rsidR="00950044">
        <w:rPr>
          <w:color w:val="000000" w:themeColor="text1"/>
        </w:rPr>
        <w:t>Исабел Бенхумеа Бенхумеа</w:t>
      </w:r>
      <w:r w:rsidRPr="00CC0196">
        <w:rPr>
          <w:rStyle w:val="HideTWBExt"/>
          <w:b w:val="0"/>
        </w:rPr>
        <w:t>&lt;/Members&gt;</w:t>
      </w:r>
    </w:p>
    <w:p w:rsidR="00215B38" w:rsidRPr="00CC0196" w:rsidP="00215B38" w14:paraId="329D9AA0" w14:textId="77777777">
      <w:pPr>
        <w:pStyle w:val="NormalBold"/>
        <w:rPr>
          <w:color w:val="000000" w:themeColor="text1"/>
        </w:rPr>
      </w:pPr>
      <w:r w:rsidRPr="00CC0196">
        <w:rPr>
          <w:rStyle w:val="HideTWBExt"/>
          <w:b w:val="0"/>
        </w:rPr>
        <w:t>&lt;/RepeatBlock-By&gt;</w:t>
      </w:r>
    </w:p>
    <w:p w:rsidR="00215B38" w:rsidRPr="00CC0196" w:rsidP="00215B38" w14:paraId="6341BD7F" w14:textId="15E90E3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C0F950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2CD4992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304AA82" w14:textId="77777777">
      <w:pPr>
        <w:rPr>
          <w:color w:val="000000" w:themeColor="text1"/>
        </w:rPr>
      </w:pPr>
      <w:r w:rsidRPr="00CC0196">
        <w:rPr>
          <w:rStyle w:val="HideTWBExt"/>
        </w:rPr>
        <w:t>&lt;Article2&gt;</w:t>
      </w:r>
      <w:r w:rsidRPr="00CC0196">
        <w:rPr>
          <w:color w:val="000000" w:themeColor="text1"/>
        </w:rPr>
        <w:t>Член 38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0166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50E3DA8" w14:textId="77777777">
            <w:pPr>
              <w:rPr>
                <w:color w:val="000000" w:themeColor="text1"/>
              </w:rPr>
            </w:pPr>
          </w:p>
        </w:tc>
      </w:tr>
      <w:tr w14:paraId="5AE6DE0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747FBA8" w14:textId="5541D0D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F8E2324" w14:textId="490935D4">
            <w:pPr>
              <w:pStyle w:val="AmColumnHeading"/>
              <w:rPr>
                <w:color w:val="000000" w:themeColor="text1"/>
              </w:rPr>
            </w:pPr>
            <w:r w:rsidRPr="00CC0196">
              <w:rPr>
                <w:color w:val="000000" w:themeColor="text1"/>
              </w:rPr>
              <w:t>Изменение</w:t>
            </w:r>
          </w:p>
        </w:tc>
      </w:tr>
      <w:tr w14:paraId="2568B08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E0134C"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извлечението от индивидуалната пенсионна партида се предоставят на членовете и бенефициерите, като се използва стандартизиран формат на Съюза и същевременно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60512E43" w14:textId="48A2ECB2">
            <w:pPr>
              <w:pStyle w:val="Normal6a"/>
              <w:rPr>
                <w:color w:val="000000" w:themeColor="text1"/>
              </w:rPr>
            </w:pPr>
            <w:r w:rsidRPr="00CC0196">
              <w:rPr>
                <w:b/>
                <w:i/>
                <w:color w:val="000000" w:themeColor="text1"/>
              </w:rPr>
              <w:t>заличава се</w:t>
            </w:r>
          </w:p>
        </w:tc>
      </w:tr>
      <w:tr w14:paraId="5C6B8AE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C4841D8" w14:textId="77777777">
            <w:pPr>
              <w:pStyle w:val="Normal6a"/>
              <w:rPr>
                <w:color w:val="000000" w:themeColor="text1"/>
              </w:rPr>
            </w:pPr>
            <w:r w:rsidRPr="00CC0196">
              <w:rPr>
                <w:b/>
                <w:i/>
                <w:color w:val="000000" w:themeColor="text1"/>
              </w:rPr>
              <w:t>След провеждане на проучвания сред потребителите и сред представителите на сектора ЕОЗППО разработва проект на регулаторни технически стандарти, 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3B12D469" w14:textId="77777777">
            <w:pPr>
              <w:pStyle w:val="Normal6a"/>
              <w:rPr>
                <w:color w:val="000000" w:themeColor="text1"/>
              </w:rPr>
            </w:pPr>
          </w:p>
        </w:tc>
      </w:tr>
      <w:tr w14:paraId="585D24C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BD6437"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10BA5BB7" w14:textId="77777777">
            <w:pPr>
              <w:pStyle w:val="Normal6a"/>
              <w:rPr>
                <w:color w:val="000000" w:themeColor="text1"/>
              </w:rPr>
            </w:pPr>
          </w:p>
        </w:tc>
      </w:tr>
      <w:tr w14:paraId="4C12F2C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8585045"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3F0C0B1B" w14:textId="77777777">
            <w:pPr>
              <w:pStyle w:val="Normal6a"/>
              <w:rPr>
                <w:color w:val="000000" w:themeColor="text1"/>
              </w:rPr>
            </w:pPr>
          </w:p>
        </w:tc>
      </w:tr>
      <w:tr w14:paraId="4156992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F9CD8A"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434ECE8C" w14:textId="77777777">
            <w:pPr>
              <w:pStyle w:val="Normal6a"/>
              <w:rPr>
                <w:color w:val="000000" w:themeColor="text1"/>
              </w:rPr>
            </w:pPr>
          </w:p>
        </w:tc>
      </w:tr>
      <w:tr w14:paraId="640219A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23EC4F6" w14:textId="77777777">
            <w:pPr>
              <w:pStyle w:val="Normal6a"/>
              <w:rPr>
                <w:color w:val="000000" w:themeColor="text1"/>
              </w:rPr>
            </w:pPr>
            <w:r w:rsidRPr="00CC0196">
              <w:rPr>
                <w:b/>
                <w:i/>
                <w:color w:val="000000" w:themeColor="text1"/>
              </w:rPr>
              <w:t>______________________________________</w:t>
            </w:r>
          </w:p>
        </w:tc>
        <w:tc>
          <w:tcPr>
            <w:tcW w:w="4876" w:type="dxa"/>
            <w:tcBorders>
              <w:top w:val="nil"/>
              <w:left w:val="nil"/>
              <w:bottom w:val="nil"/>
              <w:right w:val="nil"/>
            </w:tcBorders>
          </w:tcPr>
          <w:p w:rsidR="00215B38" w:rsidRPr="00CC0196" w:rsidP="00AB2F58" w14:paraId="2D16F001" w14:textId="77777777">
            <w:pPr>
              <w:pStyle w:val="Normal6a"/>
              <w:rPr>
                <w:color w:val="000000" w:themeColor="text1"/>
              </w:rPr>
            </w:pPr>
          </w:p>
        </w:tc>
      </w:tr>
      <w:tr w14:paraId="4A027F9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F9ED37D" w14:textId="77777777">
            <w:pPr>
              <w:pStyle w:val="Normal6a"/>
              <w:rPr>
                <w:color w:val="000000" w:themeColor="text1"/>
              </w:rPr>
            </w:pPr>
            <w:r w:rsidRPr="00CC0196">
              <w:rPr>
                <w:b/>
                <w:i/>
                <w:color w:val="000000" w:themeColor="text1"/>
              </w:rPr>
              <w:t>* Делегиран регламент (ЕС) 2021/473 на Комисията от 18 декември 2020 г. за допълнение на Регламент (ЕС) 2019/1238 на Европейския парламент и на Съвета по отношение на регулаторните технически стандарти, уточняващи изискванията относно информационните документи, разходите и таксите, включени в тавана на разходите, и относно техниките за намаляване на риска за паневропейския персонален пенсионен продукт (ПЕПП) (ОВ L 99, 22.3.2021 г., стр. 1, ELI: http://data.europa.eu/eli/reg_del/2021/473/oj ).</w:t>
            </w:r>
          </w:p>
        </w:tc>
        <w:tc>
          <w:tcPr>
            <w:tcW w:w="4876" w:type="dxa"/>
            <w:tcBorders>
              <w:top w:val="nil"/>
              <w:left w:val="nil"/>
              <w:bottom w:val="nil"/>
              <w:right w:val="nil"/>
            </w:tcBorders>
          </w:tcPr>
          <w:p w:rsidR="00215B38" w:rsidRPr="00CC0196" w:rsidP="00AB2F58" w14:paraId="4B24489D" w14:textId="77777777">
            <w:pPr>
              <w:pStyle w:val="Normal6a"/>
              <w:rPr>
                <w:color w:val="000000" w:themeColor="text1"/>
              </w:rPr>
            </w:pPr>
          </w:p>
        </w:tc>
      </w:tr>
    </w:tbl>
    <w:p w:rsidR="00215B38" w:rsidRPr="00CC0196" w:rsidP="00215B38" w14:paraId="5CE55B1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65E41A4E" w14:textId="77777777">
      <w:pPr>
        <w:rPr>
          <w:color w:val="000000" w:themeColor="text1"/>
        </w:rPr>
      </w:pPr>
      <w:r w:rsidRPr="00CC0196">
        <w:rPr>
          <w:rStyle w:val="HideTWBExt"/>
        </w:rPr>
        <w:t>&lt;/Amend&gt;</w:t>
      </w:r>
    </w:p>
    <w:p w:rsidR="00215B38" w:rsidRPr="00CC0196" w:rsidP="00215B38" w14:paraId="30F1CD2C" w14:textId="3C98143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427</w:t>
      </w:r>
      <w:r w:rsidRPr="00CC0196">
        <w:rPr>
          <w:rStyle w:val="HideTWBExt"/>
          <w:b w:val="0"/>
        </w:rPr>
        <w:t>&lt;/NumAm&gt;</w:t>
      </w:r>
    </w:p>
    <w:p w:rsidR="00215B38" w:rsidRPr="00CC0196" w:rsidP="00215B38" w14:paraId="4758E222" w14:textId="648EF0E0">
      <w:pPr>
        <w:pStyle w:val="NormalBold"/>
        <w:rPr>
          <w:color w:val="000000" w:themeColor="text1"/>
        </w:rPr>
      </w:pPr>
      <w:r w:rsidRPr="00CC0196">
        <w:rPr>
          <w:rStyle w:val="HideTWBExt"/>
          <w:b w:val="0"/>
        </w:rPr>
        <w:t>&lt;RepeatBlock-By&gt;&lt;Members&gt;</w:t>
      </w:r>
      <w:r w:rsidRPr="00CC0196">
        <w:rPr>
          <w:color w:val="000000" w:themeColor="text1"/>
        </w:rPr>
        <w:t>Марлена Малонг</w:t>
      </w:r>
      <w:r w:rsidRPr="00CC0196">
        <w:rPr>
          <w:rStyle w:val="HideTWBExt"/>
          <w:b w:val="0"/>
        </w:rPr>
        <w:t>&lt;/Members&gt;</w:t>
      </w:r>
    </w:p>
    <w:p w:rsidR="00215B38" w:rsidRPr="00CC0196" w:rsidP="00215B38" w14:paraId="37E80154" w14:textId="77777777">
      <w:pPr>
        <w:rPr>
          <w:color w:val="000000" w:themeColor="text1"/>
        </w:rPr>
      </w:pPr>
      <w:r w:rsidRPr="00CC0196">
        <w:rPr>
          <w:rStyle w:val="HideTWBExt"/>
        </w:rPr>
        <w:t>&lt;AuNomDe&gt;</w:t>
      </w:r>
      <w:r w:rsidRPr="00CC0196">
        <w:rPr>
          <w:rStyle w:val="HideTWBInt"/>
        </w:rPr>
        <w:t>{ECR}</w:t>
      </w:r>
      <w:r w:rsidRPr="00CC0196">
        <w:rPr>
          <w:color w:val="000000" w:themeColor="text1"/>
        </w:rPr>
        <w:t>от името на групата ECR</w:t>
      </w:r>
      <w:r w:rsidRPr="00CC0196">
        <w:rPr>
          <w:rStyle w:val="HideTWBExt"/>
        </w:rPr>
        <w:t>&lt;/AuNomDe&gt;</w:t>
      </w:r>
    </w:p>
    <w:p w:rsidR="00215B38" w:rsidRPr="00CC0196" w:rsidP="00215B38" w14:paraId="5A87B839" w14:textId="77777777">
      <w:pPr>
        <w:pStyle w:val="NormalBold"/>
        <w:rPr>
          <w:color w:val="000000" w:themeColor="text1"/>
        </w:rPr>
      </w:pPr>
      <w:r w:rsidRPr="00CC0196">
        <w:rPr>
          <w:rStyle w:val="HideTWBExt"/>
          <w:b w:val="0"/>
        </w:rPr>
        <w:t>&lt;/RepeatBlock-By&gt;</w:t>
      </w:r>
    </w:p>
    <w:p w:rsidR="00215B38" w:rsidRPr="00CC0196" w:rsidP="00215B38" w14:paraId="23B35234" w14:textId="48403EB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165532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1733FD3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08554EF" w14:textId="77777777">
      <w:pPr>
        <w:rPr>
          <w:color w:val="000000" w:themeColor="text1"/>
        </w:rPr>
      </w:pPr>
      <w:r w:rsidRPr="00CC0196">
        <w:rPr>
          <w:rStyle w:val="HideTWBExt"/>
        </w:rPr>
        <w:t>&lt;Article2&gt;</w:t>
      </w:r>
      <w:r w:rsidRPr="00CC0196">
        <w:rPr>
          <w:color w:val="000000" w:themeColor="text1"/>
        </w:rPr>
        <w:t>Член 38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B5A9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61832A2" w14:textId="77777777">
            <w:pPr>
              <w:rPr>
                <w:color w:val="000000" w:themeColor="text1"/>
              </w:rPr>
            </w:pPr>
          </w:p>
        </w:tc>
      </w:tr>
      <w:tr w14:paraId="1E6B23C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0AE9E8E" w14:textId="6471927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6058FD2" w14:textId="2FE9B435">
            <w:pPr>
              <w:pStyle w:val="AmColumnHeading"/>
              <w:rPr>
                <w:color w:val="000000" w:themeColor="text1"/>
              </w:rPr>
            </w:pPr>
            <w:r w:rsidRPr="00CC0196">
              <w:rPr>
                <w:color w:val="000000" w:themeColor="text1"/>
              </w:rPr>
              <w:t>Изменение</w:t>
            </w:r>
          </w:p>
        </w:tc>
      </w:tr>
      <w:tr w14:paraId="06D2F30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F48AE37"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извлечението от индивидуалната пенсионна партида се предоставят на членовете и бенефициерите, като се използва стандартизиран формат на Съюза и същевременно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72501F70" w14:textId="7CAC772E">
            <w:pPr>
              <w:pStyle w:val="Normal6a"/>
              <w:rPr>
                <w:color w:val="000000" w:themeColor="text1"/>
              </w:rPr>
            </w:pPr>
            <w:r w:rsidRPr="00CC0196">
              <w:rPr>
                <w:b/>
                <w:i/>
                <w:color w:val="000000" w:themeColor="text1"/>
              </w:rPr>
              <w:t>заличава се</w:t>
            </w:r>
          </w:p>
        </w:tc>
      </w:tr>
      <w:tr w14:paraId="7DD0FD9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C1A682" w14:textId="77777777">
            <w:pPr>
              <w:pStyle w:val="Normal6a"/>
              <w:rPr>
                <w:color w:val="000000" w:themeColor="text1"/>
              </w:rPr>
            </w:pPr>
            <w:r w:rsidRPr="00CC0196">
              <w:rPr>
                <w:b/>
                <w:i/>
                <w:color w:val="000000" w:themeColor="text1"/>
              </w:rPr>
              <w:t xml:space="preserve">След провеждане на проучвания сред потребителите и сред представителите на сектора ЕОЗППО разработва проект на регулаторни технически стандарти, </w:t>
            </w:r>
            <w:r w:rsidRPr="00CC0196">
              <w:rPr>
                <w:b/>
                <w:i/>
                <w:color w:val="000000" w:themeColor="text1"/>
              </w:rPr>
              <w:t>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511DC30F" w14:textId="77777777">
            <w:pPr>
              <w:pStyle w:val="Normal6a"/>
              <w:rPr>
                <w:color w:val="000000" w:themeColor="text1"/>
              </w:rPr>
            </w:pPr>
          </w:p>
        </w:tc>
      </w:tr>
      <w:tr w14:paraId="5709812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59EC189"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46737983" w14:textId="77777777">
            <w:pPr>
              <w:pStyle w:val="Normal6a"/>
              <w:rPr>
                <w:color w:val="000000" w:themeColor="text1"/>
              </w:rPr>
            </w:pPr>
          </w:p>
        </w:tc>
      </w:tr>
      <w:tr w14:paraId="1B563AF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2AC00CC"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3BA746DC" w14:textId="77777777">
            <w:pPr>
              <w:pStyle w:val="Normal6a"/>
              <w:rPr>
                <w:color w:val="000000" w:themeColor="text1"/>
              </w:rPr>
            </w:pPr>
          </w:p>
        </w:tc>
      </w:tr>
      <w:tr w14:paraId="1F51C56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620F5CA"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49821AFA" w14:textId="77777777">
            <w:pPr>
              <w:pStyle w:val="Normal6a"/>
              <w:rPr>
                <w:color w:val="000000" w:themeColor="text1"/>
              </w:rPr>
            </w:pPr>
          </w:p>
        </w:tc>
      </w:tr>
      <w:tr w14:paraId="2A2CA86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F0FFA49" w14:textId="77777777">
            <w:pPr>
              <w:pStyle w:val="Normal6a"/>
              <w:rPr>
                <w:color w:val="000000" w:themeColor="text1"/>
              </w:rPr>
            </w:pPr>
            <w:r w:rsidRPr="00CC0196">
              <w:rPr>
                <w:b/>
                <w:i/>
                <w:color w:val="000000" w:themeColor="text1"/>
              </w:rPr>
              <w:t>_____________________________________________</w:t>
            </w:r>
          </w:p>
        </w:tc>
        <w:tc>
          <w:tcPr>
            <w:tcW w:w="4876" w:type="dxa"/>
            <w:tcBorders>
              <w:top w:val="nil"/>
              <w:left w:val="nil"/>
              <w:bottom w:val="nil"/>
              <w:right w:val="nil"/>
            </w:tcBorders>
          </w:tcPr>
          <w:p w:rsidR="00215B38" w:rsidRPr="00CC0196" w:rsidP="00AB2F58" w14:paraId="43017685" w14:textId="77777777">
            <w:pPr>
              <w:pStyle w:val="Normal6a"/>
              <w:rPr>
                <w:color w:val="000000" w:themeColor="text1"/>
              </w:rPr>
            </w:pPr>
          </w:p>
        </w:tc>
      </w:tr>
      <w:tr w14:paraId="40C5207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455A54" w14:textId="77777777">
            <w:pPr>
              <w:pStyle w:val="Normal6a"/>
              <w:rPr>
                <w:color w:val="000000" w:themeColor="text1"/>
              </w:rPr>
            </w:pPr>
            <w:r w:rsidRPr="00CC0196">
              <w:rPr>
                <w:b/>
                <w:i/>
                <w:color w:val="000000" w:themeColor="text1"/>
                <w:vertAlign w:val="superscript"/>
              </w:rPr>
              <w:t>\*</w:t>
            </w:r>
            <w:r w:rsidRPr="00CC0196">
              <w:rPr>
                <w:b/>
                <w:i/>
                <w:color w:val="000000" w:themeColor="text1"/>
              </w:rPr>
              <w:t xml:space="preserve"> Делегиран регламент (ЕС) 2021/473 на Комисията от 18 декември 2020 г. за допълнение на Регламент (ЕС) 2019/1238 на </w:t>
            </w:r>
            <w:r w:rsidRPr="00CC0196">
              <w:rPr>
                <w:b/>
                <w:i/>
                <w:color w:val="000000" w:themeColor="text1"/>
              </w:rPr>
              <w:t>Европейския парламент и на Съвета по отношение на регулаторните технически стандарти, уточняващи изискванията относно информационните документи, разходите и таксите, включени в тавана на разходите, и относно техниките за намаляване на риска за паневропейския персонален пенсионен продукт (ПЕПП) (ОВ L 99, 22.3.2021 г., стр. 1, ELI: http://data.europa.eu/eli/reg_del/2021/473/oj).;</w:t>
            </w:r>
          </w:p>
        </w:tc>
        <w:tc>
          <w:tcPr>
            <w:tcW w:w="4876" w:type="dxa"/>
            <w:tcBorders>
              <w:top w:val="nil"/>
              <w:left w:val="nil"/>
              <w:bottom w:val="nil"/>
              <w:right w:val="nil"/>
            </w:tcBorders>
          </w:tcPr>
          <w:p w:rsidR="00215B38" w:rsidRPr="00CC0196" w:rsidP="00AB2F58" w14:paraId="15A6F301" w14:textId="77777777">
            <w:pPr>
              <w:pStyle w:val="Normal6a"/>
              <w:rPr>
                <w:color w:val="000000" w:themeColor="text1"/>
              </w:rPr>
            </w:pPr>
          </w:p>
        </w:tc>
      </w:tr>
    </w:tbl>
    <w:p w:rsidR="00215B38" w:rsidRPr="00CC0196" w:rsidP="00215B38" w14:paraId="657B4A6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5E2FF3B" w14:textId="47B210AC">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06646C9" w14:textId="77777777">
      <w:pPr>
        <w:pStyle w:val="AmJustText"/>
        <w:rPr>
          <w:color w:val="000000" w:themeColor="text1"/>
        </w:rPr>
      </w:pPr>
      <w:r w:rsidRPr="00CC0196">
        <w:rPr>
          <w:color w:val="000000" w:themeColor="text1"/>
        </w:rPr>
        <w:t>С възлагането на ЕОЗППО на разработването на регулаторни технически стандарти се надхвърля минималната хармонизация и се въвежда степен на стандартизация, която е неподходяща в контекста на ИППО. Поради това не се вземат предвид особеностите на различните видове пенсионни планове, дълбоко вкоренени в съответния им национален контекст.</w:t>
      </w:r>
    </w:p>
    <w:p w:rsidR="00215B38" w:rsidRPr="00CC0196" w:rsidP="00215B38" w14:paraId="5EB66A61" w14:textId="77777777">
      <w:pPr>
        <w:rPr>
          <w:color w:val="000000" w:themeColor="text1"/>
        </w:rPr>
      </w:pPr>
      <w:r w:rsidRPr="00CC0196">
        <w:rPr>
          <w:rStyle w:val="HideTWBExt"/>
        </w:rPr>
        <w:t>&lt;/Amend&gt;</w:t>
      </w:r>
    </w:p>
    <w:p w:rsidR="00215B38" w:rsidRPr="00CC0196" w:rsidP="00215B38" w14:paraId="6BF2492C" w14:textId="6B95370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428</w:t>
      </w:r>
      <w:r w:rsidRPr="00CC0196">
        <w:rPr>
          <w:rStyle w:val="HideTWBExt"/>
          <w:b w:val="0"/>
        </w:rPr>
        <w:t>&lt;/NumAm&gt;</w:t>
      </w:r>
    </w:p>
    <w:p w:rsidR="00215B38" w:rsidRPr="00CC0196" w:rsidP="00215B38" w14:paraId="48EE074F" w14:textId="16FC9B86">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6E9B31F2" w14:textId="77777777">
      <w:pPr>
        <w:pStyle w:val="NormalBold"/>
        <w:rPr>
          <w:color w:val="000000" w:themeColor="text1"/>
        </w:rPr>
      </w:pPr>
      <w:r w:rsidRPr="00CC0196">
        <w:rPr>
          <w:rStyle w:val="HideTWBExt"/>
          <w:b w:val="0"/>
        </w:rPr>
        <w:t>&lt;/RepeatBlock-By&gt;</w:t>
      </w:r>
    </w:p>
    <w:p w:rsidR="00215B38" w:rsidRPr="00CC0196" w:rsidP="00215B38" w14:paraId="52D7FF5C" w14:textId="3782E36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36C3C5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2A54DB1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46594EA" w14:textId="77777777">
      <w:pPr>
        <w:rPr>
          <w:color w:val="000000" w:themeColor="text1"/>
        </w:rPr>
      </w:pPr>
      <w:r w:rsidRPr="00CC0196">
        <w:rPr>
          <w:rStyle w:val="HideTWBExt"/>
        </w:rPr>
        <w:t>&lt;Article2&gt;</w:t>
      </w:r>
      <w:r w:rsidRPr="00CC0196">
        <w:rPr>
          <w:color w:val="000000" w:themeColor="text1"/>
        </w:rPr>
        <w:t>Член 38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F93B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80E9825" w14:textId="77777777">
            <w:pPr>
              <w:rPr>
                <w:color w:val="000000" w:themeColor="text1"/>
              </w:rPr>
            </w:pPr>
          </w:p>
        </w:tc>
      </w:tr>
      <w:tr w14:paraId="73EB8B0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C01B562" w14:textId="3D76860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8984067" w14:textId="2BDBE27B">
            <w:pPr>
              <w:pStyle w:val="AmColumnHeading"/>
              <w:rPr>
                <w:color w:val="000000" w:themeColor="text1"/>
              </w:rPr>
            </w:pPr>
            <w:r w:rsidRPr="00CC0196">
              <w:rPr>
                <w:color w:val="000000" w:themeColor="text1"/>
              </w:rPr>
              <w:t>Изменение</w:t>
            </w:r>
          </w:p>
        </w:tc>
      </w:tr>
      <w:tr w14:paraId="2595BE8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E42778C"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извлечението от индивидуалната пенсионна партида се предоставят на членовете и бенефициерите, като се използва стандартизиран формат на Съюза и същевременно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46F0F938" w14:textId="78C458DD">
            <w:pPr>
              <w:pStyle w:val="Normal6a"/>
              <w:rPr>
                <w:color w:val="000000" w:themeColor="text1"/>
              </w:rPr>
            </w:pPr>
            <w:r w:rsidRPr="00CC0196">
              <w:rPr>
                <w:b/>
                <w:i/>
                <w:color w:val="000000" w:themeColor="text1"/>
              </w:rPr>
              <w:t>заличава се</w:t>
            </w:r>
          </w:p>
        </w:tc>
      </w:tr>
      <w:tr w14:paraId="5BD6C22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CB9F037" w14:textId="77777777">
            <w:pPr>
              <w:pStyle w:val="Normal6a"/>
              <w:rPr>
                <w:color w:val="000000" w:themeColor="text1"/>
              </w:rPr>
            </w:pPr>
            <w:r w:rsidRPr="00CC0196">
              <w:rPr>
                <w:b/>
                <w:i/>
                <w:color w:val="000000" w:themeColor="text1"/>
              </w:rPr>
              <w:t xml:space="preserve">След провеждане на проучвания сред потребителите и сред представителите на сектора ЕОЗППО разработва проект на регулаторни технически стандарти, </w:t>
            </w:r>
            <w:r w:rsidRPr="00CC0196">
              <w:rPr>
                <w:b/>
                <w:i/>
                <w:color w:val="000000" w:themeColor="text1"/>
              </w:rPr>
              <w:t>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04416545" w14:textId="77777777">
            <w:pPr>
              <w:pStyle w:val="Normal6a"/>
              <w:rPr>
                <w:color w:val="000000" w:themeColor="text1"/>
              </w:rPr>
            </w:pPr>
          </w:p>
        </w:tc>
      </w:tr>
      <w:tr w14:paraId="1DB00F2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8E289C9"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05CCD265" w14:textId="77777777">
            <w:pPr>
              <w:pStyle w:val="Normal6a"/>
              <w:rPr>
                <w:color w:val="000000" w:themeColor="text1"/>
              </w:rPr>
            </w:pPr>
          </w:p>
        </w:tc>
      </w:tr>
      <w:tr w14:paraId="1E85566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64260A7"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3B82A875" w14:textId="77777777">
            <w:pPr>
              <w:pStyle w:val="Normal6a"/>
              <w:rPr>
                <w:color w:val="000000" w:themeColor="text1"/>
              </w:rPr>
            </w:pPr>
          </w:p>
        </w:tc>
      </w:tr>
      <w:tr w14:paraId="0319B97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C50E60A"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4695FD0D" w14:textId="77777777">
            <w:pPr>
              <w:pStyle w:val="Normal6a"/>
              <w:rPr>
                <w:color w:val="000000" w:themeColor="text1"/>
              </w:rPr>
            </w:pPr>
          </w:p>
        </w:tc>
      </w:tr>
      <w:tr w14:paraId="0CB6A8F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ECA043" w14:textId="77777777">
            <w:pPr>
              <w:pStyle w:val="Normal6a"/>
              <w:rPr>
                <w:color w:val="000000" w:themeColor="text1"/>
              </w:rPr>
            </w:pPr>
            <w:r w:rsidRPr="00CC0196">
              <w:rPr>
                <w:b/>
                <w:i/>
                <w:color w:val="000000" w:themeColor="text1"/>
              </w:rPr>
              <w:t>_____________________________________________</w:t>
            </w:r>
          </w:p>
        </w:tc>
        <w:tc>
          <w:tcPr>
            <w:tcW w:w="4876" w:type="dxa"/>
            <w:tcBorders>
              <w:top w:val="nil"/>
              <w:left w:val="nil"/>
              <w:bottom w:val="nil"/>
              <w:right w:val="nil"/>
            </w:tcBorders>
          </w:tcPr>
          <w:p w:rsidR="00215B38" w:rsidRPr="00CC0196" w:rsidP="00AB2F58" w14:paraId="6CCCED40" w14:textId="77777777">
            <w:pPr>
              <w:pStyle w:val="Normal6a"/>
              <w:rPr>
                <w:color w:val="000000" w:themeColor="text1"/>
              </w:rPr>
            </w:pPr>
          </w:p>
        </w:tc>
      </w:tr>
      <w:tr w14:paraId="59E871B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67C54CF" w14:textId="77777777">
            <w:pPr>
              <w:pStyle w:val="Normal6a"/>
              <w:rPr>
                <w:color w:val="000000" w:themeColor="text1"/>
              </w:rPr>
            </w:pPr>
            <w:r w:rsidRPr="00CC0196">
              <w:rPr>
                <w:b/>
                <w:i/>
                <w:color w:val="000000" w:themeColor="text1"/>
                <w:vertAlign w:val="superscript"/>
              </w:rPr>
              <w:t>\*</w:t>
            </w:r>
            <w:r w:rsidRPr="00CC0196">
              <w:rPr>
                <w:b/>
                <w:i/>
                <w:color w:val="000000" w:themeColor="text1"/>
              </w:rPr>
              <w:t xml:space="preserve"> Делегиран регламент (ЕС) 2021/473 на Комисията от 18 декември 2020 г. за допълнение на Регламент (ЕС) 2019/1238 на </w:t>
            </w:r>
            <w:r w:rsidRPr="00CC0196">
              <w:rPr>
                <w:b/>
                <w:i/>
                <w:color w:val="000000" w:themeColor="text1"/>
              </w:rPr>
              <w:t>Европейския парламент и на Съвета по отношение на регулаторните технически стандарти, уточняващи изискванията относно информационните документи, разходите и таксите, включени в тавана на разходите, и относно техниките за намаляване на риска за паневропейския персонален пенсионен продукт (ПЕПП) (ОВ L 99, 22.3.2021 г., стр. 1, ELI: http://data.europa.eu/eli/reg_del/2021/473/oj).;</w:t>
            </w:r>
          </w:p>
        </w:tc>
        <w:tc>
          <w:tcPr>
            <w:tcW w:w="4876" w:type="dxa"/>
            <w:tcBorders>
              <w:top w:val="nil"/>
              <w:left w:val="nil"/>
              <w:bottom w:val="nil"/>
              <w:right w:val="nil"/>
            </w:tcBorders>
          </w:tcPr>
          <w:p w:rsidR="00215B38" w:rsidRPr="00CC0196" w:rsidP="00AB2F58" w14:paraId="7ACE5D91" w14:textId="77777777">
            <w:pPr>
              <w:pStyle w:val="Normal6a"/>
              <w:rPr>
                <w:color w:val="000000" w:themeColor="text1"/>
              </w:rPr>
            </w:pPr>
          </w:p>
        </w:tc>
      </w:tr>
    </w:tbl>
    <w:p w:rsidR="00215B38" w:rsidRPr="00CC0196" w:rsidP="00215B38" w14:paraId="45607FC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212FBDE" w14:textId="4F8DEF5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D552FD1" w14:textId="77777777">
      <w:pPr>
        <w:pStyle w:val="AmJustText"/>
        <w:rPr>
          <w:color w:val="000000" w:themeColor="text1"/>
        </w:rPr>
      </w:pPr>
      <w:r w:rsidRPr="00CC0196">
        <w:rPr>
          <w:color w:val="000000" w:themeColor="text1"/>
        </w:rPr>
        <w:t>Подкрепяме принципа на извлечение от индивидуалната пенсионна партида. Въпреки това сме загрижени, че с хармонизирането е възможно извлечението от индивидуалната пенсионна партида да стане прекалено предписателно и да не се отчитат в достатъчна степен националните особености. Загрижени сме също така, че хармонизирано на равнището на ЕС извлечение от индивидуалната пенсионна партида може да подтикне членовете да сравняват извлеченията между различните държави. Посочените суми обаче не са хармонизирани от гледна точка на методологията им за изчисляване и следователно не са истински сравними. Поради тази причина се противопоставяме на въвеждането на стандартизиран образец въз основа на мандат на ЕОЗППО.</w:t>
      </w:r>
    </w:p>
    <w:p w:rsidR="00215B38" w:rsidRPr="00CC0196" w:rsidP="00215B38" w14:paraId="5818394B" w14:textId="77777777">
      <w:pPr>
        <w:rPr>
          <w:color w:val="000000" w:themeColor="text1"/>
        </w:rPr>
      </w:pPr>
      <w:r w:rsidRPr="00CC0196">
        <w:rPr>
          <w:rStyle w:val="HideTWBExt"/>
        </w:rPr>
        <w:t>&lt;/Amend&gt;</w:t>
      </w:r>
    </w:p>
    <w:p w:rsidR="00215B38" w:rsidRPr="00CC0196" w:rsidP="00215B38" w14:paraId="1B8C7CC4" w14:textId="4210EF9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429</w:t>
      </w:r>
      <w:r w:rsidRPr="00CC0196">
        <w:rPr>
          <w:rStyle w:val="HideTWBExt"/>
          <w:b w:val="0"/>
        </w:rPr>
        <w:t>&lt;/NumAm&gt;</w:t>
      </w:r>
    </w:p>
    <w:p w:rsidR="00215B38" w:rsidRPr="00CC0196" w:rsidP="00215B38" w14:paraId="779B3C59" w14:textId="73E72983">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196717AC" w14:textId="77777777">
      <w:pPr>
        <w:pStyle w:val="NormalBold"/>
        <w:rPr>
          <w:color w:val="000000" w:themeColor="text1"/>
        </w:rPr>
      </w:pPr>
      <w:r w:rsidRPr="00CC0196">
        <w:rPr>
          <w:rStyle w:val="HideTWBExt"/>
          <w:b w:val="0"/>
        </w:rPr>
        <w:t>&lt;/RepeatBlock-By&gt;</w:t>
      </w:r>
    </w:p>
    <w:p w:rsidR="00215B38" w:rsidRPr="00CC0196" w:rsidP="00215B38" w14:paraId="2303E658" w14:textId="07315CF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7A8950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496A56A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F8B4373" w14:textId="77777777">
      <w:pPr>
        <w:rPr>
          <w:color w:val="000000" w:themeColor="text1"/>
        </w:rPr>
      </w:pPr>
      <w:r w:rsidRPr="00CC0196">
        <w:rPr>
          <w:rStyle w:val="HideTWBExt"/>
        </w:rPr>
        <w:t>&lt;Article2&gt;</w:t>
      </w:r>
      <w:r w:rsidRPr="00CC0196">
        <w:rPr>
          <w:color w:val="000000" w:themeColor="text1"/>
        </w:rPr>
        <w:t>Член 38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D670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A75323" w14:textId="77777777">
            <w:pPr>
              <w:rPr>
                <w:color w:val="000000" w:themeColor="text1"/>
              </w:rPr>
            </w:pPr>
          </w:p>
        </w:tc>
      </w:tr>
      <w:tr w14:paraId="7366582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AD6D840" w14:textId="00196D0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33057C" w14:textId="0637F45B">
            <w:pPr>
              <w:pStyle w:val="AmColumnHeading"/>
              <w:rPr>
                <w:color w:val="000000" w:themeColor="text1"/>
              </w:rPr>
            </w:pPr>
            <w:r w:rsidRPr="00CC0196">
              <w:rPr>
                <w:color w:val="000000" w:themeColor="text1"/>
              </w:rPr>
              <w:t>Изменение</w:t>
            </w:r>
          </w:p>
        </w:tc>
      </w:tr>
      <w:tr w14:paraId="71CA147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510F3C"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извлечението от индивидуалната пенсионна партида се предоставят на членовете и бенефициерите, като се използва стандартизиран формат на Съюза и същевременно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18C251D5" w14:textId="1AEABB89">
            <w:pPr>
              <w:pStyle w:val="Normal6a"/>
              <w:rPr>
                <w:color w:val="000000" w:themeColor="text1"/>
              </w:rPr>
            </w:pPr>
            <w:r w:rsidRPr="00CC0196">
              <w:rPr>
                <w:b/>
                <w:i/>
                <w:color w:val="000000" w:themeColor="text1"/>
              </w:rPr>
              <w:t>заличава се</w:t>
            </w:r>
          </w:p>
        </w:tc>
      </w:tr>
      <w:tr w14:paraId="6D2E762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080335B" w14:textId="77777777">
            <w:pPr>
              <w:pStyle w:val="Normal6a"/>
              <w:rPr>
                <w:color w:val="000000" w:themeColor="text1"/>
              </w:rPr>
            </w:pPr>
            <w:r w:rsidRPr="00CC0196">
              <w:rPr>
                <w:b/>
                <w:i/>
                <w:color w:val="000000" w:themeColor="text1"/>
              </w:rPr>
              <w:t>След провеждане на проучвания сред потребителите и сред представителите на сектора ЕОЗППО разработва проект на регулаторни технически стандарти, 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013F1C54" w14:textId="77777777">
            <w:pPr>
              <w:pStyle w:val="Normal6a"/>
              <w:rPr>
                <w:color w:val="000000" w:themeColor="text1"/>
              </w:rPr>
            </w:pPr>
          </w:p>
        </w:tc>
      </w:tr>
      <w:tr w14:paraId="74F1460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A7722B0"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377A96A0" w14:textId="77777777">
            <w:pPr>
              <w:pStyle w:val="Normal6a"/>
              <w:rPr>
                <w:color w:val="000000" w:themeColor="text1"/>
              </w:rPr>
            </w:pPr>
          </w:p>
        </w:tc>
      </w:tr>
      <w:tr w14:paraId="3D1EDD0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71936F7"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4D5E7E44" w14:textId="77777777">
            <w:pPr>
              <w:pStyle w:val="Normal6a"/>
              <w:rPr>
                <w:color w:val="000000" w:themeColor="text1"/>
              </w:rPr>
            </w:pPr>
          </w:p>
        </w:tc>
      </w:tr>
      <w:tr w14:paraId="280D382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4134092"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51A0FCC0" w14:textId="77777777">
            <w:pPr>
              <w:pStyle w:val="Normal6a"/>
              <w:rPr>
                <w:color w:val="000000" w:themeColor="text1"/>
              </w:rPr>
            </w:pPr>
          </w:p>
        </w:tc>
      </w:tr>
      <w:tr w14:paraId="1406AF9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E30FBCE" w14:textId="77777777">
            <w:pPr>
              <w:pStyle w:val="Normal6a"/>
              <w:rPr>
                <w:color w:val="000000" w:themeColor="text1"/>
              </w:rPr>
            </w:pPr>
            <w:r w:rsidRPr="00CC0196">
              <w:rPr>
                <w:b/>
                <w:i/>
                <w:color w:val="000000" w:themeColor="text1"/>
              </w:rPr>
              <w:t>_____________________________________________</w:t>
            </w:r>
          </w:p>
        </w:tc>
        <w:tc>
          <w:tcPr>
            <w:tcW w:w="4876" w:type="dxa"/>
            <w:tcBorders>
              <w:top w:val="nil"/>
              <w:left w:val="nil"/>
              <w:bottom w:val="nil"/>
              <w:right w:val="nil"/>
            </w:tcBorders>
          </w:tcPr>
          <w:p w:rsidR="00215B38" w:rsidRPr="00CC0196" w:rsidP="00AB2F58" w14:paraId="5838BF10" w14:textId="77777777">
            <w:pPr>
              <w:pStyle w:val="Normal6a"/>
              <w:rPr>
                <w:color w:val="000000" w:themeColor="text1"/>
              </w:rPr>
            </w:pPr>
          </w:p>
        </w:tc>
      </w:tr>
      <w:tr w14:paraId="079813F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F8BFBF7" w14:textId="77777777">
            <w:pPr>
              <w:pStyle w:val="Normal6a"/>
              <w:rPr>
                <w:color w:val="000000" w:themeColor="text1"/>
              </w:rPr>
            </w:pPr>
            <w:r w:rsidRPr="00CC0196">
              <w:rPr>
                <w:b/>
                <w:i/>
                <w:color w:val="000000" w:themeColor="text1"/>
                <w:vertAlign w:val="superscript"/>
              </w:rPr>
              <w:t>\*</w:t>
            </w:r>
            <w:r w:rsidRPr="00CC0196">
              <w:rPr>
                <w:b/>
                <w:i/>
                <w:color w:val="000000" w:themeColor="text1"/>
              </w:rPr>
              <w:t xml:space="preserve"> Делегиран регламент (ЕС) 2021/473 на Комисията от 18 декември 2020 г. за допълнение на Регламент (ЕС) 2019/1238 на Европейския парламент и на Съвета по отношение на регулаторните технически стандарти, уточняващи изискванията относно информационните документи, разходите и таксите, включени в тавана на разходите, и относно техниките за намаляване на риска за паневропейския персонален пенсионен продукт (ПЕПП) (ОВ L 99, 22.3.2021 г., стр. 1, ELI: http://data.europa.eu/eli/reg_del/2021/473/oj).;</w:t>
            </w:r>
          </w:p>
        </w:tc>
        <w:tc>
          <w:tcPr>
            <w:tcW w:w="4876" w:type="dxa"/>
            <w:tcBorders>
              <w:top w:val="nil"/>
              <w:left w:val="nil"/>
              <w:bottom w:val="nil"/>
              <w:right w:val="nil"/>
            </w:tcBorders>
          </w:tcPr>
          <w:p w:rsidR="00215B38" w:rsidRPr="00CC0196" w:rsidP="00AB2F58" w14:paraId="184E1C15" w14:textId="77777777">
            <w:pPr>
              <w:pStyle w:val="Normal6a"/>
              <w:rPr>
                <w:color w:val="000000" w:themeColor="text1"/>
              </w:rPr>
            </w:pPr>
          </w:p>
        </w:tc>
      </w:tr>
    </w:tbl>
    <w:p w:rsidR="00215B38" w:rsidRPr="00CC0196" w:rsidP="00215B38" w14:paraId="7041D4D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890646D" w14:textId="77777777">
      <w:pPr>
        <w:rPr>
          <w:color w:val="000000" w:themeColor="text1"/>
        </w:rPr>
      </w:pPr>
      <w:r w:rsidRPr="00CC0196">
        <w:rPr>
          <w:rStyle w:val="HideTWBExt"/>
        </w:rPr>
        <w:t>&lt;/Amend&gt;</w:t>
      </w:r>
    </w:p>
    <w:p w:rsidR="00215B38" w:rsidRPr="00CC0196" w:rsidP="00215B38" w14:paraId="6E09EE8D" w14:textId="5CBBB13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430</w:t>
      </w:r>
      <w:r w:rsidRPr="00CC0196">
        <w:rPr>
          <w:rStyle w:val="HideTWBExt"/>
          <w:b w:val="0"/>
        </w:rPr>
        <w:t>&lt;/NumAm&gt;</w:t>
      </w:r>
    </w:p>
    <w:p w:rsidR="00215B38" w:rsidRPr="00CC0196" w:rsidP="00215B38" w14:paraId="0E11805A" w14:textId="04AB4A1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5075AA2D" w14:textId="77777777">
      <w:pPr>
        <w:pStyle w:val="NormalBold"/>
        <w:rPr>
          <w:color w:val="000000" w:themeColor="text1"/>
        </w:rPr>
      </w:pPr>
      <w:r w:rsidRPr="00CC0196">
        <w:rPr>
          <w:rStyle w:val="HideTWBExt"/>
          <w:b w:val="0"/>
        </w:rPr>
        <w:t>&lt;/RepeatBlock-By&gt;</w:t>
      </w:r>
    </w:p>
    <w:p w:rsidR="00215B38" w:rsidRPr="00CC0196" w:rsidP="00215B38" w14:paraId="4D0E6400" w14:textId="0541A75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C1F442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1686FC3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3878919" w14:textId="77777777">
      <w:pPr>
        <w:rPr>
          <w:color w:val="000000" w:themeColor="text1"/>
        </w:rPr>
      </w:pPr>
      <w:r w:rsidRPr="00CC0196">
        <w:rPr>
          <w:rStyle w:val="HideTWBExt"/>
        </w:rPr>
        <w:t>&lt;Article2&gt;</w:t>
      </w:r>
      <w:r w:rsidRPr="00CC0196">
        <w:rPr>
          <w:color w:val="000000" w:themeColor="text1"/>
        </w:rPr>
        <w:t>Член 38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4F03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1A3753A" w14:textId="77777777">
            <w:pPr>
              <w:rPr>
                <w:color w:val="000000" w:themeColor="text1"/>
              </w:rPr>
            </w:pPr>
          </w:p>
        </w:tc>
      </w:tr>
      <w:tr w14:paraId="2263943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20F2B2A" w14:textId="6CE6172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AF7E045" w14:textId="71294031">
            <w:pPr>
              <w:pStyle w:val="AmColumnHeading"/>
              <w:rPr>
                <w:color w:val="000000" w:themeColor="text1"/>
              </w:rPr>
            </w:pPr>
            <w:r w:rsidRPr="00CC0196">
              <w:rPr>
                <w:color w:val="000000" w:themeColor="text1"/>
              </w:rPr>
              <w:t>Изменение</w:t>
            </w:r>
          </w:p>
        </w:tc>
      </w:tr>
      <w:tr w14:paraId="2BAA190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1396043" w14:textId="77777777">
            <w:pPr>
              <w:pStyle w:val="Normal6a"/>
              <w:rPr>
                <w:color w:val="000000" w:themeColor="text1"/>
              </w:rPr>
            </w:pPr>
            <w:r w:rsidRPr="00CC0196">
              <w:rPr>
                <w:b/>
                <w:i/>
                <w:color w:val="000000" w:themeColor="text1"/>
              </w:rPr>
              <w:t>Форматът</w:t>
            </w:r>
            <w:r w:rsidRPr="00CC0196">
              <w:rPr>
                <w:color w:val="000000" w:themeColor="text1"/>
              </w:rPr>
              <w:t xml:space="preserve"> и структурата на извлечението от индивидуалната пенсионна партида</w:t>
            </w:r>
            <w:r w:rsidRPr="00CC0196">
              <w:rPr>
                <w:b/>
                <w:i/>
                <w:color w:val="000000" w:themeColor="text1"/>
              </w:rPr>
              <w:t xml:space="preserve"> се предоставят на членовете и бенефициерите</w:t>
            </w:r>
            <w:r w:rsidRPr="00CC0196">
              <w:rPr>
                <w:color w:val="000000" w:themeColor="text1"/>
              </w:rPr>
              <w:t xml:space="preserve">, като се използва стандартизиран формат на Съюза и </w:t>
            </w:r>
            <w:r w:rsidRPr="00CC0196">
              <w:rPr>
                <w:b/>
                <w:i/>
                <w:color w:val="000000" w:themeColor="text1"/>
              </w:rPr>
              <w:t>същевременно</w:t>
            </w:r>
            <w:r w:rsidRPr="00CC0196">
              <w:rPr>
                <w:color w:val="000000" w:themeColor="text1"/>
              </w:rPr>
              <w:t xml:space="preserve"> се вземат предвид характеристиките на различните видове пенсионни схеми.</w:t>
            </w:r>
          </w:p>
        </w:tc>
        <w:tc>
          <w:tcPr>
            <w:tcW w:w="4876" w:type="dxa"/>
            <w:tcBorders>
              <w:top w:val="nil"/>
              <w:left w:val="nil"/>
              <w:bottom w:val="nil"/>
              <w:right w:val="nil"/>
            </w:tcBorders>
          </w:tcPr>
          <w:p w:rsidR="00215B38" w:rsidRPr="00CC0196" w:rsidP="00AB2F58" w14:paraId="712ECE37" w14:textId="77777777">
            <w:pPr>
              <w:pStyle w:val="Normal6a"/>
              <w:rPr>
                <w:color w:val="000000" w:themeColor="text1"/>
              </w:rPr>
            </w:pPr>
            <w:r w:rsidRPr="00CC0196">
              <w:rPr>
                <w:b/>
                <w:i/>
                <w:color w:val="000000" w:themeColor="text1"/>
              </w:rPr>
              <w:t>Държавите членки определят формата</w:t>
            </w:r>
            <w:r w:rsidRPr="00CC0196">
              <w:rPr>
                <w:color w:val="000000" w:themeColor="text1"/>
              </w:rPr>
              <w:t xml:space="preserve"> и структурата на извлечението от индивидуалната пенсионна партида</w:t>
            </w:r>
            <w:r w:rsidRPr="00CC0196">
              <w:rPr>
                <w:b/>
                <w:i/>
                <w:color w:val="000000" w:themeColor="text1"/>
              </w:rPr>
              <w:t>, за да гарантират съпоставимост между различните ИППО на тяхна територия</w:t>
            </w:r>
            <w:r w:rsidRPr="00CC0196">
              <w:rPr>
                <w:color w:val="000000" w:themeColor="text1"/>
              </w:rPr>
              <w:t xml:space="preserve">, като се използва стандартизиран формат на Съюза и се вземат предвид характеристиките на различните видове пенсионни схеми. </w:t>
            </w:r>
            <w:r w:rsidRPr="00CC0196">
              <w:rPr>
                <w:b/>
                <w:i/>
                <w:color w:val="000000" w:themeColor="text1"/>
              </w:rPr>
              <w:t xml:space="preserve">Когато съпоставимостта вече е постигната чрез национална система за проследяване на пенсиите, посочена в член 37а, държавите членки могат да </w:t>
            </w:r>
            <w:r w:rsidRPr="00CC0196">
              <w:rPr>
                <w:b/>
                <w:i/>
                <w:color w:val="000000" w:themeColor="text1"/>
              </w:rPr>
              <w:t>отменят изискването за стандартизиран формат на извлечението от индивидуалната пенсионна партида.</w:t>
            </w:r>
          </w:p>
        </w:tc>
      </w:tr>
    </w:tbl>
    <w:p w:rsidR="00215B38" w:rsidRPr="00CC0196" w:rsidP="00215B38" w14:paraId="378FF85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936FBAC" w14:textId="77777777">
      <w:pPr>
        <w:rPr>
          <w:color w:val="000000" w:themeColor="text1"/>
        </w:rPr>
      </w:pPr>
      <w:r w:rsidRPr="00CC0196">
        <w:rPr>
          <w:rStyle w:val="HideTWBExt"/>
        </w:rPr>
        <w:t>&lt;/Amend&gt;</w:t>
      </w:r>
    </w:p>
    <w:p w:rsidR="00215B38" w:rsidRPr="00CC0196" w:rsidP="00215B38" w14:paraId="19D7C3B0" w14:textId="05A9A56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431</w:t>
      </w:r>
      <w:r w:rsidRPr="00CC0196">
        <w:rPr>
          <w:rStyle w:val="HideTWBExt"/>
          <w:b w:val="0"/>
        </w:rPr>
        <w:t>&lt;/NumAm&gt;</w:t>
      </w:r>
    </w:p>
    <w:p w:rsidR="00215B38" w:rsidRPr="00CC0196" w:rsidP="00215B38" w14:paraId="057AEB51" w14:textId="4A2388E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7A234A0" w14:textId="77777777">
      <w:pPr>
        <w:pStyle w:val="NormalBold"/>
        <w:rPr>
          <w:color w:val="000000" w:themeColor="text1"/>
        </w:rPr>
      </w:pPr>
      <w:r w:rsidRPr="00CC0196">
        <w:rPr>
          <w:rStyle w:val="HideTWBExt"/>
          <w:b w:val="0"/>
        </w:rPr>
        <w:t>&lt;/RepeatBlock-By&gt;</w:t>
      </w:r>
    </w:p>
    <w:p w:rsidR="00215B38" w:rsidRPr="00CC0196" w:rsidP="00215B38" w14:paraId="04C9D2CB" w14:textId="5C1831E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DA8621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4FC86DA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723F403" w14:textId="77777777">
      <w:pPr>
        <w:rPr>
          <w:color w:val="000000" w:themeColor="text1"/>
        </w:rPr>
      </w:pPr>
      <w:r w:rsidRPr="00CC0196">
        <w:rPr>
          <w:rStyle w:val="HideTWBExt"/>
        </w:rPr>
        <w:t>&lt;Article2&gt;</w:t>
      </w:r>
      <w:r w:rsidRPr="00CC0196">
        <w:rPr>
          <w:color w:val="000000" w:themeColor="text1"/>
        </w:rPr>
        <w:t>Член 38 – параграф 6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8392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9550E74" w14:textId="77777777">
            <w:pPr>
              <w:rPr>
                <w:color w:val="000000" w:themeColor="text1"/>
              </w:rPr>
            </w:pPr>
          </w:p>
        </w:tc>
      </w:tr>
      <w:tr w14:paraId="13EB1A4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5666AA" w14:textId="6A75DD6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0AD5038" w14:textId="17593BBF">
            <w:pPr>
              <w:pStyle w:val="AmColumnHeading"/>
              <w:rPr>
                <w:color w:val="000000" w:themeColor="text1"/>
              </w:rPr>
            </w:pPr>
            <w:r w:rsidRPr="00CC0196">
              <w:rPr>
                <w:color w:val="000000" w:themeColor="text1"/>
              </w:rPr>
              <w:t>Изменение</w:t>
            </w:r>
          </w:p>
        </w:tc>
      </w:tr>
      <w:tr w14:paraId="47BB9A1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D5B2C5F" w14:textId="77777777">
            <w:pPr>
              <w:pStyle w:val="Normal6a"/>
              <w:rPr>
                <w:color w:val="000000" w:themeColor="text1"/>
              </w:rPr>
            </w:pPr>
            <w:r w:rsidRPr="00CC0196">
              <w:rPr>
                <w:b/>
                <w:i/>
                <w:color w:val="000000" w:themeColor="text1"/>
              </w:rPr>
              <w:t xml:space="preserve">Форматът и структурата на </w:t>
            </w:r>
            <w:r w:rsidRPr="00CC0196">
              <w:rPr>
                <w:color w:val="000000" w:themeColor="text1"/>
              </w:rPr>
              <w:t xml:space="preserve">извлечението от индивидуалната пенсионна партида се </w:t>
            </w:r>
            <w:r w:rsidRPr="00CC0196">
              <w:rPr>
                <w:b/>
                <w:i/>
                <w:color w:val="000000" w:themeColor="text1"/>
              </w:rPr>
              <w:t>предоставят</w:t>
            </w:r>
            <w:r w:rsidRPr="00CC0196">
              <w:rPr>
                <w:color w:val="000000" w:themeColor="text1"/>
              </w:rPr>
              <w:t xml:space="preserve"> на членовете и бенефициерите, като се </w:t>
            </w:r>
            <w:r w:rsidRPr="00CC0196">
              <w:rPr>
                <w:b/>
                <w:i/>
                <w:color w:val="000000" w:themeColor="text1"/>
              </w:rPr>
              <w:t>използва стандартизиран формат</w:t>
            </w:r>
            <w:r w:rsidRPr="00CC0196">
              <w:rPr>
                <w:color w:val="000000" w:themeColor="text1"/>
              </w:rPr>
              <w:t xml:space="preserve"> на </w:t>
            </w:r>
            <w:r w:rsidRPr="00CC0196">
              <w:rPr>
                <w:b/>
                <w:i/>
                <w:color w:val="000000" w:themeColor="text1"/>
              </w:rPr>
              <w:t>Съюза</w:t>
            </w:r>
            <w:r w:rsidRPr="00CC0196">
              <w:rPr>
                <w:color w:val="000000" w:themeColor="text1"/>
              </w:rPr>
              <w:t xml:space="preserve"> и </w:t>
            </w:r>
            <w:r w:rsidRPr="00CC0196">
              <w:rPr>
                <w:b/>
                <w:i/>
                <w:color w:val="000000" w:themeColor="text1"/>
              </w:rPr>
              <w:t>същевременно</w:t>
            </w:r>
            <w:r w:rsidRPr="00CC0196">
              <w:rPr>
                <w:color w:val="000000" w:themeColor="text1"/>
              </w:rPr>
              <w:t xml:space="preserve"> се </w:t>
            </w:r>
            <w:r w:rsidRPr="00CC0196">
              <w:rPr>
                <w:b/>
                <w:i/>
                <w:color w:val="000000" w:themeColor="text1"/>
              </w:rPr>
              <w:t>вземат предвид характеристиките</w:t>
            </w:r>
            <w:r w:rsidRPr="00CC0196">
              <w:rPr>
                <w:color w:val="000000" w:themeColor="text1"/>
              </w:rPr>
              <w:t xml:space="preserve"> на </w:t>
            </w:r>
            <w:r w:rsidRPr="00CC0196">
              <w:rPr>
                <w:b/>
                <w:i/>
                <w:color w:val="000000" w:themeColor="text1"/>
              </w:rPr>
              <w:t>различните видове пенсионни схеми</w:t>
            </w:r>
            <w:r w:rsidRPr="00CC0196">
              <w:rPr>
                <w:color w:val="000000" w:themeColor="text1"/>
              </w:rPr>
              <w:t>.</w:t>
            </w:r>
          </w:p>
        </w:tc>
        <w:tc>
          <w:tcPr>
            <w:tcW w:w="4876" w:type="dxa"/>
            <w:tcBorders>
              <w:top w:val="nil"/>
              <w:left w:val="nil"/>
              <w:bottom w:val="nil"/>
              <w:right w:val="nil"/>
            </w:tcBorders>
          </w:tcPr>
          <w:p w:rsidR="00215B38" w:rsidRPr="00CC0196" w:rsidP="00AB2F58" w14:paraId="6DC2080C" w14:textId="77777777">
            <w:pPr>
              <w:pStyle w:val="Normal6a"/>
              <w:rPr>
                <w:color w:val="000000" w:themeColor="text1"/>
              </w:rPr>
            </w:pPr>
            <w:r w:rsidRPr="00CC0196">
              <w:rPr>
                <w:color w:val="000000" w:themeColor="text1"/>
              </w:rPr>
              <w:t xml:space="preserve">Извлечението от индивидуалната пенсионна партида се </w:t>
            </w:r>
            <w:r w:rsidRPr="00CC0196">
              <w:rPr>
                <w:b/>
                <w:i/>
                <w:color w:val="000000" w:themeColor="text1"/>
              </w:rPr>
              <w:t>предоставя</w:t>
            </w:r>
            <w:r w:rsidRPr="00CC0196">
              <w:rPr>
                <w:color w:val="000000" w:themeColor="text1"/>
              </w:rPr>
              <w:t xml:space="preserve"> на членовете и бенефициерите, като се </w:t>
            </w:r>
            <w:r w:rsidRPr="00CC0196">
              <w:rPr>
                <w:b/>
                <w:i/>
                <w:color w:val="000000" w:themeColor="text1"/>
              </w:rPr>
              <w:t>вземат предвид характеристиките</w:t>
            </w:r>
            <w:r w:rsidRPr="00CC0196">
              <w:rPr>
                <w:color w:val="000000" w:themeColor="text1"/>
              </w:rPr>
              <w:t xml:space="preserve"> на </w:t>
            </w:r>
            <w:r w:rsidRPr="00CC0196">
              <w:rPr>
                <w:b/>
                <w:i/>
                <w:color w:val="000000" w:themeColor="text1"/>
              </w:rPr>
              <w:t>различните видове пенсионни схеми, осигурява се използваемост за членовете</w:t>
            </w:r>
            <w:r w:rsidRPr="00CC0196">
              <w:rPr>
                <w:color w:val="000000" w:themeColor="text1"/>
              </w:rPr>
              <w:t xml:space="preserve"> и </w:t>
            </w:r>
            <w:r w:rsidRPr="00CC0196">
              <w:rPr>
                <w:b/>
                <w:i/>
                <w:color w:val="000000" w:themeColor="text1"/>
              </w:rPr>
              <w:t>бенефициерите и</w:t>
            </w:r>
            <w:r w:rsidRPr="00CC0196">
              <w:rPr>
                <w:color w:val="000000" w:themeColor="text1"/>
              </w:rPr>
              <w:t xml:space="preserve"> се </w:t>
            </w:r>
            <w:r w:rsidRPr="00CC0196">
              <w:rPr>
                <w:b/>
                <w:i/>
                <w:color w:val="000000" w:themeColor="text1"/>
              </w:rPr>
              <w:t>улеснява въвеждането</w:t>
            </w:r>
            <w:r w:rsidRPr="00CC0196">
              <w:rPr>
                <w:color w:val="000000" w:themeColor="text1"/>
              </w:rPr>
              <w:t xml:space="preserve"> на </w:t>
            </w:r>
            <w:r w:rsidRPr="00CC0196">
              <w:rPr>
                <w:b/>
                <w:i/>
                <w:color w:val="000000" w:themeColor="text1"/>
              </w:rPr>
              <w:t>информация в системите за проследяване на пенсиите</w:t>
            </w:r>
            <w:r w:rsidRPr="00CC0196">
              <w:rPr>
                <w:color w:val="000000" w:themeColor="text1"/>
              </w:rPr>
              <w:t>.</w:t>
            </w:r>
          </w:p>
        </w:tc>
      </w:tr>
    </w:tbl>
    <w:p w:rsidR="00215B38" w:rsidRPr="00CC0196" w:rsidP="00215B38" w14:paraId="031417C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4E15E46" w14:textId="77777777">
      <w:pPr>
        <w:rPr>
          <w:color w:val="000000" w:themeColor="text1"/>
        </w:rPr>
      </w:pPr>
      <w:r w:rsidRPr="00CC0196">
        <w:rPr>
          <w:rStyle w:val="HideTWBExt"/>
        </w:rPr>
        <w:t>&lt;/Amend&gt;</w:t>
      </w:r>
    </w:p>
    <w:p w:rsidR="00215B38" w:rsidRPr="00CC0196" w:rsidP="00215B38" w14:paraId="3292B33F" w14:textId="59B2822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432</w:t>
      </w:r>
      <w:r w:rsidRPr="00CC0196">
        <w:rPr>
          <w:rStyle w:val="HideTWBExt"/>
          <w:b w:val="0"/>
        </w:rPr>
        <w:t>&lt;/NumAm&gt;</w:t>
      </w:r>
    </w:p>
    <w:p w:rsidR="00215B38" w:rsidRPr="00CC0196" w:rsidP="00215B38" w14:paraId="40F35852" w14:textId="1A8F6146">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29012DC" w14:textId="77777777">
      <w:pPr>
        <w:pStyle w:val="NormalBold"/>
        <w:rPr>
          <w:color w:val="000000" w:themeColor="text1"/>
        </w:rPr>
      </w:pPr>
      <w:r w:rsidRPr="00CC0196">
        <w:rPr>
          <w:rStyle w:val="HideTWBExt"/>
          <w:b w:val="0"/>
        </w:rPr>
        <w:t>&lt;/RepeatBlock-By&gt;</w:t>
      </w:r>
    </w:p>
    <w:p w:rsidR="00215B38" w:rsidRPr="00CC0196" w:rsidP="00215B38" w14:paraId="7C30704A" w14:textId="6921600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950B61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5865E60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83635F7" w14:textId="77777777">
      <w:pPr>
        <w:rPr>
          <w:color w:val="000000" w:themeColor="text1"/>
        </w:rPr>
      </w:pPr>
      <w:r w:rsidRPr="00CC0196">
        <w:rPr>
          <w:rStyle w:val="HideTWBExt"/>
        </w:rPr>
        <w:t>&lt;Article2&gt;</w:t>
      </w:r>
      <w:r w:rsidRPr="00CC0196">
        <w:rPr>
          <w:color w:val="000000" w:themeColor="text1"/>
        </w:rPr>
        <w:t>Член 38 – параграф 6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1B8E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2C13101" w14:textId="77777777">
            <w:pPr>
              <w:rPr>
                <w:color w:val="000000" w:themeColor="text1"/>
              </w:rPr>
            </w:pPr>
          </w:p>
        </w:tc>
      </w:tr>
      <w:tr w14:paraId="6D19F6A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39F189C" w14:textId="558D3CA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97FF654" w14:textId="3190DD15">
            <w:pPr>
              <w:pStyle w:val="AmColumnHeading"/>
              <w:rPr>
                <w:color w:val="000000" w:themeColor="text1"/>
              </w:rPr>
            </w:pPr>
            <w:r w:rsidRPr="00CC0196">
              <w:rPr>
                <w:color w:val="000000" w:themeColor="text1"/>
              </w:rPr>
              <w:t>Изменение</w:t>
            </w:r>
          </w:p>
        </w:tc>
      </w:tr>
      <w:tr w14:paraId="6846E87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18C528" w14:textId="77777777">
            <w:pPr>
              <w:pStyle w:val="Normal6a"/>
              <w:rPr>
                <w:color w:val="000000" w:themeColor="text1"/>
              </w:rPr>
            </w:pPr>
            <w:r w:rsidRPr="00CC0196">
              <w:rPr>
                <w:b/>
                <w:i/>
                <w:color w:val="000000" w:themeColor="text1"/>
              </w:rPr>
              <w:t xml:space="preserve">След провеждане на проучвания сред потребителите и сред представителите на сектора ЕОЗППО разработва проект на регулаторни технически стандарти, </w:t>
            </w:r>
            <w:r w:rsidRPr="00CC0196">
              <w:rPr>
                <w:b/>
                <w:i/>
                <w:color w:val="000000" w:themeColor="text1"/>
              </w:rPr>
              <w:t>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09504A81" w14:textId="108996F3">
            <w:pPr>
              <w:pStyle w:val="Normal6a"/>
              <w:rPr>
                <w:color w:val="000000" w:themeColor="text1"/>
              </w:rPr>
            </w:pPr>
            <w:r w:rsidRPr="00CC0196">
              <w:rPr>
                <w:b/>
                <w:i/>
                <w:color w:val="000000" w:themeColor="text1"/>
              </w:rPr>
              <w:t>заличава се</w:t>
            </w:r>
          </w:p>
        </w:tc>
      </w:tr>
    </w:tbl>
    <w:p w:rsidR="00215B38" w:rsidRPr="00CC0196" w:rsidP="00215B38" w14:paraId="0351008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58D6EEA" w14:textId="77777777">
      <w:pPr>
        <w:rPr>
          <w:color w:val="000000" w:themeColor="text1"/>
        </w:rPr>
      </w:pPr>
      <w:r w:rsidRPr="00CC0196">
        <w:rPr>
          <w:rStyle w:val="HideTWBExt"/>
        </w:rPr>
        <w:t>&lt;/Amend&gt;</w:t>
      </w:r>
    </w:p>
    <w:p w:rsidR="00215B38" w:rsidRPr="00CC0196" w:rsidP="00215B38" w14:paraId="041AF53D" w14:textId="424A534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433</w:t>
      </w:r>
      <w:r w:rsidRPr="00CC0196">
        <w:rPr>
          <w:rStyle w:val="HideTWBExt"/>
          <w:b w:val="0"/>
        </w:rPr>
        <w:t>&lt;/NumAm&gt;</w:t>
      </w:r>
    </w:p>
    <w:p w:rsidR="00215B38" w:rsidRPr="00CC0196" w:rsidP="00215B38" w14:paraId="193EE53A" w14:textId="7A3F342E">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1CECA12A" w14:textId="77777777">
      <w:pPr>
        <w:pStyle w:val="NormalBold"/>
        <w:rPr>
          <w:color w:val="000000" w:themeColor="text1"/>
        </w:rPr>
      </w:pPr>
      <w:r w:rsidRPr="00CC0196">
        <w:rPr>
          <w:rStyle w:val="HideTWBExt"/>
          <w:b w:val="0"/>
        </w:rPr>
        <w:t>&lt;/RepeatBlock-By&gt;</w:t>
      </w:r>
    </w:p>
    <w:p w:rsidR="00215B38" w:rsidRPr="00CC0196" w:rsidP="00215B38" w14:paraId="3CEF797C" w14:textId="74DBC65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A1470D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0D3A16C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8882031" w14:textId="77777777">
      <w:pPr>
        <w:rPr>
          <w:color w:val="000000" w:themeColor="text1"/>
        </w:rPr>
      </w:pPr>
      <w:r w:rsidRPr="00CC0196">
        <w:rPr>
          <w:rStyle w:val="HideTWBExt"/>
        </w:rPr>
        <w:t>&lt;Article2&gt;</w:t>
      </w:r>
      <w:r w:rsidRPr="00CC0196">
        <w:rPr>
          <w:color w:val="000000" w:themeColor="text1"/>
        </w:rPr>
        <w:t>Член 38 – параграф 6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BBAD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947BA1C" w14:textId="77777777">
            <w:pPr>
              <w:rPr>
                <w:color w:val="000000" w:themeColor="text1"/>
              </w:rPr>
            </w:pPr>
          </w:p>
        </w:tc>
      </w:tr>
      <w:tr w14:paraId="3E8A279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FFC58F8" w14:textId="61DD5F3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EEE1435" w14:textId="6CCD9516">
            <w:pPr>
              <w:pStyle w:val="AmColumnHeading"/>
              <w:rPr>
                <w:color w:val="000000" w:themeColor="text1"/>
              </w:rPr>
            </w:pPr>
            <w:r w:rsidRPr="00CC0196">
              <w:rPr>
                <w:color w:val="000000" w:themeColor="text1"/>
              </w:rPr>
              <w:t>Изменение</w:t>
            </w:r>
          </w:p>
        </w:tc>
      </w:tr>
      <w:tr w14:paraId="0E798D2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51DD340" w14:textId="77777777">
            <w:pPr>
              <w:pStyle w:val="Normal6a"/>
              <w:rPr>
                <w:color w:val="000000" w:themeColor="text1"/>
              </w:rPr>
            </w:pPr>
            <w:r w:rsidRPr="00CC0196">
              <w:rPr>
                <w:b/>
                <w:i/>
                <w:color w:val="000000" w:themeColor="text1"/>
              </w:rPr>
              <w:t xml:space="preserve">След провеждане на проучвания сред потребителите и сред представителите на сектора ЕОЗППО разработва проект на регулаторни технически стандарти, за да определи подробностите за представянето на информацията, посочена в членове 38—40. Във връзка с представянето на информацията за резултатите от минали периоди, както е посочено в член 39, параграф 1, буква и), при изготвянето на тези регулаторни технически стандарти ЕОЗППО взима предвид спецификите на различните видове схеми, по-специално дали членовете и бенефициерите носят инвестиционен риск или дали инвестиционната </w:t>
            </w:r>
            <w:r w:rsidRPr="00CC0196">
              <w:rPr>
                <w:b/>
                <w:i/>
                <w:color w:val="000000" w:themeColor="text1"/>
              </w:rPr>
              <w:t>стратегия зависи от възрастта или включва съгласуване на сроковете.</w:t>
            </w:r>
          </w:p>
        </w:tc>
        <w:tc>
          <w:tcPr>
            <w:tcW w:w="4876" w:type="dxa"/>
            <w:tcBorders>
              <w:top w:val="nil"/>
              <w:left w:val="nil"/>
              <w:bottom w:val="nil"/>
              <w:right w:val="nil"/>
            </w:tcBorders>
          </w:tcPr>
          <w:p w:rsidR="00215B38" w:rsidRPr="00CC0196" w:rsidP="00AB2F58" w14:paraId="743E20B4" w14:textId="39C45392">
            <w:pPr>
              <w:pStyle w:val="Normal6a"/>
              <w:rPr>
                <w:color w:val="000000" w:themeColor="text1"/>
              </w:rPr>
            </w:pPr>
            <w:r w:rsidRPr="00CC0196">
              <w:rPr>
                <w:b/>
                <w:i/>
                <w:color w:val="000000" w:themeColor="text1"/>
              </w:rPr>
              <w:t>заличава се</w:t>
            </w:r>
          </w:p>
        </w:tc>
      </w:tr>
    </w:tbl>
    <w:p w:rsidR="00215B38" w:rsidRPr="00CC0196" w:rsidP="00215B38" w14:paraId="6829036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875933E" w14:textId="77777777">
      <w:pPr>
        <w:rPr>
          <w:color w:val="000000" w:themeColor="text1"/>
        </w:rPr>
      </w:pPr>
      <w:r w:rsidRPr="00CC0196">
        <w:rPr>
          <w:rStyle w:val="HideTWBExt"/>
        </w:rPr>
        <w:t>&lt;/Amend&gt;</w:t>
      </w:r>
    </w:p>
    <w:p w:rsidR="00215B38" w:rsidRPr="00CC0196" w:rsidP="00215B38" w14:paraId="5D2D11E3" w14:textId="57476CB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434</w:t>
      </w:r>
      <w:r w:rsidRPr="00CC0196">
        <w:rPr>
          <w:rStyle w:val="HideTWBExt"/>
          <w:b w:val="0"/>
        </w:rPr>
        <w:t>&lt;/NumAm&gt;</w:t>
      </w:r>
    </w:p>
    <w:p w:rsidR="00215B38" w:rsidRPr="00CC0196" w:rsidP="00215B38" w14:paraId="25141798" w14:textId="54D87B1A">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ED9EBCD" w14:textId="77777777">
      <w:pPr>
        <w:pStyle w:val="NormalBold"/>
        <w:rPr>
          <w:color w:val="000000" w:themeColor="text1"/>
        </w:rPr>
      </w:pPr>
      <w:r w:rsidRPr="00CC0196">
        <w:rPr>
          <w:rStyle w:val="HideTWBExt"/>
          <w:b w:val="0"/>
        </w:rPr>
        <w:t>&lt;/RepeatBlock-By&gt;</w:t>
      </w:r>
    </w:p>
    <w:p w:rsidR="00215B38" w:rsidRPr="00CC0196" w:rsidP="00215B38" w14:paraId="5937D92F" w14:textId="785F130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E93C56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1607E3E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7BE90DF" w14:textId="77777777">
      <w:pPr>
        <w:rPr>
          <w:color w:val="000000" w:themeColor="text1"/>
        </w:rPr>
      </w:pPr>
      <w:r w:rsidRPr="00CC0196">
        <w:rPr>
          <w:rStyle w:val="HideTWBExt"/>
        </w:rPr>
        <w:t>&lt;Article2&gt;</w:t>
      </w:r>
      <w:r w:rsidRPr="00CC0196">
        <w:rPr>
          <w:color w:val="000000" w:themeColor="text1"/>
        </w:rPr>
        <w:t>Член 38 – параграф 6 – алинея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CF43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4C89C31" w14:textId="77777777">
            <w:pPr>
              <w:rPr>
                <w:color w:val="000000" w:themeColor="text1"/>
              </w:rPr>
            </w:pPr>
          </w:p>
        </w:tc>
      </w:tr>
      <w:tr w14:paraId="2DCBFCD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4D0E753" w14:textId="0EB7800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4727BA" w14:textId="1904BE49">
            <w:pPr>
              <w:pStyle w:val="AmColumnHeading"/>
              <w:rPr>
                <w:color w:val="000000" w:themeColor="text1"/>
              </w:rPr>
            </w:pPr>
            <w:r w:rsidRPr="00CC0196">
              <w:rPr>
                <w:color w:val="000000" w:themeColor="text1"/>
              </w:rPr>
              <w:t>Изменение</w:t>
            </w:r>
          </w:p>
        </w:tc>
      </w:tr>
      <w:tr w14:paraId="559A45A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AF77BC" w14:textId="77777777">
            <w:pPr>
              <w:pStyle w:val="Normal6a"/>
              <w:rPr>
                <w:color w:val="000000" w:themeColor="text1"/>
              </w:rPr>
            </w:pPr>
            <w:r w:rsidRPr="00CC0196">
              <w:rPr>
                <w:b/>
                <w:i/>
                <w:color w:val="000000" w:themeColor="text1"/>
              </w:rPr>
              <w:t>За да се сведе до минимум дублирането на изискванията за докладване, при разработването на 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3791208B" w14:textId="5E3F132F">
            <w:pPr>
              <w:pStyle w:val="Normal6a"/>
              <w:rPr>
                <w:color w:val="000000" w:themeColor="text1"/>
              </w:rPr>
            </w:pPr>
            <w:r w:rsidRPr="00CC0196">
              <w:rPr>
                <w:b/>
                <w:i/>
                <w:color w:val="000000" w:themeColor="text1"/>
              </w:rPr>
              <w:t>заличава се</w:t>
            </w:r>
          </w:p>
        </w:tc>
      </w:tr>
    </w:tbl>
    <w:p w:rsidR="00215B38" w:rsidRPr="00CC0196" w:rsidP="00215B38" w14:paraId="1A6E99E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0139115" w14:textId="77777777">
      <w:pPr>
        <w:rPr>
          <w:color w:val="000000" w:themeColor="text1"/>
        </w:rPr>
      </w:pPr>
      <w:r w:rsidRPr="00CC0196">
        <w:rPr>
          <w:rStyle w:val="HideTWBExt"/>
        </w:rPr>
        <w:t>&lt;/Amend&gt;</w:t>
      </w:r>
    </w:p>
    <w:p w:rsidR="00215B38" w:rsidRPr="00CC0196" w:rsidP="00215B38" w14:paraId="7515838F" w14:textId="24780E8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435</w:t>
      </w:r>
      <w:r w:rsidRPr="00CC0196">
        <w:rPr>
          <w:rStyle w:val="HideTWBExt"/>
          <w:b w:val="0"/>
        </w:rPr>
        <w:t>&lt;/NumAm&gt;</w:t>
      </w:r>
    </w:p>
    <w:p w:rsidR="00215B38" w:rsidRPr="00CC0196" w:rsidP="00215B38" w14:paraId="55650C7E" w14:textId="25EF2E6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209D2E3E" w14:textId="77777777">
      <w:pPr>
        <w:pStyle w:val="NormalBold"/>
        <w:rPr>
          <w:color w:val="000000" w:themeColor="text1"/>
        </w:rPr>
      </w:pPr>
      <w:r w:rsidRPr="00CC0196">
        <w:rPr>
          <w:rStyle w:val="HideTWBExt"/>
          <w:b w:val="0"/>
        </w:rPr>
        <w:t>&lt;/RepeatBlock-By&gt;</w:t>
      </w:r>
    </w:p>
    <w:p w:rsidR="00215B38" w:rsidRPr="00CC0196" w:rsidP="00215B38" w14:paraId="4903CCA6" w14:textId="2787652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1CEEB2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6A1EF6E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0F2D250" w14:textId="77777777">
      <w:pPr>
        <w:rPr>
          <w:color w:val="000000" w:themeColor="text1"/>
        </w:rPr>
      </w:pPr>
      <w:r w:rsidRPr="00CC0196">
        <w:rPr>
          <w:rStyle w:val="HideTWBExt"/>
        </w:rPr>
        <w:t>&lt;Article2&gt;</w:t>
      </w:r>
      <w:r w:rsidRPr="00CC0196">
        <w:rPr>
          <w:color w:val="000000" w:themeColor="text1"/>
        </w:rPr>
        <w:t>Член 38 – параграф 6 – алинея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5953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E7B0B19" w14:textId="77777777">
            <w:pPr>
              <w:rPr>
                <w:color w:val="000000" w:themeColor="text1"/>
              </w:rPr>
            </w:pPr>
          </w:p>
        </w:tc>
      </w:tr>
      <w:tr w14:paraId="5CA24BE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11A8F11" w14:textId="39A642C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2EF2D1B" w14:textId="22F91639">
            <w:pPr>
              <w:pStyle w:val="AmColumnHeading"/>
              <w:rPr>
                <w:color w:val="000000" w:themeColor="text1"/>
              </w:rPr>
            </w:pPr>
            <w:r w:rsidRPr="00CC0196">
              <w:rPr>
                <w:color w:val="000000" w:themeColor="text1"/>
              </w:rPr>
              <w:t>Изменение</w:t>
            </w:r>
          </w:p>
        </w:tc>
      </w:tr>
      <w:tr w14:paraId="6F3B4BE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9470CA0" w14:textId="77777777">
            <w:pPr>
              <w:pStyle w:val="Normal6a"/>
              <w:rPr>
                <w:color w:val="000000" w:themeColor="text1"/>
              </w:rPr>
            </w:pPr>
            <w:r w:rsidRPr="00CC0196">
              <w:rPr>
                <w:b/>
                <w:i/>
                <w:color w:val="000000" w:themeColor="text1"/>
              </w:rPr>
              <w:t xml:space="preserve">За да се сведе до минимум дублирането на изискванията за докладване, при разработването на </w:t>
            </w:r>
            <w:r w:rsidRPr="00CC0196">
              <w:rPr>
                <w:b/>
                <w:i/>
                <w:color w:val="000000" w:themeColor="text1"/>
              </w:rPr>
              <w:t>проекта на регулаторни стандарти ЕОЗППО се съобразява във възможно най-голяма степен с Делегиран регламент (ЕС) 2021/473 на Комисията</w:t>
            </w:r>
            <w:r w:rsidRPr="00CC0196">
              <w:rPr>
                <w:b/>
                <w:i/>
                <w:color w:val="000000" w:themeColor="text1"/>
                <w:vertAlign w:val="superscript"/>
              </w:rPr>
              <w:t>\*</w:t>
            </w:r>
            <w:r w:rsidRPr="00CC0196">
              <w:rPr>
                <w:b/>
                <w:i/>
                <w:color w:val="000000" w:themeColor="text1"/>
              </w:rPr>
              <w:t xml:space="preserve"> и се стреми да улесни въвеждането на информацията от извлечението от индивидуалната пенсионна партида в системите за проследяване на пенсиите и да осигури използваемостта ѝ от членовете и бенефициерите.</w:t>
            </w:r>
          </w:p>
        </w:tc>
        <w:tc>
          <w:tcPr>
            <w:tcW w:w="4876" w:type="dxa"/>
            <w:tcBorders>
              <w:top w:val="nil"/>
              <w:left w:val="nil"/>
              <w:bottom w:val="nil"/>
              <w:right w:val="nil"/>
            </w:tcBorders>
          </w:tcPr>
          <w:p w:rsidR="00215B38" w:rsidRPr="00CC0196" w:rsidP="00AB2F58" w14:paraId="15BC2DF2" w14:textId="60480C4B">
            <w:pPr>
              <w:pStyle w:val="Normal6a"/>
              <w:rPr>
                <w:color w:val="000000" w:themeColor="text1"/>
              </w:rPr>
            </w:pPr>
            <w:r w:rsidRPr="00CC0196">
              <w:rPr>
                <w:b/>
                <w:i/>
                <w:color w:val="000000" w:themeColor="text1"/>
              </w:rPr>
              <w:t>заличава се</w:t>
            </w:r>
          </w:p>
        </w:tc>
      </w:tr>
    </w:tbl>
    <w:p w:rsidR="00215B38" w:rsidRPr="00CC0196" w:rsidP="00215B38" w14:paraId="50DB65C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BDBAE1A" w14:textId="77777777">
      <w:pPr>
        <w:rPr>
          <w:color w:val="000000" w:themeColor="text1"/>
        </w:rPr>
      </w:pPr>
      <w:r w:rsidRPr="00CC0196">
        <w:rPr>
          <w:rStyle w:val="HideTWBExt"/>
        </w:rPr>
        <w:t>&lt;/Amend&gt;</w:t>
      </w:r>
    </w:p>
    <w:p w:rsidR="00215B38" w:rsidRPr="00CC0196" w:rsidP="00215B38" w14:paraId="63BB91B5" w14:textId="45B30D2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436</w:t>
      </w:r>
      <w:r w:rsidRPr="00CC0196">
        <w:rPr>
          <w:rStyle w:val="HideTWBExt"/>
          <w:b w:val="0"/>
        </w:rPr>
        <w:t>&lt;/NumAm&gt;</w:t>
      </w:r>
    </w:p>
    <w:p w:rsidR="00215B38" w:rsidRPr="00CC0196" w:rsidP="00215B38" w14:paraId="2DD1A7A5" w14:textId="6F9F9C84">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F192514" w14:textId="77777777">
      <w:pPr>
        <w:pStyle w:val="NormalBold"/>
        <w:rPr>
          <w:color w:val="000000" w:themeColor="text1"/>
        </w:rPr>
      </w:pPr>
      <w:r w:rsidRPr="00CC0196">
        <w:rPr>
          <w:rStyle w:val="HideTWBExt"/>
          <w:b w:val="0"/>
        </w:rPr>
        <w:t>&lt;/RepeatBlock-By&gt;</w:t>
      </w:r>
    </w:p>
    <w:p w:rsidR="00215B38" w:rsidRPr="00CC0196" w:rsidP="00215B38" w14:paraId="62B05CAF" w14:textId="2EB7AFE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2E09F6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1E503FF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7B2786B" w14:textId="77777777">
      <w:pPr>
        <w:rPr>
          <w:color w:val="000000" w:themeColor="text1"/>
        </w:rPr>
      </w:pPr>
      <w:r w:rsidRPr="00CC0196">
        <w:rPr>
          <w:rStyle w:val="HideTWBExt"/>
        </w:rPr>
        <w:t>&lt;Article2&gt;</w:t>
      </w:r>
      <w:r w:rsidRPr="00CC0196">
        <w:rPr>
          <w:color w:val="000000" w:themeColor="text1"/>
        </w:rPr>
        <w:t>Член 38 – параграф 6 – алинея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734C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4C24F40" w14:textId="77777777">
            <w:pPr>
              <w:rPr>
                <w:color w:val="000000" w:themeColor="text1"/>
              </w:rPr>
            </w:pPr>
          </w:p>
        </w:tc>
      </w:tr>
      <w:tr w14:paraId="5FD1C54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B615B30" w14:textId="100E44D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0F41B8C" w14:textId="12D56680">
            <w:pPr>
              <w:pStyle w:val="AmColumnHeading"/>
              <w:rPr>
                <w:color w:val="000000" w:themeColor="text1"/>
              </w:rPr>
            </w:pPr>
            <w:r w:rsidRPr="00CC0196">
              <w:rPr>
                <w:color w:val="000000" w:themeColor="text1"/>
              </w:rPr>
              <w:t>Изменение</w:t>
            </w:r>
          </w:p>
        </w:tc>
      </w:tr>
      <w:tr w14:paraId="01850AD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89A1D7" w14:textId="77777777">
            <w:pPr>
              <w:pStyle w:val="Normal6a"/>
              <w:rPr>
                <w:color w:val="000000" w:themeColor="text1"/>
              </w:rPr>
            </w:pPr>
            <w:r w:rsidRPr="00CC0196">
              <w:rPr>
                <w:b/>
                <w:i/>
                <w:color w:val="000000" w:themeColor="text1"/>
              </w:rPr>
              <w:t>ЕОЗППО представя този проект на регулаторни технически стандарти 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74126A4D" w14:textId="2207EFFC">
            <w:pPr>
              <w:pStyle w:val="Normal6a"/>
              <w:rPr>
                <w:color w:val="000000" w:themeColor="text1"/>
              </w:rPr>
            </w:pPr>
            <w:r w:rsidRPr="00CC0196">
              <w:rPr>
                <w:b/>
                <w:i/>
                <w:color w:val="000000" w:themeColor="text1"/>
              </w:rPr>
              <w:t>заличава се</w:t>
            </w:r>
          </w:p>
        </w:tc>
      </w:tr>
    </w:tbl>
    <w:p w:rsidR="00215B38" w:rsidRPr="00CC0196" w:rsidP="00215B38" w14:paraId="67FD2E6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6EAC30B" w14:textId="77777777">
      <w:pPr>
        <w:rPr>
          <w:color w:val="000000" w:themeColor="text1"/>
        </w:rPr>
      </w:pPr>
      <w:r w:rsidRPr="00CC0196">
        <w:rPr>
          <w:rStyle w:val="HideTWBExt"/>
        </w:rPr>
        <w:t>&lt;/Amend&gt;</w:t>
      </w:r>
    </w:p>
    <w:p w:rsidR="00215B38" w:rsidRPr="00CC0196" w:rsidP="00215B38" w14:paraId="2885AB6E" w14:textId="61301D8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437</w:t>
      </w:r>
      <w:r w:rsidRPr="00CC0196">
        <w:rPr>
          <w:rStyle w:val="HideTWBExt"/>
          <w:b w:val="0"/>
        </w:rPr>
        <w:t>&lt;/NumAm&gt;</w:t>
      </w:r>
    </w:p>
    <w:p w:rsidR="00215B38" w:rsidRPr="00CC0196" w:rsidP="00215B38" w14:paraId="2B0E64B1" w14:textId="320F1585">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6239A9F3" w14:textId="77777777">
      <w:pPr>
        <w:pStyle w:val="NormalBold"/>
        <w:rPr>
          <w:color w:val="000000" w:themeColor="text1"/>
        </w:rPr>
      </w:pPr>
      <w:r w:rsidRPr="00CC0196">
        <w:rPr>
          <w:rStyle w:val="HideTWBExt"/>
          <w:b w:val="0"/>
        </w:rPr>
        <w:t>&lt;/RepeatBlock-By&gt;</w:t>
      </w:r>
    </w:p>
    <w:p w:rsidR="00215B38" w:rsidRPr="00CC0196" w:rsidP="00215B38" w14:paraId="5939AC56" w14:textId="5903FA1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495500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3F2B44B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F871E7" w14:textId="77777777">
      <w:pPr>
        <w:rPr>
          <w:color w:val="000000" w:themeColor="text1"/>
        </w:rPr>
      </w:pPr>
      <w:r w:rsidRPr="00CC0196">
        <w:rPr>
          <w:rStyle w:val="HideTWBExt"/>
        </w:rPr>
        <w:t>&lt;Article2&gt;</w:t>
      </w:r>
      <w:r w:rsidRPr="00CC0196">
        <w:rPr>
          <w:color w:val="000000" w:themeColor="text1"/>
        </w:rPr>
        <w:t>Член 38 – параграф 6 – алинея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0CAE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B369F0E" w14:textId="77777777">
            <w:pPr>
              <w:rPr>
                <w:color w:val="000000" w:themeColor="text1"/>
              </w:rPr>
            </w:pPr>
          </w:p>
        </w:tc>
      </w:tr>
      <w:tr w14:paraId="3DA0AA0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CF4F28F" w14:textId="6602211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C0A2E57" w14:textId="06DD0810">
            <w:pPr>
              <w:pStyle w:val="AmColumnHeading"/>
              <w:rPr>
                <w:color w:val="000000" w:themeColor="text1"/>
              </w:rPr>
            </w:pPr>
            <w:r w:rsidRPr="00CC0196">
              <w:rPr>
                <w:color w:val="000000" w:themeColor="text1"/>
              </w:rPr>
              <w:t>Изменение</w:t>
            </w:r>
          </w:p>
        </w:tc>
      </w:tr>
      <w:tr w14:paraId="2C0887A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7A6BF81" w14:textId="77777777">
            <w:pPr>
              <w:pStyle w:val="Normal6a"/>
              <w:rPr>
                <w:color w:val="000000" w:themeColor="text1"/>
              </w:rPr>
            </w:pPr>
            <w:r w:rsidRPr="00CC0196">
              <w:rPr>
                <w:b/>
                <w:i/>
                <w:color w:val="000000" w:themeColor="text1"/>
              </w:rPr>
              <w:t xml:space="preserve">ЕОЗППО представя този проект на регулаторни технически стандарти </w:t>
            </w:r>
            <w:r w:rsidRPr="00CC0196">
              <w:rPr>
                <w:b/>
                <w:i/>
                <w:color w:val="000000" w:themeColor="text1"/>
              </w:rPr>
              <w:t>на Комисията до [Служба за публикации: моля, въведете дата 18 месеца след датата на влизане в сила].</w:t>
            </w:r>
          </w:p>
        </w:tc>
        <w:tc>
          <w:tcPr>
            <w:tcW w:w="4876" w:type="dxa"/>
            <w:tcBorders>
              <w:top w:val="nil"/>
              <w:left w:val="nil"/>
              <w:bottom w:val="nil"/>
              <w:right w:val="nil"/>
            </w:tcBorders>
          </w:tcPr>
          <w:p w:rsidR="00215B38" w:rsidRPr="00CC0196" w:rsidP="00AB2F58" w14:paraId="330D9B38" w14:textId="3658D598">
            <w:pPr>
              <w:pStyle w:val="Normal6a"/>
              <w:rPr>
                <w:color w:val="000000" w:themeColor="text1"/>
              </w:rPr>
            </w:pPr>
            <w:r w:rsidRPr="00CC0196">
              <w:rPr>
                <w:b/>
                <w:i/>
                <w:color w:val="000000" w:themeColor="text1"/>
              </w:rPr>
              <w:t>заличава се</w:t>
            </w:r>
          </w:p>
        </w:tc>
      </w:tr>
    </w:tbl>
    <w:p w:rsidR="00215B38" w:rsidRPr="00CC0196" w:rsidP="00215B38" w14:paraId="5E485F5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7D7DDF" w14:textId="77777777">
      <w:pPr>
        <w:rPr>
          <w:color w:val="000000" w:themeColor="text1"/>
        </w:rPr>
      </w:pPr>
      <w:r w:rsidRPr="00CC0196">
        <w:rPr>
          <w:rStyle w:val="HideTWBExt"/>
        </w:rPr>
        <w:t>&lt;/Amend&gt;</w:t>
      </w:r>
    </w:p>
    <w:p w:rsidR="00215B38" w:rsidRPr="00CC0196" w:rsidP="00215B38" w14:paraId="4A142656" w14:textId="68ED38E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438</w:t>
      </w:r>
      <w:r w:rsidRPr="00CC0196">
        <w:rPr>
          <w:rStyle w:val="HideTWBExt"/>
          <w:b w:val="0"/>
        </w:rPr>
        <w:t>&lt;/NumAm&gt;</w:t>
      </w:r>
    </w:p>
    <w:p w:rsidR="00215B38" w:rsidRPr="00CC0196" w:rsidP="00215B38" w14:paraId="020F8FBB" w14:textId="6B18C256">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A09AE49" w14:textId="77777777">
      <w:pPr>
        <w:pStyle w:val="NormalBold"/>
        <w:rPr>
          <w:color w:val="000000" w:themeColor="text1"/>
        </w:rPr>
      </w:pPr>
      <w:r w:rsidRPr="00CC0196">
        <w:rPr>
          <w:rStyle w:val="HideTWBExt"/>
          <w:b w:val="0"/>
        </w:rPr>
        <w:t>&lt;/RepeatBlock-By&gt;</w:t>
      </w:r>
    </w:p>
    <w:p w:rsidR="00215B38" w:rsidRPr="00CC0196" w:rsidP="00215B38" w14:paraId="506FE696" w14:textId="53C2161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FEDDE9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1380EF0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45E5414" w14:textId="77777777">
      <w:pPr>
        <w:rPr>
          <w:color w:val="000000" w:themeColor="text1"/>
        </w:rPr>
      </w:pPr>
      <w:r w:rsidRPr="00CC0196">
        <w:rPr>
          <w:rStyle w:val="HideTWBExt"/>
        </w:rPr>
        <w:t>&lt;Article2&gt;</w:t>
      </w:r>
      <w:r w:rsidRPr="00CC0196">
        <w:rPr>
          <w:color w:val="000000" w:themeColor="text1"/>
        </w:rPr>
        <w:t>Член 38 – параграф 6 – алинея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038A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CC651F" w14:textId="77777777">
            <w:pPr>
              <w:rPr>
                <w:color w:val="000000" w:themeColor="text1"/>
              </w:rPr>
            </w:pPr>
          </w:p>
        </w:tc>
      </w:tr>
      <w:tr w14:paraId="0FBC334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599D85F" w14:textId="762B1BC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A0EAAD3" w14:textId="6A917B56">
            <w:pPr>
              <w:pStyle w:val="AmColumnHeading"/>
              <w:rPr>
                <w:color w:val="000000" w:themeColor="text1"/>
              </w:rPr>
            </w:pPr>
            <w:r w:rsidRPr="00CC0196">
              <w:rPr>
                <w:color w:val="000000" w:themeColor="text1"/>
              </w:rPr>
              <w:t>Изменение</w:t>
            </w:r>
          </w:p>
        </w:tc>
      </w:tr>
      <w:tr w14:paraId="13C8BC9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208D1DC"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6767CA4C" w14:textId="21CD4D48">
            <w:pPr>
              <w:pStyle w:val="Normal6a"/>
              <w:rPr>
                <w:color w:val="000000" w:themeColor="text1"/>
              </w:rPr>
            </w:pPr>
            <w:r w:rsidRPr="00CC0196">
              <w:rPr>
                <w:b/>
                <w:i/>
                <w:color w:val="000000" w:themeColor="text1"/>
              </w:rPr>
              <w:t>заличава се</w:t>
            </w:r>
          </w:p>
        </w:tc>
      </w:tr>
    </w:tbl>
    <w:p w:rsidR="00215B38" w:rsidRPr="00CC0196" w:rsidP="00215B38" w14:paraId="16F7FE2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2DD8CA3" w14:textId="77777777">
      <w:pPr>
        <w:rPr>
          <w:color w:val="000000" w:themeColor="text1"/>
        </w:rPr>
      </w:pPr>
      <w:r w:rsidRPr="00CC0196">
        <w:rPr>
          <w:rStyle w:val="HideTWBExt"/>
        </w:rPr>
        <w:t>&lt;/Amend&gt;</w:t>
      </w:r>
    </w:p>
    <w:p w:rsidR="00215B38" w:rsidRPr="00CC0196" w:rsidP="00215B38" w14:paraId="5CC77C08" w14:textId="009BDBA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439</w:t>
      </w:r>
      <w:r w:rsidRPr="00CC0196">
        <w:rPr>
          <w:rStyle w:val="HideTWBExt"/>
          <w:b w:val="0"/>
        </w:rPr>
        <w:t>&lt;/NumAm&gt;</w:t>
      </w:r>
    </w:p>
    <w:p w:rsidR="00215B38" w:rsidRPr="00CC0196" w:rsidP="00215B38" w14:paraId="6BEE2E9F" w14:textId="63E2329D">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2B7F834C" w14:textId="77777777">
      <w:pPr>
        <w:pStyle w:val="NormalBold"/>
        <w:rPr>
          <w:color w:val="000000" w:themeColor="text1"/>
        </w:rPr>
      </w:pPr>
      <w:r w:rsidRPr="00CC0196">
        <w:rPr>
          <w:rStyle w:val="HideTWBExt"/>
          <w:b w:val="0"/>
        </w:rPr>
        <w:t>&lt;/RepeatBlock-By&gt;</w:t>
      </w:r>
    </w:p>
    <w:p w:rsidR="00215B38" w:rsidRPr="00CC0196" w:rsidP="00215B38" w14:paraId="55DCC610" w14:textId="5CE746F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1A72A4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w:t>
      </w:r>
      <w:r w:rsidRPr="00CC0196">
        <w:rPr>
          <w:rStyle w:val="HideTWBExt"/>
          <w:b w:val="0"/>
        </w:rPr>
        <w:t>&lt;/Article&gt;</w:t>
      </w:r>
    </w:p>
    <w:p w:rsidR="00215B38" w:rsidRPr="00CC0196" w:rsidP="00215B38" w14:paraId="550DD72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F0412EB" w14:textId="77777777">
      <w:pPr>
        <w:rPr>
          <w:color w:val="000000" w:themeColor="text1"/>
        </w:rPr>
      </w:pPr>
      <w:r w:rsidRPr="00CC0196">
        <w:rPr>
          <w:rStyle w:val="HideTWBExt"/>
        </w:rPr>
        <w:t>&lt;Article2&gt;</w:t>
      </w:r>
      <w:r w:rsidRPr="00CC0196">
        <w:rPr>
          <w:color w:val="000000" w:themeColor="text1"/>
        </w:rPr>
        <w:t>Член 38 – параграф 6 – алинея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8E96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567EBD" w14:textId="77777777">
            <w:pPr>
              <w:rPr>
                <w:color w:val="000000" w:themeColor="text1"/>
              </w:rPr>
            </w:pPr>
          </w:p>
        </w:tc>
      </w:tr>
      <w:tr w14:paraId="447C0F9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F3019D2" w14:textId="29E7C99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35B669A" w14:textId="4E5CA5ED">
            <w:pPr>
              <w:pStyle w:val="AmColumnHeading"/>
              <w:rPr>
                <w:color w:val="000000" w:themeColor="text1"/>
              </w:rPr>
            </w:pPr>
            <w:r w:rsidRPr="00CC0196">
              <w:rPr>
                <w:color w:val="000000" w:themeColor="text1"/>
              </w:rPr>
              <w:t>Изменение</w:t>
            </w:r>
          </w:p>
        </w:tc>
      </w:tr>
      <w:tr w14:paraId="62ABE40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6DFD8C" w14:textId="77777777">
            <w:pPr>
              <w:pStyle w:val="Normal6a"/>
              <w:rPr>
                <w:color w:val="000000" w:themeColor="text1"/>
              </w:rPr>
            </w:pPr>
            <w:r w:rsidRPr="00CC0196">
              <w:rPr>
                <w:b/>
                <w:i/>
                <w:color w:val="000000" w:themeColor="text1"/>
              </w:rPr>
              <w:t>Комисията се оправомощава да допълни настоящата директива, като приеме в съответствие с член 10 от Регламент (ЕС) № 1094/2010 посочените в трета алинея регулаторни технически стандарти.</w:t>
            </w:r>
          </w:p>
        </w:tc>
        <w:tc>
          <w:tcPr>
            <w:tcW w:w="4876" w:type="dxa"/>
            <w:tcBorders>
              <w:top w:val="nil"/>
              <w:left w:val="nil"/>
              <w:bottom w:val="nil"/>
              <w:right w:val="nil"/>
            </w:tcBorders>
          </w:tcPr>
          <w:p w:rsidR="00215B38" w:rsidRPr="00CC0196" w:rsidP="00AB2F58" w14:paraId="24A4D5D4" w14:textId="320AD441">
            <w:pPr>
              <w:pStyle w:val="Normal6a"/>
              <w:rPr>
                <w:color w:val="000000" w:themeColor="text1"/>
              </w:rPr>
            </w:pPr>
            <w:r w:rsidRPr="00CC0196">
              <w:rPr>
                <w:b/>
                <w:i/>
                <w:color w:val="000000" w:themeColor="text1"/>
              </w:rPr>
              <w:t>заличава се</w:t>
            </w:r>
          </w:p>
        </w:tc>
      </w:tr>
    </w:tbl>
    <w:p w:rsidR="00215B38" w:rsidRPr="00CC0196" w:rsidP="00215B38" w14:paraId="7758D63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61EA964" w14:textId="77777777">
      <w:pPr>
        <w:rPr>
          <w:color w:val="000000" w:themeColor="text1"/>
        </w:rPr>
      </w:pPr>
      <w:r w:rsidRPr="00CC0196">
        <w:rPr>
          <w:rStyle w:val="HideTWBExt"/>
        </w:rPr>
        <w:t>&lt;/Amend&gt;</w:t>
      </w:r>
    </w:p>
    <w:p w:rsidR="00215B38" w:rsidRPr="00CC0196" w:rsidP="00215B38" w14:paraId="4752F6FD" w14:textId="42C9F6E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440</w:t>
      </w:r>
      <w:r w:rsidRPr="00CC0196">
        <w:rPr>
          <w:rStyle w:val="HideTWBExt"/>
          <w:b w:val="0"/>
        </w:rPr>
        <w:t>&lt;/NumAm&gt;</w:t>
      </w:r>
    </w:p>
    <w:p w:rsidR="00215B38" w:rsidRPr="00CC0196" w:rsidP="00215B38" w14:paraId="54DA34DB" w14:textId="1B0278B1">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22A9371" w14:textId="77777777">
      <w:pPr>
        <w:pStyle w:val="NormalBold"/>
        <w:rPr>
          <w:color w:val="000000" w:themeColor="text1"/>
        </w:rPr>
      </w:pPr>
      <w:r w:rsidRPr="00CC0196">
        <w:rPr>
          <w:rStyle w:val="HideTWBExt"/>
          <w:b w:val="0"/>
        </w:rPr>
        <w:t>&lt;/RepeatBlock-By&gt;</w:t>
      </w:r>
    </w:p>
    <w:p w:rsidR="00215B38" w:rsidRPr="00CC0196" w:rsidP="00215B38" w14:paraId="466746BE" w14:textId="2E1CB78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311C80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38 – буква б а (нова)</w:t>
      </w:r>
      <w:r w:rsidRPr="00CC0196">
        <w:rPr>
          <w:rStyle w:val="HideTWBExt"/>
          <w:b w:val="0"/>
        </w:rPr>
        <w:t>&lt;/Article&gt;</w:t>
      </w:r>
    </w:p>
    <w:p w:rsidR="00215B38" w:rsidRPr="00CC0196" w:rsidP="00215B38" w14:paraId="5C34A38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A72D8E6" w14:textId="77777777">
      <w:pPr>
        <w:rPr>
          <w:color w:val="000000" w:themeColor="text1"/>
        </w:rPr>
      </w:pPr>
      <w:r w:rsidRPr="00CC0196">
        <w:rPr>
          <w:rStyle w:val="HideTWBExt"/>
        </w:rPr>
        <w:t>&lt;Article2&gt;</w:t>
      </w:r>
      <w:r w:rsidRPr="00CC0196">
        <w:rPr>
          <w:color w:val="000000" w:themeColor="text1"/>
        </w:rPr>
        <w:t>Член 38 – параграф 6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EE9D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2F7D262" w14:textId="77777777">
            <w:pPr>
              <w:rPr>
                <w:color w:val="000000" w:themeColor="text1"/>
              </w:rPr>
            </w:pPr>
          </w:p>
        </w:tc>
      </w:tr>
      <w:tr w14:paraId="012C517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66DE10E" w14:textId="22D8DED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05FAAE7" w14:textId="4FB9980E">
            <w:pPr>
              <w:pStyle w:val="AmColumnHeading"/>
              <w:rPr>
                <w:color w:val="000000" w:themeColor="text1"/>
              </w:rPr>
            </w:pPr>
            <w:r w:rsidRPr="00CC0196">
              <w:rPr>
                <w:color w:val="000000" w:themeColor="text1"/>
              </w:rPr>
              <w:t>Изменение</w:t>
            </w:r>
          </w:p>
        </w:tc>
      </w:tr>
      <w:tr w14:paraId="2E42F7F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C3CF049" w14:textId="77777777">
            <w:pPr>
              <w:pStyle w:val="Normal6a"/>
              <w:rPr>
                <w:color w:val="000000" w:themeColor="text1"/>
              </w:rPr>
            </w:pPr>
          </w:p>
        </w:tc>
        <w:tc>
          <w:tcPr>
            <w:tcW w:w="4876" w:type="dxa"/>
            <w:tcBorders>
              <w:top w:val="nil"/>
              <w:left w:val="nil"/>
              <w:bottom w:val="nil"/>
              <w:right w:val="nil"/>
            </w:tcBorders>
          </w:tcPr>
          <w:p w:rsidR="00215B38" w:rsidRPr="00CC0196" w:rsidP="00AB2F58" w14:paraId="68DAD5A5" w14:textId="77777777">
            <w:pPr>
              <w:pStyle w:val="Normal6a"/>
              <w:rPr>
                <w:color w:val="000000" w:themeColor="text1"/>
              </w:rPr>
            </w:pPr>
            <w:r w:rsidRPr="00CC0196">
              <w:rPr>
                <w:b/>
                <w:i/>
                <w:color w:val="000000" w:themeColor="text1"/>
              </w:rPr>
              <w:t>ба)</w:t>
            </w:r>
            <w:r w:rsidRPr="00CC0196">
              <w:rPr>
                <w:color w:val="000000" w:themeColor="text1"/>
              </w:rPr>
              <w:tab/>
            </w:r>
            <w:r w:rsidRPr="00CC0196">
              <w:rPr>
                <w:b/>
                <w:i/>
                <w:color w:val="000000" w:themeColor="text1"/>
              </w:rPr>
              <w:t>добавя се следният параграф 6а:</w:t>
            </w:r>
          </w:p>
        </w:tc>
      </w:tr>
      <w:tr w14:paraId="42985F2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A2F98CB" w14:textId="77777777">
            <w:pPr>
              <w:pStyle w:val="Normal6a"/>
              <w:rPr>
                <w:color w:val="000000" w:themeColor="text1"/>
              </w:rPr>
            </w:pPr>
          </w:p>
        </w:tc>
        <w:tc>
          <w:tcPr>
            <w:tcW w:w="4876" w:type="dxa"/>
            <w:tcBorders>
              <w:top w:val="nil"/>
              <w:left w:val="nil"/>
              <w:bottom w:val="nil"/>
              <w:right w:val="nil"/>
            </w:tcBorders>
          </w:tcPr>
          <w:p w:rsidR="00215B38" w:rsidRPr="00CC0196" w:rsidP="00AB2F58" w14:paraId="6F058A52" w14:textId="77777777">
            <w:pPr>
              <w:pStyle w:val="Normal6a"/>
              <w:rPr>
                <w:color w:val="000000" w:themeColor="text1"/>
              </w:rPr>
            </w:pPr>
            <w:r w:rsidRPr="00CC0196">
              <w:rPr>
                <w:b/>
                <w:i/>
                <w:color w:val="000000" w:themeColor="text1"/>
              </w:rPr>
              <w:t>„</w:t>
            </w:r>
          </w:p>
        </w:tc>
      </w:tr>
      <w:tr w14:paraId="6DE634E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A88370F" w14:textId="77777777">
            <w:pPr>
              <w:pStyle w:val="Normal6a"/>
              <w:rPr>
                <w:color w:val="000000" w:themeColor="text1"/>
              </w:rPr>
            </w:pPr>
          </w:p>
        </w:tc>
        <w:tc>
          <w:tcPr>
            <w:tcW w:w="4876" w:type="dxa"/>
            <w:tcBorders>
              <w:top w:val="nil"/>
              <w:left w:val="nil"/>
              <w:bottom w:val="nil"/>
              <w:right w:val="nil"/>
            </w:tcBorders>
          </w:tcPr>
          <w:p w:rsidR="00215B38" w:rsidRPr="00CC0196" w:rsidP="00AB2F58" w14:paraId="06B52201" w14:textId="77777777">
            <w:pPr>
              <w:pStyle w:val="Normal6a"/>
              <w:rPr>
                <w:color w:val="000000" w:themeColor="text1"/>
              </w:rPr>
            </w:pPr>
            <w:r w:rsidRPr="00CC0196">
              <w:rPr>
                <w:b/>
                <w:i/>
                <w:color w:val="000000" w:themeColor="text1"/>
              </w:rPr>
              <w:t>6a. Информацията за натрупаните пенсионни права или натрупания капитал, включена в извлечението от индивидуалната пенсионна партида, е точна и надеждна, като се отчита необходимостта от дългосрочно финансово планиране на членовете.</w:t>
            </w:r>
          </w:p>
        </w:tc>
      </w:tr>
      <w:tr w14:paraId="508D99A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387CEF8" w14:textId="77777777">
            <w:pPr>
              <w:pStyle w:val="Normal6a"/>
              <w:rPr>
                <w:color w:val="000000" w:themeColor="text1"/>
              </w:rPr>
            </w:pPr>
          </w:p>
        </w:tc>
        <w:tc>
          <w:tcPr>
            <w:tcW w:w="4876" w:type="dxa"/>
            <w:tcBorders>
              <w:top w:val="nil"/>
              <w:left w:val="nil"/>
              <w:bottom w:val="nil"/>
              <w:right w:val="nil"/>
            </w:tcBorders>
          </w:tcPr>
          <w:p w:rsidR="00215B38" w:rsidRPr="00CC0196" w:rsidP="00AB2F58" w14:paraId="7C1BC626" w14:textId="77777777">
            <w:pPr>
              <w:pStyle w:val="Normal6a"/>
              <w:rPr>
                <w:color w:val="000000" w:themeColor="text1"/>
              </w:rPr>
            </w:pPr>
            <w:r w:rsidRPr="00CC0196">
              <w:rPr>
                <w:b/>
                <w:i/>
                <w:color w:val="000000" w:themeColor="text1"/>
              </w:rPr>
              <w:t>“</w:t>
            </w:r>
          </w:p>
        </w:tc>
      </w:tr>
    </w:tbl>
    <w:p w:rsidR="00215B38" w:rsidRPr="00CC0196" w:rsidP="00215B38" w14:paraId="634BE98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24B3F7A" w14:textId="45661AC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BCF1E2F" w14:textId="77777777">
      <w:pPr>
        <w:pStyle w:val="AmJustText"/>
        <w:rPr>
          <w:color w:val="000000" w:themeColor="text1"/>
        </w:rPr>
      </w:pPr>
      <w:r w:rsidRPr="00CC0196">
        <w:rPr>
          <w:color w:val="000000" w:themeColor="text1"/>
        </w:rPr>
        <w:t>In</w:t>
      </w:r>
      <w:r w:rsidRPr="00CC0196">
        <w:rPr>
          <w:color w:val="000000" w:themeColor="text1"/>
        </w:rPr>
        <w:t xml:space="preserve"> </w:t>
      </w:r>
      <w:r w:rsidRPr="00CC0196">
        <w:rPr>
          <w:color w:val="000000" w:themeColor="text1"/>
        </w:rPr>
        <w:t>many</w:t>
      </w:r>
      <w:r w:rsidRPr="00CC0196">
        <w:rPr>
          <w:color w:val="000000" w:themeColor="text1"/>
        </w:rPr>
        <w:t xml:space="preserve"> </w:t>
      </w:r>
      <w:r w:rsidRPr="00CC0196">
        <w:rPr>
          <w:color w:val="000000" w:themeColor="text1"/>
        </w:rPr>
        <w:t>Member</w:t>
      </w:r>
      <w:r w:rsidRPr="00CC0196">
        <w:rPr>
          <w:color w:val="000000" w:themeColor="text1"/>
        </w:rPr>
        <w:t xml:space="preserve"> States, a </w:t>
      </w:r>
      <w:r w:rsidRPr="00CC0196">
        <w:rPr>
          <w:color w:val="000000" w:themeColor="text1"/>
        </w:rPr>
        <w:t>lack</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trust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citizens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private</w:t>
      </w:r>
      <w:r w:rsidRPr="00CC0196">
        <w:rPr>
          <w:color w:val="000000" w:themeColor="text1"/>
        </w:rPr>
        <w:t xml:space="preserve"> </w:t>
      </w:r>
      <w:r w:rsidRPr="00CC0196">
        <w:rPr>
          <w:color w:val="000000" w:themeColor="text1"/>
        </w:rPr>
        <w:t>entities</w:t>
      </w:r>
      <w:r w:rsidRPr="00CC0196">
        <w:rPr>
          <w:color w:val="000000" w:themeColor="text1"/>
        </w:rPr>
        <w:t xml:space="preserve"> </w:t>
      </w:r>
      <w:r w:rsidRPr="00CC0196">
        <w:rPr>
          <w:color w:val="000000" w:themeColor="text1"/>
        </w:rPr>
        <w:t>managing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money</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pensions</w:t>
      </w:r>
      <w:r w:rsidRPr="00CC0196">
        <w:rPr>
          <w:color w:val="000000" w:themeColor="text1"/>
        </w:rPr>
        <w:t xml:space="preserve"> </w:t>
      </w:r>
      <w:r w:rsidRPr="00CC0196">
        <w:rPr>
          <w:color w:val="000000" w:themeColor="text1"/>
        </w:rPr>
        <w:t>is</w:t>
      </w:r>
      <w:r w:rsidRPr="00CC0196">
        <w:rPr>
          <w:color w:val="000000" w:themeColor="text1"/>
        </w:rPr>
        <w:t xml:space="preserve"> </w:t>
      </w:r>
      <w:r w:rsidRPr="00CC0196">
        <w:rPr>
          <w:color w:val="000000" w:themeColor="text1"/>
        </w:rPr>
        <w:t>an</w:t>
      </w:r>
      <w:r w:rsidRPr="00CC0196">
        <w:rPr>
          <w:color w:val="000000" w:themeColor="text1"/>
        </w:rPr>
        <w:t xml:space="preserve"> </w:t>
      </w:r>
      <w:r w:rsidRPr="00CC0196">
        <w:rPr>
          <w:color w:val="000000" w:themeColor="text1"/>
        </w:rPr>
        <w:t>important</w:t>
      </w:r>
      <w:r w:rsidRPr="00CC0196">
        <w:rPr>
          <w:color w:val="000000" w:themeColor="text1"/>
        </w:rPr>
        <w:t xml:space="preserve"> </w:t>
      </w:r>
      <w:r w:rsidRPr="00CC0196">
        <w:rPr>
          <w:color w:val="000000" w:themeColor="text1"/>
        </w:rPr>
        <w:t>obstacle</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development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supplementary</w:t>
      </w:r>
      <w:r w:rsidRPr="00CC0196">
        <w:rPr>
          <w:color w:val="000000" w:themeColor="text1"/>
        </w:rPr>
        <w:t xml:space="preserve"> </w:t>
      </w:r>
      <w:r w:rsidRPr="00CC0196">
        <w:rPr>
          <w:color w:val="000000" w:themeColor="text1"/>
        </w:rPr>
        <w:t>pension</w:t>
      </w:r>
      <w:r w:rsidRPr="00CC0196">
        <w:rPr>
          <w:color w:val="000000" w:themeColor="text1"/>
        </w:rPr>
        <w:t xml:space="preserve"> </w:t>
      </w:r>
      <w:r w:rsidRPr="00CC0196">
        <w:rPr>
          <w:color w:val="000000" w:themeColor="text1"/>
        </w:rPr>
        <w:t>systems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People</w:t>
      </w:r>
      <w:r w:rsidRPr="00CC0196">
        <w:rPr>
          <w:color w:val="000000" w:themeColor="text1"/>
        </w:rPr>
        <w:t xml:space="preserve"> </w:t>
      </w:r>
      <w:r w:rsidRPr="00CC0196">
        <w:rPr>
          <w:color w:val="000000" w:themeColor="text1"/>
        </w:rPr>
        <w:t>prefer</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rely</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guaranteed</w:t>
      </w:r>
      <w:r w:rsidRPr="00CC0196">
        <w:rPr>
          <w:color w:val="000000" w:themeColor="text1"/>
        </w:rPr>
        <w:t xml:space="preserve"> (</w:t>
      </w:r>
      <w:r w:rsidRPr="00CC0196">
        <w:rPr>
          <w:color w:val="000000" w:themeColor="text1"/>
        </w:rPr>
        <w:t>national</w:t>
      </w:r>
      <w:r w:rsidRPr="00CC0196">
        <w:rPr>
          <w:color w:val="000000" w:themeColor="text1"/>
        </w:rPr>
        <w:t xml:space="preserve">) </w:t>
      </w:r>
      <w:r w:rsidRPr="00CC0196">
        <w:rPr>
          <w:color w:val="000000" w:themeColor="text1"/>
        </w:rPr>
        <w:t>pensions</w:t>
      </w:r>
      <w:r w:rsidRPr="00CC0196">
        <w:rPr>
          <w:color w:val="000000" w:themeColor="text1"/>
        </w:rPr>
        <w:t xml:space="preserve"> </w:t>
      </w:r>
      <w:r w:rsidRPr="00CC0196">
        <w:rPr>
          <w:color w:val="000000" w:themeColor="text1"/>
        </w:rPr>
        <w:t>rather</w:t>
      </w:r>
      <w:r w:rsidRPr="00CC0196">
        <w:rPr>
          <w:color w:val="000000" w:themeColor="text1"/>
        </w:rPr>
        <w:t xml:space="preserve"> </w:t>
      </w:r>
      <w:r w:rsidRPr="00CC0196">
        <w:rPr>
          <w:color w:val="000000" w:themeColor="text1"/>
        </w:rPr>
        <w:t>than</w:t>
      </w:r>
      <w:r w:rsidRPr="00CC0196">
        <w:rPr>
          <w:color w:val="000000" w:themeColor="text1"/>
        </w:rPr>
        <w:t xml:space="preserve"> </w:t>
      </w:r>
      <w:r w:rsidRPr="00CC0196">
        <w:rPr>
          <w:color w:val="000000" w:themeColor="text1"/>
        </w:rPr>
        <w:t>having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savings</w:t>
      </w:r>
      <w:r w:rsidRPr="00CC0196">
        <w:rPr>
          <w:color w:val="000000" w:themeColor="text1"/>
        </w:rPr>
        <w:t xml:space="preserve"> </w:t>
      </w:r>
      <w:r w:rsidRPr="00CC0196">
        <w:rPr>
          <w:color w:val="000000" w:themeColor="text1"/>
        </w:rPr>
        <w:t>invested</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capital</w:t>
      </w:r>
      <w:r w:rsidRPr="00CC0196">
        <w:rPr>
          <w:color w:val="000000" w:themeColor="text1"/>
        </w:rPr>
        <w:t xml:space="preserve"> </w:t>
      </w:r>
      <w:r w:rsidRPr="00CC0196">
        <w:rPr>
          <w:color w:val="000000" w:themeColor="text1"/>
        </w:rPr>
        <w:t>markets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addition</w:t>
      </w:r>
      <w:r w:rsidRPr="00CC0196">
        <w:rPr>
          <w:color w:val="000000" w:themeColor="text1"/>
        </w:rPr>
        <w:t xml:space="preserve">, </w:t>
      </w:r>
      <w:r w:rsidRPr="00CC0196">
        <w:rPr>
          <w:color w:val="000000" w:themeColor="text1"/>
        </w:rPr>
        <w:t>they</w:t>
      </w:r>
      <w:r w:rsidRPr="00CC0196">
        <w:rPr>
          <w:color w:val="000000" w:themeColor="text1"/>
        </w:rPr>
        <w:t xml:space="preserve"> </w:t>
      </w:r>
      <w:r w:rsidRPr="00CC0196">
        <w:rPr>
          <w:color w:val="000000" w:themeColor="text1"/>
        </w:rPr>
        <w:t>need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sure</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any</w:t>
      </w:r>
      <w:r w:rsidRPr="00CC0196">
        <w:rPr>
          <w:color w:val="000000" w:themeColor="text1"/>
        </w:rPr>
        <w:t xml:space="preserve"> </w:t>
      </w:r>
      <w:r w:rsidRPr="00CC0196">
        <w:rPr>
          <w:color w:val="000000" w:themeColor="text1"/>
        </w:rPr>
        <w:t>measures</w:t>
      </w:r>
      <w:r w:rsidRPr="00CC0196">
        <w:rPr>
          <w:color w:val="000000" w:themeColor="text1"/>
        </w:rPr>
        <w:t xml:space="preserve"> </w:t>
      </w:r>
      <w:r w:rsidRPr="00CC0196">
        <w:rPr>
          <w:color w:val="000000" w:themeColor="text1"/>
        </w:rPr>
        <w:t>affecting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entitlements</w:t>
      </w:r>
      <w:r w:rsidRPr="00CC0196">
        <w:rPr>
          <w:color w:val="000000" w:themeColor="text1"/>
        </w:rPr>
        <w:t xml:space="preserve"> </w:t>
      </w:r>
      <w:r w:rsidRPr="00CC0196">
        <w:rPr>
          <w:color w:val="000000" w:themeColor="text1"/>
        </w:rPr>
        <w:t>are</w:t>
      </w:r>
      <w:r w:rsidRPr="00CC0196">
        <w:rPr>
          <w:color w:val="000000" w:themeColor="text1"/>
        </w:rPr>
        <w:t xml:space="preserve"> </w:t>
      </w:r>
      <w:r w:rsidRPr="00CC0196">
        <w:rPr>
          <w:color w:val="000000" w:themeColor="text1"/>
        </w:rPr>
        <w:t>justified</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understandable</w:t>
      </w:r>
      <w:r w:rsidRPr="00CC0196">
        <w:rPr>
          <w:color w:val="000000" w:themeColor="text1"/>
        </w:rPr>
        <w:t xml:space="preserve">. </w:t>
      </w:r>
      <w:r w:rsidRPr="00CC0196">
        <w:rPr>
          <w:color w:val="000000" w:themeColor="text1"/>
        </w:rPr>
        <w:t>By</w:t>
      </w:r>
      <w:r w:rsidRPr="00CC0196">
        <w:rPr>
          <w:color w:val="000000" w:themeColor="text1"/>
        </w:rPr>
        <w:t xml:space="preserve"> </w:t>
      </w:r>
      <w:r w:rsidRPr="00CC0196">
        <w:rPr>
          <w:color w:val="000000" w:themeColor="text1"/>
        </w:rPr>
        <w:t>including</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directive</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benefit</w:t>
      </w:r>
      <w:r w:rsidRPr="00CC0196">
        <w:rPr>
          <w:color w:val="000000" w:themeColor="text1"/>
        </w:rPr>
        <w:t xml:space="preserve"> </w:t>
      </w:r>
      <w:r w:rsidRPr="00CC0196">
        <w:rPr>
          <w:color w:val="000000" w:themeColor="text1"/>
        </w:rPr>
        <w:t>entitlements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Pension</w:t>
      </w:r>
      <w:r w:rsidRPr="00CC0196">
        <w:rPr>
          <w:color w:val="000000" w:themeColor="text1"/>
        </w:rPr>
        <w:t xml:space="preserve"> </w:t>
      </w:r>
      <w:r w:rsidRPr="00CC0196">
        <w:rPr>
          <w:color w:val="000000" w:themeColor="text1"/>
        </w:rPr>
        <w:t>Benefit</w:t>
      </w:r>
      <w:r w:rsidRPr="00CC0196">
        <w:rPr>
          <w:color w:val="000000" w:themeColor="text1"/>
        </w:rPr>
        <w:t xml:space="preserve"> </w:t>
      </w:r>
      <w:r w:rsidRPr="00CC0196">
        <w:rPr>
          <w:color w:val="000000" w:themeColor="text1"/>
        </w:rPr>
        <w:t>Statement</w:t>
      </w:r>
      <w:r w:rsidRPr="00CC0196">
        <w:rPr>
          <w:color w:val="000000" w:themeColor="text1"/>
        </w:rPr>
        <w:t xml:space="preserve"> </w:t>
      </w:r>
      <w:r w:rsidRPr="00CC0196">
        <w:rPr>
          <w:color w:val="000000" w:themeColor="text1"/>
        </w:rPr>
        <w:t>should</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accurate</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reliable</w:t>
      </w:r>
      <w:r w:rsidRPr="00CC0196">
        <w:rPr>
          <w:color w:val="000000" w:themeColor="text1"/>
        </w:rPr>
        <w:t xml:space="preserve"> (</w:t>
      </w:r>
      <w:r w:rsidRPr="00CC0196">
        <w:rPr>
          <w:color w:val="000000" w:themeColor="text1"/>
        </w:rPr>
        <w:t>even</w:t>
      </w:r>
      <w:r w:rsidRPr="00CC0196">
        <w:rPr>
          <w:color w:val="000000" w:themeColor="text1"/>
        </w:rPr>
        <w:t xml:space="preserve"> </w:t>
      </w:r>
      <w:r w:rsidRPr="00CC0196">
        <w:rPr>
          <w:color w:val="000000" w:themeColor="text1"/>
        </w:rPr>
        <w:t>if</w:t>
      </w:r>
      <w:r w:rsidRPr="00CC0196">
        <w:rPr>
          <w:color w:val="000000" w:themeColor="text1"/>
        </w:rPr>
        <w:t xml:space="preserve"> </w:t>
      </w:r>
      <w:r w:rsidRPr="00CC0196">
        <w:rPr>
          <w:color w:val="000000" w:themeColor="text1"/>
        </w:rPr>
        <w:t>invested</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capital</w:t>
      </w:r>
      <w:r w:rsidRPr="00CC0196">
        <w:rPr>
          <w:color w:val="000000" w:themeColor="text1"/>
        </w:rPr>
        <w:t xml:space="preserve"> </w:t>
      </w:r>
      <w:r w:rsidRPr="00CC0196">
        <w:rPr>
          <w:color w:val="000000" w:themeColor="text1"/>
        </w:rPr>
        <w:t>markets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facilitate</w:t>
      </w:r>
      <w:r w:rsidRPr="00CC0196">
        <w:rPr>
          <w:color w:val="000000" w:themeColor="text1"/>
        </w:rPr>
        <w:t xml:space="preserve"> </w:t>
      </w:r>
      <w:r w:rsidRPr="00CC0196">
        <w:rPr>
          <w:color w:val="000000" w:themeColor="text1"/>
        </w:rPr>
        <w:t>financial</w:t>
      </w:r>
      <w:r w:rsidRPr="00CC0196">
        <w:rPr>
          <w:color w:val="000000" w:themeColor="text1"/>
        </w:rPr>
        <w:t xml:space="preserve"> </w:t>
      </w:r>
      <w:r w:rsidRPr="00CC0196">
        <w:rPr>
          <w:color w:val="000000" w:themeColor="text1"/>
        </w:rPr>
        <w:t>planning</w:t>
      </w:r>
      <w:r w:rsidRPr="00CC0196">
        <w:rPr>
          <w:color w:val="000000" w:themeColor="text1"/>
        </w:rPr>
        <w:t xml:space="preserve"> </w:t>
      </w:r>
      <w:r w:rsidRPr="00CC0196">
        <w:rPr>
          <w:color w:val="000000" w:themeColor="text1"/>
        </w:rPr>
        <w:t>for</w:t>
      </w:r>
      <w:r w:rsidRPr="00CC0196">
        <w:rPr>
          <w:color w:val="000000" w:themeColor="text1"/>
        </w:rPr>
        <w:t xml:space="preserve"> </w:t>
      </w:r>
      <w:r w:rsidRPr="00CC0196">
        <w:rPr>
          <w:color w:val="000000" w:themeColor="text1"/>
        </w:rPr>
        <w:t>retirement</w:t>
      </w:r>
      <w:r w:rsidRPr="00CC0196">
        <w:rPr>
          <w:color w:val="000000" w:themeColor="text1"/>
        </w:rPr>
        <w:t xml:space="preserve">, </w:t>
      </w:r>
      <w:r w:rsidRPr="00CC0196">
        <w:rPr>
          <w:color w:val="000000" w:themeColor="text1"/>
        </w:rPr>
        <w:t>citizens</w:t>
      </w:r>
      <w:r w:rsidRPr="00CC0196">
        <w:rPr>
          <w:color w:val="000000" w:themeColor="text1"/>
        </w:rPr>
        <w:t xml:space="preserve"> </w:t>
      </w:r>
      <w:r w:rsidRPr="00CC0196">
        <w:rPr>
          <w:color w:val="000000" w:themeColor="text1"/>
        </w:rPr>
        <w:t>will</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more</w:t>
      </w:r>
      <w:r w:rsidRPr="00CC0196">
        <w:rPr>
          <w:color w:val="000000" w:themeColor="text1"/>
        </w:rPr>
        <w:t xml:space="preserve"> </w:t>
      </w:r>
      <w:r w:rsidRPr="00CC0196">
        <w:rPr>
          <w:color w:val="000000" w:themeColor="text1"/>
        </w:rPr>
        <w:t>likely</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support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establishment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occupational</w:t>
      </w:r>
      <w:r w:rsidRPr="00CC0196">
        <w:rPr>
          <w:color w:val="000000" w:themeColor="text1"/>
        </w:rPr>
        <w:t xml:space="preserve"> </w:t>
      </w:r>
      <w:r w:rsidRPr="00CC0196">
        <w:rPr>
          <w:color w:val="000000" w:themeColor="text1"/>
        </w:rPr>
        <w:t>pension</w:t>
      </w:r>
      <w:r w:rsidRPr="00CC0196">
        <w:rPr>
          <w:color w:val="000000" w:themeColor="text1"/>
        </w:rPr>
        <w:t xml:space="preserve"> </w:t>
      </w:r>
      <w:r w:rsidRPr="00CC0196">
        <w:rPr>
          <w:color w:val="000000" w:themeColor="text1"/>
        </w:rPr>
        <w:t>schemes</w:t>
      </w:r>
      <w:r w:rsidRPr="00CC0196">
        <w:rPr>
          <w:color w:val="000000" w:themeColor="text1"/>
        </w:rPr>
        <w:t>.</w:t>
      </w:r>
    </w:p>
    <w:p w:rsidR="00215B38" w:rsidRPr="00CC0196" w:rsidP="00215B38" w14:paraId="63C5DC72" w14:textId="77777777">
      <w:pPr>
        <w:rPr>
          <w:color w:val="000000" w:themeColor="text1"/>
        </w:rPr>
      </w:pPr>
      <w:r w:rsidRPr="00CC0196">
        <w:rPr>
          <w:rStyle w:val="HideTWBExt"/>
        </w:rPr>
        <w:t>&lt;/Amend&gt;</w:t>
      </w:r>
    </w:p>
    <w:p w:rsidR="00215B38" w:rsidRPr="00CC0196" w:rsidP="00215B38" w14:paraId="4B35A710" w14:textId="2CC2A00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441</w:t>
      </w:r>
      <w:r w:rsidRPr="00CC0196">
        <w:rPr>
          <w:rStyle w:val="HideTWBExt"/>
          <w:b w:val="0"/>
        </w:rPr>
        <w:t>&lt;/NumAm&gt;</w:t>
      </w:r>
    </w:p>
    <w:p w:rsidR="00215B38" w:rsidRPr="00CC0196" w:rsidP="00215B38" w14:paraId="6456DE96" w14:textId="7574FB7D">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73A60F29" w14:textId="77777777">
      <w:pPr>
        <w:pStyle w:val="NormalBold"/>
        <w:rPr>
          <w:color w:val="000000" w:themeColor="text1"/>
        </w:rPr>
      </w:pPr>
      <w:r w:rsidRPr="00CC0196">
        <w:rPr>
          <w:rStyle w:val="HideTWBExt"/>
          <w:b w:val="0"/>
        </w:rPr>
        <w:t>&lt;/RepeatBlock-By&gt;</w:t>
      </w:r>
    </w:p>
    <w:p w:rsidR="00215B38" w:rsidRPr="00CC0196" w:rsidP="00215B38" w14:paraId="44A07C99" w14:textId="50312D4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BD8D83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а</w:t>
      </w:r>
      <w:r w:rsidRPr="00CC0196">
        <w:rPr>
          <w:rStyle w:val="HideTWBExt"/>
          <w:b w:val="0"/>
        </w:rPr>
        <w:t>&lt;/Article&gt;</w:t>
      </w:r>
    </w:p>
    <w:p w:rsidR="00215B38" w:rsidRPr="00CC0196" w:rsidP="00215B38" w14:paraId="28EB9FA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257C1AC" w14:textId="77777777">
      <w:pPr>
        <w:rPr>
          <w:color w:val="000000" w:themeColor="text1"/>
        </w:rPr>
      </w:pPr>
      <w:r w:rsidRPr="00CC0196">
        <w:rPr>
          <w:rStyle w:val="HideTWBExt"/>
        </w:rPr>
        <w:t>&lt;Article2&gt;</w:t>
      </w:r>
      <w:r w:rsidRPr="00CC0196">
        <w:rPr>
          <w:color w:val="000000" w:themeColor="text1"/>
        </w:rPr>
        <w:t>Член 39 – параграф 1 – буква б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F357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BADC9B0" w14:textId="77777777">
            <w:pPr>
              <w:rPr>
                <w:color w:val="000000" w:themeColor="text1"/>
              </w:rPr>
            </w:pPr>
          </w:p>
        </w:tc>
      </w:tr>
      <w:tr w14:paraId="11E3145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953BA00" w14:textId="21BE046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C1377AD" w14:textId="6AAE9AC4">
            <w:pPr>
              <w:pStyle w:val="AmColumnHeading"/>
              <w:rPr>
                <w:color w:val="000000" w:themeColor="text1"/>
              </w:rPr>
            </w:pPr>
            <w:r w:rsidRPr="00CC0196">
              <w:rPr>
                <w:color w:val="000000" w:themeColor="text1"/>
              </w:rPr>
              <w:t>Изменение</w:t>
            </w:r>
          </w:p>
        </w:tc>
      </w:tr>
      <w:tr w14:paraId="6237C68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904E68" w14:textId="77777777">
            <w:pPr>
              <w:pStyle w:val="Normal6a"/>
              <w:rPr>
                <w:color w:val="000000" w:themeColor="text1"/>
              </w:rPr>
            </w:pPr>
            <w:r w:rsidRPr="00CC0196">
              <w:rPr>
                <w:b/>
                <w:i/>
                <w:color w:val="000000" w:themeColor="text1"/>
              </w:rPr>
              <w:t>ба)</w:t>
            </w:r>
            <w:r w:rsidRPr="00CC0196">
              <w:rPr>
                <w:color w:val="000000" w:themeColor="text1"/>
              </w:rPr>
              <w:tab/>
            </w:r>
            <w:r w:rsidRPr="00CC0196">
              <w:rPr>
                <w:b/>
                <w:i/>
                <w:color w:val="000000" w:themeColor="text1"/>
              </w:rPr>
              <w:t>държавата членка, в която ИППО е лицензирана, и наименованията на компетентните органи на тази държава членка“;</w:t>
            </w:r>
          </w:p>
        </w:tc>
        <w:tc>
          <w:tcPr>
            <w:tcW w:w="4876" w:type="dxa"/>
            <w:tcBorders>
              <w:top w:val="nil"/>
              <w:left w:val="nil"/>
              <w:bottom w:val="nil"/>
              <w:right w:val="nil"/>
            </w:tcBorders>
          </w:tcPr>
          <w:p w:rsidR="00215B38" w:rsidRPr="00CC0196" w:rsidP="00AB2F58" w14:paraId="6E1CCED5" w14:textId="530AE3F9">
            <w:pPr>
              <w:pStyle w:val="Normal6a"/>
              <w:rPr>
                <w:color w:val="000000" w:themeColor="text1"/>
              </w:rPr>
            </w:pPr>
            <w:r w:rsidRPr="00CC0196">
              <w:rPr>
                <w:b/>
                <w:i/>
                <w:color w:val="000000" w:themeColor="text1"/>
              </w:rPr>
              <w:t>заличава се</w:t>
            </w:r>
          </w:p>
        </w:tc>
      </w:tr>
    </w:tbl>
    <w:p w:rsidR="00215B38" w:rsidRPr="00CC0196" w:rsidP="00215B38" w14:paraId="10C7FA5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2DBB884" w14:textId="77777777">
      <w:pPr>
        <w:rPr>
          <w:color w:val="000000" w:themeColor="text1"/>
        </w:rPr>
      </w:pPr>
      <w:r w:rsidRPr="00CC0196">
        <w:rPr>
          <w:rStyle w:val="HideTWBExt"/>
        </w:rPr>
        <w:t>&lt;/Amend&gt;</w:t>
      </w:r>
    </w:p>
    <w:p w:rsidR="00215B38" w:rsidRPr="00CC0196" w:rsidP="00215B38" w14:paraId="6ADC0BEE" w14:textId="07FE7A4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442</w:t>
      </w:r>
      <w:r w:rsidRPr="00CC0196">
        <w:rPr>
          <w:rStyle w:val="HideTWBExt"/>
          <w:b w:val="0"/>
        </w:rPr>
        <w:t>&lt;/NumAm&gt;</w:t>
      </w:r>
    </w:p>
    <w:p w:rsidR="00215B38" w:rsidRPr="00CC0196" w:rsidP="00215B38" w14:paraId="16C294D6" w14:textId="0356E332">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41D49475" w14:textId="77777777">
      <w:pPr>
        <w:pStyle w:val="NormalBold"/>
        <w:rPr>
          <w:color w:val="000000" w:themeColor="text1"/>
        </w:rPr>
      </w:pPr>
      <w:r w:rsidRPr="00CC0196">
        <w:rPr>
          <w:rStyle w:val="HideTWBExt"/>
          <w:b w:val="0"/>
        </w:rPr>
        <w:t>&lt;/RepeatBlock-By&gt;</w:t>
      </w:r>
    </w:p>
    <w:p w:rsidR="00215B38" w:rsidRPr="00CC0196" w:rsidP="00215B38" w14:paraId="1350279F" w14:textId="3C94558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50CAD7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б а (нова)</w:t>
      </w:r>
      <w:r w:rsidRPr="00CC0196">
        <w:rPr>
          <w:rStyle w:val="HideTWBExt"/>
          <w:b w:val="0"/>
        </w:rPr>
        <w:t>&lt;/Article&gt;</w:t>
      </w:r>
    </w:p>
    <w:p w:rsidR="00215B38" w:rsidRPr="00CC0196" w:rsidP="00215B38" w14:paraId="5266A81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74C0EC4" w14:textId="77777777">
      <w:pPr>
        <w:rPr>
          <w:color w:val="000000" w:themeColor="text1"/>
        </w:rPr>
      </w:pPr>
      <w:r w:rsidRPr="00CC0196">
        <w:rPr>
          <w:rStyle w:val="HideTWBExt"/>
        </w:rPr>
        <w:t>&lt;Article2&gt;</w:t>
      </w:r>
      <w:r w:rsidRPr="00CC0196">
        <w:rPr>
          <w:color w:val="000000" w:themeColor="text1"/>
        </w:rPr>
        <w:t>Член 39 – параграф 1 – буква e а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285E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BDF51D0" w14:textId="77777777">
            <w:pPr>
              <w:rPr>
                <w:color w:val="000000" w:themeColor="text1"/>
              </w:rPr>
            </w:pPr>
          </w:p>
        </w:tc>
      </w:tr>
      <w:tr w14:paraId="4E90645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5E70977" w14:textId="08AFFB6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B62F651" w14:textId="32B8710D">
            <w:pPr>
              <w:pStyle w:val="AmColumnHeading"/>
              <w:rPr>
                <w:color w:val="000000" w:themeColor="text1"/>
              </w:rPr>
            </w:pPr>
            <w:r w:rsidRPr="00CC0196">
              <w:rPr>
                <w:color w:val="000000" w:themeColor="text1"/>
              </w:rPr>
              <w:t>Изменение</w:t>
            </w:r>
          </w:p>
        </w:tc>
      </w:tr>
      <w:tr w14:paraId="1E6A0C7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465E1BB" w14:textId="77777777">
            <w:pPr>
              <w:pStyle w:val="Normal6a"/>
              <w:rPr>
                <w:color w:val="000000" w:themeColor="text1"/>
              </w:rPr>
            </w:pPr>
          </w:p>
        </w:tc>
        <w:tc>
          <w:tcPr>
            <w:tcW w:w="4876" w:type="dxa"/>
            <w:tcBorders>
              <w:top w:val="nil"/>
              <w:left w:val="nil"/>
              <w:bottom w:val="nil"/>
              <w:right w:val="nil"/>
            </w:tcBorders>
          </w:tcPr>
          <w:p w:rsidR="00215B38" w:rsidRPr="00CC0196" w:rsidP="00AB2F58" w14:paraId="23917609" w14:textId="77777777">
            <w:pPr>
              <w:pStyle w:val="Normal6a"/>
              <w:rPr>
                <w:color w:val="000000" w:themeColor="text1"/>
              </w:rPr>
            </w:pPr>
            <w:r w:rsidRPr="00CC0196">
              <w:rPr>
                <w:b/>
                <w:i/>
                <w:color w:val="000000" w:themeColor="text1"/>
              </w:rPr>
              <w:t>ба)</w:t>
            </w:r>
            <w:r w:rsidRPr="00CC0196">
              <w:rPr>
                <w:color w:val="000000" w:themeColor="text1"/>
              </w:rPr>
              <w:tab/>
            </w:r>
            <w:r w:rsidRPr="00CC0196">
              <w:rPr>
                <w:b/>
                <w:i/>
                <w:color w:val="000000" w:themeColor="text1"/>
              </w:rPr>
              <w:t>вмъква се следната буква:</w:t>
            </w:r>
          </w:p>
        </w:tc>
      </w:tr>
      <w:tr w14:paraId="6936049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6CF8DC" w14:textId="77777777">
            <w:pPr>
              <w:pStyle w:val="Normal6a"/>
              <w:rPr>
                <w:color w:val="000000" w:themeColor="text1"/>
              </w:rPr>
            </w:pPr>
          </w:p>
        </w:tc>
        <w:tc>
          <w:tcPr>
            <w:tcW w:w="4876" w:type="dxa"/>
            <w:tcBorders>
              <w:top w:val="nil"/>
              <w:left w:val="nil"/>
              <w:bottom w:val="nil"/>
              <w:right w:val="nil"/>
            </w:tcBorders>
          </w:tcPr>
          <w:p w:rsidR="00215B38" w:rsidRPr="00CC0196" w:rsidP="00AB2F58" w14:paraId="209402A4" w14:textId="77777777">
            <w:pPr>
              <w:pStyle w:val="Normal6a"/>
              <w:rPr>
                <w:color w:val="000000" w:themeColor="text1"/>
              </w:rPr>
            </w:pPr>
            <w:r w:rsidRPr="00CC0196">
              <w:rPr>
                <w:b/>
                <w:i/>
                <w:color w:val="000000" w:themeColor="text1"/>
              </w:rPr>
              <w:t>„</w:t>
            </w:r>
            <w:r w:rsidRPr="00CC0196">
              <w:rPr>
                <w:b/>
                <w:i/>
                <w:color w:val="000000" w:themeColor="text1"/>
              </w:rPr>
              <w:t>ea</w:t>
            </w:r>
            <w:r w:rsidRPr="00CC0196">
              <w:rPr>
                <w:b/>
                <w:i/>
                <w:color w:val="000000" w:themeColor="text1"/>
              </w:rPr>
              <w:t>) информация относно въздействието върху пенсионните доходи на всички прекъсвания или промени в размера на вноските, плащани в пенсионната схема на члена, които са настъпили или които членът може да обмисли в бъдеще;“;</w:t>
            </w:r>
          </w:p>
        </w:tc>
      </w:tr>
    </w:tbl>
    <w:p w:rsidR="00215B38" w:rsidRPr="00CC0196" w:rsidP="00215B38" w14:paraId="585A61A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E6227BB" w14:textId="4840E42A">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69AEA68" w14:textId="77777777">
      <w:pPr>
        <w:pStyle w:val="AmJustText"/>
        <w:rPr>
          <w:color w:val="000000" w:themeColor="text1"/>
        </w:rPr>
      </w:pPr>
      <w:r w:rsidRPr="00CC0196">
        <w:rPr>
          <w:color w:val="000000" w:themeColor="text1"/>
        </w:rPr>
        <w:t>Финансовите последици за участниците в пенсионни схеми от намаляването на работното им време, например за постигане на по-добро равновесие между професионалния и личния живот, и следователно от намаляването на пенсионните им вноски, следва да бъдат ясни и прозрачни.</w:t>
      </w:r>
    </w:p>
    <w:p w:rsidR="00215B38" w:rsidRPr="00CC0196" w:rsidP="00215B38" w14:paraId="701F5778" w14:textId="77777777">
      <w:pPr>
        <w:rPr>
          <w:color w:val="000000" w:themeColor="text1"/>
        </w:rPr>
      </w:pPr>
      <w:r w:rsidRPr="00CC0196">
        <w:rPr>
          <w:rStyle w:val="HideTWBExt"/>
        </w:rPr>
        <w:t>&lt;/Amend&gt;</w:t>
      </w:r>
    </w:p>
    <w:p w:rsidR="00215B38" w:rsidRPr="00CC0196" w:rsidP="00215B38" w14:paraId="233FDC19" w14:textId="147077A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443</w:t>
      </w:r>
      <w:r w:rsidRPr="00CC0196">
        <w:rPr>
          <w:rStyle w:val="HideTWBExt"/>
          <w:b w:val="0"/>
        </w:rPr>
        <w:t>&lt;/NumAm&gt;</w:t>
      </w:r>
    </w:p>
    <w:p w:rsidR="00215B38" w:rsidRPr="00CC0196" w:rsidP="00215B38" w14:paraId="63EB7675" w14:textId="06306B86">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5B2C5C5D" w14:textId="77777777">
      <w:pPr>
        <w:pStyle w:val="NormalBold"/>
        <w:rPr>
          <w:color w:val="000000" w:themeColor="text1"/>
        </w:rPr>
      </w:pPr>
      <w:r w:rsidRPr="00CC0196">
        <w:rPr>
          <w:rStyle w:val="HideTWBExt"/>
          <w:b w:val="0"/>
        </w:rPr>
        <w:t>&lt;/RepeatBlock-By&gt;</w:t>
      </w:r>
    </w:p>
    <w:p w:rsidR="00215B38" w:rsidRPr="00CC0196" w:rsidP="00215B38" w14:paraId="4FE05146" w14:textId="7492F8A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B9ABD1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2A54692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352E2B3" w14:textId="77777777">
      <w:pPr>
        <w:rPr>
          <w:color w:val="000000" w:themeColor="text1"/>
        </w:rPr>
      </w:pPr>
      <w:r w:rsidRPr="00CC0196">
        <w:rPr>
          <w:rStyle w:val="HideTWBExt"/>
        </w:rPr>
        <w:t>&lt;Article2&gt;</w:t>
      </w:r>
      <w:r w:rsidRPr="00CC0196">
        <w:rPr>
          <w:color w:val="000000" w:themeColor="text1"/>
        </w:rPr>
        <w:t>Член 39 – параграф 1 – буква ж</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25E6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DCFA53A" w14:textId="77777777">
            <w:pPr>
              <w:rPr>
                <w:color w:val="000000" w:themeColor="text1"/>
              </w:rPr>
            </w:pPr>
          </w:p>
        </w:tc>
      </w:tr>
      <w:tr w14:paraId="49103BD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FEBF545" w14:textId="3A9C2A5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A2D5B31" w14:textId="0BDD40CD">
            <w:pPr>
              <w:pStyle w:val="AmColumnHeading"/>
              <w:rPr>
                <w:color w:val="000000" w:themeColor="text1"/>
              </w:rPr>
            </w:pPr>
            <w:r w:rsidRPr="00CC0196">
              <w:rPr>
                <w:color w:val="000000" w:themeColor="text1"/>
              </w:rPr>
              <w:t>Изменение</w:t>
            </w:r>
          </w:p>
        </w:tc>
      </w:tr>
      <w:tr w14:paraId="1A1691D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D4AD88" w14:textId="77777777">
            <w:pPr>
              <w:pStyle w:val="Normal6a"/>
              <w:rPr>
                <w:color w:val="000000" w:themeColor="text1"/>
              </w:rPr>
            </w:pPr>
            <w:r w:rsidRPr="00CC0196">
              <w:rPr>
                <w:color w:val="000000" w:themeColor="text1"/>
              </w:rPr>
              <w:t>ж)</w:t>
            </w:r>
            <w:r w:rsidRPr="00CC0196">
              <w:rPr>
                <w:color w:val="000000" w:themeColor="text1"/>
              </w:rPr>
              <w:tab/>
              <w:t xml:space="preserve">когато членовете носят инвестиционен риск или могат да взимат инвестиционни решения, информация за наложените разходи и тяхното въздействие, </w:t>
            </w:r>
            <w:r w:rsidRPr="00CC0196">
              <w:rPr>
                <w:b/>
                <w:i/>
                <w:color w:val="000000" w:themeColor="text1"/>
              </w:rPr>
              <w:t>включително:</w:t>
            </w:r>
          </w:p>
        </w:tc>
        <w:tc>
          <w:tcPr>
            <w:tcW w:w="4876" w:type="dxa"/>
            <w:tcBorders>
              <w:top w:val="nil"/>
              <w:left w:val="nil"/>
              <w:bottom w:val="nil"/>
              <w:right w:val="nil"/>
            </w:tcBorders>
          </w:tcPr>
          <w:p w:rsidR="00215B38" w:rsidRPr="00CC0196" w:rsidP="00AB2F58" w14:paraId="1011E8A4" w14:textId="77777777">
            <w:pPr>
              <w:pStyle w:val="Normal6a"/>
              <w:rPr>
                <w:color w:val="000000" w:themeColor="text1"/>
              </w:rPr>
            </w:pPr>
            <w:r w:rsidRPr="00CC0196">
              <w:rPr>
                <w:color w:val="000000" w:themeColor="text1"/>
              </w:rPr>
              <w:t>ж)</w:t>
            </w:r>
            <w:r w:rsidRPr="00CC0196">
              <w:rPr>
                <w:color w:val="000000" w:themeColor="text1"/>
              </w:rPr>
              <w:tab/>
              <w:t xml:space="preserve">когато членовете носят инвестиционен риск или могат да взимат инвестиционни решения, информация за наложените разходи и тяхното въздействие, </w:t>
            </w:r>
            <w:r w:rsidRPr="00CC0196">
              <w:rPr>
                <w:b/>
                <w:i/>
                <w:color w:val="000000" w:themeColor="text1"/>
              </w:rPr>
              <w:t>доколкото тази информация е от значение за решенията, които членовете могат да вземат, и е подходяща за структурата на пенсионната схема.</w:t>
            </w:r>
          </w:p>
        </w:tc>
      </w:tr>
    </w:tbl>
    <w:p w:rsidR="00215B38" w:rsidRPr="00CC0196" w:rsidP="00215B38" w14:paraId="6EE538F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6AC782D1" w14:textId="77777777">
      <w:pPr>
        <w:rPr>
          <w:color w:val="000000" w:themeColor="text1"/>
        </w:rPr>
      </w:pPr>
      <w:r w:rsidRPr="00CC0196">
        <w:rPr>
          <w:rStyle w:val="HideTWBExt"/>
        </w:rPr>
        <w:t>&lt;/Amend&gt;</w:t>
      </w:r>
    </w:p>
    <w:p w:rsidR="00215B38" w:rsidRPr="00CC0196" w:rsidP="00215B38" w14:paraId="7307077E" w14:textId="57401EE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444</w:t>
      </w:r>
      <w:r w:rsidRPr="00CC0196">
        <w:rPr>
          <w:rStyle w:val="HideTWBExt"/>
          <w:b w:val="0"/>
        </w:rPr>
        <w:t>&lt;/NumAm&gt;</w:t>
      </w:r>
    </w:p>
    <w:p w:rsidR="00215B38" w:rsidRPr="00CC0196" w:rsidP="00215B38" w14:paraId="6FB7543F" w14:textId="35EAE57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727EF3E" w14:textId="77777777">
      <w:pPr>
        <w:pStyle w:val="NormalBold"/>
        <w:rPr>
          <w:color w:val="000000" w:themeColor="text1"/>
        </w:rPr>
      </w:pPr>
      <w:r w:rsidRPr="00CC0196">
        <w:rPr>
          <w:rStyle w:val="HideTWBExt"/>
          <w:b w:val="0"/>
        </w:rPr>
        <w:t>&lt;/RepeatBlock-By&gt;</w:t>
      </w:r>
    </w:p>
    <w:p w:rsidR="00215B38" w:rsidRPr="00CC0196" w:rsidP="00215B38" w14:paraId="02120F32" w14:textId="27B66B5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9DD935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1469F72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03A6FE4" w14:textId="77777777">
      <w:pPr>
        <w:rPr>
          <w:color w:val="000000" w:themeColor="text1"/>
        </w:rPr>
      </w:pPr>
      <w:r w:rsidRPr="00CC0196">
        <w:rPr>
          <w:rStyle w:val="HideTWBExt"/>
        </w:rPr>
        <w:t>&lt;Article2&gt;</w:t>
      </w:r>
      <w:r w:rsidRPr="00CC0196">
        <w:rPr>
          <w:color w:val="000000" w:themeColor="text1"/>
        </w:rPr>
        <w:t>Член 39 – параграф 1 – буква ж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BE99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CE3504A" w14:textId="77777777">
            <w:pPr>
              <w:rPr>
                <w:color w:val="000000" w:themeColor="text1"/>
              </w:rPr>
            </w:pPr>
          </w:p>
        </w:tc>
      </w:tr>
      <w:tr w14:paraId="35D7F88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D8C52D8" w14:textId="05494FA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B52E2E9" w14:textId="63BED9A7">
            <w:pPr>
              <w:pStyle w:val="AmColumnHeading"/>
              <w:rPr>
                <w:color w:val="000000" w:themeColor="text1"/>
              </w:rPr>
            </w:pPr>
            <w:r w:rsidRPr="00CC0196">
              <w:rPr>
                <w:color w:val="000000" w:themeColor="text1"/>
              </w:rPr>
              <w:t>Изменение</w:t>
            </w:r>
          </w:p>
        </w:tc>
      </w:tr>
      <w:tr w14:paraId="236CE47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9675FCA" w14:textId="77777777">
            <w:pPr>
              <w:pStyle w:val="Normal6a"/>
              <w:rPr>
                <w:color w:val="000000" w:themeColor="text1"/>
              </w:rPr>
            </w:pPr>
            <w:r w:rsidRPr="00CC0196">
              <w:rPr>
                <w:color w:val="000000" w:themeColor="text1"/>
              </w:rPr>
              <w:t>ж)</w:t>
            </w:r>
            <w:r w:rsidRPr="00CC0196">
              <w:rPr>
                <w:color w:val="000000" w:themeColor="text1"/>
              </w:rPr>
              <w:tab/>
            </w:r>
            <w:r w:rsidRPr="00CC0196">
              <w:rPr>
                <w:b/>
                <w:i/>
                <w:color w:val="000000" w:themeColor="text1"/>
              </w:rPr>
              <w:t>когато членовете носят инвестиционен риск или могат да взимат инвестиционни решения,</w:t>
            </w:r>
            <w:r w:rsidRPr="00CC0196">
              <w:rPr>
                <w:color w:val="000000" w:themeColor="text1"/>
              </w:rPr>
              <w:t xml:space="preserve"> информация за </w:t>
            </w:r>
            <w:r w:rsidRPr="00CC0196">
              <w:rPr>
                <w:b/>
                <w:i/>
                <w:color w:val="000000" w:themeColor="text1"/>
              </w:rPr>
              <w:t>наложените</w:t>
            </w:r>
            <w:r w:rsidRPr="00CC0196">
              <w:rPr>
                <w:color w:val="000000" w:themeColor="text1"/>
              </w:rPr>
              <w:t xml:space="preserve"> разходи и тяхното въздействие, включително:</w:t>
            </w:r>
          </w:p>
        </w:tc>
        <w:tc>
          <w:tcPr>
            <w:tcW w:w="4876" w:type="dxa"/>
            <w:tcBorders>
              <w:top w:val="nil"/>
              <w:left w:val="nil"/>
              <w:bottom w:val="nil"/>
              <w:right w:val="nil"/>
            </w:tcBorders>
          </w:tcPr>
          <w:p w:rsidR="00215B38" w:rsidRPr="00CC0196" w:rsidP="00AB2F58" w14:paraId="4DD29A0E" w14:textId="77777777">
            <w:pPr>
              <w:pStyle w:val="Normal6a"/>
              <w:rPr>
                <w:color w:val="000000" w:themeColor="text1"/>
              </w:rPr>
            </w:pPr>
            <w:r w:rsidRPr="00CC0196">
              <w:rPr>
                <w:color w:val="000000" w:themeColor="text1"/>
              </w:rPr>
              <w:t>ж)</w:t>
            </w:r>
            <w:r w:rsidRPr="00CC0196">
              <w:rPr>
                <w:color w:val="000000" w:themeColor="text1"/>
              </w:rPr>
              <w:tab/>
              <w:t xml:space="preserve">информация за </w:t>
            </w:r>
            <w:r w:rsidRPr="00CC0196">
              <w:rPr>
                <w:b/>
                <w:i/>
                <w:color w:val="000000" w:themeColor="text1"/>
              </w:rPr>
              <w:t>съответните наложени</w:t>
            </w:r>
            <w:r w:rsidRPr="00CC0196">
              <w:rPr>
                <w:color w:val="000000" w:themeColor="text1"/>
              </w:rPr>
              <w:t xml:space="preserve"> разходи и тяхното въздействие, включително:</w:t>
            </w:r>
          </w:p>
        </w:tc>
      </w:tr>
    </w:tbl>
    <w:p w:rsidR="00215B38" w:rsidRPr="00CC0196" w:rsidP="00215B38" w14:paraId="2385EA8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383C89C" w14:textId="77777777">
      <w:pPr>
        <w:rPr>
          <w:color w:val="000000" w:themeColor="text1"/>
        </w:rPr>
      </w:pPr>
      <w:r w:rsidRPr="00CC0196">
        <w:rPr>
          <w:rStyle w:val="HideTWBExt"/>
        </w:rPr>
        <w:t>&lt;/Amend&gt;</w:t>
      </w:r>
    </w:p>
    <w:p w:rsidR="00215B38" w:rsidRPr="00CC0196" w:rsidP="00215B38" w14:paraId="7777E3E8" w14:textId="196D171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445</w:t>
      </w:r>
      <w:r w:rsidRPr="00CC0196">
        <w:rPr>
          <w:rStyle w:val="HideTWBExt"/>
          <w:b w:val="0"/>
        </w:rPr>
        <w:t>&lt;/NumAm&gt;</w:t>
      </w:r>
    </w:p>
    <w:p w:rsidR="00215B38" w:rsidRPr="00CC0196" w:rsidP="00215B38" w14:paraId="4D6F430D" w14:textId="41CB90EE">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06C28A8" w14:textId="77777777">
      <w:pPr>
        <w:pStyle w:val="NormalBold"/>
        <w:rPr>
          <w:color w:val="000000" w:themeColor="text1"/>
        </w:rPr>
      </w:pPr>
      <w:r w:rsidRPr="00CC0196">
        <w:rPr>
          <w:rStyle w:val="HideTWBExt"/>
          <w:b w:val="0"/>
        </w:rPr>
        <w:t>&lt;/RepeatBlock-By&gt;</w:t>
      </w:r>
    </w:p>
    <w:p w:rsidR="00215B38" w:rsidRPr="00CC0196" w:rsidP="00215B38" w14:paraId="10609432" w14:textId="6A11100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421E98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0407BB3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7A57C5A" w14:textId="77777777">
      <w:pPr>
        <w:rPr>
          <w:color w:val="000000" w:themeColor="text1"/>
        </w:rPr>
      </w:pPr>
      <w:r w:rsidRPr="00CC0196">
        <w:rPr>
          <w:rStyle w:val="HideTWBExt"/>
        </w:rPr>
        <w:t>&lt;Article2&gt;</w:t>
      </w:r>
      <w:r w:rsidRPr="00CC0196">
        <w:rPr>
          <w:color w:val="000000" w:themeColor="text1"/>
        </w:rPr>
        <w:t>Член 39 – параграф 1 – буква ж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A8BD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2A066F4" w14:textId="77777777">
            <w:pPr>
              <w:rPr>
                <w:color w:val="000000" w:themeColor="text1"/>
              </w:rPr>
            </w:pPr>
          </w:p>
        </w:tc>
      </w:tr>
      <w:tr w14:paraId="219B825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9F276FD" w14:textId="76CB7AC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5CBAC3C" w14:textId="3D9F90FF">
            <w:pPr>
              <w:pStyle w:val="AmColumnHeading"/>
              <w:rPr>
                <w:color w:val="000000" w:themeColor="text1"/>
              </w:rPr>
            </w:pPr>
            <w:r w:rsidRPr="00CC0196">
              <w:rPr>
                <w:color w:val="000000" w:themeColor="text1"/>
              </w:rPr>
              <w:t>Изменение</w:t>
            </w:r>
          </w:p>
        </w:tc>
      </w:tr>
      <w:tr w14:paraId="4E2A37E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5E33577" w14:textId="77777777">
            <w:pPr>
              <w:pStyle w:val="Normal6a"/>
              <w:rPr>
                <w:color w:val="000000" w:themeColor="text1"/>
              </w:rPr>
            </w:pPr>
            <w:r w:rsidRPr="00CC0196">
              <w:rPr>
                <w:color w:val="000000" w:themeColor="text1"/>
              </w:rPr>
              <w:t>ж)</w:t>
            </w:r>
            <w:r w:rsidRPr="00CC0196">
              <w:rPr>
                <w:color w:val="000000" w:themeColor="text1"/>
              </w:rPr>
              <w:tab/>
              <w:t xml:space="preserve">когато членовете носят инвестиционен риск или могат да взимат инвестиционни решения, </w:t>
            </w:r>
            <w:r w:rsidRPr="00CC0196">
              <w:rPr>
                <w:color w:val="000000" w:themeColor="text1"/>
              </w:rPr>
              <w:t>информация за наложените разходи и тяхното въздействие, включително:</w:t>
            </w:r>
          </w:p>
        </w:tc>
        <w:tc>
          <w:tcPr>
            <w:tcW w:w="4876" w:type="dxa"/>
            <w:tcBorders>
              <w:top w:val="nil"/>
              <w:left w:val="nil"/>
              <w:bottom w:val="nil"/>
              <w:right w:val="nil"/>
            </w:tcBorders>
          </w:tcPr>
          <w:p w:rsidR="00215B38" w:rsidRPr="00CC0196" w:rsidP="00AB2F58" w14:paraId="5887007A" w14:textId="77777777">
            <w:pPr>
              <w:pStyle w:val="Normal6a"/>
              <w:rPr>
                <w:color w:val="000000" w:themeColor="text1"/>
              </w:rPr>
            </w:pPr>
            <w:r w:rsidRPr="00CC0196">
              <w:rPr>
                <w:color w:val="000000" w:themeColor="text1"/>
              </w:rPr>
              <w:t>ж)</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 xml:space="preserve">членовете носят инвестиционен риск или могат да </w:t>
            </w:r>
            <w:r w:rsidRPr="00CC0196">
              <w:rPr>
                <w:color w:val="000000" w:themeColor="text1"/>
              </w:rPr>
              <w:t>взимат инвестиционни решения, информация за наложените разходи и тяхното въздействие, включително:</w:t>
            </w:r>
          </w:p>
        </w:tc>
      </w:tr>
    </w:tbl>
    <w:p w:rsidR="00215B38" w:rsidRPr="00CC0196" w:rsidP="00215B38" w14:paraId="44AEEB1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57C985D" w14:textId="77777777">
      <w:pPr>
        <w:rPr>
          <w:color w:val="000000" w:themeColor="text1"/>
        </w:rPr>
      </w:pPr>
      <w:r w:rsidRPr="00CC0196">
        <w:rPr>
          <w:rStyle w:val="HideTWBExt"/>
        </w:rPr>
        <w:t>&lt;/Amend&gt;</w:t>
      </w:r>
    </w:p>
    <w:p w:rsidR="00215B38" w:rsidRPr="00CC0196" w:rsidP="00215B38" w14:paraId="2E1F9F38" w14:textId="2D681F3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446</w:t>
      </w:r>
      <w:r w:rsidRPr="00CC0196">
        <w:rPr>
          <w:rStyle w:val="HideTWBExt"/>
          <w:b w:val="0"/>
        </w:rPr>
        <w:t>&lt;/NumAm&gt;</w:t>
      </w:r>
    </w:p>
    <w:p w:rsidR="00215B38" w:rsidRPr="00CC0196" w:rsidP="00215B38" w14:paraId="0E2BEDC8" w14:textId="6B2CB79C">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464DBB3E" w14:textId="77777777">
      <w:pPr>
        <w:pStyle w:val="NormalBold"/>
        <w:rPr>
          <w:color w:val="000000" w:themeColor="text1"/>
        </w:rPr>
      </w:pPr>
      <w:r w:rsidRPr="00CC0196">
        <w:rPr>
          <w:rStyle w:val="HideTWBExt"/>
          <w:b w:val="0"/>
        </w:rPr>
        <w:t>&lt;/RepeatBlock-By&gt;</w:t>
      </w:r>
    </w:p>
    <w:p w:rsidR="00215B38" w:rsidRPr="00CC0196" w:rsidP="00215B38" w14:paraId="2F150C19" w14:textId="5BF4339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57DD50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57614A7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A73E0BF" w14:textId="77777777">
      <w:pPr>
        <w:rPr>
          <w:color w:val="000000" w:themeColor="text1"/>
        </w:rPr>
      </w:pPr>
      <w:r w:rsidRPr="00CC0196">
        <w:rPr>
          <w:rStyle w:val="HideTWBExt"/>
        </w:rPr>
        <w:t>&lt;Article2&gt;</w:t>
      </w:r>
      <w:r w:rsidRPr="00CC0196">
        <w:rPr>
          <w:color w:val="000000" w:themeColor="text1"/>
        </w:rPr>
        <w:t>Член 39 – параграф 1 – буква ж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DD42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A81EDD4" w14:textId="77777777">
            <w:pPr>
              <w:rPr>
                <w:color w:val="000000" w:themeColor="text1"/>
              </w:rPr>
            </w:pPr>
          </w:p>
        </w:tc>
      </w:tr>
      <w:tr w14:paraId="15C4579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D11AD58" w14:textId="3F3198E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A33F17E" w14:textId="1F6D3390">
            <w:pPr>
              <w:pStyle w:val="AmColumnHeading"/>
              <w:rPr>
                <w:color w:val="000000" w:themeColor="text1"/>
              </w:rPr>
            </w:pPr>
            <w:r w:rsidRPr="00CC0196">
              <w:rPr>
                <w:color w:val="000000" w:themeColor="text1"/>
              </w:rPr>
              <w:t>Изменение</w:t>
            </w:r>
          </w:p>
        </w:tc>
      </w:tr>
      <w:tr w14:paraId="64C2F73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6166D8" w14:textId="77777777">
            <w:pPr>
              <w:pStyle w:val="Normal6a"/>
              <w:rPr>
                <w:color w:val="000000" w:themeColor="text1"/>
              </w:rPr>
            </w:pPr>
            <w:r w:rsidRPr="00CC0196">
              <w:rPr>
                <w:color w:val="000000" w:themeColor="text1"/>
              </w:rPr>
              <w:t>ж)</w:t>
            </w:r>
            <w:r w:rsidRPr="00CC0196">
              <w:rPr>
                <w:color w:val="000000" w:themeColor="text1"/>
              </w:rPr>
              <w:tab/>
              <w:t>когато членовете носят инвестиционен риск или могат да взимат инвестиционни решения, информация за наложените разходи и тяхното въздействие, включително:</w:t>
            </w:r>
          </w:p>
        </w:tc>
        <w:tc>
          <w:tcPr>
            <w:tcW w:w="4876" w:type="dxa"/>
            <w:tcBorders>
              <w:top w:val="nil"/>
              <w:left w:val="nil"/>
              <w:bottom w:val="nil"/>
              <w:right w:val="nil"/>
            </w:tcBorders>
          </w:tcPr>
          <w:p w:rsidR="00215B38" w:rsidRPr="00CC0196" w:rsidP="00AB2F58" w14:paraId="3BB33347" w14:textId="77777777">
            <w:pPr>
              <w:pStyle w:val="Normal6a"/>
              <w:rPr>
                <w:color w:val="000000" w:themeColor="text1"/>
              </w:rPr>
            </w:pPr>
            <w:r w:rsidRPr="00CC0196">
              <w:rPr>
                <w:color w:val="000000" w:themeColor="text1"/>
              </w:rPr>
              <w:t>ж)</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членовете носят инвестиционен риск или могат да взимат инвестиционни решения, информация за наложените разходи и тяхното въздействие, включително:</w:t>
            </w:r>
          </w:p>
        </w:tc>
      </w:tr>
    </w:tbl>
    <w:p w:rsidR="00215B38" w:rsidRPr="00CC0196" w:rsidP="00215B38" w14:paraId="269303A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100BFA3" w14:textId="77777777">
      <w:pPr>
        <w:rPr>
          <w:color w:val="000000" w:themeColor="text1"/>
        </w:rPr>
      </w:pPr>
      <w:r w:rsidRPr="00CC0196">
        <w:rPr>
          <w:rStyle w:val="HideTWBExt"/>
        </w:rPr>
        <w:t>&lt;/Amend&gt;</w:t>
      </w:r>
    </w:p>
    <w:p w:rsidR="00215B38" w:rsidRPr="00CC0196" w:rsidP="00215B38" w14:paraId="49B738A3" w14:textId="0B52A65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447</w:t>
      </w:r>
      <w:r w:rsidRPr="00CC0196">
        <w:rPr>
          <w:rStyle w:val="HideTWBExt"/>
          <w:b w:val="0"/>
        </w:rPr>
        <w:t>&lt;/NumAm&gt;</w:t>
      </w:r>
    </w:p>
    <w:p w:rsidR="00215B38" w:rsidRPr="00CC0196" w:rsidP="00215B38" w14:paraId="1504ADBE" w14:textId="3983D5A6">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6F8A1468" w14:textId="77777777">
      <w:pPr>
        <w:pStyle w:val="NormalBold"/>
        <w:rPr>
          <w:color w:val="000000" w:themeColor="text1"/>
        </w:rPr>
      </w:pPr>
      <w:r w:rsidRPr="00CC0196">
        <w:rPr>
          <w:rStyle w:val="HideTWBExt"/>
          <w:b w:val="0"/>
        </w:rPr>
        <w:t>&lt;/RepeatBlock-By&gt;</w:t>
      </w:r>
    </w:p>
    <w:p w:rsidR="00215B38" w:rsidRPr="00CC0196" w:rsidP="00215B38" w14:paraId="1F3DD770" w14:textId="392C5EF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27EAEB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71008F5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D872085" w14:textId="77777777">
      <w:pPr>
        <w:rPr>
          <w:color w:val="000000" w:themeColor="text1"/>
        </w:rPr>
      </w:pPr>
      <w:r w:rsidRPr="00CC0196">
        <w:rPr>
          <w:rStyle w:val="HideTWBExt"/>
        </w:rPr>
        <w:t>&lt;Article2&gt;</w:t>
      </w:r>
      <w:r w:rsidRPr="00CC0196">
        <w:rPr>
          <w:color w:val="000000" w:themeColor="text1"/>
        </w:rPr>
        <w:t>Член 39 – параграф 1 – буква ж – подточка i</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AA7B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3F75F2B" w14:textId="77777777">
            <w:pPr>
              <w:rPr>
                <w:color w:val="000000" w:themeColor="text1"/>
              </w:rPr>
            </w:pPr>
          </w:p>
        </w:tc>
      </w:tr>
      <w:tr w14:paraId="25D37B1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7D13966" w14:textId="11BE246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093EC0C" w14:textId="67FC8234">
            <w:pPr>
              <w:pStyle w:val="AmColumnHeading"/>
              <w:rPr>
                <w:color w:val="000000" w:themeColor="text1"/>
              </w:rPr>
            </w:pPr>
            <w:r w:rsidRPr="00CC0196">
              <w:rPr>
                <w:color w:val="000000" w:themeColor="text1"/>
              </w:rPr>
              <w:t>Изменение</w:t>
            </w:r>
          </w:p>
        </w:tc>
      </w:tr>
      <w:tr w14:paraId="530701E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D256543" w14:textId="77777777">
            <w:pPr>
              <w:pStyle w:val="Normal6a"/>
              <w:rPr>
                <w:color w:val="000000" w:themeColor="text1"/>
              </w:rPr>
            </w:pPr>
            <w:r w:rsidRPr="00CC0196">
              <w:rPr>
                <w:b/>
                <w:i/>
                <w:color w:val="000000" w:themeColor="text1"/>
              </w:rPr>
              <w:t>i)</w:t>
            </w:r>
            <w:r w:rsidRPr="00CC0196">
              <w:rPr>
                <w:color w:val="000000" w:themeColor="text1"/>
              </w:rPr>
              <w:tab/>
            </w:r>
            <w:r w:rsidRPr="00CC0196">
              <w:rPr>
                <w:b/>
                <w:i/>
                <w:color w:val="000000" w:themeColor="text1"/>
              </w:rPr>
              <w:t xml:space="preserve">разбивка на всички разходи, направени пряко или непряко от членовете и бенефициерите през предходните 12 месеца и с натрупване след присъединяването на члена към съответната схема, като се посочват най-малко разходите за управление, разходите за съхранение на активите и инвестиционните разходи, направени във връзка с </w:t>
            </w:r>
            <w:r w:rsidRPr="00CC0196">
              <w:rPr>
                <w:b/>
                <w:i/>
                <w:color w:val="000000" w:themeColor="text1"/>
              </w:rPr>
              <w:t>управлението на активите и трансакциите в портфейла;</w:t>
            </w:r>
          </w:p>
        </w:tc>
        <w:tc>
          <w:tcPr>
            <w:tcW w:w="4876" w:type="dxa"/>
            <w:tcBorders>
              <w:top w:val="nil"/>
              <w:left w:val="nil"/>
              <w:bottom w:val="nil"/>
              <w:right w:val="nil"/>
            </w:tcBorders>
          </w:tcPr>
          <w:p w:rsidR="00215B38" w:rsidRPr="00CC0196" w:rsidP="00AB2F58" w14:paraId="5EAAA19E" w14:textId="12F729B1">
            <w:pPr>
              <w:pStyle w:val="Normal6a"/>
              <w:rPr>
                <w:color w:val="000000" w:themeColor="text1"/>
              </w:rPr>
            </w:pPr>
            <w:r w:rsidRPr="00CC0196">
              <w:rPr>
                <w:b/>
                <w:i/>
                <w:color w:val="000000" w:themeColor="text1"/>
              </w:rPr>
              <w:t>заличава се</w:t>
            </w:r>
          </w:p>
        </w:tc>
      </w:tr>
    </w:tbl>
    <w:p w:rsidR="00215B38" w:rsidRPr="00CC0196" w:rsidP="00215B38" w14:paraId="4EE14DD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34741729" w14:textId="77777777">
      <w:pPr>
        <w:rPr>
          <w:color w:val="000000" w:themeColor="text1"/>
        </w:rPr>
      </w:pPr>
      <w:r w:rsidRPr="00CC0196">
        <w:rPr>
          <w:rStyle w:val="HideTWBExt"/>
        </w:rPr>
        <w:t>&lt;/Amend&gt;</w:t>
      </w:r>
    </w:p>
    <w:p w:rsidR="00215B38" w:rsidRPr="00CC0196" w:rsidP="00215B38" w14:paraId="20521D23" w14:textId="41C3EC7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448</w:t>
      </w:r>
      <w:r w:rsidRPr="00CC0196">
        <w:rPr>
          <w:rStyle w:val="HideTWBExt"/>
          <w:b w:val="0"/>
        </w:rPr>
        <w:t>&lt;/NumAm&gt;</w:t>
      </w:r>
    </w:p>
    <w:p w:rsidR="00215B38" w:rsidRPr="00CC0196" w:rsidP="00215B38" w14:paraId="09348EC0" w14:textId="7979885C">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405516B8" w14:textId="77777777">
      <w:pPr>
        <w:pStyle w:val="NormalBold"/>
        <w:rPr>
          <w:color w:val="000000" w:themeColor="text1"/>
        </w:rPr>
      </w:pPr>
      <w:r w:rsidRPr="00CC0196">
        <w:rPr>
          <w:rStyle w:val="HideTWBExt"/>
          <w:b w:val="0"/>
        </w:rPr>
        <w:t>&lt;/RepeatBlock-By&gt;</w:t>
      </w:r>
    </w:p>
    <w:p w:rsidR="00215B38" w:rsidRPr="00CC0196" w:rsidP="00215B38" w14:paraId="1B5568D0" w14:textId="7358BBB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A2B07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в</w:t>
      </w:r>
      <w:r w:rsidRPr="00CC0196">
        <w:rPr>
          <w:rStyle w:val="HideTWBExt"/>
          <w:b w:val="0"/>
        </w:rPr>
        <w:t>&lt;/Article&gt;</w:t>
      </w:r>
    </w:p>
    <w:p w:rsidR="00215B38" w:rsidRPr="00CC0196" w:rsidP="00215B38" w14:paraId="1A592C0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9FA33F2" w14:textId="77777777">
      <w:pPr>
        <w:rPr>
          <w:color w:val="000000" w:themeColor="text1"/>
        </w:rPr>
      </w:pPr>
      <w:r w:rsidRPr="00CC0196">
        <w:rPr>
          <w:rStyle w:val="HideTWBExt"/>
        </w:rPr>
        <w:t>&lt;Article2&gt;</w:t>
      </w:r>
      <w:r w:rsidRPr="00CC0196">
        <w:rPr>
          <w:color w:val="000000" w:themeColor="text1"/>
        </w:rPr>
        <w:t>Член 39 – параграф 1 – буква ж – подточка ii</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DB45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EA7C858" w14:textId="77777777">
            <w:pPr>
              <w:rPr>
                <w:color w:val="000000" w:themeColor="text1"/>
              </w:rPr>
            </w:pPr>
          </w:p>
        </w:tc>
      </w:tr>
      <w:tr w14:paraId="178B138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9BCDF7A" w14:textId="0EE32DF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D60BAE" w14:textId="72C18916">
            <w:pPr>
              <w:pStyle w:val="AmColumnHeading"/>
              <w:rPr>
                <w:color w:val="000000" w:themeColor="text1"/>
              </w:rPr>
            </w:pPr>
            <w:r w:rsidRPr="00CC0196">
              <w:rPr>
                <w:color w:val="000000" w:themeColor="text1"/>
              </w:rPr>
              <w:t>Изменение</w:t>
            </w:r>
          </w:p>
        </w:tc>
      </w:tr>
      <w:tr w14:paraId="25AAEE7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D795C64" w14:textId="77777777">
            <w:pPr>
              <w:pStyle w:val="Normal6a"/>
              <w:rPr>
                <w:color w:val="000000" w:themeColor="text1"/>
              </w:rPr>
            </w:pPr>
            <w:r w:rsidRPr="00CC0196">
              <w:rPr>
                <w:b/>
                <w:i/>
                <w:color w:val="000000" w:themeColor="text1"/>
              </w:rPr>
              <w:t>ii)</w:t>
            </w:r>
            <w:r w:rsidRPr="00CC0196">
              <w:rPr>
                <w:color w:val="000000" w:themeColor="text1"/>
              </w:rPr>
              <w:tab/>
            </w:r>
            <w:r w:rsidRPr="00CC0196">
              <w:rPr>
                <w:b/>
                <w:i/>
                <w:color w:val="000000" w:themeColor="text1"/>
              </w:rPr>
              <w:t>оценка на въздействието на разходите върху окончателния натрупан капитал;</w:t>
            </w:r>
          </w:p>
        </w:tc>
        <w:tc>
          <w:tcPr>
            <w:tcW w:w="4876" w:type="dxa"/>
            <w:tcBorders>
              <w:top w:val="nil"/>
              <w:left w:val="nil"/>
              <w:bottom w:val="nil"/>
              <w:right w:val="nil"/>
            </w:tcBorders>
          </w:tcPr>
          <w:p w:rsidR="00215B38" w:rsidRPr="00CC0196" w:rsidP="00AB2F58" w14:paraId="43DA3834" w14:textId="0C0E779C">
            <w:pPr>
              <w:pStyle w:val="Normal6a"/>
              <w:rPr>
                <w:color w:val="000000" w:themeColor="text1"/>
              </w:rPr>
            </w:pPr>
            <w:r w:rsidRPr="00CC0196">
              <w:rPr>
                <w:b/>
                <w:i/>
                <w:color w:val="000000" w:themeColor="text1"/>
              </w:rPr>
              <w:t>заличава се</w:t>
            </w:r>
          </w:p>
        </w:tc>
      </w:tr>
    </w:tbl>
    <w:p w:rsidR="00215B38" w:rsidRPr="00CC0196" w:rsidP="00215B38" w14:paraId="298C3C2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3ED737A" w14:textId="77777777">
      <w:pPr>
        <w:rPr>
          <w:color w:val="000000" w:themeColor="text1"/>
        </w:rPr>
      </w:pPr>
      <w:r w:rsidRPr="00CC0196">
        <w:rPr>
          <w:rStyle w:val="HideTWBExt"/>
        </w:rPr>
        <w:t>&lt;/Amend&gt;</w:t>
      </w:r>
    </w:p>
    <w:p w:rsidR="00215B38" w:rsidRPr="00CC0196" w:rsidP="00215B38" w14:paraId="0A0B5370" w14:textId="41A6C79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449</w:t>
      </w:r>
      <w:r w:rsidRPr="00CC0196">
        <w:rPr>
          <w:rStyle w:val="HideTWBExt"/>
          <w:b w:val="0"/>
        </w:rPr>
        <w:t>&lt;/NumAm&gt;</w:t>
      </w:r>
    </w:p>
    <w:p w:rsidR="00215B38" w:rsidRPr="00CC0196" w:rsidP="00215B38" w14:paraId="6F8CAEC6" w14:textId="48B713A4">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319DFE3" w14:textId="77777777">
      <w:pPr>
        <w:pStyle w:val="NormalBold"/>
        <w:rPr>
          <w:color w:val="000000" w:themeColor="text1"/>
        </w:rPr>
      </w:pPr>
      <w:r w:rsidRPr="00CC0196">
        <w:rPr>
          <w:rStyle w:val="HideTWBExt"/>
          <w:b w:val="0"/>
        </w:rPr>
        <w:t>&lt;/RepeatBlock-By&gt;</w:t>
      </w:r>
    </w:p>
    <w:p w:rsidR="00215B38" w:rsidRPr="00CC0196" w:rsidP="00215B38" w14:paraId="12AEC7FB" w14:textId="75E97EA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63AAAB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23B4511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79725E2" w14:textId="77777777">
      <w:pPr>
        <w:rPr>
          <w:color w:val="000000" w:themeColor="text1"/>
        </w:rPr>
      </w:pPr>
      <w:r w:rsidRPr="00CC0196">
        <w:rPr>
          <w:rStyle w:val="HideTWBExt"/>
        </w:rPr>
        <w:t>&lt;Article2&gt;</w:t>
      </w:r>
      <w:r w:rsidRPr="00CC0196">
        <w:rPr>
          <w:color w:val="000000" w:themeColor="text1"/>
        </w:rPr>
        <w:t>Член 39 – параграф 1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BAA1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954317" w14:textId="77777777">
            <w:pPr>
              <w:rPr>
                <w:color w:val="000000" w:themeColor="text1"/>
              </w:rPr>
            </w:pPr>
          </w:p>
        </w:tc>
      </w:tr>
      <w:tr w14:paraId="71794E3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CF8FAF0" w14:textId="1B6C319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6BFA713" w14:textId="1C35E777">
            <w:pPr>
              <w:pStyle w:val="AmColumnHeading"/>
              <w:rPr>
                <w:color w:val="000000" w:themeColor="text1"/>
              </w:rPr>
            </w:pPr>
            <w:r w:rsidRPr="00CC0196">
              <w:rPr>
                <w:color w:val="000000" w:themeColor="text1"/>
              </w:rPr>
              <w:t>Изменение</w:t>
            </w:r>
          </w:p>
        </w:tc>
      </w:tr>
      <w:tr w14:paraId="5FB0863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5BB0E77" w14:textId="77777777">
            <w:pPr>
              <w:pStyle w:val="Normal6a"/>
              <w:rPr>
                <w:color w:val="000000" w:themeColor="text1"/>
              </w:rPr>
            </w:pPr>
            <w:r w:rsidRPr="00CC0196">
              <w:rPr>
                <w:color w:val="000000" w:themeColor="text1"/>
              </w:rPr>
              <w:t>и)</w:t>
            </w:r>
            <w:r w:rsidRPr="00CC0196">
              <w:rPr>
                <w:color w:val="000000" w:themeColor="text1"/>
              </w:rPr>
              <w:tab/>
            </w:r>
            <w:r w:rsidRPr="00CC0196">
              <w:rPr>
                <w:b/>
                <w:i/>
                <w:color w:val="000000" w:themeColor="text1"/>
              </w:rPr>
              <w:t xml:space="preserve">когато членовете носят инвестиционен риск – </w:t>
            </w:r>
            <w:r w:rsidRPr="00CC0196">
              <w:rPr>
                <w:color w:val="000000" w:themeColor="text1"/>
              </w:rPr>
              <w:t>информация за резултатите от минали периоди на пенсионната схема или, когато е приложимо, за направения подбор на инвестиции, обхващащ резултатите от 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c>
          <w:tcPr>
            <w:tcW w:w="4876" w:type="dxa"/>
            <w:tcBorders>
              <w:top w:val="nil"/>
              <w:left w:val="nil"/>
              <w:bottom w:val="nil"/>
              <w:right w:val="nil"/>
            </w:tcBorders>
          </w:tcPr>
          <w:p w:rsidR="00215B38" w:rsidRPr="00CC0196" w:rsidP="00AB2F58" w14:paraId="0426CDC4" w14:textId="77777777">
            <w:pPr>
              <w:pStyle w:val="Normal6a"/>
              <w:rPr>
                <w:color w:val="000000" w:themeColor="text1"/>
              </w:rPr>
            </w:pPr>
            <w:r w:rsidRPr="00CC0196">
              <w:rPr>
                <w:color w:val="000000" w:themeColor="text1"/>
              </w:rPr>
              <w:t>и)</w:t>
            </w:r>
            <w:r w:rsidRPr="00CC0196">
              <w:rPr>
                <w:color w:val="000000" w:themeColor="text1"/>
              </w:rPr>
              <w:tab/>
              <w:t>информация за резултатите от минали периоди на пенсионната схема или, когато е приложимо, за направения подбор на инвестиции, обхващащ резултатите от 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r>
    </w:tbl>
    <w:p w:rsidR="00215B38" w:rsidRPr="00CC0196" w:rsidP="00215B38" w14:paraId="12198D5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94F7C78" w14:textId="77777777">
      <w:pPr>
        <w:rPr>
          <w:color w:val="000000" w:themeColor="text1"/>
        </w:rPr>
      </w:pPr>
      <w:r w:rsidRPr="00CC0196">
        <w:rPr>
          <w:rStyle w:val="HideTWBExt"/>
        </w:rPr>
        <w:t>&lt;/Amend&gt;</w:t>
      </w:r>
    </w:p>
    <w:p w:rsidR="00215B38" w:rsidRPr="00CC0196" w:rsidP="00215B38" w14:paraId="3D5919B6" w14:textId="3833846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450</w:t>
      </w:r>
      <w:r w:rsidRPr="00CC0196">
        <w:rPr>
          <w:rStyle w:val="HideTWBExt"/>
          <w:b w:val="0"/>
        </w:rPr>
        <w:t>&lt;/NumAm&gt;</w:t>
      </w:r>
    </w:p>
    <w:p w:rsidR="00215B38" w:rsidRPr="00CC0196" w:rsidP="00215B38" w14:paraId="1E3C351C" w14:textId="4BC6AB1C">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06CE2C6C" w14:textId="77777777">
      <w:pPr>
        <w:pStyle w:val="NormalBold"/>
        <w:rPr>
          <w:color w:val="000000" w:themeColor="text1"/>
        </w:rPr>
      </w:pPr>
      <w:r w:rsidRPr="00CC0196">
        <w:rPr>
          <w:rStyle w:val="HideTWBExt"/>
          <w:b w:val="0"/>
        </w:rPr>
        <w:t>&lt;/RepeatBlock-By&gt;</w:t>
      </w:r>
    </w:p>
    <w:p w:rsidR="00215B38" w:rsidRPr="00CC0196" w:rsidP="00215B38" w14:paraId="2E8AD605" w14:textId="54DED9A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F414CC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272BCC7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64F6DA2" w14:textId="77777777">
      <w:pPr>
        <w:rPr>
          <w:color w:val="000000" w:themeColor="text1"/>
        </w:rPr>
      </w:pPr>
      <w:r w:rsidRPr="00CC0196">
        <w:rPr>
          <w:rStyle w:val="HideTWBExt"/>
        </w:rPr>
        <w:t>&lt;Article2&gt;</w:t>
      </w:r>
      <w:r w:rsidRPr="00CC0196">
        <w:rPr>
          <w:color w:val="000000" w:themeColor="text1"/>
        </w:rPr>
        <w:t>Член 39 – параграф 1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77A5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02DC47B" w14:textId="77777777">
            <w:pPr>
              <w:rPr>
                <w:color w:val="000000" w:themeColor="text1"/>
              </w:rPr>
            </w:pPr>
          </w:p>
        </w:tc>
      </w:tr>
      <w:tr w14:paraId="4C78445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37D961B" w14:textId="1C57AC4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3F44142" w14:textId="1576410A">
            <w:pPr>
              <w:pStyle w:val="AmColumnHeading"/>
              <w:rPr>
                <w:color w:val="000000" w:themeColor="text1"/>
              </w:rPr>
            </w:pPr>
            <w:r w:rsidRPr="00CC0196">
              <w:rPr>
                <w:color w:val="000000" w:themeColor="text1"/>
              </w:rPr>
              <w:t>Изменение</w:t>
            </w:r>
          </w:p>
        </w:tc>
      </w:tr>
      <w:tr w14:paraId="244F4CD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CE27C65" w14:textId="77777777">
            <w:pPr>
              <w:pStyle w:val="Normal6a"/>
              <w:rPr>
                <w:color w:val="000000" w:themeColor="text1"/>
              </w:rPr>
            </w:pPr>
            <w:r w:rsidRPr="00CC0196">
              <w:rPr>
                <w:color w:val="000000" w:themeColor="text1"/>
              </w:rPr>
              <w:t>и)</w:t>
            </w:r>
            <w:r w:rsidRPr="00CC0196">
              <w:rPr>
                <w:color w:val="000000" w:themeColor="text1"/>
              </w:rPr>
              <w:tab/>
              <w:t>когато членовете носят инвестиционен риск – информация за резултатите от минали периоди на пенсионната схема или, когато е приложимо, за направения подбор на инвестиции, обхващащ резултатите от 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c>
          <w:tcPr>
            <w:tcW w:w="4876" w:type="dxa"/>
            <w:tcBorders>
              <w:top w:val="nil"/>
              <w:left w:val="nil"/>
              <w:bottom w:val="nil"/>
              <w:right w:val="nil"/>
            </w:tcBorders>
          </w:tcPr>
          <w:p w:rsidR="00215B38" w:rsidRPr="00CC0196" w:rsidP="00AB2F58" w14:paraId="57CB10C5" w14:textId="77777777">
            <w:pPr>
              <w:pStyle w:val="Normal6a"/>
              <w:rPr>
                <w:color w:val="000000" w:themeColor="text1"/>
              </w:rPr>
            </w:pPr>
            <w:r w:rsidRPr="00CC0196">
              <w:rPr>
                <w:color w:val="000000" w:themeColor="text1"/>
              </w:rPr>
              <w:t>и)</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членовете носят инвестиционен риск – информация за резултатите от минали периоди на пенсионната схема или, когато е приложимо, за направения подбор на инвестиции, обхващащ резултатите от 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r>
    </w:tbl>
    <w:p w:rsidR="00215B38" w:rsidRPr="00CC0196" w:rsidP="00215B38" w14:paraId="114427A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EB11C8F" w14:textId="77777777">
      <w:pPr>
        <w:rPr>
          <w:color w:val="000000" w:themeColor="text1"/>
        </w:rPr>
      </w:pPr>
      <w:r w:rsidRPr="00CC0196">
        <w:rPr>
          <w:rStyle w:val="HideTWBExt"/>
        </w:rPr>
        <w:t>&lt;/Amend&gt;</w:t>
      </w:r>
    </w:p>
    <w:p w:rsidR="00215B38" w:rsidRPr="00CC0196" w:rsidP="00215B38" w14:paraId="18AC210D" w14:textId="33761EC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451</w:t>
      </w:r>
      <w:r w:rsidRPr="00CC0196">
        <w:rPr>
          <w:rStyle w:val="HideTWBExt"/>
          <w:b w:val="0"/>
        </w:rPr>
        <w:t>&lt;/NumAm&gt;</w:t>
      </w:r>
    </w:p>
    <w:p w:rsidR="00215B38" w:rsidRPr="00CC0196" w:rsidP="00215B38" w14:paraId="1E7CB1D0" w14:textId="5CDC8058">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30BE33FB" w14:textId="77777777">
      <w:pPr>
        <w:pStyle w:val="NormalBold"/>
        <w:rPr>
          <w:color w:val="000000" w:themeColor="text1"/>
        </w:rPr>
      </w:pPr>
      <w:r w:rsidRPr="00CC0196">
        <w:rPr>
          <w:rStyle w:val="HideTWBExt"/>
          <w:b w:val="0"/>
        </w:rPr>
        <w:t>&lt;/RepeatBlock-By&gt;</w:t>
      </w:r>
    </w:p>
    <w:p w:rsidR="00215B38" w:rsidRPr="00CC0196" w:rsidP="00215B38" w14:paraId="0BDCFF9A" w14:textId="38C21D1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8465B2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7E231D4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42775FA" w14:textId="77777777">
      <w:pPr>
        <w:rPr>
          <w:color w:val="000000" w:themeColor="text1"/>
        </w:rPr>
      </w:pPr>
      <w:r w:rsidRPr="00CC0196">
        <w:rPr>
          <w:rStyle w:val="HideTWBExt"/>
        </w:rPr>
        <w:t>&lt;Article2&gt;</w:t>
      </w:r>
      <w:r w:rsidRPr="00CC0196">
        <w:rPr>
          <w:color w:val="000000" w:themeColor="text1"/>
        </w:rPr>
        <w:t>Член 39 – параграф 1 – буква и</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9E57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8E5C66C" w14:textId="77777777">
            <w:pPr>
              <w:rPr>
                <w:color w:val="000000" w:themeColor="text1"/>
              </w:rPr>
            </w:pPr>
          </w:p>
        </w:tc>
      </w:tr>
      <w:tr w14:paraId="6AB1475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AE4E3F8" w14:textId="3ED718E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A0A5D7D" w14:textId="70784113">
            <w:pPr>
              <w:pStyle w:val="AmColumnHeading"/>
              <w:rPr>
                <w:color w:val="000000" w:themeColor="text1"/>
              </w:rPr>
            </w:pPr>
            <w:r w:rsidRPr="00CC0196">
              <w:rPr>
                <w:color w:val="000000" w:themeColor="text1"/>
              </w:rPr>
              <w:t>Изменение</w:t>
            </w:r>
          </w:p>
        </w:tc>
      </w:tr>
      <w:tr w14:paraId="3ACE34C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E09F67F" w14:textId="77777777">
            <w:pPr>
              <w:pStyle w:val="Normal6a"/>
              <w:rPr>
                <w:color w:val="000000" w:themeColor="text1"/>
              </w:rPr>
            </w:pPr>
            <w:r w:rsidRPr="00CC0196">
              <w:rPr>
                <w:color w:val="000000" w:themeColor="text1"/>
              </w:rPr>
              <w:t>и)</w:t>
            </w:r>
            <w:r w:rsidRPr="00CC0196">
              <w:rPr>
                <w:color w:val="000000" w:themeColor="text1"/>
              </w:rPr>
              <w:tab/>
              <w:t xml:space="preserve">когато членовете носят инвестиционен риск – информация за резултатите от минали периоди на пенсионната схема или, когато е приложимо, за направения подбор на инвестиции, обхващащ резултатите от </w:t>
            </w:r>
            <w:r w:rsidRPr="00CC0196">
              <w:rPr>
                <w:color w:val="000000" w:themeColor="text1"/>
              </w:rPr>
              <w:t>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c>
          <w:tcPr>
            <w:tcW w:w="4876" w:type="dxa"/>
            <w:tcBorders>
              <w:top w:val="nil"/>
              <w:left w:val="nil"/>
              <w:bottom w:val="nil"/>
              <w:right w:val="nil"/>
            </w:tcBorders>
          </w:tcPr>
          <w:p w:rsidR="00215B38" w:rsidRPr="00CC0196" w:rsidP="00AB2F58" w14:paraId="4F423A95" w14:textId="77777777">
            <w:pPr>
              <w:pStyle w:val="Normal6a"/>
              <w:rPr>
                <w:color w:val="000000" w:themeColor="text1"/>
              </w:rPr>
            </w:pPr>
            <w:r w:rsidRPr="00CC0196">
              <w:rPr>
                <w:color w:val="000000" w:themeColor="text1"/>
              </w:rPr>
              <w:t>и)</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 xml:space="preserve">членовете носят инвестиционен риск – информация за резултатите от минали периоди на пенсионната схема или, когато е приложимо, за направения подбор на </w:t>
            </w:r>
            <w:r w:rsidRPr="00CC0196">
              <w:rPr>
                <w:color w:val="000000" w:themeColor="text1"/>
              </w:rPr>
              <w:t>инвестиции, обхващащ резултатите от най-малко 10 години, или, ако схемата или съответният инвестиционен вариант са били предоставяни за по-малко от 10 години, обхващащ всички години, за които е била предоставена пенсионната схема или съответният инвестиционен вариант;“;</w:t>
            </w:r>
          </w:p>
        </w:tc>
      </w:tr>
    </w:tbl>
    <w:p w:rsidR="00215B38" w:rsidRPr="00CC0196" w:rsidP="00215B38" w14:paraId="13CC920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A0B3CE3" w14:textId="77777777">
      <w:pPr>
        <w:rPr>
          <w:color w:val="000000" w:themeColor="text1"/>
        </w:rPr>
      </w:pPr>
      <w:r w:rsidRPr="00CC0196">
        <w:rPr>
          <w:rStyle w:val="HideTWBExt"/>
        </w:rPr>
        <w:t>&lt;/Amend&gt;</w:t>
      </w:r>
    </w:p>
    <w:p w:rsidR="00215B38" w:rsidRPr="00CC0196" w:rsidP="00215B38" w14:paraId="28C58299" w14:textId="716D49E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452</w:t>
      </w:r>
      <w:r w:rsidRPr="00CC0196">
        <w:rPr>
          <w:rStyle w:val="HideTWBExt"/>
          <w:b w:val="0"/>
        </w:rPr>
        <w:t>&lt;/NumAm&gt;</w:t>
      </w:r>
    </w:p>
    <w:p w:rsidR="00215B38" w:rsidRPr="00CC0196" w:rsidP="00215B38" w14:paraId="3C2FF3F0" w14:textId="63EBDFD3">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6AE0C31" w14:textId="77777777">
      <w:pPr>
        <w:pStyle w:val="NormalBold"/>
        <w:rPr>
          <w:color w:val="000000" w:themeColor="text1"/>
        </w:rPr>
      </w:pPr>
      <w:r w:rsidRPr="00CC0196">
        <w:rPr>
          <w:rStyle w:val="HideTWBExt"/>
          <w:b w:val="0"/>
        </w:rPr>
        <w:t>&lt;/RepeatBlock-By&gt;</w:t>
      </w:r>
    </w:p>
    <w:p w:rsidR="00215B38" w:rsidRPr="00CC0196" w:rsidP="00215B38" w14:paraId="2E166AA6" w14:textId="500FA69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063AA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6304ABB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53BD11D" w14:textId="77777777">
      <w:pPr>
        <w:rPr>
          <w:color w:val="000000" w:themeColor="text1"/>
        </w:rPr>
      </w:pPr>
      <w:r w:rsidRPr="00CC0196">
        <w:rPr>
          <w:rStyle w:val="HideTWBExt"/>
        </w:rPr>
        <w:t>&lt;Article2&gt;</w:t>
      </w:r>
      <w:r w:rsidRPr="00CC0196">
        <w:rPr>
          <w:color w:val="000000" w:themeColor="text1"/>
        </w:rPr>
        <w:t>Член 39 – параграф 1 – буква й</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D788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2D20C45" w14:textId="77777777">
            <w:pPr>
              <w:rPr>
                <w:color w:val="000000" w:themeColor="text1"/>
              </w:rPr>
            </w:pPr>
          </w:p>
        </w:tc>
      </w:tr>
      <w:tr w14:paraId="1A4EC4B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E759521" w14:textId="175EAD9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FE6F4EB" w14:textId="6F2C5F48">
            <w:pPr>
              <w:pStyle w:val="AmColumnHeading"/>
              <w:rPr>
                <w:color w:val="000000" w:themeColor="text1"/>
              </w:rPr>
            </w:pPr>
            <w:r w:rsidRPr="00CC0196">
              <w:rPr>
                <w:color w:val="000000" w:themeColor="text1"/>
              </w:rPr>
              <w:t>Изменение</w:t>
            </w:r>
          </w:p>
        </w:tc>
      </w:tr>
      <w:tr w14:paraId="657FCFA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ADDAF84" w14:textId="77777777">
            <w:pPr>
              <w:pStyle w:val="Normal6a"/>
              <w:rPr>
                <w:color w:val="000000" w:themeColor="text1"/>
              </w:rPr>
            </w:pPr>
            <w:r w:rsidRPr="00CC0196">
              <w:rPr>
                <w:color w:val="000000" w:themeColor="text1"/>
              </w:rPr>
              <w:t>й)</w:t>
            </w:r>
            <w:r w:rsidRPr="00CC0196">
              <w:rPr>
                <w:color w:val="000000" w:themeColor="text1"/>
              </w:rPr>
              <w:tab/>
            </w:r>
            <w:r w:rsidRPr="00CC0196">
              <w:rPr>
                <w:b/>
                <w:i/>
                <w:color w:val="000000" w:themeColor="text1"/>
              </w:rPr>
              <w:t xml:space="preserve">когато членовете носят инвестиционен риск и са в състояние да избират между инвестиционни варианти, </w:t>
            </w:r>
            <w:r w:rsidRPr="00CC0196">
              <w:rPr>
                <w:color w:val="000000" w:themeColor="text1"/>
              </w:rPr>
              <w:t>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c>
          <w:tcPr>
            <w:tcW w:w="4876" w:type="dxa"/>
            <w:tcBorders>
              <w:top w:val="nil"/>
              <w:left w:val="nil"/>
              <w:bottom w:val="nil"/>
              <w:right w:val="nil"/>
            </w:tcBorders>
          </w:tcPr>
          <w:p w:rsidR="00215B38" w:rsidRPr="00CC0196" w:rsidP="00AB2F58" w14:paraId="05A351A5" w14:textId="77777777">
            <w:pPr>
              <w:pStyle w:val="Normal6a"/>
              <w:rPr>
                <w:color w:val="000000" w:themeColor="text1"/>
              </w:rPr>
            </w:pPr>
            <w:r w:rsidRPr="00CC0196">
              <w:rPr>
                <w:color w:val="000000" w:themeColor="text1"/>
              </w:rPr>
              <w:t>й)</w:t>
            </w:r>
            <w:r w:rsidRPr="00CC0196">
              <w:rPr>
                <w:color w:val="000000" w:themeColor="text1"/>
              </w:rPr>
              <w:tab/>
              <w:t>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r>
    </w:tbl>
    <w:p w:rsidR="00215B38" w:rsidRPr="00CC0196" w:rsidP="00215B38" w14:paraId="734D1F2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0B179A1" w14:textId="77777777">
      <w:pPr>
        <w:rPr>
          <w:color w:val="000000" w:themeColor="text1"/>
        </w:rPr>
      </w:pPr>
      <w:r w:rsidRPr="00CC0196">
        <w:rPr>
          <w:rStyle w:val="HideTWBExt"/>
        </w:rPr>
        <w:t>&lt;/Amend&gt;</w:t>
      </w:r>
    </w:p>
    <w:p w:rsidR="00215B38" w:rsidRPr="00CC0196" w:rsidP="00215B38" w14:paraId="709E4FD5" w14:textId="6039176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453</w:t>
      </w:r>
      <w:r w:rsidRPr="00CC0196">
        <w:rPr>
          <w:rStyle w:val="HideTWBExt"/>
          <w:b w:val="0"/>
        </w:rPr>
        <w:t>&lt;/NumAm&gt;</w:t>
      </w:r>
    </w:p>
    <w:p w:rsidR="00215B38" w:rsidRPr="00CC0196" w:rsidP="00215B38" w14:paraId="0469802A" w14:textId="53B19E50">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5E668061" w14:textId="77777777">
      <w:pPr>
        <w:pStyle w:val="NormalBold"/>
        <w:rPr>
          <w:color w:val="000000" w:themeColor="text1"/>
        </w:rPr>
      </w:pPr>
      <w:r w:rsidRPr="00CC0196">
        <w:rPr>
          <w:rStyle w:val="HideTWBExt"/>
          <w:b w:val="0"/>
        </w:rPr>
        <w:t>&lt;/RepeatBlock-By&gt;</w:t>
      </w:r>
    </w:p>
    <w:p w:rsidR="00215B38" w:rsidRPr="00CC0196" w:rsidP="00215B38" w14:paraId="1D580120" w14:textId="5FFE9CE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42FF41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4EB379B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651EC4D" w14:textId="77777777">
      <w:pPr>
        <w:rPr>
          <w:color w:val="000000" w:themeColor="text1"/>
        </w:rPr>
      </w:pPr>
      <w:r w:rsidRPr="00CC0196">
        <w:rPr>
          <w:rStyle w:val="HideTWBExt"/>
        </w:rPr>
        <w:t>&lt;Article2&gt;</w:t>
      </w:r>
      <w:r w:rsidRPr="00CC0196">
        <w:rPr>
          <w:color w:val="000000" w:themeColor="text1"/>
        </w:rPr>
        <w:t>Член 39 – параграф 1 – буква й</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2AC0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FE318FF" w14:textId="77777777">
            <w:pPr>
              <w:rPr>
                <w:color w:val="000000" w:themeColor="text1"/>
              </w:rPr>
            </w:pPr>
          </w:p>
        </w:tc>
      </w:tr>
      <w:tr w14:paraId="116168E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6CD7323" w14:textId="2BC028A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2C6D836" w14:textId="36F497D3">
            <w:pPr>
              <w:pStyle w:val="AmColumnHeading"/>
              <w:rPr>
                <w:color w:val="000000" w:themeColor="text1"/>
              </w:rPr>
            </w:pPr>
            <w:r w:rsidRPr="00CC0196">
              <w:rPr>
                <w:color w:val="000000" w:themeColor="text1"/>
              </w:rPr>
              <w:t>Изменение</w:t>
            </w:r>
          </w:p>
        </w:tc>
      </w:tr>
      <w:tr w14:paraId="17D0817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1036014" w14:textId="77777777">
            <w:pPr>
              <w:pStyle w:val="Normal6a"/>
              <w:rPr>
                <w:color w:val="000000" w:themeColor="text1"/>
              </w:rPr>
            </w:pPr>
            <w:r w:rsidRPr="00CC0196">
              <w:rPr>
                <w:color w:val="000000" w:themeColor="text1"/>
              </w:rPr>
              <w:t>й)</w:t>
            </w:r>
            <w:r w:rsidRPr="00CC0196">
              <w:rPr>
                <w:color w:val="000000" w:themeColor="text1"/>
              </w:rPr>
              <w:tab/>
              <w:t>когато членовете носят инвестиционен риск и са в състояние да избират между инвестиционни варианти, 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c>
          <w:tcPr>
            <w:tcW w:w="4876" w:type="dxa"/>
            <w:tcBorders>
              <w:top w:val="nil"/>
              <w:left w:val="nil"/>
              <w:bottom w:val="nil"/>
              <w:right w:val="nil"/>
            </w:tcBorders>
          </w:tcPr>
          <w:p w:rsidR="00215B38" w:rsidRPr="00CC0196" w:rsidP="00AB2F58" w14:paraId="5989D580" w14:textId="77777777">
            <w:pPr>
              <w:pStyle w:val="Normal6a"/>
              <w:rPr>
                <w:color w:val="000000" w:themeColor="text1"/>
              </w:rPr>
            </w:pPr>
            <w:r w:rsidRPr="00CC0196">
              <w:rPr>
                <w:color w:val="000000" w:themeColor="text1"/>
              </w:rPr>
              <w:t>й)</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членовете носят инвестиционен риск и са в състояние да избират между инвестиционни варианти, 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r>
    </w:tbl>
    <w:p w:rsidR="00215B38" w:rsidRPr="00CC0196" w:rsidP="00215B38" w14:paraId="350396A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5B6ADF9" w14:textId="77777777">
      <w:pPr>
        <w:rPr>
          <w:color w:val="000000" w:themeColor="text1"/>
        </w:rPr>
      </w:pPr>
      <w:r w:rsidRPr="00CC0196">
        <w:rPr>
          <w:rStyle w:val="HideTWBExt"/>
        </w:rPr>
        <w:t>&lt;/Amend&gt;</w:t>
      </w:r>
    </w:p>
    <w:p w:rsidR="00215B38" w:rsidRPr="00CC0196" w:rsidP="00215B38" w14:paraId="1664E7B4" w14:textId="7640DE9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454</w:t>
      </w:r>
      <w:r w:rsidRPr="00CC0196">
        <w:rPr>
          <w:rStyle w:val="HideTWBExt"/>
          <w:b w:val="0"/>
        </w:rPr>
        <w:t>&lt;/NumAm&gt;</w:t>
      </w:r>
    </w:p>
    <w:p w:rsidR="00215B38" w:rsidRPr="00CC0196" w:rsidP="00215B38" w14:paraId="3819AFEB" w14:textId="097CE37D">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C7EA7CE" w14:textId="77777777">
      <w:pPr>
        <w:pStyle w:val="NormalBold"/>
        <w:rPr>
          <w:color w:val="000000" w:themeColor="text1"/>
        </w:rPr>
      </w:pPr>
      <w:r w:rsidRPr="00CC0196">
        <w:rPr>
          <w:rStyle w:val="HideTWBExt"/>
          <w:b w:val="0"/>
        </w:rPr>
        <w:t>&lt;/RepeatBlock-By&gt;</w:t>
      </w:r>
    </w:p>
    <w:p w:rsidR="00215B38" w:rsidRPr="00CC0196" w:rsidP="00215B38" w14:paraId="31F87715" w14:textId="10EE46A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3FD340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г</w:t>
      </w:r>
      <w:r w:rsidRPr="00CC0196">
        <w:rPr>
          <w:rStyle w:val="HideTWBExt"/>
          <w:b w:val="0"/>
        </w:rPr>
        <w:t>&lt;/Article&gt;</w:t>
      </w:r>
    </w:p>
    <w:p w:rsidR="00215B38" w:rsidRPr="00CC0196" w:rsidP="00215B38" w14:paraId="43C1AA63" w14:textId="77777777">
      <w:pPr>
        <w:rPr>
          <w:color w:val="000000" w:themeColor="text1"/>
        </w:rPr>
      </w:pPr>
      <w:r w:rsidRPr="00CC0196">
        <w:rPr>
          <w:rStyle w:val="HideTWBExt"/>
        </w:rPr>
        <w:t>&lt;DocAmend2&gt;</w:t>
      </w:r>
      <w:r w:rsidRPr="00CC0196">
        <w:rPr>
          <w:color w:val="000000" w:themeColor="text1"/>
        </w:rPr>
        <w:t>2016 от 2341 точки</w:t>
      </w:r>
      <w:r w:rsidRPr="00CC0196">
        <w:rPr>
          <w:rStyle w:val="HideTWBExt"/>
        </w:rPr>
        <w:t>&lt;/DocAmend2&gt;</w:t>
      </w:r>
    </w:p>
    <w:p w:rsidR="00215B38" w:rsidRPr="00CC0196" w:rsidP="00215B38" w14:paraId="77B27A7E" w14:textId="77777777">
      <w:pPr>
        <w:rPr>
          <w:color w:val="000000" w:themeColor="text1"/>
        </w:rPr>
      </w:pPr>
      <w:r w:rsidRPr="00CC0196">
        <w:rPr>
          <w:rStyle w:val="HideTWBExt"/>
        </w:rPr>
        <w:t>&lt;Article2&gt;</w:t>
      </w:r>
      <w:r w:rsidRPr="00CC0196">
        <w:rPr>
          <w:color w:val="000000" w:themeColor="text1"/>
        </w:rPr>
        <w:t>Член 39 – параграф 1 – буква й</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EF91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5122E82" w14:textId="77777777">
            <w:pPr>
              <w:rPr>
                <w:color w:val="000000" w:themeColor="text1"/>
              </w:rPr>
            </w:pPr>
          </w:p>
        </w:tc>
      </w:tr>
      <w:tr w14:paraId="361B4A0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8F67BE4" w14:textId="7EB8D58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2FB849C" w14:textId="4DAB22B9">
            <w:pPr>
              <w:pStyle w:val="AmColumnHeading"/>
              <w:rPr>
                <w:color w:val="000000" w:themeColor="text1"/>
              </w:rPr>
            </w:pPr>
            <w:r w:rsidRPr="00CC0196">
              <w:rPr>
                <w:color w:val="000000" w:themeColor="text1"/>
              </w:rPr>
              <w:t>Изменение</w:t>
            </w:r>
          </w:p>
        </w:tc>
      </w:tr>
      <w:tr w14:paraId="31F84A5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F319F3" w14:textId="77777777">
            <w:pPr>
              <w:pStyle w:val="Normal6a"/>
              <w:rPr>
                <w:color w:val="000000" w:themeColor="text1"/>
              </w:rPr>
            </w:pPr>
            <w:r w:rsidRPr="00CC0196">
              <w:rPr>
                <w:color w:val="000000" w:themeColor="text1"/>
              </w:rPr>
              <w:t>й)</w:t>
            </w:r>
            <w:r w:rsidRPr="00CC0196">
              <w:rPr>
                <w:color w:val="000000" w:themeColor="text1"/>
              </w:rPr>
              <w:tab/>
              <w:t>когато членовете носят инвестиционен риск и са в състояние да избират между инвестиционни варианти, 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c>
          <w:tcPr>
            <w:tcW w:w="4876" w:type="dxa"/>
            <w:tcBorders>
              <w:top w:val="nil"/>
              <w:left w:val="nil"/>
              <w:bottom w:val="nil"/>
              <w:right w:val="nil"/>
            </w:tcBorders>
          </w:tcPr>
          <w:p w:rsidR="00215B38" w:rsidRPr="00CC0196" w:rsidP="00AB2F58" w14:paraId="3C375658" w14:textId="77777777">
            <w:pPr>
              <w:pStyle w:val="Normal6a"/>
              <w:rPr>
                <w:color w:val="000000" w:themeColor="text1"/>
              </w:rPr>
            </w:pPr>
            <w:r w:rsidRPr="00CC0196">
              <w:rPr>
                <w:color w:val="000000" w:themeColor="text1"/>
              </w:rPr>
              <w:t>й)</w:t>
            </w:r>
            <w:r w:rsidRPr="00CC0196">
              <w:rPr>
                <w:color w:val="000000" w:themeColor="text1"/>
              </w:rPr>
              <w:tab/>
              <w:t xml:space="preserve">когато </w:t>
            </w:r>
            <w:r w:rsidRPr="00CC0196">
              <w:rPr>
                <w:b/>
                <w:i/>
                <w:color w:val="000000" w:themeColor="text1"/>
              </w:rPr>
              <w:t xml:space="preserve">няма колективно споделяне на риска и </w:t>
            </w:r>
            <w:r w:rsidRPr="00CC0196">
              <w:rPr>
                <w:color w:val="000000" w:themeColor="text1"/>
              </w:rPr>
              <w:t>членовете носят инвестиционен риск и са в състояние да избират между инвестиционни варианти, кратко описание на направения инвестиционен избор, включително броя на избраните варианти, дела на активите, инвестирани във всеки вариант, и посочване на нивото на риска на направения в обобщена форма подбор.“;</w:t>
            </w:r>
          </w:p>
        </w:tc>
      </w:tr>
    </w:tbl>
    <w:p w:rsidR="00215B38" w:rsidRPr="00CC0196" w:rsidP="00215B38" w14:paraId="1D495D7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293D1B0" w14:textId="77777777">
      <w:pPr>
        <w:rPr>
          <w:color w:val="000000" w:themeColor="text1"/>
        </w:rPr>
      </w:pPr>
      <w:r w:rsidRPr="00CC0196">
        <w:rPr>
          <w:rStyle w:val="HideTWBExt"/>
        </w:rPr>
        <w:t>&lt;/Amend&gt;</w:t>
      </w:r>
    </w:p>
    <w:p w:rsidR="00215B38" w:rsidRPr="00CC0196" w:rsidP="00215B38" w14:paraId="32EF7DE0" w14:textId="08B2F6A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455</w:t>
      </w:r>
      <w:r w:rsidRPr="00CC0196">
        <w:rPr>
          <w:rStyle w:val="HideTWBExt"/>
          <w:b w:val="0"/>
        </w:rPr>
        <w:t>&lt;/NumAm&gt;</w:t>
      </w:r>
    </w:p>
    <w:p w:rsidR="00215B38" w:rsidRPr="00CC0196" w:rsidP="00215B38" w14:paraId="28BCCC6C" w14:textId="2F9BFA4A">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DFB211A" w14:textId="77777777">
      <w:pPr>
        <w:pStyle w:val="NormalBold"/>
        <w:rPr>
          <w:color w:val="000000" w:themeColor="text1"/>
        </w:rPr>
      </w:pPr>
      <w:r w:rsidRPr="00CC0196">
        <w:rPr>
          <w:rStyle w:val="HideTWBExt"/>
          <w:b w:val="0"/>
        </w:rPr>
        <w:t>&lt;/RepeatBlock-By&gt;</w:t>
      </w:r>
    </w:p>
    <w:p w:rsidR="00215B38" w:rsidRPr="00CC0196" w:rsidP="00215B38" w14:paraId="5631C26D" w14:textId="351EC40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DFCC3A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д</w:t>
      </w:r>
      <w:r w:rsidRPr="00CC0196">
        <w:rPr>
          <w:rStyle w:val="HideTWBExt"/>
          <w:b w:val="0"/>
        </w:rPr>
        <w:t>&lt;/Article&gt;</w:t>
      </w:r>
    </w:p>
    <w:p w:rsidR="00215B38" w:rsidRPr="00CC0196" w:rsidP="00215B38" w14:paraId="74EB121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220B8A" w14:textId="77777777">
      <w:pPr>
        <w:rPr>
          <w:color w:val="000000" w:themeColor="text1"/>
        </w:rPr>
      </w:pPr>
      <w:r w:rsidRPr="00CC0196">
        <w:rPr>
          <w:rStyle w:val="HideTWBExt"/>
        </w:rPr>
        <w:t>&lt;Article2&gt;</w:t>
      </w:r>
      <w:r w:rsidRPr="00CC0196">
        <w:rPr>
          <w:color w:val="000000" w:themeColor="text1"/>
        </w:rPr>
        <w:t>Член 39 – параграф 1 – алинея 4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0063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21B1D5" w14:textId="77777777">
            <w:pPr>
              <w:rPr>
                <w:color w:val="000000" w:themeColor="text1"/>
              </w:rPr>
            </w:pPr>
          </w:p>
        </w:tc>
      </w:tr>
      <w:tr w14:paraId="094F364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0EBD4B6" w14:textId="003FD36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24C0457" w14:textId="4F48A0CD">
            <w:pPr>
              <w:pStyle w:val="AmColumnHeading"/>
              <w:rPr>
                <w:color w:val="000000" w:themeColor="text1"/>
              </w:rPr>
            </w:pPr>
            <w:r w:rsidRPr="00CC0196">
              <w:rPr>
                <w:color w:val="000000" w:themeColor="text1"/>
              </w:rPr>
              <w:t>Изменение</w:t>
            </w:r>
          </w:p>
        </w:tc>
      </w:tr>
      <w:tr w14:paraId="36F2370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EE11B61" w14:textId="77777777">
            <w:pPr>
              <w:pStyle w:val="Normal6a"/>
              <w:rPr>
                <w:color w:val="000000" w:themeColor="text1"/>
              </w:rPr>
            </w:pPr>
          </w:p>
        </w:tc>
        <w:tc>
          <w:tcPr>
            <w:tcW w:w="4876" w:type="dxa"/>
            <w:tcBorders>
              <w:top w:val="nil"/>
              <w:left w:val="nil"/>
              <w:bottom w:val="nil"/>
              <w:right w:val="nil"/>
            </w:tcBorders>
          </w:tcPr>
          <w:p w:rsidR="00215B38" w:rsidRPr="00CC0196" w:rsidP="00AB2F58" w14:paraId="5CE421D1" w14:textId="77777777">
            <w:pPr>
              <w:pStyle w:val="Normal6a"/>
              <w:rPr>
                <w:color w:val="000000" w:themeColor="text1"/>
              </w:rPr>
            </w:pPr>
            <w:r w:rsidRPr="00CC0196">
              <w:rPr>
                <w:b/>
                <w:i/>
                <w:color w:val="000000" w:themeColor="text1"/>
              </w:rPr>
              <w:t>За целите на букви ж), и) и й) информацията се представя по прост и разбираем начин, като се вземат предвид степента на подробност и обемът на информацията, която е от значение за членовете и бенефициерите на ИППО, и като се цели да се избегне претоварване с информация или риск от неправилно тълкуване.</w:t>
            </w:r>
          </w:p>
        </w:tc>
      </w:tr>
    </w:tbl>
    <w:p w:rsidR="00215B38" w:rsidRPr="00CC0196" w:rsidP="00215B38" w14:paraId="0534E04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88DD9FD" w14:textId="77777777">
      <w:pPr>
        <w:rPr>
          <w:color w:val="000000" w:themeColor="text1"/>
        </w:rPr>
      </w:pPr>
      <w:r w:rsidRPr="00CC0196">
        <w:rPr>
          <w:rStyle w:val="HideTWBExt"/>
        </w:rPr>
        <w:t>&lt;/Amend&gt;</w:t>
      </w:r>
    </w:p>
    <w:p w:rsidR="00215B38" w:rsidRPr="00CC0196" w:rsidP="00215B38" w14:paraId="5876BFFE" w14:textId="73A8F07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456</w:t>
      </w:r>
      <w:r w:rsidRPr="00CC0196">
        <w:rPr>
          <w:rStyle w:val="HideTWBExt"/>
          <w:b w:val="0"/>
        </w:rPr>
        <w:t>&lt;/NumAm&gt;</w:t>
      </w:r>
    </w:p>
    <w:p w:rsidR="00215B38" w:rsidRPr="00CC0196" w:rsidP="00215B38" w14:paraId="5EB055E1" w14:textId="0B5C74B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2DDB7414" w14:textId="77777777">
      <w:pPr>
        <w:pStyle w:val="NormalBold"/>
        <w:rPr>
          <w:color w:val="000000" w:themeColor="text1"/>
        </w:rPr>
      </w:pPr>
      <w:r w:rsidRPr="00CC0196">
        <w:rPr>
          <w:rStyle w:val="HideTWBExt"/>
          <w:b w:val="0"/>
        </w:rPr>
        <w:t>&lt;/RepeatBlock-By&gt;</w:t>
      </w:r>
    </w:p>
    <w:p w:rsidR="00215B38" w:rsidRPr="00CC0196" w:rsidP="00215B38" w14:paraId="5700E6DA" w14:textId="75D63EF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8A50CE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39 – буква д а (нова)</w:t>
      </w:r>
      <w:r w:rsidRPr="00CC0196">
        <w:rPr>
          <w:rStyle w:val="HideTWBExt"/>
          <w:b w:val="0"/>
        </w:rPr>
        <w:t>&lt;/Article&gt;</w:t>
      </w:r>
    </w:p>
    <w:p w:rsidR="00215B38" w:rsidRPr="00CC0196" w:rsidP="00215B38" w14:paraId="4EEC5C8C" w14:textId="77777777">
      <w:pPr>
        <w:rPr>
          <w:color w:val="000000" w:themeColor="text1"/>
        </w:rPr>
      </w:pPr>
      <w:r w:rsidRPr="00CC0196">
        <w:rPr>
          <w:rStyle w:val="HideTWBExt"/>
        </w:rPr>
        <w:t>&lt;Article2&gt;</w:t>
      </w:r>
      <w:r w:rsidRPr="00CC0196">
        <w:rPr>
          <w:color w:val="000000" w:themeColor="text1"/>
        </w:rPr>
        <w:t>Член 39 – параграф 2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EF22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A738E8" w14:textId="77777777">
            <w:pPr>
              <w:rPr>
                <w:color w:val="000000" w:themeColor="text1"/>
              </w:rPr>
            </w:pPr>
          </w:p>
        </w:tc>
      </w:tr>
      <w:tr w14:paraId="1670A77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7DC7BCB" w14:textId="009BDF9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085C203" w14:textId="2515C1EC">
            <w:pPr>
              <w:pStyle w:val="AmColumnHeading"/>
              <w:rPr>
                <w:color w:val="000000" w:themeColor="text1"/>
              </w:rPr>
            </w:pPr>
            <w:r w:rsidRPr="00CC0196">
              <w:rPr>
                <w:color w:val="000000" w:themeColor="text1"/>
              </w:rPr>
              <w:t>Изменение</w:t>
            </w:r>
          </w:p>
        </w:tc>
      </w:tr>
      <w:tr w14:paraId="16C1792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AD52072" w14:textId="77777777">
            <w:pPr>
              <w:pStyle w:val="Normal6a"/>
              <w:rPr>
                <w:color w:val="000000" w:themeColor="text1"/>
              </w:rPr>
            </w:pPr>
          </w:p>
        </w:tc>
        <w:tc>
          <w:tcPr>
            <w:tcW w:w="4876" w:type="dxa"/>
            <w:tcBorders>
              <w:top w:val="nil"/>
              <w:left w:val="nil"/>
              <w:bottom w:val="nil"/>
              <w:right w:val="nil"/>
            </w:tcBorders>
          </w:tcPr>
          <w:p w:rsidR="00215B38" w:rsidRPr="00CC0196" w:rsidP="00AB2F58" w14:paraId="5D4AB9A9" w14:textId="77777777">
            <w:pPr>
              <w:pStyle w:val="Normal6a"/>
              <w:rPr>
                <w:color w:val="000000" w:themeColor="text1"/>
              </w:rPr>
            </w:pPr>
            <w:r w:rsidRPr="00CC0196">
              <w:rPr>
                <w:b/>
                <w:i/>
                <w:color w:val="000000" w:themeColor="text1"/>
              </w:rPr>
              <w:t>да)</w:t>
            </w:r>
            <w:r w:rsidRPr="00CC0196">
              <w:rPr>
                <w:color w:val="000000" w:themeColor="text1"/>
              </w:rPr>
              <w:tab/>
            </w:r>
            <w:r w:rsidRPr="00CC0196">
              <w:rPr>
                <w:b/>
                <w:i/>
                <w:color w:val="000000" w:themeColor="text1"/>
              </w:rPr>
              <w:t>вмъква се следният параграф:</w:t>
            </w:r>
          </w:p>
        </w:tc>
      </w:tr>
      <w:tr w14:paraId="155EE4D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75201E6" w14:textId="77777777">
            <w:pPr>
              <w:pStyle w:val="Normal6a"/>
              <w:rPr>
                <w:color w:val="000000" w:themeColor="text1"/>
              </w:rPr>
            </w:pPr>
          </w:p>
        </w:tc>
        <w:tc>
          <w:tcPr>
            <w:tcW w:w="4876" w:type="dxa"/>
            <w:tcBorders>
              <w:top w:val="nil"/>
              <w:left w:val="nil"/>
              <w:bottom w:val="nil"/>
              <w:right w:val="nil"/>
            </w:tcBorders>
          </w:tcPr>
          <w:p w:rsidR="00215B38" w:rsidRPr="00CC0196" w:rsidP="00AB2F58" w14:paraId="401F8C87" w14:textId="77777777">
            <w:pPr>
              <w:pStyle w:val="Normal6a"/>
              <w:rPr>
                <w:color w:val="000000" w:themeColor="text1"/>
              </w:rPr>
            </w:pPr>
            <w:r w:rsidRPr="00CC0196">
              <w:rPr>
                <w:b/>
                <w:i/>
                <w:color w:val="000000" w:themeColor="text1"/>
              </w:rPr>
              <w:t>„2a. ИППО се освобождават от задължението да предоставят информацията, посочена в параграф 1, при условие че съответната информация е достъпна за членовете и бенефициерите чрез система за проследяване на пенсиите, създадена съгласно член 37а. В такива случаи информацията, предоставена чрез системата за проследяване, отговаря на стандартите, определени в член 36, параграф 2.“;</w:t>
            </w:r>
          </w:p>
        </w:tc>
      </w:tr>
    </w:tbl>
    <w:p w:rsidR="00215B38" w:rsidRPr="00CC0196" w:rsidP="00215B38" w14:paraId="747D149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D8BEFEB" w14:textId="77777777">
      <w:pPr>
        <w:rPr>
          <w:color w:val="000000" w:themeColor="text1"/>
        </w:rPr>
      </w:pPr>
      <w:r w:rsidRPr="00CC0196">
        <w:rPr>
          <w:rStyle w:val="HideTWBExt"/>
        </w:rPr>
        <w:t>&lt;/Amend&gt;</w:t>
      </w:r>
    </w:p>
    <w:p w:rsidR="00215B38" w:rsidRPr="00CC0196" w:rsidP="00215B38" w14:paraId="02BB53F9" w14:textId="501D602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457</w:t>
      </w:r>
      <w:r w:rsidRPr="00CC0196">
        <w:rPr>
          <w:rStyle w:val="HideTWBExt"/>
          <w:b w:val="0"/>
        </w:rPr>
        <w:t>&lt;/NumAm&gt;</w:t>
      </w:r>
    </w:p>
    <w:p w:rsidR="00215B38" w:rsidRPr="00CC0196" w:rsidP="00215B38" w14:paraId="67912383" w14:textId="3DA022A2">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460C514D" w14:textId="77777777">
      <w:pPr>
        <w:pStyle w:val="NormalBold"/>
        <w:rPr>
          <w:color w:val="000000" w:themeColor="text1"/>
        </w:rPr>
      </w:pPr>
      <w:r w:rsidRPr="00CC0196">
        <w:rPr>
          <w:rStyle w:val="HideTWBExt"/>
          <w:b w:val="0"/>
        </w:rPr>
        <w:t>&lt;/RepeatBlock-By&gt;</w:t>
      </w:r>
    </w:p>
    <w:p w:rsidR="00215B38" w:rsidRPr="00CC0196" w:rsidP="00215B38" w14:paraId="6197D95A" w14:textId="13F4359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97A3E7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41 – буква б</w:t>
      </w:r>
      <w:r w:rsidRPr="00CC0196">
        <w:rPr>
          <w:rStyle w:val="HideTWBExt"/>
          <w:b w:val="0"/>
        </w:rPr>
        <w:t>&lt;/Article&gt;</w:t>
      </w:r>
    </w:p>
    <w:p w:rsidR="00215B38" w:rsidRPr="00CC0196" w:rsidP="00215B38" w14:paraId="01BC37B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CB286C8" w14:textId="77777777">
      <w:pPr>
        <w:rPr>
          <w:color w:val="000000" w:themeColor="text1"/>
        </w:rPr>
      </w:pPr>
      <w:r w:rsidRPr="00CC0196">
        <w:rPr>
          <w:rStyle w:val="HideTWBExt"/>
        </w:rPr>
        <w:t>&lt;Article2&gt;</w:t>
      </w:r>
      <w:r w:rsidRPr="00CC0196">
        <w:rPr>
          <w:color w:val="000000" w:themeColor="text1"/>
        </w:rPr>
        <w:t>Член 41 – параграф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AE7E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7E96094" w14:textId="77777777">
            <w:pPr>
              <w:rPr>
                <w:color w:val="000000" w:themeColor="text1"/>
              </w:rPr>
            </w:pPr>
          </w:p>
        </w:tc>
      </w:tr>
      <w:tr w14:paraId="7CE71A6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C0F7677" w14:textId="5212EF5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8407C23" w14:textId="07994450">
            <w:pPr>
              <w:pStyle w:val="AmColumnHeading"/>
              <w:rPr>
                <w:color w:val="000000" w:themeColor="text1"/>
              </w:rPr>
            </w:pPr>
            <w:r w:rsidRPr="00CC0196">
              <w:rPr>
                <w:color w:val="000000" w:themeColor="text1"/>
              </w:rPr>
              <w:t>Изменение</w:t>
            </w:r>
          </w:p>
        </w:tc>
      </w:tr>
      <w:tr w14:paraId="670E76D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8EE1EB7" w14:textId="77777777">
            <w:pPr>
              <w:pStyle w:val="Normal6a"/>
              <w:rPr>
                <w:color w:val="000000" w:themeColor="text1"/>
              </w:rPr>
            </w:pPr>
            <w:r w:rsidRPr="00CC0196">
              <w:rPr>
                <w:color w:val="000000" w:themeColor="text1"/>
              </w:rPr>
              <w:t>2.</w:t>
            </w:r>
            <w:r w:rsidRPr="00CC0196">
              <w:rPr>
                <w:color w:val="000000" w:themeColor="text1"/>
              </w:rPr>
              <w:tab/>
              <w:t xml:space="preserve">На потенциалните членове, посочени в </w:t>
            </w:r>
            <w:r w:rsidRPr="00CC0196">
              <w:rPr>
                <w:b/>
                <w:i/>
                <w:color w:val="000000" w:themeColor="text1"/>
              </w:rPr>
              <w:t>параграфи</w:t>
            </w:r>
            <w:r w:rsidRPr="00CC0196">
              <w:rPr>
                <w:color w:val="000000" w:themeColor="text1"/>
              </w:rPr>
              <w:t xml:space="preserve"> 1 </w:t>
            </w:r>
            <w:r w:rsidRPr="00CC0196">
              <w:rPr>
                <w:b/>
                <w:i/>
                <w:color w:val="000000" w:themeColor="text1"/>
              </w:rPr>
              <w:t>и 3</w:t>
            </w:r>
            <w:r w:rsidRPr="00CC0196">
              <w:rPr>
                <w:color w:val="000000" w:themeColor="text1"/>
              </w:rPr>
              <w:t>, се предоставя следното:</w:t>
            </w:r>
          </w:p>
        </w:tc>
        <w:tc>
          <w:tcPr>
            <w:tcW w:w="4876" w:type="dxa"/>
            <w:tcBorders>
              <w:top w:val="nil"/>
              <w:left w:val="nil"/>
              <w:bottom w:val="nil"/>
              <w:right w:val="nil"/>
            </w:tcBorders>
          </w:tcPr>
          <w:p w:rsidR="00215B38" w:rsidRPr="00CC0196" w:rsidP="00AB2F58" w14:paraId="721D3F33" w14:textId="77777777">
            <w:pPr>
              <w:pStyle w:val="Normal6a"/>
              <w:rPr>
                <w:color w:val="000000" w:themeColor="text1"/>
              </w:rPr>
            </w:pPr>
            <w:r w:rsidRPr="00CC0196">
              <w:rPr>
                <w:color w:val="000000" w:themeColor="text1"/>
              </w:rPr>
              <w:t>2.</w:t>
            </w:r>
            <w:r w:rsidRPr="00CC0196">
              <w:rPr>
                <w:color w:val="000000" w:themeColor="text1"/>
              </w:rPr>
              <w:tab/>
              <w:t xml:space="preserve">На потенциалните членове, посочени в </w:t>
            </w:r>
            <w:r w:rsidRPr="00CC0196">
              <w:rPr>
                <w:b/>
                <w:i/>
                <w:color w:val="000000" w:themeColor="text1"/>
              </w:rPr>
              <w:t>параграф</w:t>
            </w:r>
            <w:r w:rsidRPr="00CC0196">
              <w:rPr>
                <w:color w:val="000000" w:themeColor="text1"/>
              </w:rPr>
              <w:t> 1, се предоставя следното:</w:t>
            </w:r>
          </w:p>
        </w:tc>
      </w:tr>
    </w:tbl>
    <w:p w:rsidR="00215B38" w:rsidRPr="00CC0196" w:rsidP="00215B38" w14:paraId="30F31FD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A19DC09" w14:textId="77777777">
      <w:pPr>
        <w:rPr>
          <w:color w:val="000000" w:themeColor="text1"/>
        </w:rPr>
      </w:pPr>
      <w:r w:rsidRPr="00CC0196">
        <w:rPr>
          <w:rStyle w:val="HideTWBExt"/>
        </w:rPr>
        <w:t>&lt;/Amend&gt;</w:t>
      </w:r>
    </w:p>
    <w:p w:rsidR="00215B38" w:rsidRPr="00CC0196" w:rsidP="00215B38" w14:paraId="35180151" w14:textId="79BDBD0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458</w:t>
      </w:r>
      <w:r w:rsidRPr="00CC0196">
        <w:rPr>
          <w:rStyle w:val="HideTWBExt"/>
          <w:b w:val="0"/>
        </w:rPr>
        <w:t>&lt;/NumAm&gt;</w:t>
      </w:r>
    </w:p>
    <w:p w:rsidR="00215B38" w:rsidRPr="00CC0196" w:rsidP="00215B38" w14:paraId="74F74BE0" w14:textId="172FEBBC">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4E26CD34" w14:textId="77777777">
      <w:pPr>
        <w:pStyle w:val="NormalBold"/>
        <w:rPr>
          <w:color w:val="000000" w:themeColor="text1"/>
        </w:rPr>
      </w:pPr>
      <w:r w:rsidRPr="00CC0196">
        <w:rPr>
          <w:rStyle w:val="HideTWBExt"/>
          <w:b w:val="0"/>
        </w:rPr>
        <w:t>&lt;/RepeatBlock-By&gt;</w:t>
      </w:r>
    </w:p>
    <w:p w:rsidR="00215B38" w:rsidRPr="00CC0196" w:rsidP="00215B38" w14:paraId="419B3568" w14:textId="4446260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A5CB7B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5201A92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4C2E867"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6CF7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45A89D6" w14:textId="77777777">
            <w:pPr>
              <w:rPr>
                <w:color w:val="000000" w:themeColor="text1"/>
              </w:rPr>
            </w:pPr>
          </w:p>
        </w:tc>
      </w:tr>
      <w:tr w14:paraId="67C3386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3316086" w14:textId="71E90CC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8509DD2" w14:textId="2D6CF2DE">
            <w:pPr>
              <w:pStyle w:val="AmColumnHeading"/>
              <w:rPr>
                <w:color w:val="000000" w:themeColor="text1"/>
              </w:rPr>
            </w:pPr>
            <w:r w:rsidRPr="00CC0196">
              <w:rPr>
                <w:color w:val="000000" w:themeColor="text1"/>
              </w:rPr>
              <w:t>Изменение</w:t>
            </w:r>
          </w:p>
        </w:tc>
      </w:tr>
      <w:tr w14:paraId="2C4D741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587B8F"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288909E6" w14:textId="79C7DDBE">
            <w:pPr>
              <w:pStyle w:val="Normal6a"/>
              <w:rPr>
                <w:color w:val="000000" w:themeColor="text1"/>
              </w:rPr>
            </w:pPr>
            <w:r w:rsidRPr="00CC0196">
              <w:rPr>
                <w:b/>
                <w:i/>
                <w:color w:val="000000" w:themeColor="text1"/>
              </w:rPr>
              <w:t>заличава се</w:t>
            </w:r>
          </w:p>
        </w:tc>
      </w:tr>
    </w:tbl>
    <w:p w:rsidR="00215B38" w:rsidRPr="00CC0196" w:rsidP="00215B38" w14:paraId="326AED9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B29C140" w14:textId="6A77AA0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BE796B5" w14:textId="77777777">
      <w:pPr>
        <w:pStyle w:val="AmJustText"/>
        <w:rPr>
          <w:color w:val="000000" w:themeColor="text1"/>
        </w:rPr>
      </w:pPr>
      <w:r w:rsidRPr="00CC0196">
        <w:rPr>
          <w:color w:val="000000" w:themeColor="text1"/>
        </w:rPr>
        <w:t>Определените от надзорните органи референтни показатели не могат да обхващат специфични за схемата инвестиционни стратегии, структури на отговорността или демографски профили. Отклоненията от единен референтен показател не показват лошо управление; те отразяват легитимни дългосрочни решения. Разпоредбата създава стимули за индексиране, които възпират точно неликвидните и дългосрочни инвестиции, които Съюзът на спестяванията и инвестициите (ССИ) има за цел да насърчава. Съществуващите надзорни правомощия съгласно членове 30, 30а и 49 вече предоставят подходящи инструменти за справяне с действително незадоволителните резултати.</w:t>
      </w:r>
    </w:p>
    <w:p w:rsidR="00215B38" w:rsidRPr="00CC0196" w:rsidP="00215B38" w14:paraId="1E8D6B28" w14:textId="77777777">
      <w:pPr>
        <w:rPr>
          <w:color w:val="000000" w:themeColor="text1"/>
        </w:rPr>
      </w:pPr>
      <w:r w:rsidRPr="00CC0196">
        <w:rPr>
          <w:rStyle w:val="HideTWBExt"/>
        </w:rPr>
        <w:t>&lt;/Amend&gt;</w:t>
      </w:r>
    </w:p>
    <w:p w:rsidR="00215B38" w:rsidRPr="00CC0196" w:rsidP="00215B38" w14:paraId="684ACF92" w14:textId="7374EDC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459</w:t>
      </w:r>
      <w:r w:rsidRPr="00CC0196">
        <w:rPr>
          <w:rStyle w:val="HideTWBExt"/>
          <w:b w:val="0"/>
        </w:rPr>
        <w:t>&lt;/NumAm&gt;</w:t>
      </w:r>
    </w:p>
    <w:p w:rsidR="00215B38" w:rsidRPr="00CC0196" w:rsidP="00215B38" w14:paraId="1909FE11" w14:textId="24733D0D">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2F64867A" w14:textId="77777777">
      <w:pPr>
        <w:pStyle w:val="NormalBold"/>
        <w:rPr>
          <w:color w:val="000000" w:themeColor="text1"/>
        </w:rPr>
      </w:pPr>
      <w:r w:rsidRPr="00CC0196">
        <w:rPr>
          <w:rStyle w:val="HideTWBExt"/>
          <w:b w:val="0"/>
        </w:rPr>
        <w:t>&lt;/RepeatBlock-By&gt;</w:t>
      </w:r>
    </w:p>
    <w:p w:rsidR="00215B38" w:rsidRPr="00CC0196" w:rsidP="00215B38" w14:paraId="3E87C7EB" w14:textId="1B7FBF7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A0D54C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6C7AC21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C74DE2C"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C510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A7C1486" w14:textId="77777777">
            <w:pPr>
              <w:rPr>
                <w:color w:val="000000" w:themeColor="text1"/>
              </w:rPr>
            </w:pPr>
          </w:p>
        </w:tc>
      </w:tr>
      <w:tr w14:paraId="0574A2B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02CD55B" w14:textId="4C69620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301C1CC" w14:textId="6F0F9FF6">
            <w:pPr>
              <w:pStyle w:val="AmColumnHeading"/>
              <w:rPr>
                <w:color w:val="000000" w:themeColor="text1"/>
              </w:rPr>
            </w:pPr>
            <w:r w:rsidRPr="00CC0196">
              <w:rPr>
                <w:color w:val="000000" w:themeColor="text1"/>
              </w:rPr>
              <w:t>Изменение</w:t>
            </w:r>
          </w:p>
        </w:tc>
      </w:tr>
      <w:tr w14:paraId="6415F11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9385D8" w14:textId="77777777">
            <w:pPr>
              <w:pStyle w:val="Normal6a"/>
              <w:rPr>
                <w:color w:val="000000" w:themeColor="text1"/>
              </w:rPr>
            </w:pPr>
            <w:r w:rsidRPr="00CC0196">
              <w:rPr>
                <w:b/>
                <w:i/>
                <w:color w:val="000000" w:themeColor="text1"/>
              </w:rPr>
              <w:t>(42)</w:t>
            </w:r>
            <w:r w:rsidRPr="00CC0196">
              <w:rPr>
                <w:color w:val="000000" w:themeColor="text1"/>
              </w:rPr>
              <w:tab/>
            </w:r>
            <w:r w:rsidRPr="00CC0196">
              <w:rPr>
                <w:b/>
                <w:i/>
                <w:color w:val="000000" w:themeColor="text1"/>
              </w:rPr>
              <w:t>[...]</w:t>
            </w:r>
          </w:p>
        </w:tc>
        <w:tc>
          <w:tcPr>
            <w:tcW w:w="4876" w:type="dxa"/>
            <w:tcBorders>
              <w:top w:val="nil"/>
              <w:left w:val="nil"/>
              <w:bottom w:val="nil"/>
              <w:right w:val="nil"/>
            </w:tcBorders>
          </w:tcPr>
          <w:p w:rsidR="00215B38" w:rsidRPr="00CC0196" w:rsidP="00AB2F58" w14:paraId="4482AC39" w14:textId="3E369AFD">
            <w:pPr>
              <w:pStyle w:val="Normal6a"/>
              <w:rPr>
                <w:color w:val="000000" w:themeColor="text1"/>
              </w:rPr>
            </w:pPr>
            <w:r w:rsidRPr="00CC0196">
              <w:rPr>
                <w:b/>
                <w:i/>
                <w:color w:val="000000" w:themeColor="text1"/>
              </w:rPr>
              <w:t>заличава се</w:t>
            </w:r>
          </w:p>
        </w:tc>
      </w:tr>
    </w:tbl>
    <w:p w:rsidR="00215B38" w:rsidRPr="00CC0196" w:rsidP="00215B38" w14:paraId="38CF6FF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906A0A3" w14:textId="18776843">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E4D3B25" w14:textId="77777777">
      <w:pPr>
        <w:pStyle w:val="AmJustText"/>
        <w:rPr>
          <w:color w:val="000000" w:themeColor="text1"/>
        </w:rPr>
      </w:pPr>
      <w:r w:rsidRPr="00CC0196">
        <w:rPr>
          <w:color w:val="000000" w:themeColor="text1"/>
        </w:rPr>
        <w:t>We</w:t>
      </w:r>
      <w:r w:rsidRPr="00CC0196">
        <w:rPr>
          <w:color w:val="000000" w:themeColor="text1"/>
        </w:rPr>
        <w:t xml:space="preserve"> </w:t>
      </w:r>
      <w:r w:rsidRPr="00CC0196">
        <w:rPr>
          <w:color w:val="000000" w:themeColor="text1"/>
        </w:rPr>
        <w:t>are</w:t>
      </w:r>
      <w:r w:rsidRPr="00CC0196">
        <w:rPr>
          <w:color w:val="000000" w:themeColor="text1"/>
        </w:rPr>
        <w:t xml:space="preserve"> </w:t>
      </w:r>
      <w:r w:rsidRPr="00CC0196">
        <w:rPr>
          <w:color w:val="000000" w:themeColor="text1"/>
        </w:rPr>
        <w:t>concerned</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proposal</w:t>
      </w:r>
      <w:r w:rsidRPr="00CC0196">
        <w:rPr>
          <w:color w:val="000000" w:themeColor="text1"/>
        </w:rPr>
        <w:t xml:space="preserve"> </w:t>
      </w:r>
      <w:r w:rsidRPr="00CC0196">
        <w:rPr>
          <w:color w:val="000000" w:themeColor="text1"/>
        </w:rPr>
        <w:t>disincentives</w:t>
      </w:r>
      <w:r w:rsidRPr="00CC0196">
        <w:rPr>
          <w:color w:val="000000" w:themeColor="text1"/>
        </w:rPr>
        <w:t xml:space="preserve"> </w:t>
      </w:r>
      <w:r w:rsidRPr="00CC0196">
        <w:rPr>
          <w:color w:val="000000" w:themeColor="text1"/>
        </w:rPr>
        <w:t>allocations</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alternatives</w:t>
      </w:r>
      <w:r w:rsidRPr="00CC0196">
        <w:rPr>
          <w:color w:val="000000" w:themeColor="text1"/>
        </w:rPr>
        <w:t xml:space="preserve">. </w:t>
      </w:r>
      <w:r w:rsidRPr="00CC0196">
        <w:rPr>
          <w:color w:val="000000" w:themeColor="text1"/>
        </w:rPr>
        <w:t>Allocations</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these</w:t>
      </w:r>
      <w:r w:rsidRPr="00CC0196">
        <w:rPr>
          <w:color w:val="000000" w:themeColor="text1"/>
        </w:rPr>
        <w:t xml:space="preserve"> </w:t>
      </w:r>
      <w:r w:rsidRPr="00CC0196">
        <w:rPr>
          <w:color w:val="000000" w:themeColor="text1"/>
        </w:rPr>
        <w:t>asset</w:t>
      </w:r>
      <w:r w:rsidRPr="00CC0196">
        <w:rPr>
          <w:color w:val="000000" w:themeColor="text1"/>
        </w:rPr>
        <w:t xml:space="preserve"> </w:t>
      </w:r>
      <w:r w:rsidRPr="00CC0196">
        <w:rPr>
          <w:color w:val="000000" w:themeColor="text1"/>
        </w:rPr>
        <w:t>classes</w:t>
      </w:r>
      <w:r w:rsidRPr="00CC0196">
        <w:rPr>
          <w:color w:val="000000" w:themeColor="text1"/>
        </w:rPr>
        <w:t xml:space="preserve"> </w:t>
      </w:r>
      <w:r w:rsidRPr="00CC0196">
        <w:rPr>
          <w:color w:val="000000" w:themeColor="text1"/>
        </w:rPr>
        <w:t>increase</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likelihood</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deviation</w:t>
      </w:r>
      <w:r w:rsidRPr="00CC0196">
        <w:rPr>
          <w:color w:val="000000" w:themeColor="text1"/>
        </w:rPr>
        <w:t xml:space="preserve"> </w:t>
      </w:r>
      <w:r w:rsidRPr="00CC0196">
        <w:rPr>
          <w:color w:val="000000" w:themeColor="text1"/>
        </w:rPr>
        <w:t>from</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benchmark</w:t>
      </w:r>
      <w:r w:rsidRPr="00CC0196">
        <w:rPr>
          <w:color w:val="000000" w:themeColor="text1"/>
        </w:rPr>
        <w:t xml:space="preserve"> (</w:t>
      </w:r>
      <w:r w:rsidRPr="00CC0196">
        <w:rPr>
          <w:color w:val="000000" w:themeColor="text1"/>
        </w:rPr>
        <w:t>both</w:t>
      </w:r>
      <w:r w:rsidRPr="00CC0196">
        <w:rPr>
          <w:color w:val="000000" w:themeColor="text1"/>
        </w:rPr>
        <w:t xml:space="preserve"> </w:t>
      </w:r>
      <w:r w:rsidRPr="00CC0196">
        <w:rPr>
          <w:color w:val="000000" w:themeColor="text1"/>
        </w:rPr>
        <w:t>outperformance</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underperformance</w:t>
      </w:r>
      <w:r w:rsidRPr="00CC0196">
        <w:rPr>
          <w:color w:val="000000" w:themeColor="text1"/>
        </w:rPr>
        <w:t xml:space="preserve">, </w:t>
      </w:r>
      <w:r w:rsidRPr="00CC0196">
        <w:rPr>
          <w:color w:val="000000" w:themeColor="text1"/>
        </w:rPr>
        <w:t>which</w:t>
      </w:r>
      <w:r w:rsidRPr="00CC0196">
        <w:rPr>
          <w:color w:val="000000" w:themeColor="text1"/>
        </w:rPr>
        <w:t xml:space="preserve"> </w:t>
      </w:r>
      <w:r w:rsidRPr="00CC0196">
        <w:rPr>
          <w:color w:val="000000" w:themeColor="text1"/>
        </w:rPr>
        <w:t>can</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exacerbated</w:t>
      </w:r>
      <w:r w:rsidRPr="00CC0196">
        <w:rPr>
          <w:color w:val="000000" w:themeColor="text1"/>
        </w:rPr>
        <w:t xml:space="preserve"> </w:t>
      </w:r>
      <w:r w:rsidRPr="00CC0196">
        <w:rPr>
          <w:color w:val="000000" w:themeColor="text1"/>
        </w:rPr>
        <w:t>by</w:t>
      </w:r>
      <w:r w:rsidRPr="00CC0196">
        <w:rPr>
          <w:color w:val="000000" w:themeColor="text1"/>
        </w:rPr>
        <w:t xml:space="preserve"> </w:t>
      </w:r>
      <w:r w:rsidRPr="00CC0196">
        <w:rPr>
          <w:color w:val="000000" w:themeColor="text1"/>
        </w:rPr>
        <w:t>valuation</w:t>
      </w:r>
      <w:r w:rsidRPr="00CC0196">
        <w:rPr>
          <w:color w:val="000000" w:themeColor="text1"/>
        </w:rPr>
        <w:t xml:space="preserve"> </w:t>
      </w:r>
      <w:r w:rsidRPr="00CC0196">
        <w:rPr>
          <w:color w:val="000000" w:themeColor="text1"/>
        </w:rPr>
        <w:t>lags</w:t>
      </w:r>
      <w:r w:rsidRPr="00CC0196">
        <w:rPr>
          <w:color w:val="000000" w:themeColor="text1"/>
        </w:rPr>
        <w:t xml:space="preserve">). </w:t>
      </w:r>
      <w:r w:rsidRPr="00CC0196">
        <w:rPr>
          <w:color w:val="000000" w:themeColor="text1"/>
        </w:rPr>
        <w:t>Moreover</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short</w:t>
      </w:r>
      <w:r w:rsidRPr="00CC0196">
        <w:rPr>
          <w:color w:val="000000" w:themeColor="text1"/>
        </w:rPr>
        <w:t xml:space="preserve"> </w:t>
      </w:r>
      <w:r w:rsidRPr="00CC0196">
        <w:rPr>
          <w:color w:val="000000" w:themeColor="text1"/>
        </w:rPr>
        <w:t>timeframe</w:t>
      </w:r>
      <w:r w:rsidRPr="00CC0196">
        <w:rPr>
          <w:color w:val="000000" w:themeColor="text1"/>
        </w:rPr>
        <w:t xml:space="preserve"> </w:t>
      </w:r>
      <w:r w:rsidRPr="00CC0196">
        <w:rPr>
          <w:color w:val="000000" w:themeColor="text1"/>
        </w:rPr>
        <w:t>also</w:t>
      </w:r>
      <w:r w:rsidRPr="00CC0196">
        <w:rPr>
          <w:color w:val="000000" w:themeColor="text1"/>
        </w:rPr>
        <w:t xml:space="preserve"> </w:t>
      </w:r>
      <w:r w:rsidRPr="00CC0196">
        <w:rPr>
          <w:color w:val="000000" w:themeColor="text1"/>
        </w:rPr>
        <w:t>penalises</w:t>
      </w:r>
      <w:r w:rsidRPr="00CC0196">
        <w:rPr>
          <w:color w:val="000000" w:themeColor="text1"/>
        </w:rPr>
        <w:t xml:space="preserve"> </w:t>
      </w:r>
      <w:r w:rsidRPr="00CC0196">
        <w:rPr>
          <w:color w:val="000000" w:themeColor="text1"/>
        </w:rPr>
        <w:t>investments</w:t>
      </w:r>
      <w:r w:rsidRPr="00CC0196">
        <w:rPr>
          <w:color w:val="000000" w:themeColor="text1"/>
        </w:rPr>
        <w:t xml:space="preserve"> </w:t>
      </w:r>
      <w:r w:rsidRPr="00CC0196">
        <w:rPr>
          <w:color w:val="000000" w:themeColor="text1"/>
        </w:rPr>
        <w:t>with</w:t>
      </w:r>
      <w:r w:rsidRPr="00CC0196">
        <w:rPr>
          <w:color w:val="000000" w:themeColor="text1"/>
        </w:rPr>
        <w:t xml:space="preserve"> a </w:t>
      </w:r>
      <w:r w:rsidRPr="00CC0196">
        <w:rPr>
          <w:color w:val="000000" w:themeColor="text1"/>
        </w:rPr>
        <w:t>long</w:t>
      </w:r>
      <w:r w:rsidRPr="00CC0196">
        <w:rPr>
          <w:color w:val="000000" w:themeColor="text1"/>
        </w:rPr>
        <w:t xml:space="preserve"> </w:t>
      </w:r>
      <w:r w:rsidRPr="00CC0196">
        <w:rPr>
          <w:color w:val="000000" w:themeColor="text1"/>
        </w:rPr>
        <w:t>investment</w:t>
      </w:r>
      <w:r w:rsidRPr="00CC0196">
        <w:rPr>
          <w:color w:val="000000" w:themeColor="text1"/>
        </w:rPr>
        <w:t xml:space="preserve"> </w:t>
      </w:r>
      <w:r w:rsidRPr="00CC0196">
        <w:rPr>
          <w:color w:val="000000" w:themeColor="text1"/>
        </w:rPr>
        <w:t>horizon</w:t>
      </w:r>
      <w:r w:rsidRPr="00CC0196">
        <w:rPr>
          <w:color w:val="000000" w:themeColor="text1"/>
        </w:rPr>
        <w:t xml:space="preserve"> </w:t>
      </w:r>
      <w:r w:rsidRPr="00CC0196">
        <w:rPr>
          <w:color w:val="000000" w:themeColor="text1"/>
        </w:rPr>
        <w:t>such</w:t>
      </w:r>
      <w:r w:rsidRPr="00CC0196">
        <w:rPr>
          <w:color w:val="000000" w:themeColor="text1"/>
        </w:rPr>
        <w:t xml:space="preserve"> </w:t>
      </w:r>
      <w:r w:rsidRPr="00CC0196">
        <w:rPr>
          <w:color w:val="000000" w:themeColor="text1"/>
        </w:rPr>
        <w:t>as</w:t>
      </w:r>
      <w:r w:rsidRPr="00CC0196">
        <w:rPr>
          <w:color w:val="000000" w:themeColor="text1"/>
        </w:rPr>
        <w:t xml:space="preserve"> </w:t>
      </w:r>
      <w:r w:rsidRPr="00CC0196">
        <w:rPr>
          <w:color w:val="000000" w:themeColor="text1"/>
        </w:rPr>
        <w:t>venture</w:t>
      </w:r>
      <w:r w:rsidRPr="00CC0196">
        <w:rPr>
          <w:color w:val="000000" w:themeColor="text1"/>
        </w:rPr>
        <w:t xml:space="preserve"> </w:t>
      </w:r>
      <w:r w:rsidRPr="00CC0196">
        <w:rPr>
          <w:color w:val="000000" w:themeColor="text1"/>
        </w:rPr>
        <w:t>capital</w:t>
      </w:r>
      <w:r w:rsidRPr="00CC0196">
        <w:rPr>
          <w:color w:val="000000" w:themeColor="text1"/>
        </w:rPr>
        <w:t xml:space="preserve"> </w:t>
      </w:r>
      <w:r w:rsidRPr="00CC0196">
        <w:rPr>
          <w:color w:val="000000" w:themeColor="text1"/>
        </w:rPr>
        <w:t>investments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infrastructure</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proposal</w:t>
      </w:r>
      <w:r w:rsidRPr="00CC0196">
        <w:rPr>
          <w:color w:val="000000" w:themeColor="text1"/>
        </w:rPr>
        <w:t xml:space="preserve"> </w:t>
      </w:r>
      <w:r w:rsidRPr="00CC0196">
        <w:rPr>
          <w:color w:val="000000" w:themeColor="text1"/>
        </w:rPr>
        <w:t>therefore</w:t>
      </w:r>
      <w:r w:rsidRPr="00CC0196">
        <w:rPr>
          <w:color w:val="000000" w:themeColor="text1"/>
        </w:rPr>
        <w:t xml:space="preserve"> </w:t>
      </w:r>
      <w:r w:rsidRPr="00CC0196">
        <w:rPr>
          <w:color w:val="000000" w:themeColor="text1"/>
        </w:rPr>
        <w:t>undermines</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purported</w:t>
      </w:r>
      <w:r w:rsidRPr="00CC0196">
        <w:rPr>
          <w:color w:val="000000" w:themeColor="text1"/>
        </w:rPr>
        <w:t xml:space="preserve"> </w:t>
      </w:r>
      <w:r w:rsidRPr="00CC0196">
        <w:rPr>
          <w:color w:val="000000" w:themeColor="text1"/>
        </w:rPr>
        <w:t>objective</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review</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increase</w:t>
      </w:r>
      <w:r w:rsidRPr="00CC0196">
        <w:rPr>
          <w:color w:val="000000" w:themeColor="text1"/>
        </w:rPr>
        <w:t xml:space="preserve"> </w:t>
      </w:r>
      <w:r w:rsidRPr="00CC0196">
        <w:rPr>
          <w:color w:val="000000" w:themeColor="text1"/>
        </w:rPr>
        <w:t>allocations</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these</w:t>
      </w:r>
      <w:r w:rsidRPr="00CC0196">
        <w:rPr>
          <w:color w:val="000000" w:themeColor="text1"/>
        </w:rPr>
        <w:t xml:space="preserve"> </w:t>
      </w:r>
      <w:r w:rsidRPr="00CC0196">
        <w:rPr>
          <w:color w:val="000000" w:themeColor="text1"/>
        </w:rPr>
        <w:t>asset</w:t>
      </w:r>
      <w:r w:rsidRPr="00CC0196">
        <w:rPr>
          <w:color w:val="000000" w:themeColor="text1"/>
        </w:rPr>
        <w:t xml:space="preserve"> </w:t>
      </w:r>
      <w:r w:rsidRPr="00CC0196">
        <w:rPr>
          <w:color w:val="000000" w:themeColor="text1"/>
        </w:rPr>
        <w:t>classes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aim</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Savings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Investment</w:t>
      </w:r>
      <w:r w:rsidRPr="00CC0196">
        <w:rPr>
          <w:color w:val="000000" w:themeColor="text1"/>
        </w:rPr>
        <w:t xml:space="preserve"> </w:t>
      </w:r>
      <w:r w:rsidRPr="00CC0196">
        <w:rPr>
          <w:color w:val="000000" w:themeColor="text1"/>
        </w:rPr>
        <w:t>Union</w:t>
      </w:r>
      <w:r w:rsidRPr="00CC0196">
        <w:rPr>
          <w:color w:val="000000" w:themeColor="text1"/>
        </w:rPr>
        <w:t xml:space="preserve">. </w:t>
      </w:r>
      <w:r w:rsidRPr="00CC0196">
        <w:rPr>
          <w:color w:val="000000" w:themeColor="text1"/>
        </w:rPr>
        <w:t>Given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counterproductive</w:t>
      </w:r>
      <w:r w:rsidRPr="00CC0196">
        <w:rPr>
          <w:color w:val="000000" w:themeColor="text1"/>
        </w:rPr>
        <w:t xml:space="preserve"> </w:t>
      </w:r>
      <w:r w:rsidRPr="00CC0196">
        <w:rPr>
          <w:color w:val="000000" w:themeColor="text1"/>
        </w:rPr>
        <w:t>effects</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uniform</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investments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private</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alternative</w:t>
      </w:r>
      <w:r w:rsidRPr="00CC0196">
        <w:rPr>
          <w:color w:val="000000" w:themeColor="text1"/>
        </w:rPr>
        <w:t xml:space="preserve"> </w:t>
      </w:r>
      <w:r w:rsidRPr="00CC0196">
        <w:rPr>
          <w:color w:val="000000" w:themeColor="text1"/>
        </w:rPr>
        <w:t>assets</w:t>
      </w:r>
      <w:r w:rsidRPr="00CC0196">
        <w:rPr>
          <w:color w:val="000000" w:themeColor="text1"/>
        </w:rPr>
        <w:t xml:space="preserve">, </w:t>
      </w:r>
      <w:r w:rsidRPr="00CC0196">
        <w:rPr>
          <w:color w:val="000000" w:themeColor="text1"/>
        </w:rPr>
        <w:t>we</w:t>
      </w:r>
      <w:r w:rsidRPr="00CC0196">
        <w:rPr>
          <w:color w:val="000000" w:themeColor="text1"/>
        </w:rPr>
        <w:t xml:space="preserve"> </w:t>
      </w:r>
      <w:r w:rsidRPr="00CC0196">
        <w:rPr>
          <w:color w:val="000000" w:themeColor="text1"/>
        </w:rPr>
        <w:t>propose</w:t>
      </w:r>
      <w:r w:rsidRPr="00CC0196">
        <w:rPr>
          <w:color w:val="000000" w:themeColor="text1"/>
        </w:rPr>
        <w:t xml:space="preserve"> </w:t>
      </w:r>
      <w:r w:rsidRPr="00CC0196">
        <w:rPr>
          <w:color w:val="000000" w:themeColor="text1"/>
        </w:rPr>
        <w:t>removing</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entire</w:t>
      </w:r>
      <w:r w:rsidRPr="00CC0196">
        <w:rPr>
          <w:color w:val="000000" w:themeColor="text1"/>
        </w:rPr>
        <w:t xml:space="preserve"> </w:t>
      </w:r>
      <w:r w:rsidRPr="00CC0196">
        <w:rPr>
          <w:color w:val="000000" w:themeColor="text1"/>
        </w:rPr>
        <w:t>article</w:t>
      </w:r>
      <w:r w:rsidRPr="00CC0196">
        <w:rPr>
          <w:color w:val="000000" w:themeColor="text1"/>
        </w:rPr>
        <w:t xml:space="preserve"> </w:t>
      </w:r>
      <w:r w:rsidRPr="00CC0196">
        <w:rPr>
          <w:color w:val="000000" w:themeColor="text1"/>
        </w:rPr>
        <w:t>from</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proposal</w:t>
      </w:r>
      <w:r w:rsidRPr="00CC0196">
        <w:rPr>
          <w:color w:val="000000" w:themeColor="text1"/>
        </w:rPr>
        <w:t>.</w:t>
      </w:r>
    </w:p>
    <w:p w:rsidR="00215B38" w:rsidRPr="00CC0196" w:rsidP="00215B38" w14:paraId="53E2E18B" w14:textId="77777777">
      <w:pPr>
        <w:rPr>
          <w:color w:val="000000" w:themeColor="text1"/>
        </w:rPr>
      </w:pPr>
      <w:r w:rsidRPr="00CC0196">
        <w:rPr>
          <w:rStyle w:val="HideTWBExt"/>
        </w:rPr>
        <w:t>&lt;/Amend&gt;</w:t>
      </w:r>
    </w:p>
    <w:p w:rsidR="00215B38" w:rsidRPr="00CC0196" w:rsidP="00215B38" w14:paraId="6C790D0E" w14:textId="0737A00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460</w:t>
      </w:r>
      <w:r w:rsidRPr="00CC0196">
        <w:rPr>
          <w:rStyle w:val="HideTWBExt"/>
          <w:b w:val="0"/>
        </w:rPr>
        <w:t>&lt;/NumAm&gt;</w:t>
      </w:r>
    </w:p>
    <w:p w:rsidR="00215B38" w:rsidRPr="00CC0196" w:rsidP="00215B38" w14:paraId="7AF6C6E5" w14:textId="550F80D9">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68394649" w14:textId="77777777">
      <w:pPr>
        <w:pStyle w:val="NormalBold"/>
        <w:rPr>
          <w:color w:val="000000" w:themeColor="text1"/>
        </w:rPr>
      </w:pPr>
      <w:r w:rsidRPr="00CC0196">
        <w:rPr>
          <w:rStyle w:val="HideTWBExt"/>
          <w:b w:val="0"/>
        </w:rPr>
        <w:t>&lt;/RepeatBlock-By&gt;</w:t>
      </w:r>
    </w:p>
    <w:p w:rsidR="00215B38" w:rsidRPr="00CC0196" w:rsidP="00215B38" w14:paraId="784A4B89" w14:textId="4100FAA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540D1F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32C49D4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BD2290C"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93AA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87D880E" w14:textId="77777777">
            <w:pPr>
              <w:rPr>
                <w:color w:val="000000" w:themeColor="text1"/>
              </w:rPr>
            </w:pPr>
          </w:p>
        </w:tc>
      </w:tr>
      <w:tr w14:paraId="435122F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2AB1F82" w14:textId="689FCA5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9E4A315" w14:textId="35F34D8C">
            <w:pPr>
              <w:pStyle w:val="AmColumnHeading"/>
              <w:rPr>
                <w:color w:val="000000" w:themeColor="text1"/>
              </w:rPr>
            </w:pPr>
            <w:r w:rsidRPr="00CC0196">
              <w:rPr>
                <w:color w:val="000000" w:themeColor="text1"/>
              </w:rPr>
              <w:t>Изменение</w:t>
            </w:r>
          </w:p>
        </w:tc>
      </w:tr>
      <w:tr w14:paraId="44B7973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AB80CE5"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21D35D86" w14:textId="687158BA">
            <w:pPr>
              <w:pStyle w:val="Normal6a"/>
              <w:rPr>
                <w:color w:val="000000" w:themeColor="text1"/>
              </w:rPr>
            </w:pPr>
            <w:r w:rsidRPr="00CC0196">
              <w:rPr>
                <w:b/>
                <w:i/>
                <w:color w:val="000000" w:themeColor="text1"/>
              </w:rPr>
              <w:t>заличава се</w:t>
            </w:r>
          </w:p>
        </w:tc>
      </w:tr>
    </w:tbl>
    <w:p w:rsidR="00215B38" w:rsidRPr="00CC0196" w:rsidP="00215B38" w14:paraId="523152B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93F8E6C" w14:textId="786657C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2647B1CF" w14:textId="77777777">
      <w:pPr>
        <w:pStyle w:val="AmJustText"/>
        <w:rPr>
          <w:color w:val="000000" w:themeColor="text1"/>
        </w:rPr>
      </w:pPr>
      <w:r w:rsidRPr="00CC0196">
        <w:rPr>
          <w:color w:val="000000" w:themeColor="text1"/>
        </w:rPr>
        <w:t>Основаните на референтни показатели правила за незадоволителни резултати не са подходящи за професионалното пенсионно осигуряване, тъй като схемите се различават по цели, задължения, рискови профили, стратегии и времеви хоризонти. Такива референтни показатели биха могли да насърчат поведение на краткосрочни инвестиции, а не дългосрочна стойност за членовете и бенефициерите. Вместо това качеството и резултатите на пенсиите следва да се оценяват чрез националните надзорни рамки и, когато е уместно, чрез договореностите със социалните партньори.</w:t>
      </w:r>
    </w:p>
    <w:p w:rsidR="00215B38" w:rsidRPr="00CC0196" w:rsidP="00215B38" w14:paraId="277D0D3F" w14:textId="77777777">
      <w:pPr>
        <w:rPr>
          <w:color w:val="000000" w:themeColor="text1"/>
        </w:rPr>
      </w:pPr>
      <w:r w:rsidRPr="00CC0196">
        <w:rPr>
          <w:rStyle w:val="HideTWBExt"/>
        </w:rPr>
        <w:t>&lt;/Amend&gt;</w:t>
      </w:r>
    </w:p>
    <w:p w:rsidR="00215B38" w:rsidRPr="00CC0196" w:rsidP="00215B38" w14:paraId="4EA5DF96" w14:textId="3D091D2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461</w:t>
      </w:r>
      <w:r w:rsidRPr="00CC0196">
        <w:rPr>
          <w:rStyle w:val="HideTWBExt"/>
          <w:b w:val="0"/>
        </w:rPr>
        <w:t>&lt;/NumAm&gt;</w:t>
      </w:r>
    </w:p>
    <w:p w:rsidR="00215B38" w:rsidRPr="00CC0196" w:rsidP="00215B38" w14:paraId="4C7F632B" w14:textId="4ECEF0F4">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4E0C551E" w14:textId="77777777">
      <w:pPr>
        <w:pStyle w:val="NormalBold"/>
        <w:rPr>
          <w:color w:val="000000" w:themeColor="text1"/>
        </w:rPr>
      </w:pPr>
      <w:r w:rsidRPr="00CC0196">
        <w:rPr>
          <w:rStyle w:val="HideTWBExt"/>
          <w:b w:val="0"/>
        </w:rPr>
        <w:t>&lt;/RepeatBlock-By&gt;</w:t>
      </w:r>
    </w:p>
    <w:p w:rsidR="00215B38" w:rsidRPr="00CC0196" w:rsidP="00215B38" w14:paraId="4A2A3A56" w14:textId="0D50FD9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10CD84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74D2BA6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34585EA"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24C3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D2F37F4" w14:textId="77777777">
            <w:pPr>
              <w:rPr>
                <w:color w:val="000000" w:themeColor="text1"/>
              </w:rPr>
            </w:pPr>
          </w:p>
        </w:tc>
      </w:tr>
      <w:tr w14:paraId="6BECBAA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CB33CF1" w14:textId="3ADA541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335A44B" w14:textId="1266ADD2">
            <w:pPr>
              <w:pStyle w:val="AmColumnHeading"/>
              <w:rPr>
                <w:color w:val="000000" w:themeColor="text1"/>
              </w:rPr>
            </w:pPr>
            <w:r w:rsidRPr="00CC0196">
              <w:rPr>
                <w:color w:val="000000" w:themeColor="text1"/>
              </w:rPr>
              <w:t>Изменение</w:t>
            </w:r>
          </w:p>
        </w:tc>
      </w:tr>
      <w:tr w14:paraId="7EE2370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3C221D6"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79990859" w14:textId="5EB1C50F">
            <w:pPr>
              <w:pStyle w:val="Normal6a"/>
              <w:rPr>
                <w:color w:val="000000" w:themeColor="text1"/>
              </w:rPr>
            </w:pPr>
            <w:r w:rsidRPr="00CC0196">
              <w:rPr>
                <w:b/>
                <w:i/>
                <w:color w:val="000000" w:themeColor="text1"/>
              </w:rPr>
              <w:t>заличава се</w:t>
            </w:r>
          </w:p>
        </w:tc>
      </w:tr>
    </w:tbl>
    <w:p w:rsidR="00215B38" w:rsidRPr="00CC0196" w:rsidP="00215B38" w14:paraId="47666C7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F5B4E52" w14:textId="77777777">
      <w:pPr>
        <w:rPr>
          <w:color w:val="000000" w:themeColor="text1"/>
        </w:rPr>
      </w:pPr>
      <w:r w:rsidRPr="00CC0196">
        <w:rPr>
          <w:rStyle w:val="HideTWBExt"/>
        </w:rPr>
        <w:t>&lt;/Amend&gt;</w:t>
      </w:r>
    </w:p>
    <w:p w:rsidR="00215B38" w:rsidRPr="00CC0196" w:rsidP="00215B38" w14:paraId="064AEBD8" w14:textId="438A854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462</w:t>
      </w:r>
      <w:r w:rsidRPr="00CC0196">
        <w:rPr>
          <w:rStyle w:val="HideTWBExt"/>
          <w:b w:val="0"/>
        </w:rPr>
        <w:t>&lt;/NumAm&gt;</w:t>
      </w:r>
    </w:p>
    <w:p w:rsidR="00215B38" w:rsidRPr="00CC0196" w:rsidP="00215B38" w14:paraId="0346749F" w14:textId="0A174B3F">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40F49F40" w14:textId="77777777">
      <w:pPr>
        <w:pStyle w:val="NormalBold"/>
        <w:rPr>
          <w:color w:val="000000" w:themeColor="text1"/>
        </w:rPr>
      </w:pPr>
      <w:r w:rsidRPr="00CC0196">
        <w:rPr>
          <w:rStyle w:val="HideTWBExt"/>
          <w:b w:val="0"/>
        </w:rPr>
        <w:t>&lt;/RepeatBlock-By&gt;</w:t>
      </w:r>
    </w:p>
    <w:p w:rsidR="00215B38" w:rsidRPr="00CC0196" w:rsidP="00215B38" w14:paraId="038E2988" w14:textId="2477997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FDBF14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33C393A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10407F7"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AE8D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2B28591" w14:textId="77777777">
            <w:pPr>
              <w:rPr>
                <w:color w:val="000000" w:themeColor="text1"/>
              </w:rPr>
            </w:pPr>
          </w:p>
        </w:tc>
      </w:tr>
      <w:tr w14:paraId="730CA02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E8244EE" w14:textId="76AC389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69B68B4" w14:textId="34A28568">
            <w:pPr>
              <w:pStyle w:val="AmColumnHeading"/>
              <w:rPr>
                <w:color w:val="000000" w:themeColor="text1"/>
              </w:rPr>
            </w:pPr>
            <w:r w:rsidRPr="00CC0196">
              <w:rPr>
                <w:color w:val="000000" w:themeColor="text1"/>
              </w:rPr>
              <w:t>Изменение</w:t>
            </w:r>
          </w:p>
        </w:tc>
      </w:tr>
      <w:tr w14:paraId="7E00092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669AF92"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5F8149FB" w14:textId="35A4DD9E">
            <w:pPr>
              <w:pStyle w:val="Normal6a"/>
              <w:rPr>
                <w:color w:val="000000" w:themeColor="text1"/>
              </w:rPr>
            </w:pPr>
            <w:r w:rsidRPr="00CC0196">
              <w:rPr>
                <w:b/>
                <w:i/>
                <w:color w:val="000000" w:themeColor="text1"/>
              </w:rPr>
              <w:t>заличава се</w:t>
            </w:r>
          </w:p>
        </w:tc>
      </w:tr>
    </w:tbl>
    <w:p w:rsidR="00215B38" w:rsidRPr="00CC0196" w:rsidP="00215B38" w14:paraId="626B4D3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497E3E87" w14:textId="77777777">
      <w:pPr>
        <w:rPr>
          <w:color w:val="000000" w:themeColor="text1"/>
        </w:rPr>
      </w:pPr>
      <w:r w:rsidRPr="00CC0196">
        <w:rPr>
          <w:rStyle w:val="HideTWBExt"/>
        </w:rPr>
        <w:t>&lt;/Amend&gt;</w:t>
      </w:r>
    </w:p>
    <w:p w:rsidR="00215B38" w:rsidRPr="00CC0196" w:rsidP="00215B38" w14:paraId="12E6324B" w14:textId="1C6FA0C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463</w:t>
      </w:r>
      <w:r w:rsidRPr="00CC0196">
        <w:rPr>
          <w:rStyle w:val="HideTWBExt"/>
          <w:b w:val="0"/>
        </w:rPr>
        <w:t>&lt;/NumAm&gt;</w:t>
      </w:r>
    </w:p>
    <w:p w:rsidR="00215B38" w:rsidRPr="00CC0196" w:rsidP="00215B38" w14:paraId="2424291C" w14:textId="14FB46A6">
      <w:pPr>
        <w:pStyle w:val="NormalBold"/>
        <w:rPr>
          <w:color w:val="000000" w:themeColor="text1"/>
        </w:rPr>
      </w:pPr>
      <w:r w:rsidRPr="00CC0196">
        <w:rPr>
          <w:rStyle w:val="HideTWBExt"/>
          <w:b w:val="0"/>
        </w:rPr>
        <w:t>&lt;RepeatBlock-By&gt;&lt;Members&gt;</w:t>
      </w:r>
      <w:r w:rsidRPr="00CC0196">
        <w:rPr>
          <w:color w:val="000000" w:themeColor="text1"/>
        </w:rPr>
        <w:t>Марлена Малонг</w:t>
      </w:r>
      <w:r w:rsidRPr="00CC0196">
        <w:rPr>
          <w:rStyle w:val="HideTWBExt"/>
          <w:b w:val="0"/>
        </w:rPr>
        <w:t>&lt;/Members&gt;</w:t>
      </w:r>
    </w:p>
    <w:p w:rsidR="00215B38" w:rsidRPr="00CC0196" w:rsidP="00215B38" w14:paraId="1A49E40D" w14:textId="77777777">
      <w:pPr>
        <w:rPr>
          <w:color w:val="000000" w:themeColor="text1"/>
        </w:rPr>
      </w:pPr>
      <w:r w:rsidRPr="00CC0196">
        <w:rPr>
          <w:rStyle w:val="HideTWBExt"/>
        </w:rPr>
        <w:t>&lt;AuNomDe&gt;</w:t>
      </w:r>
      <w:r w:rsidRPr="00CC0196">
        <w:rPr>
          <w:rStyle w:val="HideTWBInt"/>
        </w:rPr>
        <w:t>{ECR}</w:t>
      </w:r>
      <w:r w:rsidRPr="00CC0196">
        <w:rPr>
          <w:color w:val="000000" w:themeColor="text1"/>
        </w:rPr>
        <w:t>от името на групата ECR</w:t>
      </w:r>
      <w:r w:rsidRPr="00CC0196">
        <w:rPr>
          <w:rStyle w:val="HideTWBExt"/>
        </w:rPr>
        <w:t>&lt;/AuNomDe&gt;</w:t>
      </w:r>
    </w:p>
    <w:p w:rsidR="00215B38" w:rsidRPr="00CC0196" w:rsidP="00215B38" w14:paraId="1FBE8823" w14:textId="77777777">
      <w:pPr>
        <w:pStyle w:val="NormalBold"/>
        <w:rPr>
          <w:color w:val="000000" w:themeColor="text1"/>
        </w:rPr>
      </w:pPr>
      <w:r w:rsidRPr="00CC0196">
        <w:rPr>
          <w:rStyle w:val="HideTWBExt"/>
          <w:b w:val="0"/>
        </w:rPr>
        <w:t>&lt;/RepeatBlock-By&gt;</w:t>
      </w:r>
    </w:p>
    <w:p w:rsidR="00215B38" w:rsidRPr="00CC0196" w:rsidP="00215B38" w14:paraId="6B797024" w14:textId="7BF62CB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CD0159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45D8BC6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6BFF1D7" w14:textId="77777777">
      <w:pPr>
        <w:rPr>
          <w:color w:val="000000" w:themeColor="text1"/>
        </w:rPr>
      </w:pPr>
      <w:r w:rsidRPr="00CC0196">
        <w:rPr>
          <w:rStyle w:val="HideTWBExt"/>
        </w:rPr>
        <w:t>&lt;Article2&gt;</w:t>
      </w:r>
      <w:r w:rsidRPr="00CC0196">
        <w:rPr>
          <w:color w:val="000000" w:themeColor="text1"/>
        </w:rPr>
        <w:t>Член 41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5542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CAD90B6" w14:textId="77777777">
            <w:pPr>
              <w:rPr>
                <w:color w:val="000000" w:themeColor="text1"/>
              </w:rPr>
            </w:pPr>
          </w:p>
        </w:tc>
      </w:tr>
      <w:tr w14:paraId="10E6982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0CA6BA9" w14:textId="2F11209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090DFCD" w14:textId="1B42EFD4">
            <w:pPr>
              <w:pStyle w:val="AmColumnHeading"/>
              <w:rPr>
                <w:color w:val="000000" w:themeColor="text1"/>
              </w:rPr>
            </w:pPr>
            <w:r w:rsidRPr="00CC0196">
              <w:rPr>
                <w:color w:val="000000" w:themeColor="text1"/>
              </w:rPr>
              <w:t>Изменение</w:t>
            </w:r>
          </w:p>
        </w:tc>
      </w:tr>
      <w:tr w14:paraId="1D988DF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9682AD1" w14:textId="77777777">
            <w:pPr>
              <w:pStyle w:val="Normal6a"/>
              <w:rPr>
                <w:color w:val="000000" w:themeColor="text1"/>
              </w:rPr>
            </w:pPr>
            <w:r w:rsidRPr="00CC0196">
              <w:rPr>
                <w:b/>
                <w:i/>
                <w:color w:val="000000" w:themeColor="text1"/>
              </w:rPr>
              <w:t>Член 41a</w:t>
            </w:r>
          </w:p>
        </w:tc>
        <w:tc>
          <w:tcPr>
            <w:tcW w:w="4876" w:type="dxa"/>
            <w:tcBorders>
              <w:top w:val="nil"/>
              <w:left w:val="nil"/>
              <w:bottom w:val="nil"/>
              <w:right w:val="nil"/>
            </w:tcBorders>
          </w:tcPr>
          <w:p w:rsidR="00215B38" w:rsidRPr="00CC0196" w:rsidP="00AB2F58" w14:paraId="2C3F9088" w14:textId="3B9E5E54">
            <w:pPr>
              <w:pStyle w:val="Normal6a"/>
              <w:rPr>
                <w:color w:val="000000" w:themeColor="text1"/>
              </w:rPr>
            </w:pPr>
            <w:r w:rsidRPr="00CC0196">
              <w:rPr>
                <w:b/>
                <w:i/>
                <w:color w:val="000000" w:themeColor="text1"/>
              </w:rPr>
              <w:t>заличава се</w:t>
            </w:r>
          </w:p>
        </w:tc>
      </w:tr>
    </w:tbl>
    <w:p w:rsidR="00215B38" w:rsidRPr="00CC0196" w:rsidP="00215B38" w14:paraId="008A3CE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24F4867" w14:textId="4331C65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6997322" w14:textId="77777777">
      <w:pPr>
        <w:pStyle w:val="AmJustText"/>
        <w:rPr>
          <w:color w:val="000000" w:themeColor="text1"/>
        </w:rPr>
      </w:pPr>
      <w:r w:rsidRPr="00CC0196">
        <w:rPr>
          <w:color w:val="000000" w:themeColor="text1"/>
        </w:rPr>
        <w:t>The</w:t>
      </w:r>
      <w:r w:rsidRPr="00CC0196">
        <w:rPr>
          <w:color w:val="000000" w:themeColor="text1"/>
        </w:rPr>
        <w:t xml:space="preserve"> EC </w:t>
      </w:r>
      <w:r w:rsidRPr="00CC0196">
        <w:rPr>
          <w:color w:val="000000" w:themeColor="text1"/>
        </w:rPr>
        <w:t>proposal</w:t>
      </w:r>
      <w:r w:rsidRPr="00CC0196">
        <w:rPr>
          <w:color w:val="000000" w:themeColor="text1"/>
        </w:rPr>
        <w:t xml:space="preserve"> </w:t>
      </w:r>
      <w:r w:rsidRPr="00CC0196">
        <w:rPr>
          <w:color w:val="000000" w:themeColor="text1"/>
        </w:rPr>
        <w:t>introduces</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within</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intended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serve</w:t>
      </w:r>
      <w:r w:rsidRPr="00CC0196">
        <w:rPr>
          <w:color w:val="000000" w:themeColor="text1"/>
        </w:rPr>
        <w:t xml:space="preserve"> </w:t>
      </w:r>
      <w:r w:rsidRPr="00CC0196">
        <w:rPr>
          <w:color w:val="000000" w:themeColor="text1"/>
        </w:rPr>
        <w:t>as</w:t>
      </w:r>
      <w:r w:rsidRPr="00CC0196">
        <w:rPr>
          <w:color w:val="000000" w:themeColor="text1"/>
        </w:rPr>
        <w:t xml:space="preserve"> </w:t>
      </w:r>
      <w:r w:rsidRPr="00CC0196">
        <w:rPr>
          <w:color w:val="000000" w:themeColor="text1"/>
        </w:rPr>
        <w:t>measurement</w:t>
      </w:r>
      <w:r w:rsidRPr="00CC0196">
        <w:rPr>
          <w:color w:val="000000" w:themeColor="text1"/>
        </w:rPr>
        <w:t xml:space="preserve"> </w:t>
      </w:r>
      <w:r w:rsidRPr="00CC0196">
        <w:rPr>
          <w:color w:val="000000" w:themeColor="text1"/>
        </w:rPr>
        <w:t>tools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case</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low</w:t>
      </w:r>
      <w:r w:rsidRPr="00CC0196">
        <w:rPr>
          <w:color w:val="000000" w:themeColor="text1"/>
        </w:rPr>
        <w:t xml:space="preserve"> </w:t>
      </w:r>
      <w:r w:rsidRPr="00CC0196">
        <w:rPr>
          <w:color w:val="000000" w:themeColor="text1"/>
        </w:rPr>
        <w:t>performance</w:t>
      </w:r>
      <w:r w:rsidRPr="00CC0196">
        <w:rPr>
          <w:color w:val="000000" w:themeColor="text1"/>
        </w:rPr>
        <w:t xml:space="preserve">, </w:t>
      </w:r>
      <w:r w:rsidRPr="00CC0196">
        <w:rPr>
          <w:color w:val="000000" w:themeColor="text1"/>
        </w:rPr>
        <w:t>they</w:t>
      </w:r>
      <w:r w:rsidRPr="00CC0196">
        <w:rPr>
          <w:color w:val="000000" w:themeColor="text1"/>
        </w:rPr>
        <w:t xml:space="preserve"> </w:t>
      </w:r>
      <w:r w:rsidRPr="00CC0196">
        <w:rPr>
          <w:color w:val="000000" w:themeColor="text1"/>
        </w:rPr>
        <w:t>may</w:t>
      </w:r>
      <w:r w:rsidRPr="00CC0196">
        <w:rPr>
          <w:color w:val="000000" w:themeColor="text1"/>
        </w:rPr>
        <w:t xml:space="preserve"> </w:t>
      </w:r>
      <w:r w:rsidRPr="00CC0196">
        <w:rPr>
          <w:color w:val="000000" w:themeColor="text1"/>
        </w:rPr>
        <w:t>lead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development</w:t>
      </w:r>
      <w:r w:rsidRPr="00CC0196">
        <w:rPr>
          <w:color w:val="000000" w:themeColor="text1"/>
        </w:rPr>
        <w:t xml:space="preserve"> </w:t>
      </w:r>
      <w:r w:rsidRPr="00CC0196">
        <w:rPr>
          <w:color w:val="000000" w:themeColor="text1"/>
        </w:rPr>
        <w:t>of</w:t>
      </w:r>
      <w:r w:rsidRPr="00CC0196">
        <w:rPr>
          <w:color w:val="000000" w:themeColor="text1"/>
        </w:rPr>
        <w:t xml:space="preserve"> a </w:t>
      </w:r>
      <w:r w:rsidRPr="00CC0196">
        <w:rPr>
          <w:color w:val="000000" w:themeColor="text1"/>
        </w:rPr>
        <w:t>corrective</w:t>
      </w:r>
      <w:r w:rsidRPr="00CC0196">
        <w:rPr>
          <w:color w:val="000000" w:themeColor="text1"/>
        </w:rPr>
        <w:t xml:space="preserve"> </w:t>
      </w:r>
      <w:r w:rsidRPr="00CC0196">
        <w:rPr>
          <w:color w:val="000000" w:themeColor="text1"/>
        </w:rPr>
        <w:t>action</w:t>
      </w:r>
      <w:r w:rsidRPr="00CC0196">
        <w:rPr>
          <w:color w:val="000000" w:themeColor="text1"/>
        </w:rPr>
        <w:t xml:space="preserve"> </w:t>
      </w:r>
      <w:r w:rsidRPr="00CC0196">
        <w:rPr>
          <w:color w:val="000000" w:themeColor="text1"/>
        </w:rPr>
        <w:t>plan</w:t>
      </w:r>
      <w:r w:rsidRPr="00CC0196">
        <w:rPr>
          <w:color w:val="000000" w:themeColor="text1"/>
        </w:rPr>
        <w:t xml:space="preserve"> </w:t>
      </w:r>
      <w:r w:rsidRPr="00CC0196">
        <w:rPr>
          <w:color w:val="000000" w:themeColor="text1"/>
        </w:rPr>
        <w:t>at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request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supervisory</w:t>
      </w:r>
      <w:r w:rsidRPr="00CC0196">
        <w:rPr>
          <w:color w:val="000000" w:themeColor="text1"/>
        </w:rPr>
        <w:t xml:space="preserve"> </w:t>
      </w:r>
      <w:r w:rsidRPr="00CC0196">
        <w:rPr>
          <w:color w:val="000000" w:themeColor="text1"/>
        </w:rPr>
        <w:t>authority</w:t>
      </w:r>
      <w:r w:rsidRPr="00CC0196">
        <w:rPr>
          <w:color w:val="000000" w:themeColor="text1"/>
        </w:rPr>
        <w:t>).</w:t>
      </w:r>
      <w:r w:rsidRPr="00CC0196">
        <w:rPr>
          <w:color w:val="000000" w:themeColor="text1"/>
        </w:rPr>
        <w:t>However</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design</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application</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face</w:t>
      </w:r>
      <w:r w:rsidRPr="00CC0196">
        <w:rPr>
          <w:color w:val="000000" w:themeColor="text1"/>
        </w:rPr>
        <w:t xml:space="preserve"> </w:t>
      </w:r>
      <w:r w:rsidRPr="00CC0196">
        <w:rPr>
          <w:color w:val="000000" w:themeColor="text1"/>
        </w:rPr>
        <w:t>significant</w:t>
      </w:r>
      <w:r w:rsidRPr="00CC0196">
        <w:rPr>
          <w:color w:val="000000" w:themeColor="text1"/>
        </w:rPr>
        <w:t xml:space="preserve"> </w:t>
      </w:r>
      <w:r w:rsidRPr="00CC0196">
        <w:rPr>
          <w:color w:val="000000" w:themeColor="text1"/>
        </w:rPr>
        <w:t>methodological</w:t>
      </w:r>
      <w:r w:rsidRPr="00CC0196">
        <w:rPr>
          <w:color w:val="000000" w:themeColor="text1"/>
        </w:rPr>
        <w:t xml:space="preserve"> </w:t>
      </w:r>
      <w:r w:rsidRPr="00CC0196">
        <w:rPr>
          <w:color w:val="000000" w:themeColor="text1"/>
        </w:rPr>
        <w:t>challenges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this</w:t>
      </w:r>
      <w:r w:rsidRPr="00CC0196">
        <w:rPr>
          <w:color w:val="000000" w:themeColor="text1"/>
        </w:rPr>
        <w:t xml:space="preserve"> </w:t>
      </w:r>
      <w:r w:rsidRPr="00CC0196">
        <w:rPr>
          <w:color w:val="000000" w:themeColor="text1"/>
        </w:rPr>
        <w:t>sector</w:t>
      </w:r>
      <w:r w:rsidRPr="00CC0196">
        <w:rPr>
          <w:color w:val="000000" w:themeColor="text1"/>
        </w:rPr>
        <w:t xml:space="preserve">. A </w:t>
      </w:r>
      <w:r w:rsidRPr="00CC0196">
        <w:rPr>
          <w:color w:val="000000" w:themeColor="text1"/>
        </w:rPr>
        <w:t>key</w:t>
      </w:r>
      <w:r w:rsidRPr="00CC0196">
        <w:rPr>
          <w:color w:val="000000" w:themeColor="text1"/>
        </w:rPr>
        <w:t xml:space="preserve"> </w:t>
      </w:r>
      <w:r w:rsidRPr="00CC0196">
        <w:rPr>
          <w:color w:val="000000" w:themeColor="text1"/>
        </w:rPr>
        <w:t>reason</w:t>
      </w:r>
      <w:r w:rsidRPr="00CC0196">
        <w:rPr>
          <w:color w:val="000000" w:themeColor="text1"/>
        </w:rPr>
        <w:t xml:space="preserve"> </w:t>
      </w:r>
      <w:r w:rsidRPr="00CC0196">
        <w:rPr>
          <w:color w:val="000000" w:themeColor="text1"/>
        </w:rPr>
        <w:t>for</w:t>
      </w:r>
      <w:r w:rsidRPr="00CC0196">
        <w:rPr>
          <w:color w:val="000000" w:themeColor="text1"/>
        </w:rPr>
        <w:t xml:space="preserve"> </w:t>
      </w:r>
      <w:r w:rsidRPr="00CC0196">
        <w:rPr>
          <w:color w:val="000000" w:themeColor="text1"/>
        </w:rPr>
        <w:t>this</w:t>
      </w:r>
      <w:r w:rsidRPr="00CC0196">
        <w:rPr>
          <w:color w:val="000000" w:themeColor="text1"/>
        </w:rPr>
        <w:t xml:space="preserve"> </w:t>
      </w:r>
      <w:r w:rsidRPr="00CC0196">
        <w:rPr>
          <w:color w:val="000000" w:themeColor="text1"/>
        </w:rPr>
        <w:t>is</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significant</w:t>
      </w:r>
      <w:r w:rsidRPr="00CC0196">
        <w:rPr>
          <w:color w:val="000000" w:themeColor="text1"/>
        </w:rPr>
        <w:t xml:space="preserve"> </w:t>
      </w:r>
      <w:r w:rsidRPr="00CC0196">
        <w:rPr>
          <w:color w:val="000000" w:themeColor="text1"/>
        </w:rPr>
        <w:t>differences</w:t>
      </w:r>
      <w:r w:rsidRPr="00CC0196">
        <w:rPr>
          <w:color w:val="000000" w:themeColor="text1"/>
        </w:rPr>
        <w:t xml:space="preserve"> </w:t>
      </w:r>
      <w:r w:rsidRPr="00CC0196">
        <w:rPr>
          <w:color w:val="000000" w:themeColor="text1"/>
        </w:rPr>
        <w:t>between</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terms</w:t>
      </w:r>
      <w:r w:rsidRPr="00CC0196">
        <w:rPr>
          <w:color w:val="000000" w:themeColor="text1"/>
        </w:rPr>
        <w:t xml:space="preserve"> </w:t>
      </w:r>
      <w:r w:rsidRPr="00CC0196">
        <w:rPr>
          <w:color w:val="000000" w:themeColor="text1"/>
        </w:rPr>
        <w:t>of</w:t>
      </w:r>
      <w:r w:rsidRPr="00CC0196">
        <w:rPr>
          <w:color w:val="000000" w:themeColor="text1"/>
        </w:rPr>
        <w:t xml:space="preserve"> i) </w:t>
      </w:r>
      <w:r w:rsidRPr="00CC0196">
        <w:rPr>
          <w:color w:val="000000" w:themeColor="text1"/>
        </w:rPr>
        <w:t>design</w:t>
      </w:r>
      <w:r w:rsidRPr="00CC0196">
        <w:rPr>
          <w:color w:val="000000" w:themeColor="text1"/>
        </w:rPr>
        <w:t xml:space="preserve">, ii) </w:t>
      </w:r>
      <w:r w:rsidRPr="00CC0196">
        <w:rPr>
          <w:color w:val="000000" w:themeColor="text1"/>
        </w:rPr>
        <w:t>investment</w:t>
      </w:r>
      <w:r w:rsidRPr="00CC0196">
        <w:rPr>
          <w:color w:val="000000" w:themeColor="text1"/>
        </w:rPr>
        <w:t xml:space="preserve"> </w:t>
      </w:r>
      <w:r w:rsidRPr="00CC0196">
        <w:rPr>
          <w:color w:val="000000" w:themeColor="text1"/>
        </w:rPr>
        <w:t>strategies</w:t>
      </w:r>
      <w:r w:rsidRPr="00CC0196">
        <w:rPr>
          <w:color w:val="000000" w:themeColor="text1"/>
        </w:rPr>
        <w:t xml:space="preserve">, iii) </w:t>
      </w:r>
      <w:r w:rsidRPr="00CC0196">
        <w:rPr>
          <w:color w:val="000000" w:themeColor="text1"/>
        </w:rPr>
        <w:t>member</w:t>
      </w:r>
      <w:r w:rsidRPr="00CC0196">
        <w:rPr>
          <w:color w:val="000000" w:themeColor="text1"/>
        </w:rPr>
        <w:t xml:space="preserve"> </w:t>
      </w:r>
      <w:r w:rsidRPr="00CC0196">
        <w:rPr>
          <w:color w:val="000000" w:themeColor="text1"/>
        </w:rPr>
        <w:t>profiles</w:t>
      </w:r>
      <w:r w:rsidRPr="00CC0196">
        <w:rPr>
          <w:color w:val="000000" w:themeColor="text1"/>
        </w:rPr>
        <w:t xml:space="preserve">, </w:t>
      </w:r>
      <w:r w:rsidRPr="00CC0196">
        <w:rPr>
          <w:color w:val="000000" w:themeColor="text1"/>
        </w:rPr>
        <w:t>and</w:t>
      </w:r>
      <w:r w:rsidRPr="00CC0196">
        <w:rPr>
          <w:color w:val="000000" w:themeColor="text1"/>
        </w:rPr>
        <w:t xml:space="preserve"> iv) </w:t>
      </w:r>
      <w:r w:rsidRPr="00CC0196">
        <w:rPr>
          <w:color w:val="000000" w:themeColor="text1"/>
        </w:rPr>
        <w:t>institutional</w:t>
      </w:r>
      <w:r w:rsidRPr="00CC0196">
        <w:rPr>
          <w:color w:val="000000" w:themeColor="text1"/>
        </w:rPr>
        <w:t xml:space="preserve"> </w:t>
      </w:r>
      <w:r w:rsidRPr="00CC0196">
        <w:rPr>
          <w:color w:val="000000" w:themeColor="text1"/>
        </w:rPr>
        <w:t>conditions</w:t>
      </w:r>
      <w:r w:rsidRPr="00CC0196">
        <w:rPr>
          <w:color w:val="000000" w:themeColor="text1"/>
        </w:rPr>
        <w:t xml:space="preserve">. </w:t>
      </w:r>
      <w:r w:rsidRPr="00CC0196">
        <w:rPr>
          <w:color w:val="000000" w:themeColor="text1"/>
        </w:rPr>
        <w:t>Furthermore</w:t>
      </w:r>
      <w:r w:rsidRPr="00CC0196">
        <w:rPr>
          <w:color w:val="000000" w:themeColor="text1"/>
        </w:rPr>
        <w:t xml:space="preserve">, </w:t>
      </w:r>
      <w:r w:rsidRPr="00CC0196">
        <w:rPr>
          <w:color w:val="000000" w:themeColor="text1"/>
        </w:rPr>
        <w:t>there</w:t>
      </w:r>
      <w:r w:rsidRPr="00CC0196">
        <w:rPr>
          <w:color w:val="000000" w:themeColor="text1"/>
        </w:rPr>
        <w:t xml:space="preserve"> </w:t>
      </w:r>
      <w:r w:rsidRPr="00CC0196">
        <w:rPr>
          <w:color w:val="000000" w:themeColor="text1"/>
        </w:rPr>
        <w:t>is</w:t>
      </w:r>
      <w:r w:rsidRPr="00CC0196">
        <w:rPr>
          <w:color w:val="000000" w:themeColor="text1"/>
        </w:rPr>
        <w:t xml:space="preserve"> </w:t>
      </w:r>
      <w:r w:rsidRPr="00CC0196">
        <w:rPr>
          <w:color w:val="000000" w:themeColor="text1"/>
        </w:rPr>
        <w:t>insufficient</w:t>
      </w:r>
      <w:r w:rsidRPr="00CC0196">
        <w:rPr>
          <w:color w:val="000000" w:themeColor="text1"/>
        </w:rPr>
        <w:t xml:space="preserve"> </w:t>
      </w:r>
      <w:r w:rsidRPr="00CC0196">
        <w:rPr>
          <w:color w:val="000000" w:themeColor="text1"/>
        </w:rPr>
        <w:t>evidence</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introduction</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will</w:t>
      </w:r>
      <w:r w:rsidRPr="00CC0196">
        <w:rPr>
          <w:color w:val="000000" w:themeColor="text1"/>
        </w:rPr>
        <w:t xml:space="preserve"> </w:t>
      </w:r>
      <w:r w:rsidRPr="00CC0196">
        <w:rPr>
          <w:color w:val="000000" w:themeColor="text1"/>
        </w:rPr>
        <w:t>contribute</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greater</w:t>
      </w:r>
      <w:r w:rsidRPr="00CC0196">
        <w:rPr>
          <w:color w:val="000000" w:themeColor="text1"/>
        </w:rPr>
        <w:t xml:space="preserve"> </w:t>
      </w:r>
      <w:r w:rsidRPr="00CC0196">
        <w:rPr>
          <w:color w:val="000000" w:themeColor="text1"/>
        </w:rPr>
        <w:t>investment</w:t>
      </w:r>
      <w:r w:rsidRPr="00CC0196">
        <w:rPr>
          <w:color w:val="000000" w:themeColor="text1"/>
        </w:rPr>
        <w:t xml:space="preserve"> </w:t>
      </w:r>
      <w:r w:rsidRPr="00CC0196">
        <w:rPr>
          <w:color w:val="000000" w:themeColor="text1"/>
        </w:rPr>
        <w:t>efficiency</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sector</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opposite</w:t>
      </w:r>
      <w:r w:rsidRPr="00CC0196">
        <w:rPr>
          <w:color w:val="000000" w:themeColor="text1"/>
        </w:rPr>
        <w:t xml:space="preserve"> </w:t>
      </w:r>
      <w:r w:rsidRPr="00CC0196">
        <w:rPr>
          <w:color w:val="000000" w:themeColor="text1"/>
        </w:rPr>
        <w:t>effect</w:t>
      </w:r>
      <w:r w:rsidRPr="00CC0196">
        <w:rPr>
          <w:color w:val="000000" w:themeColor="text1"/>
        </w:rPr>
        <w:t xml:space="preserve"> </w:t>
      </w:r>
      <w:r w:rsidRPr="00CC0196">
        <w:rPr>
          <w:color w:val="000000" w:themeColor="text1"/>
        </w:rPr>
        <w:t>is</w:t>
      </w:r>
      <w:r w:rsidRPr="00CC0196">
        <w:rPr>
          <w:color w:val="000000" w:themeColor="text1"/>
        </w:rPr>
        <w:t xml:space="preserve"> </w:t>
      </w:r>
      <w:r w:rsidRPr="00CC0196">
        <w:rPr>
          <w:color w:val="000000" w:themeColor="text1"/>
        </w:rPr>
        <w:t>possible</w:t>
      </w:r>
      <w:r w:rsidRPr="00CC0196">
        <w:rPr>
          <w:color w:val="000000" w:themeColor="text1"/>
        </w:rPr>
        <w:t xml:space="preserve">: </w:t>
      </w:r>
      <w:r w:rsidRPr="00CC0196">
        <w:rPr>
          <w:color w:val="000000" w:themeColor="text1"/>
        </w:rPr>
        <w:t>they</w:t>
      </w:r>
      <w:r w:rsidRPr="00CC0196">
        <w:rPr>
          <w:color w:val="000000" w:themeColor="text1"/>
        </w:rPr>
        <w:t xml:space="preserve"> </w:t>
      </w:r>
      <w:r w:rsidRPr="00CC0196">
        <w:rPr>
          <w:color w:val="000000" w:themeColor="text1"/>
        </w:rPr>
        <w:t>may</w:t>
      </w:r>
      <w:r w:rsidRPr="00CC0196">
        <w:rPr>
          <w:color w:val="000000" w:themeColor="text1"/>
        </w:rPr>
        <w:t xml:space="preserve"> </w:t>
      </w:r>
      <w:r w:rsidRPr="00CC0196">
        <w:rPr>
          <w:color w:val="000000" w:themeColor="text1"/>
        </w:rPr>
        <w:t>lead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overly</w:t>
      </w:r>
      <w:r w:rsidRPr="00CC0196">
        <w:rPr>
          <w:color w:val="000000" w:themeColor="text1"/>
        </w:rPr>
        <w:t xml:space="preserve"> </w:t>
      </w:r>
      <w:r w:rsidRPr="00CC0196">
        <w:rPr>
          <w:color w:val="000000" w:themeColor="text1"/>
        </w:rPr>
        <w:t>conservative</w:t>
      </w:r>
      <w:r w:rsidRPr="00CC0196">
        <w:rPr>
          <w:color w:val="000000" w:themeColor="text1"/>
        </w:rPr>
        <w:t xml:space="preserve"> </w:t>
      </w:r>
      <w:r w:rsidRPr="00CC0196">
        <w:rPr>
          <w:color w:val="000000" w:themeColor="text1"/>
        </w:rPr>
        <w:t>policies</w:t>
      </w:r>
      <w:r w:rsidRPr="00CC0196">
        <w:rPr>
          <w:color w:val="000000" w:themeColor="text1"/>
        </w:rPr>
        <w:t>.</w:t>
      </w:r>
    </w:p>
    <w:p w:rsidR="00215B38" w:rsidRPr="00CC0196" w:rsidP="00215B38" w14:paraId="07E2AAE2" w14:textId="77777777">
      <w:pPr>
        <w:rPr>
          <w:color w:val="000000" w:themeColor="text1"/>
        </w:rPr>
      </w:pPr>
      <w:r w:rsidRPr="00CC0196">
        <w:rPr>
          <w:rStyle w:val="HideTWBExt"/>
        </w:rPr>
        <w:t>&lt;/Amend&gt;</w:t>
      </w:r>
    </w:p>
    <w:p w:rsidR="00215B38" w:rsidRPr="00CC0196" w:rsidP="00215B38" w14:paraId="7C14EEDC" w14:textId="3CF60BA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464</w:t>
      </w:r>
      <w:r w:rsidRPr="00CC0196">
        <w:rPr>
          <w:rStyle w:val="HideTWBExt"/>
          <w:b w:val="0"/>
        </w:rPr>
        <w:t>&lt;/NumAm&gt;</w:t>
      </w:r>
    </w:p>
    <w:p w:rsidR="00215B38" w:rsidRPr="00CC0196" w:rsidP="00215B38" w14:paraId="4A1C7B3D" w14:textId="44A90427">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1B09CD1" w14:textId="77777777">
      <w:pPr>
        <w:pStyle w:val="NormalBold"/>
        <w:rPr>
          <w:color w:val="000000" w:themeColor="text1"/>
        </w:rPr>
      </w:pPr>
      <w:r w:rsidRPr="00CC0196">
        <w:rPr>
          <w:rStyle w:val="HideTWBExt"/>
          <w:b w:val="0"/>
        </w:rPr>
        <w:t>&lt;/RepeatBlock-By&gt;</w:t>
      </w:r>
    </w:p>
    <w:p w:rsidR="00215B38" w:rsidRPr="00CC0196" w:rsidP="00215B38" w14:paraId="2F7CC69C" w14:textId="729B3AD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0DC097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7464F0C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F76D3FE" w14:textId="77777777">
      <w:pPr>
        <w:rPr>
          <w:color w:val="000000" w:themeColor="text1"/>
        </w:rPr>
      </w:pPr>
      <w:r w:rsidRPr="00CC0196">
        <w:rPr>
          <w:rStyle w:val="HideTWBExt"/>
        </w:rPr>
        <w:t>&lt;Article2&gt;</w:t>
      </w:r>
      <w:r w:rsidRPr="00CC0196">
        <w:rPr>
          <w:color w:val="000000" w:themeColor="text1"/>
        </w:rPr>
        <w:t>Член 41 a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4ABC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AFAA49" w14:textId="77777777">
            <w:pPr>
              <w:rPr>
                <w:color w:val="000000" w:themeColor="text1"/>
              </w:rPr>
            </w:pPr>
          </w:p>
        </w:tc>
      </w:tr>
      <w:tr w14:paraId="78D3F22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BDDE10E" w14:textId="3000513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A0FBD09" w14:textId="74C11398">
            <w:pPr>
              <w:pStyle w:val="AmColumnHeading"/>
              <w:rPr>
                <w:color w:val="000000" w:themeColor="text1"/>
              </w:rPr>
            </w:pPr>
            <w:r w:rsidRPr="00CC0196">
              <w:rPr>
                <w:color w:val="000000" w:themeColor="text1"/>
              </w:rPr>
              <w:t>Изменение</w:t>
            </w:r>
          </w:p>
        </w:tc>
      </w:tr>
      <w:tr w14:paraId="3AFE83D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5FD09D2" w14:textId="77777777">
            <w:pPr>
              <w:pStyle w:val="Normal6a"/>
              <w:rPr>
                <w:color w:val="000000" w:themeColor="text1"/>
              </w:rPr>
            </w:pPr>
            <w:r w:rsidRPr="00CC0196">
              <w:rPr>
                <w:color w:val="000000" w:themeColor="text1"/>
              </w:rPr>
              <w:t xml:space="preserve">Държавите членки задължават ИППО редовно да отчитат резултатите си спрямо </w:t>
            </w:r>
            <w:r w:rsidRPr="00CC0196">
              <w:rPr>
                <w:b/>
                <w:i/>
                <w:color w:val="000000" w:themeColor="text1"/>
              </w:rPr>
              <w:t>референтни показатели</w:t>
            </w:r>
            <w:r w:rsidRPr="00CC0196">
              <w:rPr>
                <w:color w:val="000000" w:themeColor="text1"/>
              </w:rPr>
              <w:t xml:space="preserve">, установени от техния компетентен орган в съответствие с параграф 4. Държавите членки задължават ИППО незабавно да уведомява компетентния си орган при установяване на съществено отклонение на резултатите ѝ от </w:t>
            </w:r>
            <w:r w:rsidRPr="00CC0196">
              <w:rPr>
                <w:b/>
                <w:i/>
                <w:color w:val="000000" w:themeColor="text1"/>
              </w:rPr>
              <w:t>приложимия референтен показател и да предоставя доказателства</w:t>
            </w:r>
            <w:r w:rsidRPr="00CC0196">
              <w:rPr>
                <w:color w:val="000000" w:themeColor="text1"/>
              </w:rPr>
              <w:t xml:space="preserve">, </w:t>
            </w:r>
            <w:r w:rsidRPr="00CC0196">
              <w:rPr>
                <w:b/>
                <w:i/>
                <w:color w:val="000000" w:themeColor="text1"/>
              </w:rPr>
              <w:t>че разходите и таксите</w:t>
            </w:r>
            <w:r w:rsidRPr="00CC0196">
              <w:rPr>
                <w:color w:val="000000" w:themeColor="text1"/>
              </w:rPr>
              <w:t xml:space="preserve"> на </w:t>
            </w:r>
            <w:r w:rsidRPr="00CC0196">
              <w:rPr>
                <w:b/>
                <w:i/>
                <w:color w:val="000000" w:themeColor="text1"/>
              </w:rPr>
              <w:t>схемата са обосновани</w:t>
            </w:r>
            <w:r w:rsidRPr="00CC0196">
              <w:rPr>
                <w:color w:val="000000" w:themeColor="text1"/>
              </w:rPr>
              <w:t xml:space="preserve"> и </w:t>
            </w:r>
            <w:r w:rsidRPr="00CC0196">
              <w:rPr>
                <w:b/>
                <w:i/>
                <w:color w:val="000000" w:themeColor="text1"/>
              </w:rPr>
              <w:t>съизмерими, както и че схемата</w:t>
            </w:r>
            <w:r w:rsidRPr="00CC0196">
              <w:rPr>
                <w:color w:val="000000" w:themeColor="text1"/>
              </w:rPr>
              <w:t xml:space="preserve"> е </w:t>
            </w:r>
            <w:r w:rsidRPr="00CC0196">
              <w:rPr>
                <w:b/>
                <w:i/>
                <w:color w:val="000000" w:themeColor="text1"/>
              </w:rPr>
              <w:t>съобразена с допустимото за нейните членове и бенефициери равнище</w:t>
            </w:r>
            <w:r w:rsidRPr="00CC0196">
              <w:rPr>
                <w:color w:val="000000" w:themeColor="text1"/>
              </w:rPr>
              <w:t xml:space="preserve"> на </w:t>
            </w:r>
            <w:r w:rsidRPr="00CC0196">
              <w:rPr>
                <w:b/>
                <w:i/>
                <w:color w:val="000000" w:themeColor="text1"/>
              </w:rPr>
              <w:t>риск</w:t>
            </w:r>
            <w:r w:rsidRPr="00CC0196">
              <w:rPr>
                <w:color w:val="000000" w:themeColor="text1"/>
              </w:rPr>
              <w:t>.</w:t>
            </w:r>
          </w:p>
        </w:tc>
        <w:tc>
          <w:tcPr>
            <w:tcW w:w="4876" w:type="dxa"/>
            <w:tcBorders>
              <w:top w:val="nil"/>
              <w:left w:val="nil"/>
              <w:bottom w:val="nil"/>
              <w:right w:val="nil"/>
            </w:tcBorders>
          </w:tcPr>
          <w:p w:rsidR="00215B38" w:rsidRPr="00CC0196" w:rsidP="00AB2F58" w14:paraId="076EA6B8" w14:textId="77777777">
            <w:pPr>
              <w:pStyle w:val="Normal6a"/>
              <w:rPr>
                <w:color w:val="000000" w:themeColor="text1"/>
              </w:rPr>
            </w:pPr>
            <w:r w:rsidRPr="00CC0196">
              <w:rPr>
                <w:color w:val="000000" w:themeColor="text1"/>
              </w:rPr>
              <w:t xml:space="preserve">Държавите членки задължават ИППО редовно да отчитат резултатите си спрямо </w:t>
            </w:r>
            <w:r w:rsidRPr="00CC0196">
              <w:rPr>
                <w:b/>
                <w:i/>
                <w:color w:val="000000" w:themeColor="text1"/>
              </w:rPr>
              <w:t>заявените от тях инвестиционни цели и основани на принципи насоки</w:t>
            </w:r>
            <w:r w:rsidRPr="00CC0196">
              <w:rPr>
                <w:color w:val="000000" w:themeColor="text1"/>
              </w:rPr>
              <w:t xml:space="preserve">, установени от техния компетентен орган в съответствие с параграф 4. Държавите членки задължават ИППО незабавно да уведомява </w:t>
            </w:r>
            <w:r w:rsidRPr="00CC0196">
              <w:rPr>
                <w:b/>
                <w:i/>
                <w:color w:val="000000" w:themeColor="text1"/>
              </w:rPr>
              <w:t>по ясен, справедлив и разбираем начин</w:t>
            </w:r>
            <w:r w:rsidRPr="00CC0196">
              <w:rPr>
                <w:color w:val="000000" w:themeColor="text1"/>
              </w:rPr>
              <w:t xml:space="preserve"> компетентния си орган при установяване на съществено отклонение</w:t>
            </w:r>
            <w:r w:rsidRPr="00CC0196">
              <w:rPr>
                <w:b/>
                <w:i/>
                <w:color w:val="000000" w:themeColor="text1"/>
              </w:rPr>
              <w:t xml:space="preserve"> в продължение на няколко години</w:t>
            </w:r>
            <w:r w:rsidRPr="00CC0196">
              <w:rPr>
                <w:color w:val="000000" w:themeColor="text1"/>
              </w:rPr>
              <w:t xml:space="preserve"> на резултатите ѝ от </w:t>
            </w:r>
            <w:r w:rsidRPr="00CC0196">
              <w:rPr>
                <w:b/>
                <w:i/>
                <w:color w:val="000000" w:themeColor="text1"/>
              </w:rPr>
              <w:t>заявените от нея инвестиционни цели и приложимите</w:t>
            </w:r>
            <w:r w:rsidRPr="00CC0196">
              <w:rPr>
                <w:color w:val="000000" w:themeColor="text1"/>
              </w:rPr>
              <w:t xml:space="preserve">, </w:t>
            </w:r>
            <w:r w:rsidRPr="00CC0196">
              <w:rPr>
                <w:b/>
                <w:i/>
                <w:color w:val="000000" w:themeColor="text1"/>
              </w:rPr>
              <w:t>основани</w:t>
            </w:r>
            <w:r w:rsidRPr="00CC0196">
              <w:rPr>
                <w:color w:val="000000" w:themeColor="text1"/>
              </w:rPr>
              <w:t xml:space="preserve"> на </w:t>
            </w:r>
            <w:r w:rsidRPr="00CC0196">
              <w:rPr>
                <w:b/>
                <w:i/>
                <w:color w:val="000000" w:themeColor="text1"/>
              </w:rPr>
              <w:t>принципи насоки,</w:t>
            </w:r>
            <w:r w:rsidRPr="00CC0196">
              <w:rPr>
                <w:color w:val="000000" w:themeColor="text1"/>
              </w:rPr>
              <w:t xml:space="preserve"> и </w:t>
            </w:r>
            <w:r w:rsidRPr="00CC0196">
              <w:rPr>
                <w:b/>
                <w:i/>
                <w:color w:val="000000" w:themeColor="text1"/>
              </w:rPr>
              <w:t>да предоставя доказателства.</w:t>
            </w:r>
            <w:r w:rsidRPr="00CC0196">
              <w:rPr>
                <w:color w:val="000000" w:themeColor="text1"/>
              </w:rPr>
              <w:t xml:space="preserve"> </w:t>
            </w:r>
            <w:r w:rsidRPr="00CC0196">
              <w:rPr>
                <w:b/>
                <w:i/>
                <w:color w:val="000000" w:themeColor="text1"/>
              </w:rPr>
              <w:t>Освен това, когато</w:t>
            </w:r>
            <w:r w:rsidRPr="00CC0196">
              <w:rPr>
                <w:color w:val="000000" w:themeColor="text1"/>
              </w:rPr>
              <w:t xml:space="preserve"> е </w:t>
            </w:r>
            <w:r w:rsidRPr="00CC0196">
              <w:rPr>
                <w:b/>
                <w:i/>
                <w:color w:val="000000" w:themeColor="text1"/>
              </w:rPr>
              <w:t>необходимо, тя предприема подходящи действия за коригиране</w:t>
            </w:r>
            <w:r w:rsidRPr="00CC0196">
              <w:rPr>
                <w:color w:val="000000" w:themeColor="text1"/>
              </w:rPr>
              <w:t xml:space="preserve"> на </w:t>
            </w:r>
            <w:r w:rsidRPr="00CC0196">
              <w:rPr>
                <w:b/>
                <w:i/>
                <w:color w:val="000000" w:themeColor="text1"/>
              </w:rPr>
              <w:t>ситуацията</w:t>
            </w:r>
            <w:r w:rsidRPr="00CC0196">
              <w:rPr>
                <w:color w:val="000000" w:themeColor="text1"/>
              </w:rPr>
              <w:t>.</w:t>
            </w:r>
          </w:p>
        </w:tc>
      </w:tr>
    </w:tbl>
    <w:p w:rsidR="00215B38" w:rsidRPr="00CC0196" w:rsidP="00215B38" w14:paraId="51147BE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E28B50" w14:textId="1567644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23074498" w14:textId="77777777">
      <w:pPr>
        <w:pStyle w:val="AmJustText"/>
        <w:rPr>
          <w:color w:val="000000" w:themeColor="text1"/>
        </w:rPr>
      </w:pPr>
      <w:r w:rsidRPr="00CC0196">
        <w:rPr>
          <w:color w:val="000000" w:themeColor="text1"/>
        </w:rPr>
        <w:t>The</w:t>
      </w:r>
      <w:r w:rsidRPr="00CC0196">
        <w:rPr>
          <w:color w:val="000000" w:themeColor="text1"/>
        </w:rPr>
        <w:t xml:space="preserve"> </w:t>
      </w:r>
      <w:r w:rsidRPr="00CC0196">
        <w:rPr>
          <w:color w:val="000000" w:themeColor="text1"/>
        </w:rPr>
        <w:t>idea</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using</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reliably</w:t>
      </w:r>
      <w:r w:rsidRPr="00CC0196">
        <w:rPr>
          <w:color w:val="000000" w:themeColor="text1"/>
        </w:rPr>
        <w:t xml:space="preserve"> </w:t>
      </w:r>
      <w:r w:rsidRPr="00CC0196">
        <w:rPr>
          <w:color w:val="000000" w:themeColor="text1"/>
        </w:rPr>
        <w:t>monitor</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performance</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an</w:t>
      </w:r>
      <w:r w:rsidRPr="00CC0196">
        <w:rPr>
          <w:color w:val="000000" w:themeColor="text1"/>
        </w:rPr>
        <w:t xml:space="preserve"> IORP </w:t>
      </w:r>
      <w:r w:rsidRPr="00CC0196">
        <w:rPr>
          <w:color w:val="000000" w:themeColor="text1"/>
        </w:rPr>
        <w:t>is</w:t>
      </w:r>
      <w:r w:rsidRPr="00CC0196">
        <w:rPr>
          <w:color w:val="000000" w:themeColor="text1"/>
        </w:rPr>
        <w:t xml:space="preserve"> </w:t>
      </w:r>
      <w:r w:rsidRPr="00CC0196">
        <w:rPr>
          <w:color w:val="000000" w:themeColor="text1"/>
        </w:rPr>
        <w:t>not</w:t>
      </w:r>
      <w:r w:rsidRPr="00CC0196">
        <w:rPr>
          <w:color w:val="000000" w:themeColor="text1"/>
        </w:rPr>
        <w:t xml:space="preserve"> a </w:t>
      </w:r>
      <w:r w:rsidRPr="00CC0196">
        <w:rPr>
          <w:color w:val="000000" w:themeColor="text1"/>
        </w:rPr>
        <w:t>bad</w:t>
      </w:r>
      <w:r w:rsidRPr="00CC0196">
        <w:rPr>
          <w:color w:val="000000" w:themeColor="text1"/>
        </w:rPr>
        <w:t xml:space="preserve"> </w:t>
      </w:r>
      <w:r w:rsidRPr="00CC0196">
        <w:rPr>
          <w:color w:val="000000" w:themeColor="text1"/>
        </w:rPr>
        <w:t>idea</w:t>
      </w:r>
      <w:r w:rsidRPr="00CC0196">
        <w:rPr>
          <w:color w:val="000000" w:themeColor="text1"/>
        </w:rPr>
        <w:t xml:space="preserve">, </w:t>
      </w:r>
      <w:r w:rsidRPr="00CC0196">
        <w:rPr>
          <w:color w:val="000000" w:themeColor="text1"/>
        </w:rPr>
        <w:t>but</w:t>
      </w:r>
      <w:r w:rsidRPr="00CC0196">
        <w:rPr>
          <w:color w:val="000000" w:themeColor="text1"/>
        </w:rPr>
        <w:t xml:space="preserve"> </w:t>
      </w:r>
      <w:r w:rsidRPr="00CC0196">
        <w:rPr>
          <w:color w:val="000000" w:themeColor="text1"/>
        </w:rPr>
        <w:t>too</w:t>
      </w:r>
      <w:r w:rsidRPr="00CC0196">
        <w:rPr>
          <w:color w:val="000000" w:themeColor="text1"/>
        </w:rPr>
        <w:t xml:space="preserve"> </w:t>
      </w:r>
      <w:r w:rsidRPr="00CC0196">
        <w:rPr>
          <w:color w:val="000000" w:themeColor="text1"/>
        </w:rPr>
        <w:t>rigid</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one-size-fits-all</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should</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avoided</w:t>
      </w:r>
      <w:r w:rsidRPr="00CC0196">
        <w:rPr>
          <w:color w:val="000000" w:themeColor="text1"/>
        </w:rPr>
        <w:t xml:space="preserve">. </w:t>
      </w:r>
      <w:r w:rsidRPr="00CC0196">
        <w:rPr>
          <w:color w:val="000000" w:themeColor="text1"/>
        </w:rPr>
        <w:t>As</w:t>
      </w:r>
      <w:r w:rsidRPr="00CC0196">
        <w:rPr>
          <w:color w:val="000000" w:themeColor="text1"/>
        </w:rPr>
        <w:t xml:space="preserve"> a </w:t>
      </w:r>
      <w:r w:rsidRPr="00CC0196">
        <w:rPr>
          <w:color w:val="000000" w:themeColor="text1"/>
        </w:rPr>
        <w:t>solution</w:t>
      </w:r>
      <w:r w:rsidRPr="00CC0196">
        <w:rPr>
          <w:color w:val="000000" w:themeColor="text1"/>
        </w:rPr>
        <w:t xml:space="preserve">, </w:t>
      </w:r>
      <w:r w:rsidRPr="00CC0196">
        <w:rPr>
          <w:color w:val="000000" w:themeColor="text1"/>
        </w:rPr>
        <w:t>competent</w:t>
      </w:r>
      <w:r w:rsidRPr="00CC0196">
        <w:rPr>
          <w:color w:val="000000" w:themeColor="text1"/>
        </w:rPr>
        <w:t xml:space="preserve"> </w:t>
      </w:r>
      <w:r w:rsidRPr="00CC0196">
        <w:rPr>
          <w:color w:val="000000" w:themeColor="text1"/>
        </w:rPr>
        <w:t>authorities</w:t>
      </w:r>
      <w:r w:rsidRPr="00CC0196">
        <w:rPr>
          <w:color w:val="000000" w:themeColor="text1"/>
        </w:rPr>
        <w:t xml:space="preserve"> </w:t>
      </w:r>
      <w:r w:rsidRPr="00CC0196">
        <w:rPr>
          <w:color w:val="000000" w:themeColor="text1"/>
        </w:rPr>
        <w:t>could</w:t>
      </w:r>
      <w:r w:rsidRPr="00CC0196">
        <w:rPr>
          <w:color w:val="000000" w:themeColor="text1"/>
        </w:rPr>
        <w:t xml:space="preserve"> </w:t>
      </w:r>
      <w:r w:rsidRPr="00CC0196">
        <w:rPr>
          <w:color w:val="000000" w:themeColor="text1"/>
        </w:rPr>
        <w:t>develop</w:t>
      </w:r>
      <w:r w:rsidRPr="00CC0196">
        <w:rPr>
          <w:color w:val="000000" w:themeColor="text1"/>
        </w:rPr>
        <w:t xml:space="preserve"> </w:t>
      </w:r>
      <w:r w:rsidRPr="00CC0196">
        <w:rPr>
          <w:color w:val="000000" w:themeColor="text1"/>
        </w:rPr>
        <w:t>multiple</w:t>
      </w:r>
      <w:r w:rsidRPr="00CC0196">
        <w:rPr>
          <w:color w:val="000000" w:themeColor="text1"/>
        </w:rPr>
        <w:t xml:space="preserve"> (</w:t>
      </w:r>
      <w:r w:rsidRPr="00CC0196">
        <w:rPr>
          <w:color w:val="000000" w:themeColor="text1"/>
        </w:rPr>
        <w:t>qualitative</w:t>
      </w:r>
      <w:r w:rsidRPr="00CC0196">
        <w:rPr>
          <w:color w:val="000000" w:themeColor="text1"/>
        </w:rPr>
        <w:t xml:space="preserve">) </w:t>
      </w:r>
      <w:r w:rsidRPr="00CC0196">
        <w:rPr>
          <w:color w:val="000000" w:themeColor="text1"/>
        </w:rPr>
        <w:t>guidelines</w:t>
      </w:r>
      <w:r w:rsidRPr="00CC0196">
        <w:rPr>
          <w:color w:val="000000" w:themeColor="text1"/>
        </w:rPr>
        <w:t xml:space="preserve"> </w:t>
      </w:r>
      <w:r w:rsidRPr="00CC0196">
        <w:rPr>
          <w:color w:val="000000" w:themeColor="text1"/>
        </w:rPr>
        <w:t>based</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specific</w:t>
      </w:r>
      <w:r w:rsidRPr="00CC0196">
        <w:rPr>
          <w:color w:val="000000" w:themeColor="text1"/>
        </w:rPr>
        <w:t xml:space="preserve"> </w:t>
      </w:r>
      <w:r w:rsidRPr="00CC0196">
        <w:rPr>
          <w:color w:val="000000" w:themeColor="text1"/>
        </w:rPr>
        <w:t>principles</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should</w:t>
      </w:r>
      <w:r w:rsidRPr="00CC0196">
        <w:rPr>
          <w:color w:val="000000" w:themeColor="text1"/>
        </w:rPr>
        <w:t xml:space="preserve"> </w:t>
      </w:r>
      <w:r w:rsidRPr="00CC0196">
        <w:rPr>
          <w:color w:val="000000" w:themeColor="text1"/>
        </w:rPr>
        <w:t>inform</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performance</w:t>
      </w:r>
      <w:r w:rsidRPr="00CC0196">
        <w:rPr>
          <w:color w:val="000000" w:themeColor="text1"/>
        </w:rPr>
        <w:t xml:space="preserve"> </w:t>
      </w:r>
      <w:r w:rsidRPr="00CC0196">
        <w:rPr>
          <w:color w:val="000000" w:themeColor="text1"/>
        </w:rPr>
        <w:t>measurement</w:t>
      </w:r>
      <w:r w:rsidRPr="00CC0196">
        <w:rPr>
          <w:color w:val="000000" w:themeColor="text1"/>
        </w:rPr>
        <w:t xml:space="preserve"> </w:t>
      </w:r>
      <w:r w:rsidRPr="00CC0196">
        <w:rPr>
          <w:color w:val="000000" w:themeColor="text1"/>
        </w:rPr>
        <w:t>by</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addition</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should</w:t>
      </w:r>
      <w:r w:rsidRPr="00CC0196">
        <w:rPr>
          <w:color w:val="000000" w:themeColor="text1"/>
        </w:rPr>
        <w:t xml:space="preserve"> </w:t>
      </w:r>
      <w:r w:rsidRPr="00CC0196">
        <w:rPr>
          <w:color w:val="000000" w:themeColor="text1"/>
        </w:rPr>
        <w:t>measure</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performance</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relation</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original</w:t>
      </w:r>
      <w:r w:rsidRPr="00CC0196">
        <w:rPr>
          <w:color w:val="000000" w:themeColor="text1"/>
        </w:rPr>
        <w:t xml:space="preserve"> </w:t>
      </w:r>
      <w:r w:rsidRPr="00CC0196">
        <w:rPr>
          <w:color w:val="000000" w:themeColor="text1"/>
        </w:rPr>
        <w:t>investment</w:t>
      </w:r>
      <w:r w:rsidRPr="00CC0196">
        <w:rPr>
          <w:color w:val="000000" w:themeColor="text1"/>
        </w:rPr>
        <w:t xml:space="preserve"> </w:t>
      </w:r>
      <w:r w:rsidRPr="00CC0196">
        <w:rPr>
          <w:color w:val="000000" w:themeColor="text1"/>
        </w:rPr>
        <w:t>objectives</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principle-based</w:t>
      </w:r>
      <w:r w:rsidRPr="00CC0196">
        <w:rPr>
          <w:color w:val="000000" w:themeColor="text1"/>
        </w:rPr>
        <w:t xml:space="preserve"> </w:t>
      </w:r>
      <w:r w:rsidRPr="00CC0196">
        <w:rPr>
          <w:color w:val="000000" w:themeColor="text1"/>
        </w:rPr>
        <w:t>guidelines</w:t>
      </w:r>
      <w:r w:rsidRPr="00CC0196">
        <w:rPr>
          <w:color w:val="000000" w:themeColor="text1"/>
        </w:rPr>
        <w:t xml:space="preserve"> </w:t>
      </w:r>
      <w:r w:rsidRPr="00CC0196">
        <w:rPr>
          <w:color w:val="000000" w:themeColor="text1"/>
        </w:rPr>
        <w:t>could</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adapted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specific</w:t>
      </w:r>
      <w:r w:rsidRPr="00CC0196">
        <w:rPr>
          <w:color w:val="000000" w:themeColor="text1"/>
        </w:rPr>
        <w:t xml:space="preserve"> </w:t>
      </w:r>
      <w:r w:rsidRPr="00CC0196">
        <w:rPr>
          <w:color w:val="000000" w:themeColor="text1"/>
        </w:rPr>
        <w:t>types</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could</w:t>
      </w:r>
      <w:r w:rsidRPr="00CC0196">
        <w:rPr>
          <w:color w:val="000000" w:themeColor="text1"/>
        </w:rPr>
        <w:t xml:space="preserve"> </w:t>
      </w:r>
      <w:r w:rsidRPr="00CC0196">
        <w:rPr>
          <w:color w:val="000000" w:themeColor="text1"/>
        </w:rPr>
        <w:t>then</w:t>
      </w:r>
      <w:r w:rsidRPr="00CC0196">
        <w:rPr>
          <w:color w:val="000000" w:themeColor="text1"/>
        </w:rPr>
        <w:t xml:space="preserve"> </w:t>
      </w:r>
      <w:r w:rsidRPr="00CC0196">
        <w:rPr>
          <w:color w:val="000000" w:themeColor="text1"/>
        </w:rPr>
        <w:t>align</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benchmarks</w:t>
      </w:r>
      <w:r w:rsidRPr="00CC0196">
        <w:rPr>
          <w:color w:val="000000" w:themeColor="text1"/>
        </w:rPr>
        <w:t xml:space="preserve">. </w:t>
      </w:r>
      <w:r w:rsidRPr="00CC0196">
        <w:rPr>
          <w:color w:val="000000" w:themeColor="text1"/>
        </w:rPr>
        <w:t>This</w:t>
      </w:r>
      <w:r w:rsidRPr="00CC0196">
        <w:rPr>
          <w:color w:val="000000" w:themeColor="text1"/>
        </w:rPr>
        <w:t xml:space="preserve"> </w:t>
      </w:r>
      <w:r w:rsidRPr="00CC0196">
        <w:rPr>
          <w:color w:val="000000" w:themeColor="text1"/>
        </w:rPr>
        <w:t>would</w:t>
      </w:r>
      <w:r w:rsidRPr="00CC0196">
        <w:rPr>
          <w:color w:val="000000" w:themeColor="text1"/>
        </w:rPr>
        <w:t xml:space="preserve"> </w:t>
      </w:r>
      <w:r w:rsidRPr="00CC0196">
        <w:rPr>
          <w:color w:val="000000" w:themeColor="text1"/>
        </w:rPr>
        <w:t>avoid</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risk</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bias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assessing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own</w:t>
      </w:r>
      <w:r w:rsidRPr="00CC0196">
        <w:rPr>
          <w:color w:val="000000" w:themeColor="text1"/>
        </w:rPr>
        <w:t xml:space="preserve"> </w:t>
      </w:r>
      <w:r w:rsidRPr="00CC0196">
        <w:rPr>
          <w:color w:val="000000" w:themeColor="text1"/>
        </w:rPr>
        <w:t>performance</w:t>
      </w:r>
      <w:r w:rsidRPr="00CC0196">
        <w:rPr>
          <w:color w:val="000000" w:themeColor="text1"/>
        </w:rPr>
        <w:t xml:space="preserve">, </w:t>
      </w:r>
      <w:r w:rsidRPr="00CC0196">
        <w:rPr>
          <w:color w:val="000000" w:themeColor="text1"/>
        </w:rPr>
        <w:t>while</w:t>
      </w:r>
      <w:r w:rsidRPr="00CC0196">
        <w:rPr>
          <w:color w:val="000000" w:themeColor="text1"/>
        </w:rPr>
        <w:t xml:space="preserve"> </w:t>
      </w:r>
      <w:r w:rsidRPr="00CC0196">
        <w:rPr>
          <w:color w:val="000000" w:themeColor="text1"/>
        </w:rPr>
        <w:t>still</w:t>
      </w:r>
      <w:r w:rsidRPr="00CC0196">
        <w:rPr>
          <w:color w:val="000000" w:themeColor="text1"/>
        </w:rPr>
        <w:t xml:space="preserve"> </w:t>
      </w:r>
      <w:r w:rsidRPr="00CC0196">
        <w:rPr>
          <w:color w:val="000000" w:themeColor="text1"/>
        </w:rPr>
        <w:t>providing</w:t>
      </w:r>
      <w:r w:rsidRPr="00CC0196">
        <w:rPr>
          <w:color w:val="000000" w:themeColor="text1"/>
        </w:rPr>
        <w:t xml:space="preserve"> </w:t>
      </w:r>
      <w:r w:rsidRPr="00CC0196">
        <w:rPr>
          <w:color w:val="000000" w:themeColor="text1"/>
        </w:rPr>
        <w:t>adaptability</w:t>
      </w:r>
      <w:r w:rsidRPr="00CC0196">
        <w:rPr>
          <w:color w:val="000000" w:themeColor="text1"/>
        </w:rPr>
        <w:t xml:space="preserve"> </w:t>
      </w:r>
      <w:r w:rsidRPr="00CC0196">
        <w:rPr>
          <w:color w:val="000000" w:themeColor="text1"/>
        </w:rPr>
        <w:t>for</w:t>
      </w:r>
      <w:r w:rsidRPr="00CC0196">
        <w:rPr>
          <w:color w:val="000000" w:themeColor="text1"/>
        </w:rPr>
        <w:t xml:space="preserve"> </w:t>
      </w:r>
      <w:r w:rsidRPr="00CC0196">
        <w:rPr>
          <w:color w:val="000000" w:themeColor="text1"/>
        </w:rPr>
        <w:t>competent</w:t>
      </w:r>
      <w:r w:rsidRPr="00CC0196">
        <w:rPr>
          <w:color w:val="000000" w:themeColor="text1"/>
        </w:rPr>
        <w:t xml:space="preserve"> </w:t>
      </w:r>
      <w:r w:rsidRPr="00CC0196">
        <w:rPr>
          <w:color w:val="000000" w:themeColor="text1"/>
        </w:rPr>
        <w:t>authorities</w:t>
      </w:r>
      <w:r w:rsidRPr="00CC0196">
        <w:rPr>
          <w:color w:val="000000" w:themeColor="text1"/>
        </w:rPr>
        <w:t>.</w:t>
      </w:r>
    </w:p>
    <w:p w:rsidR="00215B38" w:rsidRPr="00CC0196" w:rsidP="00215B38" w14:paraId="68DF4E76" w14:textId="77777777">
      <w:pPr>
        <w:rPr>
          <w:color w:val="000000" w:themeColor="text1"/>
        </w:rPr>
      </w:pPr>
      <w:r w:rsidRPr="00CC0196">
        <w:rPr>
          <w:rStyle w:val="HideTWBExt"/>
        </w:rPr>
        <w:t>&lt;/Amend&gt;</w:t>
      </w:r>
    </w:p>
    <w:p w:rsidR="00215B38" w:rsidRPr="00CC0196" w:rsidP="00215B38" w14:paraId="28B62EAE" w14:textId="2B8A084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465</w:t>
      </w:r>
      <w:r w:rsidRPr="00CC0196">
        <w:rPr>
          <w:rStyle w:val="HideTWBExt"/>
          <w:b w:val="0"/>
        </w:rPr>
        <w:t>&lt;/NumAm&gt;</w:t>
      </w:r>
    </w:p>
    <w:p w:rsidR="00215B38" w:rsidRPr="00CC0196" w:rsidP="00215B38" w14:paraId="70299C87" w14:textId="6298BBA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766E6A6" w14:textId="77777777">
      <w:pPr>
        <w:pStyle w:val="NormalBold"/>
        <w:rPr>
          <w:color w:val="000000" w:themeColor="text1"/>
        </w:rPr>
      </w:pPr>
      <w:r w:rsidRPr="00CC0196">
        <w:rPr>
          <w:rStyle w:val="HideTWBExt"/>
          <w:b w:val="0"/>
        </w:rPr>
        <w:t>&lt;/RepeatBlock-By&gt;</w:t>
      </w:r>
    </w:p>
    <w:p w:rsidR="00215B38" w:rsidRPr="00CC0196" w:rsidP="00215B38" w14:paraId="11AB2EAC" w14:textId="14A56AA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F2A311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40A9E01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0070775" w14:textId="77777777">
      <w:pPr>
        <w:rPr>
          <w:color w:val="000000" w:themeColor="text1"/>
        </w:rPr>
      </w:pPr>
      <w:r w:rsidRPr="00CC0196">
        <w:rPr>
          <w:rStyle w:val="HideTWBExt"/>
        </w:rPr>
        <w:t>&lt;Article2&gt;</w:t>
      </w:r>
      <w:r w:rsidRPr="00CC0196">
        <w:rPr>
          <w:color w:val="000000" w:themeColor="text1"/>
        </w:rPr>
        <w:t>Член 41 a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478F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8B5EE51" w14:textId="77777777">
            <w:pPr>
              <w:rPr>
                <w:color w:val="000000" w:themeColor="text1"/>
              </w:rPr>
            </w:pPr>
          </w:p>
        </w:tc>
      </w:tr>
      <w:tr w14:paraId="0C846B5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3213F8D" w14:textId="55C5476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8FB0F4" w14:textId="32CA2494">
            <w:pPr>
              <w:pStyle w:val="AmColumnHeading"/>
              <w:rPr>
                <w:color w:val="000000" w:themeColor="text1"/>
              </w:rPr>
            </w:pPr>
            <w:r w:rsidRPr="00CC0196">
              <w:rPr>
                <w:color w:val="000000" w:themeColor="text1"/>
              </w:rPr>
              <w:t>Изменение</w:t>
            </w:r>
          </w:p>
        </w:tc>
      </w:tr>
      <w:tr w14:paraId="38E695A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16B542" w14:textId="77777777">
            <w:pPr>
              <w:pStyle w:val="Normal6a"/>
              <w:rPr>
                <w:color w:val="000000" w:themeColor="text1"/>
              </w:rPr>
            </w:pPr>
            <w:r w:rsidRPr="00CC0196">
              <w:rPr>
                <w:b/>
                <w:i/>
                <w:color w:val="000000" w:themeColor="text1"/>
              </w:rPr>
              <w:t>Ако компетентният орган сметне, че доказателствата за разходите и таксите на схемата не са обосновани и съизмерими или че схемата не е съобразена с допустимото за нейните членове и бенефициери равнище на риск, или когато незадоволителните резултати продължават най-малко три години, държавите членки задължават ИППО своевременно да информира своите членове и бенефициери за това положение по ясен, обективен и разбираем начин.</w:t>
            </w:r>
          </w:p>
        </w:tc>
        <w:tc>
          <w:tcPr>
            <w:tcW w:w="4876" w:type="dxa"/>
            <w:tcBorders>
              <w:top w:val="nil"/>
              <w:left w:val="nil"/>
              <w:bottom w:val="nil"/>
              <w:right w:val="nil"/>
            </w:tcBorders>
          </w:tcPr>
          <w:p w:rsidR="00215B38" w:rsidRPr="00CC0196" w:rsidP="00AB2F58" w14:paraId="353477D9" w14:textId="1FE1E122">
            <w:pPr>
              <w:pStyle w:val="Normal6a"/>
              <w:rPr>
                <w:color w:val="000000" w:themeColor="text1"/>
              </w:rPr>
            </w:pPr>
            <w:r w:rsidRPr="00CC0196">
              <w:rPr>
                <w:b/>
                <w:i/>
                <w:color w:val="000000" w:themeColor="text1"/>
              </w:rPr>
              <w:t>заличава се</w:t>
            </w:r>
          </w:p>
        </w:tc>
      </w:tr>
    </w:tbl>
    <w:p w:rsidR="00215B38" w:rsidRPr="00CC0196" w:rsidP="00215B38" w14:paraId="0106F42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2D0DAD4" w14:textId="77777777">
      <w:pPr>
        <w:rPr>
          <w:color w:val="000000" w:themeColor="text1"/>
        </w:rPr>
      </w:pPr>
      <w:r w:rsidRPr="00CC0196">
        <w:rPr>
          <w:rStyle w:val="HideTWBExt"/>
        </w:rPr>
        <w:t>&lt;/Amend&gt;</w:t>
      </w:r>
    </w:p>
    <w:p w:rsidR="00215B38" w:rsidRPr="00CC0196" w:rsidP="00215B38" w14:paraId="06496356" w14:textId="432171D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466</w:t>
      </w:r>
      <w:r w:rsidRPr="00CC0196">
        <w:rPr>
          <w:rStyle w:val="HideTWBExt"/>
          <w:b w:val="0"/>
        </w:rPr>
        <w:t>&lt;/NumAm&gt;</w:t>
      </w:r>
    </w:p>
    <w:p w:rsidR="00215B38" w:rsidRPr="00CC0196" w:rsidP="00215B38" w14:paraId="4874888C" w14:textId="51AD91B6">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9A74671" w14:textId="77777777">
      <w:pPr>
        <w:pStyle w:val="NormalBold"/>
        <w:rPr>
          <w:color w:val="000000" w:themeColor="text1"/>
        </w:rPr>
      </w:pPr>
      <w:r w:rsidRPr="00CC0196">
        <w:rPr>
          <w:rStyle w:val="HideTWBExt"/>
          <w:b w:val="0"/>
        </w:rPr>
        <w:t>&lt;/RepeatBlock-By&gt;</w:t>
      </w:r>
    </w:p>
    <w:p w:rsidR="00215B38" w:rsidRPr="00CC0196" w:rsidP="00215B38" w14:paraId="61461FE3" w14:textId="35E03E1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A42223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3626FD7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0D63FCF" w14:textId="77777777">
      <w:pPr>
        <w:rPr>
          <w:color w:val="000000" w:themeColor="text1"/>
        </w:rPr>
      </w:pPr>
      <w:r w:rsidRPr="00CC0196">
        <w:rPr>
          <w:rStyle w:val="HideTWBExt"/>
        </w:rPr>
        <w:t>&lt;Article2&gt;</w:t>
      </w:r>
      <w:r w:rsidRPr="00CC0196">
        <w:rPr>
          <w:color w:val="000000" w:themeColor="text1"/>
        </w:rPr>
        <w:t>Член 41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1F9C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65A9490" w14:textId="77777777">
            <w:pPr>
              <w:rPr>
                <w:color w:val="000000" w:themeColor="text1"/>
              </w:rPr>
            </w:pPr>
          </w:p>
        </w:tc>
      </w:tr>
      <w:tr w14:paraId="536015E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2D93518" w14:textId="081BE1A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1D6AAB7" w14:textId="0BC44710">
            <w:pPr>
              <w:pStyle w:val="AmColumnHeading"/>
              <w:rPr>
                <w:color w:val="000000" w:themeColor="text1"/>
              </w:rPr>
            </w:pPr>
            <w:r w:rsidRPr="00CC0196">
              <w:rPr>
                <w:color w:val="000000" w:themeColor="text1"/>
              </w:rPr>
              <w:t>Изменение</w:t>
            </w:r>
          </w:p>
        </w:tc>
      </w:tr>
      <w:tr w14:paraId="061829E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344C0E"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изискват информацията, посочена в параграф 1, </w:t>
            </w:r>
            <w:r w:rsidRPr="00CC0196">
              <w:rPr>
                <w:b/>
                <w:i/>
                <w:color w:val="000000" w:themeColor="text1"/>
              </w:rPr>
              <w:t xml:space="preserve">втора алинея, </w:t>
            </w:r>
            <w:r w:rsidRPr="00CC0196">
              <w:rPr>
                <w:color w:val="000000" w:themeColor="text1"/>
              </w:rPr>
              <w:t xml:space="preserve">да дава възможност на членовете и бенефициерите да разберат как функционира схемата по отношение на сравними ИППО. Държавите членки </w:t>
            </w:r>
            <w:r w:rsidRPr="00CC0196">
              <w:rPr>
                <w:color w:val="000000" w:themeColor="text1"/>
              </w:rPr>
              <w:t xml:space="preserve">изискват в предоставената информация да се обясняват разбираемо причините за незадоволителните резултати, как разходите и таксите са съизмерими и обосновани, както и предприеманите действия за </w:t>
            </w:r>
            <w:r w:rsidRPr="00CC0196">
              <w:rPr>
                <w:b/>
                <w:i/>
                <w:color w:val="000000" w:themeColor="text1"/>
              </w:rPr>
              <w:t>подобряване на резултатите и за</w:t>
            </w:r>
            <w:r w:rsidRPr="00CC0196">
              <w:rPr>
                <w:color w:val="000000" w:themeColor="text1"/>
              </w:rPr>
              <w:t xml:space="preserve"> защита на стойността на придобитите от членовете права. Държавите членки предвиждат лесен достъп до информацията </w:t>
            </w:r>
            <w:r w:rsidRPr="00CC0196">
              <w:rPr>
                <w:b/>
                <w:i/>
                <w:color w:val="000000" w:themeColor="text1"/>
              </w:rPr>
              <w:t>дотогава</w:t>
            </w:r>
            <w:r w:rsidRPr="00CC0196">
              <w:rPr>
                <w:color w:val="000000" w:themeColor="text1"/>
              </w:rPr>
              <w:t xml:space="preserve">, </w:t>
            </w:r>
            <w:r w:rsidRPr="00CC0196">
              <w:rPr>
                <w:b/>
                <w:i/>
                <w:color w:val="000000" w:themeColor="text1"/>
              </w:rPr>
              <w:t>докато ИППО не демонстрира устойчиво подобрение</w:t>
            </w:r>
            <w:r w:rsidRPr="00CC0196">
              <w:rPr>
                <w:color w:val="000000" w:themeColor="text1"/>
              </w:rPr>
              <w:t>.</w:t>
            </w:r>
          </w:p>
        </w:tc>
        <w:tc>
          <w:tcPr>
            <w:tcW w:w="4876" w:type="dxa"/>
            <w:tcBorders>
              <w:top w:val="nil"/>
              <w:left w:val="nil"/>
              <w:bottom w:val="nil"/>
              <w:right w:val="nil"/>
            </w:tcBorders>
          </w:tcPr>
          <w:p w:rsidR="00215B38" w:rsidRPr="00CC0196" w:rsidP="00AB2F58" w14:paraId="79567D77"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изискват информацията, посочена в параграф 1, да дава възможност на членовете и бенефициерите да разберат как функционира схемата по отношение на сравними ИППО. Държавите членки </w:t>
            </w:r>
            <w:r w:rsidRPr="00CC0196">
              <w:rPr>
                <w:color w:val="000000" w:themeColor="text1"/>
              </w:rPr>
              <w:t xml:space="preserve">изискват в предоставената информация да се обясняват разбираемо причините за незадоволителните резултати, как разходите и таксите са съизмерими и обосновани, както и предприеманите действия за защита на стойността на придобитите от членовете права. Държавите членки предвиждат лесен достъп до информацията </w:t>
            </w:r>
            <w:r w:rsidRPr="00CC0196">
              <w:rPr>
                <w:b/>
                <w:i/>
                <w:color w:val="000000" w:themeColor="text1"/>
              </w:rPr>
              <w:t>за целия период</w:t>
            </w:r>
            <w:r w:rsidRPr="00CC0196">
              <w:rPr>
                <w:color w:val="000000" w:themeColor="text1"/>
              </w:rPr>
              <w:t xml:space="preserve">, </w:t>
            </w:r>
            <w:r w:rsidRPr="00CC0196">
              <w:rPr>
                <w:b/>
                <w:i/>
                <w:color w:val="000000" w:themeColor="text1"/>
              </w:rPr>
              <w:t>в който са налице незадоволителните резултати</w:t>
            </w:r>
            <w:r w:rsidRPr="00CC0196">
              <w:rPr>
                <w:color w:val="000000" w:themeColor="text1"/>
              </w:rPr>
              <w:t>.</w:t>
            </w:r>
          </w:p>
        </w:tc>
      </w:tr>
    </w:tbl>
    <w:p w:rsidR="00215B38" w:rsidRPr="00CC0196" w:rsidP="00215B38" w14:paraId="680C5D8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D6C0EDB" w14:textId="77777777">
      <w:pPr>
        <w:rPr>
          <w:color w:val="000000" w:themeColor="text1"/>
        </w:rPr>
      </w:pPr>
      <w:r w:rsidRPr="00CC0196">
        <w:rPr>
          <w:rStyle w:val="HideTWBExt"/>
        </w:rPr>
        <w:t>&lt;/Amend&gt;</w:t>
      </w:r>
    </w:p>
    <w:p w:rsidR="00215B38" w:rsidRPr="00CC0196" w:rsidP="00215B38" w14:paraId="7A6C5800" w14:textId="4A16107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467</w:t>
      </w:r>
      <w:r w:rsidRPr="00CC0196">
        <w:rPr>
          <w:rStyle w:val="HideTWBExt"/>
          <w:b w:val="0"/>
        </w:rPr>
        <w:t>&lt;/NumAm&gt;</w:t>
      </w:r>
    </w:p>
    <w:p w:rsidR="00215B38" w:rsidRPr="00CC0196" w:rsidP="00215B38" w14:paraId="2978F223" w14:textId="645EC5E5">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FEDDF31" w14:textId="77777777">
      <w:pPr>
        <w:pStyle w:val="NormalBold"/>
        <w:rPr>
          <w:color w:val="000000" w:themeColor="text1"/>
        </w:rPr>
      </w:pPr>
      <w:r w:rsidRPr="00CC0196">
        <w:rPr>
          <w:rStyle w:val="HideTWBExt"/>
          <w:b w:val="0"/>
        </w:rPr>
        <w:t>&lt;/RepeatBlock-By&gt;</w:t>
      </w:r>
    </w:p>
    <w:p w:rsidR="00215B38" w:rsidRPr="00CC0196" w:rsidP="00215B38" w14:paraId="0398104E" w14:textId="711F41D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B627F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162858A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4DE7077" w14:textId="77777777">
      <w:pPr>
        <w:rPr>
          <w:color w:val="000000" w:themeColor="text1"/>
        </w:rPr>
      </w:pPr>
      <w:r w:rsidRPr="00CC0196">
        <w:rPr>
          <w:rStyle w:val="HideTWBExt"/>
        </w:rPr>
        <w:t>&lt;Article2&gt;</w:t>
      </w:r>
      <w:r w:rsidRPr="00CC0196">
        <w:rPr>
          <w:color w:val="000000" w:themeColor="text1"/>
        </w:rPr>
        <w:t>Член 41 a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85F3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48D3EA1" w14:textId="77777777">
            <w:pPr>
              <w:rPr>
                <w:color w:val="000000" w:themeColor="text1"/>
              </w:rPr>
            </w:pPr>
          </w:p>
        </w:tc>
      </w:tr>
      <w:tr w14:paraId="1E32E39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B59615A" w14:textId="708B65F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EF87F26" w14:textId="322C2136">
            <w:pPr>
              <w:pStyle w:val="AmColumnHeading"/>
              <w:rPr>
                <w:color w:val="000000" w:themeColor="text1"/>
              </w:rPr>
            </w:pPr>
            <w:r w:rsidRPr="00CC0196">
              <w:rPr>
                <w:color w:val="000000" w:themeColor="text1"/>
              </w:rPr>
              <w:t>Изменение</w:t>
            </w:r>
          </w:p>
        </w:tc>
      </w:tr>
      <w:tr w14:paraId="2BE8DFF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1530655" w14:textId="77777777">
            <w:pPr>
              <w:pStyle w:val="Normal6a"/>
              <w:rPr>
                <w:color w:val="000000" w:themeColor="text1"/>
              </w:rPr>
            </w:pPr>
            <w:r w:rsidRPr="00CC0196">
              <w:rPr>
                <w:b/>
                <w:i/>
                <w:color w:val="000000" w:themeColor="text1"/>
              </w:rPr>
              <w:t>3.</w:t>
            </w:r>
            <w:r w:rsidRPr="00CC0196">
              <w:rPr>
                <w:color w:val="000000" w:themeColor="text1"/>
              </w:rPr>
              <w:tab/>
            </w:r>
            <w:r w:rsidRPr="00CC0196">
              <w:rPr>
                <w:b/>
                <w:i/>
                <w:color w:val="000000" w:themeColor="text1"/>
              </w:rPr>
              <w:t>Държавите членки изискват от ИППО да предоставят информацията, посочена в параграф 1, втора алинея, чрез същите канали, които обикновено се използват за предоставяне на извлечението от индивидуалната пенсионна партида и за друга редовна комуникация, както и да уведомяват членовете и бенефициерите за това как да получат допълнителни подробности, ако желаят това.</w:t>
            </w:r>
          </w:p>
        </w:tc>
        <w:tc>
          <w:tcPr>
            <w:tcW w:w="4876" w:type="dxa"/>
            <w:tcBorders>
              <w:top w:val="nil"/>
              <w:left w:val="nil"/>
              <w:bottom w:val="nil"/>
              <w:right w:val="nil"/>
            </w:tcBorders>
          </w:tcPr>
          <w:p w:rsidR="00215B38" w:rsidRPr="00CC0196" w:rsidP="00AB2F58" w14:paraId="0926ADDE" w14:textId="227D92F7">
            <w:pPr>
              <w:pStyle w:val="Normal6a"/>
              <w:rPr>
                <w:color w:val="000000" w:themeColor="text1"/>
              </w:rPr>
            </w:pPr>
            <w:r w:rsidRPr="00CC0196">
              <w:rPr>
                <w:b/>
                <w:i/>
                <w:color w:val="000000" w:themeColor="text1"/>
              </w:rPr>
              <w:t>заличава се</w:t>
            </w:r>
          </w:p>
        </w:tc>
      </w:tr>
    </w:tbl>
    <w:p w:rsidR="00215B38" w:rsidRPr="00CC0196" w:rsidP="00215B38" w14:paraId="1FE4B0B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35B455A" w14:textId="77777777">
      <w:pPr>
        <w:rPr>
          <w:color w:val="000000" w:themeColor="text1"/>
        </w:rPr>
      </w:pPr>
      <w:r w:rsidRPr="00CC0196">
        <w:rPr>
          <w:rStyle w:val="HideTWBExt"/>
        </w:rPr>
        <w:t>&lt;/Amend&gt;</w:t>
      </w:r>
    </w:p>
    <w:p w:rsidR="00215B38" w:rsidRPr="00CC0196" w:rsidP="00215B38" w14:paraId="0851CE48" w14:textId="19C6055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468</w:t>
      </w:r>
      <w:r w:rsidRPr="00CC0196">
        <w:rPr>
          <w:rStyle w:val="HideTWBExt"/>
          <w:b w:val="0"/>
        </w:rPr>
        <w:t>&lt;/NumAm&gt;</w:t>
      </w:r>
    </w:p>
    <w:p w:rsidR="00215B38" w:rsidRPr="00CC0196" w:rsidP="00215B38" w14:paraId="45635FEC" w14:textId="3ED934A5">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063AA51" w14:textId="77777777">
      <w:pPr>
        <w:pStyle w:val="NormalBold"/>
        <w:rPr>
          <w:color w:val="000000" w:themeColor="text1"/>
        </w:rPr>
      </w:pPr>
      <w:r w:rsidRPr="00CC0196">
        <w:rPr>
          <w:rStyle w:val="HideTWBExt"/>
          <w:b w:val="0"/>
        </w:rPr>
        <w:t>&lt;/RepeatBlock-By&gt;</w:t>
      </w:r>
    </w:p>
    <w:p w:rsidR="00215B38" w:rsidRPr="00CC0196" w:rsidP="00215B38" w14:paraId="5A89A723" w14:textId="7642557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DDDCF0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715BBC7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75A36B6" w14:textId="77777777">
      <w:pPr>
        <w:rPr>
          <w:color w:val="000000" w:themeColor="text1"/>
        </w:rPr>
      </w:pPr>
      <w:r w:rsidRPr="00CC0196">
        <w:rPr>
          <w:rStyle w:val="HideTWBExt"/>
        </w:rPr>
        <w:t>&lt;Article2&gt;</w:t>
      </w:r>
      <w:r w:rsidRPr="00CC0196">
        <w:rPr>
          <w:color w:val="000000" w:themeColor="text1"/>
        </w:rPr>
        <w:t>Член 41 a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918D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AF1CC59" w14:textId="77777777">
            <w:pPr>
              <w:rPr>
                <w:color w:val="000000" w:themeColor="text1"/>
              </w:rPr>
            </w:pPr>
          </w:p>
        </w:tc>
      </w:tr>
      <w:tr w14:paraId="7CE25D6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E7AFE3F" w14:textId="63CB23B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F788064" w14:textId="3CF35FEB">
            <w:pPr>
              <w:pStyle w:val="AmColumnHeading"/>
              <w:rPr>
                <w:color w:val="000000" w:themeColor="text1"/>
              </w:rPr>
            </w:pPr>
            <w:r w:rsidRPr="00CC0196">
              <w:rPr>
                <w:color w:val="000000" w:themeColor="text1"/>
              </w:rPr>
              <w:t>Изменение</w:t>
            </w:r>
          </w:p>
        </w:tc>
      </w:tr>
      <w:tr w14:paraId="6348C5F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32754C0" w14:textId="77777777">
            <w:pPr>
              <w:pStyle w:val="Normal6a"/>
              <w:rPr>
                <w:color w:val="000000" w:themeColor="text1"/>
              </w:rPr>
            </w:pPr>
            <w:r w:rsidRPr="00CC0196">
              <w:rPr>
                <w:color w:val="000000" w:themeColor="text1"/>
              </w:rPr>
              <w:t>4.</w:t>
            </w:r>
            <w:r w:rsidRPr="00CC0196">
              <w:rPr>
                <w:color w:val="000000" w:themeColor="text1"/>
              </w:rPr>
              <w:tab/>
              <w:t xml:space="preserve">Всяка държава членка задължава компетентния си орган да разработи ясни, обективни и прозрачни </w:t>
            </w:r>
            <w:r w:rsidRPr="00CC0196">
              <w:rPr>
                <w:b/>
                <w:i/>
                <w:color w:val="000000" w:themeColor="text1"/>
              </w:rPr>
              <w:t>референтни показатели</w:t>
            </w:r>
            <w:r w:rsidRPr="00CC0196">
              <w:rPr>
                <w:color w:val="000000" w:themeColor="text1"/>
              </w:rPr>
              <w:t xml:space="preserve"> за </w:t>
            </w:r>
            <w:r w:rsidRPr="00CC0196">
              <w:rPr>
                <w:b/>
                <w:i/>
                <w:color w:val="000000" w:themeColor="text1"/>
              </w:rPr>
              <w:t>оценка</w:t>
            </w:r>
            <w:r w:rsidRPr="00CC0196">
              <w:rPr>
                <w:color w:val="000000" w:themeColor="text1"/>
              </w:rPr>
              <w:t xml:space="preserve"> на незадоволителните резултати, </w:t>
            </w:r>
            <w:r w:rsidRPr="00CC0196">
              <w:rPr>
                <w:b/>
                <w:i/>
                <w:color w:val="000000" w:themeColor="text1"/>
              </w:rPr>
              <w:t>включително</w:t>
            </w:r>
            <w:r w:rsidRPr="00CC0196">
              <w:rPr>
                <w:color w:val="000000" w:themeColor="text1"/>
              </w:rPr>
              <w:t xml:space="preserve"> по отношение на административните</w:t>
            </w:r>
            <w:r w:rsidRPr="00CC0196">
              <w:rPr>
                <w:b/>
                <w:bCs/>
                <w:i/>
                <w:iCs/>
                <w:color w:val="000000" w:themeColor="text1"/>
              </w:rPr>
              <w:t>,</w:t>
            </w:r>
            <w:r w:rsidRPr="00CC0196">
              <w:rPr>
                <w:color w:val="000000" w:themeColor="text1"/>
              </w:rPr>
              <w:t xml:space="preserve"> инвестиционните</w:t>
            </w:r>
            <w:r w:rsidRPr="00CC0196">
              <w:rPr>
                <w:b/>
                <w:i/>
                <w:color w:val="000000" w:themeColor="text1"/>
              </w:rPr>
              <w:t xml:space="preserve"> и трансакционните</w:t>
            </w:r>
            <w:r w:rsidRPr="00CC0196">
              <w:rPr>
                <w:color w:val="000000" w:themeColor="text1"/>
              </w:rPr>
              <w:t xml:space="preserve"> разходи, </w:t>
            </w:r>
            <w:r w:rsidRPr="00CC0196">
              <w:rPr>
                <w:b/>
                <w:i/>
                <w:color w:val="000000" w:themeColor="text1"/>
              </w:rPr>
              <w:t>брутната и нетната</w:t>
            </w:r>
            <w:r w:rsidRPr="00CC0196">
              <w:rPr>
                <w:color w:val="000000" w:themeColor="text1"/>
              </w:rPr>
              <w:t xml:space="preserve"> възвръщаемост на инвестициите и </w:t>
            </w:r>
            <w:r w:rsidRPr="00CC0196">
              <w:rPr>
                <w:b/>
                <w:i/>
                <w:color w:val="000000" w:themeColor="text1"/>
              </w:rPr>
              <w:t>резултатите от финансирането за определени периоди</w:t>
            </w:r>
            <w:r w:rsidRPr="00CC0196">
              <w:rPr>
                <w:color w:val="000000" w:themeColor="text1"/>
              </w:rPr>
              <w:t>.</w:t>
            </w:r>
          </w:p>
        </w:tc>
        <w:tc>
          <w:tcPr>
            <w:tcW w:w="4876" w:type="dxa"/>
            <w:tcBorders>
              <w:top w:val="nil"/>
              <w:left w:val="nil"/>
              <w:bottom w:val="nil"/>
              <w:right w:val="nil"/>
            </w:tcBorders>
          </w:tcPr>
          <w:p w:rsidR="00215B38" w:rsidRPr="00CC0196" w:rsidP="00AB2F58" w14:paraId="66EB131A" w14:textId="77777777">
            <w:pPr>
              <w:pStyle w:val="Normal6a"/>
              <w:rPr>
                <w:color w:val="000000" w:themeColor="text1"/>
              </w:rPr>
            </w:pPr>
            <w:r w:rsidRPr="00CC0196">
              <w:rPr>
                <w:color w:val="000000" w:themeColor="text1"/>
              </w:rPr>
              <w:t>4.</w:t>
            </w:r>
            <w:r w:rsidRPr="00CC0196">
              <w:rPr>
                <w:color w:val="000000" w:themeColor="text1"/>
              </w:rPr>
              <w:tab/>
              <w:t xml:space="preserve">Всяка държава членка задължава компетентния си орган да разработи ясни, обективни и прозрачни </w:t>
            </w:r>
            <w:r w:rsidRPr="00CC0196">
              <w:rPr>
                <w:b/>
                <w:i/>
                <w:color w:val="000000" w:themeColor="text1"/>
              </w:rPr>
              <w:t>основани на принципи насоки</w:t>
            </w:r>
            <w:r w:rsidRPr="00CC0196">
              <w:rPr>
                <w:color w:val="000000" w:themeColor="text1"/>
              </w:rPr>
              <w:t xml:space="preserve"> за </w:t>
            </w:r>
            <w:r w:rsidRPr="00CC0196">
              <w:rPr>
                <w:b/>
                <w:i/>
                <w:color w:val="000000" w:themeColor="text1"/>
              </w:rPr>
              <w:t>наблюдение</w:t>
            </w:r>
            <w:r w:rsidRPr="00CC0196">
              <w:rPr>
                <w:color w:val="000000" w:themeColor="text1"/>
              </w:rPr>
              <w:t xml:space="preserve"> на незадоволителните резултати, </w:t>
            </w:r>
            <w:r w:rsidRPr="00CC0196">
              <w:rPr>
                <w:b/>
                <w:i/>
                <w:color w:val="000000" w:themeColor="text1"/>
              </w:rPr>
              <w:t>по-специално</w:t>
            </w:r>
            <w:r w:rsidRPr="00CC0196">
              <w:rPr>
                <w:color w:val="000000" w:themeColor="text1"/>
              </w:rPr>
              <w:t xml:space="preserve"> по отношение на </w:t>
            </w:r>
            <w:r w:rsidRPr="00CC0196">
              <w:rPr>
                <w:b/>
                <w:i/>
                <w:color w:val="000000" w:themeColor="text1"/>
              </w:rPr>
              <w:t>защитата на интересите на членовете и бенефициерите, пропорционалността на</w:t>
            </w:r>
            <w:r w:rsidRPr="00CC0196">
              <w:rPr>
                <w:color w:val="000000" w:themeColor="text1"/>
              </w:rPr>
              <w:t xml:space="preserve"> административните </w:t>
            </w:r>
            <w:r w:rsidRPr="00CC0196">
              <w:rPr>
                <w:b/>
                <w:i/>
                <w:color w:val="000000" w:themeColor="text1"/>
              </w:rPr>
              <w:t xml:space="preserve">и </w:t>
            </w:r>
            <w:r w:rsidRPr="00CC0196">
              <w:rPr>
                <w:color w:val="000000" w:themeColor="text1"/>
              </w:rPr>
              <w:t xml:space="preserve">инвестиционните разходи, </w:t>
            </w:r>
            <w:r w:rsidRPr="00CC0196">
              <w:rPr>
                <w:b/>
                <w:i/>
                <w:color w:val="000000" w:themeColor="text1"/>
              </w:rPr>
              <w:t xml:space="preserve">очакваната </w:t>
            </w:r>
            <w:r w:rsidRPr="00CC0196">
              <w:rPr>
                <w:color w:val="000000" w:themeColor="text1"/>
              </w:rPr>
              <w:t xml:space="preserve">възвръщаемост на инвестициите и </w:t>
            </w:r>
            <w:r w:rsidRPr="00CC0196">
              <w:rPr>
                <w:b/>
                <w:i/>
                <w:color w:val="000000" w:themeColor="text1"/>
              </w:rPr>
              <w:t>избягването на конфликти на интереси в рамките на референтните показатели и дейностите по наблюдение на ИППО</w:t>
            </w:r>
            <w:r w:rsidRPr="00CC0196">
              <w:rPr>
                <w:color w:val="000000" w:themeColor="text1"/>
              </w:rPr>
              <w:t xml:space="preserve">. </w:t>
            </w:r>
            <w:r w:rsidRPr="00CC0196">
              <w:rPr>
                <w:b/>
                <w:i/>
                <w:color w:val="000000" w:themeColor="text1"/>
              </w:rPr>
              <w:t>В тези насоки се отчитат различните рискови профили, естество, дейности и инвестиционни стратегии на ИППО, както и потенциалните рискови предпочитания на членовете на ИППО, като насоките могат също така да бъдат адаптирани към различните видове ИППО.</w:t>
            </w:r>
          </w:p>
        </w:tc>
      </w:tr>
    </w:tbl>
    <w:p w:rsidR="00215B38" w:rsidRPr="00CC0196" w:rsidP="00215B38" w14:paraId="79DFF97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072F8F1" w14:textId="77777777">
      <w:pPr>
        <w:rPr>
          <w:color w:val="000000" w:themeColor="text1"/>
        </w:rPr>
      </w:pPr>
      <w:r w:rsidRPr="00CC0196">
        <w:rPr>
          <w:rStyle w:val="HideTWBExt"/>
        </w:rPr>
        <w:t>&lt;/Amend&gt;</w:t>
      </w:r>
    </w:p>
    <w:p w:rsidR="00215B38" w:rsidRPr="00CC0196" w:rsidP="00215B38" w14:paraId="654830BC" w14:textId="093B0DE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469</w:t>
      </w:r>
      <w:r w:rsidRPr="00CC0196">
        <w:rPr>
          <w:rStyle w:val="HideTWBExt"/>
          <w:b w:val="0"/>
        </w:rPr>
        <w:t>&lt;/NumAm&gt;</w:t>
      </w:r>
    </w:p>
    <w:p w:rsidR="00215B38" w:rsidRPr="00CC0196" w:rsidP="00215B38" w14:paraId="1D828845" w14:textId="0A54D38F">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3B28F17" w14:textId="77777777">
      <w:pPr>
        <w:pStyle w:val="NormalBold"/>
        <w:rPr>
          <w:color w:val="000000" w:themeColor="text1"/>
        </w:rPr>
      </w:pPr>
      <w:r w:rsidRPr="00CC0196">
        <w:rPr>
          <w:rStyle w:val="HideTWBExt"/>
          <w:b w:val="0"/>
        </w:rPr>
        <w:t>&lt;/RepeatBlock-By&gt;</w:t>
      </w:r>
    </w:p>
    <w:p w:rsidR="00215B38" w:rsidRPr="00CC0196" w:rsidP="00215B38" w14:paraId="64283EE5" w14:textId="29FE802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701B35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174A6D9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D5A46D8" w14:textId="77777777">
      <w:pPr>
        <w:rPr>
          <w:color w:val="000000" w:themeColor="text1"/>
        </w:rPr>
      </w:pPr>
      <w:r w:rsidRPr="00CC0196">
        <w:rPr>
          <w:rStyle w:val="HideTWBExt"/>
        </w:rPr>
        <w:t>&lt;Article2&gt;</w:t>
      </w:r>
      <w:r w:rsidRPr="00CC0196">
        <w:rPr>
          <w:color w:val="000000" w:themeColor="text1"/>
        </w:rPr>
        <w:t>Член 41 а – параграф 4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08C9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B5C86EA" w14:textId="77777777">
            <w:pPr>
              <w:rPr>
                <w:color w:val="000000" w:themeColor="text1"/>
              </w:rPr>
            </w:pPr>
          </w:p>
        </w:tc>
      </w:tr>
      <w:tr w14:paraId="4E015EA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B0D23B6" w14:textId="2A25501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21FEE2E" w14:textId="32E24AF4">
            <w:pPr>
              <w:pStyle w:val="AmColumnHeading"/>
              <w:rPr>
                <w:color w:val="000000" w:themeColor="text1"/>
              </w:rPr>
            </w:pPr>
            <w:r w:rsidRPr="00CC0196">
              <w:rPr>
                <w:color w:val="000000" w:themeColor="text1"/>
              </w:rPr>
              <w:t>Изменение</w:t>
            </w:r>
          </w:p>
        </w:tc>
      </w:tr>
      <w:tr w14:paraId="6546E63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5994E4A" w14:textId="77777777">
            <w:pPr>
              <w:pStyle w:val="Normal6a"/>
              <w:rPr>
                <w:color w:val="000000" w:themeColor="text1"/>
              </w:rPr>
            </w:pPr>
          </w:p>
        </w:tc>
        <w:tc>
          <w:tcPr>
            <w:tcW w:w="4876" w:type="dxa"/>
            <w:tcBorders>
              <w:top w:val="nil"/>
              <w:left w:val="nil"/>
              <w:bottom w:val="nil"/>
              <w:right w:val="nil"/>
            </w:tcBorders>
          </w:tcPr>
          <w:p w:rsidR="00215B38" w:rsidRPr="00CC0196" w:rsidP="00AB2F58" w14:paraId="055D3F02" w14:textId="77777777">
            <w:pPr>
              <w:pStyle w:val="Normal6a"/>
              <w:rPr>
                <w:color w:val="000000" w:themeColor="text1"/>
              </w:rPr>
            </w:pPr>
            <w:r w:rsidRPr="00CC0196">
              <w:rPr>
                <w:b/>
                <w:i/>
                <w:color w:val="000000" w:themeColor="text1"/>
              </w:rPr>
              <w:t>4a.</w:t>
            </w:r>
            <w:r w:rsidRPr="00CC0196">
              <w:rPr>
                <w:color w:val="000000" w:themeColor="text1"/>
              </w:rPr>
              <w:tab/>
            </w:r>
            <w:r w:rsidRPr="00CC0196">
              <w:rPr>
                <w:b/>
                <w:i/>
                <w:color w:val="000000" w:themeColor="text1"/>
              </w:rPr>
              <w:t xml:space="preserve">ИППО привеждат своите референтни показатели, включително количествените референтни показатели, и дейностите по наблюдение в съответствие с приложимите </w:t>
            </w:r>
            <w:r w:rsidRPr="00CC0196">
              <w:rPr>
                <w:b/>
                <w:i/>
                <w:color w:val="000000" w:themeColor="text1"/>
              </w:rPr>
              <w:t>основани на принципи насоки, установени от техния компетентен орган.</w:t>
            </w:r>
          </w:p>
        </w:tc>
      </w:tr>
    </w:tbl>
    <w:p w:rsidR="00215B38" w:rsidRPr="00CC0196" w:rsidP="00215B38" w14:paraId="6BFA0E6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306E053" w14:textId="77777777">
      <w:pPr>
        <w:rPr>
          <w:color w:val="000000" w:themeColor="text1"/>
        </w:rPr>
      </w:pPr>
      <w:r w:rsidRPr="00CC0196">
        <w:rPr>
          <w:rStyle w:val="HideTWBExt"/>
        </w:rPr>
        <w:t>&lt;/Amend&gt;</w:t>
      </w:r>
    </w:p>
    <w:p w:rsidR="00215B38" w:rsidRPr="00CC0196" w:rsidP="00215B38" w14:paraId="391B772D" w14:textId="0890853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470</w:t>
      </w:r>
      <w:r w:rsidRPr="00CC0196">
        <w:rPr>
          <w:rStyle w:val="HideTWBExt"/>
          <w:b w:val="0"/>
        </w:rPr>
        <w:t>&lt;/NumAm&gt;</w:t>
      </w:r>
    </w:p>
    <w:p w:rsidR="00215B38" w:rsidRPr="00CC0196" w:rsidP="00215B38" w14:paraId="6DB7C95E" w14:textId="5727B931">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3EB51B0D" w14:textId="77777777">
      <w:pPr>
        <w:pStyle w:val="NormalBold"/>
        <w:rPr>
          <w:color w:val="000000" w:themeColor="text1"/>
        </w:rPr>
      </w:pPr>
      <w:r w:rsidRPr="00CC0196">
        <w:rPr>
          <w:rStyle w:val="HideTWBExt"/>
          <w:b w:val="0"/>
        </w:rPr>
        <w:t>&lt;/RepeatBlock-By&gt;</w:t>
      </w:r>
    </w:p>
    <w:p w:rsidR="00215B38" w:rsidRPr="00CC0196" w:rsidP="00215B38" w14:paraId="44DB9DF6" w14:textId="4506D1E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847B0D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31583D7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139CBE7" w14:textId="77777777">
      <w:pPr>
        <w:rPr>
          <w:color w:val="000000" w:themeColor="text1"/>
        </w:rPr>
      </w:pPr>
      <w:r w:rsidRPr="00CC0196">
        <w:rPr>
          <w:rStyle w:val="HideTWBExt"/>
        </w:rPr>
        <w:t>&lt;Article2&gt;</w:t>
      </w:r>
      <w:r w:rsidRPr="00CC0196">
        <w:rPr>
          <w:color w:val="000000" w:themeColor="text1"/>
        </w:rPr>
        <w:t>Член 41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1165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502B12" w14:textId="77777777">
            <w:pPr>
              <w:rPr>
                <w:color w:val="000000" w:themeColor="text1"/>
              </w:rPr>
            </w:pPr>
          </w:p>
        </w:tc>
      </w:tr>
      <w:tr w14:paraId="1815D38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8123E40" w14:textId="56E6807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EEAFDC1" w14:textId="46C0F4CC">
            <w:pPr>
              <w:pStyle w:val="AmColumnHeading"/>
              <w:rPr>
                <w:color w:val="000000" w:themeColor="text1"/>
              </w:rPr>
            </w:pPr>
            <w:r w:rsidRPr="00CC0196">
              <w:rPr>
                <w:color w:val="000000" w:themeColor="text1"/>
              </w:rPr>
              <w:t>Изменение</w:t>
            </w:r>
          </w:p>
        </w:tc>
      </w:tr>
      <w:tr w14:paraId="1A23933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605947" w14:textId="77777777">
            <w:pPr>
              <w:pStyle w:val="Normal6a"/>
              <w:rPr>
                <w:color w:val="000000" w:themeColor="text1"/>
              </w:rPr>
            </w:pPr>
            <w:r w:rsidRPr="00CC0196">
              <w:rPr>
                <w:b/>
                <w:i/>
                <w:color w:val="000000" w:themeColor="text1"/>
              </w:rPr>
              <w:t>5.</w:t>
            </w:r>
            <w:r w:rsidRPr="00CC0196">
              <w:rPr>
                <w:color w:val="000000" w:themeColor="text1"/>
              </w:rPr>
              <w:tab/>
            </w:r>
            <w:r w:rsidRPr="00CC0196">
              <w:rPr>
                <w:b/>
                <w:i/>
                <w:color w:val="000000" w:themeColor="text1"/>
              </w:rPr>
              <w:t>За целите на настоящия член ЕОЗППО приема насоки в съответствие с член 16 от Регламент (ЕС) № 1094/2010 относно методологиите за определяне на незадоволителните резултати в държавите членки.;</w:t>
            </w:r>
          </w:p>
        </w:tc>
        <w:tc>
          <w:tcPr>
            <w:tcW w:w="4876" w:type="dxa"/>
            <w:tcBorders>
              <w:top w:val="nil"/>
              <w:left w:val="nil"/>
              <w:bottom w:val="nil"/>
              <w:right w:val="nil"/>
            </w:tcBorders>
          </w:tcPr>
          <w:p w:rsidR="00215B38" w:rsidRPr="00CC0196" w:rsidP="00AB2F58" w14:paraId="434DC8F7" w14:textId="76BF4E80">
            <w:pPr>
              <w:pStyle w:val="Normal6a"/>
              <w:rPr>
                <w:color w:val="000000" w:themeColor="text1"/>
              </w:rPr>
            </w:pPr>
            <w:r w:rsidRPr="00CC0196">
              <w:rPr>
                <w:b/>
                <w:i/>
                <w:color w:val="000000" w:themeColor="text1"/>
              </w:rPr>
              <w:t>заличава се</w:t>
            </w:r>
          </w:p>
        </w:tc>
      </w:tr>
    </w:tbl>
    <w:p w:rsidR="00215B38" w:rsidRPr="00CC0196" w:rsidP="00215B38" w14:paraId="61D32C2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D527E9B" w14:textId="77777777">
      <w:pPr>
        <w:rPr>
          <w:color w:val="000000" w:themeColor="text1"/>
        </w:rPr>
      </w:pPr>
      <w:r w:rsidRPr="00CC0196">
        <w:rPr>
          <w:rStyle w:val="HideTWBExt"/>
        </w:rPr>
        <w:t>&lt;/Amend&gt;</w:t>
      </w:r>
    </w:p>
    <w:p w:rsidR="00215B38" w:rsidRPr="00CC0196" w:rsidP="00215B38" w14:paraId="5E530F5E" w14:textId="68A1B1A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471</w:t>
      </w:r>
      <w:r w:rsidRPr="00CC0196">
        <w:rPr>
          <w:rStyle w:val="HideTWBExt"/>
          <w:b w:val="0"/>
        </w:rPr>
        <w:t>&lt;/NumAm&gt;</w:t>
      </w:r>
    </w:p>
    <w:p w:rsidR="00215B38" w:rsidRPr="00CC0196" w:rsidP="00215B38" w14:paraId="33816BE8" w14:textId="7C3FC259">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7156632" w14:textId="77777777">
      <w:pPr>
        <w:pStyle w:val="NormalBold"/>
        <w:rPr>
          <w:color w:val="000000" w:themeColor="text1"/>
        </w:rPr>
      </w:pPr>
      <w:r w:rsidRPr="00CC0196">
        <w:rPr>
          <w:rStyle w:val="HideTWBExt"/>
          <w:b w:val="0"/>
        </w:rPr>
        <w:t>&lt;/RepeatBlock-By&gt;</w:t>
      </w:r>
    </w:p>
    <w:p w:rsidR="00215B38" w:rsidRPr="00CC0196" w:rsidP="00215B38" w14:paraId="5AFE4782" w14:textId="607E721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80A1AA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66AE072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D557F18" w14:textId="77777777">
      <w:pPr>
        <w:rPr>
          <w:color w:val="000000" w:themeColor="text1"/>
        </w:rPr>
      </w:pPr>
      <w:r w:rsidRPr="00CC0196">
        <w:rPr>
          <w:rStyle w:val="HideTWBExt"/>
        </w:rPr>
        <w:t>&lt;Article2&gt;</w:t>
      </w:r>
      <w:r w:rsidRPr="00CC0196">
        <w:rPr>
          <w:color w:val="000000" w:themeColor="text1"/>
        </w:rPr>
        <w:t>Член 41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2C10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3F99556" w14:textId="77777777">
            <w:pPr>
              <w:rPr>
                <w:color w:val="000000" w:themeColor="text1"/>
              </w:rPr>
            </w:pPr>
          </w:p>
        </w:tc>
      </w:tr>
      <w:tr w14:paraId="27C16B5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E134F7A" w14:textId="0D06054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5DCEEC9" w14:textId="5F937C33">
            <w:pPr>
              <w:pStyle w:val="AmColumnHeading"/>
              <w:rPr>
                <w:color w:val="000000" w:themeColor="text1"/>
              </w:rPr>
            </w:pPr>
            <w:r w:rsidRPr="00CC0196">
              <w:rPr>
                <w:color w:val="000000" w:themeColor="text1"/>
              </w:rPr>
              <w:t>Изменение</w:t>
            </w:r>
          </w:p>
        </w:tc>
      </w:tr>
      <w:tr w14:paraId="4FE18C5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23FA5AC" w14:textId="77777777">
            <w:pPr>
              <w:pStyle w:val="Normal6a"/>
              <w:rPr>
                <w:color w:val="000000" w:themeColor="text1"/>
              </w:rPr>
            </w:pPr>
            <w:r w:rsidRPr="00CC0196">
              <w:rPr>
                <w:b/>
                <w:i/>
                <w:color w:val="000000" w:themeColor="text1"/>
              </w:rPr>
              <w:t>5.</w:t>
            </w:r>
            <w:r w:rsidRPr="00CC0196">
              <w:rPr>
                <w:color w:val="000000" w:themeColor="text1"/>
              </w:rPr>
              <w:tab/>
            </w:r>
            <w:r w:rsidRPr="00CC0196">
              <w:rPr>
                <w:b/>
                <w:i/>
                <w:color w:val="000000" w:themeColor="text1"/>
              </w:rPr>
              <w:t>За целите на настоящия член ЕОЗППО приема насоки в съответствие с член 16 от Регламент (ЕС) № 1094/2010 относно методологиите за определяне на незадоволителните резултати в държавите членки.;</w:t>
            </w:r>
          </w:p>
        </w:tc>
        <w:tc>
          <w:tcPr>
            <w:tcW w:w="4876" w:type="dxa"/>
            <w:tcBorders>
              <w:top w:val="nil"/>
              <w:left w:val="nil"/>
              <w:bottom w:val="nil"/>
              <w:right w:val="nil"/>
            </w:tcBorders>
          </w:tcPr>
          <w:p w:rsidR="00215B38" w:rsidRPr="00CC0196" w:rsidP="00AB2F58" w14:paraId="1EC392C0" w14:textId="6DC14802">
            <w:pPr>
              <w:pStyle w:val="Normal6a"/>
              <w:rPr>
                <w:color w:val="000000" w:themeColor="text1"/>
              </w:rPr>
            </w:pPr>
            <w:r w:rsidRPr="00CC0196">
              <w:rPr>
                <w:b/>
                <w:i/>
                <w:color w:val="000000" w:themeColor="text1"/>
              </w:rPr>
              <w:t>заличава се</w:t>
            </w:r>
          </w:p>
        </w:tc>
      </w:tr>
    </w:tbl>
    <w:p w:rsidR="00215B38" w:rsidRPr="00CC0196" w:rsidP="00215B38" w14:paraId="1AD2C9F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39ADE13" w14:textId="77777777">
      <w:pPr>
        <w:rPr>
          <w:color w:val="000000" w:themeColor="text1"/>
        </w:rPr>
      </w:pPr>
      <w:r w:rsidRPr="00CC0196">
        <w:rPr>
          <w:rStyle w:val="HideTWBExt"/>
        </w:rPr>
        <w:t>&lt;/Amend&gt;</w:t>
      </w:r>
    </w:p>
    <w:p w:rsidR="00215B38" w:rsidRPr="00CC0196" w:rsidP="00215B38" w14:paraId="78F8C38A" w14:textId="053F522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472</w:t>
      </w:r>
      <w:r w:rsidRPr="00CC0196">
        <w:rPr>
          <w:rStyle w:val="HideTWBExt"/>
          <w:b w:val="0"/>
        </w:rPr>
        <w:t>&lt;/NumAm&gt;</w:t>
      </w:r>
    </w:p>
    <w:p w:rsidR="00215B38" w:rsidRPr="00CC0196" w:rsidP="00215B38" w14:paraId="7A726FAD" w14:textId="3AAE6683">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13334B71" w14:textId="77777777">
      <w:pPr>
        <w:pStyle w:val="NormalBold"/>
        <w:rPr>
          <w:color w:val="000000" w:themeColor="text1"/>
        </w:rPr>
      </w:pPr>
      <w:r w:rsidRPr="00CC0196">
        <w:rPr>
          <w:rStyle w:val="HideTWBExt"/>
          <w:b w:val="0"/>
        </w:rPr>
        <w:t>&lt;/RepeatBlock-By&gt;</w:t>
      </w:r>
    </w:p>
    <w:p w:rsidR="00215B38" w:rsidRPr="00CC0196" w:rsidP="00215B38" w14:paraId="31E1F0D0" w14:textId="177E457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3E02F5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0A84AC9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EDD049B" w14:textId="77777777">
      <w:pPr>
        <w:rPr>
          <w:color w:val="000000" w:themeColor="text1"/>
        </w:rPr>
      </w:pPr>
      <w:r w:rsidRPr="00CC0196">
        <w:rPr>
          <w:rStyle w:val="HideTWBExt"/>
        </w:rPr>
        <w:t>&lt;Article2&gt;</w:t>
      </w:r>
      <w:r w:rsidRPr="00CC0196">
        <w:rPr>
          <w:color w:val="000000" w:themeColor="text1"/>
        </w:rPr>
        <w:t>Член 41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833E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0065E31" w14:textId="77777777">
            <w:pPr>
              <w:rPr>
                <w:color w:val="000000" w:themeColor="text1"/>
              </w:rPr>
            </w:pPr>
          </w:p>
        </w:tc>
      </w:tr>
      <w:tr w14:paraId="0E59A11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5CBDDF0" w14:textId="514876B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90E22CB" w14:textId="3B526815">
            <w:pPr>
              <w:pStyle w:val="AmColumnHeading"/>
              <w:rPr>
                <w:color w:val="000000" w:themeColor="text1"/>
              </w:rPr>
            </w:pPr>
            <w:r w:rsidRPr="00CC0196">
              <w:rPr>
                <w:color w:val="000000" w:themeColor="text1"/>
              </w:rPr>
              <w:t>Изменение</w:t>
            </w:r>
          </w:p>
        </w:tc>
      </w:tr>
      <w:tr w14:paraId="7532CD9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F858C94" w14:textId="77777777">
            <w:pPr>
              <w:pStyle w:val="Normal6a"/>
              <w:rPr>
                <w:color w:val="000000" w:themeColor="text1"/>
              </w:rPr>
            </w:pPr>
            <w:r w:rsidRPr="00CC0196">
              <w:rPr>
                <w:b/>
                <w:i/>
                <w:color w:val="000000" w:themeColor="text1"/>
              </w:rPr>
              <w:t>5.</w:t>
            </w:r>
            <w:r w:rsidRPr="00CC0196">
              <w:rPr>
                <w:color w:val="000000" w:themeColor="text1"/>
              </w:rPr>
              <w:tab/>
            </w:r>
            <w:r w:rsidRPr="00CC0196">
              <w:rPr>
                <w:b/>
                <w:i/>
                <w:color w:val="000000" w:themeColor="text1"/>
              </w:rPr>
              <w:t>За целите на настоящия член ЕОЗППО приема насоки в съответствие с член 16 от Регламент (ЕС) № 1094/2010 относно методологиите за определяне на незадоволителните резултати в държавите членки.;</w:t>
            </w:r>
          </w:p>
        </w:tc>
        <w:tc>
          <w:tcPr>
            <w:tcW w:w="4876" w:type="dxa"/>
            <w:tcBorders>
              <w:top w:val="nil"/>
              <w:left w:val="nil"/>
              <w:bottom w:val="nil"/>
              <w:right w:val="nil"/>
            </w:tcBorders>
          </w:tcPr>
          <w:p w:rsidR="00215B38" w:rsidRPr="00CC0196" w:rsidP="00AB2F58" w14:paraId="616EDD75" w14:textId="51CE3D91">
            <w:pPr>
              <w:pStyle w:val="Normal6a"/>
              <w:rPr>
                <w:color w:val="000000" w:themeColor="text1"/>
              </w:rPr>
            </w:pPr>
            <w:r w:rsidRPr="00CC0196">
              <w:rPr>
                <w:b/>
                <w:i/>
                <w:color w:val="000000" w:themeColor="text1"/>
              </w:rPr>
              <w:t>заличава се</w:t>
            </w:r>
          </w:p>
        </w:tc>
      </w:tr>
    </w:tbl>
    <w:p w:rsidR="00215B38" w:rsidRPr="00CC0196" w:rsidP="00215B38" w14:paraId="3905C58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D781514" w14:textId="4719CC9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2CD60DA" w14:textId="77777777">
      <w:pPr>
        <w:pStyle w:val="AmJustText"/>
        <w:rPr>
          <w:color w:val="000000" w:themeColor="text1"/>
        </w:rPr>
      </w:pPr>
      <w:r w:rsidRPr="00CC0196">
        <w:rPr>
          <w:color w:val="000000" w:themeColor="text1"/>
        </w:rPr>
        <w:t>Няколко разпоредби въвеждат нови задачи за ЕОЗППО, като например разработването на насоки и/или технически стандарти. Не подкрепяме тези предложения, тъй като те не са в съответствие с естеството на директива за минимална хармонизация. Освен това ЕОЗППО невинаги е най-подходящият орган за изпълнението на тези задачи.</w:t>
      </w:r>
    </w:p>
    <w:p w:rsidR="00215B38" w:rsidRPr="00CC0196" w:rsidP="00215B38" w14:paraId="4C097B10" w14:textId="77777777">
      <w:pPr>
        <w:rPr>
          <w:color w:val="000000" w:themeColor="text1"/>
        </w:rPr>
      </w:pPr>
      <w:r w:rsidRPr="00CC0196">
        <w:rPr>
          <w:rStyle w:val="HideTWBExt"/>
        </w:rPr>
        <w:t>&lt;/Amend&gt;</w:t>
      </w:r>
    </w:p>
    <w:p w:rsidR="00215B38" w:rsidRPr="00CC0196" w:rsidP="00215B38" w14:paraId="0F88A41D" w14:textId="1BE108A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473</w:t>
      </w:r>
      <w:r w:rsidRPr="00CC0196">
        <w:rPr>
          <w:rStyle w:val="HideTWBExt"/>
          <w:b w:val="0"/>
        </w:rPr>
        <w:t>&lt;/NumAm&gt;</w:t>
      </w:r>
    </w:p>
    <w:p w:rsidR="00215B38" w:rsidRPr="00CC0196" w:rsidP="00215B38" w14:paraId="080CA928" w14:textId="4D173C9C">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68C214FB" w14:textId="77777777">
      <w:pPr>
        <w:pStyle w:val="NormalBold"/>
        <w:rPr>
          <w:color w:val="000000" w:themeColor="text1"/>
        </w:rPr>
      </w:pPr>
      <w:r w:rsidRPr="00CC0196">
        <w:rPr>
          <w:rStyle w:val="HideTWBExt"/>
          <w:b w:val="0"/>
        </w:rPr>
        <w:t>&lt;/RepeatBlock-By&gt;</w:t>
      </w:r>
    </w:p>
    <w:p w:rsidR="00215B38" w:rsidRPr="00CC0196" w:rsidP="00215B38" w14:paraId="78ABDCE3" w14:textId="7585E7C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445EC6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42</w:t>
      </w:r>
      <w:r w:rsidRPr="00CC0196">
        <w:rPr>
          <w:rStyle w:val="HideTWBExt"/>
          <w:b w:val="0"/>
        </w:rPr>
        <w:t>&lt;/Article&gt;</w:t>
      </w:r>
    </w:p>
    <w:p w:rsidR="00215B38" w:rsidRPr="00CC0196" w:rsidP="00215B38" w14:paraId="398AC95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C59EE30" w14:textId="77777777">
      <w:pPr>
        <w:rPr>
          <w:color w:val="000000" w:themeColor="text1"/>
        </w:rPr>
      </w:pPr>
      <w:r w:rsidRPr="00CC0196">
        <w:rPr>
          <w:rStyle w:val="HideTWBExt"/>
        </w:rPr>
        <w:t>&lt;Article2&gt;</w:t>
      </w:r>
      <w:r w:rsidRPr="00CC0196">
        <w:rPr>
          <w:color w:val="000000" w:themeColor="text1"/>
        </w:rPr>
        <w:t>Член 41 а – параграф 5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1AD9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135F09" w14:textId="77777777">
            <w:pPr>
              <w:rPr>
                <w:color w:val="000000" w:themeColor="text1"/>
              </w:rPr>
            </w:pPr>
          </w:p>
        </w:tc>
      </w:tr>
      <w:tr w14:paraId="3983F30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FDC7096" w14:textId="727330A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6D80D52" w14:textId="76C2E792">
            <w:pPr>
              <w:pStyle w:val="AmColumnHeading"/>
              <w:rPr>
                <w:color w:val="000000" w:themeColor="text1"/>
              </w:rPr>
            </w:pPr>
            <w:r w:rsidRPr="00CC0196">
              <w:rPr>
                <w:color w:val="000000" w:themeColor="text1"/>
              </w:rPr>
              <w:t>Изменение</w:t>
            </w:r>
          </w:p>
        </w:tc>
      </w:tr>
      <w:tr w14:paraId="38F2FF5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60F577F" w14:textId="77777777">
            <w:pPr>
              <w:pStyle w:val="Normal6a"/>
              <w:rPr>
                <w:color w:val="000000" w:themeColor="text1"/>
              </w:rPr>
            </w:pPr>
          </w:p>
        </w:tc>
        <w:tc>
          <w:tcPr>
            <w:tcW w:w="4876" w:type="dxa"/>
            <w:tcBorders>
              <w:top w:val="nil"/>
              <w:left w:val="nil"/>
              <w:bottom w:val="nil"/>
              <w:right w:val="nil"/>
            </w:tcBorders>
          </w:tcPr>
          <w:p w:rsidR="00215B38" w:rsidRPr="00CC0196" w:rsidP="00AB2F58" w14:paraId="659C5197" w14:textId="77777777">
            <w:pPr>
              <w:pStyle w:val="Normal6a"/>
              <w:rPr>
                <w:color w:val="000000" w:themeColor="text1"/>
              </w:rPr>
            </w:pPr>
            <w:r w:rsidRPr="00CC0196">
              <w:rPr>
                <w:b/>
                <w:i/>
                <w:color w:val="000000" w:themeColor="text1"/>
              </w:rPr>
              <w:t>5a.</w:t>
            </w:r>
            <w:r w:rsidRPr="00CC0196">
              <w:rPr>
                <w:color w:val="000000" w:themeColor="text1"/>
              </w:rPr>
              <w:tab/>
            </w:r>
            <w:r w:rsidRPr="00CC0196">
              <w:rPr>
                <w:b/>
                <w:i/>
                <w:color w:val="000000" w:themeColor="text1"/>
              </w:rPr>
              <w:t>Настоящият член не се прилага за ИППО, които извършват дейност на неконкурентен пазар и чиито пенсионни схеми включват колективно споделяне на риска.</w:t>
            </w:r>
          </w:p>
        </w:tc>
      </w:tr>
    </w:tbl>
    <w:p w:rsidR="00215B38" w:rsidRPr="00CC0196" w:rsidP="00215B38" w14:paraId="5D3BC07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8539714" w14:textId="77777777">
      <w:pPr>
        <w:rPr>
          <w:color w:val="000000" w:themeColor="text1"/>
        </w:rPr>
      </w:pPr>
      <w:r w:rsidRPr="00CC0196">
        <w:rPr>
          <w:rStyle w:val="HideTWBExt"/>
        </w:rPr>
        <w:t>&lt;/Amend&gt;</w:t>
      </w:r>
    </w:p>
    <w:p w:rsidR="00215B38" w:rsidRPr="00CC0196" w:rsidP="00215B38" w14:paraId="0A6685DE" w14:textId="4CBCE6C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474</w:t>
      </w:r>
      <w:r w:rsidRPr="00CC0196">
        <w:rPr>
          <w:rStyle w:val="HideTWBExt"/>
          <w:b w:val="0"/>
        </w:rPr>
        <w:t>&lt;/NumAm&gt;</w:t>
      </w:r>
    </w:p>
    <w:p w:rsidR="00215B38" w:rsidRPr="00CC0196" w:rsidP="00215B38" w14:paraId="1A2A4FA5" w14:textId="330C994D">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643E370B" w14:textId="77777777">
      <w:pPr>
        <w:pStyle w:val="NormalBold"/>
        <w:rPr>
          <w:color w:val="000000" w:themeColor="text1"/>
        </w:rPr>
      </w:pPr>
      <w:r w:rsidRPr="00CC0196">
        <w:rPr>
          <w:rStyle w:val="HideTWBExt"/>
          <w:b w:val="0"/>
        </w:rPr>
        <w:t>&lt;/RepeatBlock-By&gt;</w:t>
      </w:r>
    </w:p>
    <w:p w:rsidR="00215B38" w:rsidRPr="00CC0196" w:rsidP="00215B38" w14:paraId="41D2937D" w14:textId="76C9EDB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670EAD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74EF12E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2B5E47E" w14:textId="77777777">
      <w:pPr>
        <w:rPr>
          <w:color w:val="000000" w:themeColor="text1"/>
        </w:rPr>
      </w:pPr>
      <w:r w:rsidRPr="00CC0196">
        <w:rPr>
          <w:rStyle w:val="HideTWBExt"/>
        </w:rPr>
        <w:t>&lt;Article2&gt;</w:t>
      </w:r>
      <w:r w:rsidRPr="00CC0196">
        <w:rPr>
          <w:color w:val="000000" w:themeColor="text1"/>
        </w:rPr>
        <w:t>Член 42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FB13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70B79E2" w14:textId="77777777">
            <w:pPr>
              <w:rPr>
                <w:color w:val="000000" w:themeColor="text1"/>
              </w:rPr>
            </w:pPr>
          </w:p>
        </w:tc>
      </w:tr>
      <w:tr w14:paraId="5F78BFD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24E43DB" w14:textId="2ED0C41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F8DD6DD" w14:textId="0C419C64">
            <w:pPr>
              <w:pStyle w:val="AmColumnHeading"/>
              <w:rPr>
                <w:color w:val="000000" w:themeColor="text1"/>
              </w:rPr>
            </w:pPr>
            <w:r w:rsidRPr="00CC0196">
              <w:rPr>
                <w:color w:val="000000" w:themeColor="text1"/>
              </w:rPr>
              <w:t>Изменение</w:t>
            </w:r>
          </w:p>
        </w:tc>
      </w:tr>
      <w:tr w14:paraId="4AF2849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6656A7C" w14:textId="77777777">
            <w:pPr>
              <w:pStyle w:val="Normal6a"/>
              <w:rPr>
                <w:color w:val="000000" w:themeColor="text1"/>
              </w:rPr>
            </w:pPr>
            <w:r w:rsidRPr="00CC0196">
              <w:rPr>
                <w:color w:val="000000" w:themeColor="text1"/>
              </w:rPr>
              <w:t>В допълнение към извлечението от индивидуалната пенсионна партида ИППО предоставят на всеки член своевременно преди пенсионна възраст, както е посочено в член 39, параграф 1, буква а), или по искане на члена, информация за предстоящото начало на етапа на изплащане и наличните възможности за изплащане на доходите при получаване на неговите пенсионни обезщетения, включително разходите и таксите, свързани с всеки вариант, и приложимото данъчно третиране.</w:t>
            </w:r>
          </w:p>
        </w:tc>
        <w:tc>
          <w:tcPr>
            <w:tcW w:w="4876" w:type="dxa"/>
            <w:tcBorders>
              <w:top w:val="nil"/>
              <w:left w:val="nil"/>
              <w:bottom w:val="nil"/>
              <w:right w:val="nil"/>
            </w:tcBorders>
          </w:tcPr>
          <w:p w:rsidR="00215B38" w:rsidRPr="00CC0196" w:rsidP="00AB2F58" w14:paraId="6BB2F1C8" w14:textId="77777777">
            <w:pPr>
              <w:pStyle w:val="Normal6a"/>
              <w:rPr>
                <w:color w:val="000000" w:themeColor="text1"/>
              </w:rPr>
            </w:pPr>
            <w:r w:rsidRPr="00CC0196">
              <w:rPr>
                <w:color w:val="000000" w:themeColor="text1"/>
              </w:rPr>
              <w:t xml:space="preserve">В допълнение към извлечението от индивидуалната пенсионна партида ИППО предоставят на всеки член своевременно преди пенсионна възраст, както е посочено в член 39, параграф 1, буква а), или по искане на члена, </w:t>
            </w:r>
            <w:r w:rsidRPr="00CC0196">
              <w:rPr>
                <w:b/>
                <w:i/>
                <w:color w:val="000000" w:themeColor="text1"/>
              </w:rPr>
              <w:t xml:space="preserve">когато е уместно и доколкото такава информация вече не е предоставена чрез извлечението от индивидуалната пенсионна партида, системата за проследяване на пенсиите, националното право, колективните трудови договори или други редовни съобщения, </w:t>
            </w:r>
            <w:r w:rsidRPr="00CC0196">
              <w:rPr>
                <w:color w:val="000000" w:themeColor="text1"/>
              </w:rPr>
              <w:t>информация за предстоящото начало на етапа на изплащане и наличните възможности за изплащане на доходите при получаване на неговите пенсионни обезщетения, включително</w:t>
            </w:r>
            <w:r w:rsidRPr="00CC0196">
              <w:rPr>
                <w:b/>
                <w:i/>
                <w:color w:val="000000" w:themeColor="text1"/>
              </w:rPr>
              <w:t>, когато е приложимо,</w:t>
            </w:r>
            <w:r w:rsidRPr="00CC0196">
              <w:rPr>
                <w:color w:val="000000" w:themeColor="text1"/>
              </w:rPr>
              <w:t xml:space="preserve"> разходите и таксите, свързани с всеки вариант, и приложимото данъчно третиране.</w:t>
            </w:r>
          </w:p>
        </w:tc>
      </w:tr>
    </w:tbl>
    <w:p w:rsidR="00215B38" w:rsidRPr="00CC0196" w:rsidP="00215B38" w14:paraId="54D53CF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38FCA36" w14:textId="77777777">
      <w:pPr>
        <w:rPr>
          <w:color w:val="000000" w:themeColor="text1"/>
        </w:rPr>
      </w:pPr>
      <w:r w:rsidRPr="00CC0196">
        <w:rPr>
          <w:rStyle w:val="HideTWBExt"/>
        </w:rPr>
        <w:t>&lt;/Amend&gt;</w:t>
      </w:r>
    </w:p>
    <w:p w:rsidR="00215B38" w:rsidRPr="00CC0196" w:rsidP="00215B38" w14:paraId="78E0606F" w14:textId="549288C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475</w:t>
      </w:r>
      <w:r w:rsidRPr="00CC0196">
        <w:rPr>
          <w:rStyle w:val="HideTWBExt"/>
          <w:b w:val="0"/>
        </w:rPr>
        <w:t>&lt;/NumAm&gt;</w:t>
      </w:r>
    </w:p>
    <w:p w:rsidR="00215B38" w:rsidRPr="00CC0196" w:rsidP="00215B38" w14:paraId="52E06E5F" w14:textId="1B312E20">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06F709A8" w14:textId="77777777">
      <w:pPr>
        <w:pStyle w:val="NormalBold"/>
        <w:rPr>
          <w:color w:val="000000" w:themeColor="text1"/>
        </w:rPr>
      </w:pPr>
      <w:r w:rsidRPr="00CC0196">
        <w:rPr>
          <w:rStyle w:val="HideTWBExt"/>
          <w:b w:val="0"/>
        </w:rPr>
        <w:t>&lt;/RepeatBlock-By&gt;</w:t>
      </w:r>
    </w:p>
    <w:p w:rsidR="00215B38" w:rsidRPr="00CC0196" w:rsidP="00215B38" w14:paraId="4E3A2F06" w14:textId="626E8A6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92ACD7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6A19820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F9F50E3" w14:textId="77777777">
      <w:pPr>
        <w:rPr>
          <w:color w:val="000000" w:themeColor="text1"/>
        </w:rPr>
      </w:pPr>
      <w:r w:rsidRPr="00CC0196">
        <w:rPr>
          <w:rStyle w:val="HideTWBExt"/>
        </w:rPr>
        <w:t>&lt;Article2&gt;</w:t>
      </w:r>
      <w:r w:rsidRPr="00CC0196">
        <w:rPr>
          <w:color w:val="000000" w:themeColor="text1"/>
        </w:rPr>
        <w:t>Член 42 – параграф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3579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DEF13B1" w14:textId="77777777">
            <w:pPr>
              <w:rPr>
                <w:color w:val="000000" w:themeColor="text1"/>
              </w:rPr>
            </w:pPr>
          </w:p>
        </w:tc>
      </w:tr>
      <w:tr w14:paraId="1522ABE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1D5654D" w14:textId="69C40A4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29BFC15" w14:textId="5D1C408C">
            <w:pPr>
              <w:pStyle w:val="AmColumnHeading"/>
              <w:rPr>
                <w:color w:val="000000" w:themeColor="text1"/>
              </w:rPr>
            </w:pPr>
            <w:r w:rsidRPr="00CC0196">
              <w:rPr>
                <w:color w:val="000000" w:themeColor="text1"/>
              </w:rPr>
              <w:t>Изменение</w:t>
            </w:r>
          </w:p>
        </w:tc>
      </w:tr>
      <w:tr w14:paraId="64CB5CE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E29F444" w14:textId="77777777">
            <w:pPr>
              <w:pStyle w:val="Normal6a"/>
              <w:rPr>
                <w:color w:val="000000" w:themeColor="text1"/>
              </w:rPr>
            </w:pPr>
            <w:r w:rsidRPr="00CC0196">
              <w:rPr>
                <w:color w:val="000000" w:themeColor="text1"/>
              </w:rPr>
              <w:t xml:space="preserve">Държавите членки предвиждат информацията, посочена в първа алинея, да се придружава от кратък обяснителен пакет, който </w:t>
            </w:r>
            <w:r w:rsidRPr="00CC0196">
              <w:rPr>
                <w:b/>
                <w:i/>
                <w:color w:val="000000" w:themeColor="text1"/>
              </w:rPr>
              <w:t>съдържа всички посочени по-долу сведения:</w:t>
            </w:r>
          </w:p>
        </w:tc>
        <w:tc>
          <w:tcPr>
            <w:tcW w:w="4876" w:type="dxa"/>
            <w:tcBorders>
              <w:top w:val="nil"/>
              <w:left w:val="nil"/>
              <w:bottom w:val="nil"/>
              <w:right w:val="nil"/>
            </w:tcBorders>
          </w:tcPr>
          <w:p w:rsidR="00215B38" w:rsidRPr="00CC0196" w:rsidP="00AB2F58" w14:paraId="5A8CC0C0" w14:textId="77777777">
            <w:pPr>
              <w:pStyle w:val="Normal6a"/>
              <w:rPr>
                <w:color w:val="000000" w:themeColor="text1"/>
              </w:rPr>
            </w:pPr>
            <w:r w:rsidRPr="00CC0196">
              <w:rPr>
                <w:color w:val="000000" w:themeColor="text1"/>
              </w:rPr>
              <w:t xml:space="preserve">Държавите членки предвиждат информацията, посочена в първа алинея, да се придружава от кратък обяснителен пакет, </w:t>
            </w:r>
            <w:r w:rsidRPr="00CC0196">
              <w:rPr>
                <w:b/>
                <w:i/>
                <w:color w:val="000000" w:themeColor="text1"/>
              </w:rPr>
              <w:t>в</w:t>
            </w:r>
            <w:r w:rsidRPr="00CC0196">
              <w:rPr>
                <w:color w:val="000000" w:themeColor="text1"/>
              </w:rPr>
              <w:t xml:space="preserve"> който </w:t>
            </w:r>
            <w:r w:rsidRPr="00CC0196">
              <w:rPr>
                <w:b/>
                <w:i/>
                <w:color w:val="000000" w:themeColor="text1"/>
              </w:rPr>
              <w:t>се посочват на ясен език основните характеристики, последиците, рисковете и съображенията, свързани с пригодността на всеки наличен вариант за изплащане на обезщетения, включително факторите, които биха могли да окажат неблагоприятно въздействие върху равнището, стабилността или продължителността на пенсионния доход.</w:t>
            </w:r>
          </w:p>
        </w:tc>
      </w:tr>
    </w:tbl>
    <w:p w:rsidR="00215B38" w:rsidRPr="00CC0196" w:rsidP="00215B38" w14:paraId="68B77A2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1D7315E" w14:textId="77777777">
      <w:pPr>
        <w:rPr>
          <w:color w:val="000000" w:themeColor="text1"/>
        </w:rPr>
      </w:pPr>
      <w:r w:rsidRPr="00CC0196">
        <w:rPr>
          <w:rStyle w:val="HideTWBExt"/>
        </w:rPr>
        <w:t>&lt;/Amend&gt;</w:t>
      </w:r>
    </w:p>
    <w:p w:rsidR="00215B38" w:rsidRPr="00CC0196" w:rsidP="00215B38" w14:paraId="2918176C" w14:textId="7FB4033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476</w:t>
      </w:r>
      <w:r w:rsidRPr="00CC0196">
        <w:rPr>
          <w:rStyle w:val="HideTWBExt"/>
          <w:b w:val="0"/>
        </w:rPr>
        <w:t>&lt;/NumAm&gt;</w:t>
      </w:r>
    </w:p>
    <w:p w:rsidR="00215B38" w:rsidRPr="00CC0196" w:rsidP="00215B38" w14:paraId="1C4754B7" w14:textId="044ED2D2">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7789B915" w14:textId="77777777">
      <w:pPr>
        <w:pStyle w:val="NormalBold"/>
        <w:rPr>
          <w:color w:val="000000" w:themeColor="text1"/>
        </w:rPr>
      </w:pPr>
      <w:r w:rsidRPr="00CC0196">
        <w:rPr>
          <w:rStyle w:val="HideTWBExt"/>
          <w:b w:val="0"/>
        </w:rPr>
        <w:t>&lt;/RepeatBlock-By&gt;</w:t>
      </w:r>
    </w:p>
    <w:p w:rsidR="00215B38" w:rsidRPr="00CC0196" w:rsidP="00215B38" w14:paraId="798E5B34" w14:textId="5F365DD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54DCE6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74F430A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6FADAA5" w14:textId="77777777">
      <w:pPr>
        <w:rPr>
          <w:color w:val="000000" w:themeColor="text1"/>
        </w:rPr>
      </w:pPr>
      <w:r w:rsidRPr="00CC0196">
        <w:rPr>
          <w:rStyle w:val="HideTWBExt"/>
        </w:rPr>
        <w:t>&lt;Article2&gt;</w:t>
      </w:r>
      <w:r w:rsidRPr="00CC0196">
        <w:rPr>
          <w:color w:val="000000" w:themeColor="text1"/>
        </w:rPr>
        <w:t>Член 42 – параграф 2 – буква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1D6A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0A2C87A" w14:textId="77777777">
            <w:pPr>
              <w:rPr>
                <w:color w:val="000000" w:themeColor="text1"/>
              </w:rPr>
            </w:pPr>
          </w:p>
        </w:tc>
      </w:tr>
      <w:tr w14:paraId="3AF65C3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BC5631E" w14:textId="1693474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E785F8D" w14:textId="69EB0F08">
            <w:pPr>
              <w:pStyle w:val="AmColumnHeading"/>
              <w:rPr>
                <w:color w:val="000000" w:themeColor="text1"/>
              </w:rPr>
            </w:pPr>
            <w:r w:rsidRPr="00CC0196">
              <w:rPr>
                <w:color w:val="000000" w:themeColor="text1"/>
              </w:rPr>
              <w:t>Изменение</w:t>
            </w:r>
          </w:p>
        </w:tc>
      </w:tr>
      <w:tr w14:paraId="63EC964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3BB7F1" w14:textId="77777777">
            <w:pPr>
              <w:pStyle w:val="Normal6a"/>
              <w:rPr>
                <w:color w:val="000000" w:themeColor="text1"/>
              </w:rPr>
            </w:pPr>
            <w:r w:rsidRPr="00CC0196">
              <w:rPr>
                <w:b/>
                <w:i/>
                <w:color w:val="000000" w:themeColor="text1"/>
              </w:rPr>
              <w:t>a)</w:t>
            </w:r>
            <w:r w:rsidRPr="00CC0196">
              <w:rPr>
                <w:color w:val="000000" w:themeColor="text1"/>
              </w:rPr>
              <w:tab/>
            </w:r>
            <w:r w:rsidRPr="00CC0196">
              <w:rPr>
                <w:b/>
                <w:i/>
                <w:color w:val="000000" w:themeColor="text1"/>
              </w:rPr>
              <w:t>основните характеристики, последици и потенциални ефекти от всеки вариант за изплащане на доходи, който е на разположение на члена и, когато е приложимо, на бенефициерите;</w:t>
            </w:r>
          </w:p>
        </w:tc>
        <w:tc>
          <w:tcPr>
            <w:tcW w:w="4876" w:type="dxa"/>
            <w:tcBorders>
              <w:top w:val="nil"/>
              <w:left w:val="nil"/>
              <w:bottom w:val="nil"/>
              <w:right w:val="nil"/>
            </w:tcBorders>
          </w:tcPr>
          <w:p w:rsidR="00215B38" w:rsidRPr="00CC0196" w:rsidP="00AB2F58" w14:paraId="460C60DB" w14:textId="6A79AAE0">
            <w:pPr>
              <w:pStyle w:val="Normal6a"/>
              <w:rPr>
                <w:color w:val="000000" w:themeColor="text1"/>
              </w:rPr>
            </w:pPr>
            <w:r w:rsidRPr="00CC0196">
              <w:rPr>
                <w:b/>
                <w:i/>
                <w:color w:val="000000" w:themeColor="text1"/>
              </w:rPr>
              <w:t>заличава се</w:t>
            </w:r>
          </w:p>
        </w:tc>
      </w:tr>
    </w:tbl>
    <w:p w:rsidR="00215B38" w:rsidRPr="00CC0196" w:rsidP="00215B38" w14:paraId="064D66F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274481B" w14:textId="77777777">
      <w:pPr>
        <w:rPr>
          <w:color w:val="000000" w:themeColor="text1"/>
        </w:rPr>
      </w:pPr>
      <w:r w:rsidRPr="00CC0196">
        <w:rPr>
          <w:rStyle w:val="HideTWBExt"/>
        </w:rPr>
        <w:t>&lt;/Amend&gt;</w:t>
      </w:r>
    </w:p>
    <w:p w:rsidR="00215B38" w:rsidRPr="00CC0196" w:rsidP="00215B38" w14:paraId="20A81E4D" w14:textId="20C1D18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477</w:t>
      </w:r>
      <w:r w:rsidRPr="00CC0196">
        <w:rPr>
          <w:rStyle w:val="HideTWBExt"/>
          <w:b w:val="0"/>
        </w:rPr>
        <w:t>&lt;/NumAm&gt;</w:t>
      </w:r>
    </w:p>
    <w:p w:rsidR="00215B38" w:rsidRPr="00CC0196" w:rsidP="00215B38" w14:paraId="6C9F3128" w14:textId="47206D6C">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322DCCC9" w14:textId="77777777">
      <w:pPr>
        <w:pStyle w:val="NormalBold"/>
        <w:rPr>
          <w:color w:val="000000" w:themeColor="text1"/>
        </w:rPr>
      </w:pPr>
      <w:r w:rsidRPr="00CC0196">
        <w:rPr>
          <w:rStyle w:val="HideTWBExt"/>
          <w:b w:val="0"/>
        </w:rPr>
        <w:t>&lt;/RepeatBlock-By&gt;</w:t>
      </w:r>
    </w:p>
    <w:p w:rsidR="00215B38" w:rsidRPr="00CC0196" w:rsidP="00215B38" w14:paraId="2215FB3C" w14:textId="13AC7F9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053F9D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70A3E30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A485E8D" w14:textId="77777777">
      <w:pPr>
        <w:rPr>
          <w:color w:val="000000" w:themeColor="text1"/>
        </w:rPr>
      </w:pPr>
      <w:r w:rsidRPr="00CC0196">
        <w:rPr>
          <w:rStyle w:val="HideTWBExt"/>
        </w:rPr>
        <w:t>&lt;Article2&gt;</w:t>
      </w:r>
      <w:r w:rsidRPr="00CC0196">
        <w:rPr>
          <w:color w:val="000000" w:themeColor="text1"/>
        </w:rPr>
        <w:t>Член 42 – параграф 2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F326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5602243" w14:textId="77777777">
            <w:pPr>
              <w:rPr>
                <w:color w:val="000000" w:themeColor="text1"/>
              </w:rPr>
            </w:pPr>
          </w:p>
        </w:tc>
      </w:tr>
      <w:tr w14:paraId="652D128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60DF0B1" w14:textId="6D05A0F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FD7643B" w14:textId="78F39662">
            <w:pPr>
              <w:pStyle w:val="AmColumnHeading"/>
              <w:rPr>
                <w:color w:val="000000" w:themeColor="text1"/>
              </w:rPr>
            </w:pPr>
            <w:r w:rsidRPr="00CC0196">
              <w:rPr>
                <w:color w:val="000000" w:themeColor="text1"/>
              </w:rPr>
              <w:t>Изменение</w:t>
            </w:r>
          </w:p>
        </w:tc>
      </w:tr>
      <w:tr w14:paraId="64A279D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2CE937"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рисковете и факторите, които биха могли да окажат неблагоприятно въздействие върху равнището, стабилността или продължителността на пенсионния доход;</w:t>
            </w:r>
          </w:p>
        </w:tc>
        <w:tc>
          <w:tcPr>
            <w:tcW w:w="4876" w:type="dxa"/>
            <w:tcBorders>
              <w:top w:val="nil"/>
              <w:left w:val="nil"/>
              <w:bottom w:val="nil"/>
              <w:right w:val="nil"/>
            </w:tcBorders>
          </w:tcPr>
          <w:p w:rsidR="00215B38" w:rsidRPr="00CC0196" w:rsidP="00AB2F58" w14:paraId="0EFB957C" w14:textId="473BA945">
            <w:pPr>
              <w:pStyle w:val="Normal6a"/>
              <w:rPr>
                <w:color w:val="000000" w:themeColor="text1"/>
              </w:rPr>
            </w:pPr>
            <w:r w:rsidRPr="00CC0196">
              <w:rPr>
                <w:b/>
                <w:i/>
                <w:color w:val="000000" w:themeColor="text1"/>
              </w:rPr>
              <w:t>заличава се</w:t>
            </w:r>
          </w:p>
        </w:tc>
      </w:tr>
    </w:tbl>
    <w:p w:rsidR="00215B38" w:rsidRPr="00CC0196" w:rsidP="00215B38" w14:paraId="4829AF2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2318141" w14:textId="77777777">
      <w:pPr>
        <w:rPr>
          <w:color w:val="000000" w:themeColor="text1"/>
        </w:rPr>
      </w:pPr>
      <w:r w:rsidRPr="00CC0196">
        <w:rPr>
          <w:rStyle w:val="HideTWBExt"/>
        </w:rPr>
        <w:t>&lt;/Amend&gt;</w:t>
      </w:r>
    </w:p>
    <w:p w:rsidR="00215B38" w:rsidRPr="00CC0196" w:rsidP="00215B38" w14:paraId="6E458E76" w14:textId="189013E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478</w:t>
      </w:r>
      <w:r w:rsidRPr="00CC0196">
        <w:rPr>
          <w:rStyle w:val="HideTWBExt"/>
          <w:b w:val="0"/>
        </w:rPr>
        <w:t>&lt;/NumAm&gt;</w:t>
      </w:r>
    </w:p>
    <w:p w:rsidR="00215B38" w:rsidRPr="00CC0196" w:rsidP="00215B38" w14:paraId="7D7733FC" w14:textId="42129D0E">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611232C5" w14:textId="77777777">
      <w:pPr>
        <w:pStyle w:val="NormalBold"/>
        <w:rPr>
          <w:color w:val="000000" w:themeColor="text1"/>
        </w:rPr>
      </w:pPr>
      <w:r w:rsidRPr="00CC0196">
        <w:rPr>
          <w:rStyle w:val="HideTWBExt"/>
          <w:b w:val="0"/>
        </w:rPr>
        <w:t>&lt;/RepeatBlock-By&gt;</w:t>
      </w:r>
    </w:p>
    <w:p w:rsidR="00215B38" w:rsidRPr="00CC0196" w:rsidP="00215B38" w14:paraId="1232A2E2" w14:textId="4031217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B9F807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7110DA5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E95AF93" w14:textId="77777777">
      <w:pPr>
        <w:rPr>
          <w:color w:val="000000" w:themeColor="text1"/>
        </w:rPr>
      </w:pPr>
      <w:r w:rsidRPr="00CC0196">
        <w:rPr>
          <w:rStyle w:val="HideTWBExt"/>
        </w:rPr>
        <w:t>&lt;Article2&gt;</w:t>
      </w:r>
      <w:r w:rsidRPr="00CC0196">
        <w:rPr>
          <w:color w:val="000000" w:themeColor="text1"/>
        </w:rPr>
        <w:t>Член 42 – параграф 2 – буква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E667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F7D5E10" w14:textId="77777777">
            <w:pPr>
              <w:rPr>
                <w:color w:val="000000" w:themeColor="text1"/>
              </w:rPr>
            </w:pPr>
          </w:p>
        </w:tc>
      </w:tr>
      <w:tr w14:paraId="3C4C221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CFE27EB" w14:textId="271F12C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4E34CA" w14:textId="0B0AEF6A">
            <w:pPr>
              <w:pStyle w:val="AmColumnHeading"/>
              <w:rPr>
                <w:color w:val="000000" w:themeColor="text1"/>
              </w:rPr>
            </w:pPr>
            <w:r w:rsidRPr="00CC0196">
              <w:rPr>
                <w:color w:val="000000" w:themeColor="text1"/>
              </w:rPr>
              <w:t>Изменение</w:t>
            </w:r>
          </w:p>
        </w:tc>
      </w:tr>
      <w:tr w14:paraId="7740512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C4BE2C" w14:textId="77777777">
            <w:pPr>
              <w:pStyle w:val="Normal6a"/>
              <w:rPr>
                <w:color w:val="000000" w:themeColor="text1"/>
              </w:rPr>
            </w:pPr>
            <w:r w:rsidRPr="00CC0196">
              <w:rPr>
                <w:b/>
                <w:i/>
                <w:color w:val="000000" w:themeColor="text1"/>
              </w:rPr>
              <w:t>в)</w:t>
            </w:r>
            <w:r w:rsidRPr="00CC0196">
              <w:rPr>
                <w:color w:val="000000" w:themeColor="text1"/>
              </w:rPr>
              <w:tab/>
            </w:r>
            <w:r w:rsidRPr="00CC0196">
              <w:rPr>
                <w:b/>
                <w:i/>
                <w:color w:val="000000" w:themeColor="text1"/>
              </w:rPr>
              <w:t>обстоятелствата и критериите, които членовете трябва да вземат предвид, когато преценяват дали различните варианти за изплащане на доходите са подходящи за тяхното индивидуално състояние.</w:t>
            </w:r>
          </w:p>
        </w:tc>
        <w:tc>
          <w:tcPr>
            <w:tcW w:w="4876" w:type="dxa"/>
            <w:tcBorders>
              <w:top w:val="nil"/>
              <w:left w:val="nil"/>
              <w:bottom w:val="nil"/>
              <w:right w:val="nil"/>
            </w:tcBorders>
          </w:tcPr>
          <w:p w:rsidR="00215B38" w:rsidRPr="00CC0196" w:rsidP="00AB2F58" w14:paraId="49C07474" w14:textId="41C11CF6">
            <w:pPr>
              <w:pStyle w:val="Normal6a"/>
              <w:rPr>
                <w:color w:val="000000" w:themeColor="text1"/>
              </w:rPr>
            </w:pPr>
            <w:r w:rsidRPr="00CC0196">
              <w:rPr>
                <w:b/>
                <w:i/>
                <w:color w:val="000000" w:themeColor="text1"/>
              </w:rPr>
              <w:t>заличава се</w:t>
            </w:r>
          </w:p>
        </w:tc>
      </w:tr>
    </w:tbl>
    <w:p w:rsidR="00215B38" w:rsidRPr="00CC0196" w:rsidP="00215B38" w14:paraId="7975CB7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70B5199" w14:textId="234E8D5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8462B6E" w14:textId="77777777">
      <w:pPr>
        <w:pStyle w:val="AmJustText"/>
        <w:rPr>
          <w:color w:val="000000" w:themeColor="text1"/>
        </w:rPr>
      </w:pPr>
      <w:r w:rsidRPr="00CC0196">
        <w:rPr>
          <w:color w:val="000000" w:themeColor="text1"/>
        </w:rPr>
        <w:t>Изискването ИППО да консултират членовете относно критериите за оценка на пригодността на вариантите за изплащане за тяхното индивидуално положение граничи с предоставяне на лични финансови съвети. ИППО не са оторизирани инвестиционни консултанти; налагането на това задължение създава риск от понасяне на отговорност без съответна регулаторна рамка и крие риска от размиване на регулаторната граница между предоставянето на информация и регулираните консултации.</w:t>
      </w:r>
    </w:p>
    <w:p w:rsidR="00215B38" w:rsidRPr="00CC0196" w:rsidP="00215B38" w14:paraId="46FCF46D" w14:textId="77777777">
      <w:pPr>
        <w:rPr>
          <w:color w:val="000000" w:themeColor="text1"/>
        </w:rPr>
      </w:pPr>
      <w:r w:rsidRPr="00CC0196">
        <w:rPr>
          <w:rStyle w:val="HideTWBExt"/>
        </w:rPr>
        <w:t>&lt;/Amend&gt;</w:t>
      </w:r>
    </w:p>
    <w:p w:rsidR="00215B38" w:rsidRPr="00CC0196" w:rsidP="00215B38" w14:paraId="2C755830" w14:textId="144DBC3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479</w:t>
      </w:r>
      <w:r w:rsidRPr="00CC0196">
        <w:rPr>
          <w:rStyle w:val="HideTWBExt"/>
          <w:b w:val="0"/>
        </w:rPr>
        <w:t>&lt;/NumAm&gt;</w:t>
      </w:r>
    </w:p>
    <w:p w:rsidR="00215B38" w:rsidRPr="00CC0196" w:rsidP="00215B38" w14:paraId="2CC4F4F8" w14:textId="4BD94063">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1AF69C2C" w14:textId="77777777">
      <w:pPr>
        <w:pStyle w:val="NormalBold"/>
        <w:rPr>
          <w:color w:val="000000" w:themeColor="text1"/>
        </w:rPr>
      </w:pPr>
      <w:r w:rsidRPr="00CC0196">
        <w:rPr>
          <w:rStyle w:val="HideTWBExt"/>
          <w:b w:val="0"/>
        </w:rPr>
        <w:t>&lt;/RepeatBlock-By&gt;</w:t>
      </w:r>
    </w:p>
    <w:p w:rsidR="00215B38" w:rsidRPr="00CC0196" w:rsidP="00215B38" w14:paraId="01D201CE" w14:textId="067F51D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09BE9B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28610B7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E0093E4" w14:textId="77777777">
      <w:pPr>
        <w:rPr>
          <w:color w:val="000000" w:themeColor="text1"/>
        </w:rPr>
      </w:pPr>
      <w:r w:rsidRPr="00CC0196">
        <w:rPr>
          <w:rStyle w:val="HideTWBExt"/>
        </w:rPr>
        <w:t>&lt;Article2&gt;</w:t>
      </w:r>
      <w:r w:rsidRPr="00CC0196">
        <w:rPr>
          <w:color w:val="000000" w:themeColor="text1"/>
        </w:rPr>
        <w:t>Член 42 – параграф 2 – буква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DC2C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7366140" w14:textId="77777777">
            <w:pPr>
              <w:rPr>
                <w:color w:val="000000" w:themeColor="text1"/>
              </w:rPr>
            </w:pPr>
          </w:p>
        </w:tc>
      </w:tr>
      <w:tr w14:paraId="029F120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865D655" w14:textId="0DA6A80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5DC61C1" w14:textId="2F77D690">
            <w:pPr>
              <w:pStyle w:val="AmColumnHeading"/>
              <w:rPr>
                <w:color w:val="000000" w:themeColor="text1"/>
              </w:rPr>
            </w:pPr>
            <w:r w:rsidRPr="00CC0196">
              <w:rPr>
                <w:color w:val="000000" w:themeColor="text1"/>
              </w:rPr>
              <w:t>Изменение</w:t>
            </w:r>
          </w:p>
        </w:tc>
      </w:tr>
      <w:tr w14:paraId="139DFA2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B82E252" w14:textId="77777777">
            <w:pPr>
              <w:pStyle w:val="Normal6a"/>
              <w:rPr>
                <w:color w:val="000000" w:themeColor="text1"/>
              </w:rPr>
            </w:pPr>
            <w:r w:rsidRPr="00CC0196">
              <w:rPr>
                <w:b/>
                <w:i/>
                <w:color w:val="000000" w:themeColor="text1"/>
              </w:rPr>
              <w:t>в)</w:t>
            </w:r>
            <w:r w:rsidRPr="00CC0196">
              <w:rPr>
                <w:color w:val="000000" w:themeColor="text1"/>
              </w:rPr>
              <w:tab/>
            </w:r>
            <w:r w:rsidRPr="00CC0196">
              <w:rPr>
                <w:b/>
                <w:i/>
                <w:color w:val="000000" w:themeColor="text1"/>
              </w:rPr>
              <w:t>обстоятелствата и критериите, които членовете трябва да вземат предвид, когато преценяват дали различните варианти за изплащане на доходите са подходящи за тяхното индивидуално състояние.</w:t>
            </w:r>
          </w:p>
        </w:tc>
        <w:tc>
          <w:tcPr>
            <w:tcW w:w="4876" w:type="dxa"/>
            <w:tcBorders>
              <w:top w:val="nil"/>
              <w:left w:val="nil"/>
              <w:bottom w:val="nil"/>
              <w:right w:val="nil"/>
            </w:tcBorders>
          </w:tcPr>
          <w:p w:rsidR="00215B38" w:rsidRPr="00CC0196" w:rsidP="00AB2F58" w14:paraId="5731267A" w14:textId="79965601">
            <w:pPr>
              <w:pStyle w:val="Normal6a"/>
              <w:rPr>
                <w:color w:val="000000" w:themeColor="text1"/>
              </w:rPr>
            </w:pPr>
            <w:r w:rsidRPr="00CC0196">
              <w:rPr>
                <w:b/>
                <w:i/>
                <w:color w:val="000000" w:themeColor="text1"/>
              </w:rPr>
              <w:t>заличава се</w:t>
            </w:r>
          </w:p>
        </w:tc>
      </w:tr>
    </w:tbl>
    <w:p w:rsidR="00215B38" w:rsidRPr="00CC0196" w:rsidP="00215B38" w14:paraId="2E91755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D506587" w14:textId="77777777">
      <w:pPr>
        <w:rPr>
          <w:color w:val="000000" w:themeColor="text1"/>
        </w:rPr>
      </w:pPr>
      <w:r w:rsidRPr="00CC0196">
        <w:rPr>
          <w:rStyle w:val="HideTWBExt"/>
        </w:rPr>
        <w:t>&lt;/Amend&gt;</w:t>
      </w:r>
    </w:p>
    <w:p w:rsidR="00215B38" w:rsidRPr="00CC0196" w:rsidP="00215B38" w14:paraId="3C269B60" w14:textId="19143A0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480</w:t>
      </w:r>
      <w:r w:rsidRPr="00CC0196">
        <w:rPr>
          <w:rStyle w:val="HideTWBExt"/>
          <w:b w:val="0"/>
        </w:rPr>
        <w:t>&lt;/NumAm&gt;</w:t>
      </w:r>
    </w:p>
    <w:p w:rsidR="00215B38" w:rsidRPr="00CC0196" w:rsidP="00215B38" w14:paraId="302377A2" w14:textId="6887E77C">
      <w:pPr>
        <w:pStyle w:val="NormalBold"/>
        <w:rPr>
          <w:color w:val="000000" w:themeColor="text1"/>
        </w:rPr>
      </w:pPr>
      <w:r w:rsidRPr="00CC0196">
        <w:rPr>
          <w:rStyle w:val="HideTWBExt"/>
          <w:b w:val="0"/>
        </w:rPr>
        <w:t>&lt;RepeatBlock-By&gt;&lt;Members&gt;</w:t>
      </w:r>
      <w:r w:rsidRPr="00CC0196">
        <w:rPr>
          <w:color w:val="000000" w:themeColor="text1"/>
        </w:rPr>
        <w:t xml:space="preserve">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5BB15FCF" w14:textId="77777777">
      <w:pPr>
        <w:pStyle w:val="NormalBold"/>
        <w:rPr>
          <w:color w:val="000000" w:themeColor="text1"/>
        </w:rPr>
      </w:pPr>
      <w:r w:rsidRPr="00CC0196">
        <w:rPr>
          <w:rStyle w:val="HideTWBExt"/>
          <w:b w:val="0"/>
        </w:rPr>
        <w:t>&lt;/RepeatBlock-By&gt;</w:t>
      </w:r>
    </w:p>
    <w:p w:rsidR="00215B38" w:rsidRPr="00CC0196" w:rsidP="00215B38" w14:paraId="3EB57FDC" w14:textId="3A79E30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3F6F7D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448E893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B32A680" w14:textId="77777777">
      <w:pPr>
        <w:rPr>
          <w:color w:val="000000" w:themeColor="text1"/>
        </w:rPr>
      </w:pPr>
      <w:r w:rsidRPr="00CC0196">
        <w:rPr>
          <w:rStyle w:val="HideTWBExt"/>
        </w:rPr>
        <w:t>&lt;Article2&gt;</w:t>
      </w:r>
      <w:r w:rsidRPr="00CC0196">
        <w:rPr>
          <w:color w:val="000000" w:themeColor="text1"/>
        </w:rPr>
        <w:t>Член 42 – параграф 2 – буква в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F150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12A33B9" w14:textId="77777777">
            <w:pPr>
              <w:rPr>
                <w:color w:val="000000" w:themeColor="text1"/>
              </w:rPr>
            </w:pPr>
          </w:p>
        </w:tc>
      </w:tr>
      <w:tr w14:paraId="14BD206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CA678B2" w14:textId="472835A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971259F" w14:textId="1A6300EA">
            <w:pPr>
              <w:pStyle w:val="AmColumnHeading"/>
              <w:rPr>
                <w:color w:val="000000" w:themeColor="text1"/>
              </w:rPr>
            </w:pPr>
            <w:r w:rsidRPr="00CC0196">
              <w:rPr>
                <w:color w:val="000000" w:themeColor="text1"/>
              </w:rPr>
              <w:t>Изменение</w:t>
            </w:r>
          </w:p>
        </w:tc>
      </w:tr>
      <w:tr w14:paraId="3DDCA97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690C884" w14:textId="77777777">
            <w:pPr>
              <w:pStyle w:val="Normal6a"/>
              <w:rPr>
                <w:color w:val="000000" w:themeColor="text1"/>
              </w:rPr>
            </w:pPr>
          </w:p>
        </w:tc>
        <w:tc>
          <w:tcPr>
            <w:tcW w:w="4876" w:type="dxa"/>
            <w:tcBorders>
              <w:top w:val="nil"/>
              <w:left w:val="nil"/>
              <w:bottom w:val="nil"/>
              <w:right w:val="nil"/>
            </w:tcBorders>
          </w:tcPr>
          <w:p w:rsidR="00215B38" w:rsidRPr="00CC0196" w:rsidP="00AB2F58" w14:paraId="6B693329" w14:textId="77777777">
            <w:pPr>
              <w:pStyle w:val="Normal6a"/>
              <w:rPr>
                <w:color w:val="000000" w:themeColor="text1"/>
              </w:rPr>
            </w:pPr>
            <w:r w:rsidRPr="00CC0196">
              <w:rPr>
                <w:b/>
                <w:i/>
                <w:color w:val="000000" w:themeColor="text1"/>
              </w:rPr>
              <w:t>ва)</w:t>
            </w:r>
            <w:r w:rsidRPr="00CC0196">
              <w:rPr>
                <w:color w:val="000000" w:themeColor="text1"/>
              </w:rPr>
              <w:tab/>
            </w:r>
            <w:r w:rsidRPr="00CC0196">
              <w:rPr>
                <w:b/>
                <w:i/>
                <w:color w:val="000000" w:themeColor="text1"/>
              </w:rPr>
              <w:t>държавите членки извършват оценка на практиките на изплащане на обезщетения и тяхното въздействие върху потребителите, евентуално чрез намаляване на броя или опростяване на тези възможности, като се отдава предпочитание на тези, които са от най-голям интерес.</w:t>
            </w:r>
          </w:p>
        </w:tc>
      </w:tr>
    </w:tbl>
    <w:p w:rsidR="00215B38" w:rsidRPr="00CC0196" w:rsidP="00215B38" w14:paraId="555E714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32CA755" w14:textId="77777777">
      <w:pPr>
        <w:rPr>
          <w:color w:val="000000" w:themeColor="text1"/>
        </w:rPr>
      </w:pPr>
      <w:r w:rsidRPr="00CC0196">
        <w:rPr>
          <w:rStyle w:val="HideTWBExt"/>
        </w:rPr>
        <w:t>&lt;/Amend&gt;</w:t>
      </w:r>
    </w:p>
    <w:p w:rsidR="00215B38" w:rsidRPr="00CC0196" w:rsidP="00215B38" w14:paraId="0315B36A" w14:textId="66AE430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481</w:t>
      </w:r>
      <w:r w:rsidRPr="00CC0196">
        <w:rPr>
          <w:rStyle w:val="HideTWBExt"/>
          <w:b w:val="0"/>
        </w:rPr>
        <w:t>&lt;/NumAm&gt;</w:t>
      </w:r>
    </w:p>
    <w:p w:rsidR="00215B38" w:rsidRPr="00CC0196" w:rsidP="00215B38" w14:paraId="72909DCE" w14:textId="64C501C0">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3102DFCD" w14:textId="77777777">
      <w:pPr>
        <w:pStyle w:val="NormalBold"/>
        <w:rPr>
          <w:color w:val="000000" w:themeColor="text1"/>
        </w:rPr>
      </w:pPr>
      <w:r w:rsidRPr="00CC0196">
        <w:rPr>
          <w:rStyle w:val="HideTWBExt"/>
          <w:b w:val="0"/>
        </w:rPr>
        <w:t>&lt;/RepeatBlock-By&gt;</w:t>
      </w:r>
    </w:p>
    <w:p w:rsidR="00215B38" w:rsidRPr="00CC0196" w:rsidP="00215B38" w14:paraId="56507E88" w14:textId="6A60F6F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913170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1C6819E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0B76885" w14:textId="77777777">
      <w:pPr>
        <w:rPr>
          <w:color w:val="000000" w:themeColor="text1"/>
        </w:rPr>
      </w:pPr>
      <w:r w:rsidRPr="00CC0196">
        <w:rPr>
          <w:rStyle w:val="HideTWBExt"/>
        </w:rPr>
        <w:t>&lt;Article2&gt;</w:t>
      </w:r>
      <w:r w:rsidRPr="00CC0196">
        <w:rPr>
          <w:color w:val="000000" w:themeColor="text1"/>
        </w:rPr>
        <w:t>Член 42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D7C8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731A4D5" w14:textId="77777777">
            <w:pPr>
              <w:rPr>
                <w:color w:val="000000" w:themeColor="text1"/>
              </w:rPr>
            </w:pPr>
          </w:p>
        </w:tc>
      </w:tr>
      <w:tr w14:paraId="3BC01CF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CEE6E41" w14:textId="3E0B439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2088417" w14:textId="3DBD9F20">
            <w:pPr>
              <w:pStyle w:val="AmColumnHeading"/>
              <w:rPr>
                <w:color w:val="000000" w:themeColor="text1"/>
              </w:rPr>
            </w:pPr>
            <w:r w:rsidRPr="00CC0196">
              <w:rPr>
                <w:color w:val="000000" w:themeColor="text1"/>
              </w:rPr>
              <w:t>Изменение</w:t>
            </w:r>
          </w:p>
        </w:tc>
      </w:tr>
      <w:tr w14:paraId="66304D4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4248C9E" w14:textId="77777777">
            <w:pPr>
              <w:pStyle w:val="Normal6a"/>
              <w:rPr>
                <w:color w:val="000000" w:themeColor="text1"/>
              </w:rPr>
            </w:pPr>
            <w:r w:rsidRPr="00CC0196">
              <w:rPr>
                <w:color w:val="000000" w:themeColor="text1"/>
              </w:rPr>
              <w:t>Когато един от предлаганите от ИППО варианти за изплащане на доходи е променлив анюитет, държавите членки изискват от ИППО да предоставя на всеки член своевременно преди пенсионната възраст, както е посочено в член 39, параграф 1, буква а), прогнози, които илюстрират потенциалните промени в размера на плащанията в течение на времето.;</w:t>
            </w:r>
          </w:p>
        </w:tc>
        <w:tc>
          <w:tcPr>
            <w:tcW w:w="4876" w:type="dxa"/>
            <w:tcBorders>
              <w:top w:val="nil"/>
              <w:left w:val="nil"/>
              <w:bottom w:val="nil"/>
              <w:right w:val="nil"/>
            </w:tcBorders>
          </w:tcPr>
          <w:p w:rsidR="00215B38" w:rsidRPr="00CC0196" w:rsidP="00AB2F58" w14:paraId="19337586" w14:textId="77777777">
            <w:pPr>
              <w:pStyle w:val="Normal6a"/>
              <w:rPr>
                <w:color w:val="000000" w:themeColor="text1"/>
              </w:rPr>
            </w:pPr>
            <w:r w:rsidRPr="00CC0196">
              <w:rPr>
                <w:color w:val="000000" w:themeColor="text1"/>
              </w:rPr>
              <w:t>Когато един от предлаганите от ИППО варианти за изплащане на доходи е променлив анюитет, държавите членки изискват от ИППО да предоставя на всеки член своевременно преди пенсионната възраст, както е посочено в член 39, параграф 1, буква а), прогнози, които илюстрират потенциалните промени в размера на плащанията в течение на времето</w:t>
            </w:r>
            <w:r w:rsidRPr="00CC0196">
              <w:rPr>
                <w:b/>
                <w:i/>
                <w:color w:val="000000" w:themeColor="text1"/>
              </w:rPr>
              <w:t>, когато такива прогнози не са вече предвидени в националното право или чрез действащите съобщения</w:t>
            </w:r>
            <w:r w:rsidRPr="00CC0196">
              <w:rPr>
                <w:color w:val="000000" w:themeColor="text1"/>
              </w:rPr>
              <w:t>.;</w:t>
            </w:r>
          </w:p>
        </w:tc>
      </w:tr>
    </w:tbl>
    <w:p w:rsidR="00215B38" w:rsidRPr="00CC0196" w:rsidP="00215B38" w14:paraId="66116E1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5B94544" w14:textId="6C56498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FA32488" w14:textId="77777777">
      <w:pPr>
        <w:pStyle w:val="AmJustText"/>
        <w:rPr>
          <w:color w:val="000000" w:themeColor="text1"/>
        </w:rPr>
      </w:pPr>
      <w:r w:rsidRPr="00CC0196">
        <w:rPr>
          <w:color w:val="000000" w:themeColor="text1"/>
        </w:rPr>
        <w:t xml:space="preserve">С измененията на член 42 се опростява информацията на </w:t>
      </w:r>
      <w:r w:rsidRPr="00CC0196">
        <w:rPr>
          <w:color w:val="000000" w:themeColor="text1"/>
        </w:rPr>
        <w:t>предпенсионния</w:t>
      </w:r>
      <w:r w:rsidRPr="00CC0196">
        <w:rPr>
          <w:color w:val="000000" w:themeColor="text1"/>
        </w:rPr>
        <w:t xml:space="preserve"> етап и се гарантира, че членовете получават ясна, уместна и полезна информация. С основано в по-голяма степен на принципи изискване се избягват претоварването с информация, ненужните административни разходи и прекалено подробните правила на равнището на Съюза, като същевременно се запазва прозрачността и се дава възможност на държавите членки и, когато е приложимо, на социалните партньори да адаптират информацията към своя национален контекст.</w:t>
      </w:r>
    </w:p>
    <w:p w:rsidR="00215B38" w:rsidRPr="00CC0196" w:rsidP="00215B38" w14:paraId="60BD65A6" w14:textId="77777777">
      <w:pPr>
        <w:rPr>
          <w:color w:val="000000" w:themeColor="text1"/>
        </w:rPr>
      </w:pPr>
      <w:r w:rsidRPr="00CC0196">
        <w:rPr>
          <w:rStyle w:val="HideTWBExt"/>
        </w:rPr>
        <w:t>&lt;/Amend&gt;</w:t>
      </w:r>
    </w:p>
    <w:p w:rsidR="00215B38" w:rsidRPr="00CC0196" w:rsidP="00215B38" w14:paraId="04592B69" w14:textId="55F4F5C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482</w:t>
      </w:r>
      <w:r w:rsidRPr="00CC0196">
        <w:rPr>
          <w:rStyle w:val="HideTWBExt"/>
          <w:b w:val="0"/>
        </w:rPr>
        <w:t>&lt;/NumAm&gt;</w:t>
      </w:r>
    </w:p>
    <w:p w:rsidR="00215B38" w:rsidRPr="00CC0196" w:rsidP="00215B38" w14:paraId="6BE301F4" w14:textId="74E1141D">
      <w:pPr>
        <w:pStyle w:val="NormalBold"/>
        <w:rPr>
          <w:color w:val="000000" w:themeColor="text1"/>
        </w:rPr>
      </w:pPr>
      <w:r w:rsidRPr="00CC0196">
        <w:rPr>
          <w:rStyle w:val="HideTWBExt"/>
          <w:b w:val="0"/>
        </w:rPr>
        <w:t>&lt;RepeatBlock-By&gt;&lt;Members&gt;</w:t>
      </w:r>
      <w:r w:rsidRPr="00CC0196" w:rsidR="00466567">
        <w:rPr>
          <w:color w:val="000000" w:themeColor="text1"/>
        </w:rPr>
        <w:t>Сирпа Пиетикяйнен</w:t>
      </w:r>
      <w:r w:rsidRPr="00CC0196">
        <w:rPr>
          <w:rStyle w:val="HideTWBExt"/>
          <w:b w:val="0"/>
        </w:rPr>
        <w:t>&lt;/Members&gt;</w:t>
      </w:r>
    </w:p>
    <w:p w:rsidR="00215B38" w:rsidRPr="00CC0196" w:rsidP="00215B38" w14:paraId="7ECEF149" w14:textId="77777777">
      <w:pPr>
        <w:pStyle w:val="NormalBold"/>
        <w:rPr>
          <w:color w:val="000000" w:themeColor="text1"/>
        </w:rPr>
      </w:pPr>
      <w:r w:rsidRPr="00CC0196">
        <w:rPr>
          <w:rStyle w:val="HideTWBExt"/>
          <w:b w:val="0"/>
        </w:rPr>
        <w:t>&lt;/RepeatBlock-By&gt;</w:t>
      </w:r>
    </w:p>
    <w:p w:rsidR="00215B38" w:rsidRPr="00CC0196" w:rsidP="00215B38" w14:paraId="640B8344" w14:textId="694B33D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8B7AA6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43</w:t>
      </w:r>
      <w:r w:rsidRPr="00CC0196">
        <w:rPr>
          <w:rStyle w:val="HideTWBExt"/>
          <w:b w:val="0"/>
        </w:rPr>
        <w:t>&lt;/Article&gt;</w:t>
      </w:r>
    </w:p>
    <w:p w:rsidR="00215B38" w:rsidRPr="00CC0196" w:rsidP="00215B38" w14:paraId="291053E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26FD11B" w14:textId="77777777">
      <w:pPr>
        <w:rPr>
          <w:color w:val="000000" w:themeColor="text1"/>
        </w:rPr>
      </w:pPr>
      <w:r w:rsidRPr="00CC0196">
        <w:rPr>
          <w:rStyle w:val="HideTWBExt"/>
        </w:rPr>
        <w:t>&lt;Article2&gt;</w:t>
      </w:r>
      <w:r w:rsidRPr="00CC0196">
        <w:rPr>
          <w:color w:val="000000" w:themeColor="text1"/>
        </w:rPr>
        <w:t>Член 42 – параграф 3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163D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6B5F33E" w14:textId="77777777">
            <w:pPr>
              <w:rPr>
                <w:color w:val="000000" w:themeColor="text1"/>
              </w:rPr>
            </w:pPr>
          </w:p>
        </w:tc>
      </w:tr>
      <w:tr w14:paraId="042CA82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0A12D63" w14:textId="7AC25E8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25724D4" w14:textId="6EB4DD1A">
            <w:pPr>
              <w:pStyle w:val="AmColumnHeading"/>
              <w:rPr>
                <w:color w:val="000000" w:themeColor="text1"/>
              </w:rPr>
            </w:pPr>
            <w:r w:rsidRPr="00CC0196">
              <w:rPr>
                <w:color w:val="000000" w:themeColor="text1"/>
              </w:rPr>
              <w:t>Изменение</w:t>
            </w:r>
          </w:p>
        </w:tc>
      </w:tr>
      <w:tr w14:paraId="2DA804E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03B3FB9" w14:textId="77777777">
            <w:pPr>
              <w:pStyle w:val="Normal6a"/>
              <w:rPr>
                <w:color w:val="000000" w:themeColor="text1"/>
              </w:rPr>
            </w:pPr>
          </w:p>
        </w:tc>
        <w:tc>
          <w:tcPr>
            <w:tcW w:w="4876" w:type="dxa"/>
            <w:tcBorders>
              <w:top w:val="nil"/>
              <w:left w:val="nil"/>
              <w:bottom w:val="nil"/>
              <w:right w:val="nil"/>
            </w:tcBorders>
          </w:tcPr>
          <w:p w:rsidR="00215B38" w:rsidRPr="00CC0196" w:rsidP="00AB2F58" w14:paraId="3C088375" w14:textId="77777777">
            <w:pPr>
              <w:pStyle w:val="Normal6a"/>
              <w:rPr>
                <w:color w:val="000000" w:themeColor="text1"/>
              </w:rPr>
            </w:pPr>
            <w:r w:rsidRPr="00CC0196">
              <w:rPr>
                <w:b/>
                <w:i/>
                <w:color w:val="000000" w:themeColor="text1"/>
              </w:rPr>
              <w:t xml:space="preserve">Комисията оценява и предлага на държавите членки модел за пенсионен калкулатор, който те да приемат по единен начин, като на европейците се дава възможност да визуализират и определят количествено очакваното равнище на пенсията си, както и адекватността ѝ за осигуряване на устойчив стандарт на живот въз </w:t>
            </w:r>
            <w:r w:rsidRPr="00CC0196">
              <w:rPr>
                <w:b/>
                <w:i/>
                <w:color w:val="000000" w:themeColor="text1"/>
              </w:rPr>
              <w:t>основа на променливи величини като очаквана инфлация, нарастващи разходи за храна, жилищно настаняване и здравеопазване.</w:t>
            </w:r>
          </w:p>
        </w:tc>
      </w:tr>
    </w:tbl>
    <w:p w:rsidR="00215B38" w:rsidRPr="00CC0196" w:rsidP="00215B38" w14:paraId="21D022B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8D0FE21" w14:textId="77777777">
      <w:pPr>
        <w:rPr>
          <w:color w:val="000000" w:themeColor="text1"/>
        </w:rPr>
      </w:pPr>
      <w:r w:rsidRPr="00CC0196">
        <w:rPr>
          <w:rStyle w:val="HideTWBExt"/>
        </w:rPr>
        <w:t>&lt;/Amend&gt;</w:t>
      </w:r>
    </w:p>
    <w:p w:rsidR="00215B38" w:rsidRPr="00CC0196" w:rsidP="00215B38" w14:paraId="6948CC44" w14:textId="489C863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483</w:t>
      </w:r>
      <w:r w:rsidRPr="00CC0196">
        <w:rPr>
          <w:rStyle w:val="HideTWBExt"/>
          <w:b w:val="0"/>
        </w:rPr>
        <w:t>&lt;/NumAm&gt;</w:t>
      </w:r>
    </w:p>
    <w:p w:rsidR="00215B38" w:rsidRPr="00CC0196" w:rsidP="00215B38" w14:paraId="28D1336E" w14:textId="79CD95EA">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7CAEDDEC" w14:textId="77777777">
      <w:pPr>
        <w:pStyle w:val="NormalBold"/>
        <w:rPr>
          <w:color w:val="000000" w:themeColor="text1"/>
        </w:rPr>
      </w:pPr>
      <w:r w:rsidRPr="00CC0196">
        <w:rPr>
          <w:rStyle w:val="HideTWBExt"/>
          <w:b w:val="0"/>
        </w:rPr>
        <w:t>&lt;/RepeatBlock-By&gt;</w:t>
      </w:r>
    </w:p>
    <w:p w:rsidR="00215B38" w:rsidRPr="00CC0196" w:rsidP="00215B38" w14:paraId="5B849434" w14:textId="75565BA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836774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44 – буква а</w:t>
      </w:r>
      <w:r w:rsidRPr="00CC0196">
        <w:rPr>
          <w:rStyle w:val="HideTWBExt"/>
          <w:b w:val="0"/>
        </w:rPr>
        <w:t>&lt;/Article&gt;</w:t>
      </w:r>
    </w:p>
    <w:p w:rsidR="00215B38" w:rsidRPr="00CC0196" w:rsidP="00215B38" w14:paraId="2C8A468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FC0157C" w14:textId="77777777">
      <w:pPr>
        <w:rPr>
          <w:color w:val="000000" w:themeColor="text1"/>
        </w:rPr>
      </w:pPr>
      <w:r w:rsidRPr="00CC0196">
        <w:rPr>
          <w:rStyle w:val="HideTWBExt"/>
        </w:rPr>
        <w:t>&lt;Article2&gt;</w:t>
      </w:r>
      <w:r w:rsidRPr="00CC0196">
        <w:rPr>
          <w:color w:val="000000" w:themeColor="text1"/>
        </w:rPr>
        <w:t>Член 43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641F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7052698" w14:textId="77777777">
            <w:pPr>
              <w:rPr>
                <w:color w:val="000000" w:themeColor="text1"/>
              </w:rPr>
            </w:pPr>
          </w:p>
        </w:tc>
      </w:tr>
      <w:tr w14:paraId="031984E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43CF1F9" w14:textId="1D7CDD5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11BD078" w14:textId="7378463C">
            <w:pPr>
              <w:pStyle w:val="AmColumnHeading"/>
              <w:rPr>
                <w:color w:val="000000" w:themeColor="text1"/>
              </w:rPr>
            </w:pPr>
            <w:r w:rsidRPr="00CC0196">
              <w:rPr>
                <w:color w:val="000000" w:themeColor="text1"/>
              </w:rPr>
              <w:t>Изменение</w:t>
            </w:r>
          </w:p>
        </w:tc>
      </w:tr>
      <w:tr w14:paraId="749B9AE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0C6EAF" w14:textId="77777777">
            <w:pPr>
              <w:pStyle w:val="Normal6a"/>
              <w:rPr>
                <w:color w:val="000000" w:themeColor="text1"/>
              </w:rPr>
            </w:pPr>
            <w:r w:rsidRPr="00CC0196">
              <w:rPr>
                <w:color w:val="000000" w:themeColor="text1"/>
              </w:rPr>
              <w:t xml:space="preserve">Държавите членки изискват от ИППО </w:t>
            </w:r>
            <w:r w:rsidRPr="00CC0196">
              <w:rPr>
                <w:b/>
                <w:i/>
                <w:color w:val="000000" w:themeColor="text1"/>
              </w:rPr>
              <w:t>ежегодно</w:t>
            </w:r>
            <w:r w:rsidRPr="00CC0196">
              <w:rPr>
                <w:color w:val="000000" w:themeColor="text1"/>
              </w:rPr>
              <w:t xml:space="preserve"> да предоставят на бенефициерите информация за дължимите плащания, съответните варианти за изплащане и разбивка на всички направени разходи, както и информация за резултатите от минали периоди, както е посочено в член 39, букви ж) и и).</w:t>
            </w:r>
          </w:p>
        </w:tc>
        <w:tc>
          <w:tcPr>
            <w:tcW w:w="4876" w:type="dxa"/>
            <w:tcBorders>
              <w:top w:val="nil"/>
              <w:left w:val="nil"/>
              <w:bottom w:val="nil"/>
              <w:right w:val="nil"/>
            </w:tcBorders>
          </w:tcPr>
          <w:p w:rsidR="00215B38" w:rsidRPr="00CC0196" w:rsidP="00AB2F58" w14:paraId="48FEDE1B" w14:textId="77777777">
            <w:pPr>
              <w:pStyle w:val="Normal6a"/>
              <w:rPr>
                <w:color w:val="000000" w:themeColor="text1"/>
              </w:rPr>
            </w:pPr>
            <w:r w:rsidRPr="00CC0196">
              <w:rPr>
                <w:color w:val="000000" w:themeColor="text1"/>
              </w:rPr>
              <w:t xml:space="preserve">Държавите членки изискват от ИППО </w:t>
            </w:r>
            <w:r w:rsidRPr="00CC0196">
              <w:rPr>
                <w:b/>
                <w:i/>
                <w:color w:val="000000" w:themeColor="text1"/>
              </w:rPr>
              <w:t>периодично и най-малко на всеки пет години</w:t>
            </w:r>
            <w:r w:rsidRPr="00CC0196">
              <w:rPr>
                <w:color w:val="000000" w:themeColor="text1"/>
              </w:rPr>
              <w:t xml:space="preserve"> да предоставят на бенефициерите информация за дължимите плащания, съответните варианти за изплащане и разбивка на всички направени разходи, както и информация за резултатите от минали периоди, както е посочено в член 39, букви ж) и и).</w:t>
            </w:r>
          </w:p>
        </w:tc>
      </w:tr>
    </w:tbl>
    <w:p w:rsidR="00215B38" w:rsidRPr="00CC0196" w:rsidP="00215B38" w14:paraId="10933A9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B3B40DD" w14:textId="70F3A704">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2B345D37" w14:textId="77777777">
      <w:pPr>
        <w:pStyle w:val="AmJustText"/>
        <w:rPr>
          <w:color w:val="000000" w:themeColor="text1"/>
        </w:rPr>
      </w:pPr>
      <w:r w:rsidRPr="00CC0196">
        <w:rPr>
          <w:color w:val="000000" w:themeColor="text1"/>
        </w:rPr>
        <w:t>Задължителното ежегодно оповестяване на бенефициерите в периода на изплащане е непропорционално, когато пенсионните обезщетения са фиксирани или се променят незначително във времето. Петгодишният цикъл е пропорционален и в съответствие с графиците за преглед, прилагани за подобни задължения на други места в директивата.</w:t>
      </w:r>
    </w:p>
    <w:p w:rsidR="00215B38" w:rsidRPr="00CC0196" w:rsidP="00215B38" w14:paraId="12E8D56F" w14:textId="77777777">
      <w:pPr>
        <w:rPr>
          <w:color w:val="000000" w:themeColor="text1"/>
        </w:rPr>
      </w:pPr>
      <w:r w:rsidRPr="00CC0196">
        <w:rPr>
          <w:rStyle w:val="HideTWBExt"/>
        </w:rPr>
        <w:t>&lt;/Amend&gt;</w:t>
      </w:r>
    </w:p>
    <w:p w:rsidR="00215B38" w:rsidRPr="00CC0196" w:rsidP="00215B38" w14:paraId="2E93AFFC" w14:textId="63D070B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484</w:t>
      </w:r>
      <w:r w:rsidRPr="00CC0196">
        <w:rPr>
          <w:rStyle w:val="HideTWBExt"/>
          <w:b w:val="0"/>
        </w:rPr>
        <w:t>&lt;/NumAm&gt;</w:t>
      </w:r>
    </w:p>
    <w:p w:rsidR="00215B38" w:rsidRPr="00CC0196" w:rsidP="00215B38" w14:paraId="72D32751" w14:textId="394E50B6">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29984749" w14:textId="77777777">
      <w:pPr>
        <w:pStyle w:val="NormalBold"/>
        <w:rPr>
          <w:color w:val="000000" w:themeColor="text1"/>
        </w:rPr>
      </w:pPr>
      <w:r w:rsidRPr="00CC0196">
        <w:rPr>
          <w:rStyle w:val="HideTWBExt"/>
          <w:b w:val="0"/>
        </w:rPr>
        <w:t>&lt;/RepeatBlock-By&gt;</w:t>
      </w:r>
    </w:p>
    <w:p w:rsidR="00215B38" w:rsidRPr="00CC0196" w:rsidP="00215B38" w14:paraId="51F394E9" w14:textId="52D8B3C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8A47CE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44 – буква а</w:t>
      </w:r>
      <w:r w:rsidRPr="00CC0196">
        <w:rPr>
          <w:rStyle w:val="HideTWBExt"/>
          <w:b w:val="0"/>
        </w:rPr>
        <w:t>&lt;/Article&gt;</w:t>
      </w:r>
    </w:p>
    <w:p w:rsidR="00215B38" w:rsidRPr="00CC0196" w:rsidP="00215B38" w14:paraId="295742C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3A9252F" w14:textId="77777777">
      <w:pPr>
        <w:rPr>
          <w:color w:val="000000" w:themeColor="text1"/>
        </w:rPr>
      </w:pPr>
      <w:r w:rsidRPr="00CC0196">
        <w:rPr>
          <w:rStyle w:val="HideTWBExt"/>
        </w:rPr>
        <w:t>&lt;Article2&gt;</w:t>
      </w:r>
      <w:r w:rsidRPr="00CC0196">
        <w:rPr>
          <w:color w:val="000000" w:themeColor="text1"/>
        </w:rPr>
        <w:t>Член 43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F39B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B043698" w14:textId="77777777">
            <w:pPr>
              <w:rPr>
                <w:color w:val="000000" w:themeColor="text1"/>
              </w:rPr>
            </w:pPr>
          </w:p>
        </w:tc>
      </w:tr>
      <w:tr w14:paraId="7D0FF07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C46DD4E" w14:textId="7D956EF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5A4C46A" w14:textId="45150212">
            <w:pPr>
              <w:pStyle w:val="AmColumnHeading"/>
              <w:rPr>
                <w:color w:val="000000" w:themeColor="text1"/>
              </w:rPr>
            </w:pPr>
            <w:r w:rsidRPr="00CC0196">
              <w:rPr>
                <w:color w:val="000000" w:themeColor="text1"/>
              </w:rPr>
              <w:t>Изменение</w:t>
            </w:r>
          </w:p>
        </w:tc>
      </w:tr>
      <w:tr w14:paraId="073615B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78A17BE" w14:textId="77777777">
            <w:pPr>
              <w:pStyle w:val="Normal6a"/>
              <w:rPr>
                <w:color w:val="000000" w:themeColor="text1"/>
              </w:rPr>
            </w:pPr>
            <w:r w:rsidRPr="00CC0196">
              <w:rPr>
                <w:color w:val="000000" w:themeColor="text1"/>
              </w:rPr>
              <w:t>В информацията се описват и основните фактори, които биха могли да повлияят на равнището или продължителността на пенсионния доход, включително инвестиционните рискове и рисковете, свързани с очакваната продължителност на живота, и се посочва, когато е уместно, правото на промяна на варианта на изплащане.</w:t>
            </w:r>
            <w:r w:rsidRPr="00CC0196">
              <w:rPr>
                <w:b/>
                <w:i/>
                <w:color w:val="000000" w:themeColor="text1"/>
              </w:rPr>
              <w:t>;</w:t>
            </w:r>
          </w:p>
        </w:tc>
        <w:tc>
          <w:tcPr>
            <w:tcW w:w="4876" w:type="dxa"/>
            <w:tcBorders>
              <w:top w:val="nil"/>
              <w:left w:val="nil"/>
              <w:bottom w:val="nil"/>
              <w:right w:val="nil"/>
            </w:tcBorders>
          </w:tcPr>
          <w:p w:rsidR="00215B38" w:rsidRPr="00CC0196" w:rsidP="00AB2F58" w14:paraId="37BDCB89" w14:textId="77777777">
            <w:pPr>
              <w:pStyle w:val="Normal6a"/>
              <w:rPr>
                <w:color w:val="000000" w:themeColor="text1"/>
              </w:rPr>
            </w:pPr>
            <w:r w:rsidRPr="00CC0196">
              <w:rPr>
                <w:color w:val="000000" w:themeColor="text1"/>
              </w:rPr>
              <w:t>В информацията се описват и основните фактори, които биха могли да повлияят на равнището или продължителността на пенсионния доход, включително инвестиционните рискове и рисковете, свързани с очакваната продължителност на живота, и се посочва, когато е уместно, правото на промяна на варианта на изплащане</w:t>
            </w:r>
            <w:r w:rsidRPr="00CC0196">
              <w:rPr>
                <w:b/>
                <w:i/>
                <w:color w:val="000000" w:themeColor="text1"/>
              </w:rPr>
              <w:t xml:space="preserve"> по ясен и достъпен начин, който им позволява да разбират дългосрочната устойчивост на техния пенсионен доход</w:t>
            </w:r>
            <w:r w:rsidRPr="00CC0196">
              <w:rPr>
                <w:color w:val="000000" w:themeColor="text1"/>
              </w:rPr>
              <w:t>.</w:t>
            </w:r>
          </w:p>
        </w:tc>
      </w:tr>
    </w:tbl>
    <w:p w:rsidR="00215B38" w:rsidRPr="00CC0196" w:rsidP="00215B38" w14:paraId="40ED051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FE95936" w14:textId="77777777">
      <w:pPr>
        <w:rPr>
          <w:color w:val="000000" w:themeColor="text1"/>
        </w:rPr>
      </w:pPr>
      <w:r w:rsidRPr="00CC0196">
        <w:rPr>
          <w:rStyle w:val="HideTWBExt"/>
        </w:rPr>
        <w:t>&lt;/Amend&gt;</w:t>
      </w:r>
    </w:p>
    <w:p w:rsidR="00215B38" w:rsidRPr="00CC0196" w:rsidP="00215B38" w14:paraId="2BE6602A" w14:textId="4A8E37D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485</w:t>
      </w:r>
      <w:r w:rsidRPr="00CC0196">
        <w:rPr>
          <w:rStyle w:val="HideTWBExt"/>
          <w:b w:val="0"/>
        </w:rPr>
        <w:t>&lt;/NumAm&gt;</w:t>
      </w:r>
    </w:p>
    <w:p w:rsidR="00215B38" w:rsidRPr="00CC0196" w:rsidP="00215B38" w14:paraId="4003E986" w14:textId="2503F6AE">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71229158" w14:textId="77777777">
      <w:pPr>
        <w:pStyle w:val="NormalBold"/>
        <w:rPr>
          <w:color w:val="000000" w:themeColor="text1"/>
        </w:rPr>
      </w:pPr>
      <w:r w:rsidRPr="00CC0196">
        <w:rPr>
          <w:rStyle w:val="HideTWBExt"/>
          <w:b w:val="0"/>
        </w:rPr>
        <w:t>&lt;/RepeatBlock-By&gt;</w:t>
      </w:r>
    </w:p>
    <w:p w:rsidR="00215B38" w:rsidRPr="00CC0196" w:rsidP="00215B38" w14:paraId="562ECABD" w14:textId="417376D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C24928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44 – буква а</w:t>
      </w:r>
      <w:r w:rsidRPr="00CC0196">
        <w:rPr>
          <w:rStyle w:val="HideTWBExt"/>
          <w:b w:val="0"/>
        </w:rPr>
        <w:t>&lt;/Article&gt;</w:t>
      </w:r>
    </w:p>
    <w:p w:rsidR="00215B38" w:rsidRPr="00CC0196" w:rsidP="00215B38" w14:paraId="0216CF3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0174578" w14:textId="77777777">
      <w:pPr>
        <w:rPr>
          <w:color w:val="000000" w:themeColor="text1"/>
        </w:rPr>
      </w:pPr>
      <w:r w:rsidRPr="00CC0196">
        <w:rPr>
          <w:rStyle w:val="HideTWBExt"/>
        </w:rPr>
        <w:t>&lt;Article2&gt;</w:t>
      </w:r>
      <w:r w:rsidRPr="00CC0196">
        <w:rPr>
          <w:color w:val="000000" w:themeColor="text1"/>
        </w:rPr>
        <w:t>Член 43 – параграф 1 – алинея 2 а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FAA2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7D0EF0D" w14:textId="77777777">
            <w:pPr>
              <w:rPr>
                <w:color w:val="000000" w:themeColor="text1"/>
              </w:rPr>
            </w:pPr>
          </w:p>
        </w:tc>
      </w:tr>
      <w:tr w14:paraId="3ABC060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7DE76C0" w14:textId="061BC86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C7E7786" w14:textId="10AD5092">
            <w:pPr>
              <w:pStyle w:val="AmColumnHeading"/>
              <w:rPr>
                <w:color w:val="000000" w:themeColor="text1"/>
              </w:rPr>
            </w:pPr>
            <w:r w:rsidRPr="00CC0196">
              <w:rPr>
                <w:color w:val="000000" w:themeColor="text1"/>
              </w:rPr>
              <w:t>Изменение</w:t>
            </w:r>
          </w:p>
        </w:tc>
      </w:tr>
      <w:tr w14:paraId="559C731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A3F224A" w14:textId="77777777">
            <w:pPr>
              <w:pStyle w:val="Normal6a"/>
              <w:rPr>
                <w:color w:val="000000" w:themeColor="text1"/>
              </w:rPr>
            </w:pPr>
          </w:p>
        </w:tc>
        <w:tc>
          <w:tcPr>
            <w:tcW w:w="4876" w:type="dxa"/>
            <w:tcBorders>
              <w:top w:val="nil"/>
              <w:left w:val="nil"/>
              <w:bottom w:val="nil"/>
              <w:right w:val="nil"/>
            </w:tcBorders>
          </w:tcPr>
          <w:p w:rsidR="00215B38" w:rsidRPr="00CC0196" w:rsidP="00AB2F58" w14:paraId="43134720" w14:textId="77777777">
            <w:pPr>
              <w:pStyle w:val="Normal6a"/>
              <w:rPr>
                <w:color w:val="000000" w:themeColor="text1"/>
              </w:rPr>
            </w:pPr>
            <w:r w:rsidRPr="00CC0196">
              <w:rPr>
                <w:b/>
                <w:i/>
                <w:color w:val="000000" w:themeColor="text1"/>
              </w:rPr>
              <w:t>Независимо от първа и втора алинея, държавите членки изискват от ИППО, които извършват дейност на неконкурентен пазар и чиито пенсионни схеми включват колективно споделяне на риска, периодично да предоставят на бенефициерите информация относно дължимите обезщетения и съответните варианти за изплащане.</w:t>
            </w:r>
          </w:p>
        </w:tc>
      </w:tr>
    </w:tbl>
    <w:p w:rsidR="00215B38" w:rsidRPr="00CC0196" w:rsidP="00215B38" w14:paraId="6DF7F26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C1A2F7B" w14:textId="77777777">
      <w:pPr>
        <w:rPr>
          <w:color w:val="000000" w:themeColor="text1"/>
        </w:rPr>
      </w:pPr>
      <w:r w:rsidRPr="00CC0196">
        <w:rPr>
          <w:rStyle w:val="HideTWBExt"/>
        </w:rPr>
        <w:t>&lt;/Amend&gt;</w:t>
      </w:r>
    </w:p>
    <w:p w:rsidR="00215B38" w:rsidRPr="00CC0196" w:rsidP="00215B38" w14:paraId="21F583EA" w14:textId="40FC3E5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486</w:t>
      </w:r>
      <w:r w:rsidRPr="00CC0196">
        <w:rPr>
          <w:rStyle w:val="HideTWBExt"/>
          <w:b w:val="0"/>
        </w:rPr>
        <w:t>&lt;/NumAm&gt;</w:t>
      </w:r>
    </w:p>
    <w:p w:rsidR="00215B38" w:rsidRPr="00CC0196" w:rsidP="00215B38" w14:paraId="62D26599" w14:textId="70B27003">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3C908443" w14:textId="77777777">
      <w:pPr>
        <w:pStyle w:val="NormalBold"/>
        <w:rPr>
          <w:color w:val="000000" w:themeColor="text1"/>
        </w:rPr>
      </w:pPr>
      <w:r w:rsidRPr="00CC0196">
        <w:rPr>
          <w:rStyle w:val="HideTWBExt"/>
          <w:b w:val="0"/>
        </w:rPr>
        <w:t>&lt;/RepeatBlock-By&gt;</w:t>
      </w:r>
    </w:p>
    <w:p w:rsidR="00215B38" w:rsidRPr="00CC0196" w:rsidP="00215B38" w14:paraId="0F2EC47A" w14:textId="751FFE6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034306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44 – буква а</w:t>
      </w:r>
      <w:r w:rsidRPr="00CC0196">
        <w:rPr>
          <w:rStyle w:val="HideTWBExt"/>
          <w:b w:val="0"/>
        </w:rPr>
        <w:t>&lt;/Article&gt;</w:t>
      </w:r>
    </w:p>
    <w:p w:rsidR="00215B38" w:rsidRPr="00CC0196" w:rsidP="00215B38" w14:paraId="3D3175B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D7EFF2C" w14:textId="77777777">
      <w:pPr>
        <w:rPr>
          <w:color w:val="000000" w:themeColor="text1"/>
        </w:rPr>
      </w:pPr>
      <w:r w:rsidRPr="00CC0196">
        <w:rPr>
          <w:rStyle w:val="HideTWBExt"/>
        </w:rPr>
        <w:t>&lt;Article2&gt;</w:t>
      </w:r>
      <w:r w:rsidRPr="00CC0196">
        <w:rPr>
          <w:color w:val="000000" w:themeColor="text1"/>
        </w:rPr>
        <w:t>Член 43 – параграф 1 – алинея 2 а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1233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C100C34" w14:textId="77777777">
            <w:pPr>
              <w:rPr>
                <w:color w:val="000000" w:themeColor="text1"/>
              </w:rPr>
            </w:pPr>
          </w:p>
        </w:tc>
      </w:tr>
      <w:tr w14:paraId="21BBDE6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CA01C31" w14:textId="2F6CCEC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5665446" w14:textId="1230BD6E">
            <w:pPr>
              <w:pStyle w:val="AmColumnHeading"/>
              <w:rPr>
                <w:color w:val="000000" w:themeColor="text1"/>
              </w:rPr>
            </w:pPr>
            <w:r w:rsidRPr="00CC0196">
              <w:rPr>
                <w:color w:val="000000" w:themeColor="text1"/>
              </w:rPr>
              <w:t>Изменение</w:t>
            </w:r>
          </w:p>
        </w:tc>
      </w:tr>
      <w:tr w14:paraId="428A947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F50724F" w14:textId="77777777">
            <w:pPr>
              <w:pStyle w:val="Normal6a"/>
              <w:rPr>
                <w:color w:val="000000" w:themeColor="text1"/>
              </w:rPr>
            </w:pPr>
          </w:p>
        </w:tc>
        <w:tc>
          <w:tcPr>
            <w:tcW w:w="4876" w:type="dxa"/>
            <w:tcBorders>
              <w:top w:val="nil"/>
              <w:left w:val="nil"/>
              <w:bottom w:val="nil"/>
              <w:right w:val="nil"/>
            </w:tcBorders>
          </w:tcPr>
          <w:p w:rsidR="00215B38" w:rsidRPr="00CC0196" w:rsidP="00AB2F58" w14:paraId="0C3E0676" w14:textId="77777777">
            <w:pPr>
              <w:pStyle w:val="Normal6a"/>
              <w:rPr>
                <w:color w:val="000000" w:themeColor="text1"/>
              </w:rPr>
            </w:pPr>
            <w:r w:rsidRPr="00CC0196">
              <w:rPr>
                <w:b/>
                <w:i/>
                <w:color w:val="000000" w:themeColor="text1"/>
              </w:rPr>
              <w:t>Ако ИППО извършва дейност на неконкурентен пазар и нейните пенсионните схеми включват колективно споделяне на риска вместо двете горепосочени алинеи, държавите членки изискват от тези ИППО периодично да предоставят на бенефициерите информация относно дължимите обезщетения и съответните възможности за изплащане.</w:t>
            </w:r>
          </w:p>
        </w:tc>
      </w:tr>
    </w:tbl>
    <w:p w:rsidR="00215B38" w:rsidRPr="00CC0196" w:rsidP="00215B38" w14:paraId="596E6A8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BF999F3" w14:textId="77777777">
      <w:pPr>
        <w:rPr>
          <w:color w:val="000000" w:themeColor="text1"/>
        </w:rPr>
      </w:pPr>
      <w:r w:rsidRPr="00CC0196">
        <w:rPr>
          <w:rStyle w:val="HideTWBExt"/>
        </w:rPr>
        <w:t>&lt;/Amend&gt;</w:t>
      </w:r>
    </w:p>
    <w:p w:rsidR="00215B38" w:rsidRPr="00CC0196" w:rsidP="00215B38" w14:paraId="4F2AB2B9" w14:textId="4268E25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487</w:t>
      </w:r>
      <w:r w:rsidRPr="00CC0196">
        <w:rPr>
          <w:rStyle w:val="HideTWBExt"/>
          <w:b w:val="0"/>
        </w:rPr>
        <w:t>&lt;/NumAm&gt;</w:t>
      </w:r>
    </w:p>
    <w:p w:rsidR="00215B38" w:rsidRPr="00CC0196" w:rsidP="00215B38" w14:paraId="3417358E" w14:textId="004CC873">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796E53F6" w14:textId="77777777">
      <w:pPr>
        <w:pStyle w:val="NormalBold"/>
        <w:rPr>
          <w:color w:val="000000" w:themeColor="text1"/>
        </w:rPr>
      </w:pPr>
      <w:r w:rsidRPr="00CC0196">
        <w:rPr>
          <w:rStyle w:val="HideTWBExt"/>
          <w:b w:val="0"/>
        </w:rPr>
        <w:t>&lt;/RepeatBlock-By&gt;</w:t>
      </w:r>
    </w:p>
    <w:p w:rsidR="00215B38" w:rsidRPr="00CC0196" w:rsidP="00215B38" w14:paraId="1897FA3B" w14:textId="78547F2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96778A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44 – буква б</w:t>
      </w:r>
      <w:r w:rsidRPr="00CC0196">
        <w:rPr>
          <w:rStyle w:val="HideTWBExt"/>
          <w:b w:val="0"/>
        </w:rPr>
        <w:t>&lt;/Article&gt;</w:t>
      </w:r>
    </w:p>
    <w:p w:rsidR="00215B38" w:rsidRPr="00CC0196" w:rsidP="00215B38" w14:paraId="318BB87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830905C" w14:textId="77777777">
      <w:pPr>
        <w:rPr>
          <w:color w:val="000000" w:themeColor="text1"/>
        </w:rPr>
      </w:pPr>
      <w:r w:rsidRPr="00CC0196">
        <w:rPr>
          <w:rStyle w:val="HideTWBExt"/>
        </w:rPr>
        <w:t>&lt;Article2&gt;</w:t>
      </w:r>
      <w:r w:rsidRPr="00CC0196">
        <w:rPr>
          <w:color w:val="000000" w:themeColor="text1"/>
        </w:rPr>
        <w:t>Член 43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02E7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A1EFF2C" w14:textId="77777777">
            <w:pPr>
              <w:rPr>
                <w:color w:val="000000" w:themeColor="text1"/>
              </w:rPr>
            </w:pPr>
          </w:p>
        </w:tc>
      </w:tr>
      <w:tr w14:paraId="173EA11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D72C818" w14:textId="6062351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7732425" w14:textId="1B94977E">
            <w:pPr>
              <w:pStyle w:val="AmColumnHeading"/>
              <w:rPr>
                <w:color w:val="000000" w:themeColor="text1"/>
              </w:rPr>
            </w:pPr>
            <w:r w:rsidRPr="00CC0196">
              <w:rPr>
                <w:color w:val="000000" w:themeColor="text1"/>
              </w:rPr>
              <w:t>Изменение</w:t>
            </w:r>
          </w:p>
        </w:tc>
      </w:tr>
      <w:tr w14:paraId="2355097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8B5EC4E" w14:textId="77777777">
            <w:pPr>
              <w:pStyle w:val="Normal6a"/>
              <w:rPr>
                <w:color w:val="000000" w:themeColor="text1"/>
              </w:rPr>
            </w:pPr>
            <w:r w:rsidRPr="00CC0196">
              <w:rPr>
                <w:color w:val="000000" w:themeColor="text1"/>
              </w:rPr>
              <w:t>3.</w:t>
            </w:r>
            <w:r w:rsidRPr="00CC0196">
              <w:rPr>
                <w:color w:val="000000" w:themeColor="text1"/>
              </w:rPr>
              <w:tab/>
              <w:t>Когато бенефициерите продължават да правят вноски или да носят инвестиционен риск по време на етапа на изплащане, държавите членки гарантират, че ИППО продължават да предоставят извлечението от индивидуалната пенсионна партида, което съдържа и информацията, посочена в параграф 1.;</w:t>
            </w:r>
          </w:p>
        </w:tc>
        <w:tc>
          <w:tcPr>
            <w:tcW w:w="4876" w:type="dxa"/>
            <w:tcBorders>
              <w:top w:val="nil"/>
              <w:left w:val="nil"/>
              <w:bottom w:val="nil"/>
              <w:right w:val="nil"/>
            </w:tcBorders>
          </w:tcPr>
          <w:p w:rsidR="00215B38" w:rsidRPr="00CC0196" w:rsidP="00AB2F58" w14:paraId="56375216" w14:textId="77777777">
            <w:pPr>
              <w:pStyle w:val="Normal6a"/>
              <w:rPr>
                <w:color w:val="000000" w:themeColor="text1"/>
              </w:rPr>
            </w:pPr>
            <w:r w:rsidRPr="00CC0196">
              <w:rPr>
                <w:color w:val="000000" w:themeColor="text1"/>
              </w:rPr>
              <w:t>3.</w:t>
            </w:r>
            <w:r w:rsidRPr="00CC0196">
              <w:rPr>
                <w:color w:val="000000" w:themeColor="text1"/>
              </w:rPr>
              <w:tab/>
              <w:t>Когато бенефициерите продължават да правят вноски или да носят инвестиционен риск по време на етапа на изплащане</w:t>
            </w:r>
            <w:r w:rsidRPr="00CC0196">
              <w:rPr>
                <w:b/>
                <w:i/>
                <w:color w:val="000000" w:themeColor="text1"/>
              </w:rPr>
              <w:t xml:space="preserve"> и няма колективно споделяне на риска</w:t>
            </w:r>
            <w:r w:rsidRPr="00CC0196">
              <w:rPr>
                <w:color w:val="000000" w:themeColor="text1"/>
              </w:rPr>
              <w:t>, държавите членки гарантират, че ИППО продължават да предоставят извлечението от индивидуалната пенсионна партида, което съдържа и информацията, посочена в параграф 1.;</w:t>
            </w:r>
          </w:p>
        </w:tc>
      </w:tr>
    </w:tbl>
    <w:p w:rsidR="00215B38" w:rsidRPr="00CC0196" w:rsidP="00215B38" w14:paraId="1058A3D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39192B8" w14:textId="77777777">
      <w:pPr>
        <w:rPr>
          <w:color w:val="000000" w:themeColor="text1"/>
        </w:rPr>
      </w:pPr>
      <w:r w:rsidRPr="00CC0196">
        <w:rPr>
          <w:rStyle w:val="HideTWBExt"/>
        </w:rPr>
        <w:t>&lt;/Amend&gt;</w:t>
      </w:r>
    </w:p>
    <w:p w:rsidR="00215B38" w:rsidRPr="00CC0196" w:rsidP="00215B38" w14:paraId="0D47AE6F" w14:textId="09C9112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488</w:t>
      </w:r>
      <w:r w:rsidRPr="00CC0196">
        <w:rPr>
          <w:rStyle w:val="HideTWBExt"/>
          <w:b w:val="0"/>
        </w:rPr>
        <w:t>&lt;/NumAm&gt;</w:t>
      </w:r>
    </w:p>
    <w:p w:rsidR="00215B38" w:rsidRPr="00CC0196" w:rsidP="00215B38" w14:paraId="11FB964B" w14:textId="4FEBCE00">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7BC17709" w14:textId="77777777">
      <w:pPr>
        <w:pStyle w:val="NormalBold"/>
        <w:rPr>
          <w:color w:val="000000" w:themeColor="text1"/>
        </w:rPr>
      </w:pPr>
      <w:r w:rsidRPr="00CC0196">
        <w:rPr>
          <w:rStyle w:val="HideTWBExt"/>
          <w:b w:val="0"/>
        </w:rPr>
        <w:t>&lt;/RepeatBlock-By&gt;</w:t>
      </w:r>
    </w:p>
    <w:p w:rsidR="00215B38" w:rsidRPr="00CC0196" w:rsidP="00215B38" w14:paraId="48009286" w14:textId="75C3444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901FB1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3C09939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66FEE95" w14:textId="77777777">
      <w:pPr>
        <w:rPr>
          <w:color w:val="000000" w:themeColor="text1"/>
        </w:rPr>
      </w:pPr>
      <w:r w:rsidRPr="00CC0196">
        <w:rPr>
          <w:rStyle w:val="HideTWBExt"/>
        </w:rPr>
        <w:t>&lt;Article2&gt;</w:t>
      </w:r>
      <w:r w:rsidRPr="00CC0196">
        <w:rPr>
          <w:color w:val="000000" w:themeColor="text1"/>
        </w:rPr>
        <w:t>Член 44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A50D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F20A518" w14:textId="77777777">
            <w:pPr>
              <w:rPr>
                <w:color w:val="000000" w:themeColor="text1"/>
              </w:rPr>
            </w:pPr>
          </w:p>
        </w:tc>
      </w:tr>
      <w:tr w14:paraId="4A5F92B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3AB96F5" w14:textId="7392B90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8CAE27C" w14:textId="00B0923A">
            <w:pPr>
              <w:pStyle w:val="AmColumnHeading"/>
              <w:rPr>
                <w:color w:val="000000" w:themeColor="text1"/>
              </w:rPr>
            </w:pPr>
            <w:r w:rsidRPr="00CC0196">
              <w:rPr>
                <w:color w:val="000000" w:themeColor="text1"/>
              </w:rPr>
              <w:t>Изменение</w:t>
            </w:r>
          </w:p>
        </w:tc>
      </w:tr>
      <w:tr w14:paraId="14224A9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8BCD32" w14:textId="77777777">
            <w:pPr>
              <w:pStyle w:val="Normal6a"/>
              <w:rPr>
                <w:color w:val="000000" w:themeColor="text1"/>
              </w:rPr>
            </w:pPr>
            <w:r w:rsidRPr="00CC0196">
              <w:rPr>
                <w:b/>
                <w:i/>
                <w:color w:val="000000" w:themeColor="text1"/>
              </w:rPr>
              <w:t>1.</w:t>
            </w:r>
            <w:r w:rsidRPr="00CC0196">
              <w:rPr>
                <w:color w:val="000000" w:themeColor="text1"/>
              </w:rPr>
              <w:tab/>
            </w:r>
            <w:r w:rsidRPr="00CC0196">
              <w:rPr>
                <w:b/>
                <w:i/>
                <w:color w:val="000000" w:themeColor="text1"/>
              </w:rPr>
              <w:t>Държавите членки, като вземат предвид естеството на пенсионната схема, изискват от всяка лицензирана на тяхна територия ИППО винаги да действа честно, справедливо и професионално и с оглед на интереса на своите членове и бенефициери. Тези интереси включват целта за осигуряване на адекватна, отчитаща риска и икономически целесъобразна възвръщаемост в дългосрочен план, съответстваща на дългосрочния характер на пенсионните задължения.</w:t>
            </w:r>
          </w:p>
        </w:tc>
        <w:tc>
          <w:tcPr>
            <w:tcW w:w="4876" w:type="dxa"/>
            <w:tcBorders>
              <w:top w:val="nil"/>
              <w:left w:val="nil"/>
              <w:bottom w:val="nil"/>
              <w:right w:val="nil"/>
            </w:tcBorders>
          </w:tcPr>
          <w:p w:rsidR="00215B38" w:rsidRPr="00CC0196" w:rsidP="00AB2F58" w14:paraId="414BCDC8" w14:textId="754B0A16">
            <w:pPr>
              <w:pStyle w:val="Normal6a"/>
              <w:rPr>
                <w:color w:val="000000" w:themeColor="text1"/>
              </w:rPr>
            </w:pPr>
            <w:r w:rsidRPr="00CC0196">
              <w:rPr>
                <w:b/>
                <w:i/>
                <w:color w:val="000000" w:themeColor="text1"/>
              </w:rPr>
              <w:t>заличава се</w:t>
            </w:r>
          </w:p>
        </w:tc>
      </w:tr>
    </w:tbl>
    <w:p w:rsidR="00215B38" w:rsidRPr="00CC0196" w:rsidP="00215B38" w14:paraId="02949A5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F29FE7" w14:textId="6104109C">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BED2AA7" w14:textId="77777777">
      <w:pPr>
        <w:pStyle w:val="AmJustText"/>
        <w:rPr>
          <w:color w:val="000000" w:themeColor="text1"/>
        </w:rPr>
      </w:pPr>
      <w:r w:rsidRPr="00CC0196">
        <w:rPr>
          <w:color w:val="000000" w:themeColor="text1"/>
        </w:rPr>
        <w:t>Загрижени сме, че едно широко формулирано общо задължение за полагане на грижа представлява безсрочно задължение, което носи риск от увеличаване на интензивността на надзора, изискванията за докладване и разходите за привеждане в съответствие. Общо задължение за полагане на грижа функционира като всеобхватна норма, което създава правна несигурност за ИППО.</w:t>
      </w:r>
    </w:p>
    <w:p w:rsidR="00215B38" w:rsidRPr="00CC0196" w:rsidP="00215B38" w14:paraId="248A08F5" w14:textId="77777777">
      <w:pPr>
        <w:rPr>
          <w:color w:val="000000" w:themeColor="text1"/>
        </w:rPr>
      </w:pPr>
      <w:r w:rsidRPr="00CC0196">
        <w:rPr>
          <w:rStyle w:val="HideTWBExt"/>
        </w:rPr>
        <w:t>&lt;/Amend&gt;</w:t>
      </w:r>
    </w:p>
    <w:p w:rsidR="00215B38" w:rsidRPr="00CC0196" w:rsidP="00215B38" w14:paraId="10ACBAE9" w14:textId="6228A72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489</w:t>
      </w:r>
      <w:r w:rsidRPr="00CC0196">
        <w:rPr>
          <w:rStyle w:val="HideTWBExt"/>
          <w:b w:val="0"/>
        </w:rPr>
        <w:t>&lt;/NumAm&gt;</w:t>
      </w:r>
    </w:p>
    <w:p w:rsidR="00215B38" w:rsidRPr="00CC0196" w:rsidP="00215B38" w14:paraId="4D8B42DA" w14:textId="71DD3C0C">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72908699" w14:textId="77777777">
      <w:pPr>
        <w:pStyle w:val="NormalBold"/>
        <w:rPr>
          <w:color w:val="000000" w:themeColor="text1"/>
        </w:rPr>
      </w:pPr>
      <w:r w:rsidRPr="00CC0196">
        <w:rPr>
          <w:rStyle w:val="HideTWBExt"/>
          <w:b w:val="0"/>
        </w:rPr>
        <w:t>&lt;/RepeatBlock-By&gt;</w:t>
      </w:r>
    </w:p>
    <w:p w:rsidR="00215B38" w:rsidRPr="00CC0196" w:rsidP="00215B38" w14:paraId="2D88A0E2" w14:textId="0DFFF4A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D90B6F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63C8432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4C4065C" w14:textId="77777777">
      <w:pPr>
        <w:rPr>
          <w:color w:val="000000" w:themeColor="text1"/>
        </w:rPr>
      </w:pPr>
      <w:r w:rsidRPr="00CC0196">
        <w:rPr>
          <w:rStyle w:val="HideTWBExt"/>
        </w:rPr>
        <w:t>&lt;Article2&gt;</w:t>
      </w:r>
      <w:r w:rsidRPr="00CC0196">
        <w:rPr>
          <w:color w:val="000000" w:themeColor="text1"/>
        </w:rPr>
        <w:t>Член 44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13AE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F34A1D5" w14:textId="77777777">
            <w:pPr>
              <w:rPr>
                <w:color w:val="000000" w:themeColor="text1"/>
              </w:rPr>
            </w:pPr>
          </w:p>
        </w:tc>
      </w:tr>
      <w:tr w14:paraId="28D092D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8AC7CB1" w14:textId="257A486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C38598F" w14:textId="320DC134">
            <w:pPr>
              <w:pStyle w:val="AmColumnHeading"/>
              <w:rPr>
                <w:color w:val="000000" w:themeColor="text1"/>
              </w:rPr>
            </w:pPr>
            <w:r w:rsidRPr="00CC0196">
              <w:rPr>
                <w:color w:val="000000" w:themeColor="text1"/>
              </w:rPr>
              <w:t>Изменение</w:t>
            </w:r>
          </w:p>
        </w:tc>
      </w:tr>
      <w:tr w14:paraId="1896709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49D7441" w14:textId="77777777">
            <w:pPr>
              <w:pStyle w:val="Normal6a"/>
              <w:rPr>
                <w:color w:val="000000" w:themeColor="text1"/>
              </w:rPr>
            </w:pPr>
            <w:r w:rsidRPr="00CC0196">
              <w:rPr>
                <w:color w:val="000000" w:themeColor="text1"/>
              </w:rPr>
              <w:t>1.</w:t>
            </w:r>
            <w:r w:rsidRPr="00CC0196">
              <w:rPr>
                <w:color w:val="000000" w:themeColor="text1"/>
              </w:rPr>
              <w:tab/>
              <w:t>Държавите членки, като вземат предвид естеството на пенсионната схема, изискват от всяка лицензирана на тяхна територия ИППО винаги да действа честно, справедливо и професионално и с оглед на интереса на своите членове и бенефициери</w:t>
            </w:r>
            <w:r w:rsidRPr="00CC0196">
              <w:rPr>
                <w:b/>
                <w:i/>
                <w:color w:val="000000" w:themeColor="text1"/>
              </w:rPr>
              <w:t>. Тези интереси включват целта за осигуряване на адекватна</w:t>
            </w:r>
            <w:r w:rsidRPr="00CC0196">
              <w:rPr>
                <w:color w:val="000000" w:themeColor="text1"/>
              </w:rPr>
              <w:t xml:space="preserve">, </w:t>
            </w:r>
            <w:r w:rsidRPr="00CC0196">
              <w:rPr>
                <w:b/>
                <w:i/>
                <w:color w:val="000000" w:themeColor="text1"/>
              </w:rPr>
              <w:t>отчитаща риска и икономически целесъобразна възвръщаемост в дългосрочен план, съответстваща</w:t>
            </w:r>
            <w:r w:rsidRPr="00CC0196">
              <w:rPr>
                <w:color w:val="000000" w:themeColor="text1"/>
              </w:rPr>
              <w:t xml:space="preserve"> на </w:t>
            </w:r>
            <w:r w:rsidRPr="00CC0196">
              <w:rPr>
                <w:b/>
                <w:i/>
                <w:color w:val="000000" w:themeColor="text1"/>
              </w:rPr>
              <w:t>дългосрочния характер на пенсионните задължения</w:t>
            </w:r>
            <w:r w:rsidRPr="00CC0196">
              <w:rPr>
                <w:color w:val="000000" w:themeColor="text1"/>
              </w:rPr>
              <w:t>.</w:t>
            </w:r>
          </w:p>
        </w:tc>
        <w:tc>
          <w:tcPr>
            <w:tcW w:w="4876" w:type="dxa"/>
            <w:tcBorders>
              <w:top w:val="nil"/>
              <w:left w:val="nil"/>
              <w:bottom w:val="nil"/>
              <w:right w:val="nil"/>
            </w:tcBorders>
          </w:tcPr>
          <w:p w:rsidR="00215B38" w:rsidRPr="00CC0196" w:rsidP="00AB2F58" w14:paraId="0781C605" w14:textId="77777777">
            <w:pPr>
              <w:pStyle w:val="Normal6a"/>
              <w:rPr>
                <w:color w:val="000000" w:themeColor="text1"/>
              </w:rPr>
            </w:pPr>
            <w:r w:rsidRPr="00CC0196">
              <w:rPr>
                <w:color w:val="000000" w:themeColor="text1"/>
              </w:rPr>
              <w:t>1.</w:t>
            </w:r>
            <w:r w:rsidRPr="00CC0196">
              <w:rPr>
                <w:color w:val="000000" w:themeColor="text1"/>
              </w:rPr>
              <w:tab/>
              <w:t xml:space="preserve">Държавите членки, като вземат предвид естеството на пенсионната схема, изискват от всяка лицензирана на тяхна територия ИППО винаги да действа честно, справедливо и професионално и с оглед на интереса на своите членове и бенефициери, </w:t>
            </w:r>
            <w:r w:rsidRPr="00CC0196">
              <w:rPr>
                <w:b/>
                <w:i/>
                <w:color w:val="000000" w:themeColor="text1"/>
              </w:rPr>
              <w:t>като специално взема предвид целта за осигуряване</w:t>
            </w:r>
            <w:r w:rsidRPr="00CC0196">
              <w:rPr>
                <w:color w:val="000000" w:themeColor="text1"/>
              </w:rPr>
              <w:t xml:space="preserve"> на </w:t>
            </w:r>
            <w:r w:rsidRPr="00CC0196">
              <w:rPr>
                <w:b/>
                <w:i/>
                <w:color w:val="000000" w:themeColor="text1"/>
              </w:rPr>
              <w:t>адекватни пенсионни доходи с времето</w:t>
            </w:r>
            <w:r w:rsidRPr="00CC0196">
              <w:rPr>
                <w:color w:val="000000" w:themeColor="text1"/>
              </w:rPr>
              <w:t>.</w:t>
            </w:r>
          </w:p>
        </w:tc>
      </w:tr>
    </w:tbl>
    <w:p w:rsidR="00215B38" w:rsidRPr="00CC0196" w:rsidP="00215B38" w14:paraId="5E69B18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7CCB175" w14:textId="77777777">
      <w:pPr>
        <w:rPr>
          <w:color w:val="000000" w:themeColor="text1"/>
        </w:rPr>
      </w:pPr>
      <w:r w:rsidRPr="00CC0196">
        <w:rPr>
          <w:rStyle w:val="HideTWBExt"/>
        </w:rPr>
        <w:t>&lt;/Amend&gt;</w:t>
      </w:r>
    </w:p>
    <w:p w:rsidR="00215B38" w:rsidRPr="00CC0196" w:rsidP="00215B38" w14:paraId="12B205BF" w14:textId="614357F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490</w:t>
      </w:r>
      <w:r w:rsidRPr="00CC0196">
        <w:rPr>
          <w:rStyle w:val="HideTWBExt"/>
          <w:b w:val="0"/>
        </w:rPr>
        <w:t>&lt;/NumAm&gt;</w:t>
      </w:r>
    </w:p>
    <w:p w:rsidR="00215B38" w:rsidRPr="00CC0196" w:rsidP="00215B38" w14:paraId="52931EFE" w14:textId="15AA5C63">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7118CF5C" w14:textId="77777777">
      <w:pPr>
        <w:pStyle w:val="NormalBold"/>
        <w:rPr>
          <w:color w:val="000000" w:themeColor="text1"/>
        </w:rPr>
      </w:pPr>
      <w:r w:rsidRPr="00CC0196">
        <w:rPr>
          <w:rStyle w:val="HideTWBExt"/>
          <w:b w:val="0"/>
        </w:rPr>
        <w:t>&lt;/RepeatBlock-By&gt;</w:t>
      </w:r>
    </w:p>
    <w:p w:rsidR="00215B38" w:rsidRPr="00CC0196" w:rsidP="00215B38" w14:paraId="5FD7FB80" w14:textId="01175AE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D839B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312BD22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2977D5" w14:textId="77777777">
      <w:pPr>
        <w:rPr>
          <w:color w:val="000000" w:themeColor="text1"/>
        </w:rPr>
      </w:pPr>
      <w:r w:rsidRPr="00CC0196">
        <w:rPr>
          <w:rStyle w:val="HideTWBExt"/>
        </w:rPr>
        <w:t>&lt;Article2&gt;</w:t>
      </w:r>
      <w:r w:rsidRPr="00CC0196">
        <w:rPr>
          <w:color w:val="000000" w:themeColor="text1"/>
        </w:rPr>
        <w:t>Член 44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53D7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6E70E87" w14:textId="77777777">
            <w:pPr>
              <w:rPr>
                <w:color w:val="000000" w:themeColor="text1"/>
              </w:rPr>
            </w:pPr>
          </w:p>
        </w:tc>
      </w:tr>
      <w:tr w14:paraId="4F9B544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4B3D1B4" w14:textId="4E6266D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180A734" w14:textId="161F6294">
            <w:pPr>
              <w:pStyle w:val="AmColumnHeading"/>
              <w:rPr>
                <w:color w:val="000000" w:themeColor="text1"/>
              </w:rPr>
            </w:pPr>
            <w:r w:rsidRPr="00CC0196">
              <w:rPr>
                <w:color w:val="000000" w:themeColor="text1"/>
              </w:rPr>
              <w:t>Изменение</w:t>
            </w:r>
          </w:p>
        </w:tc>
      </w:tr>
      <w:tr w14:paraId="7ECFFE9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4FDE2B8" w14:textId="77777777">
            <w:pPr>
              <w:pStyle w:val="Normal6a"/>
              <w:rPr>
                <w:color w:val="000000" w:themeColor="text1"/>
              </w:rPr>
            </w:pPr>
            <w:r w:rsidRPr="00CC0196">
              <w:rPr>
                <w:color w:val="000000" w:themeColor="text1"/>
              </w:rPr>
              <w:t>2.</w:t>
            </w:r>
            <w:r w:rsidRPr="00CC0196">
              <w:rPr>
                <w:color w:val="000000" w:themeColor="text1"/>
              </w:rPr>
              <w:tab/>
              <w:t>Държавите членки изискват от ИППО да въведат защитни мерки, включително насоки в подкрепа на потенциалните членове, членовете и бенефициерите, когато взимат решение за възможностите, с които разполагат, и да ги информират за потенциалните последици от своите решения.</w:t>
            </w:r>
          </w:p>
        </w:tc>
        <w:tc>
          <w:tcPr>
            <w:tcW w:w="4876" w:type="dxa"/>
            <w:tcBorders>
              <w:top w:val="nil"/>
              <w:left w:val="nil"/>
              <w:bottom w:val="nil"/>
              <w:right w:val="nil"/>
            </w:tcBorders>
          </w:tcPr>
          <w:p w:rsidR="00215B38" w:rsidRPr="00CC0196" w:rsidP="00AB2F58" w14:paraId="6AEF7107" w14:textId="77777777">
            <w:pPr>
              <w:pStyle w:val="Normal6a"/>
              <w:rPr>
                <w:color w:val="000000" w:themeColor="text1"/>
              </w:rPr>
            </w:pPr>
            <w:r w:rsidRPr="00CC0196">
              <w:rPr>
                <w:color w:val="000000" w:themeColor="text1"/>
              </w:rPr>
              <w:t>2.</w:t>
            </w:r>
            <w:r w:rsidRPr="00CC0196">
              <w:rPr>
                <w:color w:val="000000" w:themeColor="text1"/>
              </w:rPr>
              <w:tab/>
              <w:t>Държавите членки изискват от ИППО да въведат защитни мерки, включително насоки в подкрепа на потенциалните членове, членовете и бенефициерите, когато взимат решение за възможностите, с които разполагат, и да ги информират за потенциалните последици от своите решения</w:t>
            </w:r>
            <w:r w:rsidRPr="00CC0196">
              <w:rPr>
                <w:b/>
                <w:i/>
                <w:color w:val="000000" w:themeColor="text1"/>
              </w:rPr>
              <w:t>, когато ИППО отговаря за осигуряването на тези възможности или свързани с тях насоки</w:t>
            </w:r>
            <w:r w:rsidRPr="00CC0196">
              <w:rPr>
                <w:color w:val="000000" w:themeColor="text1"/>
              </w:rPr>
              <w:t xml:space="preserve">. </w:t>
            </w:r>
            <w:r w:rsidRPr="00CC0196">
              <w:rPr>
                <w:b/>
                <w:i/>
                <w:color w:val="000000" w:themeColor="text1"/>
              </w:rPr>
              <w:t xml:space="preserve">Когато съгласно националното право, колективните трудови договори или правилата на пенсионната схема такива насоки са предоставени от социалните партньори или от субекти, действащи от тяхно име, настоящият параграф може да бъде изпълнен чрез тези договорености. В </w:t>
            </w:r>
            <w:r w:rsidRPr="00CC0196">
              <w:rPr>
                <w:b/>
                <w:i/>
                <w:color w:val="000000" w:themeColor="text1"/>
              </w:rPr>
              <w:t>такива случаи от ИППО не се изисква да дублира тези насоки или да поема отговорност по въпроси извън нейната роля.</w:t>
            </w:r>
          </w:p>
        </w:tc>
      </w:tr>
    </w:tbl>
    <w:p w:rsidR="00215B38" w:rsidRPr="00CC0196" w:rsidP="00215B38" w14:paraId="0C67F4F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B2CEA5E" w14:textId="77777777">
      <w:pPr>
        <w:rPr>
          <w:color w:val="000000" w:themeColor="text1"/>
        </w:rPr>
      </w:pPr>
      <w:r w:rsidRPr="00CC0196">
        <w:rPr>
          <w:rStyle w:val="HideTWBExt"/>
        </w:rPr>
        <w:t>&lt;/Amend&gt;</w:t>
      </w:r>
    </w:p>
    <w:p w:rsidR="00215B38" w:rsidRPr="00CC0196" w:rsidP="00215B38" w14:paraId="5DCD074D" w14:textId="4E02F5B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491</w:t>
      </w:r>
      <w:r w:rsidRPr="00CC0196">
        <w:rPr>
          <w:rStyle w:val="HideTWBExt"/>
          <w:b w:val="0"/>
        </w:rPr>
        <w:t>&lt;/NumAm&gt;</w:t>
      </w:r>
    </w:p>
    <w:p w:rsidR="00215B38" w:rsidRPr="00CC0196" w:rsidP="00215B38" w14:paraId="1D9E0C1C" w14:textId="49BF52C2">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34360AB" w14:textId="77777777">
      <w:pPr>
        <w:pStyle w:val="NormalBold"/>
        <w:rPr>
          <w:color w:val="000000" w:themeColor="text1"/>
        </w:rPr>
      </w:pPr>
      <w:r w:rsidRPr="00CC0196">
        <w:rPr>
          <w:rStyle w:val="HideTWBExt"/>
          <w:b w:val="0"/>
        </w:rPr>
        <w:t>&lt;/RepeatBlock-By&gt;</w:t>
      </w:r>
    </w:p>
    <w:p w:rsidR="00215B38" w:rsidRPr="00CC0196" w:rsidP="00215B38" w14:paraId="5AE0596F" w14:textId="3F77157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BD3E4F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3B02E7C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82FC22" w14:textId="77777777">
      <w:pPr>
        <w:rPr>
          <w:color w:val="000000" w:themeColor="text1"/>
        </w:rPr>
      </w:pPr>
      <w:r w:rsidRPr="00CC0196">
        <w:rPr>
          <w:rStyle w:val="HideTWBExt"/>
        </w:rPr>
        <w:t>&lt;Article2&gt;</w:t>
      </w:r>
      <w:r w:rsidRPr="00CC0196">
        <w:rPr>
          <w:color w:val="000000" w:themeColor="text1"/>
        </w:rPr>
        <w:t>Член 44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4E55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10F96B2" w14:textId="77777777">
            <w:pPr>
              <w:rPr>
                <w:color w:val="000000" w:themeColor="text1"/>
              </w:rPr>
            </w:pPr>
          </w:p>
        </w:tc>
      </w:tr>
      <w:tr w14:paraId="5E6BC5C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2AED056" w14:textId="7533F7D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77B40A5" w14:textId="06E58CCE">
            <w:pPr>
              <w:pStyle w:val="AmColumnHeading"/>
              <w:rPr>
                <w:color w:val="000000" w:themeColor="text1"/>
              </w:rPr>
            </w:pPr>
            <w:r w:rsidRPr="00CC0196">
              <w:rPr>
                <w:color w:val="000000" w:themeColor="text1"/>
              </w:rPr>
              <w:t>Изменение</w:t>
            </w:r>
          </w:p>
        </w:tc>
      </w:tr>
      <w:tr w14:paraId="70D6089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78EE983"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изискват от ИППО да въведат защитни мерки, включително насоки в подкрепа на потенциалните членове, членовете и бенефициерите, когато </w:t>
            </w:r>
            <w:r w:rsidRPr="00CC0196">
              <w:rPr>
                <w:b/>
                <w:i/>
                <w:color w:val="000000" w:themeColor="text1"/>
              </w:rPr>
              <w:t>взимат решение за възможностите</w:t>
            </w:r>
            <w:r w:rsidRPr="00CC0196">
              <w:rPr>
                <w:color w:val="000000" w:themeColor="text1"/>
              </w:rPr>
              <w:t xml:space="preserve">, </w:t>
            </w:r>
            <w:r w:rsidRPr="00CC0196">
              <w:rPr>
                <w:b/>
                <w:i/>
                <w:color w:val="000000" w:themeColor="text1"/>
              </w:rPr>
              <w:t>с които разполагат,</w:t>
            </w:r>
            <w:r w:rsidRPr="00CC0196">
              <w:rPr>
                <w:color w:val="000000" w:themeColor="text1"/>
              </w:rPr>
              <w:t xml:space="preserve"> и </w:t>
            </w:r>
            <w:r w:rsidRPr="00CC0196">
              <w:rPr>
                <w:b/>
                <w:i/>
                <w:color w:val="000000" w:themeColor="text1"/>
              </w:rPr>
              <w:t>да ги информират за</w:t>
            </w:r>
            <w:r w:rsidRPr="00CC0196">
              <w:rPr>
                <w:color w:val="000000" w:themeColor="text1"/>
              </w:rPr>
              <w:t xml:space="preserve"> потенциалните последици от </w:t>
            </w:r>
            <w:r w:rsidRPr="00CC0196">
              <w:rPr>
                <w:b/>
                <w:i/>
                <w:color w:val="000000" w:themeColor="text1"/>
              </w:rPr>
              <w:t>своите решения</w:t>
            </w:r>
            <w:r w:rsidRPr="00CC0196">
              <w:rPr>
                <w:color w:val="000000" w:themeColor="text1"/>
              </w:rPr>
              <w:t>.</w:t>
            </w:r>
          </w:p>
        </w:tc>
        <w:tc>
          <w:tcPr>
            <w:tcW w:w="4876" w:type="dxa"/>
            <w:tcBorders>
              <w:top w:val="nil"/>
              <w:left w:val="nil"/>
              <w:bottom w:val="nil"/>
              <w:right w:val="nil"/>
            </w:tcBorders>
          </w:tcPr>
          <w:p w:rsidR="00215B38" w:rsidRPr="00CC0196" w:rsidP="00AB2F58" w14:paraId="70A12359"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изискват от ИППО да въведат защитни мерки, включително насоки в подкрепа на потенциалните членове, членовете и бенефициерите, когато </w:t>
            </w:r>
            <w:r w:rsidRPr="00CC0196">
              <w:rPr>
                <w:b/>
                <w:i/>
                <w:color w:val="000000" w:themeColor="text1"/>
              </w:rPr>
              <w:t>им предоставят избор</w:t>
            </w:r>
            <w:r w:rsidRPr="00CC0196">
              <w:rPr>
                <w:color w:val="000000" w:themeColor="text1"/>
              </w:rPr>
              <w:t xml:space="preserve">, </w:t>
            </w:r>
            <w:r w:rsidRPr="00CC0196">
              <w:rPr>
                <w:b/>
                <w:i/>
                <w:color w:val="000000" w:themeColor="text1"/>
              </w:rPr>
              <w:t>и им осигуряват по разбираем</w:t>
            </w:r>
            <w:r w:rsidRPr="00CC0196">
              <w:rPr>
                <w:color w:val="000000" w:themeColor="text1"/>
              </w:rPr>
              <w:t xml:space="preserve"> и </w:t>
            </w:r>
            <w:r w:rsidRPr="00CC0196">
              <w:rPr>
                <w:b/>
                <w:i/>
                <w:color w:val="000000" w:themeColor="text1"/>
              </w:rPr>
              <w:t>достъпен начин подходяща и точна информация относно вариантите, рисковете и</w:t>
            </w:r>
            <w:r w:rsidRPr="00CC0196">
              <w:rPr>
                <w:color w:val="000000" w:themeColor="text1"/>
              </w:rPr>
              <w:t xml:space="preserve"> потенциалните последици от </w:t>
            </w:r>
            <w:r w:rsidRPr="00CC0196">
              <w:rPr>
                <w:b/>
                <w:i/>
                <w:color w:val="000000" w:themeColor="text1"/>
              </w:rPr>
              <w:t>избора</w:t>
            </w:r>
            <w:r w:rsidRPr="00CC0196">
              <w:rPr>
                <w:color w:val="000000" w:themeColor="text1"/>
              </w:rPr>
              <w:t>.</w:t>
            </w:r>
          </w:p>
        </w:tc>
      </w:tr>
    </w:tbl>
    <w:p w:rsidR="00215B38" w:rsidRPr="00CC0196" w:rsidP="00215B38" w14:paraId="5E145B0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DF5E59A" w14:textId="77777777">
      <w:pPr>
        <w:rPr>
          <w:color w:val="000000" w:themeColor="text1"/>
        </w:rPr>
      </w:pPr>
      <w:r w:rsidRPr="00CC0196">
        <w:rPr>
          <w:rStyle w:val="HideTWBExt"/>
        </w:rPr>
        <w:t>&lt;/Amend&gt;</w:t>
      </w:r>
    </w:p>
    <w:p w:rsidR="00215B38" w:rsidRPr="00CC0196" w:rsidP="00215B38" w14:paraId="06F4191E" w14:textId="70ACAE2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492</w:t>
      </w:r>
      <w:r w:rsidRPr="00CC0196">
        <w:rPr>
          <w:rStyle w:val="HideTWBExt"/>
          <w:b w:val="0"/>
        </w:rPr>
        <w:t>&lt;/NumAm&gt;</w:t>
      </w:r>
    </w:p>
    <w:p w:rsidR="00215B38" w:rsidRPr="00CC0196" w:rsidP="00215B38" w14:paraId="5D744E0B" w14:textId="7778FDD7">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51E2D409" w14:textId="77777777">
      <w:pPr>
        <w:pStyle w:val="NormalBold"/>
        <w:rPr>
          <w:color w:val="000000" w:themeColor="text1"/>
        </w:rPr>
      </w:pPr>
      <w:r w:rsidRPr="00CC0196">
        <w:rPr>
          <w:rStyle w:val="HideTWBExt"/>
          <w:b w:val="0"/>
        </w:rPr>
        <w:t>&lt;/RepeatBlock-By&gt;</w:t>
      </w:r>
    </w:p>
    <w:p w:rsidR="00215B38" w:rsidRPr="00CC0196" w:rsidP="00215B38" w14:paraId="05ED4786" w14:textId="7C8AEF4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ADD828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1EE513E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539CB8D" w14:textId="77777777">
      <w:pPr>
        <w:rPr>
          <w:color w:val="000000" w:themeColor="text1"/>
        </w:rPr>
      </w:pPr>
      <w:r w:rsidRPr="00CC0196">
        <w:rPr>
          <w:rStyle w:val="HideTWBExt"/>
        </w:rPr>
        <w:t>&lt;Article2&gt;</w:t>
      </w:r>
      <w:r w:rsidRPr="00CC0196">
        <w:rPr>
          <w:color w:val="000000" w:themeColor="text1"/>
        </w:rPr>
        <w:t>Член 44 а – параграф 2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3C67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542CE5F" w14:textId="77777777">
            <w:pPr>
              <w:rPr>
                <w:color w:val="000000" w:themeColor="text1"/>
              </w:rPr>
            </w:pPr>
          </w:p>
        </w:tc>
      </w:tr>
      <w:tr w14:paraId="32EEA2C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9108BCF" w14:textId="0403FC3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AD044DD" w14:textId="5349A3E5">
            <w:pPr>
              <w:pStyle w:val="AmColumnHeading"/>
              <w:rPr>
                <w:color w:val="000000" w:themeColor="text1"/>
              </w:rPr>
            </w:pPr>
            <w:r w:rsidRPr="00CC0196">
              <w:rPr>
                <w:color w:val="000000" w:themeColor="text1"/>
              </w:rPr>
              <w:t>Изменение</w:t>
            </w:r>
          </w:p>
        </w:tc>
      </w:tr>
      <w:tr w14:paraId="0D6C6EE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7E6C977" w14:textId="77777777">
            <w:pPr>
              <w:pStyle w:val="Normal6a"/>
              <w:rPr>
                <w:color w:val="000000" w:themeColor="text1"/>
              </w:rPr>
            </w:pPr>
          </w:p>
        </w:tc>
        <w:tc>
          <w:tcPr>
            <w:tcW w:w="4876" w:type="dxa"/>
            <w:tcBorders>
              <w:top w:val="nil"/>
              <w:left w:val="nil"/>
              <w:bottom w:val="nil"/>
              <w:right w:val="nil"/>
            </w:tcBorders>
          </w:tcPr>
          <w:p w:rsidR="00215B38" w:rsidRPr="00CC0196" w:rsidP="00AB2F58" w14:paraId="3BCB9DAB" w14:textId="77777777">
            <w:pPr>
              <w:pStyle w:val="Normal6a"/>
              <w:rPr>
                <w:color w:val="000000" w:themeColor="text1"/>
              </w:rPr>
            </w:pPr>
            <w:r w:rsidRPr="00CC0196">
              <w:rPr>
                <w:b/>
                <w:i/>
                <w:color w:val="000000" w:themeColor="text1"/>
              </w:rPr>
              <w:t>2a.</w:t>
            </w:r>
            <w:r w:rsidRPr="00CC0196">
              <w:rPr>
                <w:color w:val="000000" w:themeColor="text1"/>
              </w:rPr>
              <w:tab/>
            </w:r>
            <w:r w:rsidRPr="00CC0196">
              <w:rPr>
                <w:b/>
                <w:i/>
                <w:color w:val="000000" w:themeColor="text1"/>
              </w:rPr>
              <w:t xml:space="preserve">Когато ИППО или субектите, които ги управляват и действат от тяхно име, предлагат, пускат на пазара или управляват професионални пенсионни схеми във връзка с други </w:t>
            </w:r>
            <w:r w:rsidRPr="00CC0196">
              <w:rPr>
                <w:b/>
                <w:i/>
                <w:color w:val="000000" w:themeColor="text1"/>
              </w:rPr>
              <w:t>финансови продукти или услуги, държавите членки предприемат подходящи мерки, за да гарантират, че тези пенсионни схеми са ясно разграничени от тези други продукти или услуги. Тези мерки имат за цел да се избегнат конфликти на интереси, да се защитят дългосрочните интереси на членовете и бенефициерите и да се предотврати използването на структурите за професионално пенсионно осигуряване за пускането на пазара, разпространението или кръстосаната продажба на финансови продукти или услуги, различни от пенсионни. По-специално държавите членки предприемат мерки за предотвратяване на това финансови или търговски предимства, свързани с финансови продукти или услуги, различни от пенсионните, включително кредитни продукти, да оказват влияние върху решението на даден член да прехвърли, избере или продължи да притежава професионална пенсионна схема при конкретна ИППО или доставчик. Когато съгласно националното право, колективните трудови договори или правилата на пенсионната схема от социалните партньори или от субекти, действащи от тяхно име, са предоставени еквивалентни гаранции, настоящият параграф може да бъде изпълнен чрез тези договорености. В такива случаи от ИППО не се изисква да дублира тези гаранции или да поема отговорност по въпроси, попадащи извън нейната роля.</w:t>
            </w:r>
          </w:p>
        </w:tc>
      </w:tr>
    </w:tbl>
    <w:p w:rsidR="00215B38" w:rsidRPr="00CC0196" w:rsidP="00215B38" w14:paraId="13E68BB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E8A2354" w14:textId="0D3F6FE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47A0410" w14:textId="77777777">
      <w:pPr>
        <w:pStyle w:val="AmJustText"/>
        <w:rPr>
          <w:color w:val="000000" w:themeColor="text1"/>
        </w:rPr>
      </w:pPr>
      <w:r w:rsidRPr="00CC0196">
        <w:rPr>
          <w:color w:val="000000" w:themeColor="text1"/>
        </w:rPr>
        <w:t xml:space="preserve">Професионалните пенсионни схеми служат за целите на дългосрочното пенсионно осигуряване и не следва да се използват като канал за пускане на пазара или кръстосана продажба на други финансови продукти или услуги. Необходимо е ясно </w:t>
      </w:r>
      <w:r w:rsidRPr="00CC0196">
        <w:rPr>
          <w:color w:val="000000" w:themeColor="text1"/>
        </w:rPr>
        <w:t>разграничение, за да се избегнат конфликти на интереси и да се гарантира, че решенията на членовете относно професионалното пенсионно осигуряване не се влияят неправомерно от краткосрочни търговски предимства, свързани с други продукти. С това се укрепва защитата на членовете и бенефициерите и се гарантира дългосрочната цел на професионалното пенсионно осигуряване.</w:t>
      </w:r>
    </w:p>
    <w:p w:rsidR="00215B38" w:rsidRPr="00CC0196" w:rsidP="00215B38" w14:paraId="37FABCA5" w14:textId="77777777">
      <w:pPr>
        <w:rPr>
          <w:color w:val="000000" w:themeColor="text1"/>
        </w:rPr>
      </w:pPr>
      <w:r w:rsidRPr="00CC0196">
        <w:rPr>
          <w:rStyle w:val="HideTWBExt"/>
        </w:rPr>
        <w:t>&lt;/Amend&gt;</w:t>
      </w:r>
    </w:p>
    <w:p w:rsidR="00215B38" w:rsidRPr="00CC0196" w:rsidP="00215B38" w14:paraId="11CD7618" w14:textId="5A0E265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493</w:t>
      </w:r>
      <w:r w:rsidRPr="00CC0196">
        <w:rPr>
          <w:rStyle w:val="HideTWBExt"/>
          <w:b w:val="0"/>
        </w:rPr>
        <w:t>&lt;/NumAm&gt;</w:t>
      </w:r>
    </w:p>
    <w:p w:rsidR="00215B38" w:rsidRPr="00CC0196" w:rsidP="00215B38" w14:paraId="12383237" w14:textId="77AF1850">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10EB2400" w14:textId="77777777">
      <w:pPr>
        <w:pStyle w:val="NormalBold"/>
        <w:rPr>
          <w:color w:val="000000" w:themeColor="text1"/>
        </w:rPr>
      </w:pPr>
      <w:r w:rsidRPr="00CC0196">
        <w:rPr>
          <w:rStyle w:val="HideTWBExt"/>
          <w:b w:val="0"/>
        </w:rPr>
        <w:t>&lt;/RepeatBlock-By&gt;</w:t>
      </w:r>
    </w:p>
    <w:p w:rsidR="00215B38" w:rsidRPr="00CC0196" w:rsidP="00215B38" w14:paraId="27D0DA6F" w14:textId="491F999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258A44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6DA2E40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D11B449" w14:textId="77777777">
      <w:pPr>
        <w:rPr>
          <w:color w:val="000000" w:themeColor="text1"/>
        </w:rPr>
      </w:pPr>
      <w:r w:rsidRPr="00CC0196">
        <w:rPr>
          <w:rStyle w:val="HideTWBExt"/>
        </w:rPr>
        <w:t>&lt;Article2&gt;</w:t>
      </w:r>
      <w:r w:rsidRPr="00CC0196">
        <w:rPr>
          <w:color w:val="000000" w:themeColor="text1"/>
        </w:rPr>
        <w:t>Член 44б – параграф 1 – алинея 1 – буква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1382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B3E17BB" w14:textId="77777777">
            <w:pPr>
              <w:rPr>
                <w:color w:val="000000" w:themeColor="text1"/>
              </w:rPr>
            </w:pPr>
          </w:p>
        </w:tc>
      </w:tr>
      <w:tr w14:paraId="5A811A5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D73F421" w14:textId="20B9E80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469662A" w14:textId="054128AE">
            <w:pPr>
              <w:pStyle w:val="AmColumnHeading"/>
              <w:rPr>
                <w:color w:val="000000" w:themeColor="text1"/>
              </w:rPr>
            </w:pPr>
            <w:r w:rsidRPr="00CC0196">
              <w:rPr>
                <w:color w:val="000000" w:themeColor="text1"/>
              </w:rPr>
              <w:t>Изменение</w:t>
            </w:r>
          </w:p>
        </w:tc>
      </w:tr>
      <w:tr w14:paraId="13DA602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5DD826F" w14:textId="77777777">
            <w:pPr>
              <w:pStyle w:val="Normal6a"/>
              <w:rPr>
                <w:color w:val="000000" w:themeColor="text1"/>
              </w:rPr>
            </w:pPr>
            <w:r w:rsidRPr="00CC0196">
              <w:rPr>
                <w:color w:val="000000" w:themeColor="text1"/>
              </w:rPr>
              <w:t>a)</w:t>
            </w:r>
            <w:r w:rsidRPr="00CC0196">
              <w:rPr>
                <w:color w:val="000000" w:themeColor="text1"/>
              </w:rPr>
              <w:tab/>
              <w:t>ИППО да гарантират, че структурата, замисъла и прилагането на пенсионните схеми са подходящи с оглед на установените потребности, характеристики и рисков профил на членовете и бенефициерите по начин, който е пропорционален на естеството, мащаба и сложността на схемата.</w:t>
            </w:r>
          </w:p>
        </w:tc>
        <w:tc>
          <w:tcPr>
            <w:tcW w:w="4876" w:type="dxa"/>
            <w:tcBorders>
              <w:top w:val="nil"/>
              <w:left w:val="nil"/>
              <w:bottom w:val="nil"/>
              <w:right w:val="nil"/>
            </w:tcBorders>
          </w:tcPr>
          <w:p w:rsidR="00215B38" w:rsidRPr="00CC0196" w:rsidP="00AB2F58" w14:paraId="3DE1A096" w14:textId="77777777">
            <w:pPr>
              <w:pStyle w:val="Normal6a"/>
              <w:rPr>
                <w:color w:val="000000" w:themeColor="text1"/>
              </w:rPr>
            </w:pPr>
            <w:r w:rsidRPr="00CC0196">
              <w:rPr>
                <w:color w:val="000000" w:themeColor="text1"/>
              </w:rPr>
              <w:t>a)</w:t>
            </w:r>
            <w:r w:rsidRPr="00CC0196">
              <w:rPr>
                <w:color w:val="000000" w:themeColor="text1"/>
              </w:rPr>
              <w:tab/>
              <w:t>ИППО да гарантират, че структурата, замисъла и прилагането на пенсионните схеми са подходящи с оглед на установените потребности, характеристики</w:t>
            </w:r>
            <w:r w:rsidRPr="00CC0196">
              <w:rPr>
                <w:b/>
                <w:i/>
                <w:color w:val="000000" w:themeColor="text1"/>
              </w:rPr>
              <w:t>, включително биометричните рискове, свързани с възрастта и времевите хоризонти,</w:t>
            </w:r>
            <w:r w:rsidRPr="00CC0196">
              <w:rPr>
                <w:color w:val="000000" w:themeColor="text1"/>
              </w:rPr>
              <w:t xml:space="preserve"> и рисков профил на членовете и бенефициерите </w:t>
            </w:r>
            <w:r w:rsidRPr="00CC0196">
              <w:rPr>
                <w:b/>
                <w:i/>
                <w:color w:val="000000" w:themeColor="text1"/>
              </w:rPr>
              <w:t>с оглед подпомагане на адекватни пенсионни резултати за тях</w:t>
            </w:r>
            <w:r w:rsidRPr="00CC0196">
              <w:rPr>
                <w:color w:val="000000" w:themeColor="text1"/>
              </w:rPr>
              <w:t xml:space="preserve"> по начин, който е пропорционален на естеството, мащаба и сложността на схемата.</w:t>
            </w:r>
          </w:p>
        </w:tc>
      </w:tr>
    </w:tbl>
    <w:p w:rsidR="00215B38" w:rsidRPr="00CC0196" w:rsidP="00215B38" w14:paraId="3BA8755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8AA6006" w14:textId="77777777">
      <w:pPr>
        <w:rPr>
          <w:color w:val="000000" w:themeColor="text1"/>
        </w:rPr>
      </w:pPr>
      <w:r w:rsidRPr="00CC0196">
        <w:rPr>
          <w:rStyle w:val="HideTWBExt"/>
        </w:rPr>
        <w:t>&lt;/Amend&gt;</w:t>
      </w:r>
    </w:p>
    <w:p w:rsidR="00215B38" w:rsidRPr="00CC0196" w:rsidP="00215B38" w14:paraId="6A62F8C3" w14:textId="4C74060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494</w:t>
      </w:r>
      <w:r w:rsidRPr="00CC0196">
        <w:rPr>
          <w:rStyle w:val="HideTWBExt"/>
          <w:b w:val="0"/>
        </w:rPr>
        <w:t>&lt;/NumAm&gt;</w:t>
      </w:r>
    </w:p>
    <w:p w:rsidR="00215B38" w:rsidRPr="00CC0196" w:rsidP="00215B38" w14:paraId="71EE3790" w14:textId="4DDF43F7">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5AD690A3" w14:textId="77777777">
      <w:pPr>
        <w:pStyle w:val="NormalBold"/>
        <w:rPr>
          <w:color w:val="000000" w:themeColor="text1"/>
        </w:rPr>
      </w:pPr>
      <w:r w:rsidRPr="00CC0196">
        <w:rPr>
          <w:rStyle w:val="HideTWBExt"/>
          <w:b w:val="0"/>
        </w:rPr>
        <w:t>&lt;/RepeatBlock-By&gt;</w:t>
      </w:r>
    </w:p>
    <w:p w:rsidR="00215B38" w:rsidRPr="00CC0196" w:rsidP="00215B38" w14:paraId="7477AAD5" w14:textId="5516077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E1A39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444EB02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9C89426" w14:textId="77777777">
      <w:pPr>
        <w:rPr>
          <w:color w:val="000000" w:themeColor="text1"/>
        </w:rPr>
      </w:pPr>
      <w:r w:rsidRPr="00CC0196">
        <w:rPr>
          <w:rStyle w:val="HideTWBExt"/>
        </w:rPr>
        <w:t>&lt;Article2&gt;</w:t>
      </w:r>
      <w:r w:rsidRPr="00CC0196">
        <w:rPr>
          <w:color w:val="000000" w:themeColor="text1"/>
        </w:rPr>
        <w:t>Член 44 б – параграф 1 – алинея 1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2B4A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EE83053" w14:textId="77777777">
            <w:pPr>
              <w:rPr>
                <w:color w:val="000000" w:themeColor="text1"/>
              </w:rPr>
            </w:pPr>
          </w:p>
        </w:tc>
      </w:tr>
      <w:tr w14:paraId="608BEF0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32A0020" w14:textId="567330D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D53BD25" w14:textId="47E50CEC">
            <w:pPr>
              <w:pStyle w:val="AmColumnHeading"/>
              <w:rPr>
                <w:color w:val="000000" w:themeColor="text1"/>
              </w:rPr>
            </w:pPr>
            <w:r w:rsidRPr="00CC0196">
              <w:rPr>
                <w:color w:val="000000" w:themeColor="text1"/>
              </w:rPr>
              <w:t>Изменение</w:t>
            </w:r>
          </w:p>
        </w:tc>
      </w:tr>
      <w:tr w14:paraId="6A1B1E7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35E07C1" w14:textId="77777777">
            <w:pPr>
              <w:pStyle w:val="Normal6a"/>
              <w:rPr>
                <w:color w:val="000000" w:themeColor="text1"/>
              </w:rPr>
            </w:pPr>
          </w:p>
        </w:tc>
        <w:tc>
          <w:tcPr>
            <w:tcW w:w="4876" w:type="dxa"/>
            <w:tcBorders>
              <w:top w:val="nil"/>
              <w:left w:val="nil"/>
              <w:bottom w:val="nil"/>
              <w:right w:val="nil"/>
            </w:tcBorders>
          </w:tcPr>
          <w:p w:rsidR="00215B38" w:rsidRPr="00CC0196" w:rsidP="00AB2F58" w14:paraId="795C6EFF" w14:textId="77777777">
            <w:pPr>
              <w:pStyle w:val="Normal6a"/>
              <w:rPr>
                <w:color w:val="000000" w:themeColor="text1"/>
              </w:rPr>
            </w:pPr>
            <w:r w:rsidRPr="00CC0196">
              <w:rPr>
                <w:b/>
                <w:i/>
                <w:color w:val="000000" w:themeColor="text1"/>
              </w:rPr>
              <w:t xml:space="preserve">Изискванията по букви а) и б) се прилагат само доколкото съответните елементи попадат в </w:t>
            </w:r>
            <w:r w:rsidRPr="00CC0196">
              <w:rPr>
                <w:b/>
                <w:i/>
                <w:color w:val="000000" w:themeColor="text1"/>
              </w:rPr>
              <w:t>обхвата на ролята и правомощията за вземане на решения на ИППО. Когато структурата, замисълът или основните характеристики на дадена пенсионна схема се определят от националното законодателство, колективните трудови договори, правилата на пенсионната схема или социалните партньори, от ИППО не се изисква да изменя тези елементи или да носи отговорност по въпроси извън своя мандат. Това не засяга отговорността на ИППО за правилното управление и прилагане на схемата в рамките на този мандат.</w:t>
            </w:r>
          </w:p>
        </w:tc>
      </w:tr>
    </w:tbl>
    <w:p w:rsidR="00215B38" w:rsidRPr="00CC0196" w:rsidP="00215B38" w14:paraId="2D6C1EA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7E1F18C" w14:textId="77777777">
      <w:pPr>
        <w:rPr>
          <w:color w:val="000000" w:themeColor="text1"/>
        </w:rPr>
      </w:pPr>
      <w:r w:rsidRPr="00CC0196">
        <w:rPr>
          <w:rStyle w:val="HideTWBExt"/>
        </w:rPr>
        <w:t>&lt;/Amend&gt;</w:t>
      </w:r>
    </w:p>
    <w:p w:rsidR="00215B38" w:rsidRPr="00CC0196" w:rsidP="00215B38" w14:paraId="78A9AC16" w14:textId="4122943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495</w:t>
      </w:r>
      <w:r w:rsidRPr="00CC0196">
        <w:rPr>
          <w:rStyle w:val="HideTWBExt"/>
          <w:b w:val="0"/>
        </w:rPr>
        <w:t>&lt;/NumAm&gt;</w:t>
      </w:r>
    </w:p>
    <w:p w:rsidR="00215B38" w:rsidRPr="00CC0196" w:rsidP="00215B38" w14:paraId="203BB1CB" w14:textId="093F4B93">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2D207E81" w14:textId="77777777">
      <w:pPr>
        <w:pStyle w:val="NormalBold"/>
        <w:rPr>
          <w:color w:val="000000" w:themeColor="text1"/>
        </w:rPr>
      </w:pPr>
      <w:r w:rsidRPr="00CC0196">
        <w:rPr>
          <w:rStyle w:val="HideTWBExt"/>
          <w:b w:val="0"/>
        </w:rPr>
        <w:t>&lt;/RepeatBlock-By&gt;</w:t>
      </w:r>
    </w:p>
    <w:p w:rsidR="00215B38" w:rsidRPr="00CC0196" w:rsidP="00215B38" w14:paraId="52A1F8D3" w14:textId="012F76B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AD387F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1013523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044DE44" w14:textId="77777777">
      <w:pPr>
        <w:rPr>
          <w:color w:val="000000" w:themeColor="text1"/>
        </w:rPr>
      </w:pPr>
      <w:r w:rsidRPr="00CC0196">
        <w:rPr>
          <w:rStyle w:val="HideTWBExt"/>
        </w:rPr>
        <w:t>&lt;Article2&gt;</w:t>
      </w:r>
      <w:r w:rsidRPr="00CC0196">
        <w:rPr>
          <w:color w:val="000000" w:themeColor="text1"/>
        </w:rPr>
        <w:t>Член 44 б – параграф 1 – алинея 1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00F7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D0FC6F1" w14:textId="77777777">
            <w:pPr>
              <w:rPr>
                <w:color w:val="000000" w:themeColor="text1"/>
              </w:rPr>
            </w:pPr>
          </w:p>
        </w:tc>
      </w:tr>
      <w:tr w14:paraId="152D526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76F7665" w14:textId="51E249A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A1DD2D0" w14:textId="16DD7A37">
            <w:pPr>
              <w:pStyle w:val="AmColumnHeading"/>
              <w:rPr>
                <w:color w:val="000000" w:themeColor="text1"/>
              </w:rPr>
            </w:pPr>
            <w:r w:rsidRPr="00CC0196">
              <w:rPr>
                <w:color w:val="000000" w:themeColor="text1"/>
              </w:rPr>
              <w:t>Изменение</w:t>
            </w:r>
          </w:p>
        </w:tc>
      </w:tr>
      <w:tr w14:paraId="6FE9C8B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6BEEEEC" w14:textId="77777777">
            <w:pPr>
              <w:pStyle w:val="Normal6a"/>
              <w:rPr>
                <w:color w:val="000000" w:themeColor="text1"/>
              </w:rPr>
            </w:pPr>
            <w:r w:rsidRPr="00CC0196">
              <w:rPr>
                <w:color w:val="000000" w:themeColor="text1"/>
              </w:rPr>
              <w:t>б)</w:t>
            </w:r>
            <w:r w:rsidRPr="00CC0196">
              <w:rPr>
                <w:color w:val="000000" w:themeColor="text1"/>
              </w:rPr>
              <w:tab/>
              <w:t>ИППО редовно да преразглеждат и при необходимост да адаптират структурата, замисъла и прилагането на пенсионната схема, като вземат предвид всички съществени промени, за да гарантират, че схемата продължава да бъде подходяща и съобразена с потребностите, характеристиките и рисковия профил на членовете и бенефициерите по начин, който е пропорционален на естеството, мащаба и сложността на схемата.</w:t>
            </w:r>
          </w:p>
        </w:tc>
        <w:tc>
          <w:tcPr>
            <w:tcW w:w="4876" w:type="dxa"/>
            <w:tcBorders>
              <w:top w:val="nil"/>
              <w:left w:val="nil"/>
              <w:bottom w:val="nil"/>
              <w:right w:val="nil"/>
            </w:tcBorders>
          </w:tcPr>
          <w:p w:rsidR="00215B38" w:rsidRPr="00CC0196" w:rsidP="00AB2F58" w14:paraId="65E07B5F" w14:textId="77777777">
            <w:pPr>
              <w:pStyle w:val="Normal6a"/>
              <w:rPr>
                <w:color w:val="000000" w:themeColor="text1"/>
              </w:rPr>
            </w:pPr>
            <w:r w:rsidRPr="00CC0196">
              <w:rPr>
                <w:color w:val="000000" w:themeColor="text1"/>
              </w:rPr>
              <w:t>б)</w:t>
            </w:r>
            <w:r w:rsidRPr="00CC0196">
              <w:rPr>
                <w:color w:val="000000" w:themeColor="text1"/>
              </w:rPr>
              <w:tab/>
              <w:t xml:space="preserve">ИППО редовно да преразглеждат и при необходимост да адаптират структурата, замисъла и прилагането на пенсионната схема, като вземат предвид всички съществени промени, </w:t>
            </w:r>
            <w:r w:rsidRPr="00CC0196">
              <w:rPr>
                <w:b/>
                <w:i/>
                <w:color w:val="000000" w:themeColor="text1"/>
              </w:rPr>
              <w:t>включително демографските промени и всички характеристики на схемата, които могат да доведат до необосновани различия между членовете и бенефициерите, включително различия, свързани с пола,</w:t>
            </w:r>
            <w:r w:rsidRPr="00CC0196">
              <w:rPr>
                <w:color w:val="000000" w:themeColor="text1"/>
              </w:rPr>
              <w:t xml:space="preserve"> за да гарантират, че схемата продължава да бъде подходяща и съобразена с потребностите, характеристиките и рисковия профил на членовете и бенефициерите по начин, който е пропорционален на естеството, мащаба и сложността на схемата.</w:t>
            </w:r>
          </w:p>
        </w:tc>
      </w:tr>
    </w:tbl>
    <w:p w:rsidR="00215B38" w:rsidRPr="00CC0196" w:rsidP="00215B38" w14:paraId="76C6398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D9A8FB2" w14:textId="77777777">
      <w:pPr>
        <w:rPr>
          <w:color w:val="000000" w:themeColor="text1"/>
        </w:rPr>
      </w:pPr>
      <w:r w:rsidRPr="00CC0196">
        <w:rPr>
          <w:rStyle w:val="HideTWBExt"/>
        </w:rPr>
        <w:t>&lt;/Amend&gt;</w:t>
      </w:r>
    </w:p>
    <w:p w:rsidR="00215B38" w:rsidRPr="00CC0196" w:rsidP="00215B38" w14:paraId="24C135F1" w14:textId="0CD815C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496</w:t>
      </w:r>
      <w:r w:rsidRPr="00CC0196">
        <w:rPr>
          <w:rStyle w:val="HideTWBExt"/>
          <w:b w:val="0"/>
        </w:rPr>
        <w:t>&lt;/NumAm&gt;</w:t>
      </w:r>
    </w:p>
    <w:p w:rsidR="00215B38" w:rsidRPr="00CC0196" w:rsidP="00215B38" w14:paraId="233F2536" w14:textId="13A399F1">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4883471B" w14:textId="77777777">
      <w:pPr>
        <w:pStyle w:val="NormalBold"/>
        <w:rPr>
          <w:color w:val="000000" w:themeColor="text1"/>
        </w:rPr>
      </w:pPr>
      <w:r w:rsidRPr="00CC0196">
        <w:rPr>
          <w:rStyle w:val="HideTWBExt"/>
          <w:b w:val="0"/>
        </w:rPr>
        <w:t>&lt;/RepeatBlock-By&gt;</w:t>
      </w:r>
    </w:p>
    <w:p w:rsidR="00215B38" w:rsidRPr="00CC0196" w:rsidP="00215B38" w14:paraId="6F4BC361" w14:textId="7BC15FD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89341A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544A35E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E01B189" w14:textId="77777777">
      <w:pPr>
        <w:rPr>
          <w:color w:val="000000" w:themeColor="text1"/>
        </w:rPr>
      </w:pPr>
      <w:r w:rsidRPr="00CC0196">
        <w:rPr>
          <w:rStyle w:val="HideTWBExt"/>
        </w:rPr>
        <w:t>&lt;Article2&gt;</w:t>
      </w:r>
      <w:r w:rsidRPr="00CC0196">
        <w:rPr>
          <w:color w:val="000000" w:themeColor="text1"/>
        </w:rPr>
        <w:t>Член 44 б – параграф 1 – алинея 2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9BD4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204A278" w14:textId="77777777">
            <w:pPr>
              <w:rPr>
                <w:color w:val="000000" w:themeColor="text1"/>
              </w:rPr>
            </w:pPr>
          </w:p>
        </w:tc>
      </w:tr>
      <w:tr w14:paraId="181F564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A3FCF12" w14:textId="2907BC9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CF7C3CD" w14:textId="42266E98">
            <w:pPr>
              <w:pStyle w:val="AmColumnHeading"/>
              <w:rPr>
                <w:color w:val="000000" w:themeColor="text1"/>
              </w:rPr>
            </w:pPr>
            <w:r w:rsidRPr="00CC0196">
              <w:rPr>
                <w:color w:val="000000" w:themeColor="text1"/>
              </w:rPr>
              <w:t>Изменение</w:t>
            </w:r>
          </w:p>
        </w:tc>
      </w:tr>
      <w:tr w14:paraId="204936A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3DD496" w14:textId="77777777">
            <w:pPr>
              <w:pStyle w:val="Normal6a"/>
              <w:rPr>
                <w:color w:val="000000" w:themeColor="text1"/>
              </w:rPr>
            </w:pPr>
          </w:p>
        </w:tc>
        <w:tc>
          <w:tcPr>
            <w:tcW w:w="4876" w:type="dxa"/>
            <w:tcBorders>
              <w:top w:val="nil"/>
              <w:left w:val="nil"/>
              <w:bottom w:val="nil"/>
              <w:right w:val="nil"/>
            </w:tcBorders>
          </w:tcPr>
          <w:p w:rsidR="00215B38" w:rsidRPr="00CC0196" w:rsidP="00AB2F58" w14:paraId="30113C76" w14:textId="77777777">
            <w:pPr>
              <w:pStyle w:val="Normal6a"/>
              <w:rPr>
                <w:color w:val="000000" w:themeColor="text1"/>
              </w:rPr>
            </w:pPr>
            <w:r w:rsidRPr="00CC0196">
              <w:rPr>
                <w:b/>
                <w:i/>
                <w:color w:val="000000" w:themeColor="text1"/>
              </w:rPr>
              <w:t>aа</w:t>
            </w:r>
            <w:r w:rsidRPr="00CC0196">
              <w:rPr>
                <w:b/>
                <w:i/>
                <w:color w:val="000000" w:themeColor="text1"/>
              </w:rPr>
              <w:t>)</w:t>
            </w:r>
            <w:r w:rsidRPr="00CC0196">
              <w:rPr>
                <w:color w:val="000000" w:themeColor="text1"/>
              </w:rPr>
              <w:tab/>
            </w:r>
            <w:r w:rsidRPr="00CC0196">
              <w:rPr>
                <w:b/>
                <w:i/>
                <w:color w:val="000000" w:themeColor="text1"/>
              </w:rPr>
              <w:t>когато членовете носят инвестиционен риск, тази оценка включва дали разходите и таксите на пенсионната схема са обосновани и пропорционални с оглед на нейните цели, характеристиките, нуждите и рисковия профил на съответните членове и бенефициери, както и очакваните дългосрочни нетни резултати за тях;</w:t>
            </w:r>
          </w:p>
        </w:tc>
      </w:tr>
    </w:tbl>
    <w:p w:rsidR="00215B38" w:rsidRPr="00CC0196" w:rsidP="00215B38" w14:paraId="33C2C94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2B0D1D5" w14:textId="77777777">
      <w:pPr>
        <w:rPr>
          <w:color w:val="000000" w:themeColor="text1"/>
        </w:rPr>
      </w:pPr>
      <w:r w:rsidRPr="00CC0196">
        <w:rPr>
          <w:rStyle w:val="HideTWBExt"/>
        </w:rPr>
        <w:t>&lt;/Amend&gt;</w:t>
      </w:r>
    </w:p>
    <w:p w:rsidR="00215B38" w:rsidRPr="00CC0196" w:rsidP="00215B38" w14:paraId="5723B461" w14:textId="1FC7E8F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497</w:t>
      </w:r>
      <w:r w:rsidRPr="00CC0196">
        <w:rPr>
          <w:rStyle w:val="HideTWBExt"/>
          <w:b w:val="0"/>
        </w:rPr>
        <w:t>&lt;/NumAm&gt;</w:t>
      </w:r>
    </w:p>
    <w:p w:rsidR="00215B38" w:rsidRPr="00CC0196" w:rsidP="00215B38" w14:paraId="0FCBDC49" w14:textId="19373E2D">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1ACE9757" w14:textId="77777777">
      <w:pPr>
        <w:pStyle w:val="NormalBold"/>
        <w:rPr>
          <w:color w:val="000000" w:themeColor="text1"/>
        </w:rPr>
      </w:pPr>
      <w:r w:rsidRPr="00CC0196">
        <w:rPr>
          <w:rStyle w:val="HideTWBExt"/>
          <w:b w:val="0"/>
        </w:rPr>
        <w:t>&lt;/RepeatBlock-By&gt;</w:t>
      </w:r>
    </w:p>
    <w:p w:rsidR="00215B38" w:rsidRPr="00CC0196" w:rsidP="00215B38" w14:paraId="0290AEA4" w14:textId="7F3809A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388686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2318F77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FDA000A" w14:textId="77777777">
      <w:pPr>
        <w:rPr>
          <w:color w:val="000000" w:themeColor="text1"/>
        </w:rPr>
      </w:pPr>
      <w:r w:rsidRPr="00CC0196">
        <w:rPr>
          <w:rStyle w:val="HideTWBExt"/>
        </w:rPr>
        <w:t>&lt;Article2&gt;</w:t>
      </w:r>
      <w:r w:rsidRPr="00CC0196">
        <w:rPr>
          <w:color w:val="000000" w:themeColor="text1"/>
        </w:rPr>
        <w:t>Член 44 б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3627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940413C" w14:textId="77777777">
            <w:pPr>
              <w:rPr>
                <w:color w:val="000000" w:themeColor="text1"/>
              </w:rPr>
            </w:pPr>
          </w:p>
        </w:tc>
      </w:tr>
      <w:tr w14:paraId="5C65D64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B5524A" w14:textId="32DD89C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A229974" w14:textId="636390C8">
            <w:pPr>
              <w:pStyle w:val="AmColumnHeading"/>
              <w:rPr>
                <w:color w:val="000000" w:themeColor="text1"/>
              </w:rPr>
            </w:pPr>
            <w:r w:rsidRPr="00CC0196">
              <w:rPr>
                <w:color w:val="000000" w:themeColor="text1"/>
              </w:rPr>
              <w:t>Изменение</w:t>
            </w:r>
          </w:p>
        </w:tc>
      </w:tr>
      <w:tr w14:paraId="1C79A6E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9DB15AC" w14:textId="77777777">
            <w:pPr>
              <w:pStyle w:val="Normal6a"/>
              <w:rPr>
                <w:color w:val="000000" w:themeColor="text1"/>
              </w:rPr>
            </w:pPr>
            <w:r w:rsidRPr="00CC0196">
              <w:rPr>
                <w:color w:val="000000" w:themeColor="text1"/>
              </w:rPr>
              <w:t>ИППО да документират оценката на това дали структурата, замисълът и прилагането на пенсионните схеми са подходящи, както е посочено в първа алинея, буква а).</w:t>
            </w:r>
          </w:p>
        </w:tc>
        <w:tc>
          <w:tcPr>
            <w:tcW w:w="4876" w:type="dxa"/>
            <w:tcBorders>
              <w:top w:val="nil"/>
              <w:left w:val="nil"/>
              <w:bottom w:val="nil"/>
              <w:right w:val="nil"/>
            </w:tcBorders>
          </w:tcPr>
          <w:p w:rsidR="00215B38" w:rsidRPr="00CC0196" w:rsidP="00AB2F58" w14:paraId="74DB4F2F" w14:textId="77777777">
            <w:pPr>
              <w:pStyle w:val="Normal6a"/>
              <w:rPr>
                <w:color w:val="000000" w:themeColor="text1"/>
              </w:rPr>
            </w:pPr>
            <w:r w:rsidRPr="00CC0196">
              <w:rPr>
                <w:color w:val="000000" w:themeColor="text1"/>
              </w:rPr>
              <w:t>ИППО да документират оценката на това дали структурата, замисълът и прилагането на пенсионните схеми са подходящи, както е посочено в първа алинея, буква а)</w:t>
            </w:r>
            <w:r w:rsidRPr="00CC0196">
              <w:rPr>
                <w:b/>
                <w:i/>
                <w:color w:val="000000" w:themeColor="text1"/>
              </w:rPr>
              <w:t>, доколкото такава оценка попада в рамките на тяхната роля и правомощия за вземане на решения</w:t>
            </w:r>
            <w:r w:rsidRPr="00CC0196">
              <w:rPr>
                <w:color w:val="000000" w:themeColor="text1"/>
              </w:rPr>
              <w:t>.</w:t>
            </w:r>
          </w:p>
        </w:tc>
      </w:tr>
    </w:tbl>
    <w:p w:rsidR="00215B38" w:rsidRPr="00CC0196" w:rsidP="00215B38" w14:paraId="0204A3E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7102F9C" w14:textId="77777777">
      <w:pPr>
        <w:rPr>
          <w:rStyle w:val="HideTWBExt"/>
        </w:rPr>
      </w:pPr>
      <w:r w:rsidRPr="00CC0196">
        <w:rPr>
          <w:rStyle w:val="HideTWBExt"/>
        </w:rPr>
        <w:t>&lt;/Amend&gt;</w:t>
      </w:r>
    </w:p>
    <w:p w:rsidR="00215B38" w:rsidRPr="00CC0196" w:rsidP="00215B38" w14:paraId="29C8C5FC" w14:textId="1F09E17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498</w:t>
      </w:r>
      <w:r w:rsidRPr="00CC0196">
        <w:rPr>
          <w:rStyle w:val="HideTWBExt"/>
          <w:b w:val="0"/>
        </w:rPr>
        <w:t>&lt;/NumAm&gt;</w:t>
      </w:r>
    </w:p>
    <w:p w:rsidR="00215B38" w:rsidRPr="00CC0196" w:rsidP="00215B38" w14:paraId="16601F41" w14:textId="54D7AFB9">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009BB7C4" w14:textId="77777777">
      <w:pPr>
        <w:pStyle w:val="NormalBold"/>
        <w:rPr>
          <w:color w:val="000000" w:themeColor="text1"/>
        </w:rPr>
      </w:pPr>
      <w:r w:rsidRPr="00CC0196">
        <w:rPr>
          <w:rStyle w:val="HideTWBExt"/>
          <w:b w:val="0"/>
        </w:rPr>
        <w:t>&lt;/RepeatBlock-By&gt;</w:t>
      </w:r>
    </w:p>
    <w:p w:rsidR="00215B38" w:rsidRPr="00CC0196" w:rsidP="00215B38" w14:paraId="70E581B0" w14:textId="01BEF6F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FAD329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227A1D8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1CB7BA4" w14:textId="77777777">
      <w:pPr>
        <w:rPr>
          <w:color w:val="000000" w:themeColor="text1"/>
        </w:rPr>
      </w:pPr>
      <w:r w:rsidRPr="00CC0196">
        <w:rPr>
          <w:rStyle w:val="HideTWBExt"/>
        </w:rPr>
        <w:t>&lt;Article2&gt;</w:t>
      </w:r>
      <w:r w:rsidRPr="00CC0196">
        <w:rPr>
          <w:color w:val="000000" w:themeColor="text1"/>
        </w:rPr>
        <w:t>Член 44 б – параграф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E554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65313E0" w14:textId="77777777">
            <w:pPr>
              <w:rPr>
                <w:color w:val="000000" w:themeColor="text1"/>
              </w:rPr>
            </w:pPr>
          </w:p>
        </w:tc>
      </w:tr>
      <w:tr w14:paraId="41DDA6F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88AB45B" w14:textId="1752CDD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C35AA93" w14:textId="6A16C5DA">
            <w:pPr>
              <w:pStyle w:val="AmColumnHeading"/>
              <w:rPr>
                <w:color w:val="000000" w:themeColor="text1"/>
              </w:rPr>
            </w:pPr>
            <w:r w:rsidRPr="00CC0196">
              <w:rPr>
                <w:color w:val="000000" w:themeColor="text1"/>
              </w:rPr>
              <w:t>Изменение</w:t>
            </w:r>
          </w:p>
        </w:tc>
      </w:tr>
      <w:tr w14:paraId="600B860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5C0CBA" w14:textId="77777777">
            <w:pPr>
              <w:pStyle w:val="Normal6a"/>
              <w:rPr>
                <w:color w:val="000000" w:themeColor="text1"/>
              </w:rPr>
            </w:pPr>
            <w:r w:rsidRPr="00CC0196">
              <w:rPr>
                <w:color w:val="000000" w:themeColor="text1"/>
              </w:rPr>
              <w:t>2.</w:t>
            </w:r>
            <w:r w:rsidRPr="00CC0196">
              <w:rPr>
                <w:color w:val="000000" w:themeColor="text1"/>
              </w:rPr>
              <w:tab/>
              <w:t>Държавите членки задължават ИППО да оценяват дългосрочния риск от гледна точка на членовете и бенефициерите, когато те поемат инвестиционен риск, в т.ч.:</w:t>
            </w:r>
          </w:p>
        </w:tc>
        <w:tc>
          <w:tcPr>
            <w:tcW w:w="4876" w:type="dxa"/>
            <w:tcBorders>
              <w:top w:val="nil"/>
              <w:left w:val="nil"/>
              <w:bottom w:val="nil"/>
              <w:right w:val="nil"/>
            </w:tcBorders>
          </w:tcPr>
          <w:p w:rsidR="00215B38" w:rsidRPr="00CC0196" w:rsidP="00AB2F58" w14:paraId="39612D16" w14:textId="77777777">
            <w:pPr>
              <w:pStyle w:val="Normal6a"/>
              <w:rPr>
                <w:color w:val="000000" w:themeColor="text1"/>
              </w:rPr>
            </w:pPr>
            <w:r w:rsidRPr="00CC0196">
              <w:rPr>
                <w:color w:val="000000" w:themeColor="text1"/>
              </w:rPr>
              <w:t>2.</w:t>
            </w:r>
            <w:r w:rsidRPr="00CC0196">
              <w:rPr>
                <w:color w:val="000000" w:themeColor="text1"/>
              </w:rPr>
              <w:tab/>
            </w:r>
            <w:r w:rsidRPr="00CC0196">
              <w:rPr>
                <w:b/>
                <w:i/>
                <w:color w:val="000000" w:themeColor="text1"/>
              </w:rPr>
              <w:t xml:space="preserve">Без да се засяга задължителното членство и резултатите от колективните трудови договорености, </w:t>
            </w:r>
            <w:r w:rsidRPr="00CC0196">
              <w:rPr>
                <w:color w:val="000000" w:themeColor="text1"/>
              </w:rPr>
              <w:t>държавите членки задължават ИППО да оценяват дългосрочния риск от гледна точка на членовете и бенефициерите, когато те поемат инвестиционен риск, в т.ч.:</w:t>
            </w:r>
          </w:p>
        </w:tc>
      </w:tr>
    </w:tbl>
    <w:p w:rsidR="00215B38" w:rsidRPr="00CC0196" w:rsidP="00215B38" w14:paraId="352176A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FD1189D" w14:textId="77777777">
      <w:pPr>
        <w:rPr>
          <w:color w:val="000000" w:themeColor="text1"/>
        </w:rPr>
      </w:pPr>
      <w:r w:rsidRPr="00CC0196">
        <w:rPr>
          <w:rStyle w:val="HideTWBExt"/>
        </w:rPr>
        <w:t>&lt;/Amend&gt;</w:t>
      </w:r>
    </w:p>
    <w:p w:rsidR="00215B38" w:rsidRPr="00CC0196" w:rsidP="00215B38" w14:paraId="7C2869D3" w14:textId="3200D6D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499</w:t>
      </w:r>
      <w:r w:rsidRPr="00CC0196">
        <w:rPr>
          <w:rStyle w:val="HideTWBExt"/>
          <w:b w:val="0"/>
        </w:rPr>
        <w:t>&lt;/NumAm&gt;</w:t>
      </w:r>
    </w:p>
    <w:p w:rsidR="00215B38" w:rsidRPr="00CC0196" w:rsidP="00215B38" w14:paraId="3570CC06" w14:textId="2F7239EC">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34FCC22" w14:textId="77777777">
      <w:pPr>
        <w:pStyle w:val="NormalBold"/>
        <w:rPr>
          <w:color w:val="000000" w:themeColor="text1"/>
        </w:rPr>
      </w:pPr>
      <w:r w:rsidRPr="00CC0196">
        <w:rPr>
          <w:rStyle w:val="HideTWBExt"/>
          <w:b w:val="0"/>
        </w:rPr>
        <w:t>&lt;/RepeatBlock-By&gt;</w:t>
      </w:r>
    </w:p>
    <w:p w:rsidR="00215B38" w:rsidRPr="00CC0196" w:rsidP="00215B38" w14:paraId="675718E7" w14:textId="42F5A14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3634CF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638D04B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3FA978E" w14:textId="77777777">
      <w:pPr>
        <w:rPr>
          <w:color w:val="000000" w:themeColor="text1"/>
        </w:rPr>
      </w:pPr>
      <w:r w:rsidRPr="00CC0196">
        <w:rPr>
          <w:rStyle w:val="HideTWBExt"/>
        </w:rPr>
        <w:t>&lt;Article2&gt;</w:t>
      </w:r>
      <w:r w:rsidRPr="00CC0196">
        <w:rPr>
          <w:color w:val="000000" w:themeColor="text1"/>
        </w:rPr>
        <w:t>Член 44 б – параграф 2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D73F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F94E978" w14:textId="77777777">
            <w:pPr>
              <w:rPr>
                <w:color w:val="000000" w:themeColor="text1"/>
              </w:rPr>
            </w:pPr>
          </w:p>
        </w:tc>
      </w:tr>
      <w:tr w14:paraId="59B1665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AE7911F" w14:textId="24F06EA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0B70E6F" w14:textId="3D837710">
            <w:pPr>
              <w:pStyle w:val="AmColumnHeading"/>
              <w:rPr>
                <w:color w:val="000000" w:themeColor="text1"/>
              </w:rPr>
            </w:pPr>
            <w:r w:rsidRPr="00CC0196">
              <w:rPr>
                <w:color w:val="000000" w:themeColor="text1"/>
              </w:rPr>
              <w:t>Изменение</w:t>
            </w:r>
          </w:p>
        </w:tc>
      </w:tr>
      <w:tr w14:paraId="38109FC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AF9297" w14:textId="77777777">
            <w:pPr>
              <w:pStyle w:val="Normal6a"/>
              <w:rPr>
                <w:color w:val="000000" w:themeColor="text1"/>
              </w:rPr>
            </w:pPr>
            <w:r w:rsidRPr="00CC0196">
              <w:rPr>
                <w:color w:val="000000" w:themeColor="text1"/>
              </w:rPr>
              <w:t>2.</w:t>
            </w:r>
            <w:r w:rsidRPr="00CC0196">
              <w:rPr>
                <w:color w:val="000000" w:themeColor="text1"/>
              </w:rPr>
              <w:tab/>
              <w:t>Държавите членки задължават ИППО да оценяват дългосрочния риск от гледна точка на членовете и бенефициерите, когато те поемат инвестиционен риск, в т.ч.:</w:t>
            </w:r>
          </w:p>
        </w:tc>
        <w:tc>
          <w:tcPr>
            <w:tcW w:w="4876" w:type="dxa"/>
            <w:tcBorders>
              <w:top w:val="nil"/>
              <w:left w:val="nil"/>
              <w:bottom w:val="nil"/>
              <w:right w:val="nil"/>
            </w:tcBorders>
          </w:tcPr>
          <w:p w:rsidR="00215B38" w:rsidRPr="00CC0196" w:rsidP="00AB2F58" w14:paraId="3B9757D0" w14:textId="77777777">
            <w:pPr>
              <w:pStyle w:val="Normal6a"/>
              <w:rPr>
                <w:color w:val="000000" w:themeColor="text1"/>
              </w:rPr>
            </w:pPr>
            <w:r w:rsidRPr="00CC0196">
              <w:rPr>
                <w:color w:val="000000" w:themeColor="text1"/>
              </w:rPr>
              <w:t>2.</w:t>
            </w:r>
            <w:r w:rsidRPr="00CC0196">
              <w:rPr>
                <w:color w:val="000000" w:themeColor="text1"/>
              </w:rPr>
              <w:tab/>
              <w:t xml:space="preserve">Държавите членки задължават ИППО да оценяват дългосрочния риск от гледна точка на членовете и бенефициерите, когато те поемат инвестиционен риск, </w:t>
            </w:r>
            <w:r w:rsidRPr="00CC0196">
              <w:rPr>
                <w:b/>
                <w:i/>
                <w:color w:val="000000" w:themeColor="text1"/>
              </w:rPr>
              <w:t>и доколкото ИППО отговаря за съответните инвестиционни възможности, основен вариант или инвестиционна стратегия,</w:t>
            </w:r>
            <w:r w:rsidRPr="00CC0196">
              <w:rPr>
                <w:color w:val="000000" w:themeColor="text1"/>
              </w:rPr>
              <w:t xml:space="preserve"> в т.ч.:</w:t>
            </w:r>
          </w:p>
        </w:tc>
      </w:tr>
    </w:tbl>
    <w:p w:rsidR="00215B38" w:rsidRPr="00CC0196" w:rsidP="00215B38" w14:paraId="70CF621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EF4399E" w14:textId="08C8F42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A535410" w14:textId="77777777">
      <w:pPr>
        <w:pStyle w:val="AmJustText"/>
        <w:rPr>
          <w:color w:val="000000" w:themeColor="text1"/>
        </w:rPr>
      </w:pPr>
      <w:r w:rsidRPr="00CC0196">
        <w:rPr>
          <w:color w:val="000000" w:themeColor="text1"/>
        </w:rPr>
        <w:t xml:space="preserve">С измененията на член 44б се пояснява, че от ИППО не може да се изисква да оценяват, адаптират или поемат отговорност за елементи на пенсионна схема, </w:t>
      </w:r>
      <w:r w:rsidRPr="00CC0196">
        <w:rPr>
          <w:color w:val="000000" w:themeColor="text1"/>
        </w:rPr>
        <w:t>определена от националното законодателство, колективните трудови договори, правилата на схемата или социалните партньори. При такива системи ИППО може да има ограничена административна роля и да няма законови правомощия да променя структурата или модела на схемата. С изменението се запазва отговорността на ИППО за добро управление в рамките на нейния мандат, като същевременно се спазва националното социално и трудово право.</w:t>
      </w:r>
    </w:p>
    <w:p w:rsidR="00215B38" w:rsidRPr="00CC0196" w:rsidP="00215B38" w14:paraId="49CCD8B5" w14:textId="77777777">
      <w:pPr>
        <w:rPr>
          <w:color w:val="000000" w:themeColor="text1"/>
        </w:rPr>
      </w:pPr>
      <w:r w:rsidRPr="00CC0196">
        <w:rPr>
          <w:rStyle w:val="HideTWBExt"/>
        </w:rPr>
        <w:t>&lt;/Amend&gt;</w:t>
      </w:r>
    </w:p>
    <w:p w:rsidR="00215B38" w:rsidRPr="00CC0196" w:rsidP="00215B38" w14:paraId="190978A6" w14:textId="574B284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500</w:t>
      </w:r>
      <w:r w:rsidRPr="00CC0196">
        <w:rPr>
          <w:rStyle w:val="HideTWBExt"/>
          <w:b w:val="0"/>
        </w:rPr>
        <w:t>&lt;/NumAm&gt;</w:t>
      </w:r>
    </w:p>
    <w:p w:rsidR="00215B38" w:rsidRPr="00CC0196" w:rsidP="00215B38" w14:paraId="1B662E68" w14:textId="4BFEE78B">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3A0F04CD" w14:textId="77777777">
      <w:pPr>
        <w:pStyle w:val="NormalBold"/>
        <w:rPr>
          <w:color w:val="000000" w:themeColor="text1"/>
        </w:rPr>
      </w:pPr>
      <w:r w:rsidRPr="00CC0196">
        <w:rPr>
          <w:rStyle w:val="HideTWBExt"/>
          <w:b w:val="0"/>
        </w:rPr>
        <w:t>&lt;/RepeatBlock-By&gt;</w:t>
      </w:r>
    </w:p>
    <w:p w:rsidR="00215B38" w:rsidRPr="00CC0196" w:rsidP="00215B38" w14:paraId="6D380F13" w14:textId="43D8DBD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AA74D9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1F58F6F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30762C2" w14:textId="77777777">
      <w:pPr>
        <w:rPr>
          <w:color w:val="000000" w:themeColor="text1"/>
        </w:rPr>
      </w:pPr>
      <w:r w:rsidRPr="00CC0196">
        <w:rPr>
          <w:rStyle w:val="HideTWBExt"/>
        </w:rPr>
        <w:t>&lt;Article2&gt;</w:t>
      </w:r>
      <w:r w:rsidRPr="00CC0196">
        <w:rPr>
          <w:color w:val="000000" w:themeColor="text1"/>
        </w:rPr>
        <w:t>Член 44 б – параграф 2 а – уводна част</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5715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D647E13" w14:textId="77777777">
            <w:pPr>
              <w:rPr>
                <w:color w:val="000000" w:themeColor="text1"/>
              </w:rPr>
            </w:pPr>
          </w:p>
        </w:tc>
      </w:tr>
      <w:tr w14:paraId="62F4033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A194F80" w14:textId="7A43B44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80BACE1" w14:textId="1CD07AE9">
            <w:pPr>
              <w:pStyle w:val="AmColumnHeading"/>
              <w:rPr>
                <w:color w:val="000000" w:themeColor="text1"/>
              </w:rPr>
            </w:pPr>
            <w:r w:rsidRPr="00CC0196">
              <w:rPr>
                <w:color w:val="000000" w:themeColor="text1"/>
              </w:rPr>
              <w:t>Изменение</w:t>
            </w:r>
          </w:p>
        </w:tc>
      </w:tr>
      <w:tr w14:paraId="4965E38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62D0A49" w14:textId="77777777">
            <w:pPr>
              <w:pStyle w:val="Normal6a"/>
              <w:rPr>
                <w:color w:val="000000" w:themeColor="text1"/>
              </w:rPr>
            </w:pPr>
            <w:r w:rsidRPr="00CC0196">
              <w:rPr>
                <w:color w:val="000000" w:themeColor="text1"/>
              </w:rPr>
              <w:t>2.</w:t>
            </w:r>
            <w:r w:rsidRPr="00CC0196">
              <w:rPr>
                <w:color w:val="000000" w:themeColor="text1"/>
              </w:rPr>
              <w:tab/>
              <w:t>Държавите членки задължават ИППО да оценяват дългосрочния риск от гледна точка на членовете и бенефициерите, когато те поемат инвестиционен риск, в т.ч.:</w:t>
            </w:r>
          </w:p>
        </w:tc>
        <w:tc>
          <w:tcPr>
            <w:tcW w:w="4876" w:type="dxa"/>
            <w:tcBorders>
              <w:top w:val="nil"/>
              <w:left w:val="nil"/>
              <w:bottom w:val="nil"/>
              <w:right w:val="nil"/>
            </w:tcBorders>
          </w:tcPr>
          <w:p w:rsidR="00215B38" w:rsidRPr="00CC0196" w:rsidP="00AB2F58" w14:paraId="48F0652A" w14:textId="77777777">
            <w:pPr>
              <w:pStyle w:val="Normal6a"/>
              <w:rPr>
                <w:color w:val="000000" w:themeColor="text1"/>
              </w:rPr>
            </w:pPr>
            <w:r w:rsidRPr="00CC0196">
              <w:rPr>
                <w:color w:val="000000" w:themeColor="text1"/>
              </w:rPr>
              <w:t>2.</w:t>
            </w:r>
            <w:r w:rsidRPr="00CC0196">
              <w:rPr>
                <w:color w:val="000000" w:themeColor="text1"/>
              </w:rPr>
              <w:tab/>
              <w:t>Държавите членки задължават ИППО да оценяват дългосрочния риск</w:t>
            </w:r>
            <w:r w:rsidRPr="00CC0196">
              <w:rPr>
                <w:b/>
                <w:i/>
                <w:color w:val="000000" w:themeColor="text1"/>
              </w:rPr>
              <w:t>, като вземат под внимание всяко колективно споделяне на риска, когато е приложимо,</w:t>
            </w:r>
            <w:r w:rsidRPr="00CC0196">
              <w:rPr>
                <w:color w:val="000000" w:themeColor="text1"/>
              </w:rPr>
              <w:t xml:space="preserve"> от гледна точка на членовете и бенефициерите, когато те поемат инвестиционен риск, в т.ч.:</w:t>
            </w:r>
          </w:p>
        </w:tc>
      </w:tr>
    </w:tbl>
    <w:p w:rsidR="00215B38" w:rsidRPr="00CC0196" w:rsidP="00215B38" w14:paraId="64D5D79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ABD25EE" w14:textId="77777777">
      <w:pPr>
        <w:rPr>
          <w:color w:val="000000" w:themeColor="text1"/>
        </w:rPr>
      </w:pPr>
      <w:r w:rsidRPr="00CC0196">
        <w:rPr>
          <w:rStyle w:val="HideTWBExt"/>
        </w:rPr>
        <w:t>&lt;/Amend&gt;</w:t>
      </w:r>
    </w:p>
    <w:p w:rsidR="00215B38" w:rsidRPr="00CC0196" w:rsidP="00215B38" w14:paraId="6B9FF7A3" w14:textId="2A4E502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501</w:t>
      </w:r>
      <w:r w:rsidRPr="00CC0196">
        <w:rPr>
          <w:rStyle w:val="HideTWBExt"/>
          <w:b w:val="0"/>
        </w:rPr>
        <w:t>&lt;/NumAm&gt;</w:t>
      </w:r>
    </w:p>
    <w:p w:rsidR="00215B38" w:rsidRPr="00CC0196" w:rsidP="00215B38" w14:paraId="72EC062C" w14:textId="4C24EAC6">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63B5BDCB" w14:textId="77777777">
      <w:pPr>
        <w:pStyle w:val="NormalBold"/>
        <w:rPr>
          <w:color w:val="000000" w:themeColor="text1"/>
        </w:rPr>
      </w:pPr>
      <w:r w:rsidRPr="00CC0196">
        <w:rPr>
          <w:rStyle w:val="HideTWBExt"/>
          <w:b w:val="0"/>
        </w:rPr>
        <w:t>&lt;/RepeatBlock-By&gt;</w:t>
      </w:r>
    </w:p>
    <w:p w:rsidR="00215B38" w:rsidRPr="00CC0196" w:rsidP="00215B38" w14:paraId="4E3EFFAB" w14:textId="42A7608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1E324A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6202EDB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56682C3" w14:textId="77777777">
      <w:pPr>
        <w:rPr>
          <w:color w:val="000000" w:themeColor="text1"/>
        </w:rPr>
      </w:pPr>
      <w:r w:rsidRPr="00CC0196">
        <w:rPr>
          <w:rStyle w:val="HideTWBExt"/>
        </w:rPr>
        <w:t>&lt;Article2&gt;</w:t>
      </w:r>
      <w:r w:rsidRPr="00CC0196">
        <w:rPr>
          <w:color w:val="000000" w:themeColor="text1"/>
        </w:rPr>
        <w:t>Член 44 б – параграф 2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C948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8B3414A" w14:textId="77777777">
            <w:pPr>
              <w:rPr>
                <w:color w:val="000000" w:themeColor="text1"/>
              </w:rPr>
            </w:pPr>
          </w:p>
        </w:tc>
      </w:tr>
      <w:tr w14:paraId="0BD00AA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C3B581D" w14:textId="03C6DF28">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BB00C2D" w14:textId="60E0ECD9">
            <w:pPr>
              <w:pStyle w:val="AmColumnHeading"/>
              <w:rPr>
                <w:color w:val="000000" w:themeColor="text1"/>
              </w:rPr>
            </w:pPr>
            <w:r w:rsidRPr="00CC0196">
              <w:rPr>
                <w:color w:val="000000" w:themeColor="text1"/>
              </w:rPr>
              <w:t>Изменение</w:t>
            </w:r>
          </w:p>
        </w:tc>
      </w:tr>
      <w:tr w14:paraId="69007D5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360050" w14:textId="77777777">
            <w:pPr>
              <w:pStyle w:val="Normal6a"/>
              <w:rPr>
                <w:color w:val="000000" w:themeColor="text1"/>
              </w:rPr>
            </w:pPr>
          </w:p>
        </w:tc>
        <w:tc>
          <w:tcPr>
            <w:tcW w:w="4876" w:type="dxa"/>
            <w:tcBorders>
              <w:top w:val="nil"/>
              <w:left w:val="nil"/>
              <w:bottom w:val="nil"/>
              <w:right w:val="nil"/>
            </w:tcBorders>
          </w:tcPr>
          <w:p w:rsidR="00215B38" w:rsidRPr="00CC0196" w:rsidP="00AB2F58" w14:paraId="7DB6CDC2" w14:textId="77777777">
            <w:pPr>
              <w:pStyle w:val="Normal6a"/>
              <w:rPr>
                <w:color w:val="000000" w:themeColor="text1"/>
              </w:rPr>
            </w:pPr>
            <w:r w:rsidRPr="00CC0196">
              <w:rPr>
                <w:b/>
                <w:i/>
                <w:color w:val="000000" w:themeColor="text1"/>
              </w:rPr>
              <w:t>2a.</w:t>
            </w:r>
            <w:r w:rsidRPr="00CC0196">
              <w:rPr>
                <w:color w:val="000000" w:themeColor="text1"/>
              </w:rPr>
              <w:tab/>
            </w:r>
            <w:r w:rsidRPr="00CC0196">
              <w:rPr>
                <w:b/>
                <w:i/>
                <w:color w:val="000000" w:themeColor="text1"/>
              </w:rPr>
              <w:t xml:space="preserve">По отношение на схемите, при които членовете носят инвестиционния риск, държавите членки изискват от ИППО да гарантират, че когато даден член придобие право на пенсионни обезщетения, съществува поне един вариант, при който тези </w:t>
            </w:r>
            <w:r w:rsidRPr="00CC0196">
              <w:rPr>
                <w:b/>
                <w:i/>
                <w:color w:val="000000" w:themeColor="text1"/>
              </w:rPr>
              <w:t>обезщетения се изплащат, изцяло или частично, като редовен доход.</w:t>
            </w:r>
          </w:p>
        </w:tc>
      </w:tr>
      <w:tr w14:paraId="22CA0F4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2D65C95" w14:textId="77777777">
            <w:pPr>
              <w:pStyle w:val="Normal6a"/>
              <w:rPr>
                <w:color w:val="000000" w:themeColor="text1"/>
              </w:rPr>
            </w:pPr>
          </w:p>
        </w:tc>
        <w:tc>
          <w:tcPr>
            <w:tcW w:w="4876" w:type="dxa"/>
            <w:tcBorders>
              <w:top w:val="nil"/>
              <w:left w:val="nil"/>
              <w:bottom w:val="nil"/>
              <w:right w:val="nil"/>
            </w:tcBorders>
          </w:tcPr>
          <w:p w:rsidR="00215B38" w:rsidRPr="00CC0196" w:rsidP="00AB2F58" w14:paraId="04AAAD61" w14:textId="77777777">
            <w:pPr>
              <w:pStyle w:val="Normal6a"/>
              <w:rPr>
                <w:color w:val="000000" w:themeColor="text1"/>
              </w:rPr>
            </w:pPr>
            <w:r w:rsidRPr="00CC0196">
              <w:rPr>
                <w:b/>
                <w:i/>
                <w:color w:val="000000" w:themeColor="text1"/>
              </w:rPr>
              <w:t>Когато е налице повече от една форма на плащане, ИППО дават възможност на членовете да избират или променят безплатно формата, в която получават обезщетенията си, не по-късно от началото на етапа на изплащане и най-малко една година преди тази дата.</w:t>
            </w:r>
          </w:p>
        </w:tc>
      </w:tr>
    </w:tbl>
    <w:p w:rsidR="00215B38" w:rsidRPr="00CC0196" w:rsidP="00215B38" w14:paraId="3CB8AA4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36921F7" w14:textId="036D861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348AEBD" w14:textId="77777777">
      <w:pPr>
        <w:pStyle w:val="AmJustText"/>
        <w:rPr>
          <w:color w:val="000000" w:themeColor="text1"/>
        </w:rPr>
      </w:pPr>
      <w:r w:rsidRPr="00CC0196">
        <w:rPr>
          <w:color w:val="000000" w:themeColor="text1"/>
        </w:rPr>
        <w:t>От членовете се изисква да управляват риска от дълголетие индивидуално, без за целта да разполагат с актюерски инструменти. С това изменение се гарантира, че е налице поне един вариант за редовни доходи, за да се възстанови основната застрахователна логика, без да се предписва продуктът. Правилото за свободен избор и свободна промяна предотвратява хищническото проектиране на продукти и създаването на зависимост.</w:t>
      </w:r>
    </w:p>
    <w:p w:rsidR="00215B38" w:rsidRPr="00CC0196" w:rsidP="00215B38" w14:paraId="5664505E" w14:textId="77777777">
      <w:pPr>
        <w:rPr>
          <w:color w:val="000000" w:themeColor="text1"/>
        </w:rPr>
      </w:pPr>
      <w:r w:rsidRPr="00CC0196">
        <w:rPr>
          <w:rStyle w:val="HideTWBExt"/>
        </w:rPr>
        <w:t>&lt;/Amend&gt;</w:t>
      </w:r>
    </w:p>
    <w:p w:rsidR="00215B38" w:rsidRPr="00CC0196" w:rsidP="00215B38" w14:paraId="13FE0107" w14:textId="6A5C7F4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502</w:t>
      </w:r>
      <w:r w:rsidRPr="00CC0196">
        <w:rPr>
          <w:rStyle w:val="HideTWBExt"/>
          <w:b w:val="0"/>
        </w:rPr>
        <w:t>&lt;/NumAm&gt;</w:t>
      </w:r>
    </w:p>
    <w:p w:rsidR="00215B38" w:rsidRPr="00CC0196" w:rsidP="00215B38" w14:paraId="127A2FD4" w14:textId="3DBA2D9B">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74899A06" w14:textId="77777777">
      <w:pPr>
        <w:pStyle w:val="NormalBold"/>
        <w:rPr>
          <w:color w:val="000000" w:themeColor="text1"/>
        </w:rPr>
      </w:pPr>
      <w:r w:rsidRPr="00CC0196">
        <w:rPr>
          <w:rStyle w:val="HideTWBExt"/>
          <w:b w:val="0"/>
        </w:rPr>
        <w:t>&lt;/RepeatBlock-By&gt;</w:t>
      </w:r>
    </w:p>
    <w:p w:rsidR="00215B38" w:rsidRPr="00CC0196" w:rsidP="00215B38" w14:paraId="5DE6D95B" w14:textId="136971F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C2D579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72862C65" w14:textId="77777777">
      <w:pPr>
        <w:rPr>
          <w:color w:val="000000" w:themeColor="text1"/>
        </w:rPr>
      </w:pPr>
      <w:r w:rsidRPr="00CC0196">
        <w:rPr>
          <w:rStyle w:val="HideTWBExt"/>
        </w:rPr>
        <w:t>&lt;DocAmend2&gt;</w:t>
      </w:r>
      <w:r w:rsidRPr="00CC0196">
        <w:rPr>
          <w:color w:val="000000" w:themeColor="text1"/>
        </w:rPr>
        <w:t>2016 от 2341 точки</w:t>
      </w:r>
      <w:r w:rsidRPr="00CC0196">
        <w:rPr>
          <w:rStyle w:val="HideTWBExt"/>
        </w:rPr>
        <w:t>&lt;/DocAmend2&gt;</w:t>
      </w:r>
    </w:p>
    <w:p w:rsidR="00215B38" w:rsidRPr="00CC0196" w:rsidP="00215B38" w14:paraId="2062184D" w14:textId="77777777">
      <w:pPr>
        <w:rPr>
          <w:color w:val="000000" w:themeColor="text1"/>
        </w:rPr>
      </w:pPr>
      <w:r w:rsidRPr="00CC0196">
        <w:rPr>
          <w:rStyle w:val="HideTWBExt"/>
        </w:rPr>
        <w:t>&lt;Article2&gt;</w:t>
      </w:r>
      <w:r w:rsidRPr="00CC0196">
        <w:rPr>
          <w:color w:val="000000" w:themeColor="text1"/>
        </w:rPr>
        <w:t>Член 44 в – параграф 7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7592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E4B1451" w14:textId="77777777">
            <w:pPr>
              <w:rPr>
                <w:color w:val="000000" w:themeColor="text1"/>
              </w:rPr>
            </w:pPr>
          </w:p>
        </w:tc>
      </w:tr>
      <w:tr w14:paraId="0B8F666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F049646" w14:textId="58992F2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E05B221" w14:textId="5089FC7C">
            <w:pPr>
              <w:pStyle w:val="AmColumnHeading"/>
              <w:rPr>
                <w:color w:val="000000" w:themeColor="text1"/>
              </w:rPr>
            </w:pPr>
            <w:r w:rsidRPr="00CC0196">
              <w:rPr>
                <w:color w:val="000000" w:themeColor="text1"/>
              </w:rPr>
              <w:t>Изменение</w:t>
            </w:r>
          </w:p>
        </w:tc>
      </w:tr>
      <w:tr w14:paraId="0A5B9EF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757F255" w14:textId="77777777">
            <w:pPr>
              <w:pStyle w:val="Normal6a"/>
              <w:rPr>
                <w:color w:val="000000" w:themeColor="text1"/>
              </w:rPr>
            </w:pPr>
          </w:p>
        </w:tc>
        <w:tc>
          <w:tcPr>
            <w:tcW w:w="4876" w:type="dxa"/>
            <w:tcBorders>
              <w:top w:val="nil"/>
              <w:left w:val="nil"/>
              <w:bottom w:val="nil"/>
              <w:right w:val="nil"/>
            </w:tcBorders>
          </w:tcPr>
          <w:p w:rsidR="00215B38" w:rsidRPr="00CC0196" w:rsidP="00AB2F58" w14:paraId="23F85EDA" w14:textId="77777777">
            <w:pPr>
              <w:pStyle w:val="Normal6a"/>
              <w:rPr>
                <w:color w:val="000000" w:themeColor="text1"/>
              </w:rPr>
            </w:pPr>
            <w:r w:rsidRPr="00CC0196">
              <w:rPr>
                <w:b/>
                <w:i/>
                <w:color w:val="000000" w:themeColor="text1"/>
              </w:rPr>
              <w:t>7a.</w:t>
            </w:r>
            <w:r w:rsidRPr="00CC0196">
              <w:rPr>
                <w:color w:val="000000" w:themeColor="text1"/>
              </w:rPr>
              <w:tab/>
            </w:r>
            <w:r w:rsidRPr="00CC0196">
              <w:rPr>
                <w:b/>
                <w:i/>
                <w:color w:val="000000" w:themeColor="text1"/>
              </w:rPr>
              <w:t>Независимо от параграфи 1 – 7, държавите членки може да счетат съществуващите национални механизми за правна защита, включително механизмите с участието на социалните партньори, за отговарящи на изискванията на настоящия член, когато тези механизми осигуряват равностойно ниво на защита и предотвратяват ненужното дублиране на процедури.</w:t>
            </w:r>
          </w:p>
        </w:tc>
      </w:tr>
    </w:tbl>
    <w:p w:rsidR="00215B38" w:rsidRPr="00CC0196" w:rsidP="00215B38" w14:paraId="77EE7EC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381E38C" w14:textId="700FEA6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9032A21" w14:textId="77777777">
      <w:pPr>
        <w:pStyle w:val="AmJustText"/>
        <w:rPr>
          <w:color w:val="000000" w:themeColor="text1"/>
        </w:rPr>
      </w:pPr>
      <w:r w:rsidRPr="00CC0196">
        <w:rPr>
          <w:color w:val="000000" w:themeColor="text1"/>
        </w:rPr>
        <w:t>Държавите членки следва да могат да поддържат ефективни национални механизми за правна защита, включително такива с участието на социалните партньори, когато те предоставят равностойна защита. Новите изисквания не следва да създават ненужно дублиране или административна тежест.</w:t>
      </w:r>
    </w:p>
    <w:p w:rsidR="00215B38" w:rsidRPr="00CC0196" w:rsidP="00215B38" w14:paraId="09741DA4" w14:textId="77777777">
      <w:pPr>
        <w:rPr>
          <w:color w:val="000000" w:themeColor="text1"/>
        </w:rPr>
      </w:pPr>
      <w:r w:rsidRPr="00CC0196">
        <w:rPr>
          <w:rStyle w:val="HideTWBExt"/>
        </w:rPr>
        <w:t>&lt;/Amend&gt;</w:t>
      </w:r>
    </w:p>
    <w:p w:rsidR="00215B38" w:rsidRPr="00CC0196" w:rsidP="00215B38" w14:paraId="58B719B0" w14:textId="3F8A12A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503</w:t>
      </w:r>
      <w:r w:rsidRPr="00CC0196">
        <w:rPr>
          <w:rStyle w:val="HideTWBExt"/>
          <w:b w:val="0"/>
        </w:rPr>
        <w:t>&lt;/NumAm&gt;</w:t>
      </w:r>
    </w:p>
    <w:p w:rsidR="00215B38" w:rsidRPr="00CC0196" w:rsidP="00215B38" w14:paraId="03614F01" w14:textId="2A7466DB">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47209994" w14:textId="77777777">
      <w:pPr>
        <w:pStyle w:val="NormalBold"/>
        <w:rPr>
          <w:color w:val="000000" w:themeColor="text1"/>
        </w:rPr>
      </w:pPr>
      <w:r w:rsidRPr="00CC0196">
        <w:rPr>
          <w:rStyle w:val="HideTWBExt"/>
          <w:b w:val="0"/>
        </w:rPr>
        <w:t>&lt;/RepeatBlock-By&gt;</w:t>
      </w:r>
    </w:p>
    <w:p w:rsidR="00215B38" w:rsidRPr="00CC0196" w:rsidP="00215B38" w14:paraId="48B08FCB" w14:textId="532BE49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8892E1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01BA364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FC0CFF4" w14:textId="77777777">
      <w:pPr>
        <w:rPr>
          <w:color w:val="000000" w:themeColor="text1"/>
        </w:rPr>
      </w:pPr>
      <w:r w:rsidRPr="00CC0196">
        <w:rPr>
          <w:rStyle w:val="HideTWBExt"/>
        </w:rPr>
        <w:t>&lt;Article2&gt;</w:t>
      </w:r>
      <w:r w:rsidRPr="00CC0196">
        <w:rPr>
          <w:color w:val="000000" w:themeColor="text1"/>
        </w:rPr>
        <w:t>Член 44 в – параграф 7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A2A8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F6AA26" w14:textId="77777777">
            <w:pPr>
              <w:rPr>
                <w:color w:val="000000" w:themeColor="text1"/>
              </w:rPr>
            </w:pPr>
          </w:p>
        </w:tc>
      </w:tr>
      <w:tr w14:paraId="120C311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16D6144" w14:textId="6CB6DBF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C396CB6" w14:textId="49FD912F">
            <w:pPr>
              <w:pStyle w:val="AmColumnHeading"/>
              <w:rPr>
                <w:color w:val="000000" w:themeColor="text1"/>
              </w:rPr>
            </w:pPr>
            <w:r w:rsidRPr="00CC0196">
              <w:rPr>
                <w:color w:val="000000" w:themeColor="text1"/>
              </w:rPr>
              <w:t>Изменение</w:t>
            </w:r>
          </w:p>
        </w:tc>
      </w:tr>
      <w:tr w14:paraId="40AE3B7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8C461A6" w14:textId="77777777">
            <w:pPr>
              <w:pStyle w:val="Normal6a"/>
              <w:rPr>
                <w:color w:val="000000" w:themeColor="text1"/>
              </w:rPr>
            </w:pPr>
          </w:p>
        </w:tc>
        <w:tc>
          <w:tcPr>
            <w:tcW w:w="4876" w:type="dxa"/>
            <w:tcBorders>
              <w:top w:val="nil"/>
              <w:left w:val="nil"/>
              <w:bottom w:val="nil"/>
              <w:right w:val="nil"/>
            </w:tcBorders>
          </w:tcPr>
          <w:p w:rsidR="00215B38" w:rsidRPr="00CC0196" w:rsidP="00AB2F58" w14:paraId="20E307C8" w14:textId="77777777">
            <w:pPr>
              <w:pStyle w:val="Normal6a"/>
              <w:rPr>
                <w:color w:val="000000" w:themeColor="text1"/>
              </w:rPr>
            </w:pPr>
            <w:r w:rsidRPr="00CC0196">
              <w:rPr>
                <w:b/>
                <w:i/>
                <w:color w:val="000000" w:themeColor="text1"/>
              </w:rPr>
              <w:t>7a.</w:t>
            </w:r>
            <w:r w:rsidRPr="00CC0196">
              <w:rPr>
                <w:color w:val="000000" w:themeColor="text1"/>
              </w:rPr>
              <w:tab/>
            </w:r>
            <w:r w:rsidRPr="00CC0196">
              <w:rPr>
                <w:b/>
                <w:i/>
                <w:color w:val="000000" w:themeColor="text1"/>
              </w:rPr>
              <w:t>Независимо от параграфи 1 – 7, държавите членки може да счетат съществуващите национални механизми за правна защита, включително договореностите с участието на социалните партньори, за изпълняващи задълженията, изложени в настоящия член, когато тези договорености осигуряват равностойно ниво на защита и предотвратяват координацията между ненужното дублиране на процедури.</w:t>
            </w:r>
          </w:p>
        </w:tc>
      </w:tr>
    </w:tbl>
    <w:p w:rsidR="00215B38" w:rsidRPr="00CC0196" w:rsidP="00215B38" w14:paraId="772C9D8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5A3EE3B" w14:textId="77777777">
      <w:pPr>
        <w:rPr>
          <w:color w:val="000000" w:themeColor="text1"/>
        </w:rPr>
      </w:pPr>
      <w:r w:rsidRPr="00CC0196">
        <w:rPr>
          <w:rStyle w:val="HideTWBExt"/>
        </w:rPr>
        <w:t>&lt;/Amend&gt;</w:t>
      </w:r>
    </w:p>
    <w:p w:rsidR="00215B38" w:rsidRPr="00CC0196" w:rsidP="00215B38" w14:paraId="373CD545" w14:textId="5FEFB4F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504</w:t>
      </w:r>
      <w:r w:rsidRPr="00CC0196">
        <w:rPr>
          <w:rStyle w:val="HideTWBExt"/>
          <w:b w:val="0"/>
        </w:rPr>
        <w:t>&lt;/NumAm&gt;</w:t>
      </w:r>
    </w:p>
    <w:p w:rsidR="00215B38" w:rsidRPr="00CC0196" w:rsidP="00215B38" w14:paraId="33CE87B7" w14:textId="1E128EE5">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1539548B" w14:textId="77777777">
      <w:pPr>
        <w:pStyle w:val="NormalBold"/>
        <w:rPr>
          <w:color w:val="000000" w:themeColor="text1"/>
        </w:rPr>
      </w:pPr>
      <w:r w:rsidRPr="00CC0196">
        <w:rPr>
          <w:rStyle w:val="HideTWBExt"/>
          <w:b w:val="0"/>
        </w:rPr>
        <w:t>&lt;/RepeatBlock-By&gt;</w:t>
      </w:r>
    </w:p>
    <w:p w:rsidR="00215B38" w:rsidRPr="00CC0196" w:rsidP="00215B38" w14:paraId="536D22E6" w14:textId="13670CD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CE0B98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743B5AE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41BDD83" w14:textId="77777777">
      <w:pPr>
        <w:rPr>
          <w:color w:val="000000" w:themeColor="text1"/>
        </w:rPr>
      </w:pPr>
      <w:r w:rsidRPr="00CC0196">
        <w:rPr>
          <w:rStyle w:val="HideTWBExt"/>
        </w:rPr>
        <w:t>&lt;Article2&gt;</w:t>
      </w:r>
      <w:r w:rsidRPr="00CC0196">
        <w:rPr>
          <w:color w:val="000000" w:themeColor="text1"/>
        </w:rPr>
        <w:t>Член 44 г – параграф 2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A9FA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C0DB30B" w14:textId="77777777">
            <w:pPr>
              <w:rPr>
                <w:color w:val="000000" w:themeColor="text1"/>
              </w:rPr>
            </w:pPr>
          </w:p>
        </w:tc>
      </w:tr>
      <w:tr w14:paraId="6496C0E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AEB069C" w14:textId="08212B7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56952B4" w14:textId="038689A1">
            <w:pPr>
              <w:pStyle w:val="AmColumnHeading"/>
              <w:rPr>
                <w:color w:val="000000" w:themeColor="text1"/>
              </w:rPr>
            </w:pPr>
            <w:r w:rsidRPr="00CC0196">
              <w:rPr>
                <w:color w:val="000000" w:themeColor="text1"/>
              </w:rPr>
              <w:t>Изменение</w:t>
            </w:r>
          </w:p>
        </w:tc>
      </w:tr>
      <w:tr w14:paraId="63C0F02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672F4A0" w14:textId="77777777">
            <w:pPr>
              <w:pStyle w:val="Normal6a"/>
              <w:rPr>
                <w:color w:val="000000" w:themeColor="text1"/>
              </w:rPr>
            </w:pPr>
          </w:p>
        </w:tc>
        <w:tc>
          <w:tcPr>
            <w:tcW w:w="4876" w:type="dxa"/>
            <w:tcBorders>
              <w:top w:val="nil"/>
              <w:left w:val="nil"/>
              <w:bottom w:val="nil"/>
              <w:right w:val="nil"/>
            </w:tcBorders>
          </w:tcPr>
          <w:p w:rsidR="00215B38" w:rsidRPr="00CC0196" w:rsidP="00AB2F58" w14:paraId="031F5307" w14:textId="77777777">
            <w:pPr>
              <w:pStyle w:val="Normal6a"/>
              <w:rPr>
                <w:color w:val="000000" w:themeColor="text1"/>
              </w:rPr>
            </w:pPr>
            <w:r w:rsidRPr="00CC0196">
              <w:rPr>
                <w:b/>
                <w:i/>
                <w:color w:val="000000" w:themeColor="text1"/>
              </w:rPr>
              <w:t>2a.</w:t>
            </w:r>
            <w:r w:rsidRPr="00CC0196">
              <w:rPr>
                <w:color w:val="000000" w:themeColor="text1"/>
              </w:rPr>
              <w:tab/>
            </w:r>
            <w:r w:rsidRPr="00CC0196">
              <w:rPr>
                <w:b/>
                <w:i/>
                <w:color w:val="000000" w:themeColor="text1"/>
              </w:rPr>
              <w:t xml:space="preserve">Като изключение от параграфи 1 и 2 държавите членки могат да предвидят, че съществуващите </w:t>
            </w:r>
            <w:r w:rsidRPr="00CC0196">
              <w:rPr>
                <w:b/>
                <w:i/>
                <w:color w:val="000000" w:themeColor="text1"/>
              </w:rPr>
              <w:t>национални рамки за правна защита, включително тези, установени и управлявани от социалните партньори, отговарят на изискванията, определени в настоящия член.</w:t>
            </w:r>
          </w:p>
        </w:tc>
      </w:tr>
    </w:tbl>
    <w:p w:rsidR="00215B38" w:rsidRPr="00CC0196" w:rsidP="00215B38" w14:paraId="7BCA2CB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6222E77" w14:textId="77777777">
      <w:pPr>
        <w:rPr>
          <w:color w:val="000000" w:themeColor="text1"/>
        </w:rPr>
      </w:pPr>
      <w:r w:rsidRPr="00CC0196">
        <w:rPr>
          <w:rStyle w:val="HideTWBExt"/>
        </w:rPr>
        <w:t>&lt;/Amend&gt;</w:t>
      </w:r>
    </w:p>
    <w:p w:rsidR="00215B38" w:rsidRPr="00CC0196" w:rsidP="00215B38" w14:paraId="22299DA8" w14:textId="511452E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505</w:t>
      </w:r>
      <w:r w:rsidRPr="00CC0196">
        <w:rPr>
          <w:rStyle w:val="HideTWBExt"/>
          <w:b w:val="0"/>
        </w:rPr>
        <w:t>&lt;/NumAm&gt;</w:t>
      </w:r>
    </w:p>
    <w:p w:rsidR="00215B38" w:rsidRPr="00CC0196" w:rsidP="00215B38" w14:paraId="3191FBB7" w14:textId="4900BC4F">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48727279" w14:textId="77777777">
      <w:pPr>
        <w:pStyle w:val="NormalBold"/>
        <w:rPr>
          <w:color w:val="000000" w:themeColor="text1"/>
        </w:rPr>
      </w:pPr>
      <w:r w:rsidRPr="00CC0196">
        <w:rPr>
          <w:rStyle w:val="HideTWBExt"/>
          <w:b w:val="0"/>
        </w:rPr>
        <w:t>&lt;/RepeatBlock-By&gt;</w:t>
      </w:r>
    </w:p>
    <w:p w:rsidR="00215B38" w:rsidRPr="00CC0196" w:rsidP="00215B38" w14:paraId="699E6160" w14:textId="6CAADEB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C0A7C6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3953AE7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A5A1CC5" w14:textId="77777777">
      <w:pPr>
        <w:rPr>
          <w:color w:val="000000" w:themeColor="text1"/>
        </w:rPr>
      </w:pPr>
      <w:r w:rsidRPr="00CC0196">
        <w:rPr>
          <w:rStyle w:val="HideTWBExt"/>
        </w:rPr>
        <w:t>&lt;Article2&gt;</w:t>
      </w:r>
      <w:r w:rsidRPr="00CC0196">
        <w:rPr>
          <w:color w:val="000000" w:themeColor="text1"/>
        </w:rPr>
        <w:t>Член 44 г – параграф 3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56B2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E0E9B37" w14:textId="77777777">
            <w:pPr>
              <w:rPr>
                <w:color w:val="000000" w:themeColor="text1"/>
              </w:rPr>
            </w:pPr>
          </w:p>
        </w:tc>
      </w:tr>
      <w:tr w14:paraId="0BDC797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ACD1076" w14:textId="0D8E932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7FD4F6A" w14:textId="37B9D9DC">
            <w:pPr>
              <w:pStyle w:val="AmColumnHeading"/>
              <w:rPr>
                <w:color w:val="000000" w:themeColor="text1"/>
              </w:rPr>
            </w:pPr>
            <w:r w:rsidRPr="00CC0196">
              <w:rPr>
                <w:color w:val="000000" w:themeColor="text1"/>
              </w:rPr>
              <w:t>Изменение</w:t>
            </w:r>
          </w:p>
        </w:tc>
      </w:tr>
      <w:tr w14:paraId="78123BB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2C898C" w14:textId="77777777">
            <w:pPr>
              <w:pStyle w:val="Normal6a"/>
              <w:rPr>
                <w:color w:val="000000" w:themeColor="text1"/>
              </w:rPr>
            </w:pPr>
          </w:p>
        </w:tc>
        <w:tc>
          <w:tcPr>
            <w:tcW w:w="4876" w:type="dxa"/>
            <w:tcBorders>
              <w:top w:val="nil"/>
              <w:left w:val="nil"/>
              <w:bottom w:val="nil"/>
              <w:right w:val="nil"/>
            </w:tcBorders>
          </w:tcPr>
          <w:p w:rsidR="00215B38" w:rsidRPr="00CC0196" w:rsidP="00AB2F58" w14:paraId="5BA585FE" w14:textId="77777777">
            <w:pPr>
              <w:pStyle w:val="Normal6a"/>
              <w:rPr>
                <w:color w:val="000000" w:themeColor="text1"/>
              </w:rPr>
            </w:pPr>
            <w:r w:rsidRPr="00CC0196">
              <w:rPr>
                <w:b/>
                <w:i/>
                <w:color w:val="000000" w:themeColor="text1"/>
              </w:rPr>
              <w:t>2a.</w:t>
            </w:r>
            <w:r w:rsidRPr="00CC0196">
              <w:rPr>
                <w:color w:val="000000" w:themeColor="text1"/>
              </w:rPr>
              <w:tab/>
            </w:r>
            <w:r w:rsidRPr="00CC0196">
              <w:rPr>
                <w:b/>
                <w:i/>
                <w:color w:val="000000" w:themeColor="text1"/>
              </w:rPr>
              <w:t>Независимо от параграфи 1 и 2, държавите членки могат да предвидят, че съществуващите национални рамки за правна защита, включително тези, установени и управлявани от социалните партньори, отговарят на изискванията на настоящия член.</w:t>
            </w:r>
          </w:p>
        </w:tc>
      </w:tr>
    </w:tbl>
    <w:p w:rsidR="00215B38" w:rsidRPr="00CC0196" w:rsidP="00215B38" w14:paraId="6E89982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F9FAEEB" w14:textId="77777777">
      <w:pPr>
        <w:rPr>
          <w:color w:val="000000" w:themeColor="text1"/>
        </w:rPr>
      </w:pPr>
      <w:r w:rsidRPr="00CC0196">
        <w:rPr>
          <w:rStyle w:val="HideTWBExt"/>
        </w:rPr>
        <w:t>&lt;/Amend&gt;</w:t>
      </w:r>
    </w:p>
    <w:p w:rsidR="00215B38" w:rsidRPr="00CC0196" w:rsidP="00215B38" w14:paraId="4E032D48" w14:textId="2196FF5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506</w:t>
      </w:r>
      <w:r w:rsidRPr="00CC0196">
        <w:rPr>
          <w:rStyle w:val="HideTWBExt"/>
          <w:b w:val="0"/>
        </w:rPr>
        <w:t>&lt;/NumAm&gt;</w:t>
      </w:r>
    </w:p>
    <w:p w:rsidR="00215B38" w:rsidRPr="00CC0196" w:rsidP="00215B38" w14:paraId="6AECF2A7" w14:textId="7C91844D">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F25E628" w14:textId="77777777">
      <w:pPr>
        <w:pStyle w:val="NormalBold"/>
        <w:rPr>
          <w:color w:val="000000" w:themeColor="text1"/>
        </w:rPr>
      </w:pPr>
      <w:r w:rsidRPr="00CC0196">
        <w:rPr>
          <w:rStyle w:val="HideTWBExt"/>
          <w:b w:val="0"/>
        </w:rPr>
        <w:t>&lt;/RepeatBlock-By&gt;</w:t>
      </w:r>
    </w:p>
    <w:p w:rsidR="00215B38" w:rsidRPr="00CC0196" w:rsidP="00215B38" w14:paraId="0BFB5F2E" w14:textId="394C985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57F289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45</w:t>
      </w:r>
      <w:r w:rsidRPr="00CC0196">
        <w:rPr>
          <w:rStyle w:val="HideTWBExt"/>
          <w:b w:val="0"/>
        </w:rPr>
        <w:t>&lt;/Article&gt;</w:t>
      </w:r>
    </w:p>
    <w:p w:rsidR="00215B38" w:rsidRPr="00CC0196" w:rsidP="00215B38" w14:paraId="3A455AF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1BF5FFE" w14:textId="77777777">
      <w:pPr>
        <w:rPr>
          <w:color w:val="000000" w:themeColor="text1"/>
        </w:rPr>
      </w:pPr>
      <w:r w:rsidRPr="00CC0196">
        <w:rPr>
          <w:rStyle w:val="HideTWBExt"/>
        </w:rPr>
        <w:t>&lt;Article2&gt;</w:t>
      </w:r>
      <w:r w:rsidRPr="00CC0196">
        <w:rPr>
          <w:color w:val="000000" w:themeColor="text1"/>
        </w:rPr>
        <w:t>Член 44 д (нов)</w:t>
      </w:r>
      <w:r w:rsidRPr="00CC019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067F0" w14:textId="77777777" w:rsidTr="00AB2F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5D257D4" w14:textId="77777777">
            <w:pPr>
              <w:rPr>
                <w:color w:val="000000" w:themeColor="text1"/>
              </w:rPr>
            </w:pPr>
          </w:p>
        </w:tc>
      </w:tr>
      <w:tr w14:paraId="6743F55C" w14:textId="77777777" w:rsidTr="00AB2F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62028D8" w14:textId="3B54E94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ACBCB53" w14:textId="156B451E">
            <w:pPr>
              <w:pStyle w:val="AmColumnHeading"/>
              <w:rPr>
                <w:color w:val="000000" w:themeColor="text1"/>
              </w:rPr>
            </w:pPr>
            <w:r w:rsidRPr="00CC0196">
              <w:rPr>
                <w:color w:val="000000" w:themeColor="text1"/>
              </w:rPr>
              <w:t>Изменение</w:t>
            </w:r>
          </w:p>
        </w:tc>
      </w:tr>
      <w:tr w14:paraId="72C7C36F"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528ABD4" w14:textId="77777777">
            <w:pPr>
              <w:pStyle w:val="Normal6a"/>
              <w:rPr>
                <w:color w:val="000000" w:themeColor="text1"/>
              </w:rPr>
            </w:pPr>
          </w:p>
        </w:tc>
        <w:tc>
          <w:tcPr>
            <w:tcW w:w="4876" w:type="dxa"/>
            <w:tcBorders>
              <w:top w:val="nil"/>
              <w:left w:val="nil"/>
              <w:bottom w:val="nil"/>
              <w:right w:val="nil"/>
            </w:tcBorders>
          </w:tcPr>
          <w:p w:rsidR="00215B38" w:rsidRPr="00CC0196" w:rsidP="00AB2F58" w14:paraId="7454C2F2" w14:textId="77777777">
            <w:pPr>
              <w:pStyle w:val="Normal6a"/>
              <w:rPr>
                <w:color w:val="000000" w:themeColor="text1"/>
              </w:rPr>
            </w:pPr>
            <w:r w:rsidRPr="00CC0196">
              <w:rPr>
                <w:b/>
                <w:i/>
                <w:color w:val="000000" w:themeColor="text1"/>
              </w:rPr>
              <w:t>Член 44д</w:t>
            </w:r>
          </w:p>
        </w:tc>
      </w:tr>
      <w:tr w14:paraId="020F5450"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4A16D89" w14:textId="77777777">
            <w:pPr>
              <w:pStyle w:val="Normal6a"/>
              <w:rPr>
                <w:color w:val="000000" w:themeColor="text1"/>
              </w:rPr>
            </w:pPr>
          </w:p>
        </w:tc>
        <w:tc>
          <w:tcPr>
            <w:tcW w:w="4876" w:type="dxa"/>
            <w:tcBorders>
              <w:top w:val="nil"/>
              <w:left w:val="nil"/>
              <w:bottom w:val="nil"/>
              <w:right w:val="nil"/>
            </w:tcBorders>
          </w:tcPr>
          <w:p w:rsidR="00215B38" w:rsidRPr="00CC0196" w:rsidP="00AB2F58" w14:paraId="6FF4167B" w14:textId="77777777">
            <w:pPr>
              <w:pStyle w:val="Normal6a"/>
              <w:rPr>
                <w:color w:val="000000" w:themeColor="text1"/>
              </w:rPr>
            </w:pPr>
            <w:r w:rsidRPr="00CC0196">
              <w:rPr>
                <w:b/>
                <w:i/>
                <w:color w:val="000000" w:themeColor="text1"/>
              </w:rPr>
              <w:t>Защита на натрупаните пенсионни права</w:t>
            </w:r>
          </w:p>
        </w:tc>
      </w:tr>
      <w:tr w14:paraId="0524726D"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1223CA2" w14:textId="77777777">
            <w:pPr>
              <w:pStyle w:val="Normal6a"/>
              <w:rPr>
                <w:color w:val="000000" w:themeColor="text1"/>
              </w:rPr>
            </w:pPr>
          </w:p>
        </w:tc>
        <w:tc>
          <w:tcPr>
            <w:tcW w:w="4876" w:type="dxa"/>
            <w:tcBorders>
              <w:top w:val="nil"/>
              <w:left w:val="nil"/>
              <w:bottom w:val="nil"/>
              <w:right w:val="nil"/>
            </w:tcBorders>
          </w:tcPr>
          <w:p w:rsidR="00215B38" w:rsidRPr="00CC0196" w:rsidP="00AB2F58" w14:paraId="397CD5D7" w14:textId="77777777">
            <w:pPr>
              <w:pStyle w:val="Normal6a"/>
              <w:rPr>
                <w:color w:val="000000" w:themeColor="text1"/>
              </w:rPr>
            </w:pPr>
            <w:r w:rsidRPr="00CC0196">
              <w:rPr>
                <w:b/>
                <w:i/>
                <w:color w:val="000000" w:themeColor="text1"/>
              </w:rPr>
              <w:t>Държавите членки гарантират, че натрупаните пенсионни права и пенсионните права на членовете и бенефициерите са защитени. Всяка мярка на ИППО, засягаща натрупани пенсионни права, пенсионни права или пенсионни обезщетения, е надлежно обоснована, съобразена със същността на тези права и отговаряща на принципа на пропорционалност в съответствие с правото на Съюза.</w:t>
            </w:r>
          </w:p>
        </w:tc>
      </w:tr>
    </w:tbl>
    <w:p w:rsidR="00215B38" w:rsidRPr="00CC0196" w:rsidP="00215B38" w14:paraId="6246607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0F091A6" w14:textId="1F94C40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81058E8" w14:textId="77777777">
      <w:pPr>
        <w:pStyle w:val="AmJustText"/>
        <w:rPr>
          <w:color w:val="000000" w:themeColor="text1"/>
        </w:rPr>
      </w:pPr>
      <w:r w:rsidRPr="00CC0196">
        <w:rPr>
          <w:color w:val="000000" w:themeColor="text1"/>
        </w:rPr>
        <w:t>In</w:t>
      </w:r>
      <w:r w:rsidRPr="00CC0196">
        <w:rPr>
          <w:color w:val="000000" w:themeColor="text1"/>
        </w:rPr>
        <w:t xml:space="preserve"> </w:t>
      </w:r>
      <w:r w:rsidRPr="00CC0196">
        <w:rPr>
          <w:color w:val="000000" w:themeColor="text1"/>
        </w:rPr>
        <w:t>many</w:t>
      </w:r>
      <w:r w:rsidRPr="00CC0196">
        <w:rPr>
          <w:color w:val="000000" w:themeColor="text1"/>
        </w:rPr>
        <w:t xml:space="preserve"> </w:t>
      </w:r>
      <w:r w:rsidRPr="00CC0196">
        <w:rPr>
          <w:color w:val="000000" w:themeColor="text1"/>
        </w:rPr>
        <w:t>Member</w:t>
      </w:r>
      <w:r w:rsidRPr="00CC0196">
        <w:rPr>
          <w:color w:val="000000" w:themeColor="text1"/>
        </w:rPr>
        <w:t xml:space="preserve"> States, a </w:t>
      </w:r>
      <w:r w:rsidRPr="00CC0196">
        <w:rPr>
          <w:color w:val="000000" w:themeColor="text1"/>
        </w:rPr>
        <w:t>lack</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trust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citizens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private</w:t>
      </w:r>
      <w:r w:rsidRPr="00CC0196">
        <w:rPr>
          <w:color w:val="000000" w:themeColor="text1"/>
        </w:rPr>
        <w:t xml:space="preserve"> </w:t>
      </w:r>
      <w:r w:rsidRPr="00CC0196">
        <w:rPr>
          <w:color w:val="000000" w:themeColor="text1"/>
        </w:rPr>
        <w:t>entities</w:t>
      </w:r>
      <w:r w:rsidRPr="00CC0196">
        <w:rPr>
          <w:color w:val="000000" w:themeColor="text1"/>
        </w:rPr>
        <w:t xml:space="preserve"> </w:t>
      </w:r>
      <w:r w:rsidRPr="00CC0196">
        <w:rPr>
          <w:color w:val="000000" w:themeColor="text1"/>
        </w:rPr>
        <w:t>managing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money</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pensions</w:t>
      </w:r>
      <w:r w:rsidRPr="00CC0196">
        <w:rPr>
          <w:color w:val="000000" w:themeColor="text1"/>
        </w:rPr>
        <w:t xml:space="preserve"> </w:t>
      </w:r>
      <w:r w:rsidRPr="00CC0196">
        <w:rPr>
          <w:color w:val="000000" w:themeColor="text1"/>
        </w:rPr>
        <w:t>is</w:t>
      </w:r>
      <w:r w:rsidRPr="00CC0196">
        <w:rPr>
          <w:color w:val="000000" w:themeColor="text1"/>
        </w:rPr>
        <w:t xml:space="preserve"> </w:t>
      </w:r>
      <w:r w:rsidRPr="00CC0196">
        <w:rPr>
          <w:color w:val="000000" w:themeColor="text1"/>
        </w:rPr>
        <w:t>an</w:t>
      </w:r>
      <w:r w:rsidRPr="00CC0196">
        <w:rPr>
          <w:color w:val="000000" w:themeColor="text1"/>
        </w:rPr>
        <w:t xml:space="preserve"> </w:t>
      </w:r>
      <w:r w:rsidRPr="00CC0196">
        <w:rPr>
          <w:color w:val="000000" w:themeColor="text1"/>
        </w:rPr>
        <w:t>important</w:t>
      </w:r>
      <w:r w:rsidRPr="00CC0196">
        <w:rPr>
          <w:color w:val="000000" w:themeColor="text1"/>
        </w:rPr>
        <w:t xml:space="preserve"> </w:t>
      </w:r>
      <w:r w:rsidRPr="00CC0196">
        <w:rPr>
          <w:color w:val="000000" w:themeColor="text1"/>
        </w:rPr>
        <w:t>obstacle</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development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supplementary</w:t>
      </w:r>
      <w:r w:rsidRPr="00CC0196">
        <w:rPr>
          <w:color w:val="000000" w:themeColor="text1"/>
        </w:rPr>
        <w:t xml:space="preserve"> </w:t>
      </w:r>
      <w:r w:rsidRPr="00CC0196">
        <w:rPr>
          <w:color w:val="000000" w:themeColor="text1"/>
        </w:rPr>
        <w:t>pension</w:t>
      </w:r>
      <w:r w:rsidRPr="00CC0196">
        <w:rPr>
          <w:color w:val="000000" w:themeColor="text1"/>
        </w:rPr>
        <w:t xml:space="preserve"> </w:t>
      </w:r>
      <w:r w:rsidRPr="00CC0196">
        <w:rPr>
          <w:color w:val="000000" w:themeColor="text1"/>
        </w:rPr>
        <w:t>systems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People</w:t>
      </w:r>
      <w:r w:rsidRPr="00CC0196">
        <w:rPr>
          <w:color w:val="000000" w:themeColor="text1"/>
        </w:rPr>
        <w:t xml:space="preserve"> </w:t>
      </w:r>
      <w:r w:rsidRPr="00CC0196">
        <w:rPr>
          <w:color w:val="000000" w:themeColor="text1"/>
        </w:rPr>
        <w:t>prefer</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rely</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guaranteed</w:t>
      </w:r>
      <w:r w:rsidRPr="00CC0196">
        <w:rPr>
          <w:color w:val="000000" w:themeColor="text1"/>
        </w:rPr>
        <w:t xml:space="preserve"> (</w:t>
      </w:r>
      <w:r w:rsidRPr="00CC0196">
        <w:rPr>
          <w:color w:val="000000" w:themeColor="text1"/>
        </w:rPr>
        <w:t>national</w:t>
      </w:r>
      <w:r w:rsidRPr="00CC0196">
        <w:rPr>
          <w:color w:val="000000" w:themeColor="text1"/>
        </w:rPr>
        <w:t xml:space="preserve">) </w:t>
      </w:r>
      <w:r w:rsidRPr="00CC0196">
        <w:rPr>
          <w:color w:val="000000" w:themeColor="text1"/>
        </w:rPr>
        <w:t>pensions</w:t>
      </w:r>
      <w:r w:rsidRPr="00CC0196">
        <w:rPr>
          <w:color w:val="000000" w:themeColor="text1"/>
        </w:rPr>
        <w:t xml:space="preserve"> </w:t>
      </w:r>
      <w:r w:rsidRPr="00CC0196">
        <w:rPr>
          <w:color w:val="000000" w:themeColor="text1"/>
        </w:rPr>
        <w:t>rather</w:t>
      </w:r>
      <w:r w:rsidRPr="00CC0196">
        <w:rPr>
          <w:color w:val="000000" w:themeColor="text1"/>
        </w:rPr>
        <w:t xml:space="preserve"> </w:t>
      </w:r>
      <w:r w:rsidRPr="00CC0196">
        <w:rPr>
          <w:color w:val="000000" w:themeColor="text1"/>
        </w:rPr>
        <w:t>than</w:t>
      </w:r>
      <w:r w:rsidRPr="00CC0196">
        <w:rPr>
          <w:color w:val="000000" w:themeColor="text1"/>
        </w:rPr>
        <w:t xml:space="preserve"> </w:t>
      </w:r>
      <w:r w:rsidRPr="00CC0196">
        <w:rPr>
          <w:color w:val="000000" w:themeColor="text1"/>
        </w:rPr>
        <w:t>having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savings</w:t>
      </w:r>
      <w:r w:rsidRPr="00CC0196">
        <w:rPr>
          <w:color w:val="000000" w:themeColor="text1"/>
        </w:rPr>
        <w:t xml:space="preserve"> </w:t>
      </w:r>
      <w:r w:rsidRPr="00CC0196">
        <w:rPr>
          <w:color w:val="000000" w:themeColor="text1"/>
        </w:rPr>
        <w:t>invested</w:t>
      </w:r>
      <w:r w:rsidRPr="00CC0196">
        <w:rPr>
          <w:color w:val="000000" w:themeColor="text1"/>
        </w:rPr>
        <w:t xml:space="preserve"> </w:t>
      </w:r>
      <w:r w:rsidRPr="00CC0196">
        <w:rPr>
          <w:color w:val="000000" w:themeColor="text1"/>
        </w:rPr>
        <w:t>on</w:t>
      </w:r>
      <w:r w:rsidRPr="00CC0196">
        <w:rPr>
          <w:color w:val="000000" w:themeColor="text1"/>
        </w:rPr>
        <w:t xml:space="preserve"> </w:t>
      </w:r>
      <w:r w:rsidRPr="00CC0196">
        <w:rPr>
          <w:color w:val="000000" w:themeColor="text1"/>
        </w:rPr>
        <w:t>capital</w:t>
      </w:r>
      <w:r w:rsidRPr="00CC0196">
        <w:rPr>
          <w:color w:val="000000" w:themeColor="text1"/>
        </w:rPr>
        <w:t xml:space="preserve"> </w:t>
      </w:r>
      <w:r w:rsidRPr="00CC0196">
        <w:rPr>
          <w:color w:val="000000" w:themeColor="text1"/>
        </w:rPr>
        <w:t>markets</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addition</w:t>
      </w:r>
      <w:r w:rsidRPr="00CC0196">
        <w:rPr>
          <w:color w:val="000000" w:themeColor="text1"/>
        </w:rPr>
        <w:t xml:space="preserve">, </w:t>
      </w:r>
      <w:r w:rsidRPr="00CC0196">
        <w:rPr>
          <w:color w:val="000000" w:themeColor="text1"/>
        </w:rPr>
        <w:t>they</w:t>
      </w:r>
      <w:r w:rsidRPr="00CC0196">
        <w:rPr>
          <w:color w:val="000000" w:themeColor="text1"/>
        </w:rPr>
        <w:t xml:space="preserve"> </w:t>
      </w:r>
      <w:r w:rsidRPr="00CC0196">
        <w:rPr>
          <w:color w:val="000000" w:themeColor="text1"/>
        </w:rPr>
        <w:t>need</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sure</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any</w:t>
      </w:r>
      <w:r w:rsidRPr="00CC0196">
        <w:rPr>
          <w:color w:val="000000" w:themeColor="text1"/>
        </w:rPr>
        <w:t xml:space="preserve"> </w:t>
      </w:r>
      <w:r w:rsidRPr="00CC0196">
        <w:rPr>
          <w:color w:val="000000" w:themeColor="text1"/>
        </w:rPr>
        <w:t>measures</w:t>
      </w:r>
      <w:r w:rsidRPr="00CC0196">
        <w:rPr>
          <w:color w:val="000000" w:themeColor="text1"/>
        </w:rPr>
        <w:t xml:space="preserve"> </w:t>
      </w:r>
      <w:r w:rsidRPr="00CC0196">
        <w:rPr>
          <w:color w:val="000000" w:themeColor="text1"/>
        </w:rPr>
        <w:t>affecting</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entitlements</w:t>
      </w:r>
      <w:r w:rsidRPr="00CC0196">
        <w:rPr>
          <w:color w:val="000000" w:themeColor="text1"/>
        </w:rPr>
        <w:t xml:space="preserve"> </w:t>
      </w:r>
      <w:r w:rsidRPr="00CC0196">
        <w:rPr>
          <w:color w:val="000000" w:themeColor="text1"/>
        </w:rPr>
        <w:t>are</w:t>
      </w:r>
      <w:r w:rsidRPr="00CC0196">
        <w:rPr>
          <w:color w:val="000000" w:themeColor="text1"/>
        </w:rPr>
        <w:t xml:space="preserve"> </w:t>
      </w:r>
      <w:r w:rsidRPr="00CC0196">
        <w:rPr>
          <w:color w:val="000000" w:themeColor="text1"/>
        </w:rPr>
        <w:t>justified</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respect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essence</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rights</w:t>
      </w:r>
      <w:r w:rsidRPr="00CC0196">
        <w:rPr>
          <w:color w:val="000000" w:themeColor="text1"/>
        </w:rPr>
        <w:t xml:space="preserve">. </w:t>
      </w:r>
      <w:r w:rsidRPr="00CC0196">
        <w:rPr>
          <w:color w:val="000000" w:themeColor="text1"/>
        </w:rPr>
        <w:t>By</w:t>
      </w:r>
      <w:r w:rsidRPr="00CC0196">
        <w:rPr>
          <w:color w:val="000000" w:themeColor="text1"/>
        </w:rPr>
        <w:t xml:space="preserve"> </w:t>
      </w:r>
      <w:r w:rsidRPr="00CC0196">
        <w:rPr>
          <w:color w:val="000000" w:themeColor="text1"/>
        </w:rPr>
        <w:t>explicitly</w:t>
      </w:r>
      <w:r w:rsidRPr="00CC0196">
        <w:rPr>
          <w:color w:val="000000" w:themeColor="text1"/>
        </w:rPr>
        <w:t xml:space="preserve"> </w:t>
      </w:r>
      <w:r w:rsidRPr="00CC0196">
        <w:rPr>
          <w:color w:val="000000" w:themeColor="text1"/>
        </w:rPr>
        <w:t>including</w:t>
      </w:r>
      <w:r w:rsidRPr="00CC0196">
        <w:rPr>
          <w:color w:val="000000" w:themeColor="text1"/>
        </w:rPr>
        <w:t xml:space="preserve"> </w:t>
      </w:r>
      <w:r w:rsidRPr="00CC0196">
        <w:rPr>
          <w:color w:val="000000" w:themeColor="text1"/>
        </w:rPr>
        <w:t>in</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directive</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citizens</w:t>
      </w:r>
      <w:r w:rsidRPr="00CC0196">
        <w:rPr>
          <w:color w:val="000000" w:themeColor="text1"/>
        </w:rPr>
        <w:t xml:space="preserve"> </w:t>
      </w:r>
      <w:r w:rsidRPr="00CC0196">
        <w:rPr>
          <w:color w:val="000000" w:themeColor="text1"/>
        </w:rPr>
        <w:t>can</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assured</w:t>
      </w:r>
      <w:r w:rsidRPr="00CC0196">
        <w:rPr>
          <w:color w:val="000000" w:themeColor="text1"/>
        </w:rPr>
        <w:t xml:space="preserve"> </w:t>
      </w:r>
      <w:r w:rsidRPr="00CC0196">
        <w:rPr>
          <w:color w:val="000000" w:themeColor="text1"/>
        </w:rPr>
        <w:t>that</w:t>
      </w:r>
      <w:r w:rsidRPr="00CC0196">
        <w:rPr>
          <w:color w:val="000000" w:themeColor="text1"/>
        </w:rPr>
        <w:t xml:space="preserve"> </w:t>
      </w:r>
      <w:r w:rsidRPr="00CC0196">
        <w:rPr>
          <w:color w:val="000000" w:themeColor="text1"/>
        </w:rPr>
        <w:t>their</w:t>
      </w:r>
      <w:r w:rsidRPr="00CC0196">
        <w:rPr>
          <w:color w:val="000000" w:themeColor="text1"/>
        </w:rPr>
        <w:t xml:space="preserve"> </w:t>
      </w:r>
      <w:r w:rsidRPr="00CC0196">
        <w:rPr>
          <w:color w:val="000000" w:themeColor="text1"/>
        </w:rPr>
        <w:t>entitlements</w:t>
      </w:r>
      <w:r w:rsidRPr="00CC0196">
        <w:rPr>
          <w:color w:val="000000" w:themeColor="text1"/>
        </w:rPr>
        <w:t xml:space="preserve"> </w:t>
      </w:r>
      <w:r w:rsidRPr="00CC0196">
        <w:rPr>
          <w:color w:val="000000" w:themeColor="text1"/>
        </w:rPr>
        <w:t>are</w:t>
      </w:r>
      <w:r w:rsidRPr="00CC0196">
        <w:rPr>
          <w:color w:val="000000" w:themeColor="text1"/>
        </w:rPr>
        <w:t xml:space="preserve"> </w:t>
      </w:r>
      <w:r w:rsidRPr="00CC0196">
        <w:rPr>
          <w:color w:val="000000" w:themeColor="text1"/>
        </w:rPr>
        <w:t>protected</w:t>
      </w:r>
      <w:r w:rsidRPr="00CC0196">
        <w:rPr>
          <w:color w:val="000000" w:themeColor="text1"/>
        </w:rPr>
        <w:t xml:space="preserve">, </w:t>
      </w:r>
      <w:r w:rsidRPr="00CC0196">
        <w:rPr>
          <w:color w:val="000000" w:themeColor="text1"/>
        </w:rPr>
        <w:t>they</w:t>
      </w:r>
      <w:r w:rsidRPr="00CC0196">
        <w:rPr>
          <w:color w:val="000000" w:themeColor="text1"/>
        </w:rPr>
        <w:t xml:space="preserve"> </w:t>
      </w:r>
      <w:r w:rsidRPr="00CC0196">
        <w:rPr>
          <w:color w:val="000000" w:themeColor="text1"/>
        </w:rPr>
        <w:t>will</w:t>
      </w:r>
      <w:r w:rsidRPr="00CC0196">
        <w:rPr>
          <w:color w:val="000000" w:themeColor="text1"/>
        </w:rPr>
        <w:t xml:space="preserve"> </w:t>
      </w:r>
      <w:r w:rsidRPr="00CC0196">
        <w:rPr>
          <w:color w:val="000000" w:themeColor="text1"/>
        </w:rPr>
        <w:t>be</w:t>
      </w:r>
      <w:r w:rsidRPr="00CC0196">
        <w:rPr>
          <w:color w:val="000000" w:themeColor="text1"/>
        </w:rPr>
        <w:t xml:space="preserve"> </w:t>
      </w:r>
      <w:r w:rsidRPr="00CC0196">
        <w:rPr>
          <w:color w:val="000000" w:themeColor="text1"/>
        </w:rPr>
        <w:t>more</w:t>
      </w:r>
      <w:r w:rsidRPr="00CC0196">
        <w:rPr>
          <w:color w:val="000000" w:themeColor="text1"/>
        </w:rPr>
        <w:t xml:space="preserve"> </w:t>
      </w:r>
      <w:r w:rsidRPr="00CC0196">
        <w:rPr>
          <w:color w:val="000000" w:themeColor="text1"/>
        </w:rPr>
        <w:t>likely</w:t>
      </w:r>
      <w:r w:rsidRPr="00CC0196">
        <w:rPr>
          <w:color w:val="000000" w:themeColor="text1"/>
        </w:rPr>
        <w:t xml:space="preserve"> </w:t>
      </w:r>
      <w:r w:rsidRPr="00CC0196">
        <w:rPr>
          <w:color w:val="000000" w:themeColor="text1"/>
        </w:rPr>
        <w:t>to</w:t>
      </w:r>
      <w:r w:rsidRPr="00CC0196">
        <w:rPr>
          <w:color w:val="000000" w:themeColor="text1"/>
        </w:rPr>
        <w:t xml:space="preserve"> </w:t>
      </w:r>
      <w:r w:rsidRPr="00CC0196">
        <w:rPr>
          <w:color w:val="000000" w:themeColor="text1"/>
        </w:rPr>
        <w:t>support</w:t>
      </w:r>
      <w:r w:rsidRPr="00CC0196">
        <w:rPr>
          <w:color w:val="000000" w:themeColor="text1"/>
        </w:rPr>
        <w:t xml:space="preserve"> </w:t>
      </w:r>
      <w:r w:rsidRPr="00CC0196">
        <w:rPr>
          <w:color w:val="000000" w:themeColor="text1"/>
        </w:rPr>
        <w:t>the</w:t>
      </w:r>
      <w:r w:rsidRPr="00CC0196">
        <w:rPr>
          <w:color w:val="000000" w:themeColor="text1"/>
        </w:rPr>
        <w:t xml:space="preserve"> </w:t>
      </w:r>
      <w:r w:rsidRPr="00CC0196">
        <w:rPr>
          <w:color w:val="000000" w:themeColor="text1"/>
        </w:rPr>
        <w:t>establishment</w:t>
      </w:r>
      <w:r w:rsidRPr="00CC0196">
        <w:rPr>
          <w:color w:val="000000" w:themeColor="text1"/>
        </w:rPr>
        <w:t xml:space="preserve"> </w:t>
      </w:r>
      <w:r w:rsidRPr="00CC0196">
        <w:rPr>
          <w:color w:val="000000" w:themeColor="text1"/>
        </w:rPr>
        <w:t>of</w:t>
      </w:r>
      <w:r w:rsidRPr="00CC0196">
        <w:rPr>
          <w:color w:val="000000" w:themeColor="text1"/>
        </w:rPr>
        <w:t xml:space="preserve"> </w:t>
      </w:r>
      <w:r w:rsidRPr="00CC0196">
        <w:rPr>
          <w:color w:val="000000" w:themeColor="text1"/>
        </w:rPr>
        <w:t>IORPs</w:t>
      </w:r>
      <w:r w:rsidRPr="00CC0196">
        <w:rPr>
          <w:color w:val="000000" w:themeColor="text1"/>
        </w:rPr>
        <w:t xml:space="preserve"> </w:t>
      </w:r>
      <w:r w:rsidRPr="00CC0196">
        <w:rPr>
          <w:color w:val="000000" w:themeColor="text1"/>
        </w:rPr>
        <w:t>and</w:t>
      </w:r>
      <w:r w:rsidRPr="00CC0196">
        <w:rPr>
          <w:color w:val="000000" w:themeColor="text1"/>
        </w:rPr>
        <w:t xml:space="preserve"> </w:t>
      </w:r>
      <w:r w:rsidRPr="00CC0196">
        <w:rPr>
          <w:color w:val="000000" w:themeColor="text1"/>
        </w:rPr>
        <w:t>occupational</w:t>
      </w:r>
      <w:r w:rsidRPr="00CC0196">
        <w:rPr>
          <w:color w:val="000000" w:themeColor="text1"/>
        </w:rPr>
        <w:t xml:space="preserve"> </w:t>
      </w:r>
      <w:r w:rsidRPr="00CC0196">
        <w:rPr>
          <w:color w:val="000000" w:themeColor="text1"/>
        </w:rPr>
        <w:t>pension</w:t>
      </w:r>
      <w:r w:rsidRPr="00CC0196">
        <w:rPr>
          <w:color w:val="000000" w:themeColor="text1"/>
        </w:rPr>
        <w:t xml:space="preserve"> </w:t>
      </w:r>
      <w:r w:rsidRPr="00CC0196">
        <w:rPr>
          <w:color w:val="000000" w:themeColor="text1"/>
        </w:rPr>
        <w:t>schemes</w:t>
      </w:r>
      <w:r w:rsidRPr="00CC0196">
        <w:rPr>
          <w:color w:val="000000" w:themeColor="text1"/>
        </w:rPr>
        <w:t>.</w:t>
      </w:r>
    </w:p>
    <w:p w:rsidR="00215B38" w:rsidRPr="00CC0196" w:rsidP="00215B38" w14:paraId="562FA0AF" w14:textId="77777777">
      <w:pPr>
        <w:rPr>
          <w:color w:val="000000" w:themeColor="text1"/>
        </w:rPr>
      </w:pPr>
      <w:r w:rsidRPr="00CC0196">
        <w:rPr>
          <w:rStyle w:val="HideTWBExt"/>
        </w:rPr>
        <w:t>&lt;/Amend&gt;</w:t>
      </w:r>
    </w:p>
    <w:p w:rsidR="00215B38" w:rsidRPr="00CC0196" w:rsidP="00215B38" w14:paraId="119778E3" w14:textId="500617E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507</w:t>
      </w:r>
      <w:r w:rsidRPr="00CC0196">
        <w:rPr>
          <w:rStyle w:val="HideTWBExt"/>
          <w:b w:val="0"/>
        </w:rPr>
        <w:t>&lt;/NumAm&gt;</w:t>
      </w:r>
    </w:p>
    <w:p w:rsidR="00215B38" w:rsidRPr="00CC0196" w:rsidP="00215B38" w14:paraId="7B054C31" w14:textId="3C4509BA">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1548E8B1" w14:textId="77777777">
      <w:pPr>
        <w:pStyle w:val="NormalBold"/>
        <w:rPr>
          <w:color w:val="000000" w:themeColor="text1"/>
        </w:rPr>
      </w:pPr>
      <w:r w:rsidRPr="00CC0196">
        <w:rPr>
          <w:rStyle w:val="HideTWBExt"/>
          <w:b w:val="0"/>
        </w:rPr>
        <w:t>&lt;/RepeatBlock-By&gt;</w:t>
      </w:r>
    </w:p>
    <w:p w:rsidR="00215B38" w:rsidRPr="00CC0196" w:rsidP="00215B38" w14:paraId="29138F91" w14:textId="07B7C16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E77692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52 – буква а – уводна част</w:t>
      </w:r>
      <w:r w:rsidRPr="00CC0196">
        <w:rPr>
          <w:rStyle w:val="HideTWBExt"/>
          <w:b w:val="0"/>
        </w:rPr>
        <w:t>&lt;/Article&gt;</w:t>
      </w:r>
    </w:p>
    <w:p w:rsidR="00215B38" w:rsidRPr="00CC0196" w:rsidP="00215B38" w14:paraId="760A790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AD0E1E0" w14:textId="77777777">
      <w:pPr>
        <w:rPr>
          <w:color w:val="000000" w:themeColor="text1"/>
        </w:rPr>
      </w:pPr>
      <w:r w:rsidRPr="00CC0196">
        <w:rPr>
          <w:rStyle w:val="HideTWBExt"/>
        </w:rPr>
        <w:t>&lt;Article2&gt;</w:t>
      </w:r>
      <w:r w:rsidRPr="00CC0196">
        <w:rPr>
          <w:color w:val="000000" w:themeColor="text1"/>
        </w:rPr>
        <w:t>Член 48 – параграфи 1 а и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49EC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A75FF02" w14:textId="77777777">
            <w:pPr>
              <w:rPr>
                <w:color w:val="000000" w:themeColor="text1"/>
              </w:rPr>
            </w:pPr>
          </w:p>
        </w:tc>
      </w:tr>
      <w:tr w14:paraId="41CD6F9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10C3B31" w14:textId="5DEE4F8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D47AD39" w14:textId="1C9AF83D">
            <w:pPr>
              <w:pStyle w:val="AmColumnHeading"/>
              <w:rPr>
                <w:color w:val="000000" w:themeColor="text1"/>
              </w:rPr>
            </w:pPr>
            <w:r w:rsidRPr="00CC0196">
              <w:rPr>
                <w:color w:val="000000" w:themeColor="text1"/>
              </w:rPr>
              <w:t>Изменение</w:t>
            </w:r>
          </w:p>
        </w:tc>
      </w:tr>
      <w:tr w14:paraId="4B1080A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13F1F38" w14:textId="77777777">
            <w:pPr>
              <w:pStyle w:val="Normal6a"/>
              <w:rPr>
                <w:color w:val="000000" w:themeColor="text1"/>
              </w:rPr>
            </w:pPr>
            <w:r w:rsidRPr="00CC0196">
              <w:rPr>
                <w:color w:val="000000" w:themeColor="text1"/>
              </w:rPr>
              <w:t>a)</w:t>
            </w:r>
            <w:r w:rsidRPr="00CC0196">
              <w:rPr>
                <w:color w:val="000000" w:themeColor="text1"/>
              </w:rPr>
              <w:tab/>
            </w:r>
            <w:r w:rsidRPr="00CC0196">
              <w:rPr>
                <w:b/>
                <w:i/>
                <w:color w:val="000000" w:themeColor="text1"/>
              </w:rPr>
              <w:t>вмъкват</w:t>
            </w:r>
            <w:r w:rsidRPr="00CC0196">
              <w:rPr>
                <w:color w:val="000000" w:themeColor="text1"/>
              </w:rPr>
              <w:t xml:space="preserve"> се </w:t>
            </w:r>
            <w:r w:rsidRPr="00CC0196">
              <w:rPr>
                <w:b/>
                <w:i/>
                <w:color w:val="000000" w:themeColor="text1"/>
              </w:rPr>
              <w:t>следните параграфи</w:t>
            </w:r>
            <w:r w:rsidRPr="00CC0196">
              <w:rPr>
                <w:color w:val="000000" w:themeColor="text1"/>
              </w:rPr>
              <w:t> 1а</w:t>
            </w:r>
            <w:r w:rsidRPr="00CC0196">
              <w:rPr>
                <w:b/>
                <w:i/>
                <w:color w:val="000000" w:themeColor="text1"/>
              </w:rPr>
              <w:t xml:space="preserve"> и 1б</w:t>
            </w:r>
            <w:r w:rsidRPr="00CC0196">
              <w:rPr>
                <w:color w:val="000000" w:themeColor="text1"/>
              </w:rPr>
              <w:t>:</w:t>
            </w:r>
          </w:p>
        </w:tc>
        <w:tc>
          <w:tcPr>
            <w:tcW w:w="4876" w:type="dxa"/>
            <w:tcBorders>
              <w:top w:val="nil"/>
              <w:left w:val="nil"/>
              <w:bottom w:val="nil"/>
              <w:right w:val="nil"/>
            </w:tcBorders>
          </w:tcPr>
          <w:p w:rsidR="00215B38" w:rsidRPr="00CC0196" w:rsidP="00AB2F58" w14:paraId="6D9D6AA0" w14:textId="77777777">
            <w:pPr>
              <w:pStyle w:val="Normal6a"/>
              <w:rPr>
                <w:color w:val="000000" w:themeColor="text1"/>
              </w:rPr>
            </w:pPr>
            <w:r w:rsidRPr="00CC0196">
              <w:rPr>
                <w:color w:val="000000" w:themeColor="text1"/>
              </w:rPr>
              <w:t>a)</w:t>
            </w:r>
            <w:r w:rsidRPr="00CC0196">
              <w:rPr>
                <w:color w:val="000000" w:themeColor="text1"/>
              </w:rPr>
              <w:tab/>
            </w:r>
            <w:r w:rsidRPr="00CC0196">
              <w:rPr>
                <w:b/>
                <w:i/>
                <w:color w:val="000000" w:themeColor="text1"/>
              </w:rPr>
              <w:t>вмъква</w:t>
            </w:r>
            <w:r w:rsidRPr="00CC0196">
              <w:rPr>
                <w:color w:val="000000" w:themeColor="text1"/>
              </w:rPr>
              <w:t xml:space="preserve"> се </w:t>
            </w:r>
            <w:r w:rsidRPr="00CC0196">
              <w:rPr>
                <w:b/>
                <w:i/>
                <w:color w:val="000000" w:themeColor="text1"/>
              </w:rPr>
              <w:t>следният параграф</w:t>
            </w:r>
            <w:r w:rsidRPr="00CC0196">
              <w:rPr>
                <w:color w:val="000000" w:themeColor="text1"/>
              </w:rPr>
              <w:t> 1a:</w:t>
            </w:r>
          </w:p>
        </w:tc>
      </w:tr>
    </w:tbl>
    <w:p w:rsidR="00215B38" w:rsidRPr="00CC0196" w:rsidP="00215B38" w14:paraId="5325384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55EDB870" w14:textId="77777777">
      <w:pPr>
        <w:rPr>
          <w:color w:val="000000" w:themeColor="text1"/>
        </w:rPr>
      </w:pPr>
      <w:r w:rsidRPr="00CC0196">
        <w:rPr>
          <w:rStyle w:val="HideTWBExt"/>
        </w:rPr>
        <w:t>&lt;/Amend&gt;</w:t>
      </w:r>
    </w:p>
    <w:p w:rsidR="00215B38" w:rsidRPr="00CC0196" w:rsidP="00215B38" w14:paraId="6572EB5D" w14:textId="17360CB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508</w:t>
      </w:r>
      <w:r w:rsidRPr="00CC0196">
        <w:rPr>
          <w:rStyle w:val="HideTWBExt"/>
          <w:b w:val="0"/>
        </w:rPr>
        <w:t>&lt;/NumAm&gt;</w:t>
      </w:r>
    </w:p>
    <w:p w:rsidR="00215B38" w:rsidRPr="00CC0196" w:rsidP="00215B38" w14:paraId="04BC4148" w14:textId="3F92F50B">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45210940" w14:textId="77777777">
      <w:pPr>
        <w:pStyle w:val="NormalBold"/>
        <w:rPr>
          <w:color w:val="000000" w:themeColor="text1"/>
        </w:rPr>
      </w:pPr>
      <w:r w:rsidRPr="00CC0196">
        <w:rPr>
          <w:rStyle w:val="HideTWBExt"/>
          <w:b w:val="0"/>
        </w:rPr>
        <w:t>&lt;/RepeatBlock-By&gt;</w:t>
      </w:r>
    </w:p>
    <w:p w:rsidR="00215B38" w:rsidRPr="00CC0196" w:rsidP="00215B38" w14:paraId="1F6CA888" w14:textId="05A3D84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68A197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52 – буква а</w:t>
      </w:r>
      <w:r w:rsidRPr="00CC0196">
        <w:rPr>
          <w:rStyle w:val="HideTWBExt"/>
          <w:b w:val="0"/>
        </w:rPr>
        <w:t>&lt;/Article&gt;</w:t>
      </w:r>
    </w:p>
    <w:p w:rsidR="00215B38" w:rsidRPr="00CC0196" w:rsidP="00215B38" w14:paraId="1AFEA1B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58F0D59" w14:textId="77777777">
      <w:pPr>
        <w:rPr>
          <w:color w:val="000000" w:themeColor="text1"/>
        </w:rPr>
      </w:pPr>
      <w:r w:rsidRPr="00CC0196">
        <w:rPr>
          <w:rStyle w:val="HideTWBExt"/>
        </w:rPr>
        <w:t>&lt;Article2&gt;</w:t>
      </w:r>
      <w:r w:rsidRPr="00CC0196">
        <w:rPr>
          <w:color w:val="000000" w:themeColor="text1"/>
        </w:rPr>
        <w:t>Член 48 – параграф 1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E1E3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BFFF2B0" w14:textId="77777777">
            <w:pPr>
              <w:rPr>
                <w:color w:val="000000" w:themeColor="text1"/>
              </w:rPr>
            </w:pPr>
          </w:p>
        </w:tc>
      </w:tr>
      <w:tr w14:paraId="485D378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9AAA488" w14:textId="6494C7B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276F337" w14:textId="24EC108C">
            <w:pPr>
              <w:pStyle w:val="AmColumnHeading"/>
              <w:rPr>
                <w:color w:val="000000" w:themeColor="text1"/>
              </w:rPr>
            </w:pPr>
            <w:r w:rsidRPr="00CC0196">
              <w:rPr>
                <w:color w:val="000000" w:themeColor="text1"/>
              </w:rPr>
              <w:t>Изменение</w:t>
            </w:r>
          </w:p>
        </w:tc>
      </w:tr>
      <w:tr w14:paraId="70F5FB7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B2933BA" w14:textId="77777777">
            <w:pPr>
              <w:pStyle w:val="Normal6a"/>
              <w:rPr>
                <w:color w:val="000000" w:themeColor="text1"/>
              </w:rPr>
            </w:pPr>
            <w:r w:rsidRPr="00CC0196">
              <w:rPr>
                <w:color w:val="000000" w:themeColor="text1"/>
              </w:rPr>
              <w:t>1а.</w:t>
            </w:r>
            <w:r w:rsidRPr="00CC0196">
              <w:rPr>
                <w:color w:val="000000" w:themeColor="text1"/>
              </w:rPr>
              <w:tab/>
              <w:t xml:space="preserve">Държавите членки оправомощават компетентните си органи да </w:t>
            </w:r>
            <w:r w:rsidRPr="00CC0196">
              <w:rPr>
                <w:b/>
                <w:i/>
                <w:color w:val="000000" w:themeColor="text1"/>
              </w:rPr>
              <w:t>изискват цялата информация</w:t>
            </w:r>
            <w:r w:rsidRPr="00CC0196">
              <w:rPr>
                <w:color w:val="000000" w:themeColor="text1"/>
              </w:rPr>
              <w:t xml:space="preserve">, </w:t>
            </w:r>
            <w:r w:rsidRPr="00CC0196">
              <w:rPr>
                <w:b/>
                <w:i/>
                <w:color w:val="000000" w:themeColor="text1"/>
              </w:rPr>
              <w:t>необходима за провеждане на надзора</w:t>
            </w:r>
            <w:r w:rsidRPr="00CC0196">
              <w:rPr>
                <w:color w:val="000000" w:themeColor="text1"/>
              </w:rPr>
              <w:t xml:space="preserve"> по </w:t>
            </w:r>
            <w:r w:rsidRPr="00CC0196">
              <w:rPr>
                <w:b/>
                <w:i/>
                <w:color w:val="000000" w:themeColor="text1"/>
              </w:rPr>
              <w:t>член 50</w:t>
            </w:r>
            <w:r w:rsidRPr="00CC0196">
              <w:rPr>
                <w:color w:val="000000" w:themeColor="text1"/>
              </w:rPr>
              <w:t>.</w:t>
            </w:r>
          </w:p>
        </w:tc>
        <w:tc>
          <w:tcPr>
            <w:tcW w:w="4876" w:type="dxa"/>
            <w:tcBorders>
              <w:top w:val="nil"/>
              <w:left w:val="nil"/>
              <w:bottom w:val="nil"/>
              <w:right w:val="nil"/>
            </w:tcBorders>
          </w:tcPr>
          <w:p w:rsidR="00215B38" w:rsidRPr="00CC0196" w:rsidP="00AB2F58" w14:paraId="36B24B0D" w14:textId="77777777">
            <w:pPr>
              <w:pStyle w:val="Normal6a"/>
              <w:rPr>
                <w:color w:val="000000" w:themeColor="text1"/>
              </w:rPr>
            </w:pPr>
            <w:r w:rsidRPr="00CC0196">
              <w:rPr>
                <w:color w:val="000000" w:themeColor="text1"/>
              </w:rPr>
              <w:t>1а.</w:t>
            </w:r>
            <w:r w:rsidRPr="00CC0196">
              <w:rPr>
                <w:color w:val="000000" w:themeColor="text1"/>
              </w:rPr>
              <w:tab/>
              <w:t xml:space="preserve">Държавите членки оправомощават компетентните си органи да </w:t>
            </w:r>
            <w:r w:rsidRPr="00CC0196">
              <w:rPr>
                <w:b/>
                <w:i/>
                <w:color w:val="000000" w:themeColor="text1"/>
              </w:rPr>
              <w:t>упражняват надзорните си правомощия своевременно</w:t>
            </w:r>
            <w:r w:rsidRPr="00CC0196">
              <w:rPr>
                <w:color w:val="000000" w:themeColor="text1"/>
              </w:rPr>
              <w:t xml:space="preserve">, </w:t>
            </w:r>
            <w:r w:rsidRPr="00CC0196">
              <w:rPr>
                <w:b/>
                <w:i/>
                <w:color w:val="000000" w:themeColor="text1"/>
              </w:rPr>
              <w:t>въз основа на риска и</w:t>
            </w:r>
            <w:r w:rsidRPr="00CC0196">
              <w:rPr>
                <w:color w:val="000000" w:themeColor="text1"/>
              </w:rPr>
              <w:t xml:space="preserve"> по </w:t>
            </w:r>
            <w:r w:rsidRPr="00CC0196">
              <w:rPr>
                <w:b/>
                <w:i/>
                <w:color w:val="000000" w:themeColor="text1"/>
              </w:rPr>
              <w:t>пропорционален начин, като вземат предвид естеството, размера, вътрешната организация, мащаба и сложността на дейностите на ИППО</w:t>
            </w:r>
            <w:r w:rsidRPr="00CC0196">
              <w:rPr>
                <w:color w:val="000000" w:themeColor="text1"/>
              </w:rPr>
              <w:t>.</w:t>
            </w:r>
          </w:p>
        </w:tc>
      </w:tr>
    </w:tbl>
    <w:p w:rsidR="00215B38" w:rsidRPr="00CC0196" w:rsidP="00215B38" w14:paraId="27BC60C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0DA0286" w14:textId="77777777">
      <w:pPr>
        <w:rPr>
          <w:color w:val="000000" w:themeColor="text1"/>
        </w:rPr>
      </w:pPr>
      <w:r w:rsidRPr="00CC0196">
        <w:rPr>
          <w:rStyle w:val="HideTWBExt"/>
        </w:rPr>
        <w:t>&lt;/Amend&gt;</w:t>
      </w:r>
    </w:p>
    <w:p w:rsidR="00215B38" w:rsidRPr="00CC0196" w:rsidP="00215B38" w14:paraId="7CBB9DBF" w14:textId="2D4C642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509</w:t>
      </w:r>
      <w:r w:rsidRPr="00CC0196">
        <w:rPr>
          <w:rStyle w:val="HideTWBExt"/>
          <w:b w:val="0"/>
        </w:rPr>
        <w:t>&lt;/NumAm&gt;</w:t>
      </w:r>
    </w:p>
    <w:p w:rsidR="00215B38" w:rsidRPr="00CC0196" w:rsidP="00215B38" w14:paraId="449FB481" w14:textId="03CF83FC">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3DDC861D" w14:textId="77777777">
      <w:pPr>
        <w:pStyle w:val="NormalBold"/>
        <w:rPr>
          <w:color w:val="000000" w:themeColor="text1"/>
        </w:rPr>
      </w:pPr>
      <w:r w:rsidRPr="00CC0196">
        <w:rPr>
          <w:rStyle w:val="HideTWBExt"/>
          <w:b w:val="0"/>
        </w:rPr>
        <w:t>&lt;/RepeatBlock-By&gt;</w:t>
      </w:r>
    </w:p>
    <w:p w:rsidR="00215B38" w:rsidRPr="00CC0196" w:rsidP="00215B38" w14:paraId="5011EACA" w14:textId="4A8B06F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A69229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52 – буква а</w:t>
      </w:r>
      <w:r w:rsidRPr="00CC0196">
        <w:rPr>
          <w:rStyle w:val="HideTWBExt"/>
          <w:b w:val="0"/>
        </w:rPr>
        <w:t>&lt;/Article&gt;</w:t>
      </w:r>
    </w:p>
    <w:p w:rsidR="00215B38" w:rsidRPr="00CC0196" w:rsidP="00215B38" w14:paraId="0E60170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76129AA" w14:textId="77777777">
      <w:pPr>
        <w:rPr>
          <w:color w:val="000000" w:themeColor="text1"/>
        </w:rPr>
      </w:pPr>
      <w:r w:rsidRPr="00CC0196">
        <w:rPr>
          <w:rStyle w:val="HideTWBExt"/>
        </w:rPr>
        <w:t>&lt;Article2&gt;</w:t>
      </w:r>
      <w:r w:rsidRPr="00CC0196">
        <w:rPr>
          <w:color w:val="000000" w:themeColor="text1"/>
        </w:rPr>
        <w:t>Член 48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581E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5880D5E" w14:textId="77777777">
            <w:pPr>
              <w:rPr>
                <w:color w:val="000000" w:themeColor="text1"/>
              </w:rPr>
            </w:pPr>
          </w:p>
        </w:tc>
      </w:tr>
      <w:tr w14:paraId="3A6AA6B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A044716" w14:textId="0A61122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1281998" w14:textId="7A3CF6EC">
            <w:pPr>
              <w:pStyle w:val="AmColumnHeading"/>
              <w:rPr>
                <w:color w:val="000000" w:themeColor="text1"/>
              </w:rPr>
            </w:pPr>
            <w:r w:rsidRPr="00CC0196">
              <w:rPr>
                <w:color w:val="000000" w:themeColor="text1"/>
              </w:rPr>
              <w:t>Изменение</w:t>
            </w:r>
          </w:p>
        </w:tc>
      </w:tr>
      <w:tr w14:paraId="76BF485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89E9A2" w14:textId="77777777">
            <w:pPr>
              <w:pStyle w:val="Normal6a"/>
              <w:rPr>
                <w:color w:val="000000" w:themeColor="text1"/>
              </w:rPr>
            </w:pPr>
            <w:r w:rsidRPr="00CC0196">
              <w:rPr>
                <w:b/>
                <w:i/>
                <w:color w:val="000000" w:themeColor="text1"/>
              </w:rPr>
              <w:t>1б.</w:t>
            </w:r>
            <w:r w:rsidRPr="00CC0196">
              <w:rPr>
                <w:color w:val="000000" w:themeColor="text1"/>
              </w:rPr>
              <w:tab/>
            </w:r>
            <w:r w:rsidRPr="00CC0196">
              <w:rPr>
                <w:b/>
                <w:i/>
                <w:color w:val="000000" w:themeColor="text1"/>
              </w:rPr>
              <w:t>Държавите членки задължават компетентните си органи да упражняват надзорните си правомощия своевременно и целесъобразно.;</w:t>
            </w:r>
          </w:p>
        </w:tc>
        <w:tc>
          <w:tcPr>
            <w:tcW w:w="4876" w:type="dxa"/>
            <w:tcBorders>
              <w:top w:val="nil"/>
              <w:left w:val="nil"/>
              <w:bottom w:val="nil"/>
              <w:right w:val="nil"/>
            </w:tcBorders>
          </w:tcPr>
          <w:p w:rsidR="00215B38" w:rsidRPr="00CC0196" w:rsidP="00AB2F58" w14:paraId="4DD4C611" w14:textId="3064A86B">
            <w:pPr>
              <w:pStyle w:val="Normal6a"/>
              <w:rPr>
                <w:color w:val="000000" w:themeColor="text1"/>
              </w:rPr>
            </w:pPr>
            <w:r w:rsidRPr="00CC0196">
              <w:rPr>
                <w:b/>
                <w:i/>
                <w:color w:val="000000" w:themeColor="text1"/>
              </w:rPr>
              <w:t>заличава се</w:t>
            </w:r>
          </w:p>
        </w:tc>
      </w:tr>
    </w:tbl>
    <w:p w:rsidR="00215B38" w:rsidRPr="00CC0196" w:rsidP="00215B38" w14:paraId="2346834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6327F138" w14:textId="77777777">
      <w:pPr>
        <w:rPr>
          <w:color w:val="000000" w:themeColor="text1"/>
        </w:rPr>
      </w:pPr>
      <w:r w:rsidRPr="00CC0196">
        <w:rPr>
          <w:rStyle w:val="HideTWBExt"/>
        </w:rPr>
        <w:t>&lt;/Amend&gt;</w:t>
      </w:r>
    </w:p>
    <w:p w:rsidR="00215B38" w:rsidRPr="00CC0196" w:rsidP="00215B38" w14:paraId="0DB280E0" w14:textId="611D698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510</w:t>
      </w:r>
      <w:r w:rsidRPr="00CC0196">
        <w:rPr>
          <w:rStyle w:val="HideTWBExt"/>
          <w:b w:val="0"/>
        </w:rPr>
        <w:t>&lt;/NumAm&gt;</w:t>
      </w:r>
    </w:p>
    <w:p w:rsidR="00215B38" w:rsidRPr="00CC0196" w:rsidP="00215B38" w14:paraId="1406C00F" w14:textId="4B071DFB">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6202B924" w14:textId="77777777">
      <w:pPr>
        <w:pStyle w:val="NormalBold"/>
        <w:rPr>
          <w:color w:val="000000" w:themeColor="text1"/>
        </w:rPr>
      </w:pPr>
      <w:r w:rsidRPr="00CC0196">
        <w:rPr>
          <w:rStyle w:val="HideTWBExt"/>
          <w:b w:val="0"/>
        </w:rPr>
        <w:t>&lt;/RepeatBlock-By&gt;</w:t>
      </w:r>
    </w:p>
    <w:p w:rsidR="00215B38" w:rsidRPr="00CC0196" w:rsidP="00215B38" w14:paraId="1D85950A" w14:textId="13A3665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8B356E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52 – буква б</w:t>
      </w:r>
      <w:r w:rsidRPr="00CC0196">
        <w:rPr>
          <w:rStyle w:val="HideTWBExt"/>
          <w:b w:val="0"/>
        </w:rPr>
        <w:t>&lt;/Article&gt;</w:t>
      </w:r>
    </w:p>
    <w:p w:rsidR="00215B38" w:rsidRPr="00CC0196" w:rsidP="00215B38" w14:paraId="0318E31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CCB90CF" w14:textId="77777777">
      <w:pPr>
        <w:rPr>
          <w:color w:val="000000" w:themeColor="text1"/>
        </w:rPr>
      </w:pPr>
      <w:r w:rsidRPr="00CC0196">
        <w:rPr>
          <w:rStyle w:val="HideTWBExt"/>
        </w:rPr>
        <w:t>&lt;Article2&gt;</w:t>
      </w:r>
      <w:r w:rsidRPr="00CC0196">
        <w:rPr>
          <w:color w:val="000000" w:themeColor="text1"/>
        </w:rPr>
        <w:t>Член 48 – параграф 2 – алинея 1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2753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87F57A7" w14:textId="77777777">
            <w:pPr>
              <w:rPr>
                <w:color w:val="000000" w:themeColor="text1"/>
              </w:rPr>
            </w:pPr>
          </w:p>
        </w:tc>
      </w:tr>
      <w:tr w14:paraId="5F62E42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E6786C2" w14:textId="6A39770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4A9C120" w14:textId="11BD3796">
            <w:pPr>
              <w:pStyle w:val="AmColumnHeading"/>
              <w:rPr>
                <w:color w:val="000000" w:themeColor="text1"/>
              </w:rPr>
            </w:pPr>
            <w:r w:rsidRPr="00CC0196">
              <w:rPr>
                <w:color w:val="000000" w:themeColor="text1"/>
              </w:rPr>
              <w:t>Изменение</w:t>
            </w:r>
          </w:p>
        </w:tc>
      </w:tr>
      <w:tr w14:paraId="0341FB4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D8A6B4" w14:textId="77777777">
            <w:pPr>
              <w:pStyle w:val="Normal6a"/>
              <w:rPr>
                <w:color w:val="000000" w:themeColor="text1"/>
              </w:rPr>
            </w:pPr>
            <w:r w:rsidRPr="00CC0196">
              <w:rPr>
                <w:color w:val="000000" w:themeColor="text1"/>
              </w:rPr>
              <w:t>б)</w:t>
            </w:r>
            <w:r w:rsidRPr="00CC0196">
              <w:rPr>
                <w:color w:val="000000" w:themeColor="text1"/>
              </w:rPr>
              <w:tab/>
              <w:t xml:space="preserve">да предприемат </w:t>
            </w:r>
            <w:r w:rsidRPr="00CC0196">
              <w:rPr>
                <w:b/>
                <w:i/>
                <w:color w:val="000000" w:themeColor="text1"/>
              </w:rPr>
              <w:t>всички необходими</w:t>
            </w:r>
            <w:r w:rsidRPr="00CC0196">
              <w:rPr>
                <w:color w:val="000000" w:themeColor="text1"/>
              </w:rPr>
              <w:t xml:space="preserve"> мерки</w:t>
            </w:r>
            <w:r w:rsidRPr="00CC0196">
              <w:rPr>
                <w:b/>
                <w:i/>
                <w:color w:val="000000" w:themeColor="text1"/>
              </w:rPr>
              <w:t>, включително, ако е целесъобразно, от административен или финансов характер,</w:t>
            </w:r>
            <w:r w:rsidRPr="00CC0196">
              <w:rPr>
                <w:color w:val="000000" w:themeColor="text1"/>
              </w:rPr>
              <w:t xml:space="preserve"> по отношение на ИППО и </w:t>
            </w:r>
            <w:r w:rsidRPr="00CC0196">
              <w:rPr>
                <w:b/>
                <w:i/>
                <w:color w:val="000000" w:themeColor="text1"/>
              </w:rPr>
              <w:t>членовете на техния административен, управителен или надзорен орган</w:t>
            </w:r>
            <w:r w:rsidRPr="00CC0196">
              <w:rPr>
                <w:color w:val="000000" w:themeColor="text1"/>
              </w:rPr>
              <w:t>.</w:t>
            </w:r>
          </w:p>
        </w:tc>
        <w:tc>
          <w:tcPr>
            <w:tcW w:w="4876" w:type="dxa"/>
            <w:tcBorders>
              <w:top w:val="nil"/>
              <w:left w:val="nil"/>
              <w:bottom w:val="nil"/>
              <w:right w:val="nil"/>
            </w:tcBorders>
          </w:tcPr>
          <w:p w:rsidR="00215B38" w:rsidRPr="00CC0196" w:rsidP="00AB2F58" w14:paraId="65803A1B" w14:textId="77777777">
            <w:pPr>
              <w:pStyle w:val="Normal6a"/>
              <w:rPr>
                <w:color w:val="000000" w:themeColor="text1"/>
              </w:rPr>
            </w:pPr>
            <w:r w:rsidRPr="00CC0196">
              <w:rPr>
                <w:color w:val="000000" w:themeColor="text1"/>
              </w:rPr>
              <w:t>б)</w:t>
            </w:r>
            <w:r w:rsidRPr="00CC0196">
              <w:rPr>
                <w:color w:val="000000" w:themeColor="text1"/>
              </w:rPr>
              <w:tab/>
              <w:t xml:space="preserve">да предприемат </w:t>
            </w:r>
            <w:r w:rsidRPr="00CC0196">
              <w:rPr>
                <w:b/>
                <w:i/>
                <w:color w:val="000000" w:themeColor="text1"/>
              </w:rPr>
              <w:t>необходимите и пропорционални</w:t>
            </w:r>
            <w:r w:rsidRPr="00CC0196">
              <w:rPr>
                <w:color w:val="000000" w:themeColor="text1"/>
              </w:rPr>
              <w:t xml:space="preserve"> мерки по отношение на ИППО</w:t>
            </w:r>
            <w:r w:rsidRPr="00CC0196">
              <w:rPr>
                <w:b/>
                <w:i/>
                <w:color w:val="000000" w:themeColor="text1"/>
              </w:rPr>
              <w:t xml:space="preserve"> в рамките на обхвата на </w:t>
            </w:r>
            <w:r w:rsidRPr="00CC0196">
              <w:rPr>
                <w:b/>
                <w:i/>
                <w:color w:val="000000" w:themeColor="text1"/>
              </w:rPr>
              <w:t>пруденциалния</w:t>
            </w:r>
            <w:r w:rsidRPr="00CC0196">
              <w:rPr>
                <w:b/>
                <w:i/>
                <w:color w:val="000000" w:themeColor="text1"/>
              </w:rPr>
              <w:t xml:space="preserve"> надзор, предвиден в настоящата директива,</w:t>
            </w:r>
            <w:r w:rsidRPr="00CC0196">
              <w:rPr>
                <w:color w:val="000000" w:themeColor="text1"/>
              </w:rPr>
              <w:t xml:space="preserve"> и </w:t>
            </w:r>
            <w:r w:rsidRPr="00CC0196">
              <w:rPr>
                <w:b/>
                <w:i/>
                <w:color w:val="000000" w:themeColor="text1"/>
              </w:rPr>
              <w:t>в съответствие с националното право</w:t>
            </w:r>
            <w:r w:rsidRPr="00CC0196">
              <w:rPr>
                <w:color w:val="000000" w:themeColor="text1"/>
              </w:rPr>
              <w:t>.</w:t>
            </w:r>
          </w:p>
        </w:tc>
      </w:tr>
    </w:tbl>
    <w:p w:rsidR="00215B38" w:rsidRPr="00CC0196" w:rsidP="00215B38" w14:paraId="155066C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488366F7" w14:textId="77777777">
      <w:pPr>
        <w:rPr>
          <w:color w:val="000000" w:themeColor="text1"/>
        </w:rPr>
      </w:pPr>
      <w:r w:rsidRPr="00CC0196">
        <w:rPr>
          <w:rStyle w:val="HideTWBExt"/>
        </w:rPr>
        <w:t>&lt;/Amend&gt;</w:t>
      </w:r>
    </w:p>
    <w:p w:rsidR="00215B38" w:rsidRPr="00CC0196" w:rsidP="00215B38" w14:paraId="4EAD2484" w14:textId="5662945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511</w:t>
      </w:r>
      <w:r w:rsidRPr="00CC0196">
        <w:rPr>
          <w:rStyle w:val="HideTWBExt"/>
          <w:b w:val="0"/>
        </w:rPr>
        <w:t>&lt;/NumAm&gt;</w:t>
      </w:r>
    </w:p>
    <w:p w:rsidR="00215B38" w:rsidRPr="00CC0196" w:rsidP="00215B38" w14:paraId="635EC946" w14:textId="192958EB">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65C5CCB" w14:textId="77777777">
      <w:pPr>
        <w:pStyle w:val="NormalBold"/>
        <w:rPr>
          <w:color w:val="000000" w:themeColor="text1"/>
        </w:rPr>
      </w:pPr>
      <w:r w:rsidRPr="00CC0196">
        <w:rPr>
          <w:rStyle w:val="HideTWBExt"/>
          <w:b w:val="0"/>
        </w:rPr>
        <w:t>&lt;/RepeatBlock-By&gt;</w:t>
      </w:r>
    </w:p>
    <w:p w:rsidR="00215B38" w:rsidRPr="00CC0196" w:rsidP="00215B38" w14:paraId="6060B3D5" w14:textId="33A1AE7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8DFD54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а– подточка i – уводна част</w:t>
      </w:r>
      <w:r w:rsidRPr="00CC0196">
        <w:rPr>
          <w:rStyle w:val="HideTWBExt"/>
          <w:b w:val="0"/>
        </w:rPr>
        <w:t>&lt;/Article&gt;</w:t>
      </w:r>
    </w:p>
    <w:p w:rsidR="00215B38" w:rsidRPr="00CC0196" w:rsidP="00215B38" w14:paraId="3E06225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C6149B1" w14:textId="77777777">
      <w:pPr>
        <w:rPr>
          <w:color w:val="000000" w:themeColor="text1"/>
        </w:rPr>
      </w:pPr>
      <w:r w:rsidRPr="00CC0196">
        <w:rPr>
          <w:rStyle w:val="HideTWBExt"/>
        </w:rPr>
        <w:t>&lt;Article2&gt;</w:t>
      </w:r>
      <w:r w:rsidRPr="00CC0196">
        <w:rPr>
          <w:color w:val="000000" w:themeColor="text1"/>
        </w:rPr>
        <w:t>Член 49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0C5F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B54C11A" w14:textId="77777777">
            <w:pPr>
              <w:rPr>
                <w:color w:val="000000" w:themeColor="text1"/>
              </w:rPr>
            </w:pPr>
          </w:p>
        </w:tc>
      </w:tr>
      <w:tr w14:paraId="2B20349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03714BB" w14:textId="61488E9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C2323C6" w14:textId="08939B99">
            <w:pPr>
              <w:pStyle w:val="AmColumnHeading"/>
              <w:rPr>
                <w:color w:val="000000" w:themeColor="text1"/>
              </w:rPr>
            </w:pPr>
            <w:r w:rsidRPr="00CC0196">
              <w:rPr>
                <w:color w:val="000000" w:themeColor="text1"/>
              </w:rPr>
              <w:t>Изменение</w:t>
            </w:r>
          </w:p>
        </w:tc>
      </w:tr>
      <w:tr w14:paraId="48292D5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8ED157" w14:textId="77777777">
            <w:pPr>
              <w:pStyle w:val="Normal6a"/>
              <w:rPr>
                <w:color w:val="000000" w:themeColor="text1"/>
              </w:rPr>
            </w:pPr>
            <w:r w:rsidRPr="00CC0196">
              <w:rPr>
                <w:color w:val="000000" w:themeColor="text1"/>
              </w:rPr>
              <w:t>i)</w:t>
            </w:r>
            <w:r w:rsidRPr="00CC0196">
              <w:rPr>
                <w:color w:val="000000" w:themeColor="text1"/>
              </w:rPr>
              <w:tab/>
              <w:t xml:space="preserve">първата алинея се </w:t>
            </w:r>
            <w:r w:rsidRPr="00CC0196">
              <w:rPr>
                <w:b/>
                <w:i/>
                <w:color w:val="000000" w:themeColor="text1"/>
              </w:rPr>
              <w:t>заменя</w:t>
            </w:r>
            <w:r w:rsidRPr="00CC0196">
              <w:rPr>
                <w:color w:val="000000" w:themeColor="text1"/>
              </w:rPr>
              <w:t xml:space="preserve"> със следното:</w:t>
            </w:r>
          </w:p>
        </w:tc>
        <w:tc>
          <w:tcPr>
            <w:tcW w:w="4876" w:type="dxa"/>
            <w:tcBorders>
              <w:top w:val="nil"/>
              <w:left w:val="nil"/>
              <w:bottom w:val="nil"/>
              <w:right w:val="nil"/>
            </w:tcBorders>
          </w:tcPr>
          <w:p w:rsidR="00215B38" w:rsidRPr="00CC0196" w:rsidP="00AB2F58" w14:paraId="3B019E78" w14:textId="77777777">
            <w:pPr>
              <w:pStyle w:val="Normal6a"/>
              <w:rPr>
                <w:color w:val="000000" w:themeColor="text1"/>
              </w:rPr>
            </w:pPr>
            <w:r w:rsidRPr="00CC0196">
              <w:rPr>
                <w:color w:val="000000" w:themeColor="text1"/>
              </w:rPr>
              <w:t>i)</w:t>
            </w:r>
            <w:r w:rsidRPr="00CC0196">
              <w:rPr>
                <w:color w:val="000000" w:themeColor="text1"/>
              </w:rPr>
              <w:tab/>
              <w:t>първата</w:t>
            </w:r>
            <w:r w:rsidRPr="00CC0196">
              <w:rPr>
                <w:b/>
                <w:i/>
                <w:color w:val="000000" w:themeColor="text1"/>
              </w:rPr>
              <w:t xml:space="preserve"> и втората</w:t>
            </w:r>
            <w:r w:rsidRPr="00CC0196">
              <w:rPr>
                <w:color w:val="000000" w:themeColor="text1"/>
              </w:rPr>
              <w:t xml:space="preserve"> алинея се </w:t>
            </w:r>
            <w:r w:rsidRPr="00CC0196">
              <w:rPr>
                <w:b/>
                <w:i/>
                <w:color w:val="000000" w:themeColor="text1"/>
              </w:rPr>
              <w:t>заменят</w:t>
            </w:r>
            <w:r w:rsidRPr="00CC0196">
              <w:rPr>
                <w:color w:val="000000" w:themeColor="text1"/>
              </w:rPr>
              <w:t xml:space="preserve"> със следното:</w:t>
            </w:r>
          </w:p>
        </w:tc>
      </w:tr>
    </w:tbl>
    <w:p w:rsidR="00215B38" w:rsidRPr="00CC0196" w:rsidP="00215B38" w14:paraId="6EBD7B4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6306694" w14:textId="77777777">
      <w:pPr>
        <w:rPr>
          <w:color w:val="000000" w:themeColor="text1"/>
        </w:rPr>
      </w:pPr>
      <w:r w:rsidRPr="00CC0196">
        <w:rPr>
          <w:rStyle w:val="HideTWBExt"/>
        </w:rPr>
        <w:t>&lt;/Amend&gt;</w:t>
      </w:r>
    </w:p>
    <w:p w:rsidR="00215B38" w:rsidRPr="00CC0196" w:rsidP="00215B38" w14:paraId="6559F4A2" w14:textId="0C14FE9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512</w:t>
      </w:r>
      <w:r w:rsidRPr="00CC0196">
        <w:rPr>
          <w:rStyle w:val="HideTWBExt"/>
          <w:b w:val="0"/>
        </w:rPr>
        <w:t>&lt;/NumAm&gt;</w:t>
      </w:r>
    </w:p>
    <w:p w:rsidR="00215B38" w:rsidRPr="00CC0196" w:rsidP="00215B38" w14:paraId="470ADA15" w14:textId="6B16124E">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065D3717" w14:textId="77777777">
      <w:pPr>
        <w:pStyle w:val="NormalBold"/>
        <w:rPr>
          <w:color w:val="000000" w:themeColor="text1"/>
        </w:rPr>
      </w:pPr>
      <w:r w:rsidRPr="00CC0196">
        <w:rPr>
          <w:rStyle w:val="HideTWBExt"/>
          <w:b w:val="0"/>
        </w:rPr>
        <w:t>&lt;/RepeatBlock-By&gt;</w:t>
      </w:r>
    </w:p>
    <w:p w:rsidR="00215B38" w:rsidRPr="00CC0196" w:rsidP="00215B38" w14:paraId="41173091" w14:textId="30AB201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1AF01E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а – подточка i</w:t>
      </w:r>
      <w:r w:rsidRPr="00CC0196">
        <w:rPr>
          <w:rStyle w:val="HideTWBExt"/>
          <w:b w:val="0"/>
        </w:rPr>
        <w:t>&lt;/Article&gt;</w:t>
      </w:r>
    </w:p>
    <w:p w:rsidR="00215B38" w:rsidRPr="00CC0196" w:rsidP="00215B38" w14:paraId="21E8722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D701257" w14:textId="77777777">
      <w:pPr>
        <w:rPr>
          <w:color w:val="000000" w:themeColor="text1"/>
        </w:rPr>
      </w:pPr>
      <w:r w:rsidRPr="00CC0196">
        <w:rPr>
          <w:rStyle w:val="HideTWBExt"/>
        </w:rPr>
        <w:t>&lt;Article2&gt;</w:t>
      </w:r>
      <w:r w:rsidRPr="00CC0196">
        <w:rPr>
          <w:color w:val="000000" w:themeColor="text1"/>
        </w:rPr>
        <w:t>Член 49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AA89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F7C7B14" w14:textId="77777777">
            <w:pPr>
              <w:rPr>
                <w:color w:val="000000" w:themeColor="text1"/>
              </w:rPr>
            </w:pPr>
          </w:p>
        </w:tc>
      </w:tr>
      <w:tr w14:paraId="041E5E0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373CD6E" w14:textId="606835C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C9CBD7D" w14:textId="06BA7C87">
            <w:pPr>
              <w:pStyle w:val="AmColumnHeading"/>
              <w:rPr>
                <w:color w:val="000000" w:themeColor="text1"/>
              </w:rPr>
            </w:pPr>
            <w:r w:rsidRPr="00CC0196">
              <w:rPr>
                <w:color w:val="000000" w:themeColor="text1"/>
              </w:rPr>
              <w:t>Изменение</w:t>
            </w:r>
          </w:p>
        </w:tc>
      </w:tr>
      <w:tr w14:paraId="508B48D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C09B817" w14:textId="77777777">
            <w:pPr>
              <w:pStyle w:val="Normal6a"/>
              <w:rPr>
                <w:color w:val="000000" w:themeColor="text1"/>
              </w:rPr>
            </w:pPr>
            <w:r w:rsidRPr="00CC0196">
              <w:rPr>
                <w:color w:val="000000" w:themeColor="text1"/>
              </w:rPr>
              <w:t xml:space="preserve">Държавите членки изискват от компетентните органи да правят, като отчитат естеството, мащаба и сложността на дейностите на ИППО, преглед и оценка на стратегиите, процесите и отчетните процедури, установени от ИППО с оглед спазването на законовите, подзаконовите и </w:t>
            </w:r>
            <w:r w:rsidRPr="00CC0196">
              <w:rPr>
                <w:color w:val="000000" w:themeColor="text1"/>
              </w:rPr>
              <w:t>административните разпоредби, приети по силата на настоящата директива.;</w:t>
            </w:r>
          </w:p>
        </w:tc>
        <w:tc>
          <w:tcPr>
            <w:tcW w:w="4876" w:type="dxa"/>
            <w:tcBorders>
              <w:top w:val="nil"/>
              <w:left w:val="nil"/>
              <w:bottom w:val="nil"/>
              <w:right w:val="nil"/>
            </w:tcBorders>
          </w:tcPr>
          <w:p w:rsidR="00215B38" w:rsidRPr="00CC0196" w:rsidP="00AB2F58" w14:paraId="3BE80EC4" w14:textId="77777777">
            <w:pPr>
              <w:pStyle w:val="Normal6a"/>
              <w:rPr>
                <w:color w:val="000000" w:themeColor="text1"/>
              </w:rPr>
            </w:pPr>
            <w:r w:rsidRPr="00CC0196">
              <w:rPr>
                <w:color w:val="000000" w:themeColor="text1"/>
              </w:rPr>
              <w:t xml:space="preserve">Държавите членки изискват от компетентните органи да правят, като отчитат естеството, </w:t>
            </w:r>
            <w:r w:rsidRPr="00CC0196">
              <w:rPr>
                <w:b/>
                <w:i/>
                <w:color w:val="000000" w:themeColor="text1"/>
              </w:rPr>
              <w:t xml:space="preserve">размера, вътрешната организация, </w:t>
            </w:r>
            <w:r w:rsidRPr="00CC0196">
              <w:rPr>
                <w:color w:val="000000" w:themeColor="text1"/>
              </w:rPr>
              <w:t xml:space="preserve">мащаба и сложността на дейностите на ИППО, преглед и оценка на стратегиите, процесите и отчетните процедури, установени от ИППО с оглед спазването </w:t>
            </w:r>
            <w:r w:rsidRPr="00CC0196">
              <w:rPr>
                <w:color w:val="000000" w:themeColor="text1"/>
              </w:rPr>
              <w:t>на законовите, подзаконовите и административните разпоредби, приети по силата на настоящата директива.;</w:t>
            </w:r>
          </w:p>
        </w:tc>
      </w:tr>
    </w:tbl>
    <w:p w:rsidR="00215B38" w:rsidRPr="00CC0196" w:rsidP="00215B38" w14:paraId="0A75956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5BF16696" w14:textId="77777777">
      <w:pPr>
        <w:rPr>
          <w:rStyle w:val="HideTWBExt"/>
        </w:rPr>
      </w:pPr>
      <w:r w:rsidRPr="00CC0196">
        <w:rPr>
          <w:rStyle w:val="HideTWBExt"/>
        </w:rPr>
        <w:t>&lt;/Amend&gt;</w:t>
      </w:r>
    </w:p>
    <w:p w:rsidR="00215B38" w:rsidRPr="00CC0196" w:rsidP="00215B38" w14:paraId="64835E0B" w14:textId="54EF402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513</w:t>
      </w:r>
      <w:r w:rsidRPr="00CC0196">
        <w:rPr>
          <w:rStyle w:val="HideTWBExt"/>
          <w:b w:val="0"/>
        </w:rPr>
        <w:t>&lt;/NumAm&gt;</w:t>
      </w:r>
    </w:p>
    <w:p w:rsidR="00215B38" w:rsidRPr="00CC0196" w:rsidP="00215B38" w14:paraId="1EBBB13A" w14:textId="06C25F1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18AC0C2" w14:textId="77777777">
      <w:pPr>
        <w:pStyle w:val="NormalBold"/>
        <w:rPr>
          <w:color w:val="000000" w:themeColor="text1"/>
        </w:rPr>
      </w:pPr>
      <w:r w:rsidRPr="00CC0196">
        <w:rPr>
          <w:rStyle w:val="HideTWBExt"/>
          <w:b w:val="0"/>
        </w:rPr>
        <w:t>&lt;/RepeatBlock-By&gt;</w:t>
      </w:r>
    </w:p>
    <w:p w:rsidR="00215B38" w:rsidRPr="00CC0196" w:rsidP="00215B38" w14:paraId="63119F47" w14:textId="390F442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18479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а – подточка i</w:t>
      </w:r>
      <w:r w:rsidRPr="00CC0196">
        <w:rPr>
          <w:rStyle w:val="HideTWBExt"/>
          <w:b w:val="0"/>
        </w:rPr>
        <w:t>&lt;/Article&gt;</w:t>
      </w:r>
    </w:p>
    <w:p w:rsidR="00215B38" w:rsidRPr="00CC0196" w:rsidP="00215B38" w14:paraId="5C7FAC7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9095DE7" w14:textId="77777777">
      <w:pPr>
        <w:rPr>
          <w:color w:val="000000" w:themeColor="text1"/>
        </w:rPr>
      </w:pPr>
      <w:r w:rsidRPr="00CC0196">
        <w:rPr>
          <w:rStyle w:val="HideTWBExt"/>
        </w:rPr>
        <w:t>&lt;Article2&gt;</w:t>
      </w:r>
      <w:r w:rsidRPr="00CC0196">
        <w:rPr>
          <w:color w:val="000000" w:themeColor="text1"/>
        </w:rPr>
        <w:t>Член 49 – параграф 1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07E4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764319F" w14:textId="77777777">
            <w:pPr>
              <w:rPr>
                <w:color w:val="000000" w:themeColor="text1"/>
              </w:rPr>
            </w:pPr>
          </w:p>
        </w:tc>
      </w:tr>
      <w:tr w14:paraId="4D914A8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E891148" w14:textId="2D845EF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B68C66F" w14:textId="79B29D1B">
            <w:pPr>
              <w:pStyle w:val="AmColumnHeading"/>
              <w:rPr>
                <w:color w:val="000000" w:themeColor="text1"/>
              </w:rPr>
            </w:pPr>
            <w:r w:rsidRPr="00CC0196">
              <w:rPr>
                <w:color w:val="000000" w:themeColor="text1"/>
              </w:rPr>
              <w:t>Изменение</w:t>
            </w:r>
          </w:p>
        </w:tc>
      </w:tr>
      <w:tr w14:paraId="7DC6E8D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9E59581" w14:textId="77777777">
            <w:pPr>
              <w:pStyle w:val="Normal6a"/>
              <w:rPr>
                <w:color w:val="000000" w:themeColor="text1"/>
              </w:rPr>
            </w:pPr>
            <w:r w:rsidRPr="00CC0196">
              <w:rPr>
                <w:color w:val="000000" w:themeColor="text1"/>
              </w:rPr>
              <w:t>Държавите членки изискват от компетентните органи да правят, като отчитат естеството, мащаба и сложността на дейностите на ИППО, преглед и оценка на стратегиите, процесите и отчетните процедури, установени от ИППО с оглед спазването на законовите, подзаконовите и административните разпоредби, приети по силата на настоящата директива.;</w:t>
            </w:r>
          </w:p>
        </w:tc>
        <w:tc>
          <w:tcPr>
            <w:tcW w:w="4876" w:type="dxa"/>
            <w:tcBorders>
              <w:top w:val="nil"/>
              <w:left w:val="nil"/>
              <w:bottom w:val="nil"/>
              <w:right w:val="nil"/>
            </w:tcBorders>
          </w:tcPr>
          <w:p w:rsidR="00215B38" w:rsidRPr="00CC0196" w:rsidP="00AB2F58" w14:paraId="57A55BFD" w14:textId="77777777">
            <w:pPr>
              <w:pStyle w:val="Normal6a"/>
              <w:rPr>
                <w:color w:val="000000" w:themeColor="text1"/>
              </w:rPr>
            </w:pPr>
            <w:r w:rsidRPr="00CC0196">
              <w:rPr>
                <w:color w:val="000000" w:themeColor="text1"/>
              </w:rPr>
              <w:t xml:space="preserve">Държавите членки изискват от компетентните органи да </w:t>
            </w:r>
            <w:r w:rsidRPr="00CC0196">
              <w:rPr>
                <w:b/>
                <w:i/>
                <w:color w:val="000000" w:themeColor="text1"/>
              </w:rPr>
              <w:t>имат правомощието да</w:t>
            </w:r>
            <w:r w:rsidRPr="00CC0196">
              <w:rPr>
                <w:color w:val="000000" w:themeColor="text1"/>
              </w:rPr>
              <w:t xml:space="preserve"> правят, като отчитат естеството, мащаба и сложността на дейностите на ИППО, преглед и оценка на стратегиите, процесите и отчетните процедури, установени от ИППО с оглед спазването на законовите, подзаконовите и административните разпоредби, приети по силата на настоящата директива.;</w:t>
            </w:r>
          </w:p>
        </w:tc>
      </w:tr>
    </w:tbl>
    <w:p w:rsidR="00215B38" w:rsidRPr="00CC0196" w:rsidP="00215B38" w14:paraId="52DFDB4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0EBCB71" w14:textId="77777777">
      <w:pPr>
        <w:rPr>
          <w:color w:val="000000" w:themeColor="text1"/>
        </w:rPr>
      </w:pPr>
      <w:r w:rsidRPr="00CC0196">
        <w:rPr>
          <w:rStyle w:val="HideTWBExt"/>
        </w:rPr>
        <w:t>&lt;/Amend&gt;</w:t>
      </w:r>
    </w:p>
    <w:p w:rsidR="00215B38" w:rsidRPr="00CC0196" w:rsidP="00215B38" w14:paraId="3CE50C41" w14:textId="2C680B4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514</w:t>
      </w:r>
      <w:r w:rsidRPr="00CC0196">
        <w:rPr>
          <w:rStyle w:val="HideTWBExt"/>
          <w:b w:val="0"/>
        </w:rPr>
        <w:t>&lt;/NumAm&gt;</w:t>
      </w:r>
    </w:p>
    <w:p w:rsidR="00215B38" w:rsidRPr="00CC0196" w:rsidP="00215B38" w14:paraId="3A13FB65" w14:textId="2B21B11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BA02D1B" w14:textId="77777777">
      <w:pPr>
        <w:pStyle w:val="NormalBold"/>
        <w:rPr>
          <w:color w:val="000000" w:themeColor="text1"/>
        </w:rPr>
      </w:pPr>
      <w:r w:rsidRPr="00CC0196">
        <w:rPr>
          <w:rStyle w:val="HideTWBExt"/>
          <w:b w:val="0"/>
        </w:rPr>
        <w:t>&lt;/RepeatBlock-By&gt;</w:t>
      </w:r>
    </w:p>
    <w:p w:rsidR="00215B38" w:rsidRPr="00CC0196" w:rsidP="00215B38" w14:paraId="3AEF2F5D" w14:textId="5E9BB3C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4F8D25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53–буква а – подточка i а (нова)</w:t>
      </w:r>
      <w:r w:rsidRPr="00CC0196">
        <w:rPr>
          <w:rStyle w:val="HideTWBExt"/>
          <w:b w:val="0"/>
        </w:rPr>
        <w:t>&lt;/Article&gt;</w:t>
      </w:r>
    </w:p>
    <w:p w:rsidR="00215B38" w:rsidRPr="00CC0196" w:rsidP="00215B38" w14:paraId="58AAE98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FCD3B7B" w14:textId="77777777">
      <w:pPr>
        <w:rPr>
          <w:color w:val="000000" w:themeColor="text1"/>
        </w:rPr>
      </w:pPr>
      <w:r w:rsidRPr="00CC0196">
        <w:rPr>
          <w:rStyle w:val="HideTWBExt"/>
        </w:rPr>
        <w:t>&lt;Article2&gt;</w:t>
      </w:r>
      <w:r w:rsidRPr="00CC0196">
        <w:rPr>
          <w:color w:val="000000" w:themeColor="text1"/>
        </w:rPr>
        <w:t>Член 49 – параграф 1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18BC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F6F9EF2" w14:textId="77777777">
            <w:pPr>
              <w:rPr>
                <w:color w:val="000000" w:themeColor="text1"/>
              </w:rPr>
            </w:pPr>
          </w:p>
        </w:tc>
      </w:tr>
      <w:tr w14:paraId="2F98EFD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CBE71A" w14:textId="443FCDA9">
            <w:pPr>
              <w:pStyle w:val="AmColumnHeading"/>
              <w:rPr>
                <w:color w:val="000000" w:themeColor="text1"/>
              </w:rPr>
            </w:pPr>
            <w:r w:rsidRPr="00CC0196">
              <w:rPr>
                <w:color w:val="000000" w:themeColor="text1"/>
              </w:rPr>
              <w:t>Текст в сила</w:t>
            </w:r>
          </w:p>
        </w:tc>
        <w:tc>
          <w:tcPr>
            <w:tcW w:w="4876" w:type="dxa"/>
            <w:tcBorders>
              <w:top w:val="nil"/>
              <w:left w:val="nil"/>
              <w:bottom w:val="nil"/>
              <w:right w:val="nil"/>
            </w:tcBorders>
          </w:tcPr>
          <w:p w:rsidR="00215B38" w:rsidRPr="00CC0196" w:rsidP="00AB2F58" w14:paraId="1C6D7E74" w14:textId="4591C34A">
            <w:pPr>
              <w:pStyle w:val="AmColumnHeading"/>
              <w:rPr>
                <w:color w:val="000000" w:themeColor="text1"/>
              </w:rPr>
            </w:pPr>
            <w:r w:rsidRPr="00CC0196">
              <w:rPr>
                <w:color w:val="000000" w:themeColor="text1"/>
              </w:rPr>
              <w:t>Изменение</w:t>
            </w:r>
          </w:p>
        </w:tc>
      </w:tr>
      <w:tr w14:paraId="15738C7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9362B28" w14:textId="77777777">
            <w:pPr>
              <w:pStyle w:val="Normal6a"/>
              <w:rPr>
                <w:color w:val="000000" w:themeColor="text1"/>
              </w:rPr>
            </w:pPr>
          </w:p>
        </w:tc>
        <w:tc>
          <w:tcPr>
            <w:tcW w:w="4876" w:type="dxa"/>
            <w:tcBorders>
              <w:top w:val="nil"/>
              <w:left w:val="nil"/>
              <w:bottom w:val="nil"/>
              <w:right w:val="nil"/>
            </w:tcBorders>
          </w:tcPr>
          <w:p w:rsidR="00215B38" w:rsidRPr="00CC0196" w:rsidP="00CB2E42" w14:paraId="4E225068" w14:textId="3A6322F1">
            <w:pPr>
              <w:pStyle w:val="Normal6a"/>
              <w:rPr>
                <w:color w:val="000000" w:themeColor="text1"/>
              </w:rPr>
            </w:pPr>
            <w:r w:rsidRPr="00CC0196">
              <w:rPr>
                <w:b/>
                <w:i/>
                <w:color w:val="000000" w:themeColor="text1"/>
              </w:rPr>
              <w:t>ia</w:t>
            </w:r>
            <w:r w:rsidRPr="00CC0196">
              <w:rPr>
                <w:b/>
                <w:i/>
                <w:color w:val="000000" w:themeColor="text1"/>
              </w:rPr>
              <w:t>)</w:t>
            </w:r>
            <w:r w:rsidRPr="00CC0196">
              <w:rPr>
                <w:color w:val="000000" w:themeColor="text1"/>
              </w:rPr>
              <w:tab/>
            </w:r>
            <w:r w:rsidRPr="00CC0196" w:rsidR="00CB2E42">
              <w:rPr>
                <w:b/>
                <w:i/>
                <w:color w:val="000000" w:themeColor="text1"/>
              </w:rPr>
              <w:t>ал</w:t>
            </w:r>
            <w:r w:rsidRPr="00CC0196">
              <w:rPr>
                <w:b/>
                <w:i/>
                <w:color w:val="000000" w:themeColor="text1"/>
              </w:rPr>
              <w:t>инея 2 се изменя, както следва:</w:t>
            </w:r>
          </w:p>
        </w:tc>
      </w:tr>
      <w:tr w14:paraId="5529846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DF5253" w14:textId="77777777">
            <w:pPr>
              <w:pStyle w:val="Normal6a"/>
              <w:rPr>
                <w:color w:val="000000" w:themeColor="text1"/>
              </w:rPr>
            </w:pPr>
            <w:r w:rsidRPr="00CC0196">
              <w:rPr>
                <w:color w:val="000000" w:themeColor="text1"/>
              </w:rPr>
              <w:t xml:space="preserve">При този преглед се вземат предвид обстоятелствата, при които ИППО извършват дейност, и по целесъобразност страните, на които ключови функции или други дейности </w:t>
            </w:r>
            <w:r w:rsidRPr="00CC0196">
              <w:rPr>
                <w:color w:val="000000" w:themeColor="text1"/>
              </w:rPr>
              <w:t>са възложени като на външни изпълнители. Прегледът включва следните елементи:</w:t>
            </w:r>
          </w:p>
        </w:tc>
        <w:tc>
          <w:tcPr>
            <w:tcW w:w="4876" w:type="dxa"/>
            <w:tcBorders>
              <w:top w:val="nil"/>
              <w:left w:val="nil"/>
              <w:bottom w:val="nil"/>
              <w:right w:val="nil"/>
            </w:tcBorders>
          </w:tcPr>
          <w:p w:rsidR="00215B38" w:rsidRPr="00CC0196" w:rsidP="00AB2F58" w14:paraId="6E65DF04" w14:textId="77777777">
            <w:pPr>
              <w:pStyle w:val="Normal6a"/>
              <w:rPr>
                <w:color w:val="000000" w:themeColor="text1"/>
              </w:rPr>
            </w:pPr>
            <w:r w:rsidRPr="00CC0196">
              <w:rPr>
                <w:b/>
                <w:bCs/>
                <w:i/>
                <w:iCs/>
                <w:color w:val="000000" w:themeColor="text1"/>
              </w:rPr>
              <w:t>„</w:t>
            </w:r>
            <w:r w:rsidRPr="00CC0196">
              <w:rPr>
                <w:color w:val="000000" w:themeColor="text1"/>
              </w:rPr>
              <w:t xml:space="preserve">При този преглед се вземат предвид обстоятелствата, при които ИППО извършват дейност, и по целесъобразност страните, на които ключови функции или други дейности </w:t>
            </w:r>
            <w:r w:rsidRPr="00CC0196">
              <w:rPr>
                <w:color w:val="000000" w:themeColor="text1"/>
              </w:rPr>
              <w:t xml:space="preserve">са възложени като на външни изпълнители. </w:t>
            </w:r>
            <w:r w:rsidRPr="00CC0196">
              <w:rPr>
                <w:b/>
                <w:i/>
                <w:color w:val="000000" w:themeColor="text1"/>
              </w:rPr>
              <w:t>Компетентните органи вземат предвид пропорционалността, с цел да се избегне ненужната административна тежест и тежестта на докладване за ИППО.</w:t>
            </w:r>
            <w:r w:rsidRPr="00CC0196">
              <w:rPr>
                <w:color w:val="000000" w:themeColor="text1"/>
              </w:rPr>
              <w:t xml:space="preserve"> Прегледът включва следните елементи:</w:t>
            </w:r>
            <w:r w:rsidRPr="00CC0196">
              <w:rPr>
                <w:b/>
                <w:i/>
                <w:color w:val="000000" w:themeColor="text1"/>
              </w:rPr>
              <w:t>“</w:t>
            </w:r>
          </w:p>
        </w:tc>
      </w:tr>
    </w:tbl>
    <w:p w:rsidR="00215B38" w:rsidRPr="00CC0196" w:rsidP="00215B38" w14:paraId="34C854A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4657014" w14:textId="77777777">
      <w:pPr>
        <w:pStyle w:val="AmCrossRef"/>
        <w:rPr>
          <w:color w:val="000000" w:themeColor="text1"/>
        </w:rPr>
      </w:pPr>
      <w:r w:rsidRPr="00CC0196">
        <w:rPr>
          <w:color w:val="000000" w:themeColor="text1"/>
        </w:rPr>
        <w:t>(032016L2341)</w:t>
      </w:r>
    </w:p>
    <w:p w:rsidR="00215B38" w:rsidRPr="00CC0196" w:rsidP="00215B38" w14:paraId="42897313" w14:textId="77777777">
      <w:pPr>
        <w:rPr>
          <w:color w:val="000000" w:themeColor="text1"/>
        </w:rPr>
      </w:pPr>
      <w:r w:rsidRPr="00CC0196">
        <w:rPr>
          <w:rStyle w:val="HideTWBExt"/>
        </w:rPr>
        <w:t>&lt;/Amend&gt;</w:t>
      </w:r>
    </w:p>
    <w:p w:rsidR="00215B38" w:rsidRPr="00CC0196" w:rsidP="00215B38" w14:paraId="10224FC2" w14:textId="38DE41A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515</w:t>
      </w:r>
      <w:r w:rsidRPr="00CC0196">
        <w:rPr>
          <w:rStyle w:val="HideTWBExt"/>
          <w:b w:val="0"/>
        </w:rPr>
        <w:t>&lt;/NumAm&gt;</w:t>
      </w:r>
    </w:p>
    <w:p w:rsidR="00215B38" w:rsidRPr="00CC0196" w:rsidP="00215B38" w14:paraId="0F5A8997" w14:textId="48C9184C">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1F5D1D9B" w14:textId="77777777">
      <w:pPr>
        <w:pStyle w:val="NormalBold"/>
        <w:rPr>
          <w:color w:val="000000" w:themeColor="text1"/>
        </w:rPr>
      </w:pPr>
      <w:r w:rsidRPr="00CC0196">
        <w:rPr>
          <w:rStyle w:val="HideTWBExt"/>
          <w:b w:val="0"/>
        </w:rPr>
        <w:t>&lt;/RepeatBlock-By&gt;</w:t>
      </w:r>
    </w:p>
    <w:p w:rsidR="00215B38" w:rsidRPr="00CC0196" w:rsidP="00215B38" w14:paraId="52457C2E" w14:textId="4B8527C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EB9C56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47D5FDD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777241F" w14:textId="77777777">
      <w:pPr>
        <w:rPr>
          <w:color w:val="000000" w:themeColor="text1"/>
        </w:rPr>
      </w:pPr>
      <w:r w:rsidRPr="00CC0196">
        <w:rPr>
          <w:rStyle w:val="HideTWBExt"/>
        </w:rPr>
        <w:t>&lt;Article2&gt;</w:t>
      </w:r>
      <w:r w:rsidRPr="00CC0196">
        <w:rPr>
          <w:color w:val="000000" w:themeColor="text1"/>
        </w:rPr>
        <w:t>Член 49 – параграф 1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75A6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0B1BA5D" w14:textId="77777777">
            <w:pPr>
              <w:rPr>
                <w:color w:val="000000" w:themeColor="text1"/>
              </w:rPr>
            </w:pPr>
          </w:p>
        </w:tc>
      </w:tr>
      <w:tr w14:paraId="4842027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564DCDE" w14:textId="6A5DEEC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979FF40" w14:textId="4D512E94">
            <w:pPr>
              <w:pStyle w:val="AmColumnHeading"/>
              <w:rPr>
                <w:color w:val="000000" w:themeColor="text1"/>
              </w:rPr>
            </w:pPr>
            <w:r w:rsidRPr="00CC0196">
              <w:rPr>
                <w:color w:val="000000" w:themeColor="text1"/>
              </w:rPr>
              <w:t>Изменение</w:t>
            </w:r>
          </w:p>
        </w:tc>
      </w:tr>
      <w:tr w14:paraId="7B10F86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766066C" w14:textId="77777777">
            <w:pPr>
              <w:pStyle w:val="Normal6a"/>
              <w:rPr>
                <w:color w:val="000000" w:themeColor="text1"/>
              </w:rPr>
            </w:pPr>
            <w:r w:rsidRPr="00CC0196">
              <w:rPr>
                <w:color w:val="000000" w:themeColor="text1"/>
              </w:rPr>
              <w:t>1а.</w:t>
            </w:r>
            <w:r w:rsidRPr="00CC0196">
              <w:rPr>
                <w:color w:val="000000" w:themeColor="text1"/>
              </w:rPr>
              <w:tab/>
              <w:t>Държавите членки изискват от компетентните органи да преглеждат и оценяват спазването на всички елементи, посочени в член 46.</w:t>
            </w:r>
          </w:p>
        </w:tc>
        <w:tc>
          <w:tcPr>
            <w:tcW w:w="4876" w:type="dxa"/>
            <w:tcBorders>
              <w:top w:val="nil"/>
              <w:left w:val="nil"/>
              <w:bottom w:val="nil"/>
              <w:right w:val="nil"/>
            </w:tcBorders>
          </w:tcPr>
          <w:p w:rsidR="00215B38" w:rsidRPr="00CC0196" w:rsidP="00AB2F58" w14:paraId="101119A1" w14:textId="77777777">
            <w:pPr>
              <w:pStyle w:val="Normal6a"/>
              <w:rPr>
                <w:color w:val="000000" w:themeColor="text1"/>
              </w:rPr>
            </w:pPr>
            <w:r w:rsidRPr="00CC0196">
              <w:rPr>
                <w:color w:val="000000" w:themeColor="text1"/>
              </w:rPr>
              <w:t>1а.</w:t>
            </w:r>
            <w:r w:rsidRPr="00CC0196">
              <w:rPr>
                <w:color w:val="000000" w:themeColor="text1"/>
              </w:rPr>
              <w:tab/>
              <w:t xml:space="preserve">Държавите членки изискват от компетентните органи да преглеждат и оценяват </w:t>
            </w:r>
            <w:r w:rsidRPr="00CC0196">
              <w:rPr>
                <w:b/>
                <w:i/>
                <w:color w:val="000000" w:themeColor="text1"/>
              </w:rPr>
              <w:t xml:space="preserve">по пропорционален и основан на риска начин </w:t>
            </w:r>
            <w:r w:rsidRPr="00CC0196">
              <w:rPr>
                <w:color w:val="000000" w:themeColor="text1"/>
              </w:rPr>
              <w:t>спазването на всички елементи, посочени в член 46.</w:t>
            </w:r>
          </w:p>
        </w:tc>
      </w:tr>
    </w:tbl>
    <w:p w:rsidR="00215B38" w:rsidRPr="00CC0196" w:rsidP="00215B38" w14:paraId="551642C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520C0749" w14:textId="77777777">
      <w:pPr>
        <w:rPr>
          <w:color w:val="000000" w:themeColor="text1"/>
        </w:rPr>
      </w:pPr>
      <w:r w:rsidRPr="00CC0196">
        <w:rPr>
          <w:rStyle w:val="HideTWBExt"/>
        </w:rPr>
        <w:t>&lt;/Amend&gt;</w:t>
      </w:r>
    </w:p>
    <w:p w:rsidR="00215B38" w:rsidRPr="00CC0196" w:rsidP="00215B38" w14:paraId="23CEBFEF" w14:textId="213002B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516</w:t>
      </w:r>
      <w:r w:rsidRPr="00CC0196">
        <w:rPr>
          <w:rStyle w:val="HideTWBExt"/>
          <w:b w:val="0"/>
        </w:rPr>
        <w:t>&lt;/NumAm&gt;</w:t>
      </w:r>
    </w:p>
    <w:p w:rsidR="00215B38" w:rsidRPr="00CC0196" w:rsidP="00215B38" w14:paraId="4DA5F3BD" w14:textId="65B5ED0E">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7284712C" w14:textId="77777777">
      <w:pPr>
        <w:pStyle w:val="NormalBold"/>
        <w:rPr>
          <w:color w:val="000000" w:themeColor="text1"/>
        </w:rPr>
      </w:pPr>
      <w:r w:rsidRPr="00CC0196">
        <w:rPr>
          <w:rStyle w:val="HideTWBExt"/>
          <w:b w:val="0"/>
        </w:rPr>
        <w:t>&lt;/RepeatBlock-By&gt;</w:t>
      </w:r>
    </w:p>
    <w:p w:rsidR="00215B38" w:rsidRPr="00CC0196" w:rsidP="00215B38" w14:paraId="5DF6AB2E" w14:textId="1E5F343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B11E9D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5944A6A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9BB6FA6" w14:textId="77777777">
      <w:pPr>
        <w:rPr>
          <w:color w:val="000000" w:themeColor="text1"/>
        </w:rPr>
      </w:pPr>
      <w:r w:rsidRPr="00CC0196">
        <w:rPr>
          <w:rStyle w:val="HideTWBExt"/>
        </w:rPr>
        <w:t>&lt;Article2&gt;</w:t>
      </w:r>
      <w:r w:rsidRPr="00CC0196">
        <w:rPr>
          <w:color w:val="000000" w:themeColor="text1"/>
        </w:rPr>
        <w:t>Член 49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7E25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6B7189B" w14:textId="77777777">
            <w:pPr>
              <w:rPr>
                <w:color w:val="000000" w:themeColor="text1"/>
              </w:rPr>
            </w:pPr>
          </w:p>
        </w:tc>
      </w:tr>
      <w:tr w14:paraId="4750A45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FF27933" w14:textId="055A2B5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4205458" w14:textId="7828CE46">
            <w:pPr>
              <w:pStyle w:val="AmColumnHeading"/>
              <w:rPr>
                <w:color w:val="000000" w:themeColor="text1"/>
              </w:rPr>
            </w:pPr>
            <w:r w:rsidRPr="00CC0196">
              <w:rPr>
                <w:color w:val="000000" w:themeColor="text1"/>
              </w:rPr>
              <w:t>Изменение</w:t>
            </w:r>
          </w:p>
        </w:tc>
      </w:tr>
      <w:tr w14:paraId="1FE105D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BBE48F1" w14:textId="77777777">
            <w:pPr>
              <w:pStyle w:val="Normal6a"/>
              <w:rPr>
                <w:color w:val="000000" w:themeColor="text1"/>
              </w:rPr>
            </w:pPr>
            <w:r w:rsidRPr="00CC0196">
              <w:rPr>
                <w:b/>
                <w:i/>
                <w:color w:val="000000" w:themeColor="text1"/>
              </w:rPr>
              <w:t>1б.</w:t>
            </w:r>
            <w:r w:rsidRPr="00CC0196">
              <w:rPr>
                <w:color w:val="000000" w:themeColor="text1"/>
              </w:rPr>
              <w:tab/>
            </w:r>
            <w:r w:rsidRPr="00CC0196">
              <w:rPr>
                <w:b/>
                <w:i/>
                <w:color w:val="000000" w:themeColor="text1"/>
              </w:rPr>
              <w:t>В рамките на прегледа компетентният орган и всяка ИППО провеждат редовен надзорен диалог най-малко на всеки три години.;</w:t>
            </w:r>
          </w:p>
        </w:tc>
        <w:tc>
          <w:tcPr>
            <w:tcW w:w="4876" w:type="dxa"/>
            <w:tcBorders>
              <w:top w:val="nil"/>
              <w:left w:val="nil"/>
              <w:bottom w:val="nil"/>
              <w:right w:val="nil"/>
            </w:tcBorders>
          </w:tcPr>
          <w:p w:rsidR="00215B38" w:rsidRPr="00CC0196" w:rsidP="00AB2F58" w14:paraId="4E01387E" w14:textId="1AAE7057">
            <w:pPr>
              <w:pStyle w:val="Normal6a"/>
              <w:rPr>
                <w:color w:val="000000" w:themeColor="text1"/>
              </w:rPr>
            </w:pPr>
            <w:r w:rsidRPr="00CC0196">
              <w:rPr>
                <w:b/>
                <w:i/>
                <w:color w:val="000000" w:themeColor="text1"/>
              </w:rPr>
              <w:t>заличава се</w:t>
            </w:r>
          </w:p>
        </w:tc>
      </w:tr>
    </w:tbl>
    <w:p w:rsidR="00215B38" w:rsidRPr="00CC0196" w:rsidP="00215B38" w14:paraId="16A9578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798EC042" w14:textId="77777777">
      <w:pPr>
        <w:rPr>
          <w:color w:val="000000" w:themeColor="text1"/>
        </w:rPr>
      </w:pPr>
      <w:r w:rsidRPr="00CC0196">
        <w:rPr>
          <w:rStyle w:val="HideTWBExt"/>
        </w:rPr>
        <w:t>&lt;/Amend&gt;</w:t>
      </w:r>
    </w:p>
    <w:p w:rsidR="00215B38" w:rsidRPr="00CC0196" w:rsidP="00215B38" w14:paraId="5CBEBB70" w14:textId="13F4CF9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517</w:t>
      </w:r>
      <w:r w:rsidRPr="00CC0196">
        <w:rPr>
          <w:rStyle w:val="HideTWBExt"/>
          <w:b w:val="0"/>
        </w:rPr>
        <w:t>&lt;/NumAm&gt;</w:t>
      </w:r>
    </w:p>
    <w:p w:rsidR="00215B38" w:rsidRPr="00CC0196" w:rsidP="00215B38" w14:paraId="1C29AF6D" w14:textId="28E6D76A">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063BA61E" w14:textId="77777777">
      <w:pPr>
        <w:pStyle w:val="NormalBold"/>
        <w:rPr>
          <w:color w:val="000000" w:themeColor="text1"/>
        </w:rPr>
      </w:pPr>
      <w:r w:rsidRPr="00CC0196">
        <w:rPr>
          <w:rStyle w:val="HideTWBExt"/>
          <w:b w:val="0"/>
        </w:rPr>
        <w:t>&lt;/RepeatBlock-By&gt;</w:t>
      </w:r>
    </w:p>
    <w:p w:rsidR="00215B38" w:rsidRPr="00CC0196" w:rsidP="00215B38" w14:paraId="3960853F" w14:textId="079A085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6E48C2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48E11B2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EDB1AA7" w14:textId="77777777">
      <w:pPr>
        <w:rPr>
          <w:color w:val="000000" w:themeColor="text1"/>
        </w:rPr>
      </w:pPr>
      <w:r w:rsidRPr="00CC0196">
        <w:rPr>
          <w:rStyle w:val="HideTWBExt"/>
        </w:rPr>
        <w:t>&lt;Article2&gt;</w:t>
      </w:r>
      <w:r w:rsidRPr="00CC0196">
        <w:rPr>
          <w:color w:val="000000" w:themeColor="text1"/>
        </w:rPr>
        <w:t>Член 49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04AC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69A6C0F" w14:textId="77777777">
            <w:pPr>
              <w:rPr>
                <w:color w:val="000000" w:themeColor="text1"/>
              </w:rPr>
            </w:pPr>
          </w:p>
        </w:tc>
      </w:tr>
      <w:tr w14:paraId="6102D9A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0B25BAA" w14:textId="476A7CC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5733D48" w14:textId="009880AE">
            <w:pPr>
              <w:pStyle w:val="AmColumnHeading"/>
              <w:rPr>
                <w:color w:val="000000" w:themeColor="text1"/>
              </w:rPr>
            </w:pPr>
            <w:r w:rsidRPr="00CC0196">
              <w:rPr>
                <w:color w:val="000000" w:themeColor="text1"/>
              </w:rPr>
              <w:t>Изменение</w:t>
            </w:r>
          </w:p>
        </w:tc>
      </w:tr>
      <w:tr w14:paraId="02F066D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564EE74" w14:textId="77777777">
            <w:pPr>
              <w:pStyle w:val="Normal6a"/>
              <w:rPr>
                <w:color w:val="000000" w:themeColor="text1"/>
              </w:rPr>
            </w:pPr>
            <w:r w:rsidRPr="00CC0196">
              <w:rPr>
                <w:color w:val="000000" w:themeColor="text1"/>
              </w:rPr>
              <w:t>1б.</w:t>
            </w:r>
            <w:r w:rsidRPr="00CC0196">
              <w:rPr>
                <w:color w:val="000000" w:themeColor="text1"/>
              </w:rPr>
              <w:tab/>
              <w:t xml:space="preserve">В рамките на прегледа компетентният орган и всяка ИППО провеждат редовен надзорен диалог </w:t>
            </w:r>
            <w:r w:rsidRPr="00CC0196">
              <w:rPr>
                <w:b/>
                <w:i/>
                <w:color w:val="000000" w:themeColor="text1"/>
              </w:rPr>
              <w:t>най-малко</w:t>
            </w:r>
            <w:r w:rsidRPr="00CC0196">
              <w:rPr>
                <w:color w:val="000000" w:themeColor="text1"/>
              </w:rPr>
              <w:t xml:space="preserve"> на </w:t>
            </w:r>
            <w:r w:rsidRPr="00CC0196">
              <w:rPr>
                <w:b/>
                <w:i/>
                <w:color w:val="000000" w:themeColor="text1"/>
              </w:rPr>
              <w:t>всеки три години</w:t>
            </w:r>
            <w:r w:rsidRPr="00CC0196">
              <w:rPr>
                <w:color w:val="000000" w:themeColor="text1"/>
              </w:rPr>
              <w:t>.;</w:t>
            </w:r>
          </w:p>
        </w:tc>
        <w:tc>
          <w:tcPr>
            <w:tcW w:w="4876" w:type="dxa"/>
            <w:tcBorders>
              <w:top w:val="nil"/>
              <w:left w:val="nil"/>
              <w:bottom w:val="nil"/>
              <w:right w:val="nil"/>
            </w:tcBorders>
          </w:tcPr>
          <w:p w:rsidR="00215B38" w:rsidRPr="00CC0196" w:rsidP="00AB2F58" w14:paraId="4C1CAB9C"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 редовен надзорен диалог</w:t>
            </w:r>
            <w:r w:rsidRPr="00CC0196">
              <w:rPr>
                <w:b/>
                <w:i/>
                <w:color w:val="000000" w:themeColor="text1"/>
              </w:rPr>
              <w:t>.</w:t>
            </w:r>
            <w:r w:rsidRPr="00CC0196">
              <w:rPr>
                <w:color w:val="000000" w:themeColor="text1"/>
              </w:rPr>
              <w:t xml:space="preserve"> </w:t>
            </w:r>
            <w:r w:rsidRPr="00CC0196">
              <w:rPr>
                <w:b/>
                <w:i/>
                <w:color w:val="000000" w:themeColor="text1"/>
              </w:rPr>
              <w:t>Компетентният орган определя честотата</w:t>
            </w:r>
            <w:r w:rsidRPr="00CC0196">
              <w:rPr>
                <w:color w:val="000000" w:themeColor="text1"/>
              </w:rPr>
              <w:t xml:space="preserve"> на </w:t>
            </w:r>
            <w:r w:rsidRPr="00CC0196">
              <w:rPr>
                <w:b/>
                <w:i/>
                <w:color w:val="000000" w:themeColor="text1"/>
              </w:rPr>
              <w:t>този надзорен диалог въз основа на рисковете, естеството, мащаба и сложността на дейностите на съответната ИППО</w:t>
            </w:r>
            <w:r w:rsidRPr="00CC0196">
              <w:rPr>
                <w:color w:val="000000" w:themeColor="text1"/>
              </w:rPr>
              <w:t>.;</w:t>
            </w:r>
          </w:p>
        </w:tc>
      </w:tr>
    </w:tbl>
    <w:p w:rsidR="00215B38" w:rsidRPr="00CC0196" w:rsidP="00215B38" w14:paraId="5BA6713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B532C46" w14:textId="77777777">
      <w:pPr>
        <w:rPr>
          <w:color w:val="000000" w:themeColor="text1"/>
        </w:rPr>
      </w:pPr>
      <w:r w:rsidRPr="00CC0196">
        <w:rPr>
          <w:rStyle w:val="HideTWBExt"/>
        </w:rPr>
        <w:t>&lt;/Amend&gt;</w:t>
      </w:r>
    </w:p>
    <w:p w:rsidR="00215B38" w:rsidRPr="00CC0196" w:rsidP="00215B38" w14:paraId="06E14F1E" w14:textId="22D83ED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518</w:t>
      </w:r>
      <w:r w:rsidRPr="00CC0196">
        <w:rPr>
          <w:rStyle w:val="HideTWBExt"/>
          <w:b w:val="0"/>
        </w:rPr>
        <w:t>&lt;/NumAm&gt;</w:t>
      </w:r>
    </w:p>
    <w:p w:rsidR="00215B38" w:rsidRPr="00CC0196" w:rsidP="00215B38" w14:paraId="0CA4EB86" w14:textId="738B9BCC">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DEC1AF2" w14:textId="77777777">
      <w:pPr>
        <w:pStyle w:val="NormalBold"/>
        <w:rPr>
          <w:color w:val="000000" w:themeColor="text1"/>
        </w:rPr>
      </w:pPr>
      <w:r w:rsidRPr="00CC0196">
        <w:rPr>
          <w:rStyle w:val="HideTWBExt"/>
          <w:b w:val="0"/>
        </w:rPr>
        <w:t>&lt;/RepeatBlock-By&gt;</w:t>
      </w:r>
    </w:p>
    <w:p w:rsidR="00215B38" w:rsidRPr="00CC0196" w:rsidP="00215B38" w14:paraId="55D27048" w14:textId="7AEDA31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52A671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46C22E5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2783D36" w14:textId="77777777">
      <w:pPr>
        <w:rPr>
          <w:color w:val="000000" w:themeColor="text1"/>
        </w:rPr>
      </w:pPr>
      <w:r w:rsidRPr="00CC0196">
        <w:rPr>
          <w:rStyle w:val="HideTWBExt"/>
        </w:rPr>
        <w:t>&lt;Article2&gt;</w:t>
      </w:r>
      <w:r w:rsidRPr="00CC0196">
        <w:rPr>
          <w:color w:val="000000" w:themeColor="text1"/>
        </w:rPr>
        <w:t>Член 49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501F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9D0FB48" w14:textId="77777777">
            <w:pPr>
              <w:rPr>
                <w:color w:val="000000" w:themeColor="text1"/>
              </w:rPr>
            </w:pPr>
          </w:p>
        </w:tc>
      </w:tr>
      <w:tr w14:paraId="4DFED57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F69A15F" w14:textId="0225013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2609348" w14:textId="6685AD95">
            <w:pPr>
              <w:pStyle w:val="AmColumnHeading"/>
              <w:rPr>
                <w:color w:val="000000" w:themeColor="text1"/>
              </w:rPr>
            </w:pPr>
            <w:r w:rsidRPr="00CC0196">
              <w:rPr>
                <w:color w:val="000000" w:themeColor="text1"/>
              </w:rPr>
              <w:t>Изменение</w:t>
            </w:r>
          </w:p>
        </w:tc>
      </w:tr>
      <w:tr w14:paraId="7187721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45146A6"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w:t>
            </w:r>
            <w:r w:rsidRPr="00CC0196">
              <w:rPr>
                <w:b/>
                <w:i/>
                <w:color w:val="000000" w:themeColor="text1"/>
              </w:rPr>
              <w:t xml:space="preserve"> редовен</w:t>
            </w:r>
            <w:r w:rsidRPr="00CC0196">
              <w:rPr>
                <w:color w:val="000000" w:themeColor="text1"/>
              </w:rPr>
              <w:t xml:space="preserve"> надзорен диалог </w:t>
            </w:r>
            <w:r w:rsidRPr="00CC0196">
              <w:rPr>
                <w:b/>
                <w:i/>
                <w:color w:val="000000" w:themeColor="text1"/>
              </w:rPr>
              <w:t>най-малко</w:t>
            </w:r>
            <w:r w:rsidRPr="00CC0196">
              <w:rPr>
                <w:color w:val="000000" w:themeColor="text1"/>
              </w:rPr>
              <w:t xml:space="preserve"> на </w:t>
            </w:r>
            <w:r w:rsidRPr="00CC0196">
              <w:rPr>
                <w:b/>
                <w:i/>
                <w:color w:val="000000" w:themeColor="text1"/>
              </w:rPr>
              <w:t>всеки три години.</w:t>
            </w:r>
            <w:r w:rsidRPr="00CC0196">
              <w:rPr>
                <w:color w:val="000000" w:themeColor="text1"/>
              </w:rPr>
              <w:t>;</w:t>
            </w:r>
          </w:p>
        </w:tc>
        <w:tc>
          <w:tcPr>
            <w:tcW w:w="4876" w:type="dxa"/>
            <w:tcBorders>
              <w:top w:val="nil"/>
              <w:left w:val="nil"/>
              <w:bottom w:val="nil"/>
              <w:right w:val="nil"/>
            </w:tcBorders>
          </w:tcPr>
          <w:p w:rsidR="00215B38" w:rsidRPr="00CC0196" w:rsidP="00AB2F58" w14:paraId="7D103328" w14:textId="77777777">
            <w:pPr>
              <w:pStyle w:val="Normal6a"/>
              <w:rPr>
                <w:color w:val="000000" w:themeColor="text1"/>
              </w:rPr>
            </w:pPr>
            <w:r w:rsidRPr="00CC0196">
              <w:rPr>
                <w:color w:val="000000" w:themeColor="text1"/>
              </w:rPr>
              <w:t>1б.</w:t>
            </w:r>
            <w:r w:rsidRPr="00CC0196">
              <w:rPr>
                <w:color w:val="000000" w:themeColor="text1"/>
              </w:rPr>
              <w:tab/>
              <w:t xml:space="preserve">В рамките на прегледа компетентният орган и всяка ИППО </w:t>
            </w:r>
            <w:r w:rsidRPr="00CC0196">
              <w:rPr>
                <w:b/>
                <w:i/>
                <w:color w:val="000000" w:themeColor="text1"/>
              </w:rPr>
              <w:t xml:space="preserve">редовно </w:t>
            </w:r>
            <w:r w:rsidRPr="00CC0196">
              <w:rPr>
                <w:color w:val="000000" w:themeColor="text1"/>
              </w:rPr>
              <w:t>провеждат надзорен диалог</w:t>
            </w:r>
            <w:r w:rsidRPr="00CC0196">
              <w:rPr>
                <w:b/>
                <w:i/>
                <w:color w:val="000000" w:themeColor="text1"/>
              </w:rPr>
              <w:t>, като отчитат мащаба, рисковете и естеството</w:t>
            </w:r>
            <w:r w:rsidRPr="00CC0196">
              <w:rPr>
                <w:color w:val="000000" w:themeColor="text1"/>
              </w:rPr>
              <w:t xml:space="preserve"> на </w:t>
            </w:r>
            <w:r w:rsidRPr="00CC0196">
              <w:rPr>
                <w:b/>
                <w:i/>
                <w:color w:val="000000" w:themeColor="text1"/>
              </w:rPr>
              <w:t>дейностите на ИППО, когато се определят честотата и интензивността на диалога</w:t>
            </w:r>
            <w:r w:rsidRPr="00CC0196">
              <w:rPr>
                <w:color w:val="000000" w:themeColor="text1"/>
              </w:rPr>
              <w:t>;</w:t>
            </w:r>
          </w:p>
        </w:tc>
      </w:tr>
    </w:tbl>
    <w:p w:rsidR="00215B38" w:rsidRPr="00CC0196" w:rsidP="00215B38" w14:paraId="743130E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E2EDA14" w14:textId="77777777">
      <w:pPr>
        <w:rPr>
          <w:color w:val="000000" w:themeColor="text1"/>
        </w:rPr>
      </w:pPr>
      <w:r w:rsidRPr="00CC0196">
        <w:rPr>
          <w:rStyle w:val="HideTWBExt"/>
        </w:rPr>
        <w:t>&lt;/Amend&gt;</w:t>
      </w:r>
    </w:p>
    <w:p w:rsidR="00215B38" w:rsidRPr="00CC0196" w:rsidP="00215B38" w14:paraId="1B13A703" w14:textId="3D4A12D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519</w:t>
      </w:r>
      <w:r w:rsidRPr="00CC0196">
        <w:rPr>
          <w:rStyle w:val="HideTWBExt"/>
          <w:b w:val="0"/>
        </w:rPr>
        <w:t>&lt;/NumAm&gt;</w:t>
      </w:r>
    </w:p>
    <w:p w:rsidR="00215B38" w:rsidRPr="00CC0196" w:rsidP="00215B38" w14:paraId="5BFAF036" w14:textId="5D1DF46B">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44DE2474" w14:textId="77777777">
      <w:pPr>
        <w:pStyle w:val="NormalBold"/>
        <w:rPr>
          <w:color w:val="000000" w:themeColor="text1"/>
        </w:rPr>
      </w:pPr>
      <w:r w:rsidRPr="00CC0196">
        <w:rPr>
          <w:rStyle w:val="HideTWBExt"/>
          <w:b w:val="0"/>
        </w:rPr>
        <w:t>&lt;/RepeatBlock-By&gt;</w:t>
      </w:r>
    </w:p>
    <w:p w:rsidR="00215B38" w:rsidRPr="00CC0196" w:rsidP="00215B38" w14:paraId="19295201" w14:textId="448B498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13BBE5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4C02D2F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36558FB" w14:textId="77777777">
      <w:pPr>
        <w:rPr>
          <w:color w:val="000000" w:themeColor="text1"/>
        </w:rPr>
      </w:pPr>
      <w:r w:rsidRPr="00CC0196">
        <w:rPr>
          <w:rStyle w:val="HideTWBExt"/>
        </w:rPr>
        <w:t>&lt;Article2&gt;</w:t>
      </w:r>
      <w:r w:rsidRPr="00CC0196">
        <w:rPr>
          <w:color w:val="000000" w:themeColor="text1"/>
        </w:rPr>
        <w:t>Член 49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A62D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134E95" w14:textId="77777777">
            <w:pPr>
              <w:rPr>
                <w:color w:val="000000" w:themeColor="text1"/>
              </w:rPr>
            </w:pPr>
          </w:p>
        </w:tc>
      </w:tr>
      <w:tr w14:paraId="65038E1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E6F0BEE" w14:textId="26201F0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52985EC" w14:textId="2E5FFB08">
            <w:pPr>
              <w:pStyle w:val="AmColumnHeading"/>
              <w:rPr>
                <w:color w:val="000000" w:themeColor="text1"/>
              </w:rPr>
            </w:pPr>
            <w:r w:rsidRPr="00CC0196">
              <w:rPr>
                <w:color w:val="000000" w:themeColor="text1"/>
              </w:rPr>
              <w:t>Изменение</w:t>
            </w:r>
          </w:p>
        </w:tc>
      </w:tr>
      <w:tr w14:paraId="7B29ED7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46FF781"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 редовен надзорен диалог</w:t>
            </w:r>
            <w:r w:rsidRPr="00CC0196">
              <w:rPr>
                <w:b/>
                <w:i/>
                <w:color w:val="000000" w:themeColor="text1"/>
              </w:rPr>
              <w:t xml:space="preserve"> най-малко на всеки три години</w:t>
            </w:r>
            <w:r w:rsidRPr="00CC0196">
              <w:rPr>
                <w:color w:val="000000" w:themeColor="text1"/>
              </w:rPr>
              <w:t>.</w:t>
            </w:r>
            <w:r w:rsidRPr="00CC0196">
              <w:rPr>
                <w:b/>
                <w:i/>
                <w:color w:val="000000" w:themeColor="text1"/>
              </w:rPr>
              <w:t>;</w:t>
            </w:r>
          </w:p>
        </w:tc>
        <w:tc>
          <w:tcPr>
            <w:tcW w:w="4876" w:type="dxa"/>
            <w:tcBorders>
              <w:top w:val="nil"/>
              <w:left w:val="nil"/>
              <w:bottom w:val="nil"/>
              <w:right w:val="nil"/>
            </w:tcBorders>
          </w:tcPr>
          <w:p w:rsidR="00215B38" w:rsidRPr="00CC0196" w:rsidP="00AB2F58" w14:paraId="6676EB33"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 редовен надзорен диалог.</w:t>
            </w:r>
          </w:p>
        </w:tc>
      </w:tr>
    </w:tbl>
    <w:p w:rsidR="00215B38" w:rsidRPr="00CC0196" w:rsidP="00215B38" w14:paraId="1288350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E66B040" w14:textId="2B7E26A4">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48439E8" w14:textId="77777777">
      <w:pPr>
        <w:pStyle w:val="AmJustText"/>
        <w:rPr>
          <w:color w:val="000000" w:themeColor="text1"/>
        </w:rPr>
      </w:pPr>
      <w:r w:rsidRPr="00CC0196">
        <w:rPr>
          <w:color w:val="000000" w:themeColor="text1"/>
        </w:rPr>
        <w:t>При единен тригодишен цикъл не се отчитат големите различия между националните пазари. На развитите пазари на ИППО вече са установени надзорни практики и те следва сами да определят подходящата честота. По-честият диалог е оправдан временно на пазари, които все още са в процес на развитие.</w:t>
      </w:r>
    </w:p>
    <w:p w:rsidR="00215B38" w:rsidRPr="00CC0196" w:rsidP="00215B38" w14:paraId="2FAE24AB" w14:textId="77777777">
      <w:pPr>
        <w:rPr>
          <w:color w:val="000000" w:themeColor="text1"/>
        </w:rPr>
      </w:pPr>
      <w:r w:rsidRPr="00CC0196">
        <w:rPr>
          <w:rStyle w:val="HideTWBExt"/>
        </w:rPr>
        <w:t>&lt;/Amend&gt;</w:t>
      </w:r>
    </w:p>
    <w:p w:rsidR="00215B38" w:rsidRPr="00CC0196" w:rsidP="00215B38" w14:paraId="4B6EFE74" w14:textId="0EF9289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520</w:t>
      </w:r>
      <w:r w:rsidRPr="00CC0196">
        <w:rPr>
          <w:rStyle w:val="HideTWBExt"/>
          <w:b w:val="0"/>
        </w:rPr>
        <w:t>&lt;/NumAm&gt;</w:t>
      </w:r>
    </w:p>
    <w:p w:rsidR="00215B38" w:rsidRPr="00CC0196" w:rsidP="00215B38" w14:paraId="7C249216" w14:textId="3AE2C823">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2205500D" w14:textId="77777777">
      <w:pPr>
        <w:pStyle w:val="NormalBold"/>
        <w:rPr>
          <w:color w:val="000000" w:themeColor="text1"/>
        </w:rPr>
      </w:pPr>
      <w:r w:rsidRPr="00CC0196">
        <w:rPr>
          <w:rStyle w:val="HideTWBExt"/>
          <w:b w:val="0"/>
        </w:rPr>
        <w:t>&lt;/RepeatBlock-By&gt;</w:t>
      </w:r>
    </w:p>
    <w:p w:rsidR="00215B38" w:rsidRPr="00CC0196" w:rsidP="00215B38" w14:paraId="40DCD884" w14:textId="4D81F0F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36B18F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w:t>
      </w:r>
      <w:r w:rsidRPr="00CC0196">
        <w:rPr>
          <w:rStyle w:val="HideTWBExt"/>
          <w:b w:val="0"/>
        </w:rPr>
        <w:t>&lt;/Article&gt;</w:t>
      </w:r>
    </w:p>
    <w:p w:rsidR="00215B38" w:rsidRPr="00CC0196" w:rsidP="00215B38" w14:paraId="6EA9B3D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F651F89" w14:textId="77777777">
      <w:pPr>
        <w:rPr>
          <w:color w:val="000000" w:themeColor="text1"/>
        </w:rPr>
      </w:pPr>
      <w:r w:rsidRPr="00CC0196">
        <w:rPr>
          <w:rStyle w:val="HideTWBExt"/>
        </w:rPr>
        <w:t>&lt;Article2&gt;</w:t>
      </w:r>
      <w:r w:rsidRPr="00CC0196">
        <w:rPr>
          <w:color w:val="000000" w:themeColor="text1"/>
        </w:rPr>
        <w:t>Член 49 – параграф 1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5133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577C247" w14:textId="77777777">
            <w:pPr>
              <w:rPr>
                <w:color w:val="000000" w:themeColor="text1"/>
              </w:rPr>
            </w:pPr>
          </w:p>
        </w:tc>
      </w:tr>
      <w:tr w14:paraId="5FD5EC6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69EA3EE" w14:textId="6DA0702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03CCD5" w14:textId="47F531A3">
            <w:pPr>
              <w:pStyle w:val="AmColumnHeading"/>
              <w:rPr>
                <w:color w:val="000000" w:themeColor="text1"/>
              </w:rPr>
            </w:pPr>
            <w:r w:rsidRPr="00CC0196">
              <w:rPr>
                <w:color w:val="000000" w:themeColor="text1"/>
              </w:rPr>
              <w:t>Изменение</w:t>
            </w:r>
          </w:p>
        </w:tc>
      </w:tr>
      <w:tr w14:paraId="79E10FE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CDA3FBF"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 редовен надзорен диалог</w:t>
            </w:r>
            <w:r w:rsidRPr="00CC0196">
              <w:rPr>
                <w:b/>
                <w:i/>
                <w:color w:val="000000" w:themeColor="text1"/>
              </w:rPr>
              <w:t xml:space="preserve"> най-малко на всеки три години</w:t>
            </w:r>
            <w:r w:rsidRPr="00CC0196">
              <w:rPr>
                <w:color w:val="000000" w:themeColor="text1"/>
              </w:rPr>
              <w:t>.;</w:t>
            </w:r>
          </w:p>
        </w:tc>
        <w:tc>
          <w:tcPr>
            <w:tcW w:w="4876" w:type="dxa"/>
            <w:tcBorders>
              <w:top w:val="nil"/>
              <w:left w:val="nil"/>
              <w:bottom w:val="nil"/>
              <w:right w:val="nil"/>
            </w:tcBorders>
          </w:tcPr>
          <w:p w:rsidR="00215B38" w:rsidRPr="00CC0196" w:rsidP="00AB2F58" w14:paraId="4BCC5B8D" w14:textId="77777777">
            <w:pPr>
              <w:pStyle w:val="Normal6a"/>
              <w:rPr>
                <w:color w:val="000000" w:themeColor="text1"/>
              </w:rPr>
            </w:pPr>
            <w:r w:rsidRPr="00CC0196">
              <w:rPr>
                <w:color w:val="000000" w:themeColor="text1"/>
              </w:rPr>
              <w:t>1б.</w:t>
            </w:r>
            <w:r w:rsidRPr="00CC0196">
              <w:rPr>
                <w:color w:val="000000" w:themeColor="text1"/>
              </w:rPr>
              <w:tab/>
              <w:t>В рамките на прегледа компетентният орган и всяка ИППО провеждат редовен надзорен диалог.;</w:t>
            </w:r>
          </w:p>
        </w:tc>
      </w:tr>
    </w:tbl>
    <w:p w:rsidR="00215B38" w:rsidRPr="00CC0196" w:rsidP="00215B38" w14:paraId="4A2C0F6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75786E9" w14:textId="237E490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3DF5DBB" w14:textId="77777777">
      <w:pPr>
        <w:pStyle w:val="AmJustText"/>
        <w:rPr>
          <w:color w:val="000000" w:themeColor="text1"/>
        </w:rPr>
      </w:pPr>
      <w:r w:rsidRPr="00CC0196">
        <w:rPr>
          <w:color w:val="000000" w:themeColor="text1"/>
        </w:rPr>
        <w:t>Компетентните органи следва да имат известна свобода, за да определят подходяща честота на надзорния диалог, като вземат предвид рисковете, естеството, мащаба и сложността на дейностите на съответната ИППО.</w:t>
      </w:r>
    </w:p>
    <w:p w:rsidR="00215B38" w:rsidRPr="00CC0196" w:rsidP="00215B38" w14:paraId="7B1B948A" w14:textId="77777777">
      <w:pPr>
        <w:rPr>
          <w:color w:val="000000" w:themeColor="text1"/>
        </w:rPr>
      </w:pPr>
      <w:r w:rsidRPr="00CC0196">
        <w:rPr>
          <w:rStyle w:val="HideTWBExt"/>
        </w:rPr>
        <w:t>&lt;/Amend&gt;</w:t>
      </w:r>
    </w:p>
    <w:p w:rsidR="00215B38" w:rsidRPr="00CC0196" w:rsidP="00215B38" w14:paraId="411058E4" w14:textId="11D1A5E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521</w:t>
      </w:r>
      <w:r w:rsidRPr="00CC0196">
        <w:rPr>
          <w:rStyle w:val="HideTWBExt"/>
          <w:b w:val="0"/>
        </w:rPr>
        <w:t>&lt;/NumAm&gt;</w:t>
      </w:r>
    </w:p>
    <w:p w:rsidR="00215B38" w:rsidRPr="00CC0196" w:rsidP="00215B38" w14:paraId="2B2F0CC7" w14:textId="56BF4795">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470A01FD" w14:textId="77777777">
      <w:pPr>
        <w:pStyle w:val="NormalBold"/>
        <w:rPr>
          <w:color w:val="000000" w:themeColor="text1"/>
        </w:rPr>
      </w:pPr>
      <w:r w:rsidRPr="00CC0196">
        <w:rPr>
          <w:rStyle w:val="HideTWBExt"/>
          <w:b w:val="0"/>
        </w:rPr>
        <w:t>&lt;/RepeatBlock-By&gt;</w:t>
      </w:r>
    </w:p>
    <w:p w:rsidR="00215B38" w:rsidRPr="00CC0196" w:rsidP="00215B38" w14:paraId="65FB1CA0" w14:textId="6D7C7B9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D861E8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б а (нова)</w:t>
      </w:r>
      <w:r w:rsidRPr="00CC0196">
        <w:rPr>
          <w:rStyle w:val="HideTWBExt"/>
          <w:b w:val="0"/>
        </w:rPr>
        <w:t>&lt;/Article&gt;</w:t>
      </w:r>
    </w:p>
    <w:p w:rsidR="00215B38" w:rsidRPr="00CC0196" w:rsidP="00215B38" w14:paraId="4D4E43A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E85A459" w14:textId="77777777">
      <w:pPr>
        <w:rPr>
          <w:color w:val="000000" w:themeColor="text1"/>
        </w:rPr>
      </w:pPr>
      <w:r w:rsidRPr="00CC0196">
        <w:rPr>
          <w:rStyle w:val="HideTWBExt"/>
        </w:rPr>
        <w:t>&lt;Article2&gt;</w:t>
      </w:r>
      <w:r w:rsidRPr="00CC0196">
        <w:rPr>
          <w:color w:val="000000" w:themeColor="text1"/>
        </w:rPr>
        <w:t>Член 49 – параграф 1 в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ABAB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7FEC5E4" w14:textId="77777777">
            <w:pPr>
              <w:rPr>
                <w:color w:val="000000" w:themeColor="text1"/>
              </w:rPr>
            </w:pPr>
          </w:p>
        </w:tc>
      </w:tr>
      <w:tr w14:paraId="5A79EDF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4D892FB" w14:textId="09823B53">
            <w:pPr>
              <w:pStyle w:val="AmColumnHeading"/>
              <w:rPr>
                <w:color w:val="000000" w:themeColor="text1"/>
              </w:rPr>
            </w:pPr>
            <w:r w:rsidRPr="00CC0196">
              <w:rPr>
                <w:color w:val="000000" w:themeColor="text1"/>
              </w:rPr>
              <w:t>Текст в сила</w:t>
            </w:r>
          </w:p>
        </w:tc>
        <w:tc>
          <w:tcPr>
            <w:tcW w:w="4876" w:type="dxa"/>
            <w:tcBorders>
              <w:top w:val="nil"/>
              <w:left w:val="nil"/>
              <w:bottom w:val="nil"/>
              <w:right w:val="nil"/>
            </w:tcBorders>
          </w:tcPr>
          <w:p w:rsidR="00215B38" w:rsidRPr="00CC0196" w:rsidP="00AB2F58" w14:paraId="438B84FE" w14:textId="4E00766A">
            <w:pPr>
              <w:pStyle w:val="AmColumnHeading"/>
              <w:rPr>
                <w:color w:val="000000" w:themeColor="text1"/>
              </w:rPr>
            </w:pPr>
            <w:r w:rsidRPr="00CC0196">
              <w:rPr>
                <w:color w:val="000000" w:themeColor="text1"/>
              </w:rPr>
              <w:t>Изменение</w:t>
            </w:r>
          </w:p>
        </w:tc>
      </w:tr>
      <w:tr w14:paraId="792EA52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2AC34CB" w14:textId="77777777">
            <w:pPr>
              <w:pStyle w:val="Normal6a"/>
              <w:rPr>
                <w:color w:val="000000" w:themeColor="text1"/>
              </w:rPr>
            </w:pPr>
          </w:p>
        </w:tc>
        <w:tc>
          <w:tcPr>
            <w:tcW w:w="4876" w:type="dxa"/>
            <w:tcBorders>
              <w:top w:val="nil"/>
              <w:left w:val="nil"/>
              <w:bottom w:val="nil"/>
              <w:right w:val="nil"/>
            </w:tcBorders>
          </w:tcPr>
          <w:p w:rsidR="00215B38" w:rsidRPr="00CC0196" w:rsidP="00AB2F58" w14:paraId="73720B76" w14:textId="77777777">
            <w:pPr>
              <w:pStyle w:val="Normal6a"/>
              <w:rPr>
                <w:color w:val="000000" w:themeColor="text1"/>
              </w:rPr>
            </w:pPr>
            <w:r w:rsidRPr="00CC0196">
              <w:rPr>
                <w:b/>
                <w:i/>
                <w:color w:val="000000" w:themeColor="text1"/>
              </w:rPr>
              <w:t>ба)</w:t>
            </w:r>
            <w:r w:rsidRPr="00CC0196">
              <w:rPr>
                <w:color w:val="000000" w:themeColor="text1"/>
              </w:rPr>
              <w:tab/>
              <w:t>В член 49 е добавен нов параграф 1в</w:t>
            </w:r>
            <w:r w:rsidRPr="00CC0196">
              <w:rPr>
                <w:b/>
                <w:i/>
                <w:color w:val="000000" w:themeColor="text1"/>
              </w:rPr>
              <w:t>, както следва:</w:t>
            </w:r>
          </w:p>
        </w:tc>
      </w:tr>
      <w:tr w14:paraId="747449B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82A99B" w14:textId="77777777">
            <w:pPr>
              <w:pStyle w:val="Normal6a"/>
              <w:rPr>
                <w:color w:val="000000" w:themeColor="text1"/>
              </w:rPr>
            </w:pPr>
            <w:r w:rsidRPr="00CC0196">
              <w:rPr>
                <w:color w:val="000000" w:themeColor="text1"/>
              </w:rPr>
              <w:t xml:space="preserve">В член 49 </w:t>
            </w:r>
            <w:r w:rsidRPr="00CC0196">
              <w:rPr>
                <w:b/>
                <w:i/>
                <w:color w:val="000000" w:themeColor="text1"/>
              </w:rPr>
              <w:t>от настоящия текст</w:t>
            </w:r>
            <w:r w:rsidRPr="00CC0196">
              <w:rPr>
                <w:color w:val="000000" w:themeColor="text1"/>
              </w:rPr>
              <w:t xml:space="preserve"> е добавен нов параграф 1в</w:t>
            </w:r>
          </w:p>
        </w:tc>
        <w:tc>
          <w:tcPr>
            <w:tcW w:w="4876" w:type="dxa"/>
            <w:tcBorders>
              <w:top w:val="nil"/>
              <w:left w:val="nil"/>
              <w:bottom w:val="nil"/>
              <w:right w:val="nil"/>
            </w:tcBorders>
          </w:tcPr>
          <w:p w:rsidR="00215B38" w:rsidRPr="00CC0196" w:rsidP="00AB2F58" w14:paraId="68B14A17" w14:textId="77777777">
            <w:pPr>
              <w:pStyle w:val="Normal6a"/>
              <w:rPr>
                <w:color w:val="000000" w:themeColor="text1"/>
              </w:rPr>
            </w:pPr>
            <w:r w:rsidRPr="00CC0196">
              <w:rPr>
                <w:b/>
                <w:i/>
                <w:color w:val="000000" w:themeColor="text1"/>
              </w:rPr>
              <w:t>„В държава членка с вече развит пазар на ИППО компетентният орган определя честотата на този диалог в съответствие с националното право и своята основана на риска надзорна оценка. Когато определя дали нейният пазар на ИППО е развит, държавата членка взема предвид обхвата на професионалното пенсионно осигуряване, управляваните активи, броя и разнообразието на ИППО, продължителността на периода, през който пазарът е функционирал, и зрелостта на националната надзорна рамка. Държавата членка уведомява Комисията и ЕОЗППО за своята оценка.</w:t>
            </w:r>
          </w:p>
        </w:tc>
      </w:tr>
      <w:tr w14:paraId="06290CD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C3BF660" w14:textId="77777777">
            <w:pPr>
              <w:pStyle w:val="Normal6a"/>
              <w:rPr>
                <w:color w:val="000000" w:themeColor="text1"/>
              </w:rPr>
            </w:pPr>
          </w:p>
        </w:tc>
        <w:tc>
          <w:tcPr>
            <w:tcW w:w="4876" w:type="dxa"/>
            <w:tcBorders>
              <w:top w:val="nil"/>
              <w:left w:val="nil"/>
              <w:bottom w:val="nil"/>
              <w:right w:val="nil"/>
            </w:tcBorders>
          </w:tcPr>
          <w:p w:rsidR="00215B38" w:rsidRPr="00CC0196" w:rsidP="00AB2F58" w14:paraId="13678A15" w14:textId="77777777">
            <w:pPr>
              <w:pStyle w:val="Normal6a"/>
              <w:rPr>
                <w:color w:val="000000" w:themeColor="text1"/>
              </w:rPr>
            </w:pPr>
            <w:r w:rsidRPr="00CC0196">
              <w:rPr>
                <w:b/>
                <w:i/>
                <w:color w:val="000000" w:themeColor="text1"/>
              </w:rPr>
              <w:t>В държава членка, в която пазарът на ИППО все още не е развит или не е достатъчно развит, надзорният диалог се провежда:</w:t>
            </w:r>
          </w:p>
        </w:tc>
      </w:tr>
      <w:tr w14:paraId="420E7B5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DF4DD4" w14:textId="77777777">
            <w:pPr>
              <w:pStyle w:val="Normal6a"/>
              <w:rPr>
                <w:color w:val="000000" w:themeColor="text1"/>
              </w:rPr>
            </w:pPr>
          </w:p>
        </w:tc>
        <w:tc>
          <w:tcPr>
            <w:tcW w:w="4876" w:type="dxa"/>
            <w:tcBorders>
              <w:top w:val="nil"/>
              <w:left w:val="nil"/>
              <w:bottom w:val="nil"/>
              <w:right w:val="nil"/>
            </w:tcBorders>
          </w:tcPr>
          <w:p w:rsidR="00215B38" w:rsidRPr="00CC0196" w:rsidP="00AB2F58" w14:paraId="64B9AC29" w14:textId="77777777">
            <w:pPr>
              <w:pStyle w:val="Normal6a"/>
              <w:rPr>
                <w:color w:val="000000" w:themeColor="text1"/>
              </w:rPr>
            </w:pPr>
            <w:r w:rsidRPr="00CC0196">
              <w:rPr>
                <w:b/>
                <w:i/>
                <w:color w:val="000000" w:themeColor="text1"/>
              </w:rPr>
              <w:t>а) поне веднъж годишно през първите пет години от датата на прилагане на настоящата директива;</w:t>
            </w:r>
          </w:p>
        </w:tc>
      </w:tr>
      <w:tr w14:paraId="03AF02E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09E4EEF" w14:textId="77777777">
            <w:pPr>
              <w:pStyle w:val="Normal6a"/>
              <w:rPr>
                <w:color w:val="000000" w:themeColor="text1"/>
              </w:rPr>
            </w:pPr>
          </w:p>
        </w:tc>
        <w:tc>
          <w:tcPr>
            <w:tcW w:w="4876" w:type="dxa"/>
            <w:tcBorders>
              <w:top w:val="nil"/>
              <w:left w:val="nil"/>
              <w:bottom w:val="nil"/>
              <w:right w:val="nil"/>
            </w:tcBorders>
          </w:tcPr>
          <w:p w:rsidR="00215B38" w:rsidRPr="00CC0196" w:rsidP="00AB2F58" w14:paraId="1447059D" w14:textId="77777777">
            <w:pPr>
              <w:pStyle w:val="Normal6a"/>
              <w:rPr>
                <w:color w:val="000000" w:themeColor="text1"/>
              </w:rPr>
            </w:pPr>
            <w:r w:rsidRPr="00CC0196">
              <w:rPr>
                <w:b/>
                <w:i/>
                <w:color w:val="000000" w:themeColor="text1"/>
              </w:rPr>
              <w:t>б) най-малко веднъж на всеки две години от началото на шестата година до края на десетата година; както и</w:t>
            </w:r>
          </w:p>
        </w:tc>
      </w:tr>
      <w:tr w14:paraId="4F47C5F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C0EE122" w14:textId="77777777">
            <w:pPr>
              <w:pStyle w:val="Normal6a"/>
              <w:rPr>
                <w:color w:val="000000" w:themeColor="text1"/>
              </w:rPr>
            </w:pPr>
          </w:p>
        </w:tc>
        <w:tc>
          <w:tcPr>
            <w:tcW w:w="4876" w:type="dxa"/>
            <w:tcBorders>
              <w:top w:val="nil"/>
              <w:left w:val="nil"/>
              <w:bottom w:val="nil"/>
              <w:right w:val="nil"/>
            </w:tcBorders>
          </w:tcPr>
          <w:p w:rsidR="00215B38" w:rsidRPr="00CC0196" w:rsidP="00AB2F58" w14:paraId="11DFBC4E" w14:textId="77777777">
            <w:pPr>
              <w:pStyle w:val="Normal6a"/>
              <w:rPr>
                <w:color w:val="000000" w:themeColor="text1"/>
              </w:rPr>
            </w:pPr>
            <w:r w:rsidRPr="00CC0196">
              <w:rPr>
                <w:b/>
                <w:i/>
                <w:color w:val="000000" w:themeColor="text1"/>
              </w:rPr>
              <w:t>в) най-малко веднъж на всеки три години от началото на единадесетата година.</w:t>
            </w:r>
          </w:p>
        </w:tc>
      </w:tr>
      <w:tr w14:paraId="5C9AE6A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F8369F5" w14:textId="77777777">
            <w:pPr>
              <w:pStyle w:val="Normal6a"/>
              <w:rPr>
                <w:color w:val="000000" w:themeColor="text1"/>
              </w:rPr>
            </w:pPr>
          </w:p>
        </w:tc>
        <w:tc>
          <w:tcPr>
            <w:tcW w:w="4876" w:type="dxa"/>
            <w:tcBorders>
              <w:top w:val="nil"/>
              <w:left w:val="nil"/>
              <w:bottom w:val="nil"/>
              <w:right w:val="nil"/>
            </w:tcBorders>
          </w:tcPr>
          <w:p w:rsidR="00215B38" w:rsidRPr="00CC0196" w:rsidP="00AB2F58" w14:paraId="3F8496D3" w14:textId="77777777">
            <w:pPr>
              <w:pStyle w:val="Normal6a"/>
              <w:rPr>
                <w:color w:val="000000" w:themeColor="text1"/>
              </w:rPr>
            </w:pPr>
            <w:r w:rsidRPr="00CC0196">
              <w:rPr>
                <w:b/>
                <w:bCs/>
                <w:i/>
                <w:iCs/>
                <w:color w:val="000000" w:themeColor="text1"/>
              </w:rPr>
              <w:t xml:space="preserve">Настоящият параграф не възпрепятства компетентния орган </w:t>
            </w:r>
            <w:r w:rsidRPr="00CC0196">
              <w:rPr>
                <w:b/>
                <w:bCs/>
                <w:i/>
                <w:iCs/>
                <w:color w:val="000000" w:themeColor="text1"/>
              </w:rPr>
              <w:t xml:space="preserve">да провежда допълнителен надзорен диалог, когато са налице конкретни и обосновани признаци за съществен </w:t>
            </w:r>
            <w:r w:rsidRPr="00CC0196">
              <w:rPr>
                <w:b/>
                <w:bCs/>
                <w:i/>
                <w:iCs/>
                <w:color w:val="000000" w:themeColor="text1"/>
              </w:rPr>
              <w:t>пруденциален</w:t>
            </w:r>
            <w:r w:rsidRPr="00CC0196">
              <w:rPr>
                <w:b/>
                <w:bCs/>
                <w:i/>
                <w:iCs/>
                <w:color w:val="000000" w:themeColor="text1"/>
              </w:rPr>
              <w:t xml:space="preserve"> риск или нарушение.“</w:t>
            </w:r>
          </w:p>
        </w:tc>
      </w:tr>
    </w:tbl>
    <w:p w:rsidR="00215B38" w:rsidRPr="00CC0196" w:rsidP="00215B38" w14:paraId="3D908CB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D73D4DF" w14:textId="77777777">
      <w:pPr>
        <w:pStyle w:val="AmCrossRef"/>
        <w:rPr>
          <w:color w:val="000000" w:themeColor="text1"/>
        </w:rPr>
      </w:pPr>
      <w:r w:rsidRPr="00CC0196">
        <w:rPr>
          <w:color w:val="000000" w:themeColor="text1"/>
        </w:rPr>
        <w:t>(32016L2341)</w:t>
      </w:r>
    </w:p>
    <w:p w:rsidR="00215B38" w:rsidRPr="00CC0196" w:rsidP="00215B38" w14:paraId="0FBA6148" w14:textId="4CD205B6">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C32BAC7" w14:textId="77777777">
      <w:pPr>
        <w:pStyle w:val="AmJustText"/>
        <w:rPr>
          <w:color w:val="000000" w:themeColor="text1"/>
        </w:rPr>
      </w:pPr>
      <w:r w:rsidRPr="00CC0196">
        <w:rPr>
          <w:color w:val="000000" w:themeColor="text1"/>
        </w:rPr>
        <w:t>При единен тригодишен цикъл не се отчитат големите различия между националните пазари. На развитите пазари на ИППО вече са установени надзорни практики и те следва сами да определят подходящата честота. По-честият диалог е оправдан временно на пазари, които все още са в процес на развитие.</w:t>
      </w:r>
    </w:p>
    <w:p w:rsidR="00215B38" w:rsidRPr="00CC0196" w:rsidP="00215B38" w14:paraId="41346A44" w14:textId="77777777">
      <w:pPr>
        <w:rPr>
          <w:color w:val="000000" w:themeColor="text1"/>
        </w:rPr>
      </w:pPr>
      <w:r w:rsidRPr="00CC0196">
        <w:rPr>
          <w:rStyle w:val="HideTWBExt"/>
        </w:rPr>
        <w:t>&lt;/Amend&gt;</w:t>
      </w:r>
    </w:p>
    <w:p w:rsidR="00215B38" w:rsidRPr="00CC0196" w:rsidP="00215B38" w14:paraId="0795A954" w14:textId="7DCAF90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522</w:t>
      </w:r>
      <w:r w:rsidRPr="00CC0196">
        <w:rPr>
          <w:rStyle w:val="HideTWBExt"/>
          <w:b w:val="0"/>
        </w:rPr>
        <w:t>&lt;/NumAm&gt;</w:t>
      </w:r>
    </w:p>
    <w:p w:rsidR="00215B38" w:rsidRPr="00CC0196" w:rsidP="00215B38" w14:paraId="138DB0B8" w14:textId="2924BD42">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3DC134F9" w14:textId="77777777">
      <w:pPr>
        <w:pStyle w:val="NormalBold"/>
        <w:rPr>
          <w:color w:val="000000" w:themeColor="text1"/>
        </w:rPr>
      </w:pPr>
      <w:r w:rsidRPr="00CC0196">
        <w:rPr>
          <w:rStyle w:val="HideTWBExt"/>
          <w:b w:val="0"/>
        </w:rPr>
        <w:t>&lt;/RepeatBlock-By&gt;</w:t>
      </w:r>
    </w:p>
    <w:p w:rsidR="00215B38" w:rsidRPr="00CC0196" w:rsidP="00215B38" w14:paraId="3819FBCA" w14:textId="0730D7A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7DD4B3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53 – буква д</w:t>
      </w:r>
      <w:r w:rsidRPr="00CC0196">
        <w:rPr>
          <w:rStyle w:val="HideTWBExt"/>
          <w:b w:val="0"/>
        </w:rPr>
        <w:t>&lt;/Article&gt;</w:t>
      </w:r>
    </w:p>
    <w:p w:rsidR="00215B38" w:rsidRPr="00CC0196" w:rsidP="00215B38" w14:paraId="5F9BB78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3DD8100" w14:textId="77777777">
      <w:pPr>
        <w:rPr>
          <w:color w:val="000000" w:themeColor="text1"/>
        </w:rPr>
      </w:pPr>
      <w:r w:rsidRPr="00CC0196">
        <w:rPr>
          <w:rStyle w:val="HideTWBExt"/>
        </w:rPr>
        <w:t>&lt;Article2&gt;</w:t>
      </w:r>
      <w:r w:rsidRPr="00CC0196">
        <w:rPr>
          <w:color w:val="000000" w:themeColor="text1"/>
        </w:rPr>
        <w:t>Член 49 – параграф 4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8737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3AAC29B" w14:textId="77777777">
            <w:pPr>
              <w:rPr>
                <w:color w:val="000000" w:themeColor="text1"/>
              </w:rPr>
            </w:pPr>
          </w:p>
        </w:tc>
      </w:tr>
      <w:tr w14:paraId="5D482A2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E72C785" w14:textId="3EAD835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45CF5A2" w14:textId="7FB071DB">
            <w:pPr>
              <w:pStyle w:val="AmColumnHeading"/>
              <w:rPr>
                <w:color w:val="000000" w:themeColor="text1"/>
              </w:rPr>
            </w:pPr>
            <w:r w:rsidRPr="00CC0196">
              <w:rPr>
                <w:color w:val="000000" w:themeColor="text1"/>
              </w:rPr>
              <w:t>Изменение</w:t>
            </w:r>
          </w:p>
        </w:tc>
      </w:tr>
      <w:tr w14:paraId="087A92F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486265C" w14:textId="77777777">
            <w:pPr>
              <w:pStyle w:val="Normal6a"/>
              <w:rPr>
                <w:color w:val="000000" w:themeColor="text1"/>
              </w:rPr>
            </w:pPr>
            <w:r w:rsidRPr="00CC0196">
              <w:rPr>
                <w:color w:val="000000" w:themeColor="text1"/>
              </w:rPr>
              <w:t>Компетентните органи определят минималната честота и обхвата на прегледите, оценките и преценките, като вземат предвид естеството, мащаба и сложността на дейностите на съответните ИППО.;</w:t>
            </w:r>
          </w:p>
        </w:tc>
        <w:tc>
          <w:tcPr>
            <w:tcW w:w="4876" w:type="dxa"/>
            <w:tcBorders>
              <w:top w:val="nil"/>
              <w:left w:val="nil"/>
              <w:bottom w:val="nil"/>
              <w:right w:val="nil"/>
            </w:tcBorders>
          </w:tcPr>
          <w:p w:rsidR="00215B38" w:rsidRPr="00CC0196" w:rsidP="00AB2F58" w14:paraId="197A6B7E" w14:textId="77777777">
            <w:pPr>
              <w:pStyle w:val="Normal6a"/>
              <w:rPr>
                <w:color w:val="000000" w:themeColor="text1"/>
              </w:rPr>
            </w:pPr>
            <w:r w:rsidRPr="00CC0196">
              <w:rPr>
                <w:color w:val="000000" w:themeColor="text1"/>
              </w:rPr>
              <w:t xml:space="preserve">Компетентните органи определят минималната честота и обхвата на прегледите, оценките и преценките, като вземат предвид естеството, </w:t>
            </w:r>
            <w:r w:rsidRPr="00CC0196">
              <w:rPr>
                <w:b/>
                <w:i/>
                <w:color w:val="000000" w:themeColor="text1"/>
              </w:rPr>
              <w:t xml:space="preserve">размера, вътрешната организация, </w:t>
            </w:r>
            <w:r w:rsidRPr="00CC0196">
              <w:rPr>
                <w:color w:val="000000" w:themeColor="text1"/>
              </w:rPr>
              <w:t>мащаба и сложността на дейностите на съответните ИППО.;</w:t>
            </w:r>
          </w:p>
        </w:tc>
      </w:tr>
    </w:tbl>
    <w:p w:rsidR="00215B38" w:rsidRPr="00CC0196" w:rsidP="00215B38" w14:paraId="616517E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7E52AA4B" w14:textId="77777777">
      <w:pPr>
        <w:rPr>
          <w:color w:val="000000" w:themeColor="text1"/>
        </w:rPr>
      </w:pPr>
      <w:r w:rsidRPr="00CC0196">
        <w:rPr>
          <w:rStyle w:val="HideTWBExt"/>
        </w:rPr>
        <w:t>&lt;/Amend&gt;</w:t>
      </w:r>
    </w:p>
    <w:p w:rsidR="00215B38" w:rsidRPr="00CC0196" w:rsidP="00215B38" w14:paraId="29C431C1" w14:textId="1B0179A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523</w:t>
      </w:r>
      <w:r w:rsidRPr="00CC0196">
        <w:rPr>
          <w:rStyle w:val="HideTWBExt"/>
          <w:b w:val="0"/>
        </w:rPr>
        <w:t>&lt;/NumAm&gt;</w:t>
      </w:r>
    </w:p>
    <w:p w:rsidR="00215B38" w:rsidRPr="00CC0196" w:rsidP="00215B38" w14:paraId="66B58C82" w14:textId="41B05F2D">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5DDC376F" w14:textId="77777777">
      <w:pPr>
        <w:pStyle w:val="NormalBold"/>
        <w:rPr>
          <w:color w:val="000000" w:themeColor="text1"/>
        </w:rPr>
      </w:pPr>
      <w:r w:rsidRPr="00CC0196">
        <w:rPr>
          <w:rStyle w:val="HideTWBExt"/>
          <w:b w:val="0"/>
        </w:rPr>
        <w:t>&lt;/RepeatBlock-By&gt;</w:t>
      </w:r>
    </w:p>
    <w:p w:rsidR="00215B38" w:rsidRPr="00CC0196" w:rsidP="00215B38" w14:paraId="64477FDA" w14:textId="1597691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600C8E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07291A2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EDDB6F1" w14:textId="77777777">
      <w:pPr>
        <w:rPr>
          <w:color w:val="000000" w:themeColor="text1"/>
        </w:rPr>
      </w:pPr>
      <w:r w:rsidRPr="00CC0196">
        <w:rPr>
          <w:rStyle w:val="HideTWBExt"/>
        </w:rPr>
        <w:t>&lt;Article2&gt;</w:t>
      </w:r>
      <w:r w:rsidRPr="00CC0196">
        <w:rPr>
          <w:color w:val="000000" w:themeColor="text1"/>
        </w:rPr>
        <w:t>Член 49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EA700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C014CB" w14:textId="77777777">
            <w:pPr>
              <w:rPr>
                <w:color w:val="000000" w:themeColor="text1"/>
              </w:rPr>
            </w:pPr>
          </w:p>
        </w:tc>
      </w:tr>
      <w:tr w14:paraId="593A466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DD8DD44" w14:textId="0611EF7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3AD44EE" w14:textId="400AF7CF">
            <w:pPr>
              <w:pStyle w:val="AmColumnHeading"/>
              <w:rPr>
                <w:color w:val="000000" w:themeColor="text1"/>
              </w:rPr>
            </w:pPr>
            <w:r w:rsidRPr="00CC0196">
              <w:rPr>
                <w:color w:val="000000" w:themeColor="text1"/>
              </w:rPr>
              <w:t>Изменение</w:t>
            </w:r>
          </w:p>
        </w:tc>
      </w:tr>
      <w:tr w14:paraId="6E14CD1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BAB1B68"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5E473DA5" w14:textId="28DB2E9D">
            <w:pPr>
              <w:pStyle w:val="Normal6a"/>
              <w:rPr>
                <w:color w:val="000000" w:themeColor="text1"/>
              </w:rPr>
            </w:pPr>
            <w:r w:rsidRPr="00CC0196">
              <w:rPr>
                <w:b/>
                <w:i/>
                <w:color w:val="000000" w:themeColor="text1"/>
              </w:rPr>
              <w:t>заличава се</w:t>
            </w:r>
          </w:p>
        </w:tc>
      </w:tr>
    </w:tbl>
    <w:p w:rsidR="00215B38" w:rsidRPr="00CC0196" w:rsidP="00215B38" w14:paraId="2F0DBA2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3CAA9A12" w14:textId="77777777">
      <w:pPr>
        <w:rPr>
          <w:color w:val="000000" w:themeColor="text1"/>
        </w:rPr>
      </w:pPr>
      <w:r w:rsidRPr="00CC0196">
        <w:rPr>
          <w:rStyle w:val="HideTWBExt"/>
        </w:rPr>
        <w:t>&lt;/Amend&gt;</w:t>
      </w:r>
    </w:p>
    <w:p w:rsidR="00215B38" w:rsidRPr="00CC0196" w:rsidP="00215B38" w14:paraId="15A8D718" w14:textId="1392EDF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524</w:t>
      </w:r>
      <w:r w:rsidRPr="00CC0196">
        <w:rPr>
          <w:rStyle w:val="HideTWBExt"/>
          <w:b w:val="0"/>
        </w:rPr>
        <w:t>&lt;/NumAm&gt;</w:t>
      </w:r>
    </w:p>
    <w:p w:rsidR="00215B38" w:rsidRPr="00CC0196" w:rsidP="00215B38" w14:paraId="0950780F" w14:textId="6CD9FA6E">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F1A7DBC" w14:textId="77777777">
      <w:pPr>
        <w:pStyle w:val="NormalBold"/>
        <w:rPr>
          <w:color w:val="000000" w:themeColor="text1"/>
        </w:rPr>
      </w:pPr>
      <w:r w:rsidRPr="00CC0196">
        <w:rPr>
          <w:rStyle w:val="HideTWBExt"/>
          <w:b w:val="0"/>
        </w:rPr>
        <w:t>&lt;/RepeatBlock-By&gt;</w:t>
      </w:r>
    </w:p>
    <w:p w:rsidR="00215B38" w:rsidRPr="00CC0196" w:rsidP="00215B38" w14:paraId="66568E87" w14:textId="22DB197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1A6CD5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 – уводна част</w:t>
      </w:r>
      <w:r w:rsidRPr="00CC0196">
        <w:rPr>
          <w:rStyle w:val="HideTWBExt"/>
          <w:b w:val="0"/>
        </w:rPr>
        <w:t>&lt;/Article&gt;</w:t>
      </w:r>
    </w:p>
    <w:p w:rsidR="00215B38" w:rsidRPr="00CC0196" w:rsidP="00215B38" w14:paraId="1720B64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CFDD806" w14:textId="77777777">
      <w:pPr>
        <w:rPr>
          <w:color w:val="000000" w:themeColor="text1"/>
        </w:rPr>
      </w:pPr>
      <w:r w:rsidRPr="00CC0196">
        <w:rPr>
          <w:rStyle w:val="HideTWBExt"/>
        </w:rPr>
        <w:t>&lt;Article2&gt;</w:t>
      </w:r>
      <w:r w:rsidRPr="00CC0196">
        <w:rPr>
          <w:color w:val="000000" w:themeColor="text1"/>
        </w:rPr>
        <w:t>Членове 49 a и 49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9BCF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1553F4A" w14:textId="77777777">
            <w:pPr>
              <w:rPr>
                <w:color w:val="000000" w:themeColor="text1"/>
              </w:rPr>
            </w:pPr>
          </w:p>
        </w:tc>
      </w:tr>
      <w:tr w14:paraId="0E82A89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9825933" w14:textId="24DC202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8A49F5D" w14:textId="7B262748">
            <w:pPr>
              <w:pStyle w:val="AmColumnHeading"/>
              <w:rPr>
                <w:color w:val="000000" w:themeColor="text1"/>
              </w:rPr>
            </w:pPr>
            <w:r w:rsidRPr="00CC0196">
              <w:rPr>
                <w:color w:val="000000" w:themeColor="text1"/>
              </w:rPr>
              <w:t>Изменение</w:t>
            </w:r>
          </w:p>
        </w:tc>
      </w:tr>
      <w:tr w14:paraId="52A7D65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589D78F" w14:textId="77777777">
            <w:pPr>
              <w:pStyle w:val="Normal6a"/>
              <w:rPr>
                <w:color w:val="000000" w:themeColor="text1"/>
              </w:rPr>
            </w:pPr>
            <w:r w:rsidRPr="00CC0196">
              <w:rPr>
                <w:color w:val="000000" w:themeColor="text1"/>
              </w:rPr>
              <w:t>(54)</w:t>
            </w:r>
            <w:r w:rsidRPr="00CC0196">
              <w:rPr>
                <w:color w:val="000000" w:themeColor="text1"/>
              </w:rPr>
              <w:tab/>
            </w:r>
            <w:r w:rsidRPr="00CC0196">
              <w:rPr>
                <w:b/>
                <w:i/>
                <w:color w:val="000000" w:themeColor="text1"/>
              </w:rPr>
              <w:t>вмъкват</w:t>
            </w:r>
            <w:r w:rsidRPr="00CC0196">
              <w:rPr>
                <w:color w:val="000000" w:themeColor="text1"/>
              </w:rPr>
              <w:t xml:space="preserve"> се </w:t>
            </w:r>
            <w:r w:rsidRPr="00CC0196">
              <w:rPr>
                <w:b/>
                <w:i/>
                <w:color w:val="000000" w:themeColor="text1"/>
              </w:rPr>
              <w:t>следните членове 49а и</w:t>
            </w:r>
            <w:r w:rsidRPr="00CC0196">
              <w:rPr>
                <w:color w:val="000000" w:themeColor="text1"/>
              </w:rPr>
              <w:t> 49б:</w:t>
            </w:r>
          </w:p>
        </w:tc>
        <w:tc>
          <w:tcPr>
            <w:tcW w:w="4876" w:type="dxa"/>
            <w:tcBorders>
              <w:top w:val="nil"/>
              <w:left w:val="nil"/>
              <w:bottom w:val="nil"/>
              <w:right w:val="nil"/>
            </w:tcBorders>
          </w:tcPr>
          <w:p w:rsidR="00215B38" w:rsidRPr="00CC0196" w:rsidP="00AB2F58" w14:paraId="541F5FB7" w14:textId="77777777">
            <w:pPr>
              <w:pStyle w:val="Normal6a"/>
              <w:rPr>
                <w:color w:val="000000" w:themeColor="text1"/>
              </w:rPr>
            </w:pPr>
            <w:r w:rsidRPr="00CC0196">
              <w:rPr>
                <w:color w:val="000000" w:themeColor="text1"/>
              </w:rPr>
              <w:t>(54)</w:t>
            </w:r>
            <w:r w:rsidRPr="00CC0196">
              <w:rPr>
                <w:color w:val="000000" w:themeColor="text1"/>
              </w:rPr>
              <w:tab/>
            </w:r>
            <w:r w:rsidRPr="00CC0196">
              <w:rPr>
                <w:b/>
                <w:i/>
                <w:color w:val="000000" w:themeColor="text1"/>
              </w:rPr>
              <w:t>вмъква</w:t>
            </w:r>
            <w:r w:rsidRPr="00CC0196">
              <w:rPr>
                <w:color w:val="000000" w:themeColor="text1"/>
              </w:rPr>
              <w:t xml:space="preserve"> се </w:t>
            </w:r>
            <w:r w:rsidRPr="00CC0196">
              <w:rPr>
                <w:b/>
                <w:i/>
                <w:color w:val="000000" w:themeColor="text1"/>
              </w:rPr>
              <w:t>следният член</w:t>
            </w:r>
            <w:r w:rsidRPr="00CC0196">
              <w:rPr>
                <w:color w:val="000000" w:themeColor="text1"/>
              </w:rPr>
              <w:t> 49б:</w:t>
            </w:r>
          </w:p>
        </w:tc>
      </w:tr>
    </w:tbl>
    <w:p w:rsidR="00215B38" w:rsidRPr="00CC0196" w:rsidP="00215B38" w14:paraId="0BD749F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D3D213B" w14:textId="77777777">
      <w:pPr>
        <w:rPr>
          <w:color w:val="000000" w:themeColor="text1"/>
        </w:rPr>
      </w:pPr>
      <w:r w:rsidRPr="00CC0196">
        <w:rPr>
          <w:rStyle w:val="HideTWBExt"/>
        </w:rPr>
        <w:t>&lt;/Amend&gt;</w:t>
      </w:r>
    </w:p>
    <w:p w:rsidR="00215B38" w:rsidRPr="00CC0196" w:rsidP="00215B38" w14:paraId="3CC89FF5" w14:textId="479B88C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525</w:t>
      </w:r>
      <w:r w:rsidRPr="00CC0196">
        <w:rPr>
          <w:rStyle w:val="HideTWBExt"/>
          <w:b w:val="0"/>
        </w:rPr>
        <w:t>&lt;/NumAm&gt;</w:t>
      </w:r>
    </w:p>
    <w:p w:rsidR="00215B38" w:rsidRPr="00CC0196" w:rsidP="00215B38" w14:paraId="77AD5377" w14:textId="26402574">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4F67F7C9" w14:textId="77777777">
      <w:pPr>
        <w:pStyle w:val="NormalBold"/>
        <w:rPr>
          <w:color w:val="000000" w:themeColor="text1"/>
        </w:rPr>
      </w:pPr>
      <w:r w:rsidRPr="00CC0196">
        <w:rPr>
          <w:rStyle w:val="HideTWBExt"/>
          <w:b w:val="0"/>
        </w:rPr>
        <w:t>&lt;/RepeatBlock-By&gt;</w:t>
      </w:r>
    </w:p>
    <w:p w:rsidR="00215B38" w:rsidRPr="00CC0196" w:rsidP="00215B38" w14:paraId="6299C816" w14:textId="40A6489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09DEDA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05B3DF1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08235A4" w14:textId="77777777">
      <w:pPr>
        <w:rPr>
          <w:color w:val="000000" w:themeColor="text1"/>
        </w:rPr>
      </w:pPr>
      <w:r w:rsidRPr="00CC0196">
        <w:rPr>
          <w:rStyle w:val="HideTWBExt"/>
        </w:rPr>
        <w:t>&lt;Article2&gt;</w:t>
      </w:r>
      <w:r w:rsidRPr="00CC0196">
        <w:rPr>
          <w:color w:val="000000" w:themeColor="text1"/>
        </w:rPr>
        <w:t>Член 49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F986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E50CEEF" w14:textId="77777777">
            <w:pPr>
              <w:rPr>
                <w:color w:val="000000" w:themeColor="text1"/>
              </w:rPr>
            </w:pPr>
          </w:p>
        </w:tc>
      </w:tr>
      <w:tr w14:paraId="7DEFBF1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027026F" w14:textId="0CFCE0A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39533C4" w14:textId="36ED0BEA">
            <w:pPr>
              <w:pStyle w:val="AmColumnHeading"/>
              <w:rPr>
                <w:color w:val="000000" w:themeColor="text1"/>
              </w:rPr>
            </w:pPr>
            <w:r w:rsidRPr="00CC0196">
              <w:rPr>
                <w:color w:val="000000" w:themeColor="text1"/>
              </w:rPr>
              <w:t>Изменение</w:t>
            </w:r>
          </w:p>
        </w:tc>
      </w:tr>
      <w:tr w14:paraId="3C18612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181D959"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1D7C1402" w14:textId="6AEAA567">
            <w:pPr>
              <w:pStyle w:val="Normal6a"/>
              <w:rPr>
                <w:color w:val="000000" w:themeColor="text1"/>
              </w:rPr>
            </w:pPr>
            <w:r w:rsidRPr="00CC0196">
              <w:rPr>
                <w:b/>
                <w:i/>
                <w:color w:val="000000" w:themeColor="text1"/>
              </w:rPr>
              <w:t>заличава се</w:t>
            </w:r>
          </w:p>
        </w:tc>
      </w:tr>
    </w:tbl>
    <w:p w:rsidR="00215B38" w:rsidRPr="00CC0196" w:rsidP="00215B38" w14:paraId="0E52DEA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C342780" w14:textId="706BB996">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7DC1EE3" w14:textId="77777777">
      <w:pPr>
        <w:pStyle w:val="AmJustText"/>
        <w:rPr>
          <w:color w:val="000000" w:themeColor="text1"/>
        </w:rPr>
      </w:pPr>
      <w:r w:rsidRPr="00CC0196">
        <w:rPr>
          <w:color w:val="000000" w:themeColor="text1"/>
        </w:rPr>
        <w:t>В Нидерландия такива диалози вече са обичайна практика. Считаме, че оценка на жизнеспособността и адекватността на пенсионната схема следва да се прави от Съвета на ИППО, както и от социалните партньори, които управляват схемата от името на членовете и бенефициерите. Считаме, че надзорните органи следва да продължат да бъдат съсредоточени върху надзорните дейности. Повечето нидерландски ИППО имат значителен мащаб, което означава, че задължителният характер на тези разговори създава ненужна административна тежест.</w:t>
      </w:r>
    </w:p>
    <w:p w:rsidR="00215B38" w:rsidRPr="00CC0196" w:rsidP="00215B38" w14:paraId="7299A595" w14:textId="77777777">
      <w:pPr>
        <w:rPr>
          <w:color w:val="000000" w:themeColor="text1"/>
        </w:rPr>
      </w:pPr>
      <w:r w:rsidRPr="00CC0196">
        <w:rPr>
          <w:rStyle w:val="HideTWBExt"/>
        </w:rPr>
        <w:t>&lt;/Amend&gt;</w:t>
      </w:r>
    </w:p>
    <w:p w:rsidR="00215B38" w:rsidRPr="00CC0196" w:rsidP="00215B38" w14:paraId="790FE722" w14:textId="74CED33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526</w:t>
      </w:r>
      <w:r w:rsidRPr="00CC0196">
        <w:rPr>
          <w:rStyle w:val="HideTWBExt"/>
          <w:b w:val="0"/>
        </w:rPr>
        <w:t>&lt;/NumAm&gt;</w:t>
      </w:r>
    </w:p>
    <w:p w:rsidR="00215B38" w:rsidRPr="00CC0196" w:rsidP="00215B38" w14:paraId="7222ED73" w14:textId="61DDD7AF">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0FC3669" w14:textId="77777777">
      <w:pPr>
        <w:pStyle w:val="NormalBold"/>
        <w:rPr>
          <w:color w:val="000000" w:themeColor="text1"/>
        </w:rPr>
      </w:pPr>
      <w:r w:rsidRPr="00CC0196">
        <w:rPr>
          <w:rStyle w:val="HideTWBExt"/>
          <w:b w:val="0"/>
        </w:rPr>
        <w:t>&lt;/RepeatBlock-By&gt;</w:t>
      </w:r>
    </w:p>
    <w:p w:rsidR="00215B38" w:rsidRPr="00CC0196" w:rsidP="00215B38" w14:paraId="26C027B2" w14:textId="6B9D8B1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4BFB16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390693A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C5BBE45" w14:textId="77777777">
      <w:pPr>
        <w:rPr>
          <w:color w:val="000000" w:themeColor="text1"/>
        </w:rPr>
      </w:pPr>
      <w:r w:rsidRPr="00CC0196">
        <w:rPr>
          <w:rStyle w:val="HideTWBExt"/>
        </w:rPr>
        <w:t>&lt;Article2&gt;</w:t>
      </w:r>
      <w:r w:rsidRPr="00CC0196">
        <w:rPr>
          <w:color w:val="000000" w:themeColor="text1"/>
        </w:rPr>
        <w:t>Член 49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E48A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69F2AEA" w14:textId="77777777">
            <w:pPr>
              <w:rPr>
                <w:color w:val="000000" w:themeColor="text1"/>
              </w:rPr>
            </w:pPr>
          </w:p>
        </w:tc>
      </w:tr>
      <w:tr w14:paraId="506DB2D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775C2AD" w14:textId="71FD4FA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BBA2D6F" w14:textId="792525AF">
            <w:pPr>
              <w:pStyle w:val="AmColumnHeading"/>
              <w:rPr>
                <w:color w:val="000000" w:themeColor="text1"/>
              </w:rPr>
            </w:pPr>
            <w:r w:rsidRPr="00CC0196">
              <w:rPr>
                <w:color w:val="000000" w:themeColor="text1"/>
              </w:rPr>
              <w:t>Изменение</w:t>
            </w:r>
          </w:p>
        </w:tc>
      </w:tr>
      <w:tr w14:paraId="79F1B88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B72F92A"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24CD7AEE" w14:textId="6D61A862">
            <w:pPr>
              <w:pStyle w:val="Normal6a"/>
              <w:rPr>
                <w:color w:val="000000" w:themeColor="text1"/>
              </w:rPr>
            </w:pPr>
            <w:r w:rsidRPr="00CC0196">
              <w:rPr>
                <w:b/>
                <w:i/>
                <w:color w:val="000000" w:themeColor="text1"/>
              </w:rPr>
              <w:t>заличава се</w:t>
            </w:r>
          </w:p>
        </w:tc>
      </w:tr>
    </w:tbl>
    <w:p w:rsidR="00215B38" w:rsidRPr="00CC0196" w:rsidP="00215B38" w14:paraId="4941ECF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12D71D1" w14:textId="77777777">
      <w:pPr>
        <w:rPr>
          <w:color w:val="000000" w:themeColor="text1"/>
        </w:rPr>
      </w:pPr>
      <w:r w:rsidRPr="00CC0196">
        <w:rPr>
          <w:rStyle w:val="HideTWBExt"/>
        </w:rPr>
        <w:t>&lt;/Amend&gt;</w:t>
      </w:r>
    </w:p>
    <w:p w:rsidR="00215B38" w:rsidRPr="00CC0196" w:rsidP="00215B38" w14:paraId="5783FEBA" w14:textId="1AC5E7A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527</w:t>
      </w:r>
      <w:r w:rsidRPr="00CC0196">
        <w:rPr>
          <w:rStyle w:val="HideTWBExt"/>
          <w:b w:val="0"/>
        </w:rPr>
        <w:t>&lt;/NumAm&gt;</w:t>
      </w:r>
    </w:p>
    <w:p w:rsidR="00215B38" w:rsidRPr="00CC0196" w:rsidP="00215B38" w14:paraId="7DD016C9" w14:textId="4F00738C">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3070878" w14:textId="77777777">
      <w:pPr>
        <w:pStyle w:val="NormalBold"/>
        <w:rPr>
          <w:color w:val="000000" w:themeColor="text1"/>
        </w:rPr>
      </w:pPr>
      <w:r w:rsidRPr="00CC0196">
        <w:rPr>
          <w:rStyle w:val="HideTWBExt"/>
          <w:b w:val="0"/>
        </w:rPr>
        <w:t>&lt;/RepeatBlock-By&gt;</w:t>
      </w:r>
    </w:p>
    <w:p w:rsidR="00215B38" w:rsidRPr="00CC0196" w:rsidP="00215B38" w14:paraId="2FDCA95A" w14:textId="051AB5A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F59BFA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711A615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C14B06E" w14:textId="77777777">
      <w:pPr>
        <w:rPr>
          <w:color w:val="000000" w:themeColor="text1"/>
        </w:rPr>
      </w:pPr>
      <w:r w:rsidRPr="00CC0196">
        <w:rPr>
          <w:rStyle w:val="HideTWBExt"/>
        </w:rPr>
        <w:t>&lt;Article2&gt;</w:t>
      </w:r>
      <w:r w:rsidRPr="00CC0196">
        <w:rPr>
          <w:color w:val="000000" w:themeColor="text1"/>
        </w:rPr>
        <w:t>Член 49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8CDD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0C1286D" w14:textId="77777777">
            <w:pPr>
              <w:rPr>
                <w:color w:val="000000" w:themeColor="text1"/>
              </w:rPr>
            </w:pPr>
          </w:p>
        </w:tc>
      </w:tr>
      <w:tr w14:paraId="130CDD4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73D8EB1" w14:textId="3B7F1D3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97F132" w14:textId="25425CDF">
            <w:pPr>
              <w:pStyle w:val="AmColumnHeading"/>
              <w:rPr>
                <w:color w:val="000000" w:themeColor="text1"/>
              </w:rPr>
            </w:pPr>
            <w:r w:rsidRPr="00CC0196">
              <w:rPr>
                <w:color w:val="000000" w:themeColor="text1"/>
              </w:rPr>
              <w:t>Изменение</w:t>
            </w:r>
          </w:p>
        </w:tc>
      </w:tr>
      <w:tr w14:paraId="407537E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92165A" w14:textId="77777777">
            <w:pPr>
              <w:pStyle w:val="Normal6a"/>
              <w:rPr>
                <w:color w:val="000000" w:themeColor="text1"/>
              </w:rPr>
            </w:pPr>
            <w:r w:rsidRPr="00CC0196">
              <w:rPr>
                <w:b/>
                <w:i/>
                <w:color w:val="000000" w:themeColor="text1"/>
              </w:rPr>
              <w:t>[…]</w:t>
            </w:r>
          </w:p>
        </w:tc>
        <w:tc>
          <w:tcPr>
            <w:tcW w:w="4876" w:type="dxa"/>
            <w:tcBorders>
              <w:top w:val="nil"/>
              <w:left w:val="nil"/>
              <w:bottom w:val="nil"/>
              <w:right w:val="nil"/>
            </w:tcBorders>
          </w:tcPr>
          <w:p w:rsidR="00215B38" w:rsidRPr="00CC0196" w:rsidP="00AB2F58" w14:paraId="52707CEB" w14:textId="36C7EA2B">
            <w:pPr>
              <w:pStyle w:val="Normal6a"/>
              <w:rPr>
                <w:color w:val="000000" w:themeColor="text1"/>
              </w:rPr>
            </w:pPr>
            <w:r w:rsidRPr="00CC0196">
              <w:rPr>
                <w:b/>
                <w:i/>
                <w:color w:val="000000" w:themeColor="text1"/>
              </w:rPr>
              <w:t>заличава се</w:t>
            </w:r>
          </w:p>
        </w:tc>
      </w:tr>
    </w:tbl>
    <w:p w:rsidR="00215B38" w:rsidRPr="00CC0196" w:rsidP="00215B38" w14:paraId="6BEDC43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B8E9B5A" w14:textId="77777777">
      <w:pPr>
        <w:rPr>
          <w:color w:val="000000" w:themeColor="text1"/>
        </w:rPr>
      </w:pPr>
      <w:r w:rsidRPr="00CC0196">
        <w:rPr>
          <w:rStyle w:val="HideTWBExt"/>
        </w:rPr>
        <w:t>&lt;/Amend&gt;</w:t>
      </w:r>
    </w:p>
    <w:p w:rsidR="00215B38" w:rsidRPr="00CC0196" w:rsidP="00215B38" w14:paraId="0C62C565" w14:textId="7E717FB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528</w:t>
      </w:r>
      <w:r w:rsidRPr="00CC0196">
        <w:rPr>
          <w:rStyle w:val="HideTWBExt"/>
          <w:b w:val="0"/>
        </w:rPr>
        <w:t>&lt;/NumAm&gt;</w:t>
      </w:r>
    </w:p>
    <w:p w:rsidR="00215B38" w:rsidRPr="00CC0196" w:rsidP="00215B38" w14:paraId="443B71F5" w14:textId="2641C72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78F9BAC" w14:textId="77777777">
      <w:pPr>
        <w:pStyle w:val="NormalBold"/>
        <w:rPr>
          <w:color w:val="000000" w:themeColor="text1"/>
        </w:rPr>
      </w:pPr>
      <w:r w:rsidRPr="00CC0196">
        <w:rPr>
          <w:rStyle w:val="HideTWBExt"/>
          <w:b w:val="0"/>
        </w:rPr>
        <w:t>&lt;/RepeatBlock-By&gt;</w:t>
      </w:r>
    </w:p>
    <w:p w:rsidR="00215B38" w:rsidRPr="00CC0196" w:rsidP="00215B38" w14:paraId="1B53DCE5" w14:textId="74D0E53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4DF4A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78AEFAE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BDDAE6A" w14:textId="77777777">
      <w:pPr>
        <w:rPr>
          <w:color w:val="000000" w:themeColor="text1"/>
        </w:rPr>
      </w:pPr>
      <w:r w:rsidRPr="00CC0196">
        <w:rPr>
          <w:rStyle w:val="HideTWBExt"/>
        </w:rPr>
        <w:t>&lt;Article2&gt;</w:t>
      </w:r>
      <w:r w:rsidRPr="00CC0196">
        <w:rPr>
          <w:color w:val="000000" w:themeColor="text1"/>
        </w:rPr>
        <w:t>Член 49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077B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27901A2" w14:textId="77777777">
            <w:pPr>
              <w:rPr>
                <w:color w:val="000000" w:themeColor="text1"/>
              </w:rPr>
            </w:pPr>
          </w:p>
        </w:tc>
      </w:tr>
      <w:tr w14:paraId="19ABE7D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F3CCB52" w14:textId="0E9731A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A50D298" w14:textId="16A95D26">
            <w:pPr>
              <w:pStyle w:val="AmColumnHeading"/>
              <w:rPr>
                <w:color w:val="000000" w:themeColor="text1"/>
              </w:rPr>
            </w:pPr>
            <w:r w:rsidRPr="00CC0196">
              <w:rPr>
                <w:color w:val="000000" w:themeColor="text1"/>
              </w:rPr>
              <w:t>Изменение</w:t>
            </w:r>
          </w:p>
        </w:tc>
      </w:tr>
      <w:tr w14:paraId="09B8125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2E9D5AE" w14:textId="77777777">
            <w:pPr>
              <w:pStyle w:val="Normal6a"/>
              <w:rPr>
                <w:color w:val="000000" w:themeColor="text1"/>
              </w:rPr>
            </w:pPr>
            <w:r w:rsidRPr="00CC0196">
              <w:rPr>
                <w:b/>
                <w:i/>
                <w:color w:val="000000" w:themeColor="text1"/>
              </w:rPr>
              <w:t>1.</w:t>
            </w:r>
            <w:r w:rsidRPr="00CC0196">
              <w:rPr>
                <w:color w:val="000000" w:themeColor="text1"/>
              </w:rPr>
              <w:tab/>
            </w:r>
            <w:r w:rsidRPr="00CC0196">
              <w:rPr>
                <w:b/>
                <w:i/>
                <w:color w:val="000000" w:themeColor="text1"/>
              </w:rPr>
              <w:t xml:space="preserve">Редовният надзорен диалог, посочен в член 49, параграф 1б, обхваща ранното установяване на уязвимости, неефективност и структурни предизвикателства и насърчава стратегическия размисъл относно дългосрочната адекватност, </w:t>
            </w:r>
            <w:r w:rsidRPr="00CC0196">
              <w:rPr>
                <w:b/>
                <w:i/>
                <w:color w:val="000000" w:themeColor="text1"/>
              </w:rPr>
              <w:t>ефикасност и устойчивост на ИППО, включително адекватността на нейния мащаб, капацитета ѝ за консолидация, сътрудничество или обединяване на активи, както и целесъобразността на организационната ѝ конфигурация да функционира ефективно и да носи стойност за членовете и бенефициерите.</w:t>
            </w:r>
          </w:p>
        </w:tc>
        <w:tc>
          <w:tcPr>
            <w:tcW w:w="4876" w:type="dxa"/>
            <w:tcBorders>
              <w:top w:val="nil"/>
              <w:left w:val="nil"/>
              <w:bottom w:val="nil"/>
              <w:right w:val="nil"/>
            </w:tcBorders>
          </w:tcPr>
          <w:p w:rsidR="00215B38" w:rsidRPr="00CC0196" w:rsidP="00AB2F58" w14:paraId="0FB7655B" w14:textId="64E5A0A0">
            <w:pPr>
              <w:pStyle w:val="Normal6a"/>
              <w:rPr>
                <w:color w:val="000000" w:themeColor="text1"/>
              </w:rPr>
            </w:pPr>
            <w:r w:rsidRPr="00CC0196">
              <w:rPr>
                <w:b/>
                <w:i/>
                <w:color w:val="000000" w:themeColor="text1"/>
              </w:rPr>
              <w:t>заличава се</w:t>
            </w:r>
          </w:p>
        </w:tc>
      </w:tr>
    </w:tbl>
    <w:p w:rsidR="00215B38" w:rsidRPr="00CC0196" w:rsidP="00215B38" w14:paraId="75A3D1D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8B52CB3" w14:textId="77777777">
      <w:pPr>
        <w:rPr>
          <w:color w:val="000000" w:themeColor="text1"/>
        </w:rPr>
      </w:pPr>
      <w:r w:rsidRPr="00CC0196">
        <w:rPr>
          <w:rStyle w:val="HideTWBExt"/>
        </w:rPr>
        <w:t>&lt;/Amend&gt;</w:t>
      </w:r>
    </w:p>
    <w:p w:rsidR="00215B38" w:rsidRPr="00CC0196" w:rsidP="00215B38" w14:paraId="01D1B7F3" w14:textId="1259EDD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529</w:t>
      </w:r>
      <w:r w:rsidRPr="00CC0196">
        <w:rPr>
          <w:rStyle w:val="HideTWBExt"/>
          <w:b w:val="0"/>
        </w:rPr>
        <w:t>&lt;/NumAm&gt;</w:t>
      </w:r>
    </w:p>
    <w:p w:rsidR="00215B38" w:rsidRPr="00CC0196" w:rsidP="00215B38" w14:paraId="658A9142" w14:textId="05E9ABDC">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0FF38E38" w14:textId="77777777">
      <w:pPr>
        <w:pStyle w:val="NormalBold"/>
        <w:rPr>
          <w:color w:val="000000" w:themeColor="text1"/>
        </w:rPr>
      </w:pPr>
      <w:r w:rsidRPr="00CC0196">
        <w:rPr>
          <w:rStyle w:val="HideTWBExt"/>
          <w:b w:val="0"/>
        </w:rPr>
        <w:t>&lt;/RepeatBlock-By&gt;</w:t>
      </w:r>
    </w:p>
    <w:p w:rsidR="00215B38" w:rsidRPr="00CC0196" w:rsidP="00215B38" w14:paraId="0DA3C187" w14:textId="523BC06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E4420F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76B0D9F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9A81607" w14:textId="77777777">
      <w:pPr>
        <w:rPr>
          <w:color w:val="000000" w:themeColor="text1"/>
        </w:rPr>
      </w:pPr>
      <w:r w:rsidRPr="00CC0196">
        <w:rPr>
          <w:rStyle w:val="HideTWBExt"/>
        </w:rPr>
        <w:t>&lt;Article2&gt;</w:t>
      </w:r>
      <w:r w:rsidRPr="00CC0196">
        <w:rPr>
          <w:color w:val="000000" w:themeColor="text1"/>
        </w:rPr>
        <w:t>Член 49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7B4C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061F744" w14:textId="77777777">
            <w:pPr>
              <w:rPr>
                <w:color w:val="000000" w:themeColor="text1"/>
              </w:rPr>
            </w:pPr>
          </w:p>
        </w:tc>
      </w:tr>
      <w:tr w14:paraId="0A0381E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4BE5424" w14:textId="5D5395F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4AE9E81" w14:textId="26F7A76E">
            <w:pPr>
              <w:pStyle w:val="AmColumnHeading"/>
              <w:rPr>
                <w:color w:val="000000" w:themeColor="text1"/>
              </w:rPr>
            </w:pPr>
            <w:r w:rsidRPr="00CC0196">
              <w:rPr>
                <w:color w:val="000000" w:themeColor="text1"/>
              </w:rPr>
              <w:t>Изменение</w:t>
            </w:r>
          </w:p>
        </w:tc>
      </w:tr>
      <w:tr w14:paraId="18F5203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39B0F86" w14:textId="77777777">
            <w:pPr>
              <w:pStyle w:val="Normal6a"/>
              <w:rPr>
                <w:color w:val="000000" w:themeColor="text1"/>
              </w:rPr>
            </w:pPr>
            <w:r w:rsidRPr="00CC0196">
              <w:rPr>
                <w:color w:val="000000" w:themeColor="text1"/>
              </w:rPr>
              <w:t>1.</w:t>
            </w:r>
            <w:r w:rsidRPr="00CC0196">
              <w:rPr>
                <w:color w:val="000000" w:themeColor="text1"/>
              </w:rPr>
              <w:tab/>
              <w:t>Редовният надзорен диалог, посочен в член 49, параграф 1б, обхваща ранното установяване на уязвимости, неефективност и структурни предизвикателства и насърчава стратегическия размисъл относно дългосрочната адекватност, ефикасност и устойчивост на ИППО</w:t>
            </w:r>
            <w:r w:rsidRPr="00CC0196">
              <w:rPr>
                <w:b/>
                <w:i/>
                <w:color w:val="000000" w:themeColor="text1"/>
              </w:rPr>
              <w:t>, включително адекватността на нейния мащаб, капацитета ѝ за консолидация, сътрудничество или обединяване на активи, както и целесъобразността на организационната ѝ конфигурация да функционира ефективно и да носи стойност за членовете и бенефициерите</w:t>
            </w:r>
            <w:r w:rsidRPr="00CC0196">
              <w:rPr>
                <w:color w:val="000000" w:themeColor="text1"/>
              </w:rPr>
              <w:t>.</w:t>
            </w:r>
          </w:p>
        </w:tc>
        <w:tc>
          <w:tcPr>
            <w:tcW w:w="4876" w:type="dxa"/>
            <w:tcBorders>
              <w:top w:val="nil"/>
              <w:left w:val="nil"/>
              <w:bottom w:val="nil"/>
              <w:right w:val="nil"/>
            </w:tcBorders>
          </w:tcPr>
          <w:p w:rsidR="00215B38" w:rsidRPr="00CC0196" w:rsidP="00AB2F58" w14:paraId="2EAF5FA6" w14:textId="77777777">
            <w:pPr>
              <w:pStyle w:val="Normal6a"/>
              <w:rPr>
                <w:color w:val="000000" w:themeColor="text1"/>
              </w:rPr>
            </w:pPr>
            <w:r w:rsidRPr="00CC0196">
              <w:rPr>
                <w:color w:val="000000" w:themeColor="text1"/>
              </w:rPr>
              <w:t>1.</w:t>
            </w:r>
            <w:r w:rsidRPr="00CC0196">
              <w:rPr>
                <w:color w:val="000000" w:themeColor="text1"/>
              </w:rPr>
              <w:tab/>
              <w:t>Редовният надзорен диалог, посочен в член 49, параграф 1б, обхваща ранното установяване на уязвимости, неефективност и структурни предизвикателства и насърчава стратегическия размисъл относно дългосрочната адекватност, ефикасност и устойчивост на ИППО.</w:t>
            </w:r>
          </w:p>
        </w:tc>
      </w:tr>
    </w:tbl>
    <w:p w:rsidR="00215B38" w:rsidRPr="00CC0196" w:rsidP="00215B38" w14:paraId="0EE1F80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DF53622" w14:textId="2F3A4AF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32A670F" w14:textId="77777777">
      <w:pPr>
        <w:pStyle w:val="AmJustText"/>
        <w:rPr>
          <w:color w:val="000000" w:themeColor="text1"/>
        </w:rPr>
      </w:pPr>
      <w:r w:rsidRPr="00CC0196">
        <w:rPr>
          <w:color w:val="000000" w:themeColor="text1"/>
        </w:rPr>
        <w:t xml:space="preserve">Текстът на директивата не следва да бъде твърде </w:t>
      </w:r>
      <w:r w:rsidRPr="00CC0196">
        <w:rPr>
          <w:color w:val="000000" w:themeColor="text1"/>
        </w:rPr>
        <w:t>предписателен</w:t>
      </w:r>
      <w:r w:rsidRPr="00CC0196">
        <w:rPr>
          <w:color w:val="000000" w:themeColor="text1"/>
        </w:rPr>
        <w:t xml:space="preserve"> по отношение на подробностите на надзорния диалог.</w:t>
      </w:r>
    </w:p>
    <w:p w:rsidR="00215B38" w:rsidRPr="00CC0196" w:rsidP="00215B38" w14:paraId="5CC06079" w14:textId="77777777">
      <w:pPr>
        <w:rPr>
          <w:color w:val="000000" w:themeColor="text1"/>
        </w:rPr>
      </w:pPr>
      <w:r w:rsidRPr="00CC0196">
        <w:rPr>
          <w:rStyle w:val="HideTWBExt"/>
        </w:rPr>
        <w:t>&lt;/Amend&gt;</w:t>
      </w:r>
    </w:p>
    <w:p w:rsidR="00215B38" w:rsidRPr="00CC0196" w:rsidP="00215B38" w14:paraId="5D6DD86D" w14:textId="5637554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530</w:t>
      </w:r>
      <w:r w:rsidRPr="00CC0196">
        <w:rPr>
          <w:rStyle w:val="HideTWBExt"/>
          <w:b w:val="0"/>
        </w:rPr>
        <w:t>&lt;/NumAm&gt;</w:t>
      </w:r>
    </w:p>
    <w:p w:rsidR="00215B38" w:rsidRPr="00CC0196" w:rsidP="00215B38" w14:paraId="5A14BA3E" w14:textId="3033BFE4">
      <w:pPr>
        <w:pStyle w:val="NormalBold"/>
        <w:rPr>
          <w:color w:val="000000" w:themeColor="text1"/>
        </w:rPr>
      </w:pPr>
      <w:r w:rsidRPr="00CC0196">
        <w:rPr>
          <w:rStyle w:val="HideTWBExt"/>
          <w:b w:val="0"/>
        </w:rPr>
        <w:t>&lt;RepeatBlock-By&gt;&lt;Members&gt;</w:t>
      </w:r>
      <w:r w:rsidRPr="00CC0196">
        <w:rPr>
          <w:color w:val="000000" w:themeColor="text1"/>
        </w:rPr>
        <w:t>Мартин Ширдеван</w:t>
      </w:r>
      <w:r w:rsidRPr="00CC0196">
        <w:rPr>
          <w:rStyle w:val="HideTWBExt"/>
          <w:b w:val="0"/>
        </w:rPr>
        <w:t>&lt;/Members&gt;</w:t>
      </w:r>
    </w:p>
    <w:p w:rsidR="00215B38" w:rsidRPr="00CC0196" w:rsidP="00215B38" w14:paraId="6839C4E5" w14:textId="77777777">
      <w:pPr>
        <w:pStyle w:val="NormalBold"/>
        <w:rPr>
          <w:color w:val="000000" w:themeColor="text1"/>
        </w:rPr>
      </w:pPr>
      <w:r w:rsidRPr="00CC0196">
        <w:rPr>
          <w:rStyle w:val="HideTWBExt"/>
          <w:b w:val="0"/>
        </w:rPr>
        <w:t>&lt;/RepeatBlock-By&gt;</w:t>
      </w:r>
    </w:p>
    <w:p w:rsidR="00215B38" w:rsidRPr="00CC0196" w:rsidP="00215B38" w14:paraId="0B43865F" w14:textId="557C762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886A3A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20423AC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7D4D136" w14:textId="77777777">
      <w:pPr>
        <w:rPr>
          <w:color w:val="000000" w:themeColor="text1"/>
        </w:rPr>
      </w:pPr>
      <w:r w:rsidRPr="00CC0196">
        <w:rPr>
          <w:rStyle w:val="HideTWBExt"/>
        </w:rPr>
        <w:t>&lt;Article2&gt;</w:t>
      </w:r>
      <w:r w:rsidRPr="00CC0196">
        <w:rPr>
          <w:color w:val="000000" w:themeColor="text1"/>
        </w:rPr>
        <w:t>Член 49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C054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A6AC8F4" w14:textId="77777777">
            <w:pPr>
              <w:rPr>
                <w:color w:val="000000" w:themeColor="text1"/>
              </w:rPr>
            </w:pPr>
          </w:p>
        </w:tc>
      </w:tr>
      <w:tr w14:paraId="53E38C5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B53E11E" w14:textId="5761C4D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BF011B1" w14:textId="2AB669D6">
            <w:pPr>
              <w:pStyle w:val="AmColumnHeading"/>
              <w:rPr>
                <w:color w:val="000000" w:themeColor="text1"/>
              </w:rPr>
            </w:pPr>
            <w:r w:rsidRPr="00CC0196">
              <w:rPr>
                <w:color w:val="000000" w:themeColor="text1"/>
              </w:rPr>
              <w:t>Изменение</w:t>
            </w:r>
          </w:p>
        </w:tc>
      </w:tr>
      <w:tr w14:paraId="2047AB1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B8AD12C" w14:textId="77777777">
            <w:pPr>
              <w:pStyle w:val="Normal6a"/>
              <w:rPr>
                <w:color w:val="000000" w:themeColor="text1"/>
              </w:rPr>
            </w:pPr>
            <w:r w:rsidRPr="00CC0196">
              <w:rPr>
                <w:color w:val="000000" w:themeColor="text1"/>
              </w:rPr>
              <w:t>1.</w:t>
            </w:r>
            <w:r w:rsidRPr="00CC0196">
              <w:rPr>
                <w:color w:val="000000" w:themeColor="text1"/>
              </w:rPr>
              <w:tab/>
              <w:t>Редовният надзорен диалог, посочен в член 49, параграф 1б, обхваща ранното установяване на уязвимости, неефективност и структурни предизвикателства и насърчава стратегическия размисъл относно дългосрочната адекватност, ефикасност и устойчивост на ИППО</w:t>
            </w:r>
            <w:r w:rsidRPr="00CC0196">
              <w:rPr>
                <w:b/>
                <w:i/>
                <w:color w:val="000000" w:themeColor="text1"/>
              </w:rPr>
              <w:t>, включително адекватността на нейния мащаб, капацитета ѝ за консолидация, сътрудничество или обединяване на активи, както и целесъобразността на организационната ѝ конфигурация да функционира ефективно и да носи стойност за членовете и бенефициерите</w:t>
            </w:r>
            <w:r w:rsidRPr="00CC0196">
              <w:rPr>
                <w:color w:val="000000" w:themeColor="text1"/>
              </w:rPr>
              <w:t>.</w:t>
            </w:r>
          </w:p>
        </w:tc>
        <w:tc>
          <w:tcPr>
            <w:tcW w:w="4876" w:type="dxa"/>
            <w:tcBorders>
              <w:top w:val="nil"/>
              <w:left w:val="nil"/>
              <w:bottom w:val="nil"/>
              <w:right w:val="nil"/>
            </w:tcBorders>
          </w:tcPr>
          <w:p w:rsidR="00215B38" w:rsidRPr="00CC0196" w:rsidP="00AB2F58" w14:paraId="77876557" w14:textId="77777777">
            <w:pPr>
              <w:pStyle w:val="Normal6a"/>
              <w:rPr>
                <w:color w:val="000000" w:themeColor="text1"/>
              </w:rPr>
            </w:pPr>
            <w:r w:rsidRPr="00CC0196">
              <w:rPr>
                <w:color w:val="000000" w:themeColor="text1"/>
              </w:rPr>
              <w:t>1.</w:t>
            </w:r>
            <w:r w:rsidRPr="00CC0196">
              <w:rPr>
                <w:color w:val="000000" w:themeColor="text1"/>
              </w:rPr>
              <w:tab/>
              <w:t>Редовният надзорен диалог, посочен в член 49, параграф 1б, обхваща ранното установяване на уязвимости, неефективност и структурни предизвикателства и насърчава стратегическия размисъл относно дългосрочната адекватност, ефикасност и устойчивост на ИППО.</w:t>
            </w:r>
          </w:p>
        </w:tc>
      </w:tr>
    </w:tbl>
    <w:p w:rsidR="00215B38" w:rsidRPr="00CC0196" w:rsidP="00215B38" w14:paraId="787AC41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8C20F3C" w14:textId="77777777">
      <w:pPr>
        <w:rPr>
          <w:color w:val="000000" w:themeColor="text1"/>
        </w:rPr>
      </w:pPr>
      <w:r w:rsidRPr="00CC0196">
        <w:rPr>
          <w:rStyle w:val="HideTWBExt"/>
        </w:rPr>
        <w:t>&lt;/Amend&gt;</w:t>
      </w:r>
    </w:p>
    <w:p w:rsidR="00215B38" w:rsidRPr="00CC0196" w:rsidP="00215B38" w14:paraId="2C45C4BB" w14:textId="5631585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531</w:t>
      </w:r>
      <w:r w:rsidRPr="00CC0196">
        <w:rPr>
          <w:rStyle w:val="HideTWBExt"/>
          <w:b w:val="0"/>
        </w:rPr>
        <w:t>&lt;/NumAm&gt;</w:t>
      </w:r>
    </w:p>
    <w:p w:rsidR="00215B38" w:rsidRPr="00CC0196" w:rsidP="00215B38" w14:paraId="0B991008" w14:textId="7072CCCB">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0A08AB12" w14:textId="77777777">
      <w:pPr>
        <w:pStyle w:val="NormalBold"/>
        <w:rPr>
          <w:color w:val="000000" w:themeColor="text1"/>
        </w:rPr>
      </w:pPr>
      <w:r w:rsidRPr="00CC0196">
        <w:rPr>
          <w:rStyle w:val="HideTWBExt"/>
          <w:b w:val="0"/>
        </w:rPr>
        <w:t>&lt;/RepeatBlock-By&gt;</w:t>
      </w:r>
    </w:p>
    <w:p w:rsidR="00215B38" w:rsidRPr="00CC0196" w:rsidP="00215B38" w14:paraId="099792CE" w14:textId="6EA51E6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6E7A45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4F980CE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73399FD" w14:textId="77777777">
      <w:pPr>
        <w:rPr>
          <w:color w:val="000000" w:themeColor="text1"/>
        </w:rPr>
      </w:pPr>
      <w:r w:rsidRPr="00CC0196">
        <w:rPr>
          <w:rStyle w:val="HideTWBExt"/>
        </w:rPr>
        <w:t>&lt;Article2&gt;</w:t>
      </w:r>
      <w:r w:rsidRPr="00CC0196">
        <w:rPr>
          <w:color w:val="000000" w:themeColor="text1"/>
        </w:rPr>
        <w:t>Член 49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9207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1A74EDC" w14:textId="77777777">
            <w:pPr>
              <w:rPr>
                <w:color w:val="000000" w:themeColor="text1"/>
              </w:rPr>
            </w:pPr>
          </w:p>
        </w:tc>
      </w:tr>
      <w:tr w14:paraId="0BBCD6B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9B0620E" w14:textId="408B1E1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EAE9CA8" w14:textId="20914F5D">
            <w:pPr>
              <w:pStyle w:val="AmColumnHeading"/>
              <w:rPr>
                <w:color w:val="000000" w:themeColor="text1"/>
              </w:rPr>
            </w:pPr>
            <w:r w:rsidRPr="00CC0196">
              <w:rPr>
                <w:color w:val="000000" w:themeColor="text1"/>
              </w:rPr>
              <w:t>Изменение</w:t>
            </w:r>
          </w:p>
        </w:tc>
      </w:tr>
      <w:tr w14:paraId="752C1CC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84E8F0" w14:textId="77777777">
            <w:pPr>
              <w:pStyle w:val="Normal6a"/>
              <w:rPr>
                <w:color w:val="000000" w:themeColor="text1"/>
              </w:rPr>
            </w:pPr>
            <w:r w:rsidRPr="00CC0196">
              <w:rPr>
                <w:b/>
                <w:i/>
                <w:color w:val="000000" w:themeColor="text1"/>
              </w:rPr>
              <w:t>2.</w:t>
            </w:r>
            <w:r w:rsidRPr="00CC0196">
              <w:rPr>
                <w:color w:val="000000" w:themeColor="text1"/>
              </w:rPr>
              <w:tab/>
            </w:r>
            <w:r w:rsidRPr="00CC0196">
              <w:rPr>
                <w:b/>
                <w:i/>
                <w:color w:val="000000" w:themeColor="text1"/>
              </w:rPr>
              <w:t>Държавите членки предвиждат редовният надзорен диалог, посочен в член 49, параграф 1б, да се основава на набор от параметри за ранно предупреждение, в т.ч. най-</w:t>
            </w:r>
            <w:r w:rsidRPr="00CC0196">
              <w:rPr>
                <w:b/>
                <w:i/>
                <w:color w:val="000000" w:themeColor="text1"/>
              </w:rPr>
              <w:t>малко всички изброени по-долу елементи:</w:t>
            </w:r>
          </w:p>
        </w:tc>
        <w:tc>
          <w:tcPr>
            <w:tcW w:w="4876" w:type="dxa"/>
            <w:tcBorders>
              <w:top w:val="nil"/>
              <w:left w:val="nil"/>
              <w:bottom w:val="nil"/>
              <w:right w:val="nil"/>
            </w:tcBorders>
          </w:tcPr>
          <w:p w:rsidR="00215B38" w:rsidRPr="00CC0196" w:rsidP="00AB2F58" w14:paraId="13E93893" w14:textId="3406A700">
            <w:pPr>
              <w:pStyle w:val="Normal6a"/>
              <w:rPr>
                <w:color w:val="000000" w:themeColor="text1"/>
              </w:rPr>
            </w:pPr>
            <w:r w:rsidRPr="00CC0196">
              <w:rPr>
                <w:b/>
                <w:i/>
                <w:color w:val="000000" w:themeColor="text1"/>
              </w:rPr>
              <w:t>заличава се</w:t>
            </w:r>
          </w:p>
        </w:tc>
      </w:tr>
      <w:tr w14:paraId="5D9B7C8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588257" w14:textId="77777777">
            <w:pPr>
              <w:pStyle w:val="Normal6a"/>
              <w:rPr>
                <w:color w:val="000000" w:themeColor="text1"/>
              </w:rPr>
            </w:pPr>
            <w:r w:rsidRPr="00CC0196">
              <w:rPr>
                <w:b/>
                <w:i/>
                <w:color w:val="000000" w:themeColor="text1"/>
              </w:rPr>
              <w:t>a) равнище и развитие на административните, трансакционните и инвестиционните разходи на ИППО;</w:t>
            </w:r>
          </w:p>
        </w:tc>
        <w:tc>
          <w:tcPr>
            <w:tcW w:w="4876" w:type="dxa"/>
            <w:tcBorders>
              <w:top w:val="nil"/>
              <w:left w:val="nil"/>
              <w:bottom w:val="nil"/>
              <w:right w:val="nil"/>
            </w:tcBorders>
          </w:tcPr>
          <w:p w:rsidR="00215B38" w:rsidRPr="00CC0196" w:rsidP="00AB2F58" w14:paraId="368D1641" w14:textId="77777777">
            <w:pPr>
              <w:pStyle w:val="Normal6a"/>
              <w:rPr>
                <w:color w:val="000000" w:themeColor="text1"/>
              </w:rPr>
            </w:pPr>
          </w:p>
        </w:tc>
      </w:tr>
      <w:tr w14:paraId="0B51735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1041FE1" w14:textId="77777777">
            <w:pPr>
              <w:pStyle w:val="Normal6a"/>
              <w:rPr>
                <w:color w:val="000000" w:themeColor="text1"/>
              </w:rPr>
            </w:pPr>
            <w:r w:rsidRPr="00CC0196">
              <w:rPr>
                <w:b/>
                <w:i/>
                <w:color w:val="000000" w:themeColor="text1"/>
              </w:rPr>
              <w:t>б) нетна и коригирана с отчитане на риска норма на възвръщаемост на активите на ИППО;</w:t>
            </w:r>
          </w:p>
        </w:tc>
        <w:tc>
          <w:tcPr>
            <w:tcW w:w="4876" w:type="dxa"/>
            <w:tcBorders>
              <w:top w:val="nil"/>
              <w:left w:val="nil"/>
              <w:bottom w:val="nil"/>
              <w:right w:val="nil"/>
            </w:tcBorders>
          </w:tcPr>
          <w:p w:rsidR="00215B38" w:rsidRPr="00CC0196" w:rsidP="00AB2F58" w14:paraId="0647CB5D" w14:textId="77777777">
            <w:pPr>
              <w:pStyle w:val="Normal6a"/>
              <w:rPr>
                <w:color w:val="000000" w:themeColor="text1"/>
              </w:rPr>
            </w:pPr>
          </w:p>
        </w:tc>
      </w:tr>
      <w:tr w14:paraId="34B8ED2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EC2D886" w14:textId="77777777">
            <w:pPr>
              <w:pStyle w:val="Normal6a"/>
              <w:rPr>
                <w:color w:val="000000" w:themeColor="text1"/>
              </w:rPr>
            </w:pPr>
            <w:r w:rsidRPr="00CC0196">
              <w:rPr>
                <w:b/>
                <w:i/>
                <w:color w:val="000000" w:themeColor="text1"/>
              </w:rPr>
              <w:t>в) евентуален недостиг или отклонение от обещаните или целевите равнища на плащанията;</w:t>
            </w:r>
          </w:p>
        </w:tc>
        <w:tc>
          <w:tcPr>
            <w:tcW w:w="4876" w:type="dxa"/>
            <w:tcBorders>
              <w:top w:val="nil"/>
              <w:left w:val="nil"/>
              <w:bottom w:val="nil"/>
              <w:right w:val="nil"/>
            </w:tcBorders>
          </w:tcPr>
          <w:p w:rsidR="00215B38" w:rsidRPr="00CC0196" w:rsidP="00AB2F58" w14:paraId="23F9798D" w14:textId="77777777">
            <w:pPr>
              <w:pStyle w:val="Normal6a"/>
              <w:rPr>
                <w:color w:val="000000" w:themeColor="text1"/>
              </w:rPr>
            </w:pPr>
          </w:p>
        </w:tc>
      </w:tr>
      <w:tr w14:paraId="75E6340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56E4C87" w14:textId="77777777">
            <w:pPr>
              <w:pStyle w:val="Normal6a"/>
              <w:rPr>
                <w:color w:val="000000" w:themeColor="text1"/>
              </w:rPr>
            </w:pPr>
            <w:r w:rsidRPr="00CC0196">
              <w:rPr>
                <w:b/>
                <w:i/>
                <w:color w:val="000000" w:themeColor="text1"/>
              </w:rPr>
              <w:t>г) брой и увеличение на активните членове и бенефициерите;</w:t>
            </w:r>
          </w:p>
        </w:tc>
        <w:tc>
          <w:tcPr>
            <w:tcW w:w="4876" w:type="dxa"/>
            <w:tcBorders>
              <w:top w:val="nil"/>
              <w:left w:val="nil"/>
              <w:bottom w:val="nil"/>
              <w:right w:val="nil"/>
            </w:tcBorders>
          </w:tcPr>
          <w:p w:rsidR="00215B38" w:rsidRPr="00CC0196" w:rsidP="00AB2F58" w14:paraId="637AB7B3" w14:textId="77777777">
            <w:pPr>
              <w:pStyle w:val="Normal6a"/>
              <w:rPr>
                <w:color w:val="000000" w:themeColor="text1"/>
              </w:rPr>
            </w:pPr>
          </w:p>
        </w:tc>
      </w:tr>
      <w:tr w14:paraId="4D1633C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B65EC5F" w14:textId="77777777">
            <w:pPr>
              <w:pStyle w:val="Normal6a"/>
              <w:rPr>
                <w:color w:val="000000" w:themeColor="text1"/>
              </w:rPr>
            </w:pPr>
            <w:r w:rsidRPr="00CC0196">
              <w:rPr>
                <w:b/>
                <w:i/>
                <w:color w:val="000000" w:themeColor="text1"/>
              </w:rPr>
              <w:t>д) показатели за оперативна ефективност, концентрация на риска и институционална устойчивост.</w:t>
            </w:r>
          </w:p>
        </w:tc>
        <w:tc>
          <w:tcPr>
            <w:tcW w:w="4876" w:type="dxa"/>
            <w:tcBorders>
              <w:top w:val="nil"/>
              <w:left w:val="nil"/>
              <w:bottom w:val="nil"/>
              <w:right w:val="nil"/>
            </w:tcBorders>
          </w:tcPr>
          <w:p w:rsidR="00215B38" w:rsidRPr="00CC0196" w:rsidP="00AB2F58" w14:paraId="3029C278" w14:textId="77777777">
            <w:pPr>
              <w:pStyle w:val="Normal6a"/>
              <w:rPr>
                <w:color w:val="000000" w:themeColor="text1"/>
              </w:rPr>
            </w:pPr>
          </w:p>
        </w:tc>
      </w:tr>
    </w:tbl>
    <w:p w:rsidR="00215B38" w:rsidRPr="00CC0196" w:rsidP="00215B38" w14:paraId="67CD76B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0503C5F" w14:textId="3A85BFFF">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128E5F3" w14:textId="77777777">
      <w:pPr>
        <w:pStyle w:val="AmJustText"/>
        <w:rPr>
          <w:color w:val="000000" w:themeColor="text1"/>
        </w:rPr>
      </w:pPr>
      <w:r w:rsidRPr="00CC0196">
        <w:rPr>
          <w:color w:val="000000" w:themeColor="text1"/>
        </w:rPr>
        <w:t xml:space="preserve">Текстът на директивата не следва да бъде твърде </w:t>
      </w:r>
      <w:r w:rsidRPr="00CC0196">
        <w:rPr>
          <w:color w:val="000000" w:themeColor="text1"/>
        </w:rPr>
        <w:t>предписателен</w:t>
      </w:r>
      <w:r w:rsidRPr="00CC0196">
        <w:rPr>
          <w:color w:val="000000" w:themeColor="text1"/>
        </w:rPr>
        <w:t xml:space="preserve"> по отношение на подробностите на надзорния диалог.</w:t>
      </w:r>
    </w:p>
    <w:p w:rsidR="00215B38" w:rsidRPr="00CC0196" w:rsidP="00215B38" w14:paraId="090A622A" w14:textId="77777777">
      <w:pPr>
        <w:rPr>
          <w:color w:val="000000" w:themeColor="text1"/>
        </w:rPr>
      </w:pPr>
      <w:r w:rsidRPr="00CC0196">
        <w:rPr>
          <w:rStyle w:val="HideTWBExt"/>
        </w:rPr>
        <w:t>&lt;/Amend&gt;</w:t>
      </w:r>
    </w:p>
    <w:p w:rsidR="00215B38" w:rsidRPr="00CC0196" w:rsidP="00215B38" w14:paraId="3CD97F82" w14:textId="33B45C3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532</w:t>
      </w:r>
      <w:r w:rsidRPr="00CC0196">
        <w:rPr>
          <w:rStyle w:val="HideTWBExt"/>
          <w:b w:val="0"/>
        </w:rPr>
        <w:t>&lt;/NumAm&gt;</w:t>
      </w:r>
    </w:p>
    <w:p w:rsidR="00215B38" w:rsidRPr="00CC0196" w:rsidP="00215B38" w14:paraId="7EFD724B" w14:textId="209511A7">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C169FCE" w14:textId="77777777">
      <w:pPr>
        <w:pStyle w:val="NormalBold"/>
        <w:rPr>
          <w:color w:val="000000" w:themeColor="text1"/>
        </w:rPr>
      </w:pPr>
      <w:r w:rsidRPr="00CC0196">
        <w:rPr>
          <w:rStyle w:val="HideTWBExt"/>
          <w:b w:val="0"/>
        </w:rPr>
        <w:t>&lt;/RepeatBlock-By&gt;</w:t>
      </w:r>
    </w:p>
    <w:p w:rsidR="00215B38" w:rsidRPr="00CC0196" w:rsidP="00215B38" w14:paraId="6AFD85B7" w14:textId="7ACA3E4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AFF9C31"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5B17CE0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B48C926" w14:textId="77777777">
      <w:pPr>
        <w:rPr>
          <w:color w:val="000000" w:themeColor="text1"/>
        </w:rPr>
      </w:pPr>
      <w:r w:rsidRPr="00CC0196">
        <w:rPr>
          <w:rStyle w:val="HideTWBExt"/>
        </w:rPr>
        <w:t>&lt;Article2&gt;</w:t>
      </w:r>
      <w:r w:rsidRPr="00CC0196">
        <w:rPr>
          <w:color w:val="000000" w:themeColor="text1"/>
        </w:rPr>
        <w:t>Член 49 a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785A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2599D61" w14:textId="77777777">
            <w:pPr>
              <w:rPr>
                <w:color w:val="000000" w:themeColor="text1"/>
              </w:rPr>
            </w:pPr>
          </w:p>
        </w:tc>
      </w:tr>
      <w:tr w14:paraId="4A97AD0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CCE40D7" w14:textId="0D6FD51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F9A395F" w14:textId="0CCEAB3D">
            <w:pPr>
              <w:pStyle w:val="AmColumnHeading"/>
              <w:rPr>
                <w:color w:val="000000" w:themeColor="text1"/>
              </w:rPr>
            </w:pPr>
            <w:r w:rsidRPr="00CC0196">
              <w:rPr>
                <w:color w:val="000000" w:themeColor="text1"/>
              </w:rPr>
              <w:t>Изменение</w:t>
            </w:r>
          </w:p>
        </w:tc>
      </w:tr>
      <w:tr w14:paraId="7D75A23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7D4E1BF" w14:textId="77777777">
            <w:pPr>
              <w:pStyle w:val="Normal6a"/>
              <w:rPr>
                <w:color w:val="000000" w:themeColor="text1"/>
              </w:rPr>
            </w:pPr>
            <w:r w:rsidRPr="00CC0196">
              <w:rPr>
                <w:b/>
                <w:i/>
                <w:color w:val="000000" w:themeColor="text1"/>
              </w:rPr>
              <w:t>2.</w:t>
            </w:r>
            <w:r w:rsidRPr="00CC0196">
              <w:rPr>
                <w:color w:val="000000" w:themeColor="text1"/>
              </w:rPr>
              <w:tab/>
            </w:r>
            <w:r w:rsidRPr="00CC0196">
              <w:rPr>
                <w:b/>
                <w:i/>
                <w:color w:val="000000" w:themeColor="text1"/>
              </w:rPr>
              <w:t>Държавите членки предвиждат редовният надзорен диалог, посочен в член 49, параграф 1б, да се основава на набор от параметри за ранно предупреждение, в т.ч. най-малко всички изброени по-долу елементи:</w:t>
            </w:r>
          </w:p>
        </w:tc>
        <w:tc>
          <w:tcPr>
            <w:tcW w:w="4876" w:type="dxa"/>
            <w:tcBorders>
              <w:top w:val="nil"/>
              <w:left w:val="nil"/>
              <w:bottom w:val="nil"/>
              <w:right w:val="nil"/>
            </w:tcBorders>
          </w:tcPr>
          <w:p w:rsidR="00215B38" w:rsidRPr="00CC0196" w:rsidP="00AB2F58" w14:paraId="7CE522D1" w14:textId="691CAA64">
            <w:pPr>
              <w:pStyle w:val="Normal6a"/>
              <w:rPr>
                <w:color w:val="000000" w:themeColor="text1"/>
              </w:rPr>
            </w:pPr>
            <w:r w:rsidRPr="00CC0196">
              <w:rPr>
                <w:b/>
                <w:i/>
                <w:color w:val="000000" w:themeColor="text1"/>
              </w:rPr>
              <w:t>заличава се</w:t>
            </w:r>
          </w:p>
        </w:tc>
      </w:tr>
      <w:tr w14:paraId="5E164F3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DDD0CF" w14:textId="77777777">
            <w:pPr>
              <w:pStyle w:val="Normal6a"/>
              <w:rPr>
                <w:color w:val="000000" w:themeColor="text1"/>
              </w:rPr>
            </w:pPr>
            <w:r w:rsidRPr="00CC0196">
              <w:rPr>
                <w:b/>
                <w:i/>
                <w:color w:val="000000" w:themeColor="text1"/>
              </w:rPr>
              <w:t xml:space="preserve">a) равнище и развитие на административните, </w:t>
            </w:r>
            <w:r w:rsidRPr="00CC0196">
              <w:rPr>
                <w:b/>
                <w:i/>
                <w:color w:val="000000" w:themeColor="text1"/>
              </w:rPr>
              <w:t>трансакционните и инвестиционните разходи на ИППО;</w:t>
            </w:r>
          </w:p>
        </w:tc>
        <w:tc>
          <w:tcPr>
            <w:tcW w:w="4876" w:type="dxa"/>
            <w:tcBorders>
              <w:top w:val="nil"/>
              <w:left w:val="nil"/>
              <w:bottom w:val="nil"/>
              <w:right w:val="nil"/>
            </w:tcBorders>
          </w:tcPr>
          <w:p w:rsidR="00215B38" w:rsidRPr="00CC0196" w:rsidP="00AB2F58" w14:paraId="6CA05629" w14:textId="77777777">
            <w:pPr>
              <w:pStyle w:val="Normal6a"/>
              <w:rPr>
                <w:color w:val="000000" w:themeColor="text1"/>
              </w:rPr>
            </w:pPr>
          </w:p>
        </w:tc>
      </w:tr>
      <w:tr w14:paraId="7631812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EACA2E" w14:textId="77777777">
            <w:pPr>
              <w:pStyle w:val="Normal6a"/>
              <w:rPr>
                <w:color w:val="000000" w:themeColor="text1"/>
              </w:rPr>
            </w:pPr>
            <w:r w:rsidRPr="00CC0196">
              <w:rPr>
                <w:b/>
                <w:i/>
                <w:color w:val="000000" w:themeColor="text1"/>
              </w:rPr>
              <w:t>б) нетна и коригирана с отчитане на риска норма на възвръщаемост на активите на ИППО;</w:t>
            </w:r>
          </w:p>
        </w:tc>
        <w:tc>
          <w:tcPr>
            <w:tcW w:w="4876" w:type="dxa"/>
            <w:tcBorders>
              <w:top w:val="nil"/>
              <w:left w:val="nil"/>
              <w:bottom w:val="nil"/>
              <w:right w:val="nil"/>
            </w:tcBorders>
          </w:tcPr>
          <w:p w:rsidR="00215B38" w:rsidRPr="00CC0196" w:rsidP="00AB2F58" w14:paraId="025AF339" w14:textId="77777777">
            <w:pPr>
              <w:pStyle w:val="Normal6a"/>
              <w:rPr>
                <w:color w:val="000000" w:themeColor="text1"/>
              </w:rPr>
            </w:pPr>
          </w:p>
        </w:tc>
      </w:tr>
      <w:tr w14:paraId="204AFAB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433F4BB" w14:textId="77777777">
            <w:pPr>
              <w:pStyle w:val="Normal6a"/>
              <w:rPr>
                <w:color w:val="000000" w:themeColor="text1"/>
              </w:rPr>
            </w:pPr>
            <w:r w:rsidRPr="00CC0196">
              <w:rPr>
                <w:b/>
                <w:i/>
                <w:color w:val="000000" w:themeColor="text1"/>
              </w:rPr>
              <w:t>в) евентуален недостиг или отклонение от обещаните или целевите равнища на плащанията;</w:t>
            </w:r>
          </w:p>
        </w:tc>
        <w:tc>
          <w:tcPr>
            <w:tcW w:w="4876" w:type="dxa"/>
            <w:tcBorders>
              <w:top w:val="nil"/>
              <w:left w:val="nil"/>
              <w:bottom w:val="nil"/>
              <w:right w:val="nil"/>
            </w:tcBorders>
          </w:tcPr>
          <w:p w:rsidR="00215B38" w:rsidRPr="00CC0196" w:rsidP="00AB2F58" w14:paraId="384092C2" w14:textId="77777777">
            <w:pPr>
              <w:pStyle w:val="Normal6a"/>
              <w:rPr>
                <w:color w:val="000000" w:themeColor="text1"/>
              </w:rPr>
            </w:pPr>
          </w:p>
        </w:tc>
      </w:tr>
      <w:tr w14:paraId="1B6CCF2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781EB77" w14:textId="77777777">
            <w:pPr>
              <w:pStyle w:val="Normal6a"/>
              <w:rPr>
                <w:color w:val="000000" w:themeColor="text1"/>
              </w:rPr>
            </w:pPr>
            <w:r w:rsidRPr="00CC0196">
              <w:rPr>
                <w:b/>
                <w:i/>
                <w:color w:val="000000" w:themeColor="text1"/>
              </w:rPr>
              <w:t>г) брой и увеличение на активните членове и бенефициерите;</w:t>
            </w:r>
          </w:p>
        </w:tc>
        <w:tc>
          <w:tcPr>
            <w:tcW w:w="4876" w:type="dxa"/>
            <w:tcBorders>
              <w:top w:val="nil"/>
              <w:left w:val="nil"/>
              <w:bottom w:val="nil"/>
              <w:right w:val="nil"/>
            </w:tcBorders>
          </w:tcPr>
          <w:p w:rsidR="00215B38" w:rsidRPr="00CC0196" w:rsidP="00AB2F58" w14:paraId="4E332705" w14:textId="77777777">
            <w:pPr>
              <w:pStyle w:val="Normal6a"/>
              <w:rPr>
                <w:color w:val="000000" w:themeColor="text1"/>
              </w:rPr>
            </w:pPr>
          </w:p>
        </w:tc>
      </w:tr>
      <w:tr w14:paraId="1D242F4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853A099" w14:textId="77777777">
            <w:pPr>
              <w:pStyle w:val="Normal6a"/>
              <w:rPr>
                <w:color w:val="000000" w:themeColor="text1"/>
              </w:rPr>
            </w:pPr>
            <w:r w:rsidRPr="00CC0196">
              <w:rPr>
                <w:b/>
                <w:i/>
                <w:color w:val="000000" w:themeColor="text1"/>
              </w:rPr>
              <w:t>д) показатели за оперативна ефективност, концентрация на риска и институционална устойчивост.</w:t>
            </w:r>
          </w:p>
        </w:tc>
        <w:tc>
          <w:tcPr>
            <w:tcW w:w="4876" w:type="dxa"/>
            <w:tcBorders>
              <w:top w:val="nil"/>
              <w:left w:val="nil"/>
              <w:bottom w:val="nil"/>
              <w:right w:val="nil"/>
            </w:tcBorders>
          </w:tcPr>
          <w:p w:rsidR="00215B38" w:rsidRPr="00CC0196" w:rsidP="00AB2F58" w14:paraId="7B44E578" w14:textId="77777777">
            <w:pPr>
              <w:pStyle w:val="Normal6a"/>
              <w:rPr>
                <w:color w:val="000000" w:themeColor="text1"/>
              </w:rPr>
            </w:pPr>
          </w:p>
        </w:tc>
      </w:tr>
    </w:tbl>
    <w:p w:rsidR="00215B38" w:rsidRPr="00CC0196" w:rsidP="00215B38" w14:paraId="10363B8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B95FB71" w14:textId="77777777">
      <w:pPr>
        <w:rPr>
          <w:color w:val="000000" w:themeColor="text1"/>
        </w:rPr>
      </w:pPr>
      <w:r w:rsidRPr="00CC0196">
        <w:rPr>
          <w:rStyle w:val="HideTWBExt"/>
        </w:rPr>
        <w:t>&lt;/Amend&gt;</w:t>
      </w:r>
    </w:p>
    <w:p w:rsidR="00215B38" w:rsidRPr="00CC0196" w:rsidP="00215B38" w14:paraId="70823AE9" w14:textId="1DFDE5C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533</w:t>
      </w:r>
      <w:r w:rsidRPr="00CC0196">
        <w:rPr>
          <w:rStyle w:val="HideTWBExt"/>
          <w:b w:val="0"/>
        </w:rPr>
        <w:t>&lt;/NumAm&gt;</w:t>
      </w:r>
    </w:p>
    <w:p w:rsidR="00215B38" w:rsidRPr="00CC0196" w:rsidP="00215B38" w14:paraId="4F1AF487" w14:textId="6544ADBB">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823D0DC" w14:textId="77777777">
      <w:pPr>
        <w:pStyle w:val="NormalBold"/>
        <w:rPr>
          <w:color w:val="000000" w:themeColor="text1"/>
        </w:rPr>
      </w:pPr>
      <w:r w:rsidRPr="00CC0196">
        <w:rPr>
          <w:rStyle w:val="HideTWBExt"/>
          <w:b w:val="0"/>
        </w:rPr>
        <w:t>&lt;/RepeatBlock-By&gt;</w:t>
      </w:r>
    </w:p>
    <w:p w:rsidR="00215B38" w:rsidRPr="00CC0196" w:rsidP="00215B38" w14:paraId="71105E63" w14:textId="52F5CA2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C01ED5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10FAA8FA"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B314327" w14:textId="77777777">
      <w:pPr>
        <w:rPr>
          <w:color w:val="000000" w:themeColor="text1"/>
        </w:rPr>
      </w:pPr>
      <w:r w:rsidRPr="00CC0196">
        <w:rPr>
          <w:rStyle w:val="HideTWBExt"/>
        </w:rPr>
        <w:t>&lt;Article2&gt;</w:t>
      </w:r>
      <w:r w:rsidRPr="00CC0196">
        <w:rPr>
          <w:color w:val="000000" w:themeColor="text1"/>
        </w:rPr>
        <w:t>Член 49 а – параграф 2 – буква 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E380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BEA222F" w14:textId="77777777">
            <w:pPr>
              <w:rPr>
                <w:color w:val="000000" w:themeColor="text1"/>
              </w:rPr>
            </w:pPr>
          </w:p>
        </w:tc>
      </w:tr>
      <w:tr w14:paraId="2BAC738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827F495" w14:textId="22BE5BB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DEA6A9" w14:textId="32318FD4">
            <w:pPr>
              <w:pStyle w:val="AmColumnHeading"/>
              <w:rPr>
                <w:color w:val="000000" w:themeColor="text1"/>
              </w:rPr>
            </w:pPr>
            <w:r w:rsidRPr="00CC0196">
              <w:rPr>
                <w:color w:val="000000" w:themeColor="text1"/>
              </w:rPr>
              <w:t>Изменение</w:t>
            </w:r>
          </w:p>
        </w:tc>
      </w:tr>
      <w:tr w14:paraId="7F923EE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1D86BCB" w14:textId="77777777">
            <w:pPr>
              <w:pStyle w:val="Normal6a"/>
              <w:rPr>
                <w:color w:val="000000" w:themeColor="text1"/>
              </w:rPr>
            </w:pPr>
            <w:r w:rsidRPr="00CC0196">
              <w:rPr>
                <w:b/>
                <w:i/>
                <w:color w:val="000000" w:themeColor="text1"/>
              </w:rPr>
              <w:t>a)</w:t>
            </w:r>
            <w:r w:rsidRPr="00CC0196">
              <w:rPr>
                <w:color w:val="000000" w:themeColor="text1"/>
              </w:rPr>
              <w:tab/>
            </w:r>
            <w:r w:rsidRPr="00CC0196">
              <w:rPr>
                <w:b/>
                <w:i/>
                <w:color w:val="000000" w:themeColor="text1"/>
              </w:rPr>
              <w:t>равнище и развитие на административните, трансакционните и инвестиционните разходи на ИППО;</w:t>
            </w:r>
          </w:p>
        </w:tc>
        <w:tc>
          <w:tcPr>
            <w:tcW w:w="4876" w:type="dxa"/>
            <w:tcBorders>
              <w:top w:val="nil"/>
              <w:left w:val="nil"/>
              <w:bottom w:val="nil"/>
              <w:right w:val="nil"/>
            </w:tcBorders>
          </w:tcPr>
          <w:p w:rsidR="00215B38" w:rsidRPr="00CC0196" w:rsidP="00AB2F58" w14:paraId="36AC003F" w14:textId="48EEE044">
            <w:pPr>
              <w:pStyle w:val="Normal6a"/>
              <w:rPr>
                <w:color w:val="000000" w:themeColor="text1"/>
              </w:rPr>
            </w:pPr>
            <w:r w:rsidRPr="00CC0196">
              <w:rPr>
                <w:b/>
                <w:i/>
                <w:color w:val="000000" w:themeColor="text1"/>
              </w:rPr>
              <w:t>заличава се</w:t>
            </w:r>
          </w:p>
        </w:tc>
      </w:tr>
    </w:tbl>
    <w:p w:rsidR="00215B38" w:rsidRPr="00CC0196" w:rsidP="00215B38" w14:paraId="288367A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42D3030" w14:textId="77777777">
      <w:pPr>
        <w:rPr>
          <w:color w:val="000000" w:themeColor="text1"/>
        </w:rPr>
      </w:pPr>
      <w:r w:rsidRPr="00CC0196">
        <w:rPr>
          <w:rStyle w:val="HideTWBExt"/>
        </w:rPr>
        <w:t>&lt;/Amend&gt;</w:t>
      </w:r>
    </w:p>
    <w:p w:rsidR="00215B38" w:rsidRPr="00CC0196" w:rsidP="00215B38" w14:paraId="5ABC9C73" w14:textId="1EB053B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534</w:t>
      </w:r>
      <w:r w:rsidRPr="00CC0196">
        <w:rPr>
          <w:rStyle w:val="HideTWBExt"/>
          <w:b w:val="0"/>
        </w:rPr>
        <w:t>&lt;/NumAm&gt;</w:t>
      </w:r>
    </w:p>
    <w:p w:rsidR="00215B38" w:rsidRPr="00CC0196" w:rsidP="00215B38" w14:paraId="10CAD2DA" w14:textId="542F90B0">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007BE53" w14:textId="77777777">
      <w:pPr>
        <w:pStyle w:val="NormalBold"/>
        <w:rPr>
          <w:color w:val="000000" w:themeColor="text1"/>
        </w:rPr>
      </w:pPr>
      <w:r w:rsidRPr="00CC0196">
        <w:rPr>
          <w:rStyle w:val="HideTWBExt"/>
          <w:b w:val="0"/>
        </w:rPr>
        <w:t>&lt;/RepeatBlock-By&gt;</w:t>
      </w:r>
    </w:p>
    <w:p w:rsidR="00215B38" w:rsidRPr="00CC0196" w:rsidP="00215B38" w14:paraId="541D5AC8" w14:textId="42AC685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530825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3104718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28558C3" w14:textId="77777777">
      <w:pPr>
        <w:rPr>
          <w:color w:val="000000" w:themeColor="text1"/>
        </w:rPr>
      </w:pPr>
      <w:r w:rsidRPr="00CC0196">
        <w:rPr>
          <w:rStyle w:val="HideTWBExt"/>
        </w:rPr>
        <w:t>&lt;Article2&gt;</w:t>
      </w:r>
      <w:r w:rsidRPr="00CC0196">
        <w:rPr>
          <w:color w:val="000000" w:themeColor="text1"/>
        </w:rPr>
        <w:t>Член 49 а – параграф 2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72DA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0AAF434" w14:textId="77777777">
            <w:pPr>
              <w:rPr>
                <w:color w:val="000000" w:themeColor="text1"/>
              </w:rPr>
            </w:pPr>
          </w:p>
        </w:tc>
      </w:tr>
      <w:tr w14:paraId="5587A60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6504E4A" w14:textId="175FB6A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1D8642B" w14:textId="5D1AE9CE">
            <w:pPr>
              <w:pStyle w:val="AmColumnHeading"/>
              <w:rPr>
                <w:color w:val="000000" w:themeColor="text1"/>
              </w:rPr>
            </w:pPr>
            <w:r w:rsidRPr="00CC0196">
              <w:rPr>
                <w:color w:val="000000" w:themeColor="text1"/>
              </w:rPr>
              <w:t>Изменение</w:t>
            </w:r>
          </w:p>
        </w:tc>
      </w:tr>
      <w:tr w14:paraId="0EE51AC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FFA3828" w14:textId="77777777">
            <w:pPr>
              <w:pStyle w:val="Normal6a"/>
              <w:rPr>
                <w:color w:val="000000" w:themeColor="text1"/>
              </w:rPr>
            </w:pPr>
            <w:r w:rsidRPr="00CC0196">
              <w:rPr>
                <w:b/>
                <w:i/>
                <w:color w:val="000000" w:themeColor="text1"/>
              </w:rPr>
              <w:t>б)</w:t>
            </w:r>
            <w:r w:rsidRPr="00CC0196">
              <w:rPr>
                <w:color w:val="000000" w:themeColor="text1"/>
              </w:rPr>
              <w:tab/>
            </w:r>
            <w:r w:rsidRPr="00CC0196">
              <w:rPr>
                <w:b/>
                <w:i/>
                <w:color w:val="000000" w:themeColor="text1"/>
              </w:rPr>
              <w:t>нетна и коригирана с отчитане на риска норма на възвръщаемост на активите на ИППО;</w:t>
            </w:r>
          </w:p>
        </w:tc>
        <w:tc>
          <w:tcPr>
            <w:tcW w:w="4876" w:type="dxa"/>
            <w:tcBorders>
              <w:top w:val="nil"/>
              <w:left w:val="nil"/>
              <w:bottom w:val="nil"/>
              <w:right w:val="nil"/>
            </w:tcBorders>
          </w:tcPr>
          <w:p w:rsidR="00215B38" w:rsidRPr="00CC0196" w:rsidP="00AB2F58" w14:paraId="4D4944E6" w14:textId="47813BE1">
            <w:pPr>
              <w:pStyle w:val="Normal6a"/>
              <w:rPr>
                <w:color w:val="000000" w:themeColor="text1"/>
              </w:rPr>
            </w:pPr>
            <w:r w:rsidRPr="00CC0196">
              <w:rPr>
                <w:b/>
                <w:i/>
                <w:color w:val="000000" w:themeColor="text1"/>
              </w:rPr>
              <w:t>заличава се</w:t>
            </w:r>
          </w:p>
        </w:tc>
      </w:tr>
    </w:tbl>
    <w:p w:rsidR="00215B38" w:rsidRPr="00CC0196" w:rsidP="00215B38" w14:paraId="0640008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0603D03" w14:textId="77777777">
      <w:pPr>
        <w:rPr>
          <w:color w:val="000000" w:themeColor="text1"/>
        </w:rPr>
      </w:pPr>
      <w:r w:rsidRPr="00CC0196">
        <w:rPr>
          <w:rStyle w:val="HideTWBExt"/>
        </w:rPr>
        <w:t>&lt;/Amend&gt;</w:t>
      </w:r>
    </w:p>
    <w:p w:rsidR="00215B38" w:rsidRPr="00CC0196" w:rsidP="00215B38" w14:paraId="6EEA1F42" w14:textId="78716A3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535</w:t>
      </w:r>
      <w:r w:rsidRPr="00CC0196">
        <w:rPr>
          <w:rStyle w:val="HideTWBExt"/>
          <w:b w:val="0"/>
        </w:rPr>
        <w:t>&lt;/NumAm&gt;</w:t>
      </w:r>
    </w:p>
    <w:p w:rsidR="00215B38" w:rsidRPr="00CC0196" w:rsidP="00215B38" w14:paraId="26BE0B9B" w14:textId="70FE6F2B">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3D0110C" w14:textId="77777777">
      <w:pPr>
        <w:pStyle w:val="NormalBold"/>
        <w:rPr>
          <w:color w:val="000000" w:themeColor="text1"/>
        </w:rPr>
      </w:pPr>
      <w:r w:rsidRPr="00CC0196">
        <w:rPr>
          <w:rStyle w:val="HideTWBExt"/>
          <w:b w:val="0"/>
        </w:rPr>
        <w:t>&lt;/RepeatBlock-By&gt;</w:t>
      </w:r>
    </w:p>
    <w:p w:rsidR="00215B38" w:rsidRPr="00CC0196" w:rsidP="00215B38" w14:paraId="402AEE19" w14:textId="08EF3FD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9FD0EC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0C2C85A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310AC64" w14:textId="77777777">
      <w:pPr>
        <w:rPr>
          <w:color w:val="000000" w:themeColor="text1"/>
        </w:rPr>
      </w:pPr>
      <w:r w:rsidRPr="00CC0196">
        <w:rPr>
          <w:rStyle w:val="HideTWBExt"/>
        </w:rPr>
        <w:t>&lt;Article2&gt;</w:t>
      </w:r>
      <w:r w:rsidRPr="00CC0196">
        <w:rPr>
          <w:color w:val="000000" w:themeColor="text1"/>
        </w:rPr>
        <w:t>Член 49 а – параграф 2 – буква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CC2A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1B245CE" w14:textId="77777777">
            <w:pPr>
              <w:rPr>
                <w:color w:val="000000" w:themeColor="text1"/>
              </w:rPr>
            </w:pPr>
          </w:p>
        </w:tc>
      </w:tr>
      <w:tr w14:paraId="2F2DE0E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3338FAD" w14:textId="3351749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C1BBCFB" w14:textId="1368844F">
            <w:pPr>
              <w:pStyle w:val="AmColumnHeading"/>
              <w:rPr>
                <w:color w:val="000000" w:themeColor="text1"/>
              </w:rPr>
            </w:pPr>
            <w:r w:rsidRPr="00CC0196">
              <w:rPr>
                <w:color w:val="000000" w:themeColor="text1"/>
              </w:rPr>
              <w:t>Изменение</w:t>
            </w:r>
          </w:p>
        </w:tc>
      </w:tr>
      <w:tr w14:paraId="2C51BB9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1A7B41" w14:textId="77777777">
            <w:pPr>
              <w:pStyle w:val="Normal6a"/>
              <w:rPr>
                <w:color w:val="000000" w:themeColor="text1"/>
              </w:rPr>
            </w:pPr>
            <w:r w:rsidRPr="00CC0196">
              <w:rPr>
                <w:b/>
                <w:i/>
                <w:color w:val="000000" w:themeColor="text1"/>
              </w:rPr>
              <w:t>в)</w:t>
            </w:r>
            <w:r w:rsidRPr="00CC0196">
              <w:rPr>
                <w:color w:val="000000" w:themeColor="text1"/>
              </w:rPr>
              <w:tab/>
            </w:r>
            <w:r w:rsidRPr="00CC0196">
              <w:rPr>
                <w:b/>
                <w:i/>
                <w:color w:val="000000" w:themeColor="text1"/>
              </w:rPr>
              <w:t>евентуален недостиг или отклонение от обещаните или целевите равнища на плащанията;</w:t>
            </w:r>
          </w:p>
        </w:tc>
        <w:tc>
          <w:tcPr>
            <w:tcW w:w="4876" w:type="dxa"/>
            <w:tcBorders>
              <w:top w:val="nil"/>
              <w:left w:val="nil"/>
              <w:bottom w:val="nil"/>
              <w:right w:val="nil"/>
            </w:tcBorders>
          </w:tcPr>
          <w:p w:rsidR="00215B38" w:rsidRPr="00CC0196" w:rsidP="00AB2F58" w14:paraId="28F724F6" w14:textId="798D3B0F">
            <w:pPr>
              <w:pStyle w:val="Normal6a"/>
              <w:rPr>
                <w:color w:val="000000" w:themeColor="text1"/>
              </w:rPr>
            </w:pPr>
            <w:r w:rsidRPr="00CC0196">
              <w:rPr>
                <w:b/>
                <w:i/>
                <w:color w:val="000000" w:themeColor="text1"/>
              </w:rPr>
              <w:t>заличава се</w:t>
            </w:r>
          </w:p>
        </w:tc>
      </w:tr>
    </w:tbl>
    <w:p w:rsidR="00215B38" w:rsidRPr="00CC0196" w:rsidP="00215B38" w14:paraId="56979CD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168313B" w14:textId="77777777">
      <w:pPr>
        <w:rPr>
          <w:color w:val="000000" w:themeColor="text1"/>
        </w:rPr>
      </w:pPr>
      <w:r w:rsidRPr="00CC0196">
        <w:rPr>
          <w:rStyle w:val="HideTWBExt"/>
        </w:rPr>
        <w:t>&lt;/Amend&gt;</w:t>
      </w:r>
    </w:p>
    <w:p w:rsidR="00215B38" w:rsidRPr="00CC0196" w:rsidP="00215B38" w14:paraId="5854E5CE" w14:textId="6D81A2B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536</w:t>
      </w:r>
      <w:r w:rsidRPr="00CC0196">
        <w:rPr>
          <w:rStyle w:val="HideTWBExt"/>
          <w:b w:val="0"/>
        </w:rPr>
        <w:t>&lt;/NumAm&gt;</w:t>
      </w:r>
    </w:p>
    <w:p w:rsidR="00215B38" w:rsidRPr="00CC0196" w:rsidP="00215B38" w14:paraId="4C00F48A" w14:textId="358F5AD4">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BB230C4" w14:textId="77777777">
      <w:pPr>
        <w:pStyle w:val="NormalBold"/>
        <w:rPr>
          <w:color w:val="000000" w:themeColor="text1"/>
        </w:rPr>
      </w:pPr>
      <w:r w:rsidRPr="00CC0196">
        <w:rPr>
          <w:rStyle w:val="HideTWBExt"/>
          <w:b w:val="0"/>
        </w:rPr>
        <w:t>&lt;/RepeatBlock-By&gt;</w:t>
      </w:r>
    </w:p>
    <w:p w:rsidR="00215B38" w:rsidRPr="00CC0196" w:rsidP="00215B38" w14:paraId="5E05B8DA" w14:textId="0990734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C91616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1051AC7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8513B9A" w14:textId="77777777">
      <w:pPr>
        <w:rPr>
          <w:color w:val="000000" w:themeColor="text1"/>
        </w:rPr>
      </w:pPr>
      <w:r w:rsidRPr="00CC0196">
        <w:rPr>
          <w:rStyle w:val="HideTWBExt"/>
        </w:rPr>
        <w:t>&lt;Article2&gt;</w:t>
      </w:r>
      <w:r w:rsidRPr="00CC0196">
        <w:rPr>
          <w:color w:val="000000" w:themeColor="text1"/>
        </w:rPr>
        <w:t>Член 49 а – параграф 2 – буква г</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0AD7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F684089" w14:textId="77777777">
            <w:pPr>
              <w:rPr>
                <w:color w:val="000000" w:themeColor="text1"/>
              </w:rPr>
            </w:pPr>
          </w:p>
        </w:tc>
      </w:tr>
      <w:tr w14:paraId="049FC3C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C8ADAE8" w14:textId="339D949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5FCF714" w14:textId="29ECB128">
            <w:pPr>
              <w:pStyle w:val="AmColumnHeading"/>
              <w:rPr>
                <w:color w:val="000000" w:themeColor="text1"/>
              </w:rPr>
            </w:pPr>
            <w:r w:rsidRPr="00CC0196">
              <w:rPr>
                <w:color w:val="000000" w:themeColor="text1"/>
              </w:rPr>
              <w:t>Изменение</w:t>
            </w:r>
          </w:p>
        </w:tc>
      </w:tr>
      <w:tr w14:paraId="0F1EE2F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025CF4F" w14:textId="77777777">
            <w:pPr>
              <w:pStyle w:val="Normal6a"/>
              <w:rPr>
                <w:color w:val="000000" w:themeColor="text1"/>
              </w:rPr>
            </w:pPr>
            <w:r w:rsidRPr="00CC0196">
              <w:rPr>
                <w:b/>
                <w:i/>
                <w:color w:val="000000" w:themeColor="text1"/>
              </w:rPr>
              <w:t>г)</w:t>
            </w:r>
            <w:r w:rsidRPr="00CC0196">
              <w:rPr>
                <w:color w:val="000000" w:themeColor="text1"/>
              </w:rPr>
              <w:tab/>
            </w:r>
            <w:r w:rsidRPr="00CC0196">
              <w:rPr>
                <w:b/>
                <w:i/>
                <w:color w:val="000000" w:themeColor="text1"/>
              </w:rPr>
              <w:t>брой и увеличение на активните членове и бенефициерите;</w:t>
            </w:r>
          </w:p>
        </w:tc>
        <w:tc>
          <w:tcPr>
            <w:tcW w:w="4876" w:type="dxa"/>
            <w:tcBorders>
              <w:top w:val="nil"/>
              <w:left w:val="nil"/>
              <w:bottom w:val="nil"/>
              <w:right w:val="nil"/>
            </w:tcBorders>
          </w:tcPr>
          <w:p w:rsidR="00215B38" w:rsidRPr="00CC0196" w:rsidP="00AB2F58" w14:paraId="458EB768" w14:textId="72BBBF62">
            <w:pPr>
              <w:pStyle w:val="Normal6a"/>
              <w:rPr>
                <w:color w:val="000000" w:themeColor="text1"/>
              </w:rPr>
            </w:pPr>
            <w:r w:rsidRPr="00CC0196">
              <w:rPr>
                <w:b/>
                <w:i/>
                <w:color w:val="000000" w:themeColor="text1"/>
              </w:rPr>
              <w:t>заличава се</w:t>
            </w:r>
          </w:p>
        </w:tc>
      </w:tr>
    </w:tbl>
    <w:p w:rsidR="00215B38" w:rsidRPr="00CC0196" w:rsidP="00215B38" w14:paraId="2EF6830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20CDD09" w14:textId="77777777">
      <w:pPr>
        <w:rPr>
          <w:color w:val="000000" w:themeColor="text1"/>
        </w:rPr>
      </w:pPr>
      <w:r w:rsidRPr="00CC0196">
        <w:rPr>
          <w:rStyle w:val="HideTWBExt"/>
        </w:rPr>
        <w:t>&lt;/Amend&gt;</w:t>
      </w:r>
    </w:p>
    <w:p w:rsidR="00215B38" w:rsidRPr="00CC0196" w:rsidP="00215B38" w14:paraId="79864606" w14:textId="411F0BE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537</w:t>
      </w:r>
      <w:r w:rsidRPr="00CC0196">
        <w:rPr>
          <w:rStyle w:val="HideTWBExt"/>
          <w:b w:val="0"/>
        </w:rPr>
        <w:t>&lt;/NumAm&gt;</w:t>
      </w:r>
    </w:p>
    <w:p w:rsidR="00215B38" w:rsidRPr="00CC0196" w:rsidP="00215B38" w14:paraId="2F394EEA" w14:textId="241E647D">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4952EDD" w14:textId="77777777">
      <w:pPr>
        <w:pStyle w:val="NormalBold"/>
        <w:rPr>
          <w:color w:val="000000" w:themeColor="text1"/>
        </w:rPr>
      </w:pPr>
      <w:r w:rsidRPr="00CC0196">
        <w:rPr>
          <w:rStyle w:val="HideTWBExt"/>
          <w:b w:val="0"/>
        </w:rPr>
        <w:t>&lt;/RepeatBlock-By&gt;</w:t>
      </w:r>
    </w:p>
    <w:p w:rsidR="00215B38" w:rsidRPr="00CC0196" w:rsidP="00215B38" w14:paraId="2A33B58B" w14:textId="574EF85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CC8667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4F10D72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41BA64C" w14:textId="77777777">
      <w:pPr>
        <w:rPr>
          <w:color w:val="000000" w:themeColor="text1"/>
        </w:rPr>
      </w:pPr>
      <w:r w:rsidRPr="00CC0196">
        <w:rPr>
          <w:rStyle w:val="HideTWBExt"/>
        </w:rPr>
        <w:t>&lt;Article2&gt;</w:t>
      </w:r>
      <w:r w:rsidRPr="00CC0196">
        <w:rPr>
          <w:color w:val="000000" w:themeColor="text1"/>
        </w:rPr>
        <w:t>Член 49 а – параграф 2 – буква д</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F885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3C7A05A" w14:textId="77777777">
            <w:pPr>
              <w:rPr>
                <w:color w:val="000000" w:themeColor="text1"/>
              </w:rPr>
            </w:pPr>
          </w:p>
        </w:tc>
      </w:tr>
      <w:tr w14:paraId="6883248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7FF58A9" w14:textId="32BC779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9F9356A" w14:textId="2C9186C4">
            <w:pPr>
              <w:pStyle w:val="AmColumnHeading"/>
              <w:rPr>
                <w:color w:val="000000" w:themeColor="text1"/>
              </w:rPr>
            </w:pPr>
            <w:r w:rsidRPr="00CC0196">
              <w:rPr>
                <w:color w:val="000000" w:themeColor="text1"/>
              </w:rPr>
              <w:t>Изменение</w:t>
            </w:r>
          </w:p>
        </w:tc>
      </w:tr>
      <w:tr w14:paraId="4C79642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A1D6D85" w14:textId="77777777">
            <w:pPr>
              <w:pStyle w:val="Normal6a"/>
              <w:rPr>
                <w:color w:val="000000" w:themeColor="text1"/>
              </w:rPr>
            </w:pPr>
            <w:r w:rsidRPr="00CC0196">
              <w:rPr>
                <w:b/>
                <w:i/>
                <w:color w:val="000000" w:themeColor="text1"/>
              </w:rPr>
              <w:t>д)</w:t>
            </w:r>
            <w:r w:rsidRPr="00CC0196">
              <w:rPr>
                <w:color w:val="000000" w:themeColor="text1"/>
              </w:rPr>
              <w:tab/>
            </w:r>
            <w:r w:rsidRPr="00CC0196">
              <w:rPr>
                <w:b/>
                <w:i/>
                <w:color w:val="000000" w:themeColor="text1"/>
              </w:rPr>
              <w:t>показатели за оперативна ефективност, концентрация на риска и институционална устойчивост.</w:t>
            </w:r>
          </w:p>
        </w:tc>
        <w:tc>
          <w:tcPr>
            <w:tcW w:w="4876" w:type="dxa"/>
            <w:tcBorders>
              <w:top w:val="nil"/>
              <w:left w:val="nil"/>
              <w:bottom w:val="nil"/>
              <w:right w:val="nil"/>
            </w:tcBorders>
          </w:tcPr>
          <w:p w:rsidR="00215B38" w:rsidRPr="00CC0196" w:rsidP="00AB2F58" w14:paraId="25FF4150" w14:textId="21FDC85C">
            <w:pPr>
              <w:pStyle w:val="Normal6a"/>
              <w:rPr>
                <w:color w:val="000000" w:themeColor="text1"/>
              </w:rPr>
            </w:pPr>
            <w:r w:rsidRPr="00CC0196">
              <w:rPr>
                <w:b/>
                <w:i/>
                <w:color w:val="000000" w:themeColor="text1"/>
              </w:rPr>
              <w:t>заличава се</w:t>
            </w:r>
          </w:p>
        </w:tc>
      </w:tr>
    </w:tbl>
    <w:p w:rsidR="00215B38" w:rsidRPr="00CC0196" w:rsidP="00215B38" w14:paraId="680491B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2583B35" w14:textId="77777777">
      <w:pPr>
        <w:rPr>
          <w:color w:val="000000" w:themeColor="text1"/>
        </w:rPr>
      </w:pPr>
      <w:r w:rsidRPr="00CC0196">
        <w:rPr>
          <w:rStyle w:val="HideTWBExt"/>
        </w:rPr>
        <w:t>&lt;/Amend&gt;</w:t>
      </w:r>
    </w:p>
    <w:p w:rsidR="00215B38" w:rsidRPr="00CC0196" w:rsidP="00215B38" w14:paraId="0AE8911D" w14:textId="2A2E3A0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538</w:t>
      </w:r>
      <w:r w:rsidRPr="00CC0196">
        <w:rPr>
          <w:rStyle w:val="HideTWBExt"/>
          <w:b w:val="0"/>
        </w:rPr>
        <w:t>&lt;/NumAm&gt;</w:t>
      </w:r>
    </w:p>
    <w:p w:rsidR="00215B38" w:rsidRPr="00CC0196" w:rsidP="00215B38" w14:paraId="1713AB87" w14:textId="0BE29EFF">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8A8110A" w14:textId="77777777">
      <w:pPr>
        <w:pStyle w:val="NormalBold"/>
        <w:rPr>
          <w:color w:val="000000" w:themeColor="text1"/>
        </w:rPr>
      </w:pPr>
      <w:r w:rsidRPr="00CC0196">
        <w:rPr>
          <w:rStyle w:val="HideTWBExt"/>
          <w:b w:val="0"/>
        </w:rPr>
        <w:t>&lt;/RepeatBlock-By&gt;</w:t>
      </w:r>
    </w:p>
    <w:p w:rsidR="00215B38" w:rsidRPr="00CC0196" w:rsidP="00215B38" w14:paraId="12A292EA" w14:textId="2594DB3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1EACC2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27A720B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19F65A0" w14:textId="77777777">
      <w:pPr>
        <w:rPr>
          <w:color w:val="000000" w:themeColor="text1"/>
        </w:rPr>
      </w:pPr>
      <w:r w:rsidRPr="00CC0196">
        <w:rPr>
          <w:rStyle w:val="HideTWBExt"/>
        </w:rPr>
        <w:t>&lt;Article2&gt;</w:t>
      </w:r>
      <w:r w:rsidRPr="00CC0196">
        <w:rPr>
          <w:color w:val="000000" w:themeColor="text1"/>
        </w:rPr>
        <w:t>Член 49 a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329C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B0A84BD" w14:textId="77777777">
            <w:pPr>
              <w:rPr>
                <w:color w:val="000000" w:themeColor="text1"/>
              </w:rPr>
            </w:pPr>
          </w:p>
        </w:tc>
      </w:tr>
      <w:tr w14:paraId="5C2E212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1B71035" w14:textId="0BDE1C7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6F5BBB0" w14:textId="52A9E95B">
            <w:pPr>
              <w:pStyle w:val="AmColumnHeading"/>
              <w:rPr>
                <w:color w:val="000000" w:themeColor="text1"/>
              </w:rPr>
            </w:pPr>
            <w:r w:rsidRPr="00CC0196">
              <w:rPr>
                <w:color w:val="000000" w:themeColor="text1"/>
              </w:rPr>
              <w:t>Изменение</w:t>
            </w:r>
          </w:p>
        </w:tc>
      </w:tr>
      <w:tr w14:paraId="528C8AE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0B9F927" w14:textId="77777777">
            <w:pPr>
              <w:pStyle w:val="Normal6a"/>
              <w:rPr>
                <w:color w:val="000000" w:themeColor="text1"/>
              </w:rPr>
            </w:pPr>
            <w:r w:rsidRPr="00CC0196">
              <w:rPr>
                <w:b/>
                <w:i/>
                <w:color w:val="000000" w:themeColor="text1"/>
              </w:rPr>
              <w:t>3.</w:t>
            </w:r>
            <w:r w:rsidRPr="00CC0196">
              <w:rPr>
                <w:color w:val="000000" w:themeColor="text1"/>
              </w:rPr>
              <w:tab/>
            </w:r>
            <w:r w:rsidRPr="00CC0196">
              <w:rPr>
                <w:b/>
                <w:i/>
                <w:color w:val="000000" w:themeColor="text1"/>
              </w:rPr>
              <w:t>Държавите членки задължават компетентните си органи да приканят ИППО, за която редовният надзорен диалог е показал потенциални слабости или недостатъци, да проучи подходящи стратегически варианти за укрепване на дългосрочната ѝ жизнеспособност и ефективното предоставяне на пенсионни плащания на членовете и бенефициерите, в т.ч. мерки за увеличаване на оперативния мащаб, консолидация, сътрудничество, споразумения за обединяване на активи или за поделяне на ресурси.</w:t>
            </w:r>
          </w:p>
        </w:tc>
        <w:tc>
          <w:tcPr>
            <w:tcW w:w="4876" w:type="dxa"/>
            <w:tcBorders>
              <w:top w:val="nil"/>
              <w:left w:val="nil"/>
              <w:bottom w:val="nil"/>
              <w:right w:val="nil"/>
            </w:tcBorders>
          </w:tcPr>
          <w:p w:rsidR="00215B38" w:rsidRPr="00CC0196" w:rsidP="00AB2F58" w14:paraId="29984B46" w14:textId="14102A4C">
            <w:pPr>
              <w:pStyle w:val="Normal6a"/>
              <w:rPr>
                <w:color w:val="000000" w:themeColor="text1"/>
              </w:rPr>
            </w:pPr>
            <w:r w:rsidRPr="00CC0196">
              <w:rPr>
                <w:b/>
                <w:i/>
                <w:color w:val="000000" w:themeColor="text1"/>
              </w:rPr>
              <w:t>заличава се</w:t>
            </w:r>
          </w:p>
        </w:tc>
      </w:tr>
    </w:tbl>
    <w:p w:rsidR="00215B38" w:rsidRPr="00CC0196" w:rsidP="00215B38" w14:paraId="74B8BA6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DD39AAB" w14:textId="77777777">
      <w:pPr>
        <w:rPr>
          <w:color w:val="000000" w:themeColor="text1"/>
        </w:rPr>
      </w:pPr>
      <w:r w:rsidRPr="00CC0196">
        <w:rPr>
          <w:rStyle w:val="HideTWBExt"/>
        </w:rPr>
        <w:t>&lt;/Amend&gt;</w:t>
      </w:r>
    </w:p>
    <w:p w:rsidR="00215B38" w:rsidRPr="00CC0196" w:rsidP="00215B38" w14:paraId="2FA50F3C" w14:textId="0AB140E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539</w:t>
      </w:r>
      <w:r w:rsidRPr="00CC0196">
        <w:rPr>
          <w:rStyle w:val="HideTWBExt"/>
          <w:b w:val="0"/>
        </w:rPr>
        <w:t>&lt;/NumAm&gt;</w:t>
      </w:r>
    </w:p>
    <w:p w:rsidR="00215B38" w:rsidRPr="00CC0196" w:rsidP="00215B38" w14:paraId="6A464BAF" w14:textId="11D76F17">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5D25F14" w14:textId="77777777">
      <w:pPr>
        <w:pStyle w:val="NormalBold"/>
        <w:rPr>
          <w:color w:val="000000" w:themeColor="text1"/>
        </w:rPr>
      </w:pPr>
      <w:r w:rsidRPr="00CC0196">
        <w:rPr>
          <w:rStyle w:val="HideTWBExt"/>
          <w:b w:val="0"/>
        </w:rPr>
        <w:t>&lt;/RepeatBlock-By&gt;</w:t>
      </w:r>
    </w:p>
    <w:p w:rsidR="00215B38" w:rsidRPr="00CC0196" w:rsidP="00215B38" w14:paraId="12964854" w14:textId="761EB2B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A616BA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766A99E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2A06A98" w14:textId="77777777">
      <w:pPr>
        <w:rPr>
          <w:color w:val="000000" w:themeColor="text1"/>
        </w:rPr>
      </w:pPr>
      <w:r w:rsidRPr="00CC0196">
        <w:rPr>
          <w:rStyle w:val="HideTWBExt"/>
        </w:rPr>
        <w:t>&lt;Article2&gt;</w:t>
      </w:r>
      <w:r w:rsidRPr="00CC0196">
        <w:rPr>
          <w:color w:val="000000" w:themeColor="text1"/>
        </w:rPr>
        <w:t>Член 49 a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80EC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F264454" w14:textId="77777777">
            <w:pPr>
              <w:rPr>
                <w:color w:val="000000" w:themeColor="text1"/>
              </w:rPr>
            </w:pPr>
          </w:p>
        </w:tc>
      </w:tr>
      <w:tr w14:paraId="2A33CEF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7FBADFB" w14:textId="3854D6B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D4E26D0" w14:textId="1C2E6290">
            <w:pPr>
              <w:pStyle w:val="AmColumnHeading"/>
              <w:rPr>
                <w:color w:val="000000" w:themeColor="text1"/>
              </w:rPr>
            </w:pPr>
            <w:r w:rsidRPr="00CC0196">
              <w:rPr>
                <w:color w:val="000000" w:themeColor="text1"/>
              </w:rPr>
              <w:t>Изменение</w:t>
            </w:r>
          </w:p>
        </w:tc>
      </w:tr>
      <w:tr w14:paraId="75A758A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0984FB9"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Държавите членки задължават компетентните си органи да изискат от ИППО, при която са установени съществени недостатъци или незадоволителни резултати, както е посочено в член 41а, параграф 1,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c>
          <w:tcPr>
            <w:tcW w:w="4876" w:type="dxa"/>
            <w:tcBorders>
              <w:top w:val="nil"/>
              <w:left w:val="nil"/>
              <w:bottom w:val="nil"/>
              <w:right w:val="nil"/>
            </w:tcBorders>
          </w:tcPr>
          <w:p w:rsidR="00215B38" w:rsidRPr="00CC0196" w:rsidP="00AB2F58" w14:paraId="0E372C33" w14:textId="0BB6DF7F">
            <w:pPr>
              <w:pStyle w:val="Normal6a"/>
              <w:rPr>
                <w:color w:val="000000" w:themeColor="text1"/>
              </w:rPr>
            </w:pPr>
            <w:r w:rsidRPr="00CC0196">
              <w:rPr>
                <w:b/>
                <w:i/>
                <w:color w:val="000000" w:themeColor="text1"/>
              </w:rPr>
              <w:t>заличава се</w:t>
            </w:r>
          </w:p>
        </w:tc>
      </w:tr>
      <w:tr w14:paraId="7161143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000B405" w14:textId="77777777">
            <w:pPr>
              <w:pStyle w:val="Normal6a"/>
              <w:rPr>
                <w:color w:val="000000" w:themeColor="text1"/>
              </w:rPr>
            </w:pPr>
            <w:r w:rsidRPr="00CC0196">
              <w:rPr>
                <w:b/>
                <w:i/>
                <w:color w:val="000000" w:themeColor="text1"/>
              </w:rPr>
              <w:t>Държавите членки предвиждат административният, управителният или надзорният орган на ИППО да приема плана, посочен в първа алинея, и да го представя на компетентния орган за преглед и одобрение.</w:t>
            </w:r>
          </w:p>
        </w:tc>
        <w:tc>
          <w:tcPr>
            <w:tcW w:w="4876" w:type="dxa"/>
            <w:tcBorders>
              <w:top w:val="nil"/>
              <w:left w:val="nil"/>
              <w:bottom w:val="nil"/>
              <w:right w:val="nil"/>
            </w:tcBorders>
          </w:tcPr>
          <w:p w:rsidR="00215B38" w:rsidRPr="00CC0196" w:rsidP="00AB2F58" w14:paraId="2606E3E2" w14:textId="77777777">
            <w:pPr>
              <w:pStyle w:val="Normal6a"/>
              <w:rPr>
                <w:color w:val="000000" w:themeColor="text1"/>
              </w:rPr>
            </w:pPr>
          </w:p>
        </w:tc>
      </w:tr>
      <w:tr w14:paraId="5CF975C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4507365" w14:textId="77777777">
            <w:pPr>
              <w:pStyle w:val="Normal6a"/>
              <w:rPr>
                <w:color w:val="000000" w:themeColor="text1"/>
              </w:rPr>
            </w:pPr>
            <w:r w:rsidRPr="00CC0196">
              <w:rPr>
                <w:b/>
                <w:i/>
                <w:color w:val="000000" w:themeColor="text1"/>
              </w:rPr>
              <w:t>Държавите членки изискват от ИППО периодично да докладва за изпълнението на плана, посочен в първа алинея, и, при поискване от компетентния орган, за постигнатия напредък в изпълнението му.</w:t>
            </w:r>
          </w:p>
        </w:tc>
        <w:tc>
          <w:tcPr>
            <w:tcW w:w="4876" w:type="dxa"/>
            <w:tcBorders>
              <w:top w:val="nil"/>
              <w:left w:val="nil"/>
              <w:bottom w:val="nil"/>
              <w:right w:val="nil"/>
            </w:tcBorders>
          </w:tcPr>
          <w:p w:rsidR="00215B38" w:rsidRPr="00CC0196" w:rsidP="00AB2F58" w14:paraId="0D67AA35" w14:textId="77777777">
            <w:pPr>
              <w:pStyle w:val="Normal6a"/>
              <w:rPr>
                <w:color w:val="000000" w:themeColor="text1"/>
              </w:rPr>
            </w:pPr>
          </w:p>
        </w:tc>
      </w:tr>
    </w:tbl>
    <w:p w:rsidR="00215B38" w:rsidRPr="00CC0196" w:rsidP="00215B38" w14:paraId="6928AB9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84C68B8" w14:textId="77777777">
      <w:pPr>
        <w:rPr>
          <w:color w:val="000000" w:themeColor="text1"/>
        </w:rPr>
      </w:pPr>
      <w:r w:rsidRPr="00CC0196">
        <w:rPr>
          <w:rStyle w:val="HideTWBExt"/>
        </w:rPr>
        <w:t>&lt;/Amend&gt;</w:t>
      </w:r>
    </w:p>
    <w:p w:rsidR="00215B38" w:rsidRPr="00CC0196" w:rsidP="00215B38" w14:paraId="2E90B8EE" w14:textId="411E44C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540</w:t>
      </w:r>
      <w:r w:rsidRPr="00CC0196">
        <w:rPr>
          <w:rStyle w:val="HideTWBExt"/>
          <w:b w:val="0"/>
        </w:rPr>
        <w:t>&lt;/NumAm&gt;</w:t>
      </w:r>
    </w:p>
    <w:p w:rsidR="00215B38" w:rsidRPr="00CC0196" w:rsidP="00215B38" w14:paraId="01134467" w14:textId="3431659B">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5B33D0E6" w14:textId="77777777">
      <w:pPr>
        <w:pStyle w:val="NormalBold"/>
        <w:rPr>
          <w:color w:val="000000" w:themeColor="text1"/>
        </w:rPr>
      </w:pPr>
      <w:r w:rsidRPr="00CC0196">
        <w:rPr>
          <w:rStyle w:val="HideTWBExt"/>
          <w:b w:val="0"/>
        </w:rPr>
        <w:t>&lt;/RepeatBlock-By&gt;</w:t>
      </w:r>
    </w:p>
    <w:p w:rsidR="00215B38" w:rsidRPr="00CC0196" w:rsidP="00215B38" w14:paraId="6DE1EB35" w14:textId="0FC7EE9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F094BE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72B1123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E149E27" w14:textId="77777777">
      <w:pPr>
        <w:rPr>
          <w:color w:val="000000" w:themeColor="text1"/>
        </w:rPr>
      </w:pPr>
      <w:r w:rsidRPr="00CC0196">
        <w:rPr>
          <w:rStyle w:val="HideTWBExt"/>
        </w:rPr>
        <w:t>&lt;Article2&gt;</w:t>
      </w:r>
      <w:r w:rsidRPr="00CC0196">
        <w:rPr>
          <w:color w:val="000000" w:themeColor="text1"/>
        </w:rPr>
        <w:t>Член 49 а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91FD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803ED73" w14:textId="77777777">
            <w:pPr>
              <w:rPr>
                <w:color w:val="000000" w:themeColor="text1"/>
              </w:rPr>
            </w:pPr>
          </w:p>
        </w:tc>
      </w:tr>
      <w:tr w14:paraId="0DB6DCB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E07EE8D" w14:textId="5B94B90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575079" w14:textId="315A3B5B">
            <w:pPr>
              <w:pStyle w:val="AmColumnHeading"/>
              <w:rPr>
                <w:color w:val="000000" w:themeColor="text1"/>
              </w:rPr>
            </w:pPr>
            <w:r w:rsidRPr="00CC0196">
              <w:rPr>
                <w:color w:val="000000" w:themeColor="text1"/>
              </w:rPr>
              <w:t>Изменение</w:t>
            </w:r>
          </w:p>
        </w:tc>
      </w:tr>
      <w:tr w14:paraId="4FA0536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B3F3400" w14:textId="77777777">
            <w:pPr>
              <w:pStyle w:val="Normal6a"/>
              <w:rPr>
                <w:color w:val="000000" w:themeColor="text1"/>
              </w:rPr>
            </w:pPr>
            <w:r w:rsidRPr="00CC0196">
              <w:rPr>
                <w:b/>
                <w:i/>
                <w:color w:val="000000" w:themeColor="text1"/>
              </w:rPr>
              <w:t>Държавите членки задължават компетентните си органи да изискат от ИППО, при която са установени съществени недостатъци или незадоволителни резултати, както е посочено в член 41а, параграф 1,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c>
          <w:tcPr>
            <w:tcW w:w="4876" w:type="dxa"/>
            <w:tcBorders>
              <w:top w:val="nil"/>
              <w:left w:val="nil"/>
              <w:bottom w:val="nil"/>
              <w:right w:val="nil"/>
            </w:tcBorders>
          </w:tcPr>
          <w:p w:rsidR="00215B38" w:rsidRPr="00CC0196" w:rsidP="00AB2F58" w14:paraId="02BAB437" w14:textId="4441AC5D">
            <w:pPr>
              <w:pStyle w:val="Normal6a"/>
              <w:rPr>
                <w:color w:val="000000" w:themeColor="text1"/>
              </w:rPr>
            </w:pPr>
            <w:r w:rsidRPr="00CC0196">
              <w:rPr>
                <w:b/>
                <w:i/>
                <w:color w:val="000000" w:themeColor="text1"/>
              </w:rPr>
              <w:t>заличава се</w:t>
            </w:r>
          </w:p>
        </w:tc>
      </w:tr>
    </w:tbl>
    <w:p w:rsidR="00215B38" w:rsidRPr="00CC0196" w:rsidP="00215B38" w14:paraId="54AD9EA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3ACF2B2" w14:textId="77777777">
      <w:pPr>
        <w:rPr>
          <w:color w:val="000000" w:themeColor="text1"/>
        </w:rPr>
      </w:pPr>
      <w:r w:rsidRPr="00CC0196">
        <w:rPr>
          <w:rStyle w:val="HideTWBExt"/>
        </w:rPr>
        <w:t>&lt;/Amend&gt;</w:t>
      </w:r>
    </w:p>
    <w:p w:rsidR="00215B38" w:rsidRPr="00CC0196" w:rsidP="00215B38" w14:paraId="1FC9F9C8" w14:textId="57BA405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541</w:t>
      </w:r>
      <w:r w:rsidRPr="00CC0196">
        <w:rPr>
          <w:rStyle w:val="HideTWBExt"/>
          <w:b w:val="0"/>
        </w:rPr>
        <w:t>&lt;/NumAm&gt;</w:t>
      </w:r>
    </w:p>
    <w:p w:rsidR="00215B38" w:rsidRPr="00CC0196" w:rsidP="00215B38" w14:paraId="22802209" w14:textId="7F277896">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28A66579" w14:textId="77777777">
      <w:pPr>
        <w:pStyle w:val="NormalBold"/>
        <w:rPr>
          <w:color w:val="000000" w:themeColor="text1"/>
        </w:rPr>
      </w:pPr>
      <w:r w:rsidRPr="00CC0196">
        <w:rPr>
          <w:rStyle w:val="HideTWBExt"/>
          <w:b w:val="0"/>
        </w:rPr>
        <w:t>&lt;/RepeatBlock-By&gt;</w:t>
      </w:r>
    </w:p>
    <w:p w:rsidR="00215B38" w:rsidRPr="00CC0196" w:rsidP="00215B38" w14:paraId="128FA143" w14:textId="757E845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B2A33B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0D0E21E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236BC5B" w14:textId="77777777">
      <w:pPr>
        <w:rPr>
          <w:color w:val="000000" w:themeColor="text1"/>
        </w:rPr>
      </w:pPr>
      <w:r w:rsidRPr="00CC0196">
        <w:rPr>
          <w:rStyle w:val="HideTWBExt"/>
        </w:rPr>
        <w:t>&lt;Article2&gt;</w:t>
      </w:r>
      <w:r w:rsidRPr="00CC0196">
        <w:rPr>
          <w:color w:val="000000" w:themeColor="text1"/>
        </w:rPr>
        <w:t>Член 49 a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87E5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8E4E66C" w14:textId="77777777">
            <w:pPr>
              <w:rPr>
                <w:color w:val="000000" w:themeColor="text1"/>
              </w:rPr>
            </w:pPr>
          </w:p>
        </w:tc>
      </w:tr>
      <w:tr w14:paraId="7688A40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3C3F041" w14:textId="6605699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EE4B1E0" w14:textId="59874881">
            <w:pPr>
              <w:pStyle w:val="AmColumnHeading"/>
              <w:rPr>
                <w:color w:val="000000" w:themeColor="text1"/>
              </w:rPr>
            </w:pPr>
            <w:r w:rsidRPr="00CC0196">
              <w:rPr>
                <w:color w:val="000000" w:themeColor="text1"/>
              </w:rPr>
              <w:t>Изменение</w:t>
            </w:r>
          </w:p>
        </w:tc>
      </w:tr>
      <w:tr w14:paraId="68EB661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30AAA70" w14:textId="77777777">
            <w:pPr>
              <w:pStyle w:val="Normal6a"/>
              <w:rPr>
                <w:color w:val="000000" w:themeColor="text1"/>
              </w:rPr>
            </w:pPr>
            <w:r w:rsidRPr="00CC0196">
              <w:rPr>
                <w:color w:val="000000" w:themeColor="text1"/>
              </w:rPr>
              <w:t>Държавите членки задължават компетентните си органи да изискат от ИППО, при която са установени съществени недостатъци</w:t>
            </w:r>
            <w:r w:rsidRPr="00CC0196">
              <w:rPr>
                <w:b/>
                <w:i/>
                <w:color w:val="000000" w:themeColor="text1"/>
              </w:rPr>
              <w:t xml:space="preserve"> или незадоволителни резултати, както е посочено в член 41а, параграф 1</w:t>
            </w:r>
            <w:r w:rsidRPr="00CC0196">
              <w:rPr>
                <w:color w:val="000000" w:themeColor="text1"/>
              </w:rPr>
              <w:t>,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c>
          <w:tcPr>
            <w:tcW w:w="4876" w:type="dxa"/>
            <w:tcBorders>
              <w:top w:val="nil"/>
              <w:left w:val="nil"/>
              <w:bottom w:val="nil"/>
              <w:right w:val="nil"/>
            </w:tcBorders>
          </w:tcPr>
          <w:p w:rsidR="00215B38" w:rsidRPr="00CC0196" w:rsidP="00AB2F58" w14:paraId="7B39868A" w14:textId="77777777">
            <w:pPr>
              <w:pStyle w:val="Normal6a"/>
              <w:rPr>
                <w:color w:val="000000" w:themeColor="text1"/>
              </w:rPr>
            </w:pPr>
            <w:r w:rsidRPr="00CC0196">
              <w:rPr>
                <w:color w:val="000000" w:themeColor="text1"/>
              </w:rPr>
              <w:t>Държавите членки задължават компетентните си органи да изискат от ИППО, при която са установени съществени недостатъци,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r>
    </w:tbl>
    <w:p w:rsidR="00215B38" w:rsidRPr="00CC0196" w:rsidP="00215B38" w14:paraId="29B7D02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BBA300F" w14:textId="77777777">
      <w:pPr>
        <w:rPr>
          <w:color w:val="000000" w:themeColor="text1"/>
        </w:rPr>
      </w:pPr>
      <w:r w:rsidRPr="00CC0196">
        <w:rPr>
          <w:rStyle w:val="HideTWBExt"/>
        </w:rPr>
        <w:t>&lt;/Amend&gt;</w:t>
      </w:r>
    </w:p>
    <w:p w:rsidR="00215B38" w:rsidRPr="00CC0196" w:rsidP="00215B38" w14:paraId="4B1A6250" w14:textId="2084C3A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542</w:t>
      </w:r>
      <w:r w:rsidRPr="00CC0196">
        <w:rPr>
          <w:rStyle w:val="HideTWBExt"/>
          <w:b w:val="0"/>
        </w:rPr>
        <w:t>&lt;/NumAm&gt;</w:t>
      </w:r>
    </w:p>
    <w:p w:rsidR="00215B38" w:rsidRPr="00CC0196" w:rsidP="00215B38" w14:paraId="4E3A7B51" w14:textId="3A2CA5E6">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3499AD9D" w14:textId="77777777">
      <w:pPr>
        <w:pStyle w:val="NormalBold"/>
        <w:rPr>
          <w:color w:val="000000" w:themeColor="text1"/>
        </w:rPr>
      </w:pPr>
      <w:r w:rsidRPr="00CC0196">
        <w:rPr>
          <w:rStyle w:val="HideTWBExt"/>
          <w:b w:val="0"/>
        </w:rPr>
        <w:t>&lt;/RepeatBlock-By&gt;</w:t>
      </w:r>
    </w:p>
    <w:p w:rsidR="00215B38" w:rsidRPr="00CC0196" w:rsidP="00215B38" w14:paraId="06A63C0D" w14:textId="0095B5A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25A744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532C5C9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7E872DA" w14:textId="77777777">
      <w:pPr>
        <w:rPr>
          <w:color w:val="000000" w:themeColor="text1"/>
        </w:rPr>
      </w:pPr>
      <w:r w:rsidRPr="00CC0196">
        <w:rPr>
          <w:rStyle w:val="HideTWBExt"/>
        </w:rPr>
        <w:t>&lt;Article2&gt;</w:t>
      </w:r>
      <w:r w:rsidRPr="00CC0196">
        <w:rPr>
          <w:color w:val="000000" w:themeColor="text1"/>
        </w:rPr>
        <w:t>Член 49 a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59DA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B8B1446" w14:textId="77777777">
            <w:pPr>
              <w:rPr>
                <w:color w:val="000000" w:themeColor="text1"/>
              </w:rPr>
            </w:pPr>
          </w:p>
        </w:tc>
      </w:tr>
      <w:tr w14:paraId="5ED03DE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3CE7399" w14:textId="004863B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235A38E" w14:textId="7D1D7117">
            <w:pPr>
              <w:pStyle w:val="AmColumnHeading"/>
              <w:rPr>
                <w:color w:val="000000" w:themeColor="text1"/>
              </w:rPr>
            </w:pPr>
            <w:r w:rsidRPr="00CC0196">
              <w:rPr>
                <w:color w:val="000000" w:themeColor="text1"/>
              </w:rPr>
              <w:t>Изменение</w:t>
            </w:r>
          </w:p>
        </w:tc>
      </w:tr>
      <w:tr w14:paraId="6716AE6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5E38D0D" w14:textId="77777777">
            <w:pPr>
              <w:pStyle w:val="Normal6a"/>
              <w:rPr>
                <w:color w:val="000000" w:themeColor="text1"/>
              </w:rPr>
            </w:pPr>
            <w:r w:rsidRPr="00CC0196">
              <w:rPr>
                <w:color w:val="000000" w:themeColor="text1"/>
              </w:rPr>
              <w:t>Държавите членки задължават компетентните си органи да изискат от ИППО, при която са установени съществени недостатъци</w:t>
            </w:r>
            <w:r w:rsidRPr="00CC0196">
              <w:rPr>
                <w:b/>
                <w:i/>
                <w:color w:val="000000" w:themeColor="text1"/>
              </w:rPr>
              <w:t xml:space="preserve"> или незадоволителни резултати, както е посочено в член 41а, параграф 1</w:t>
            </w:r>
            <w:r w:rsidRPr="00CC0196">
              <w:rPr>
                <w:color w:val="000000" w:themeColor="text1"/>
              </w:rPr>
              <w:t>,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c>
          <w:tcPr>
            <w:tcW w:w="4876" w:type="dxa"/>
            <w:tcBorders>
              <w:top w:val="nil"/>
              <w:left w:val="nil"/>
              <w:bottom w:val="nil"/>
              <w:right w:val="nil"/>
            </w:tcBorders>
          </w:tcPr>
          <w:p w:rsidR="00215B38" w:rsidRPr="00CC0196" w:rsidP="00AB2F58" w14:paraId="35A71D2A" w14:textId="77777777">
            <w:pPr>
              <w:pStyle w:val="Normal6a"/>
              <w:rPr>
                <w:color w:val="000000" w:themeColor="text1"/>
              </w:rPr>
            </w:pPr>
            <w:r w:rsidRPr="00CC0196">
              <w:rPr>
                <w:color w:val="000000" w:themeColor="text1"/>
              </w:rPr>
              <w:t>Държавите членки задължават компетентните си органи да изискат от ИППО, при която са установени съществени недостатъци, да 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r>
    </w:tbl>
    <w:p w:rsidR="00215B38" w:rsidRPr="00CC0196" w:rsidP="00215B38" w14:paraId="6C2D463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FEC5B11" w14:textId="77777777">
      <w:pPr>
        <w:rPr>
          <w:color w:val="000000" w:themeColor="text1"/>
        </w:rPr>
      </w:pPr>
      <w:r w:rsidRPr="00CC0196">
        <w:rPr>
          <w:rStyle w:val="HideTWBExt"/>
        </w:rPr>
        <w:t>&lt;/Amend&gt;</w:t>
      </w:r>
    </w:p>
    <w:p w:rsidR="00215B38" w:rsidRPr="00CC0196" w:rsidP="00215B38" w14:paraId="4CF978A3" w14:textId="651138B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543</w:t>
      </w:r>
      <w:r w:rsidRPr="00CC0196">
        <w:rPr>
          <w:rStyle w:val="HideTWBExt"/>
          <w:b w:val="0"/>
        </w:rPr>
        <w:t>&lt;/NumAm&gt;</w:t>
      </w:r>
    </w:p>
    <w:p w:rsidR="00215B38" w:rsidRPr="00CC0196" w:rsidP="00215B38" w14:paraId="1995E68D" w14:textId="5DE5356E">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26BA60D4" w14:textId="77777777">
      <w:pPr>
        <w:pStyle w:val="NormalBold"/>
        <w:rPr>
          <w:color w:val="000000" w:themeColor="text1"/>
        </w:rPr>
      </w:pPr>
      <w:r w:rsidRPr="00CC0196">
        <w:rPr>
          <w:rStyle w:val="HideTWBExt"/>
          <w:b w:val="0"/>
        </w:rPr>
        <w:t>&lt;/RepeatBlock-By&gt;</w:t>
      </w:r>
    </w:p>
    <w:p w:rsidR="00215B38" w:rsidRPr="00CC0196" w:rsidP="00215B38" w14:paraId="572161EE" w14:textId="6D96DE6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B6DB2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20022C0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E5FDF9D" w14:textId="77777777">
      <w:pPr>
        <w:rPr>
          <w:color w:val="000000" w:themeColor="text1"/>
        </w:rPr>
      </w:pPr>
      <w:r w:rsidRPr="00CC0196">
        <w:rPr>
          <w:rStyle w:val="HideTWBExt"/>
        </w:rPr>
        <w:t>&lt;Article2&gt;</w:t>
      </w:r>
      <w:r w:rsidRPr="00CC0196">
        <w:rPr>
          <w:color w:val="000000" w:themeColor="text1"/>
        </w:rPr>
        <w:t>Член 49 a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057D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F124010" w14:textId="77777777">
            <w:pPr>
              <w:rPr>
                <w:color w:val="000000" w:themeColor="text1"/>
              </w:rPr>
            </w:pPr>
          </w:p>
        </w:tc>
      </w:tr>
      <w:tr w14:paraId="6034D63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BA7A003" w14:textId="7754CDA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8B26E0E" w14:textId="7B8BDDB7">
            <w:pPr>
              <w:pStyle w:val="AmColumnHeading"/>
              <w:rPr>
                <w:color w:val="000000" w:themeColor="text1"/>
              </w:rPr>
            </w:pPr>
            <w:r w:rsidRPr="00CC0196">
              <w:rPr>
                <w:color w:val="000000" w:themeColor="text1"/>
              </w:rPr>
              <w:t>Изменение</w:t>
            </w:r>
          </w:p>
        </w:tc>
      </w:tr>
      <w:tr w14:paraId="6BFF9D8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09FE19" w14:textId="77777777">
            <w:pPr>
              <w:pStyle w:val="Normal6a"/>
              <w:rPr>
                <w:color w:val="000000" w:themeColor="text1"/>
              </w:rPr>
            </w:pPr>
            <w:r w:rsidRPr="00CC0196">
              <w:rPr>
                <w:color w:val="000000" w:themeColor="text1"/>
              </w:rPr>
              <w:t>Държавите членки задължават компетентните си органи да изискат от ИППО, при която са установени съществени недостатъци</w:t>
            </w:r>
            <w:r w:rsidRPr="00CC0196">
              <w:rPr>
                <w:b/>
                <w:i/>
                <w:color w:val="000000" w:themeColor="text1"/>
              </w:rPr>
              <w:t xml:space="preserve"> или незадоволителни резултати, както е посочено в член 41а, параграф 1</w:t>
            </w:r>
            <w:r w:rsidRPr="00CC0196">
              <w:rPr>
                <w:color w:val="000000" w:themeColor="text1"/>
              </w:rPr>
              <w:t xml:space="preserve">, да </w:t>
            </w:r>
            <w:r w:rsidRPr="00CC0196">
              <w:rPr>
                <w:color w:val="000000" w:themeColor="text1"/>
              </w:rPr>
              <w:t>изготви план за преодоляването им със съответните мерки, срокове и 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c>
          <w:tcPr>
            <w:tcW w:w="4876" w:type="dxa"/>
            <w:tcBorders>
              <w:top w:val="nil"/>
              <w:left w:val="nil"/>
              <w:bottom w:val="nil"/>
              <w:right w:val="nil"/>
            </w:tcBorders>
          </w:tcPr>
          <w:p w:rsidR="00215B38" w:rsidRPr="00CC0196" w:rsidP="00AB2F58" w14:paraId="2865FF4B" w14:textId="77777777">
            <w:pPr>
              <w:pStyle w:val="Normal6a"/>
              <w:rPr>
                <w:color w:val="000000" w:themeColor="text1"/>
              </w:rPr>
            </w:pPr>
            <w:r w:rsidRPr="00CC0196">
              <w:rPr>
                <w:color w:val="000000" w:themeColor="text1"/>
              </w:rPr>
              <w:t xml:space="preserve">Държавите членки задължават компетентните си органи да изискат от ИППО, при която са установени съществени недостатъци, да изготви план за преодоляването им със съответните мерки, срокове и </w:t>
            </w:r>
            <w:r w:rsidRPr="00CC0196">
              <w:rPr>
                <w:color w:val="000000" w:themeColor="text1"/>
              </w:rPr>
              <w:t>управленски механизми. В този план се проучват структурните мерки за подобряване на ефективността и доброто управление, включително, когато е целесъобразно, евентуални пътища за консолидация, сътрудничество, обединяване на активи или поделяне на ресурси.</w:t>
            </w:r>
          </w:p>
        </w:tc>
      </w:tr>
    </w:tbl>
    <w:p w:rsidR="00215B38" w:rsidRPr="00CC0196" w:rsidP="00215B38" w14:paraId="484B80F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39E4DE2" w14:textId="2249123C">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3B1E90A6" w14:textId="77777777">
      <w:pPr>
        <w:pStyle w:val="AmJustText"/>
        <w:rPr>
          <w:color w:val="000000" w:themeColor="text1"/>
        </w:rPr>
      </w:pPr>
      <w:r w:rsidRPr="00CC0196">
        <w:rPr>
          <w:color w:val="000000" w:themeColor="text1"/>
        </w:rPr>
        <w:t>Заличаване, което произтича от предложението за заличаване на член 41а.</w:t>
      </w:r>
    </w:p>
    <w:p w:rsidR="00215B38" w:rsidRPr="00CC0196" w:rsidP="00215B38" w14:paraId="1E9FF6F7" w14:textId="77777777">
      <w:pPr>
        <w:rPr>
          <w:color w:val="000000" w:themeColor="text1"/>
        </w:rPr>
      </w:pPr>
      <w:r w:rsidRPr="00CC0196">
        <w:rPr>
          <w:rStyle w:val="HideTWBExt"/>
        </w:rPr>
        <w:t>&lt;/Amend&gt;</w:t>
      </w:r>
    </w:p>
    <w:p w:rsidR="00215B38" w:rsidRPr="00CC0196" w:rsidP="00215B38" w14:paraId="02F5D84B" w14:textId="2FE4412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544</w:t>
      </w:r>
      <w:r w:rsidRPr="00CC0196">
        <w:rPr>
          <w:rStyle w:val="HideTWBExt"/>
          <w:b w:val="0"/>
        </w:rPr>
        <w:t>&lt;/NumAm&gt;</w:t>
      </w:r>
    </w:p>
    <w:p w:rsidR="00215B38" w:rsidRPr="00CC0196" w:rsidP="00215B38" w14:paraId="2C777649" w14:textId="15D1B933">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7E019B78" w14:textId="77777777">
      <w:pPr>
        <w:pStyle w:val="NormalBold"/>
        <w:rPr>
          <w:color w:val="000000" w:themeColor="text1"/>
        </w:rPr>
      </w:pPr>
      <w:r w:rsidRPr="00CC0196">
        <w:rPr>
          <w:rStyle w:val="HideTWBExt"/>
          <w:b w:val="0"/>
        </w:rPr>
        <w:t>&lt;/RepeatBlock-By&gt;</w:t>
      </w:r>
    </w:p>
    <w:p w:rsidR="00215B38" w:rsidRPr="00CC0196" w:rsidP="00215B38" w14:paraId="1EB65058" w14:textId="64D3F4F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334FC4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32BF5ED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2A5AA7A" w14:textId="77777777">
      <w:pPr>
        <w:rPr>
          <w:color w:val="000000" w:themeColor="text1"/>
        </w:rPr>
      </w:pPr>
      <w:r w:rsidRPr="00CC0196">
        <w:rPr>
          <w:rStyle w:val="HideTWBExt"/>
        </w:rPr>
        <w:t>&lt;Article2&gt;</w:t>
      </w:r>
      <w:r w:rsidRPr="00CC0196">
        <w:rPr>
          <w:color w:val="000000" w:themeColor="text1"/>
        </w:rPr>
        <w:t>Член 49 a – параграф 4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5327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88A04C1" w14:textId="77777777">
            <w:pPr>
              <w:rPr>
                <w:color w:val="000000" w:themeColor="text1"/>
              </w:rPr>
            </w:pPr>
          </w:p>
        </w:tc>
      </w:tr>
      <w:tr w14:paraId="1F3AA91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0CDA440" w14:textId="1D16CE1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C22D463" w14:textId="1CDD5C8B">
            <w:pPr>
              <w:pStyle w:val="AmColumnHeading"/>
              <w:rPr>
                <w:color w:val="000000" w:themeColor="text1"/>
              </w:rPr>
            </w:pPr>
            <w:r w:rsidRPr="00CC0196">
              <w:rPr>
                <w:color w:val="000000" w:themeColor="text1"/>
              </w:rPr>
              <w:t>Изменение</w:t>
            </w:r>
          </w:p>
        </w:tc>
      </w:tr>
      <w:tr w14:paraId="51F4E1A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75AA01" w14:textId="77777777">
            <w:pPr>
              <w:pStyle w:val="Normal6a"/>
              <w:rPr>
                <w:color w:val="000000" w:themeColor="text1"/>
              </w:rPr>
            </w:pPr>
            <w:r w:rsidRPr="00CC0196">
              <w:rPr>
                <w:b/>
                <w:i/>
                <w:color w:val="000000" w:themeColor="text1"/>
              </w:rPr>
              <w:t>Държавите членки предвиждат административният, управителният или надзорният орган на ИППО да приема плана, посочен в първа алинея, и да го представя на компетентния орган за преглед и одобрение.</w:t>
            </w:r>
          </w:p>
        </w:tc>
        <w:tc>
          <w:tcPr>
            <w:tcW w:w="4876" w:type="dxa"/>
            <w:tcBorders>
              <w:top w:val="nil"/>
              <w:left w:val="nil"/>
              <w:bottom w:val="nil"/>
              <w:right w:val="nil"/>
            </w:tcBorders>
          </w:tcPr>
          <w:p w:rsidR="00215B38" w:rsidRPr="00CC0196" w:rsidP="00AB2F58" w14:paraId="4507A940" w14:textId="2D037388">
            <w:pPr>
              <w:pStyle w:val="Normal6a"/>
              <w:rPr>
                <w:color w:val="000000" w:themeColor="text1"/>
              </w:rPr>
            </w:pPr>
            <w:r w:rsidRPr="00CC0196">
              <w:rPr>
                <w:b/>
                <w:i/>
                <w:color w:val="000000" w:themeColor="text1"/>
              </w:rPr>
              <w:t>заличава се</w:t>
            </w:r>
          </w:p>
        </w:tc>
      </w:tr>
    </w:tbl>
    <w:p w:rsidR="00215B38" w:rsidRPr="00CC0196" w:rsidP="00215B38" w14:paraId="3A80AE1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5A45317" w14:textId="77777777">
      <w:pPr>
        <w:rPr>
          <w:color w:val="000000" w:themeColor="text1"/>
        </w:rPr>
      </w:pPr>
      <w:r w:rsidRPr="00CC0196">
        <w:rPr>
          <w:rStyle w:val="HideTWBExt"/>
        </w:rPr>
        <w:t>&lt;/Amend&gt;</w:t>
      </w:r>
    </w:p>
    <w:p w:rsidR="00215B38" w:rsidRPr="00CC0196" w:rsidP="00215B38" w14:paraId="2F793B7D" w14:textId="4C83C77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545</w:t>
      </w:r>
      <w:r w:rsidRPr="00CC0196">
        <w:rPr>
          <w:rStyle w:val="HideTWBExt"/>
          <w:b w:val="0"/>
        </w:rPr>
        <w:t>&lt;/NumAm&gt;</w:t>
      </w:r>
    </w:p>
    <w:p w:rsidR="00215B38" w:rsidRPr="00CC0196" w:rsidP="00215B38" w14:paraId="58EBFABB" w14:textId="75DFA419">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6FFECD58" w14:textId="77777777">
      <w:pPr>
        <w:pStyle w:val="NormalBold"/>
        <w:rPr>
          <w:color w:val="000000" w:themeColor="text1"/>
        </w:rPr>
      </w:pPr>
      <w:r w:rsidRPr="00CC0196">
        <w:rPr>
          <w:rStyle w:val="HideTWBExt"/>
          <w:b w:val="0"/>
        </w:rPr>
        <w:t>&lt;/RepeatBlock-By&gt;</w:t>
      </w:r>
    </w:p>
    <w:p w:rsidR="00215B38" w:rsidRPr="00CC0196" w:rsidP="00215B38" w14:paraId="1D189B03" w14:textId="5A01712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3FF873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0CF46ED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84C86EC" w14:textId="77777777">
      <w:pPr>
        <w:rPr>
          <w:color w:val="000000" w:themeColor="text1"/>
        </w:rPr>
      </w:pPr>
      <w:r w:rsidRPr="00CC0196">
        <w:rPr>
          <w:rStyle w:val="HideTWBExt"/>
        </w:rPr>
        <w:t>&lt;Article2&gt;</w:t>
      </w:r>
      <w:r w:rsidRPr="00CC0196">
        <w:rPr>
          <w:color w:val="000000" w:themeColor="text1"/>
        </w:rPr>
        <w:t>Член 49 a – параграф 4 – алинея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72C2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AE0BF49" w14:textId="77777777">
            <w:pPr>
              <w:rPr>
                <w:color w:val="000000" w:themeColor="text1"/>
              </w:rPr>
            </w:pPr>
          </w:p>
        </w:tc>
      </w:tr>
      <w:tr w14:paraId="471FFB2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305F62A" w14:textId="57AC45B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6C177DD" w14:textId="0A00313A">
            <w:pPr>
              <w:pStyle w:val="AmColumnHeading"/>
              <w:rPr>
                <w:color w:val="000000" w:themeColor="text1"/>
              </w:rPr>
            </w:pPr>
            <w:r w:rsidRPr="00CC0196">
              <w:rPr>
                <w:color w:val="000000" w:themeColor="text1"/>
              </w:rPr>
              <w:t>Изменение</w:t>
            </w:r>
          </w:p>
        </w:tc>
      </w:tr>
      <w:tr w14:paraId="657133C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0F2E4E8" w14:textId="77777777">
            <w:pPr>
              <w:pStyle w:val="Normal6a"/>
              <w:rPr>
                <w:color w:val="000000" w:themeColor="text1"/>
              </w:rPr>
            </w:pPr>
            <w:r w:rsidRPr="00CC0196">
              <w:rPr>
                <w:b/>
                <w:i/>
                <w:color w:val="000000" w:themeColor="text1"/>
              </w:rPr>
              <w:t>Държавите членки изискват от ИППО периодично да докладва за изпълнението на плана, посочен в първа алинея, и, при поискване от компетентния орган, за постигнатия напредък в изпълнението му.</w:t>
            </w:r>
          </w:p>
        </w:tc>
        <w:tc>
          <w:tcPr>
            <w:tcW w:w="4876" w:type="dxa"/>
            <w:tcBorders>
              <w:top w:val="nil"/>
              <w:left w:val="nil"/>
              <w:bottom w:val="nil"/>
              <w:right w:val="nil"/>
            </w:tcBorders>
          </w:tcPr>
          <w:p w:rsidR="00215B38" w:rsidRPr="00CC0196" w:rsidP="00AB2F58" w14:paraId="714454AC" w14:textId="2C0CD9CB">
            <w:pPr>
              <w:pStyle w:val="Normal6a"/>
              <w:rPr>
                <w:color w:val="000000" w:themeColor="text1"/>
              </w:rPr>
            </w:pPr>
            <w:r w:rsidRPr="00CC0196">
              <w:rPr>
                <w:b/>
                <w:i/>
                <w:color w:val="000000" w:themeColor="text1"/>
              </w:rPr>
              <w:t>заличава се</w:t>
            </w:r>
          </w:p>
        </w:tc>
      </w:tr>
    </w:tbl>
    <w:p w:rsidR="00215B38" w:rsidRPr="00CC0196" w:rsidP="00215B38" w14:paraId="42DB7B4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9146E63" w14:textId="77777777">
      <w:pPr>
        <w:rPr>
          <w:color w:val="000000" w:themeColor="text1"/>
        </w:rPr>
      </w:pPr>
      <w:r w:rsidRPr="00CC0196">
        <w:rPr>
          <w:rStyle w:val="HideTWBExt"/>
        </w:rPr>
        <w:t>&lt;/Amend&gt;</w:t>
      </w:r>
    </w:p>
    <w:p w:rsidR="00215B38" w:rsidRPr="00CC0196" w:rsidP="00215B38" w14:paraId="30E4F861" w14:textId="5ACFF2E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546</w:t>
      </w:r>
      <w:r w:rsidRPr="00CC0196">
        <w:rPr>
          <w:rStyle w:val="HideTWBExt"/>
          <w:b w:val="0"/>
        </w:rPr>
        <w:t>&lt;/NumAm&gt;</w:t>
      </w:r>
    </w:p>
    <w:p w:rsidR="00215B38" w:rsidRPr="00CC0196" w:rsidP="00215B38" w14:paraId="5B197B60" w14:textId="729D18F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7B9EFF6B" w14:textId="77777777">
      <w:pPr>
        <w:pStyle w:val="NormalBold"/>
        <w:rPr>
          <w:color w:val="000000" w:themeColor="text1"/>
        </w:rPr>
      </w:pPr>
      <w:r w:rsidRPr="00CC0196">
        <w:rPr>
          <w:rStyle w:val="HideTWBExt"/>
          <w:b w:val="0"/>
        </w:rPr>
        <w:t>&lt;/RepeatBlock-By&gt;</w:t>
      </w:r>
    </w:p>
    <w:p w:rsidR="00215B38" w:rsidRPr="00CC0196" w:rsidP="00215B38" w14:paraId="1DB99B24" w14:textId="0F311DCE">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48183E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54</w:t>
      </w:r>
      <w:r w:rsidRPr="00CC0196">
        <w:rPr>
          <w:rStyle w:val="HideTWBExt"/>
          <w:b w:val="0"/>
        </w:rPr>
        <w:t>&lt;/Article&gt;</w:t>
      </w:r>
    </w:p>
    <w:p w:rsidR="00215B38" w:rsidRPr="00CC0196" w:rsidP="00215B38" w14:paraId="27AD136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35CD0C0A" w14:textId="77777777">
      <w:pPr>
        <w:rPr>
          <w:color w:val="000000" w:themeColor="text1"/>
        </w:rPr>
      </w:pPr>
      <w:r w:rsidRPr="00CC0196">
        <w:rPr>
          <w:rStyle w:val="HideTWBExt"/>
        </w:rPr>
        <w:t>&lt;Article2&gt;</w:t>
      </w:r>
      <w:r w:rsidRPr="00CC0196">
        <w:rPr>
          <w:color w:val="000000" w:themeColor="text1"/>
        </w:rPr>
        <w:t>Член 49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1FD1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6539E06" w14:textId="77777777">
            <w:pPr>
              <w:rPr>
                <w:color w:val="000000" w:themeColor="text1"/>
              </w:rPr>
            </w:pPr>
          </w:p>
        </w:tc>
      </w:tr>
      <w:tr w14:paraId="31A7D2FD"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8B7E61A" w14:textId="4510180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2033F7F" w14:textId="1B270D16">
            <w:pPr>
              <w:pStyle w:val="AmColumnHeading"/>
              <w:rPr>
                <w:color w:val="000000" w:themeColor="text1"/>
              </w:rPr>
            </w:pPr>
            <w:r w:rsidRPr="00CC0196">
              <w:rPr>
                <w:color w:val="000000" w:themeColor="text1"/>
              </w:rPr>
              <w:t>Изменение</w:t>
            </w:r>
          </w:p>
        </w:tc>
      </w:tr>
      <w:tr w14:paraId="5B23FA6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560450" w14:textId="77777777">
            <w:pPr>
              <w:pStyle w:val="Normal6a"/>
              <w:rPr>
                <w:color w:val="000000" w:themeColor="text1"/>
              </w:rPr>
            </w:pPr>
            <w:r w:rsidRPr="00CC0196">
              <w:rPr>
                <w:b/>
                <w:i/>
                <w:color w:val="000000" w:themeColor="text1"/>
              </w:rPr>
              <w:t>5.</w:t>
            </w:r>
            <w:r w:rsidRPr="00CC0196">
              <w:rPr>
                <w:color w:val="000000" w:themeColor="text1"/>
              </w:rPr>
              <w:tab/>
            </w:r>
            <w:r w:rsidRPr="00CC0196">
              <w:rPr>
                <w:b/>
                <w:i/>
                <w:color w:val="000000" w:themeColor="text1"/>
              </w:rPr>
              <w:t>Държавите членки предвиждат, че компетентният орган:</w:t>
            </w:r>
          </w:p>
        </w:tc>
        <w:tc>
          <w:tcPr>
            <w:tcW w:w="4876" w:type="dxa"/>
            <w:tcBorders>
              <w:top w:val="nil"/>
              <w:left w:val="nil"/>
              <w:bottom w:val="nil"/>
              <w:right w:val="nil"/>
            </w:tcBorders>
          </w:tcPr>
          <w:p w:rsidR="00215B38" w:rsidRPr="00CC0196" w:rsidP="00AB2F58" w14:paraId="14F020B8" w14:textId="2C747DF4">
            <w:pPr>
              <w:pStyle w:val="Normal6a"/>
              <w:rPr>
                <w:color w:val="000000" w:themeColor="text1"/>
              </w:rPr>
            </w:pPr>
            <w:r w:rsidRPr="00CC0196">
              <w:rPr>
                <w:b/>
                <w:i/>
                <w:color w:val="000000" w:themeColor="text1"/>
              </w:rPr>
              <w:t>заличава се</w:t>
            </w:r>
          </w:p>
        </w:tc>
      </w:tr>
      <w:tr w14:paraId="4B4AC18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4A06CE" w14:textId="77777777">
            <w:pPr>
              <w:pStyle w:val="Normal6a"/>
              <w:rPr>
                <w:color w:val="000000" w:themeColor="text1"/>
              </w:rPr>
            </w:pPr>
            <w:r w:rsidRPr="00CC0196">
              <w:rPr>
                <w:b/>
                <w:i/>
                <w:color w:val="000000" w:themeColor="text1"/>
              </w:rPr>
              <w:t>a) документира резултатите от всеки редовен надзорен диалог;</w:t>
            </w:r>
          </w:p>
        </w:tc>
        <w:tc>
          <w:tcPr>
            <w:tcW w:w="4876" w:type="dxa"/>
            <w:tcBorders>
              <w:top w:val="nil"/>
              <w:left w:val="nil"/>
              <w:bottom w:val="nil"/>
              <w:right w:val="nil"/>
            </w:tcBorders>
          </w:tcPr>
          <w:p w:rsidR="00215B38" w:rsidRPr="00CC0196" w:rsidP="00AB2F58" w14:paraId="48F3C7F4" w14:textId="77777777">
            <w:pPr>
              <w:pStyle w:val="Normal6a"/>
              <w:rPr>
                <w:color w:val="000000" w:themeColor="text1"/>
              </w:rPr>
            </w:pPr>
          </w:p>
        </w:tc>
      </w:tr>
      <w:tr w14:paraId="17CA4FA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EFCC8A" w14:textId="77777777">
            <w:pPr>
              <w:pStyle w:val="Normal6a"/>
              <w:rPr>
                <w:color w:val="000000" w:themeColor="text1"/>
              </w:rPr>
            </w:pPr>
            <w:r w:rsidRPr="00CC0196">
              <w:rPr>
                <w:b/>
                <w:i/>
                <w:color w:val="000000" w:themeColor="text1"/>
              </w:rPr>
              <w:t>б) може да издава препоръки до съответната ИППО.</w:t>
            </w:r>
          </w:p>
        </w:tc>
        <w:tc>
          <w:tcPr>
            <w:tcW w:w="4876" w:type="dxa"/>
            <w:tcBorders>
              <w:top w:val="nil"/>
              <w:left w:val="nil"/>
              <w:bottom w:val="nil"/>
              <w:right w:val="nil"/>
            </w:tcBorders>
          </w:tcPr>
          <w:p w:rsidR="00215B38" w:rsidRPr="00CC0196" w:rsidP="00AB2F58" w14:paraId="438671D8" w14:textId="77777777">
            <w:pPr>
              <w:pStyle w:val="Normal6a"/>
              <w:rPr>
                <w:color w:val="000000" w:themeColor="text1"/>
              </w:rPr>
            </w:pPr>
          </w:p>
        </w:tc>
      </w:tr>
      <w:tr w14:paraId="6E868A1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5E6786" w14:textId="77777777">
            <w:pPr>
              <w:pStyle w:val="Normal6a"/>
              <w:rPr>
                <w:color w:val="000000" w:themeColor="text1"/>
              </w:rPr>
            </w:pPr>
            <w:r w:rsidRPr="00CC0196">
              <w:rPr>
                <w:b/>
                <w:i/>
                <w:color w:val="000000" w:themeColor="text1"/>
              </w:rPr>
              <w:t>Препоръките, посочени в първа алинея, буква б), не засягат правомощията на компетентния орган да приема обвързващи надзорни мерки.</w:t>
            </w:r>
          </w:p>
        </w:tc>
        <w:tc>
          <w:tcPr>
            <w:tcW w:w="4876" w:type="dxa"/>
            <w:tcBorders>
              <w:top w:val="nil"/>
              <w:left w:val="nil"/>
              <w:bottom w:val="nil"/>
              <w:right w:val="nil"/>
            </w:tcBorders>
          </w:tcPr>
          <w:p w:rsidR="00215B38" w:rsidRPr="00CC0196" w:rsidP="00AB2F58" w14:paraId="0BB65FD1" w14:textId="77777777">
            <w:pPr>
              <w:pStyle w:val="Normal6a"/>
              <w:rPr>
                <w:color w:val="000000" w:themeColor="text1"/>
              </w:rPr>
            </w:pPr>
          </w:p>
        </w:tc>
      </w:tr>
    </w:tbl>
    <w:p w:rsidR="00215B38" w:rsidRPr="00CC0196" w:rsidP="00215B38" w14:paraId="3A6DC61E"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056344F" w14:textId="77777777">
      <w:pPr>
        <w:rPr>
          <w:color w:val="000000" w:themeColor="text1"/>
        </w:rPr>
      </w:pPr>
      <w:r w:rsidRPr="00CC0196">
        <w:rPr>
          <w:rStyle w:val="HideTWBExt"/>
        </w:rPr>
        <w:t>&lt;/Amend&gt;</w:t>
      </w:r>
    </w:p>
    <w:p w:rsidR="00215B38" w:rsidRPr="00CC0196" w:rsidP="00215B38" w14:paraId="1FE0CA9F" w14:textId="78B6D39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547</w:t>
      </w:r>
      <w:r w:rsidRPr="00CC0196">
        <w:rPr>
          <w:rStyle w:val="HideTWBExt"/>
          <w:b w:val="0"/>
        </w:rPr>
        <w:t>&lt;/NumAm&gt;</w:t>
      </w:r>
    </w:p>
    <w:p w:rsidR="00215B38" w:rsidRPr="00CC0196" w:rsidP="00215B38" w14:paraId="0DC9ECFD" w14:textId="3D3FA4BD">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1695545E" w14:textId="77777777">
      <w:pPr>
        <w:pStyle w:val="NormalBold"/>
        <w:rPr>
          <w:color w:val="000000" w:themeColor="text1"/>
        </w:rPr>
      </w:pPr>
      <w:r w:rsidRPr="00CC0196">
        <w:rPr>
          <w:rStyle w:val="HideTWBExt"/>
          <w:b w:val="0"/>
        </w:rPr>
        <w:t>&lt;/RepeatBlock-By&gt;</w:t>
      </w:r>
    </w:p>
    <w:p w:rsidR="00215B38" w:rsidRPr="00CC0196" w:rsidP="00215B38" w14:paraId="79D2654C" w14:textId="62274FB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7851BE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а</w:t>
      </w:r>
      <w:r w:rsidRPr="00CC0196">
        <w:rPr>
          <w:rStyle w:val="HideTWBExt"/>
          <w:b w:val="0"/>
        </w:rPr>
        <w:t>&lt;/Article&gt;</w:t>
      </w:r>
    </w:p>
    <w:p w:rsidR="00215B38" w:rsidRPr="00CC0196" w:rsidP="00215B38" w14:paraId="688D551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1067F8B" w14:textId="77777777">
      <w:pPr>
        <w:rPr>
          <w:color w:val="000000" w:themeColor="text1"/>
        </w:rPr>
      </w:pPr>
      <w:r w:rsidRPr="00CC0196">
        <w:rPr>
          <w:rStyle w:val="HideTWBExt"/>
        </w:rPr>
        <w:t>&lt;Article2&gt;</w:t>
      </w:r>
      <w:r w:rsidRPr="00CC0196">
        <w:rPr>
          <w:color w:val="000000" w:themeColor="text1"/>
        </w:rPr>
        <w:t>Член 50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288F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157BAB5" w14:textId="77777777">
            <w:pPr>
              <w:rPr>
                <w:color w:val="000000" w:themeColor="text1"/>
              </w:rPr>
            </w:pPr>
          </w:p>
        </w:tc>
      </w:tr>
      <w:tr w14:paraId="6241BE78"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F6D7C6B" w14:textId="128119C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64AE50B" w14:textId="38C44F2A">
            <w:pPr>
              <w:pStyle w:val="AmColumnHeading"/>
              <w:rPr>
                <w:color w:val="000000" w:themeColor="text1"/>
              </w:rPr>
            </w:pPr>
            <w:r w:rsidRPr="00CC0196">
              <w:rPr>
                <w:color w:val="000000" w:themeColor="text1"/>
              </w:rPr>
              <w:t>Изменение</w:t>
            </w:r>
          </w:p>
        </w:tc>
      </w:tr>
      <w:tr w14:paraId="343FE4A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F34FBE1" w14:textId="77777777">
            <w:pPr>
              <w:pStyle w:val="Normal6a"/>
              <w:rPr>
                <w:color w:val="000000" w:themeColor="text1"/>
              </w:rPr>
            </w:pPr>
            <w:r w:rsidRPr="00CC0196">
              <w:rPr>
                <w:color w:val="000000" w:themeColor="text1"/>
              </w:rPr>
              <w:t>Държавите членки изискват от ИППО да представят на компетентните органи количествената и качествената информация, необходима с оглед на надзора и по-специално на предвидените в член 45 надзорни цели, предвидения в член 46 надзорен обхват и предвидените в член 47 общи надзорни принципи, по-специално принципа на съизмеримост.</w:t>
            </w:r>
          </w:p>
        </w:tc>
        <w:tc>
          <w:tcPr>
            <w:tcW w:w="4876" w:type="dxa"/>
            <w:tcBorders>
              <w:top w:val="nil"/>
              <w:left w:val="nil"/>
              <w:bottom w:val="nil"/>
              <w:right w:val="nil"/>
            </w:tcBorders>
          </w:tcPr>
          <w:p w:rsidR="00215B38" w:rsidRPr="00CC0196" w:rsidP="00AB2F58" w14:paraId="7EAFAAFF" w14:textId="77777777">
            <w:pPr>
              <w:pStyle w:val="Normal6a"/>
              <w:rPr>
                <w:color w:val="000000" w:themeColor="text1"/>
              </w:rPr>
            </w:pPr>
            <w:r w:rsidRPr="00CC0196">
              <w:rPr>
                <w:color w:val="000000" w:themeColor="text1"/>
              </w:rPr>
              <w:t xml:space="preserve">Държавите членки изискват от ИППО да представят на компетентните органи количествената и качествената информация, </w:t>
            </w:r>
            <w:r w:rsidRPr="00CC0196">
              <w:rPr>
                <w:b/>
                <w:i/>
                <w:color w:val="000000" w:themeColor="text1"/>
              </w:rPr>
              <w:t xml:space="preserve">строго </w:t>
            </w:r>
            <w:r w:rsidRPr="00CC0196">
              <w:rPr>
                <w:color w:val="000000" w:themeColor="text1"/>
              </w:rPr>
              <w:t>необходима с оглед на надзора и по-специално на предвидените в член 45 надзорни цели, предвидения в член 46 надзорен обхват и предвидените в член 47 общи надзорни принципи, по-специално принципа на съизмеримост.</w:t>
            </w:r>
          </w:p>
        </w:tc>
      </w:tr>
    </w:tbl>
    <w:p w:rsidR="00215B38" w:rsidRPr="00CC0196" w:rsidP="00215B38" w14:paraId="1234E4B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123723D7" w14:textId="77777777">
      <w:pPr>
        <w:rPr>
          <w:color w:val="000000" w:themeColor="text1"/>
        </w:rPr>
      </w:pPr>
      <w:r w:rsidRPr="00CC0196">
        <w:rPr>
          <w:rStyle w:val="HideTWBExt"/>
        </w:rPr>
        <w:t>&lt;/Amend&gt;</w:t>
      </w:r>
    </w:p>
    <w:p w:rsidR="00215B38" w:rsidRPr="00CC0196" w:rsidP="00215B38" w14:paraId="6303BE47" w14:textId="38E4152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548</w:t>
      </w:r>
      <w:r w:rsidRPr="00CC0196">
        <w:rPr>
          <w:rStyle w:val="HideTWBExt"/>
          <w:b w:val="0"/>
        </w:rPr>
        <w:t>&lt;/NumAm&gt;</w:t>
      </w:r>
    </w:p>
    <w:p w:rsidR="00215B38" w:rsidRPr="00CC0196" w:rsidP="00215B38" w14:paraId="21A79EFC" w14:textId="5E3FB2E0">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368AE052" w14:textId="77777777">
      <w:pPr>
        <w:pStyle w:val="NormalBold"/>
        <w:rPr>
          <w:color w:val="000000" w:themeColor="text1"/>
        </w:rPr>
      </w:pPr>
      <w:r w:rsidRPr="00CC0196">
        <w:rPr>
          <w:rStyle w:val="HideTWBExt"/>
          <w:b w:val="0"/>
        </w:rPr>
        <w:t>&lt;/RepeatBlock-By&gt;</w:t>
      </w:r>
    </w:p>
    <w:p w:rsidR="00215B38" w:rsidRPr="00CC0196" w:rsidP="00215B38" w14:paraId="08CC7B2A" w14:textId="0992E8A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79DB7C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а</w:t>
      </w:r>
      <w:r w:rsidRPr="00CC0196">
        <w:rPr>
          <w:rStyle w:val="HideTWBExt"/>
          <w:b w:val="0"/>
        </w:rPr>
        <w:t>&lt;/Article&gt;</w:t>
      </w:r>
    </w:p>
    <w:p w:rsidR="00215B38" w:rsidRPr="00CC0196" w:rsidP="00215B38" w14:paraId="68A005A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E052ED5" w14:textId="77777777">
      <w:pPr>
        <w:rPr>
          <w:color w:val="000000" w:themeColor="text1"/>
        </w:rPr>
      </w:pPr>
      <w:r w:rsidRPr="00CC0196">
        <w:rPr>
          <w:rStyle w:val="HideTWBExt"/>
        </w:rPr>
        <w:t>&lt;Article2&gt;</w:t>
      </w:r>
      <w:r w:rsidRPr="00CC0196">
        <w:rPr>
          <w:color w:val="000000" w:themeColor="text1"/>
        </w:rPr>
        <w:t>Член 50 – параграф –1 а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684A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7E27B72" w14:textId="77777777">
            <w:pPr>
              <w:rPr>
                <w:color w:val="000000" w:themeColor="text1"/>
              </w:rPr>
            </w:pPr>
          </w:p>
        </w:tc>
      </w:tr>
      <w:tr w14:paraId="06B0F58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D3AE185" w14:textId="7D54492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6EA544E" w14:textId="2FB1C5EA">
            <w:pPr>
              <w:pStyle w:val="AmColumnHeading"/>
              <w:rPr>
                <w:color w:val="000000" w:themeColor="text1"/>
              </w:rPr>
            </w:pPr>
            <w:r w:rsidRPr="00CC0196">
              <w:rPr>
                <w:color w:val="000000" w:themeColor="text1"/>
              </w:rPr>
              <w:t>Изменение</w:t>
            </w:r>
          </w:p>
        </w:tc>
      </w:tr>
      <w:tr w14:paraId="58B997C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DC7F091" w14:textId="77777777">
            <w:pPr>
              <w:pStyle w:val="Normal6a"/>
              <w:rPr>
                <w:color w:val="000000" w:themeColor="text1"/>
              </w:rPr>
            </w:pPr>
            <w:r w:rsidRPr="00CC0196">
              <w:rPr>
                <w:color w:val="000000" w:themeColor="text1"/>
              </w:rPr>
              <w:t>б)</w:t>
            </w:r>
            <w:r w:rsidRPr="00CC0196">
              <w:rPr>
                <w:color w:val="000000" w:themeColor="text1"/>
              </w:rPr>
              <w:tab/>
              <w:t xml:space="preserve">да получават </w:t>
            </w:r>
            <w:r w:rsidRPr="00CC0196">
              <w:rPr>
                <w:b/>
                <w:i/>
                <w:color w:val="000000" w:themeColor="text1"/>
              </w:rPr>
              <w:t>цялата</w:t>
            </w:r>
            <w:r w:rsidRPr="00CC0196">
              <w:rPr>
                <w:color w:val="000000" w:themeColor="text1"/>
              </w:rPr>
              <w:t xml:space="preserve"> информация за договорите, сключени с трети страни; както и</w:t>
            </w:r>
          </w:p>
        </w:tc>
        <w:tc>
          <w:tcPr>
            <w:tcW w:w="4876" w:type="dxa"/>
            <w:tcBorders>
              <w:top w:val="nil"/>
              <w:left w:val="nil"/>
              <w:bottom w:val="nil"/>
              <w:right w:val="nil"/>
            </w:tcBorders>
          </w:tcPr>
          <w:p w:rsidR="00215B38" w:rsidRPr="00CC0196" w:rsidP="00AB2F58" w14:paraId="0A64D12E" w14:textId="77777777">
            <w:pPr>
              <w:pStyle w:val="Normal6a"/>
              <w:rPr>
                <w:color w:val="000000" w:themeColor="text1"/>
              </w:rPr>
            </w:pPr>
            <w:r w:rsidRPr="00CC0196">
              <w:rPr>
                <w:color w:val="000000" w:themeColor="text1"/>
              </w:rPr>
              <w:t>б)</w:t>
            </w:r>
            <w:r w:rsidRPr="00CC0196">
              <w:rPr>
                <w:color w:val="000000" w:themeColor="text1"/>
              </w:rPr>
              <w:tab/>
              <w:t>да получават информация за договорите, сключени с трети страни</w:t>
            </w:r>
            <w:r w:rsidRPr="00CC0196">
              <w:rPr>
                <w:b/>
                <w:i/>
                <w:color w:val="000000" w:themeColor="text1"/>
              </w:rPr>
              <w:t>, която се ограничава до основните дейности, извършвани от ИППО</w:t>
            </w:r>
            <w:r w:rsidRPr="00CC0196">
              <w:rPr>
                <w:color w:val="000000" w:themeColor="text1"/>
              </w:rPr>
              <w:t>; както и</w:t>
            </w:r>
          </w:p>
        </w:tc>
      </w:tr>
    </w:tbl>
    <w:p w:rsidR="00215B38" w:rsidRPr="00CC0196" w:rsidP="00215B38" w14:paraId="6300340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D92473" w14:textId="77777777">
      <w:pPr>
        <w:rPr>
          <w:color w:val="000000" w:themeColor="text1"/>
        </w:rPr>
      </w:pPr>
      <w:r w:rsidRPr="00CC0196">
        <w:rPr>
          <w:rStyle w:val="HideTWBExt"/>
        </w:rPr>
        <w:t>&lt;/Amend&gt;</w:t>
      </w:r>
    </w:p>
    <w:p w:rsidR="00215B38" w:rsidRPr="00CC0196" w:rsidP="00215B38" w14:paraId="0DE585FA" w14:textId="33888D6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549</w:t>
      </w:r>
      <w:r w:rsidRPr="00CC0196">
        <w:rPr>
          <w:rStyle w:val="HideTWBExt"/>
          <w:b w:val="0"/>
        </w:rPr>
        <w:t>&lt;/NumAm&gt;</w:t>
      </w:r>
    </w:p>
    <w:p w:rsidR="00215B38" w:rsidRPr="00CC0196" w:rsidP="00215B38" w14:paraId="39516F02" w14:textId="1DA878FE">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041C797F" w14:textId="77777777">
      <w:pPr>
        <w:pStyle w:val="NormalBold"/>
        <w:rPr>
          <w:color w:val="000000" w:themeColor="text1"/>
        </w:rPr>
      </w:pPr>
      <w:r w:rsidRPr="00CC0196">
        <w:rPr>
          <w:rStyle w:val="HideTWBExt"/>
          <w:b w:val="0"/>
        </w:rPr>
        <w:t>&lt;/RepeatBlock-By&gt;</w:t>
      </w:r>
    </w:p>
    <w:p w:rsidR="00215B38" w:rsidRPr="00CC0196" w:rsidP="00215B38" w14:paraId="536DA17A" w14:textId="393F72B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FD8A2D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а</w:t>
      </w:r>
      <w:r w:rsidRPr="00CC0196">
        <w:rPr>
          <w:rStyle w:val="HideTWBExt"/>
          <w:b w:val="0"/>
        </w:rPr>
        <w:t>&lt;/Article&gt;</w:t>
      </w:r>
    </w:p>
    <w:p w:rsidR="00215B38" w:rsidRPr="00CC0196" w:rsidP="00215B38" w14:paraId="24EB933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C7C0DB4" w14:textId="77777777">
      <w:pPr>
        <w:rPr>
          <w:color w:val="000000" w:themeColor="text1"/>
        </w:rPr>
      </w:pPr>
      <w:r w:rsidRPr="00CC0196">
        <w:rPr>
          <w:rStyle w:val="HideTWBExt"/>
        </w:rPr>
        <w:t>&lt;Article2&gt;</w:t>
      </w:r>
      <w:r w:rsidRPr="00CC0196">
        <w:rPr>
          <w:color w:val="000000" w:themeColor="text1"/>
        </w:rPr>
        <w:t>Член 50 – параграф –1 б и –1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0F75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E26B956" w14:textId="77777777">
            <w:pPr>
              <w:rPr>
                <w:color w:val="000000" w:themeColor="text1"/>
              </w:rPr>
            </w:pPr>
          </w:p>
        </w:tc>
      </w:tr>
      <w:tr w14:paraId="269F4C3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03D1840" w14:textId="0D1BC72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2D814B6" w14:textId="722B0411">
            <w:pPr>
              <w:pStyle w:val="AmColumnHeading"/>
              <w:rPr>
                <w:color w:val="000000" w:themeColor="text1"/>
              </w:rPr>
            </w:pPr>
            <w:r w:rsidRPr="00CC0196">
              <w:rPr>
                <w:color w:val="000000" w:themeColor="text1"/>
              </w:rPr>
              <w:t>Изменение</w:t>
            </w:r>
          </w:p>
        </w:tc>
      </w:tr>
      <w:tr w14:paraId="66D1471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83B48AC" w14:textId="77777777">
            <w:pPr>
              <w:pStyle w:val="Normal6a"/>
              <w:rPr>
                <w:color w:val="000000" w:themeColor="text1"/>
              </w:rPr>
            </w:pPr>
          </w:p>
        </w:tc>
        <w:tc>
          <w:tcPr>
            <w:tcW w:w="4876" w:type="dxa"/>
            <w:tcBorders>
              <w:top w:val="nil"/>
              <w:left w:val="nil"/>
              <w:bottom w:val="nil"/>
              <w:right w:val="nil"/>
            </w:tcBorders>
          </w:tcPr>
          <w:p w:rsidR="00215B38" w:rsidRPr="00CC0196" w:rsidP="00AB2F58" w14:paraId="255FC9E6" w14:textId="77777777">
            <w:pPr>
              <w:pStyle w:val="Normal6a"/>
              <w:rPr>
                <w:color w:val="000000" w:themeColor="text1"/>
              </w:rPr>
            </w:pPr>
            <w:r w:rsidRPr="00CC0196">
              <w:rPr>
                <w:b/>
                <w:i/>
                <w:color w:val="000000" w:themeColor="text1"/>
              </w:rPr>
              <w:t xml:space="preserve">Що се отнася до информацията, поискана конкретно за целите на </w:t>
            </w:r>
            <w:r w:rsidRPr="00CC0196">
              <w:rPr>
                <w:b/>
                <w:i/>
                <w:color w:val="000000" w:themeColor="text1"/>
              </w:rPr>
              <w:t>редовния надзорен диалог, посочен в член 49, параграф 1б, държавите членки гарантират, че честотата на редовното отчитане съответства на честотата, приложима съгласно посочения член.</w:t>
            </w:r>
          </w:p>
        </w:tc>
      </w:tr>
      <w:tr w14:paraId="3431EA3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A1CCC0" w14:textId="77777777">
            <w:pPr>
              <w:pStyle w:val="Normal6a"/>
              <w:rPr>
                <w:color w:val="000000" w:themeColor="text1"/>
              </w:rPr>
            </w:pPr>
          </w:p>
        </w:tc>
        <w:tc>
          <w:tcPr>
            <w:tcW w:w="4876" w:type="dxa"/>
            <w:tcBorders>
              <w:top w:val="nil"/>
              <w:left w:val="nil"/>
              <w:bottom w:val="nil"/>
              <w:right w:val="nil"/>
            </w:tcBorders>
          </w:tcPr>
          <w:p w:rsidR="00215B38" w:rsidRPr="00CC0196" w:rsidP="00AB2F58" w14:paraId="2B38917B" w14:textId="77777777">
            <w:pPr>
              <w:pStyle w:val="Normal6a"/>
              <w:rPr>
                <w:color w:val="000000" w:themeColor="text1"/>
              </w:rPr>
            </w:pPr>
            <w:r w:rsidRPr="00CC0196">
              <w:rPr>
                <w:b/>
                <w:i/>
                <w:color w:val="000000" w:themeColor="text1"/>
              </w:rPr>
              <w:t>В държавите членки с развити пазар на ИППО компетентните органи определят честотата и обхвата на такива редовни изисквания за предоставяне на информация в съответствие с общата практика, националното право и основана на риска надзорна оценка. Те избягват дублиращо се докладване и използват, когато е възможно, информацията, с която вече разполагат.</w:t>
            </w:r>
          </w:p>
        </w:tc>
      </w:tr>
      <w:tr w14:paraId="166668C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9F2DAE0" w14:textId="77777777">
            <w:pPr>
              <w:pStyle w:val="Normal6a"/>
              <w:rPr>
                <w:color w:val="000000" w:themeColor="text1"/>
              </w:rPr>
            </w:pPr>
          </w:p>
        </w:tc>
        <w:tc>
          <w:tcPr>
            <w:tcW w:w="4876" w:type="dxa"/>
            <w:tcBorders>
              <w:top w:val="nil"/>
              <w:left w:val="nil"/>
              <w:bottom w:val="nil"/>
              <w:right w:val="nil"/>
            </w:tcBorders>
          </w:tcPr>
          <w:p w:rsidR="00215B38" w:rsidRPr="00CC0196" w:rsidP="00AB2F58" w14:paraId="74C3CB97" w14:textId="77777777">
            <w:pPr>
              <w:pStyle w:val="Normal6a"/>
              <w:rPr>
                <w:color w:val="000000" w:themeColor="text1"/>
              </w:rPr>
            </w:pPr>
            <w:r w:rsidRPr="00CC0196">
              <w:rPr>
                <w:b/>
                <w:i/>
                <w:color w:val="000000" w:themeColor="text1"/>
              </w:rPr>
              <w:t xml:space="preserve">Компетентните органи може да изискват допълнителна </w:t>
            </w:r>
            <w:r w:rsidRPr="00CC0196">
              <w:rPr>
                <w:b/>
                <w:i/>
                <w:color w:val="000000" w:themeColor="text1"/>
              </w:rPr>
              <w:t>ad</w:t>
            </w:r>
            <w:r w:rsidRPr="00CC0196">
              <w:rPr>
                <w:b/>
                <w:i/>
                <w:color w:val="000000" w:themeColor="text1"/>
              </w:rPr>
              <w:t xml:space="preserve"> </w:t>
            </w:r>
            <w:r w:rsidRPr="00CC0196">
              <w:rPr>
                <w:b/>
                <w:i/>
                <w:color w:val="000000" w:themeColor="text1"/>
              </w:rPr>
              <w:t>hoc</w:t>
            </w:r>
            <w:r w:rsidRPr="00CC0196">
              <w:rPr>
                <w:b/>
                <w:i/>
                <w:color w:val="000000" w:themeColor="text1"/>
              </w:rPr>
              <w:t xml:space="preserve"> информация, когато това е необходимо за разследване на конкретен и обоснован </w:t>
            </w:r>
            <w:r w:rsidRPr="00CC0196">
              <w:rPr>
                <w:b/>
                <w:i/>
                <w:color w:val="000000" w:themeColor="text1"/>
              </w:rPr>
              <w:t>пруденциален</w:t>
            </w:r>
            <w:r w:rsidRPr="00CC0196">
              <w:rPr>
                <w:b/>
                <w:i/>
                <w:color w:val="000000" w:themeColor="text1"/>
              </w:rPr>
              <w:t xml:space="preserve"> риск или предполагаемо нарушение.</w:t>
            </w:r>
          </w:p>
        </w:tc>
      </w:tr>
    </w:tbl>
    <w:p w:rsidR="00215B38" w:rsidRPr="00CC0196" w:rsidP="00215B38" w14:paraId="71CD623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F3CE6D6" w14:textId="7548859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E709575" w14:textId="77777777">
      <w:pPr>
        <w:pStyle w:val="AmJustText"/>
        <w:rPr>
          <w:color w:val="000000" w:themeColor="text1"/>
        </w:rPr>
      </w:pPr>
      <w:r w:rsidRPr="00CC0196">
        <w:rPr>
          <w:color w:val="000000" w:themeColor="text1"/>
        </w:rPr>
        <w:t xml:space="preserve">Диференцираната честота на надзорния диалог следва да бъде отразена и в свързаните изисквания за предоставяне на информация. В противен случай зрелите пазари ще продължат да бъдат изправени пред </w:t>
      </w:r>
      <w:r w:rsidRPr="00CC0196">
        <w:rPr>
          <w:color w:val="000000" w:themeColor="text1"/>
        </w:rPr>
        <w:t>de</w:t>
      </w:r>
      <w:r w:rsidRPr="00CC0196">
        <w:rPr>
          <w:color w:val="000000" w:themeColor="text1"/>
        </w:rPr>
        <w:t xml:space="preserve"> </w:t>
      </w:r>
      <w:r w:rsidRPr="00CC0196">
        <w:rPr>
          <w:color w:val="000000" w:themeColor="text1"/>
        </w:rPr>
        <w:t>facto</w:t>
      </w:r>
      <w:r w:rsidRPr="00CC0196">
        <w:rPr>
          <w:color w:val="000000" w:themeColor="text1"/>
        </w:rPr>
        <w:t xml:space="preserve"> хармонизиран цикъл на докладване, въпреки че им е позволено да определят честотата на самия диалог.</w:t>
      </w:r>
    </w:p>
    <w:p w:rsidR="00215B38" w:rsidRPr="00CC0196" w:rsidP="00215B38" w14:paraId="10226AC5" w14:textId="77777777">
      <w:pPr>
        <w:rPr>
          <w:color w:val="000000" w:themeColor="text1"/>
        </w:rPr>
      </w:pPr>
      <w:r w:rsidRPr="00CC0196">
        <w:rPr>
          <w:rStyle w:val="HideTWBExt"/>
        </w:rPr>
        <w:t>&lt;/Amend&gt;</w:t>
      </w:r>
    </w:p>
    <w:p w:rsidR="00215B38" w:rsidRPr="00CC0196" w:rsidP="00215B38" w14:paraId="259530AB" w14:textId="51BC715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550</w:t>
      </w:r>
      <w:r w:rsidRPr="00CC0196">
        <w:rPr>
          <w:rStyle w:val="HideTWBExt"/>
          <w:b w:val="0"/>
        </w:rPr>
        <w:t>&lt;/NumAm&gt;</w:t>
      </w:r>
    </w:p>
    <w:p w:rsidR="00215B38" w:rsidRPr="00CC0196" w:rsidP="00215B38" w14:paraId="6778D162" w14:textId="7B7A1014">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21057E76" w14:textId="77777777">
      <w:pPr>
        <w:pStyle w:val="NormalBold"/>
        <w:rPr>
          <w:color w:val="000000" w:themeColor="text1"/>
        </w:rPr>
      </w:pPr>
      <w:r w:rsidRPr="00CC0196">
        <w:rPr>
          <w:rStyle w:val="HideTWBExt"/>
          <w:b w:val="0"/>
        </w:rPr>
        <w:t>&lt;/RepeatBlock-By&gt;</w:t>
      </w:r>
    </w:p>
    <w:p w:rsidR="00215B38" w:rsidRPr="00CC0196" w:rsidP="00215B38" w14:paraId="6AD130E2" w14:textId="64ECCA5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64D3AE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w:t>
      </w:r>
      <w:r w:rsidRPr="00CC0196">
        <w:rPr>
          <w:rStyle w:val="HideTWBExt"/>
          <w:b w:val="0"/>
        </w:rPr>
        <w:t>&lt;/Article&gt;</w:t>
      </w:r>
    </w:p>
    <w:p w:rsidR="00215B38" w:rsidRPr="00CC0196" w:rsidP="00215B38" w14:paraId="0BD9598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C4B7C83" w14:textId="77777777">
      <w:pPr>
        <w:rPr>
          <w:color w:val="000000" w:themeColor="text1"/>
        </w:rPr>
      </w:pPr>
      <w:r w:rsidRPr="00CC0196">
        <w:rPr>
          <w:rStyle w:val="HideTWBExt"/>
        </w:rPr>
        <w:t>&lt;Article2&gt;</w:t>
      </w:r>
      <w:r w:rsidRPr="00CC0196">
        <w:rPr>
          <w:color w:val="000000" w:themeColor="text1"/>
        </w:rPr>
        <w:t>Член 50 – параграф 1 – буква г – подточка vii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F23B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6F46E7A" w14:textId="77777777">
            <w:pPr>
              <w:rPr>
                <w:color w:val="000000" w:themeColor="text1"/>
              </w:rPr>
            </w:pPr>
          </w:p>
        </w:tc>
      </w:tr>
      <w:tr w14:paraId="65FBFBB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3495AA6" w14:textId="273A4F9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0277D3A" w14:textId="298C355B">
            <w:pPr>
              <w:pStyle w:val="AmColumnHeading"/>
              <w:rPr>
                <w:color w:val="000000" w:themeColor="text1"/>
              </w:rPr>
            </w:pPr>
            <w:r w:rsidRPr="00CC0196">
              <w:rPr>
                <w:color w:val="000000" w:themeColor="text1"/>
              </w:rPr>
              <w:t>Изменение</w:t>
            </w:r>
          </w:p>
        </w:tc>
      </w:tr>
      <w:tr w14:paraId="76B29C3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F3F5DF" w14:textId="77777777">
            <w:pPr>
              <w:pStyle w:val="Normal6a"/>
              <w:rPr>
                <w:color w:val="000000" w:themeColor="text1"/>
              </w:rPr>
            </w:pPr>
            <w:r w:rsidRPr="00CC0196">
              <w:rPr>
                <w:b/>
                <w:i/>
                <w:color w:val="000000" w:themeColor="text1"/>
              </w:rPr>
              <w:t>vii)</w:t>
            </w:r>
            <w:r w:rsidRPr="00CC0196">
              <w:rPr>
                <w:color w:val="000000" w:themeColor="text1"/>
              </w:rPr>
              <w:tab/>
            </w:r>
            <w:r w:rsidRPr="00CC0196">
              <w:rPr>
                <w:b/>
                <w:i/>
                <w:color w:val="000000" w:themeColor="text1"/>
              </w:rPr>
              <w:t>бизнес планове, посочени в член 9;;</w:t>
            </w:r>
          </w:p>
        </w:tc>
        <w:tc>
          <w:tcPr>
            <w:tcW w:w="4876" w:type="dxa"/>
            <w:tcBorders>
              <w:top w:val="nil"/>
              <w:left w:val="nil"/>
              <w:bottom w:val="nil"/>
              <w:right w:val="nil"/>
            </w:tcBorders>
          </w:tcPr>
          <w:p w:rsidR="00215B38" w:rsidRPr="00CC0196" w:rsidP="00AB2F58" w14:paraId="402C1872" w14:textId="0E47D66D">
            <w:pPr>
              <w:pStyle w:val="Normal6a"/>
              <w:rPr>
                <w:color w:val="000000" w:themeColor="text1"/>
              </w:rPr>
            </w:pPr>
            <w:r w:rsidRPr="00CC0196">
              <w:rPr>
                <w:b/>
                <w:i/>
                <w:color w:val="000000" w:themeColor="text1"/>
              </w:rPr>
              <w:t>заличава се</w:t>
            </w:r>
          </w:p>
        </w:tc>
      </w:tr>
    </w:tbl>
    <w:p w:rsidR="00215B38" w:rsidRPr="00CC0196" w:rsidP="00215B38" w14:paraId="3D20AD4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9A50E0F" w14:textId="77777777">
      <w:pPr>
        <w:rPr>
          <w:color w:val="000000" w:themeColor="text1"/>
        </w:rPr>
      </w:pPr>
      <w:r w:rsidRPr="00CC0196">
        <w:rPr>
          <w:rStyle w:val="HideTWBExt"/>
        </w:rPr>
        <w:t>&lt;/Amend&gt;</w:t>
      </w:r>
    </w:p>
    <w:p w:rsidR="00215B38" w:rsidRPr="00CC0196" w:rsidP="00215B38" w14:paraId="62EDB4DE" w14:textId="2BAABFD9">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551</w:t>
      </w:r>
      <w:r w:rsidRPr="00CC0196">
        <w:rPr>
          <w:rStyle w:val="HideTWBExt"/>
          <w:b w:val="0"/>
        </w:rPr>
        <w:t>&lt;/NumAm&gt;</w:t>
      </w:r>
    </w:p>
    <w:p w:rsidR="00215B38" w:rsidRPr="00CC0196" w:rsidP="00215B38" w14:paraId="544083E9" w14:textId="4D9FB017">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4A1164A0" w14:textId="77777777">
      <w:pPr>
        <w:pStyle w:val="NormalBold"/>
        <w:rPr>
          <w:color w:val="000000" w:themeColor="text1"/>
        </w:rPr>
      </w:pPr>
      <w:r w:rsidRPr="00CC0196">
        <w:rPr>
          <w:rStyle w:val="HideTWBExt"/>
          <w:b w:val="0"/>
        </w:rPr>
        <w:t>&lt;/RepeatBlock-By&gt;</w:t>
      </w:r>
    </w:p>
    <w:p w:rsidR="00215B38" w:rsidRPr="00CC0196" w:rsidP="00215B38" w14:paraId="184E25F2" w14:textId="0E44453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91263E6"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w:t>
      </w:r>
      <w:r w:rsidRPr="00CC0196">
        <w:rPr>
          <w:rStyle w:val="HideTWBExt"/>
          <w:b w:val="0"/>
        </w:rPr>
        <w:t>&lt;/Article&gt;</w:t>
      </w:r>
    </w:p>
    <w:p w:rsidR="00215B38" w:rsidRPr="00CC0196" w:rsidP="00215B38" w14:paraId="218F1DC3"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A7585F4" w14:textId="77777777">
      <w:pPr>
        <w:rPr>
          <w:color w:val="000000" w:themeColor="text1"/>
        </w:rPr>
      </w:pPr>
      <w:r w:rsidRPr="00CC0196">
        <w:rPr>
          <w:rStyle w:val="HideTWBExt"/>
        </w:rPr>
        <w:t>&lt;Article2&gt;</w:t>
      </w:r>
      <w:r w:rsidRPr="00CC0196">
        <w:rPr>
          <w:color w:val="000000" w:themeColor="text1"/>
        </w:rPr>
        <w:t>Член 50 – параграф 1 – буква ж</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94A3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9A09963" w14:textId="77777777">
            <w:pPr>
              <w:rPr>
                <w:color w:val="000000" w:themeColor="text1"/>
              </w:rPr>
            </w:pPr>
          </w:p>
        </w:tc>
      </w:tr>
      <w:tr w14:paraId="64FD1DB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8105B33" w14:textId="08128AD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68770BF" w14:textId="051F28D8">
            <w:pPr>
              <w:pStyle w:val="AmColumnHeading"/>
              <w:rPr>
                <w:color w:val="000000" w:themeColor="text1"/>
              </w:rPr>
            </w:pPr>
            <w:r w:rsidRPr="00CC0196">
              <w:rPr>
                <w:color w:val="000000" w:themeColor="text1"/>
              </w:rPr>
              <w:t>Изменение</w:t>
            </w:r>
          </w:p>
        </w:tc>
      </w:tr>
      <w:tr w14:paraId="0FE1B28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D6A2B98" w14:textId="77777777">
            <w:pPr>
              <w:pStyle w:val="Normal6a"/>
              <w:rPr>
                <w:color w:val="000000" w:themeColor="text1"/>
              </w:rPr>
            </w:pPr>
            <w:r w:rsidRPr="00CC0196">
              <w:rPr>
                <w:b/>
                <w:i/>
                <w:color w:val="000000" w:themeColor="text1"/>
              </w:rPr>
              <w:t>ii)</w:t>
            </w:r>
            <w:r w:rsidRPr="00CC0196">
              <w:rPr>
                <w:color w:val="000000" w:themeColor="text1"/>
              </w:rPr>
              <w:tab/>
            </w:r>
            <w:r w:rsidRPr="00CC0196">
              <w:rPr>
                <w:b/>
                <w:i/>
                <w:color w:val="000000" w:themeColor="text1"/>
              </w:rPr>
              <w:t>добавя се следната буква ж):</w:t>
            </w:r>
          </w:p>
        </w:tc>
        <w:tc>
          <w:tcPr>
            <w:tcW w:w="4876" w:type="dxa"/>
            <w:tcBorders>
              <w:top w:val="nil"/>
              <w:left w:val="nil"/>
              <w:bottom w:val="nil"/>
              <w:right w:val="nil"/>
            </w:tcBorders>
          </w:tcPr>
          <w:p w:rsidR="00215B38" w:rsidRPr="00CC0196" w:rsidP="00AB2F58" w14:paraId="4D173F3C" w14:textId="09D2620E">
            <w:pPr>
              <w:pStyle w:val="Normal6a"/>
              <w:rPr>
                <w:color w:val="000000" w:themeColor="text1"/>
              </w:rPr>
            </w:pPr>
            <w:r w:rsidRPr="00CC0196">
              <w:rPr>
                <w:b/>
                <w:i/>
                <w:color w:val="000000" w:themeColor="text1"/>
              </w:rPr>
              <w:t>заличава се</w:t>
            </w:r>
          </w:p>
        </w:tc>
      </w:tr>
      <w:tr w14:paraId="138C62E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8B5EDA" w14:textId="77777777">
            <w:pPr>
              <w:pStyle w:val="Normal6a"/>
              <w:rPr>
                <w:color w:val="000000" w:themeColor="text1"/>
              </w:rPr>
            </w:pPr>
            <w:r w:rsidRPr="00CC0196">
              <w:rPr>
                <w:b/>
                <w:i/>
                <w:color w:val="000000" w:themeColor="text1"/>
              </w:rPr>
              <w:t>„ж) да изискват от ИППО редовно да представят образци с количествени данни, представящи по-подробно и допълващи информацията в документите, посочени в букви в) и г), в т.ч. информацията, изисквана по силата на член 35 от Регламент (ЕС) № 1094/2010, необходима за изпълнението на задълженията, възложени на ЕОЗППО съгласно посочения регламент и съгласно настоящата директива.“;</w:t>
            </w:r>
          </w:p>
        </w:tc>
        <w:tc>
          <w:tcPr>
            <w:tcW w:w="4876" w:type="dxa"/>
            <w:tcBorders>
              <w:top w:val="nil"/>
              <w:left w:val="nil"/>
              <w:bottom w:val="nil"/>
              <w:right w:val="nil"/>
            </w:tcBorders>
          </w:tcPr>
          <w:p w:rsidR="00215B38" w:rsidRPr="00CC0196" w:rsidP="00AB2F58" w14:paraId="5DC2C1A9" w14:textId="77777777">
            <w:pPr>
              <w:pStyle w:val="Normal6a"/>
              <w:rPr>
                <w:color w:val="000000" w:themeColor="text1"/>
              </w:rPr>
            </w:pPr>
          </w:p>
        </w:tc>
      </w:tr>
    </w:tbl>
    <w:p w:rsidR="00215B38" w:rsidRPr="00CC0196" w:rsidP="00215B38" w14:paraId="0BBA66ED"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090B3804" w14:textId="77777777">
      <w:pPr>
        <w:rPr>
          <w:rStyle w:val="HideTWBExt"/>
        </w:rPr>
      </w:pPr>
      <w:r w:rsidRPr="00CC0196">
        <w:rPr>
          <w:rStyle w:val="HideTWBExt"/>
        </w:rPr>
        <w:t>&lt;/Amend&gt;</w:t>
      </w:r>
    </w:p>
    <w:p w:rsidR="00215B38" w:rsidRPr="00CC0196" w:rsidP="00215B38" w14:paraId="51869D54" w14:textId="47BDFAB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552</w:t>
      </w:r>
      <w:r w:rsidRPr="00CC0196">
        <w:rPr>
          <w:rStyle w:val="HideTWBExt"/>
          <w:b w:val="0"/>
        </w:rPr>
        <w:t>&lt;/NumAm&gt;</w:t>
      </w:r>
    </w:p>
    <w:p w:rsidR="00215B38" w:rsidRPr="00CC0196" w:rsidP="00215B38" w14:paraId="344E935B" w14:textId="56A788E7">
      <w:pPr>
        <w:pStyle w:val="NormalBold"/>
        <w:rPr>
          <w:color w:val="000000" w:themeColor="text1"/>
        </w:rPr>
      </w:pPr>
      <w:r w:rsidRPr="00CC0196">
        <w:rPr>
          <w:rStyle w:val="HideTWBExt"/>
          <w:b w:val="0"/>
        </w:rPr>
        <w:t>&lt;RepeatBlock-By&gt;&lt;Members&gt;</w:t>
      </w:r>
      <w:r w:rsidRPr="00CC0196">
        <w:rPr>
          <w:color w:val="000000" w:themeColor="text1"/>
        </w:rPr>
        <w:t>Анук ван Бруг, Енгин Ероглу</w:t>
      </w:r>
      <w:r w:rsidRPr="00CC0196">
        <w:rPr>
          <w:rStyle w:val="HideTWBExt"/>
          <w:b w:val="0"/>
        </w:rPr>
        <w:t>&lt;/Members&gt;</w:t>
      </w:r>
    </w:p>
    <w:p w:rsidR="00215B38" w:rsidRPr="00CC0196" w:rsidP="00215B38" w14:paraId="4577DCDB" w14:textId="77777777">
      <w:pPr>
        <w:pStyle w:val="NormalBold"/>
        <w:rPr>
          <w:color w:val="000000" w:themeColor="text1"/>
        </w:rPr>
      </w:pPr>
      <w:r w:rsidRPr="00CC0196">
        <w:rPr>
          <w:rStyle w:val="HideTWBExt"/>
          <w:b w:val="0"/>
        </w:rPr>
        <w:t>&lt;/RepeatBlock-By&gt;</w:t>
      </w:r>
    </w:p>
    <w:p w:rsidR="00215B38" w:rsidRPr="00CC0196" w:rsidP="00215B38" w14:paraId="22608C63" w14:textId="06A771D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CF668B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w:t>
      </w:r>
      <w:r w:rsidRPr="00CC0196">
        <w:rPr>
          <w:rStyle w:val="HideTWBExt"/>
          <w:b w:val="0"/>
        </w:rPr>
        <w:t>&lt;/Article&gt;</w:t>
      </w:r>
    </w:p>
    <w:p w:rsidR="00215B38" w:rsidRPr="00CC0196" w:rsidP="00215B38" w14:paraId="441CEC0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497D2F0" w14:textId="77777777">
      <w:pPr>
        <w:rPr>
          <w:color w:val="000000" w:themeColor="text1"/>
        </w:rPr>
      </w:pPr>
      <w:r w:rsidRPr="00CC0196">
        <w:rPr>
          <w:rStyle w:val="HideTWBExt"/>
        </w:rPr>
        <w:t>&lt;Article2&gt;</w:t>
      </w:r>
      <w:r w:rsidRPr="00CC0196">
        <w:rPr>
          <w:color w:val="000000" w:themeColor="text1"/>
        </w:rPr>
        <w:t>Член 50 – параграф 1 – буква ж</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F6EF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F840778" w14:textId="77777777">
            <w:pPr>
              <w:rPr>
                <w:color w:val="000000" w:themeColor="text1"/>
              </w:rPr>
            </w:pPr>
          </w:p>
        </w:tc>
      </w:tr>
      <w:tr w14:paraId="0AB9070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BF0FAFB" w14:textId="7C8F112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6D955AF" w14:textId="7E17E74A">
            <w:pPr>
              <w:pStyle w:val="AmColumnHeading"/>
              <w:rPr>
                <w:color w:val="000000" w:themeColor="text1"/>
              </w:rPr>
            </w:pPr>
            <w:r w:rsidRPr="00CC0196">
              <w:rPr>
                <w:color w:val="000000" w:themeColor="text1"/>
              </w:rPr>
              <w:t>Изменение</w:t>
            </w:r>
          </w:p>
        </w:tc>
      </w:tr>
      <w:tr w14:paraId="164EEE0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74E382E" w14:textId="77777777">
            <w:pPr>
              <w:pStyle w:val="Normal6a"/>
              <w:rPr>
                <w:color w:val="000000" w:themeColor="text1"/>
              </w:rPr>
            </w:pPr>
            <w:r w:rsidRPr="00CC0196">
              <w:rPr>
                <w:color w:val="000000" w:themeColor="text1"/>
              </w:rPr>
              <w:t>ж)</w:t>
            </w:r>
            <w:r w:rsidRPr="00CC0196">
              <w:rPr>
                <w:color w:val="000000" w:themeColor="text1"/>
              </w:rPr>
              <w:tab/>
              <w:t xml:space="preserve">да изискват от ИППО редовно да представят образци с количествени данни, представящи </w:t>
            </w:r>
            <w:r w:rsidRPr="00CC0196">
              <w:rPr>
                <w:b/>
                <w:i/>
                <w:color w:val="000000" w:themeColor="text1"/>
              </w:rPr>
              <w:t xml:space="preserve">по-подробно </w:t>
            </w:r>
            <w:r w:rsidRPr="00CC0196">
              <w:rPr>
                <w:color w:val="000000" w:themeColor="text1"/>
              </w:rPr>
              <w:t xml:space="preserve">и допълващи информацията в документите, посочени в букви в) и г), в т.ч. информацията, изисквана по силата на член 35 от Регламент (ЕС) № 1094/2010, необходима за изпълнението на задълженията, </w:t>
            </w:r>
            <w:r w:rsidRPr="00CC0196">
              <w:rPr>
                <w:color w:val="000000" w:themeColor="text1"/>
              </w:rPr>
              <w:t>възложени на ЕОЗППО съгласно посочения регламент и съгласно настоящата директива.;</w:t>
            </w:r>
          </w:p>
        </w:tc>
        <w:tc>
          <w:tcPr>
            <w:tcW w:w="4876" w:type="dxa"/>
            <w:tcBorders>
              <w:top w:val="nil"/>
              <w:left w:val="nil"/>
              <w:bottom w:val="nil"/>
              <w:right w:val="nil"/>
            </w:tcBorders>
          </w:tcPr>
          <w:p w:rsidR="00215B38" w:rsidRPr="00CC0196" w:rsidP="00AB2F58" w14:paraId="0ECE2ADC" w14:textId="77777777">
            <w:pPr>
              <w:pStyle w:val="Normal6a"/>
              <w:rPr>
                <w:color w:val="000000" w:themeColor="text1"/>
              </w:rPr>
            </w:pPr>
            <w:r w:rsidRPr="00CC0196">
              <w:rPr>
                <w:color w:val="000000" w:themeColor="text1"/>
              </w:rPr>
              <w:t>ж)</w:t>
            </w:r>
            <w:r w:rsidRPr="00CC0196">
              <w:rPr>
                <w:color w:val="000000" w:themeColor="text1"/>
              </w:rPr>
              <w:tab/>
              <w:t xml:space="preserve">да изискват от ИППО редовно да представят образци с количествени данни, представящи и допълващи информацията в документите, посочени в букви в) и г), в т.ч. информацията, изисквана по силата на член 35 от Регламент (ЕС) № 1094/2010, необходима за изпълнението на задълженията, възложени на ЕОЗППО </w:t>
            </w:r>
            <w:r w:rsidRPr="00CC0196">
              <w:rPr>
                <w:color w:val="000000" w:themeColor="text1"/>
              </w:rPr>
              <w:t>съгласно посочения регламент и съгласно настоящата директива.;</w:t>
            </w:r>
          </w:p>
        </w:tc>
      </w:tr>
    </w:tbl>
    <w:p w:rsidR="00215B38" w:rsidRPr="00CC0196" w:rsidP="00215B38" w14:paraId="6D0D32B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E5E8F16" w14:textId="77777777">
      <w:pPr>
        <w:rPr>
          <w:color w:val="000000" w:themeColor="text1"/>
        </w:rPr>
      </w:pPr>
      <w:r w:rsidRPr="00CC0196">
        <w:rPr>
          <w:rStyle w:val="HideTWBExt"/>
        </w:rPr>
        <w:t>&lt;/Amend&gt;</w:t>
      </w:r>
    </w:p>
    <w:p w:rsidR="00215B38" w:rsidRPr="00CC0196" w:rsidP="00215B38" w14:paraId="2254A9E8" w14:textId="3BC9BBB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553</w:t>
      </w:r>
      <w:r w:rsidRPr="00CC0196">
        <w:rPr>
          <w:rStyle w:val="HideTWBExt"/>
          <w:b w:val="0"/>
        </w:rPr>
        <w:t>&lt;/NumAm&gt;</w:t>
      </w:r>
    </w:p>
    <w:p w:rsidR="00215B38" w:rsidRPr="00CC0196" w:rsidP="00215B38" w14:paraId="2506DD0F" w14:textId="6A9BD062">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135B4FA2" w14:textId="77777777">
      <w:pPr>
        <w:pStyle w:val="NormalBold"/>
        <w:rPr>
          <w:color w:val="000000" w:themeColor="text1"/>
        </w:rPr>
      </w:pPr>
      <w:r w:rsidRPr="00CC0196">
        <w:rPr>
          <w:rStyle w:val="HideTWBExt"/>
          <w:b w:val="0"/>
        </w:rPr>
        <w:t>&lt;/RepeatBlock-By&gt;</w:t>
      </w:r>
    </w:p>
    <w:p w:rsidR="00215B38" w:rsidRPr="00CC0196" w:rsidP="00215B38" w14:paraId="310AC2C2" w14:textId="3B3D2E4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4DE5C3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w:t>
      </w:r>
      <w:r w:rsidRPr="00CC0196">
        <w:rPr>
          <w:rStyle w:val="HideTWBExt"/>
          <w:b w:val="0"/>
        </w:rPr>
        <w:t>&lt;/Article&gt;</w:t>
      </w:r>
    </w:p>
    <w:p w:rsidR="00215B38" w:rsidRPr="00CC0196" w:rsidP="00215B38" w14:paraId="6183F48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E49D83C" w14:textId="77777777">
      <w:pPr>
        <w:rPr>
          <w:color w:val="000000" w:themeColor="text1"/>
        </w:rPr>
      </w:pPr>
      <w:r w:rsidRPr="00CC0196">
        <w:rPr>
          <w:rStyle w:val="HideTWBExt"/>
        </w:rPr>
        <w:t>&lt;Article2&gt;</w:t>
      </w:r>
      <w:r w:rsidRPr="00CC0196">
        <w:rPr>
          <w:color w:val="000000" w:themeColor="text1"/>
        </w:rPr>
        <w:t>Член 50 – параграф 1 – буква ж</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EDB0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1F937D0" w14:textId="77777777">
            <w:pPr>
              <w:rPr>
                <w:color w:val="000000" w:themeColor="text1"/>
              </w:rPr>
            </w:pPr>
          </w:p>
        </w:tc>
      </w:tr>
      <w:tr w14:paraId="6DFD606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084E1A0" w14:textId="55C9049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4D0814E" w14:textId="6545E24B">
            <w:pPr>
              <w:pStyle w:val="AmColumnHeading"/>
              <w:rPr>
                <w:color w:val="000000" w:themeColor="text1"/>
              </w:rPr>
            </w:pPr>
            <w:r w:rsidRPr="00CC0196">
              <w:rPr>
                <w:color w:val="000000" w:themeColor="text1"/>
              </w:rPr>
              <w:t>Изменение</w:t>
            </w:r>
          </w:p>
        </w:tc>
      </w:tr>
      <w:tr w14:paraId="71FE353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C6946A9" w14:textId="77777777">
            <w:pPr>
              <w:pStyle w:val="Normal6a"/>
              <w:rPr>
                <w:color w:val="000000" w:themeColor="text1"/>
              </w:rPr>
            </w:pPr>
            <w:r w:rsidRPr="00CC0196">
              <w:rPr>
                <w:color w:val="000000" w:themeColor="text1"/>
              </w:rPr>
              <w:t>ж)</w:t>
            </w:r>
            <w:r w:rsidRPr="00CC0196">
              <w:rPr>
                <w:color w:val="000000" w:themeColor="text1"/>
              </w:rPr>
              <w:tab/>
              <w:t>да изискват от ИППО редовно да представят образци с количествени данни, представящи по-подробно и допълващи информацията в документите, посочени в букви в) и г), в т.ч. информацията, изисквана по силата на член 35 от Регламент (ЕС) № 1094/2010, необходима за изпълнението на задълженията, възложени на ЕОЗППО съгласно посочения регламент и съгласно настоящата директива.;</w:t>
            </w:r>
          </w:p>
        </w:tc>
        <w:tc>
          <w:tcPr>
            <w:tcW w:w="4876" w:type="dxa"/>
            <w:tcBorders>
              <w:top w:val="nil"/>
              <w:left w:val="nil"/>
              <w:bottom w:val="nil"/>
              <w:right w:val="nil"/>
            </w:tcBorders>
          </w:tcPr>
          <w:p w:rsidR="00215B38" w:rsidRPr="00CC0196" w:rsidP="00AB2F58" w14:paraId="5DC88E0B" w14:textId="77777777">
            <w:pPr>
              <w:pStyle w:val="Normal6a"/>
              <w:rPr>
                <w:color w:val="000000" w:themeColor="text1"/>
              </w:rPr>
            </w:pPr>
            <w:r w:rsidRPr="00CC0196">
              <w:rPr>
                <w:color w:val="000000" w:themeColor="text1"/>
              </w:rPr>
              <w:t>ж)</w:t>
            </w:r>
            <w:r w:rsidRPr="00CC0196">
              <w:rPr>
                <w:color w:val="000000" w:themeColor="text1"/>
              </w:rPr>
              <w:tab/>
              <w:t>да изискват от ИППО редовно да представят образци с количествени данни, представящи по-подробно и допълващи информацията в документите, посочени в букви в) и г), в т.ч. информацията</w:t>
            </w:r>
            <w:r w:rsidRPr="00CC0196">
              <w:rPr>
                <w:b/>
                <w:i/>
                <w:color w:val="000000" w:themeColor="text1"/>
              </w:rPr>
              <w:t xml:space="preserve"> относно разпределението на инвестициите по клас активи, географско разположение и сектор, както и информацията</w:t>
            </w:r>
            <w:r w:rsidRPr="00CC0196">
              <w:rPr>
                <w:color w:val="000000" w:themeColor="text1"/>
              </w:rPr>
              <w:t>, изисквана по силата на член 35 от Регламент (ЕС) № 1094/2010, необходима за изпълнението на задълженията, възложени на ЕОЗППО съгласно посочения регламент и съгласно настоящата директива.;</w:t>
            </w:r>
          </w:p>
        </w:tc>
      </w:tr>
    </w:tbl>
    <w:p w:rsidR="00215B38" w:rsidRPr="00CC0196" w:rsidP="00215B38" w14:paraId="404CEE3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25C0029" w14:textId="77777777">
      <w:pPr>
        <w:rPr>
          <w:color w:val="000000" w:themeColor="text1"/>
        </w:rPr>
      </w:pPr>
      <w:r w:rsidRPr="00CC0196">
        <w:rPr>
          <w:rStyle w:val="HideTWBExt"/>
        </w:rPr>
        <w:t>&lt;/Amend&gt;</w:t>
      </w:r>
    </w:p>
    <w:p w:rsidR="00215B38" w:rsidRPr="00CC0196" w:rsidP="00215B38" w14:paraId="0789F4A1" w14:textId="0EE1E6D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554</w:t>
      </w:r>
      <w:r w:rsidRPr="00CC0196">
        <w:rPr>
          <w:rStyle w:val="HideTWBExt"/>
          <w:b w:val="0"/>
        </w:rPr>
        <w:t>&lt;/NumAm&gt;</w:t>
      </w:r>
    </w:p>
    <w:p w:rsidR="00215B38" w:rsidRPr="00CC0196" w:rsidP="00215B38" w14:paraId="527A80CE" w14:textId="7C235EA0">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40AC4124" w14:textId="77777777">
      <w:pPr>
        <w:pStyle w:val="NormalBold"/>
        <w:rPr>
          <w:color w:val="000000" w:themeColor="text1"/>
        </w:rPr>
      </w:pPr>
      <w:r w:rsidRPr="00CC0196">
        <w:rPr>
          <w:rStyle w:val="HideTWBExt"/>
          <w:b w:val="0"/>
        </w:rPr>
        <w:t>&lt;/RepeatBlock-By&gt;</w:t>
      </w:r>
    </w:p>
    <w:p w:rsidR="00215B38" w:rsidRPr="00CC0196" w:rsidP="00215B38" w14:paraId="2B4BE7E8" w14:textId="3393B10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A0C835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6D17E5E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8DB3FA2" w14:textId="77777777">
      <w:pPr>
        <w:rPr>
          <w:color w:val="000000" w:themeColor="text1"/>
        </w:rPr>
      </w:pPr>
      <w:r w:rsidRPr="00CC0196">
        <w:rPr>
          <w:rStyle w:val="HideTWBExt"/>
        </w:rPr>
        <w:t>&lt;Article2&gt;</w:t>
      </w:r>
      <w:r w:rsidRPr="00CC0196">
        <w:rPr>
          <w:color w:val="000000" w:themeColor="text1"/>
        </w:rPr>
        <w:t>Член 50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AF29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E250198" w14:textId="77777777">
            <w:pPr>
              <w:rPr>
                <w:color w:val="000000" w:themeColor="text1"/>
              </w:rPr>
            </w:pPr>
          </w:p>
        </w:tc>
      </w:tr>
      <w:tr w14:paraId="4E10FAD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AF98AE8" w14:textId="309A20A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252D061" w14:textId="4F73FC0A">
            <w:pPr>
              <w:pStyle w:val="AmColumnHeading"/>
              <w:rPr>
                <w:color w:val="000000" w:themeColor="text1"/>
              </w:rPr>
            </w:pPr>
            <w:r w:rsidRPr="00CC0196">
              <w:rPr>
                <w:color w:val="000000" w:themeColor="text1"/>
              </w:rPr>
              <w:t>Изменение</w:t>
            </w:r>
          </w:p>
        </w:tc>
      </w:tr>
      <w:tr w14:paraId="3AE6302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C750A7C" w14:textId="77777777">
            <w:pPr>
              <w:pStyle w:val="Normal6a"/>
              <w:rPr>
                <w:color w:val="000000" w:themeColor="text1"/>
              </w:rPr>
            </w:pPr>
            <w:r w:rsidRPr="00CC0196">
              <w:rPr>
                <w:color w:val="000000" w:themeColor="text1"/>
              </w:rPr>
              <w:t xml:space="preserve">Държавите членки изискват от ИППО </w:t>
            </w:r>
            <w:r w:rsidRPr="00CC0196">
              <w:rPr>
                <w:b/>
                <w:i/>
                <w:color w:val="000000" w:themeColor="text1"/>
              </w:rPr>
              <w:t xml:space="preserve">ежегодно </w:t>
            </w:r>
            <w:r w:rsidRPr="00CC0196">
              <w:rPr>
                <w:color w:val="000000" w:themeColor="text1"/>
              </w:rPr>
              <w:t>да информират компетентните органи за възвръщаемостта на инвестициите след приспадане на инвестиционните разходи и понесените във връзка с дейността им разходи и такси.</w:t>
            </w:r>
          </w:p>
        </w:tc>
        <w:tc>
          <w:tcPr>
            <w:tcW w:w="4876" w:type="dxa"/>
            <w:tcBorders>
              <w:top w:val="nil"/>
              <w:left w:val="nil"/>
              <w:bottom w:val="nil"/>
              <w:right w:val="nil"/>
            </w:tcBorders>
          </w:tcPr>
          <w:p w:rsidR="00215B38" w:rsidRPr="00CC0196" w:rsidP="00AB2F58" w14:paraId="31203035" w14:textId="77777777">
            <w:pPr>
              <w:pStyle w:val="Normal6a"/>
              <w:rPr>
                <w:color w:val="000000" w:themeColor="text1"/>
              </w:rPr>
            </w:pPr>
            <w:r w:rsidRPr="00CC0196">
              <w:rPr>
                <w:color w:val="000000" w:themeColor="text1"/>
              </w:rPr>
              <w:t>Държавите членки изискват от ИППО да информират компетентните органи за възвръщаемостта на инвестициите след приспадане на инвестиционните разходи и понесените във връзка с дейността им разходи и такси.</w:t>
            </w:r>
          </w:p>
        </w:tc>
      </w:tr>
    </w:tbl>
    <w:p w:rsidR="00215B38" w:rsidRPr="00CC0196" w:rsidP="00215B38" w14:paraId="2BD22C4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8F946AE" w14:textId="77777777">
      <w:pPr>
        <w:rPr>
          <w:color w:val="000000" w:themeColor="text1"/>
        </w:rPr>
      </w:pPr>
      <w:r w:rsidRPr="00CC0196">
        <w:rPr>
          <w:rStyle w:val="HideTWBExt"/>
        </w:rPr>
        <w:t>&lt;/Amend&gt;</w:t>
      </w:r>
    </w:p>
    <w:p w:rsidR="00215B38" w:rsidRPr="00CC0196" w:rsidP="00215B38" w14:paraId="72089237" w14:textId="4BBA825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555</w:t>
      </w:r>
      <w:r w:rsidRPr="00CC0196">
        <w:rPr>
          <w:rStyle w:val="HideTWBExt"/>
          <w:b w:val="0"/>
        </w:rPr>
        <w:t>&lt;/NumAm&gt;</w:t>
      </w:r>
    </w:p>
    <w:p w:rsidR="00215B38" w:rsidRPr="00CC0196" w:rsidP="00215B38" w14:paraId="4DDE2BEF" w14:textId="73F22904">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5F4855A6" w14:textId="77777777">
      <w:pPr>
        <w:pStyle w:val="NormalBold"/>
        <w:rPr>
          <w:color w:val="000000" w:themeColor="text1"/>
        </w:rPr>
      </w:pPr>
      <w:r w:rsidRPr="00CC0196">
        <w:rPr>
          <w:rStyle w:val="HideTWBExt"/>
          <w:b w:val="0"/>
        </w:rPr>
        <w:t>&lt;/RepeatBlock-By&gt;</w:t>
      </w:r>
    </w:p>
    <w:p w:rsidR="00215B38" w:rsidRPr="00CC0196" w:rsidP="00215B38" w14:paraId="750ABBBC" w14:textId="4D0F09C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7D113D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6AF39C7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EC55366" w14:textId="77777777">
      <w:pPr>
        <w:rPr>
          <w:color w:val="000000" w:themeColor="text1"/>
        </w:rPr>
      </w:pPr>
      <w:r w:rsidRPr="00CC0196">
        <w:rPr>
          <w:rStyle w:val="HideTWBExt"/>
        </w:rPr>
        <w:t>&lt;Article2&gt;</w:t>
      </w:r>
      <w:r w:rsidRPr="00CC0196">
        <w:rPr>
          <w:color w:val="000000" w:themeColor="text1"/>
        </w:rPr>
        <w:t>Член 50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2C2C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31D3A50" w14:textId="77777777">
            <w:pPr>
              <w:rPr>
                <w:color w:val="000000" w:themeColor="text1"/>
              </w:rPr>
            </w:pPr>
          </w:p>
        </w:tc>
      </w:tr>
      <w:tr w14:paraId="4869C8E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906996A" w14:textId="33875C7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D386AE7" w14:textId="0831F7F1">
            <w:pPr>
              <w:pStyle w:val="AmColumnHeading"/>
              <w:rPr>
                <w:color w:val="000000" w:themeColor="text1"/>
              </w:rPr>
            </w:pPr>
            <w:r w:rsidRPr="00CC0196">
              <w:rPr>
                <w:color w:val="000000" w:themeColor="text1"/>
              </w:rPr>
              <w:t>Изменение</w:t>
            </w:r>
          </w:p>
        </w:tc>
      </w:tr>
      <w:tr w14:paraId="17E8683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D4D2D79" w14:textId="77777777">
            <w:pPr>
              <w:pStyle w:val="Normal6a"/>
              <w:rPr>
                <w:color w:val="000000" w:themeColor="text1"/>
              </w:rPr>
            </w:pPr>
            <w:r w:rsidRPr="00CC0196">
              <w:rPr>
                <w:color w:val="000000" w:themeColor="text1"/>
              </w:rPr>
              <w:t xml:space="preserve">Държавите членки изискват от ИППО </w:t>
            </w:r>
            <w:r w:rsidRPr="00CC0196">
              <w:rPr>
                <w:b/>
                <w:i/>
                <w:color w:val="000000" w:themeColor="text1"/>
              </w:rPr>
              <w:t>ежегодно</w:t>
            </w:r>
            <w:r w:rsidRPr="00CC0196">
              <w:rPr>
                <w:color w:val="000000" w:themeColor="text1"/>
              </w:rPr>
              <w:t xml:space="preserve"> да информират компетентните органи за възвръщаемостта на инвестициите след приспадане на инвестиционните разходи и понесените във връзка с дейността им разходи и такси.</w:t>
            </w:r>
          </w:p>
        </w:tc>
        <w:tc>
          <w:tcPr>
            <w:tcW w:w="4876" w:type="dxa"/>
            <w:tcBorders>
              <w:top w:val="nil"/>
              <w:left w:val="nil"/>
              <w:bottom w:val="nil"/>
              <w:right w:val="nil"/>
            </w:tcBorders>
          </w:tcPr>
          <w:p w:rsidR="00215B38" w:rsidRPr="00CC0196" w:rsidP="00AB2F58" w14:paraId="34D62F7C" w14:textId="77777777">
            <w:pPr>
              <w:pStyle w:val="Normal6a"/>
              <w:rPr>
                <w:color w:val="000000" w:themeColor="text1"/>
              </w:rPr>
            </w:pPr>
            <w:r w:rsidRPr="00CC0196">
              <w:rPr>
                <w:color w:val="000000" w:themeColor="text1"/>
              </w:rPr>
              <w:t>Държавите членки изискват от ИППО да информират компетентните органи</w:t>
            </w:r>
            <w:r w:rsidRPr="00CC0196">
              <w:rPr>
                <w:b/>
                <w:i/>
                <w:color w:val="000000" w:themeColor="text1"/>
              </w:rPr>
              <w:t xml:space="preserve">, когато това е необходимо и пропорционално за целите на </w:t>
            </w:r>
            <w:r w:rsidRPr="00CC0196">
              <w:rPr>
                <w:b/>
                <w:i/>
                <w:color w:val="000000" w:themeColor="text1"/>
              </w:rPr>
              <w:t>пруденциалния</w:t>
            </w:r>
            <w:r w:rsidRPr="00CC0196">
              <w:rPr>
                <w:b/>
                <w:i/>
                <w:color w:val="000000" w:themeColor="text1"/>
              </w:rPr>
              <w:t xml:space="preserve"> надзор,</w:t>
            </w:r>
            <w:r w:rsidRPr="00CC0196">
              <w:rPr>
                <w:color w:val="000000" w:themeColor="text1"/>
              </w:rPr>
              <w:t xml:space="preserve"> за възвръщаемостта на инвестициите след приспадане на инвестиционните разходи и понесените във връзка с дейността им разходи и такси.</w:t>
            </w:r>
          </w:p>
        </w:tc>
      </w:tr>
    </w:tbl>
    <w:p w:rsidR="00215B38" w:rsidRPr="00CC0196" w:rsidP="00215B38" w14:paraId="49F1BF7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5A4C3E9B" w14:textId="77777777">
      <w:pPr>
        <w:rPr>
          <w:color w:val="000000" w:themeColor="text1"/>
        </w:rPr>
      </w:pPr>
      <w:r w:rsidRPr="00CC0196">
        <w:rPr>
          <w:rStyle w:val="HideTWBExt"/>
        </w:rPr>
        <w:t>&lt;/Amend&gt;</w:t>
      </w:r>
    </w:p>
    <w:p w:rsidR="00215B38" w:rsidRPr="00CC0196" w:rsidP="00215B38" w14:paraId="6A780F69" w14:textId="5945991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556</w:t>
      </w:r>
      <w:r w:rsidRPr="00CC0196">
        <w:rPr>
          <w:rStyle w:val="HideTWBExt"/>
          <w:b w:val="0"/>
        </w:rPr>
        <w:t>&lt;/NumAm&gt;</w:t>
      </w:r>
    </w:p>
    <w:p w:rsidR="00215B38" w:rsidRPr="00CC0196" w:rsidP="00215B38" w14:paraId="1AF4181D" w14:textId="005C3261">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14DC716" w14:textId="77777777">
      <w:pPr>
        <w:pStyle w:val="NormalBold"/>
        <w:rPr>
          <w:color w:val="000000" w:themeColor="text1"/>
        </w:rPr>
      </w:pPr>
      <w:r w:rsidRPr="00CC0196">
        <w:rPr>
          <w:rStyle w:val="HideTWBExt"/>
          <w:b w:val="0"/>
        </w:rPr>
        <w:t>&lt;/RepeatBlock-By&gt;</w:t>
      </w:r>
    </w:p>
    <w:p w:rsidR="00215B38" w:rsidRPr="00CC0196" w:rsidP="00215B38" w14:paraId="3FDB5376" w14:textId="15AFB18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C1D9FB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77863FF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4510846" w14:textId="77777777">
      <w:pPr>
        <w:rPr>
          <w:color w:val="000000" w:themeColor="text1"/>
        </w:rPr>
      </w:pPr>
      <w:r w:rsidRPr="00CC0196">
        <w:rPr>
          <w:rStyle w:val="HideTWBExt"/>
        </w:rPr>
        <w:t>&lt;Article2&gt;</w:t>
      </w:r>
      <w:r w:rsidRPr="00CC0196">
        <w:rPr>
          <w:color w:val="000000" w:themeColor="text1"/>
        </w:rPr>
        <w:t>Член 50 – параграф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F62F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3B756F2" w14:textId="77777777">
            <w:pPr>
              <w:rPr>
                <w:color w:val="000000" w:themeColor="text1"/>
              </w:rPr>
            </w:pPr>
          </w:p>
        </w:tc>
      </w:tr>
      <w:tr w14:paraId="7859E1D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6D3C05F" w14:textId="0C87294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487C9E9" w14:textId="50AF628F">
            <w:pPr>
              <w:pStyle w:val="AmColumnHeading"/>
              <w:rPr>
                <w:color w:val="000000" w:themeColor="text1"/>
              </w:rPr>
            </w:pPr>
            <w:r w:rsidRPr="00CC0196">
              <w:rPr>
                <w:color w:val="000000" w:themeColor="text1"/>
              </w:rPr>
              <w:t>Изменение</w:t>
            </w:r>
          </w:p>
        </w:tc>
      </w:tr>
      <w:tr w14:paraId="666FBCC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B39A1B0" w14:textId="77777777">
            <w:pPr>
              <w:pStyle w:val="Normal6a"/>
              <w:rPr>
                <w:color w:val="000000" w:themeColor="text1"/>
              </w:rPr>
            </w:pPr>
            <w:r w:rsidRPr="00CC0196">
              <w:rPr>
                <w:color w:val="000000" w:themeColor="text1"/>
              </w:rPr>
              <w:t xml:space="preserve">Държавите членки изискват от ИППО ежегодно да информират компетентните органи за възвръщаемостта на </w:t>
            </w:r>
            <w:r w:rsidRPr="00CC0196">
              <w:rPr>
                <w:color w:val="000000" w:themeColor="text1"/>
              </w:rPr>
              <w:t>инвестициите след приспадане на инвестиционните разходи и понесените във връзка с дейността им разходи и такси.</w:t>
            </w:r>
          </w:p>
        </w:tc>
        <w:tc>
          <w:tcPr>
            <w:tcW w:w="4876" w:type="dxa"/>
            <w:tcBorders>
              <w:top w:val="nil"/>
              <w:left w:val="nil"/>
              <w:bottom w:val="nil"/>
              <w:right w:val="nil"/>
            </w:tcBorders>
          </w:tcPr>
          <w:p w:rsidR="00215B38" w:rsidRPr="00CC0196" w:rsidP="00AB2F58" w14:paraId="5CFCB9C6" w14:textId="77777777">
            <w:pPr>
              <w:pStyle w:val="Normal6a"/>
              <w:rPr>
                <w:color w:val="000000" w:themeColor="text1"/>
              </w:rPr>
            </w:pPr>
            <w:r w:rsidRPr="00CC0196">
              <w:rPr>
                <w:color w:val="000000" w:themeColor="text1"/>
              </w:rPr>
              <w:t xml:space="preserve">Държавите членки изискват от ИППО ежегодно да информират компетентните органи за възвръщаемостта на </w:t>
            </w:r>
            <w:r w:rsidRPr="00CC0196">
              <w:rPr>
                <w:color w:val="000000" w:themeColor="text1"/>
              </w:rPr>
              <w:t>инвестициите след приспадане на инвестиционните разходи и понесените във връзка с дейността им разходи и такси</w:t>
            </w:r>
            <w:r w:rsidRPr="00CC0196">
              <w:rPr>
                <w:b/>
                <w:i/>
                <w:color w:val="000000" w:themeColor="text1"/>
              </w:rPr>
              <w:t xml:space="preserve"> и по какъв начин това се отразява на текущата и прогнозираната стойност на обезщетенията за членовете и бенефициерите</w:t>
            </w:r>
            <w:r w:rsidRPr="00CC0196">
              <w:rPr>
                <w:color w:val="000000" w:themeColor="text1"/>
              </w:rPr>
              <w:t>.</w:t>
            </w:r>
          </w:p>
        </w:tc>
      </w:tr>
    </w:tbl>
    <w:p w:rsidR="00215B38" w:rsidRPr="00CC0196" w:rsidP="00215B38" w14:paraId="67AA85B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3D9CD9A" w14:textId="77777777">
      <w:pPr>
        <w:rPr>
          <w:color w:val="000000" w:themeColor="text1"/>
        </w:rPr>
      </w:pPr>
      <w:r w:rsidRPr="00CC0196">
        <w:rPr>
          <w:rStyle w:val="HideTWBExt"/>
        </w:rPr>
        <w:t>&lt;/Amend&gt;</w:t>
      </w:r>
    </w:p>
    <w:p w:rsidR="00215B38" w:rsidRPr="00CC0196" w:rsidP="00215B38" w14:paraId="41E61792" w14:textId="43523AD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557</w:t>
      </w:r>
      <w:r w:rsidRPr="00CC0196">
        <w:rPr>
          <w:rStyle w:val="HideTWBExt"/>
          <w:b w:val="0"/>
        </w:rPr>
        <w:t>&lt;/NumAm&gt;</w:t>
      </w:r>
    </w:p>
    <w:p w:rsidR="00215B38" w:rsidRPr="00CC0196" w:rsidP="00215B38" w14:paraId="33231AE6" w14:textId="2C1C7943">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Томас Баяда</w:t>
      </w:r>
      <w:r w:rsidRPr="00CC0196">
        <w:rPr>
          <w:rStyle w:val="HideTWBExt"/>
          <w:b w:val="0"/>
        </w:rPr>
        <w:t>&lt;/Members&gt;</w:t>
      </w:r>
    </w:p>
    <w:p w:rsidR="00215B38" w:rsidRPr="00CC0196" w:rsidP="00215B38" w14:paraId="64CBC1BE" w14:textId="77777777">
      <w:pPr>
        <w:pStyle w:val="NormalBold"/>
        <w:rPr>
          <w:color w:val="000000" w:themeColor="text1"/>
        </w:rPr>
      </w:pPr>
      <w:r w:rsidRPr="00CC0196">
        <w:rPr>
          <w:rStyle w:val="HideTWBExt"/>
          <w:b w:val="0"/>
        </w:rPr>
        <w:t>&lt;/RepeatBlock-By&gt;</w:t>
      </w:r>
    </w:p>
    <w:p w:rsidR="00215B38" w:rsidRPr="00CC0196" w:rsidP="00215B38" w14:paraId="77D48E35" w14:textId="5B89C17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0606E9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7E7F102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B9CD4E8" w14:textId="77777777">
      <w:pPr>
        <w:rPr>
          <w:color w:val="000000" w:themeColor="text1"/>
        </w:rPr>
      </w:pPr>
      <w:r w:rsidRPr="00CC0196">
        <w:rPr>
          <w:rStyle w:val="HideTWBExt"/>
        </w:rPr>
        <w:t>&lt;Article2&gt;</w:t>
      </w:r>
      <w:r w:rsidRPr="00CC0196">
        <w:rPr>
          <w:color w:val="000000" w:themeColor="text1"/>
        </w:rPr>
        <w:t>Член 50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DB9B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AA0AF9B" w14:textId="77777777">
            <w:pPr>
              <w:rPr>
                <w:color w:val="000000" w:themeColor="text1"/>
              </w:rPr>
            </w:pPr>
          </w:p>
        </w:tc>
      </w:tr>
      <w:tr w14:paraId="34BD56F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F4B0E7A" w14:textId="7D06B26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D774C78" w14:textId="72881A29">
            <w:pPr>
              <w:pStyle w:val="AmColumnHeading"/>
              <w:rPr>
                <w:color w:val="000000" w:themeColor="text1"/>
              </w:rPr>
            </w:pPr>
            <w:r w:rsidRPr="00CC0196">
              <w:rPr>
                <w:color w:val="000000" w:themeColor="text1"/>
              </w:rPr>
              <w:t>Изменение</w:t>
            </w:r>
          </w:p>
        </w:tc>
      </w:tr>
      <w:tr w14:paraId="04C1933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EBECEA6" w14:textId="77777777">
            <w:pPr>
              <w:pStyle w:val="Normal6a"/>
              <w:rPr>
                <w:color w:val="000000" w:themeColor="text1"/>
              </w:rPr>
            </w:pPr>
            <w:r w:rsidRPr="00CC0196">
              <w:rPr>
                <w:color w:val="000000" w:themeColor="text1"/>
              </w:rPr>
              <w:t>Държавите членки задължават компетентните органи да изискат от ИППО да прилагат подход на обстоен преглед, който гарантира, че са включени всички разходи и такси, направени на равнище инвестиционни фондове, управители на активи и сделки, и че се прилага принципът на компенсиране.</w:t>
            </w:r>
          </w:p>
        </w:tc>
        <w:tc>
          <w:tcPr>
            <w:tcW w:w="4876" w:type="dxa"/>
            <w:tcBorders>
              <w:top w:val="nil"/>
              <w:left w:val="nil"/>
              <w:bottom w:val="nil"/>
              <w:right w:val="nil"/>
            </w:tcBorders>
          </w:tcPr>
          <w:p w:rsidR="00215B38" w:rsidRPr="00CC0196" w:rsidP="002F4A96" w14:paraId="590A8C9F" w14:textId="5B64CE17">
            <w:pPr>
              <w:pStyle w:val="Normal6a"/>
              <w:rPr>
                <w:color w:val="000000" w:themeColor="text1"/>
              </w:rPr>
            </w:pPr>
            <w:r w:rsidRPr="00CC0196">
              <w:rPr>
                <w:color w:val="000000" w:themeColor="text1"/>
              </w:rPr>
              <w:t xml:space="preserve">Държавите членки задължават компетентните органи да </w:t>
            </w:r>
            <w:r w:rsidRPr="00CC0196">
              <w:rPr>
                <w:b/>
                <w:i/>
                <w:color w:val="000000" w:themeColor="text1"/>
              </w:rPr>
              <w:t>мо</w:t>
            </w:r>
            <w:r w:rsidRPr="00CC0196" w:rsidR="002F4A96">
              <w:rPr>
                <w:b/>
                <w:i/>
                <w:color w:val="000000" w:themeColor="text1"/>
              </w:rPr>
              <w:t>гат</w:t>
            </w:r>
            <w:r w:rsidRPr="00CC0196">
              <w:rPr>
                <w:b/>
                <w:i/>
                <w:color w:val="000000" w:themeColor="text1"/>
              </w:rPr>
              <w:t xml:space="preserve"> да </w:t>
            </w:r>
            <w:r w:rsidRPr="00CC0196">
              <w:rPr>
                <w:color w:val="000000" w:themeColor="text1"/>
              </w:rPr>
              <w:t>изискат</w:t>
            </w:r>
            <w:r w:rsidRPr="00CC0196">
              <w:rPr>
                <w:b/>
                <w:i/>
                <w:color w:val="000000" w:themeColor="text1"/>
              </w:rPr>
              <w:t>, когато е необходимо и пропорционално,</w:t>
            </w:r>
            <w:r w:rsidRPr="00CC0196">
              <w:rPr>
                <w:color w:val="000000" w:themeColor="text1"/>
              </w:rPr>
              <w:t xml:space="preserve"> от ИППО да прилагат подход на обстоен преглед, който гарантира, че са включени всички разходи и такси, </w:t>
            </w:r>
            <w:r w:rsidRPr="00CC0196">
              <w:rPr>
                <w:b/>
                <w:i/>
                <w:color w:val="000000" w:themeColor="text1"/>
              </w:rPr>
              <w:t>в степента, в която такава информация е на разположение на ИППО или може да бъде получена без непропорционални разходи или тежест,</w:t>
            </w:r>
            <w:r w:rsidRPr="00CC0196">
              <w:rPr>
                <w:color w:val="000000" w:themeColor="text1"/>
              </w:rPr>
              <w:t xml:space="preserve"> направени на равнище инвестиционни фондове, управители на активи и сделки, и че се прилага принципът на компенсиране.</w:t>
            </w:r>
          </w:p>
        </w:tc>
      </w:tr>
    </w:tbl>
    <w:p w:rsidR="00215B38" w:rsidRPr="00CC0196" w:rsidP="00215B38" w14:paraId="11389A1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37B3ACB" w14:textId="77777777">
      <w:pPr>
        <w:rPr>
          <w:color w:val="000000" w:themeColor="text1"/>
        </w:rPr>
      </w:pPr>
      <w:r w:rsidRPr="00CC0196">
        <w:rPr>
          <w:rStyle w:val="HideTWBExt"/>
        </w:rPr>
        <w:t>&lt;/Amend&gt;</w:t>
      </w:r>
    </w:p>
    <w:p w:rsidR="00215B38" w:rsidRPr="00CC0196" w:rsidP="00215B38" w14:paraId="5CF852F3" w14:textId="134171E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558</w:t>
      </w:r>
      <w:r w:rsidRPr="00CC0196">
        <w:rPr>
          <w:rStyle w:val="HideTWBExt"/>
          <w:b w:val="0"/>
        </w:rPr>
        <w:t>&lt;/NumAm&gt;</w:t>
      </w:r>
    </w:p>
    <w:p w:rsidR="00215B38" w:rsidRPr="00CC0196" w:rsidP="00215B38" w14:paraId="3D93250B" w14:textId="45431E86">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5100FEFF" w14:textId="77777777">
      <w:pPr>
        <w:pStyle w:val="NormalBold"/>
        <w:rPr>
          <w:color w:val="000000" w:themeColor="text1"/>
        </w:rPr>
      </w:pPr>
      <w:r w:rsidRPr="00CC0196">
        <w:rPr>
          <w:rStyle w:val="HideTWBExt"/>
          <w:b w:val="0"/>
        </w:rPr>
        <w:t>&lt;/RepeatBlock-By&gt;</w:t>
      </w:r>
    </w:p>
    <w:p w:rsidR="00215B38" w:rsidRPr="00CC0196" w:rsidP="00215B38" w14:paraId="2E435AF9" w14:textId="48C64B4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905D03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1F12561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D7E0827" w14:textId="77777777">
      <w:pPr>
        <w:rPr>
          <w:color w:val="000000" w:themeColor="text1"/>
        </w:rPr>
      </w:pPr>
      <w:r w:rsidRPr="00CC0196">
        <w:rPr>
          <w:rStyle w:val="HideTWBExt"/>
        </w:rPr>
        <w:t>&lt;Article2&gt;</w:t>
      </w:r>
      <w:r w:rsidRPr="00CC0196">
        <w:rPr>
          <w:color w:val="000000" w:themeColor="text1"/>
        </w:rPr>
        <w:t>Член 50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84A5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70B7871" w14:textId="77777777">
            <w:pPr>
              <w:rPr>
                <w:color w:val="000000" w:themeColor="text1"/>
              </w:rPr>
            </w:pPr>
          </w:p>
        </w:tc>
      </w:tr>
      <w:tr w14:paraId="638AF30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4E8A36D" w14:textId="65E519B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BD272CD" w14:textId="70EFE502">
            <w:pPr>
              <w:pStyle w:val="AmColumnHeading"/>
              <w:rPr>
                <w:color w:val="000000" w:themeColor="text1"/>
              </w:rPr>
            </w:pPr>
            <w:r w:rsidRPr="00CC0196">
              <w:rPr>
                <w:color w:val="000000" w:themeColor="text1"/>
              </w:rPr>
              <w:t>Изменение</w:t>
            </w:r>
          </w:p>
        </w:tc>
      </w:tr>
      <w:tr w14:paraId="79FBD004"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499EAC5" w14:textId="77777777">
            <w:pPr>
              <w:pStyle w:val="Normal6a"/>
              <w:rPr>
                <w:color w:val="000000" w:themeColor="text1"/>
              </w:rPr>
            </w:pPr>
            <w:r w:rsidRPr="00CC0196">
              <w:rPr>
                <w:b/>
                <w:i/>
                <w:color w:val="000000" w:themeColor="text1"/>
              </w:rPr>
              <w:t>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w:t>
            </w:r>
          </w:p>
        </w:tc>
        <w:tc>
          <w:tcPr>
            <w:tcW w:w="4876" w:type="dxa"/>
            <w:tcBorders>
              <w:top w:val="nil"/>
              <w:left w:val="nil"/>
              <w:bottom w:val="nil"/>
              <w:right w:val="nil"/>
            </w:tcBorders>
          </w:tcPr>
          <w:p w:rsidR="00215B38" w:rsidRPr="00CC0196" w:rsidP="00AB2F58" w14:paraId="7FD06D3E" w14:textId="0BD5A3EB">
            <w:pPr>
              <w:pStyle w:val="Normal6a"/>
              <w:rPr>
                <w:color w:val="000000" w:themeColor="text1"/>
              </w:rPr>
            </w:pPr>
            <w:r w:rsidRPr="00CC0196">
              <w:rPr>
                <w:b/>
                <w:i/>
                <w:color w:val="000000" w:themeColor="text1"/>
              </w:rPr>
              <w:t>заличава се</w:t>
            </w:r>
          </w:p>
        </w:tc>
      </w:tr>
    </w:tbl>
    <w:p w:rsidR="00215B38" w:rsidRPr="00CC0196" w:rsidP="00215B38" w14:paraId="4C682A4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5329E2BE" w14:textId="77777777">
      <w:pPr>
        <w:rPr>
          <w:color w:val="000000" w:themeColor="text1"/>
        </w:rPr>
      </w:pPr>
      <w:r w:rsidRPr="00CC0196">
        <w:rPr>
          <w:rStyle w:val="HideTWBExt"/>
        </w:rPr>
        <w:t>&lt;/Amend&gt;</w:t>
      </w:r>
    </w:p>
    <w:p w:rsidR="00215B38" w:rsidRPr="00CC0196" w:rsidP="00215B38" w14:paraId="585F1A25" w14:textId="39F22D2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559</w:t>
      </w:r>
      <w:r w:rsidRPr="00CC0196">
        <w:rPr>
          <w:rStyle w:val="HideTWBExt"/>
          <w:b w:val="0"/>
        </w:rPr>
        <w:t>&lt;/NumAm&gt;</w:t>
      </w:r>
    </w:p>
    <w:p w:rsidR="00215B38" w:rsidRPr="00CC0196" w:rsidP="00215B38" w14:paraId="537ADD46" w14:textId="0BC84BA0">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2B87AC7C" w14:textId="77777777">
      <w:pPr>
        <w:pStyle w:val="NormalBold"/>
        <w:rPr>
          <w:color w:val="000000" w:themeColor="text1"/>
        </w:rPr>
      </w:pPr>
      <w:r w:rsidRPr="00CC0196">
        <w:rPr>
          <w:rStyle w:val="HideTWBExt"/>
          <w:b w:val="0"/>
        </w:rPr>
        <w:t>&lt;/RepeatBlock-By&gt;</w:t>
      </w:r>
    </w:p>
    <w:p w:rsidR="00215B38" w:rsidRPr="00CC0196" w:rsidP="00215B38" w14:paraId="0EF0D3A9" w14:textId="2A0BC6C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7F4C03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137F560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7130B2E" w14:textId="77777777">
      <w:pPr>
        <w:rPr>
          <w:color w:val="000000" w:themeColor="text1"/>
        </w:rPr>
      </w:pPr>
      <w:r w:rsidRPr="00CC0196">
        <w:rPr>
          <w:rStyle w:val="HideTWBExt"/>
        </w:rPr>
        <w:t>&lt;Article2&gt;</w:t>
      </w:r>
      <w:r w:rsidRPr="00CC0196">
        <w:rPr>
          <w:color w:val="000000" w:themeColor="text1"/>
        </w:rPr>
        <w:t>Член 50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9182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0A09AA2" w14:textId="77777777">
            <w:pPr>
              <w:rPr>
                <w:color w:val="000000" w:themeColor="text1"/>
              </w:rPr>
            </w:pPr>
          </w:p>
        </w:tc>
      </w:tr>
      <w:tr w14:paraId="3F2ABFD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100B888" w14:textId="47BB0470">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3B418DD" w14:textId="3C72D6EE">
            <w:pPr>
              <w:pStyle w:val="AmColumnHeading"/>
              <w:rPr>
                <w:color w:val="000000" w:themeColor="text1"/>
              </w:rPr>
            </w:pPr>
            <w:r w:rsidRPr="00CC0196">
              <w:rPr>
                <w:color w:val="000000" w:themeColor="text1"/>
              </w:rPr>
              <w:t>Изменение</w:t>
            </w:r>
          </w:p>
        </w:tc>
      </w:tr>
      <w:tr w14:paraId="4A9576C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0F3223" w14:textId="77777777">
            <w:pPr>
              <w:pStyle w:val="Normal6a"/>
              <w:rPr>
                <w:color w:val="000000" w:themeColor="text1"/>
              </w:rPr>
            </w:pPr>
            <w:r w:rsidRPr="00CC0196">
              <w:rPr>
                <w:b/>
                <w:i/>
                <w:color w:val="000000" w:themeColor="text1"/>
              </w:rPr>
              <w:t>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w:t>
            </w:r>
          </w:p>
        </w:tc>
        <w:tc>
          <w:tcPr>
            <w:tcW w:w="4876" w:type="dxa"/>
            <w:tcBorders>
              <w:top w:val="nil"/>
              <w:left w:val="nil"/>
              <w:bottom w:val="nil"/>
              <w:right w:val="nil"/>
            </w:tcBorders>
          </w:tcPr>
          <w:p w:rsidR="00215B38" w:rsidRPr="00CC0196" w:rsidP="00AB2F58" w14:paraId="70035309" w14:textId="14E8F322">
            <w:pPr>
              <w:pStyle w:val="Normal6a"/>
              <w:rPr>
                <w:color w:val="000000" w:themeColor="text1"/>
              </w:rPr>
            </w:pPr>
            <w:r w:rsidRPr="00CC0196">
              <w:rPr>
                <w:b/>
                <w:i/>
                <w:color w:val="000000" w:themeColor="text1"/>
              </w:rPr>
              <w:t>заличава се</w:t>
            </w:r>
          </w:p>
        </w:tc>
      </w:tr>
    </w:tbl>
    <w:p w:rsidR="00215B38" w:rsidRPr="00CC0196" w:rsidP="00215B38" w14:paraId="62FBA47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AE124B9" w14:textId="388D7551">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A4AAF96" w14:textId="77777777">
      <w:pPr>
        <w:pStyle w:val="AmJustText"/>
        <w:rPr>
          <w:color w:val="000000" w:themeColor="text1"/>
        </w:rPr>
      </w:pPr>
      <w:r w:rsidRPr="00CC0196">
        <w:rPr>
          <w:color w:val="000000" w:themeColor="text1"/>
        </w:rPr>
        <w:t>Въпреки че сме съгласни с предложения годишен доклад на ИППО относно разходите и възвръщаемостта на инвестициите, не подкрепяме въвеждането на технически стандарти на ЕОЗППО. Тези стандарти биха засегнали добре установените и добре функциониращи практики за докладване, разработвани в продължение на десетилетия.</w:t>
      </w:r>
    </w:p>
    <w:p w:rsidR="00215B38" w:rsidRPr="00CC0196" w:rsidP="00215B38" w14:paraId="7E3EFA5C" w14:textId="77777777">
      <w:pPr>
        <w:rPr>
          <w:color w:val="000000" w:themeColor="text1"/>
        </w:rPr>
      </w:pPr>
      <w:r w:rsidRPr="00CC0196">
        <w:rPr>
          <w:rStyle w:val="HideTWBExt"/>
        </w:rPr>
        <w:t>&lt;/Amend&gt;</w:t>
      </w:r>
    </w:p>
    <w:p w:rsidR="00215B38" w:rsidRPr="00CC0196" w:rsidP="00215B38" w14:paraId="414A0FEB" w14:textId="7E115E4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560</w:t>
      </w:r>
      <w:r w:rsidRPr="00CC0196">
        <w:rPr>
          <w:rStyle w:val="HideTWBExt"/>
          <w:b w:val="0"/>
        </w:rPr>
        <w:t>&lt;/NumAm&gt;</w:t>
      </w:r>
    </w:p>
    <w:p w:rsidR="00215B38" w:rsidRPr="00CC0196" w:rsidP="00215B38" w14:paraId="51517B71" w14:textId="5D8E493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DF98C6C" w14:textId="77777777">
      <w:pPr>
        <w:pStyle w:val="NormalBold"/>
        <w:rPr>
          <w:color w:val="000000" w:themeColor="text1"/>
        </w:rPr>
      </w:pPr>
      <w:r w:rsidRPr="00CC0196">
        <w:rPr>
          <w:rStyle w:val="HideTWBExt"/>
          <w:b w:val="0"/>
        </w:rPr>
        <w:t>&lt;/RepeatBlock-By&gt;</w:t>
      </w:r>
    </w:p>
    <w:p w:rsidR="00215B38" w:rsidRPr="00CC0196" w:rsidP="00215B38" w14:paraId="298CD411" w14:textId="3DE54FF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AB058E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7A508A9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EE26EF1" w14:textId="77777777">
      <w:pPr>
        <w:rPr>
          <w:color w:val="000000" w:themeColor="text1"/>
        </w:rPr>
      </w:pPr>
      <w:r w:rsidRPr="00CC0196">
        <w:rPr>
          <w:rStyle w:val="HideTWBExt"/>
        </w:rPr>
        <w:t>&lt;Article2&gt;</w:t>
      </w:r>
      <w:r w:rsidRPr="00CC0196">
        <w:rPr>
          <w:color w:val="000000" w:themeColor="text1"/>
        </w:rPr>
        <w:t>Член 50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587C8"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FC6FF86" w14:textId="77777777">
            <w:pPr>
              <w:rPr>
                <w:color w:val="000000" w:themeColor="text1"/>
              </w:rPr>
            </w:pPr>
          </w:p>
        </w:tc>
      </w:tr>
      <w:tr w14:paraId="511740D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676BDCD" w14:textId="0148D39E">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45C3984" w14:textId="0D5E134C">
            <w:pPr>
              <w:pStyle w:val="AmColumnHeading"/>
              <w:rPr>
                <w:color w:val="000000" w:themeColor="text1"/>
              </w:rPr>
            </w:pPr>
            <w:r w:rsidRPr="00CC0196">
              <w:rPr>
                <w:color w:val="000000" w:themeColor="text1"/>
              </w:rPr>
              <w:t>Изменение</w:t>
            </w:r>
          </w:p>
        </w:tc>
      </w:tr>
      <w:tr w14:paraId="6E69BA2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41F4150" w14:textId="77777777">
            <w:pPr>
              <w:pStyle w:val="Normal6a"/>
              <w:rPr>
                <w:color w:val="000000" w:themeColor="text1"/>
              </w:rPr>
            </w:pPr>
            <w:r w:rsidRPr="00CC0196">
              <w:rPr>
                <w:b/>
                <w:i/>
                <w:color w:val="000000" w:themeColor="text1"/>
              </w:rPr>
              <w:t>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w:t>
            </w:r>
          </w:p>
        </w:tc>
        <w:tc>
          <w:tcPr>
            <w:tcW w:w="4876" w:type="dxa"/>
            <w:tcBorders>
              <w:top w:val="nil"/>
              <w:left w:val="nil"/>
              <w:bottom w:val="nil"/>
              <w:right w:val="nil"/>
            </w:tcBorders>
          </w:tcPr>
          <w:p w:rsidR="00215B38" w:rsidRPr="00CC0196" w:rsidP="00AB2F58" w14:paraId="3E195F4C" w14:textId="2768F4CB">
            <w:pPr>
              <w:pStyle w:val="Normal6a"/>
              <w:rPr>
                <w:color w:val="000000" w:themeColor="text1"/>
              </w:rPr>
            </w:pPr>
            <w:r w:rsidRPr="00CC0196">
              <w:rPr>
                <w:b/>
                <w:i/>
                <w:color w:val="000000" w:themeColor="text1"/>
              </w:rPr>
              <w:t>заличава се</w:t>
            </w:r>
          </w:p>
        </w:tc>
      </w:tr>
    </w:tbl>
    <w:p w:rsidR="00215B38" w:rsidRPr="00CC0196" w:rsidP="00215B38" w14:paraId="6917584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FA3CF80" w14:textId="29A52CE8">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A5C448F" w14:textId="77777777">
      <w:pPr>
        <w:pStyle w:val="AmJustText"/>
        <w:rPr>
          <w:color w:val="000000" w:themeColor="text1"/>
        </w:rPr>
      </w:pPr>
      <w:r w:rsidRPr="00CC0196">
        <w:rPr>
          <w:color w:val="000000" w:themeColor="text1"/>
        </w:rPr>
        <w:t>Заличава се във връзка с естеството на директивата за ИППО за минимална хармонизация.</w:t>
      </w:r>
    </w:p>
    <w:p w:rsidR="00215B38" w:rsidRPr="00CC0196" w:rsidP="00215B38" w14:paraId="10BEDA60" w14:textId="77777777">
      <w:pPr>
        <w:rPr>
          <w:color w:val="000000" w:themeColor="text1"/>
        </w:rPr>
      </w:pPr>
      <w:r w:rsidRPr="00CC0196">
        <w:rPr>
          <w:rStyle w:val="HideTWBExt"/>
        </w:rPr>
        <w:t>&lt;/Amend&gt;</w:t>
      </w:r>
    </w:p>
    <w:p w:rsidR="00215B38" w:rsidRPr="00CC0196" w:rsidP="00215B38" w14:paraId="4A8B0A71" w14:textId="5794B47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561</w:t>
      </w:r>
      <w:r w:rsidRPr="00CC0196">
        <w:rPr>
          <w:rStyle w:val="HideTWBExt"/>
          <w:b w:val="0"/>
        </w:rPr>
        <w:t>&lt;/NumAm&gt;</w:t>
      </w:r>
    </w:p>
    <w:p w:rsidR="00215B38" w:rsidRPr="00CC0196" w:rsidP="00215B38" w14:paraId="531C7F7F" w14:textId="3AF6D02C">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0753FAF0" w14:textId="77777777">
      <w:pPr>
        <w:pStyle w:val="NormalBold"/>
        <w:rPr>
          <w:color w:val="000000" w:themeColor="text1"/>
        </w:rPr>
      </w:pPr>
      <w:r w:rsidRPr="00CC0196">
        <w:rPr>
          <w:rStyle w:val="HideTWBExt"/>
          <w:b w:val="0"/>
        </w:rPr>
        <w:t>&lt;/RepeatBlock-By&gt;</w:t>
      </w:r>
    </w:p>
    <w:p w:rsidR="00215B38" w:rsidRPr="00CC0196" w:rsidP="00215B38" w14:paraId="3BCE8DD3" w14:textId="62DEBA1F">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E2399D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36D0A95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DFC3980" w14:textId="77777777">
      <w:pPr>
        <w:rPr>
          <w:color w:val="000000" w:themeColor="text1"/>
        </w:rPr>
      </w:pPr>
      <w:r w:rsidRPr="00CC0196">
        <w:rPr>
          <w:rStyle w:val="HideTWBExt"/>
        </w:rPr>
        <w:t>&lt;Article2&gt;</w:t>
      </w:r>
      <w:r w:rsidRPr="00CC0196">
        <w:rPr>
          <w:color w:val="000000" w:themeColor="text1"/>
        </w:rPr>
        <w:t>Член 50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4E3E4"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036E2BA" w14:textId="77777777">
            <w:pPr>
              <w:rPr>
                <w:color w:val="000000" w:themeColor="text1"/>
              </w:rPr>
            </w:pPr>
          </w:p>
        </w:tc>
      </w:tr>
      <w:tr w14:paraId="13AF514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4C7985E" w14:textId="4B19033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82D0F44" w14:textId="36AB2C94">
            <w:pPr>
              <w:pStyle w:val="AmColumnHeading"/>
              <w:rPr>
                <w:color w:val="000000" w:themeColor="text1"/>
              </w:rPr>
            </w:pPr>
            <w:r w:rsidRPr="00CC0196">
              <w:rPr>
                <w:color w:val="000000" w:themeColor="text1"/>
              </w:rPr>
              <w:t>Изменение</w:t>
            </w:r>
          </w:p>
        </w:tc>
      </w:tr>
      <w:tr w14:paraId="33131F7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CD3B99" w14:textId="77777777">
            <w:pPr>
              <w:pStyle w:val="Normal6a"/>
              <w:rPr>
                <w:color w:val="000000" w:themeColor="text1"/>
              </w:rPr>
            </w:pPr>
            <w:r w:rsidRPr="00CC0196">
              <w:rPr>
                <w:b/>
                <w:i/>
                <w:color w:val="000000" w:themeColor="text1"/>
              </w:rPr>
              <w:t>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w:t>
            </w:r>
          </w:p>
        </w:tc>
        <w:tc>
          <w:tcPr>
            <w:tcW w:w="4876" w:type="dxa"/>
            <w:tcBorders>
              <w:top w:val="nil"/>
              <w:left w:val="nil"/>
              <w:bottom w:val="nil"/>
              <w:right w:val="nil"/>
            </w:tcBorders>
          </w:tcPr>
          <w:p w:rsidR="00215B38" w:rsidRPr="00CC0196" w:rsidP="00AB2F58" w14:paraId="277448A1" w14:textId="4902CBE7">
            <w:pPr>
              <w:pStyle w:val="Normal6a"/>
              <w:rPr>
                <w:color w:val="000000" w:themeColor="text1"/>
              </w:rPr>
            </w:pPr>
            <w:r w:rsidRPr="00CC0196">
              <w:rPr>
                <w:b/>
                <w:i/>
                <w:color w:val="000000" w:themeColor="text1"/>
              </w:rPr>
              <w:t>заличава се</w:t>
            </w:r>
          </w:p>
        </w:tc>
      </w:tr>
    </w:tbl>
    <w:p w:rsidR="00215B38" w:rsidRPr="00CC0196" w:rsidP="00215B38" w14:paraId="7FAB871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26ACCFB" w14:textId="6320F9F5">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6469F9D" w14:textId="77777777">
      <w:pPr>
        <w:pStyle w:val="AmJustText"/>
        <w:rPr>
          <w:color w:val="000000" w:themeColor="text1"/>
        </w:rPr>
      </w:pPr>
      <w:r w:rsidRPr="00CC0196">
        <w:rPr>
          <w:color w:val="000000" w:themeColor="text1"/>
        </w:rPr>
        <w:t>Не подкрепяме въвеждането на технически стандарти на ЕОЗППО. Тези стандарти биха попречили на добре функциониращите практики за докладване, разработени в тясно сътрудничество със сектора.</w:t>
      </w:r>
    </w:p>
    <w:p w:rsidR="00215B38" w:rsidRPr="00CC0196" w:rsidP="00215B38" w14:paraId="5E660933" w14:textId="77777777">
      <w:pPr>
        <w:rPr>
          <w:color w:val="000000" w:themeColor="text1"/>
        </w:rPr>
      </w:pPr>
      <w:r w:rsidRPr="00CC0196">
        <w:rPr>
          <w:rStyle w:val="HideTWBExt"/>
        </w:rPr>
        <w:t>&lt;/Amend&gt;</w:t>
      </w:r>
    </w:p>
    <w:p w:rsidR="00215B38" w:rsidRPr="00CC0196" w:rsidP="00215B38" w14:paraId="45196649" w14:textId="616FC7A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562</w:t>
      </w:r>
      <w:r w:rsidRPr="00CC0196">
        <w:rPr>
          <w:rStyle w:val="HideTWBExt"/>
          <w:b w:val="0"/>
        </w:rPr>
        <w:t>&lt;/NumAm&gt;</w:t>
      </w:r>
    </w:p>
    <w:p w:rsidR="00215B38" w:rsidRPr="00CC0196" w:rsidP="00215B38" w14:paraId="7A75DC8D" w14:textId="795C1E6F">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color w:val="000000" w:themeColor="text1"/>
        </w:rPr>
        <w:t xml:space="preserve">, 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169B0BDB" w14:textId="77777777">
      <w:pPr>
        <w:pStyle w:val="NormalBold"/>
        <w:rPr>
          <w:color w:val="000000" w:themeColor="text1"/>
        </w:rPr>
      </w:pPr>
      <w:r w:rsidRPr="00CC0196">
        <w:rPr>
          <w:rStyle w:val="HideTWBExt"/>
          <w:b w:val="0"/>
        </w:rPr>
        <w:t>&lt;/RepeatBlock-By&gt;</w:t>
      </w:r>
    </w:p>
    <w:p w:rsidR="00215B38" w:rsidRPr="00CC0196" w:rsidP="00215B38" w14:paraId="55228322" w14:textId="7FA116F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80DA07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2DD2E64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ED81559" w14:textId="77777777">
      <w:pPr>
        <w:rPr>
          <w:color w:val="000000" w:themeColor="text1"/>
        </w:rPr>
      </w:pPr>
      <w:r w:rsidRPr="00CC0196">
        <w:rPr>
          <w:rStyle w:val="HideTWBExt"/>
        </w:rPr>
        <w:t>&lt;Article2&gt;</w:t>
      </w:r>
      <w:r w:rsidRPr="00CC0196">
        <w:rPr>
          <w:color w:val="000000" w:themeColor="text1"/>
        </w:rPr>
        <w:t>Член 50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9AA7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2B7A09F" w14:textId="77777777">
            <w:pPr>
              <w:rPr>
                <w:color w:val="000000" w:themeColor="text1"/>
              </w:rPr>
            </w:pPr>
          </w:p>
        </w:tc>
      </w:tr>
      <w:tr w14:paraId="71EDA08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72D3B46" w14:textId="2261028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D47AE10" w14:textId="2415FEDD">
            <w:pPr>
              <w:pStyle w:val="AmColumnHeading"/>
              <w:rPr>
                <w:color w:val="000000" w:themeColor="text1"/>
              </w:rPr>
            </w:pPr>
            <w:r w:rsidRPr="00CC0196">
              <w:rPr>
                <w:color w:val="000000" w:themeColor="text1"/>
              </w:rPr>
              <w:t>Изменение</w:t>
            </w:r>
          </w:p>
        </w:tc>
      </w:tr>
      <w:tr w14:paraId="2D2C7D9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4338F71" w14:textId="77777777">
            <w:pPr>
              <w:pStyle w:val="Normal6a"/>
              <w:rPr>
                <w:color w:val="000000" w:themeColor="text1"/>
              </w:rPr>
            </w:pPr>
            <w:r w:rsidRPr="00CC0196">
              <w:rPr>
                <w:color w:val="000000" w:themeColor="text1"/>
              </w:rPr>
              <w:t>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w:t>
            </w:r>
          </w:p>
        </w:tc>
        <w:tc>
          <w:tcPr>
            <w:tcW w:w="4876" w:type="dxa"/>
            <w:tcBorders>
              <w:top w:val="nil"/>
              <w:left w:val="nil"/>
              <w:bottom w:val="nil"/>
              <w:right w:val="nil"/>
            </w:tcBorders>
          </w:tcPr>
          <w:p w:rsidR="00215B38" w:rsidRPr="00CC0196" w:rsidP="00AB2F58" w14:paraId="0912B167" w14:textId="77777777">
            <w:pPr>
              <w:pStyle w:val="Normal6a"/>
              <w:rPr>
                <w:color w:val="000000" w:themeColor="text1"/>
              </w:rPr>
            </w:pPr>
            <w:r w:rsidRPr="00CC0196">
              <w:rPr>
                <w:color w:val="000000" w:themeColor="text1"/>
              </w:rPr>
              <w:t xml:space="preserve">За да се осигурят еднакви условия на прилагане на настоящия член, ЕОЗППО разработва проект на технически стандарти за изпълнение за процедурите, форматите и образците, в които, когато е приложимо, се прави разграничение между професионалното и личното пенсионно осигуряване. </w:t>
            </w:r>
            <w:r w:rsidRPr="00CC0196">
              <w:rPr>
                <w:b/>
                <w:i/>
                <w:color w:val="000000" w:themeColor="text1"/>
              </w:rPr>
              <w:t>Тези проекти на технически стандарти за изпълнение включват по пропорционален начин необходимата информация, за да могат компетентните органи и ЕОЗППО да извършват обобщен анализ за целия Съюз на начина, по който ИППО инвестират, включително по клас активи, географска експозиция и секторна експозиция, като същевременно се избягва ненужно дублиране и не се налага непропорционална административна тежест на ИППО.</w:t>
            </w:r>
          </w:p>
        </w:tc>
      </w:tr>
    </w:tbl>
    <w:p w:rsidR="00215B38" w:rsidRPr="00CC0196" w:rsidP="00215B38" w14:paraId="1EDB7E3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5852AAA" w14:textId="6335B26D">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0C2A82E" w14:textId="77777777">
      <w:pPr>
        <w:pStyle w:val="AmJustText"/>
        <w:rPr>
          <w:color w:val="000000" w:themeColor="text1"/>
        </w:rPr>
      </w:pPr>
      <w:r w:rsidRPr="00CC0196">
        <w:rPr>
          <w:color w:val="000000" w:themeColor="text1"/>
        </w:rPr>
        <w:t>Необходими са съпоставими данни за разпределението на инвестициите на ИППО, за да се оцени как се инвестират пенсионните спестявания в целия Съюз, дали те спомагат за постигането на добри резултати за членовете и бенефициерите и как допринасят за продуктивни дългосрочни инвестиции. Тези данни могат да спомогнат да се установят подобрения в инвестиционните практики. Докладването следва да бъде пропорционално, да се извършва чрез компетентните органи и да се използва от ЕОЗППО за обобщен анализ, без дублиране или оповестяване на чувствителни данни за портфейла. Тя не следва да налага докладване, което надхвърля необходимото за анализ на политиката.</w:t>
      </w:r>
    </w:p>
    <w:p w:rsidR="00215B38" w:rsidRPr="00CC0196" w:rsidP="00215B38" w14:paraId="06BAC02F" w14:textId="77777777">
      <w:pPr>
        <w:rPr>
          <w:color w:val="000000" w:themeColor="text1"/>
        </w:rPr>
      </w:pPr>
      <w:r w:rsidRPr="00CC0196">
        <w:rPr>
          <w:rStyle w:val="HideTWBExt"/>
        </w:rPr>
        <w:t>&lt;/Amend&gt;</w:t>
      </w:r>
    </w:p>
    <w:p w:rsidR="00215B38" w:rsidRPr="00CC0196" w:rsidP="00215B38" w14:paraId="101775A1" w14:textId="0D03F5B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563</w:t>
      </w:r>
      <w:r w:rsidRPr="00CC0196">
        <w:rPr>
          <w:rStyle w:val="HideTWBExt"/>
          <w:b w:val="0"/>
        </w:rPr>
        <w:t>&lt;/NumAm&gt;</w:t>
      </w:r>
    </w:p>
    <w:p w:rsidR="00215B38" w:rsidRPr="00CC0196" w:rsidP="00215B38" w14:paraId="6F086A77" w14:textId="5E0886E0">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30E95449" w14:textId="77777777">
      <w:pPr>
        <w:pStyle w:val="NormalBold"/>
        <w:rPr>
          <w:color w:val="000000" w:themeColor="text1"/>
        </w:rPr>
      </w:pPr>
      <w:r w:rsidRPr="00CC0196">
        <w:rPr>
          <w:rStyle w:val="HideTWBExt"/>
          <w:b w:val="0"/>
        </w:rPr>
        <w:t>&lt;/RepeatBlock-By&gt;</w:t>
      </w:r>
    </w:p>
    <w:p w:rsidR="00215B38" w:rsidRPr="00CC0196" w:rsidP="00215B38" w14:paraId="02535482" w14:textId="3450B5D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1DDA67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3F48EA2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B4B6B06" w14:textId="77777777">
      <w:pPr>
        <w:rPr>
          <w:color w:val="000000" w:themeColor="text1"/>
        </w:rPr>
      </w:pPr>
      <w:r w:rsidRPr="00CC0196">
        <w:rPr>
          <w:rStyle w:val="HideTWBExt"/>
        </w:rPr>
        <w:t>&lt;Article2&gt;</w:t>
      </w:r>
      <w:r w:rsidRPr="00CC0196">
        <w:rPr>
          <w:color w:val="000000" w:themeColor="text1"/>
        </w:rPr>
        <w:t>Член 50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17AF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755C05D" w14:textId="77777777">
            <w:pPr>
              <w:rPr>
                <w:color w:val="000000" w:themeColor="text1"/>
              </w:rPr>
            </w:pPr>
          </w:p>
        </w:tc>
      </w:tr>
      <w:tr w14:paraId="30EC840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C962A24" w14:textId="70A5155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7DBA8EE" w14:textId="2B7A6788">
            <w:pPr>
              <w:pStyle w:val="AmColumnHeading"/>
              <w:rPr>
                <w:color w:val="000000" w:themeColor="text1"/>
              </w:rPr>
            </w:pPr>
            <w:r w:rsidRPr="00CC0196">
              <w:rPr>
                <w:color w:val="000000" w:themeColor="text1"/>
              </w:rPr>
              <w:t>Изменение</w:t>
            </w:r>
          </w:p>
        </w:tc>
      </w:tr>
      <w:tr w14:paraId="6D14AAD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C9305DE" w14:textId="77777777">
            <w:pPr>
              <w:pStyle w:val="Normal6a"/>
              <w:rPr>
                <w:color w:val="000000" w:themeColor="text1"/>
              </w:rPr>
            </w:pPr>
            <w:r w:rsidRPr="00CC0196">
              <w:rPr>
                <w:b/>
                <w:i/>
                <w:color w:val="000000" w:themeColor="text1"/>
              </w:rPr>
              <w:t>Комисията се оправомощава да приеме в съответствие с член 15 от Регламент (ЕС) № 1094/2010 посочените в четвърта алинея технически стандарти за изпълнение.</w:t>
            </w:r>
          </w:p>
        </w:tc>
        <w:tc>
          <w:tcPr>
            <w:tcW w:w="4876" w:type="dxa"/>
            <w:tcBorders>
              <w:top w:val="nil"/>
              <w:left w:val="nil"/>
              <w:bottom w:val="nil"/>
              <w:right w:val="nil"/>
            </w:tcBorders>
          </w:tcPr>
          <w:p w:rsidR="00215B38" w:rsidRPr="00CC0196" w:rsidP="00AB2F58" w14:paraId="2F550E5C" w14:textId="3AB8229C">
            <w:pPr>
              <w:pStyle w:val="Normal6a"/>
              <w:rPr>
                <w:color w:val="000000" w:themeColor="text1"/>
              </w:rPr>
            </w:pPr>
            <w:r w:rsidRPr="00CC0196">
              <w:rPr>
                <w:b/>
                <w:i/>
                <w:color w:val="000000" w:themeColor="text1"/>
              </w:rPr>
              <w:t>заличава се</w:t>
            </w:r>
          </w:p>
        </w:tc>
      </w:tr>
    </w:tbl>
    <w:p w:rsidR="00215B38" w:rsidRPr="00CC0196" w:rsidP="00215B38" w14:paraId="4CEC29D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1B0E0EA0" w14:textId="77777777">
      <w:pPr>
        <w:rPr>
          <w:color w:val="000000" w:themeColor="text1"/>
        </w:rPr>
      </w:pPr>
      <w:r w:rsidRPr="00CC0196">
        <w:rPr>
          <w:rStyle w:val="HideTWBExt"/>
        </w:rPr>
        <w:t>&lt;/Amend&gt;</w:t>
      </w:r>
    </w:p>
    <w:p w:rsidR="00215B38" w:rsidRPr="00CC0196" w:rsidP="00215B38" w14:paraId="1B052E85" w14:textId="3F0B745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564</w:t>
      </w:r>
      <w:r w:rsidRPr="00CC0196">
        <w:rPr>
          <w:rStyle w:val="HideTWBExt"/>
          <w:b w:val="0"/>
        </w:rPr>
        <w:t>&lt;/NumAm&gt;</w:t>
      </w:r>
    </w:p>
    <w:p w:rsidR="00215B38" w:rsidRPr="00CC0196" w:rsidP="00215B38" w14:paraId="30D669ED" w14:textId="0B5AC5A8">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2CAA791F" w14:textId="77777777">
      <w:pPr>
        <w:pStyle w:val="NormalBold"/>
        <w:rPr>
          <w:color w:val="000000" w:themeColor="text1"/>
        </w:rPr>
      </w:pPr>
      <w:r w:rsidRPr="00CC0196">
        <w:rPr>
          <w:rStyle w:val="HideTWBExt"/>
          <w:b w:val="0"/>
        </w:rPr>
        <w:t>&lt;/RepeatBlock-By&gt;</w:t>
      </w:r>
    </w:p>
    <w:p w:rsidR="00215B38" w:rsidRPr="00CC0196" w:rsidP="00215B38" w14:paraId="22F573CE" w14:textId="6980FC8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D685BA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67903FB9"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3E98F4D" w14:textId="77777777">
      <w:pPr>
        <w:rPr>
          <w:color w:val="000000" w:themeColor="text1"/>
        </w:rPr>
      </w:pPr>
      <w:r w:rsidRPr="00CC0196">
        <w:rPr>
          <w:rStyle w:val="HideTWBExt"/>
        </w:rPr>
        <w:t>&lt;Article2&gt;</w:t>
      </w:r>
      <w:r w:rsidRPr="00CC0196">
        <w:rPr>
          <w:color w:val="000000" w:themeColor="text1"/>
        </w:rPr>
        <w:t>Член 50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E7D7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22B3073" w14:textId="77777777">
            <w:pPr>
              <w:rPr>
                <w:color w:val="000000" w:themeColor="text1"/>
              </w:rPr>
            </w:pPr>
          </w:p>
        </w:tc>
      </w:tr>
      <w:tr w14:paraId="25F52196"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14F7E2B" w14:textId="00A2D85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A805DA" w14:textId="222DCD75">
            <w:pPr>
              <w:pStyle w:val="AmColumnHeading"/>
              <w:rPr>
                <w:color w:val="000000" w:themeColor="text1"/>
              </w:rPr>
            </w:pPr>
            <w:r w:rsidRPr="00CC0196">
              <w:rPr>
                <w:color w:val="000000" w:themeColor="text1"/>
              </w:rPr>
              <w:t>Изменение</w:t>
            </w:r>
          </w:p>
        </w:tc>
      </w:tr>
      <w:tr w14:paraId="11A7E00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8164378" w14:textId="77777777">
            <w:pPr>
              <w:pStyle w:val="Normal6a"/>
              <w:rPr>
                <w:color w:val="000000" w:themeColor="text1"/>
              </w:rPr>
            </w:pPr>
            <w:r w:rsidRPr="00CC0196">
              <w:rPr>
                <w:b/>
                <w:i/>
                <w:color w:val="000000" w:themeColor="text1"/>
              </w:rPr>
              <w:t xml:space="preserve">Комисията се оправомощава да приеме в съответствие с член 15 от Регламент (ЕС) № 1094/2010 посочените в четвърта алинея </w:t>
            </w:r>
            <w:r w:rsidRPr="00CC0196">
              <w:rPr>
                <w:b/>
                <w:i/>
                <w:color w:val="000000" w:themeColor="text1"/>
              </w:rPr>
              <w:t>технически стандарти за изпълнение.;</w:t>
            </w:r>
          </w:p>
        </w:tc>
        <w:tc>
          <w:tcPr>
            <w:tcW w:w="4876" w:type="dxa"/>
            <w:tcBorders>
              <w:top w:val="nil"/>
              <w:left w:val="nil"/>
              <w:bottom w:val="nil"/>
              <w:right w:val="nil"/>
            </w:tcBorders>
          </w:tcPr>
          <w:p w:rsidR="00215B38" w:rsidRPr="00CC0196" w:rsidP="00AB2F58" w14:paraId="19273EFB" w14:textId="0DC40ED2">
            <w:pPr>
              <w:pStyle w:val="Normal6a"/>
              <w:rPr>
                <w:color w:val="000000" w:themeColor="text1"/>
              </w:rPr>
            </w:pPr>
            <w:r w:rsidRPr="00CC0196">
              <w:rPr>
                <w:b/>
                <w:i/>
                <w:color w:val="000000" w:themeColor="text1"/>
              </w:rPr>
              <w:t>заличава се</w:t>
            </w:r>
          </w:p>
        </w:tc>
      </w:tr>
    </w:tbl>
    <w:p w:rsidR="00215B38" w:rsidRPr="00CC0196" w:rsidP="00215B38" w14:paraId="704A32E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98F90E5" w14:textId="77777777">
      <w:pPr>
        <w:rPr>
          <w:color w:val="000000" w:themeColor="text1"/>
        </w:rPr>
      </w:pPr>
      <w:r w:rsidRPr="00CC0196">
        <w:rPr>
          <w:rStyle w:val="HideTWBExt"/>
        </w:rPr>
        <w:t>&lt;/Amend&gt;</w:t>
      </w:r>
    </w:p>
    <w:p w:rsidR="00215B38" w:rsidRPr="00CC0196" w:rsidP="00215B38" w14:paraId="372BE1C0" w14:textId="21AB99D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565</w:t>
      </w:r>
      <w:r w:rsidRPr="00CC0196">
        <w:rPr>
          <w:rStyle w:val="HideTWBExt"/>
          <w:b w:val="0"/>
        </w:rPr>
        <w:t>&lt;/NumAm&gt;</w:t>
      </w:r>
    </w:p>
    <w:p w:rsidR="00215B38" w:rsidRPr="00CC0196" w:rsidP="00215B38" w14:paraId="298053F9" w14:textId="082B37A3">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3B224D67" w14:textId="77777777">
      <w:pPr>
        <w:pStyle w:val="NormalBold"/>
        <w:rPr>
          <w:color w:val="000000" w:themeColor="text1"/>
        </w:rPr>
      </w:pPr>
      <w:r w:rsidRPr="00CC0196">
        <w:rPr>
          <w:rStyle w:val="HideTWBExt"/>
          <w:b w:val="0"/>
        </w:rPr>
        <w:t>&lt;/RepeatBlock-By&gt;</w:t>
      </w:r>
    </w:p>
    <w:p w:rsidR="00215B38" w:rsidRPr="00CC0196" w:rsidP="00215B38" w14:paraId="2E002902" w14:textId="1855677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731FB3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337FE78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CE2828E" w14:textId="77777777">
      <w:pPr>
        <w:rPr>
          <w:color w:val="000000" w:themeColor="text1"/>
        </w:rPr>
      </w:pPr>
      <w:r w:rsidRPr="00CC0196">
        <w:rPr>
          <w:rStyle w:val="HideTWBExt"/>
        </w:rPr>
        <w:t>&lt;Article2&gt;</w:t>
      </w:r>
      <w:r w:rsidRPr="00CC0196">
        <w:rPr>
          <w:color w:val="000000" w:themeColor="text1"/>
        </w:rPr>
        <w:t>Член 50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FB0A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8B7713B" w14:textId="77777777">
            <w:pPr>
              <w:rPr>
                <w:color w:val="000000" w:themeColor="text1"/>
              </w:rPr>
            </w:pPr>
          </w:p>
        </w:tc>
      </w:tr>
      <w:tr w14:paraId="08C39E1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DA82CA3" w14:textId="1BDC66A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7C557BD" w14:textId="228EB7C3">
            <w:pPr>
              <w:pStyle w:val="AmColumnHeading"/>
              <w:rPr>
                <w:color w:val="000000" w:themeColor="text1"/>
              </w:rPr>
            </w:pPr>
            <w:r w:rsidRPr="00CC0196">
              <w:rPr>
                <w:color w:val="000000" w:themeColor="text1"/>
              </w:rPr>
              <w:t>Изменение</w:t>
            </w:r>
          </w:p>
        </w:tc>
      </w:tr>
      <w:tr w14:paraId="4482E0F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393B2B0" w14:textId="77777777">
            <w:pPr>
              <w:pStyle w:val="Normal6a"/>
              <w:rPr>
                <w:color w:val="000000" w:themeColor="text1"/>
              </w:rPr>
            </w:pPr>
            <w:r w:rsidRPr="00CC0196">
              <w:rPr>
                <w:b/>
                <w:i/>
                <w:color w:val="000000" w:themeColor="text1"/>
              </w:rPr>
              <w:t>Комисията се оправомощава да приеме в съответствие с член 15 от Регламент (ЕС) № 1094/2010 посочените в четвърта алинея технически стандарти за изпълнение.;</w:t>
            </w:r>
          </w:p>
        </w:tc>
        <w:tc>
          <w:tcPr>
            <w:tcW w:w="4876" w:type="dxa"/>
            <w:tcBorders>
              <w:top w:val="nil"/>
              <w:left w:val="nil"/>
              <w:bottom w:val="nil"/>
              <w:right w:val="nil"/>
            </w:tcBorders>
          </w:tcPr>
          <w:p w:rsidR="00215B38" w:rsidRPr="00CC0196" w:rsidP="00AB2F58" w14:paraId="643AF2D6" w14:textId="3F752732">
            <w:pPr>
              <w:pStyle w:val="Normal6a"/>
              <w:rPr>
                <w:color w:val="000000" w:themeColor="text1"/>
              </w:rPr>
            </w:pPr>
            <w:r w:rsidRPr="00CC0196">
              <w:rPr>
                <w:b/>
                <w:i/>
                <w:color w:val="000000" w:themeColor="text1"/>
              </w:rPr>
              <w:t>заличава се</w:t>
            </w:r>
          </w:p>
        </w:tc>
      </w:tr>
    </w:tbl>
    <w:p w:rsidR="00215B38" w:rsidRPr="00CC0196" w:rsidP="00215B38" w14:paraId="6BFD732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5371F3D" w14:textId="77777777">
      <w:pPr>
        <w:rPr>
          <w:color w:val="000000" w:themeColor="text1"/>
        </w:rPr>
      </w:pPr>
      <w:r w:rsidRPr="00CC0196">
        <w:rPr>
          <w:rStyle w:val="HideTWBExt"/>
        </w:rPr>
        <w:t>&lt;/Amend&gt;</w:t>
      </w:r>
    </w:p>
    <w:p w:rsidR="00215B38" w:rsidRPr="00CC0196" w:rsidP="00215B38" w14:paraId="6848AB26" w14:textId="5EAF616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566</w:t>
      </w:r>
      <w:r w:rsidRPr="00CC0196">
        <w:rPr>
          <w:rStyle w:val="HideTWBExt"/>
          <w:b w:val="0"/>
        </w:rPr>
        <w:t>&lt;/NumAm&gt;</w:t>
      </w:r>
    </w:p>
    <w:p w:rsidR="00215B38" w:rsidRPr="00CC0196" w:rsidP="00215B38" w14:paraId="46DAC58B" w14:textId="2E55B1CA">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51D93F2F" w14:textId="77777777">
      <w:pPr>
        <w:pStyle w:val="NormalBold"/>
        <w:rPr>
          <w:color w:val="000000" w:themeColor="text1"/>
        </w:rPr>
      </w:pPr>
      <w:r w:rsidRPr="00CC0196">
        <w:rPr>
          <w:rStyle w:val="HideTWBExt"/>
          <w:b w:val="0"/>
        </w:rPr>
        <w:t>&lt;/RepeatBlock-By&gt;</w:t>
      </w:r>
    </w:p>
    <w:p w:rsidR="00215B38" w:rsidRPr="00CC0196" w:rsidP="00215B38" w14:paraId="1659D82D" w14:textId="542815D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FC6F19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5E3007D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3AAEF2B" w14:textId="77777777">
      <w:pPr>
        <w:rPr>
          <w:color w:val="000000" w:themeColor="text1"/>
        </w:rPr>
      </w:pPr>
      <w:r w:rsidRPr="00CC0196">
        <w:rPr>
          <w:rStyle w:val="HideTWBExt"/>
        </w:rPr>
        <w:t>&lt;Article2&gt;</w:t>
      </w:r>
      <w:r w:rsidRPr="00CC0196">
        <w:rPr>
          <w:color w:val="000000" w:themeColor="text1"/>
        </w:rPr>
        <w:t>Член 50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49756"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FA639CE" w14:textId="77777777">
            <w:pPr>
              <w:rPr>
                <w:color w:val="000000" w:themeColor="text1"/>
              </w:rPr>
            </w:pPr>
          </w:p>
        </w:tc>
      </w:tr>
      <w:tr w14:paraId="288E22C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62E8FB0" w14:textId="3127507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34B3DC8" w14:textId="6A88C26A">
            <w:pPr>
              <w:pStyle w:val="AmColumnHeading"/>
              <w:rPr>
                <w:color w:val="000000" w:themeColor="text1"/>
              </w:rPr>
            </w:pPr>
            <w:r w:rsidRPr="00CC0196">
              <w:rPr>
                <w:color w:val="000000" w:themeColor="text1"/>
              </w:rPr>
              <w:t>Изменение</w:t>
            </w:r>
          </w:p>
        </w:tc>
      </w:tr>
      <w:tr w14:paraId="7995F15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FD8451D" w14:textId="77777777">
            <w:pPr>
              <w:pStyle w:val="Normal6a"/>
              <w:rPr>
                <w:color w:val="000000" w:themeColor="text1"/>
              </w:rPr>
            </w:pPr>
            <w:r w:rsidRPr="00CC0196">
              <w:rPr>
                <w:b/>
                <w:i/>
                <w:color w:val="000000" w:themeColor="text1"/>
              </w:rPr>
              <w:t>Комисията се оправомощава да приеме в съответствие с член 15 от Регламент (ЕС) № 1094/2010 посочените в четвърта алинея технически стандарти за изпълнение.;</w:t>
            </w:r>
          </w:p>
        </w:tc>
        <w:tc>
          <w:tcPr>
            <w:tcW w:w="4876" w:type="dxa"/>
            <w:tcBorders>
              <w:top w:val="nil"/>
              <w:left w:val="nil"/>
              <w:bottom w:val="nil"/>
              <w:right w:val="nil"/>
            </w:tcBorders>
          </w:tcPr>
          <w:p w:rsidR="00215B38" w:rsidRPr="00CC0196" w:rsidP="00AB2F58" w14:paraId="56E0652A" w14:textId="17905205">
            <w:pPr>
              <w:pStyle w:val="Normal6a"/>
              <w:rPr>
                <w:color w:val="000000" w:themeColor="text1"/>
              </w:rPr>
            </w:pPr>
            <w:r w:rsidRPr="00CC0196">
              <w:rPr>
                <w:b/>
                <w:i/>
                <w:color w:val="000000" w:themeColor="text1"/>
              </w:rPr>
              <w:t>заличава се</w:t>
            </w:r>
          </w:p>
        </w:tc>
      </w:tr>
    </w:tbl>
    <w:p w:rsidR="00215B38" w:rsidRPr="00CC0196" w:rsidP="00215B38" w14:paraId="08599FA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14FABDA" w14:textId="6DE7DC37">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880BBA4" w14:textId="77777777">
      <w:pPr>
        <w:pStyle w:val="AmJustText"/>
        <w:rPr>
          <w:color w:val="000000" w:themeColor="text1"/>
        </w:rPr>
      </w:pPr>
      <w:r w:rsidRPr="00CC0196">
        <w:rPr>
          <w:color w:val="000000" w:themeColor="text1"/>
        </w:rPr>
        <w:t>Въпреки че сме съгласни с предложения годишен доклад на ИППО относно разходите и възвръщаемостта на инвестициите, не подкрепяме въвеждането на технически стандарти на ЕОЗППО. Тези стандарти биха засегнали добре установените и добре функциониращи практики за докладване, разработвани в продължение на десетилетия.</w:t>
      </w:r>
    </w:p>
    <w:p w:rsidR="00215B38" w:rsidRPr="00CC0196" w:rsidP="00215B38" w14:paraId="1DAB365B" w14:textId="77777777">
      <w:pPr>
        <w:rPr>
          <w:color w:val="000000" w:themeColor="text1"/>
        </w:rPr>
      </w:pPr>
      <w:r w:rsidRPr="00CC0196">
        <w:rPr>
          <w:rStyle w:val="HideTWBExt"/>
        </w:rPr>
        <w:t>&lt;/Amend&gt;</w:t>
      </w:r>
    </w:p>
    <w:p w:rsidR="00215B38" w:rsidRPr="00CC0196" w:rsidP="00215B38" w14:paraId="1CB155A3" w14:textId="133AA4CC">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567</w:t>
      </w:r>
      <w:r w:rsidRPr="00CC0196">
        <w:rPr>
          <w:rStyle w:val="HideTWBExt"/>
          <w:b w:val="0"/>
        </w:rPr>
        <w:t>&lt;/NumAm&gt;</w:t>
      </w:r>
    </w:p>
    <w:p w:rsidR="00215B38" w:rsidRPr="00CC0196" w:rsidP="00215B38" w14:paraId="5A2F1638" w14:textId="7D023025">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5B745189" w14:textId="77777777">
      <w:pPr>
        <w:pStyle w:val="NormalBold"/>
        <w:rPr>
          <w:color w:val="000000" w:themeColor="text1"/>
        </w:rPr>
      </w:pPr>
      <w:r w:rsidRPr="00CC0196">
        <w:rPr>
          <w:rStyle w:val="HideTWBExt"/>
          <w:b w:val="0"/>
        </w:rPr>
        <w:t>&lt;/RepeatBlock-By&gt;</w:t>
      </w:r>
    </w:p>
    <w:p w:rsidR="00215B38" w:rsidRPr="00CC0196" w:rsidP="00215B38" w14:paraId="1868E3E4" w14:textId="27F2CD40">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AFB639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55 – буква б – подточка iii</w:t>
      </w:r>
      <w:r w:rsidRPr="00CC0196">
        <w:rPr>
          <w:rStyle w:val="HideTWBExt"/>
          <w:b w:val="0"/>
        </w:rPr>
        <w:t>&lt;/Article&gt;</w:t>
      </w:r>
    </w:p>
    <w:p w:rsidR="00215B38" w:rsidRPr="00CC0196" w:rsidP="00215B38" w14:paraId="69296A4E"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4E01E3B" w14:textId="77777777">
      <w:pPr>
        <w:rPr>
          <w:color w:val="000000" w:themeColor="text1"/>
        </w:rPr>
      </w:pPr>
      <w:r w:rsidRPr="00CC0196">
        <w:rPr>
          <w:rStyle w:val="HideTWBExt"/>
        </w:rPr>
        <w:t>&lt;Article2&gt;</w:t>
      </w:r>
      <w:r w:rsidRPr="00CC0196">
        <w:rPr>
          <w:color w:val="000000" w:themeColor="text1"/>
        </w:rPr>
        <w:t>Член 50 – параграф 5 а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804EE"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4F4ACDA" w14:textId="77777777">
            <w:pPr>
              <w:rPr>
                <w:color w:val="000000" w:themeColor="text1"/>
              </w:rPr>
            </w:pPr>
          </w:p>
        </w:tc>
      </w:tr>
      <w:tr w14:paraId="78DF935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8020137" w14:textId="55C8EAC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FF58442" w14:textId="74F7CC76">
            <w:pPr>
              <w:pStyle w:val="AmColumnHeading"/>
              <w:rPr>
                <w:color w:val="000000" w:themeColor="text1"/>
              </w:rPr>
            </w:pPr>
            <w:r w:rsidRPr="00CC0196">
              <w:rPr>
                <w:color w:val="000000" w:themeColor="text1"/>
              </w:rPr>
              <w:t>Изменение</w:t>
            </w:r>
          </w:p>
        </w:tc>
      </w:tr>
      <w:tr w14:paraId="12695A0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423853C" w14:textId="77777777">
            <w:pPr>
              <w:pStyle w:val="Normal6a"/>
              <w:rPr>
                <w:color w:val="000000" w:themeColor="text1"/>
              </w:rPr>
            </w:pPr>
          </w:p>
        </w:tc>
        <w:tc>
          <w:tcPr>
            <w:tcW w:w="4876" w:type="dxa"/>
            <w:tcBorders>
              <w:top w:val="nil"/>
              <w:left w:val="nil"/>
              <w:bottom w:val="nil"/>
              <w:right w:val="nil"/>
            </w:tcBorders>
          </w:tcPr>
          <w:p w:rsidR="00215B38" w:rsidRPr="00CC0196" w:rsidP="00AB2F58" w14:paraId="51BB1D8C" w14:textId="77777777">
            <w:pPr>
              <w:pStyle w:val="Normal6a"/>
              <w:rPr>
                <w:color w:val="000000" w:themeColor="text1"/>
              </w:rPr>
            </w:pPr>
            <w:r w:rsidRPr="00CC0196">
              <w:rPr>
                <w:b/>
                <w:i/>
                <w:color w:val="000000" w:themeColor="text1"/>
              </w:rPr>
              <w:t>Процедурите, форматите и образците за информацията, посочена в настоящия член, се определят от националните компетентни органи, като се вземат предвид принципът на пропорционалност, националните надзорни практики, характеристиките на националните пенсионни системи и необходимостта да се избегне дублиране с други изисквания за докладване на национално равнище или на равнището на Съюза.</w:t>
            </w:r>
          </w:p>
        </w:tc>
      </w:tr>
    </w:tbl>
    <w:p w:rsidR="00215B38" w:rsidRPr="00CC0196" w:rsidP="00215B38" w14:paraId="6EAF940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60CF00C6" w14:textId="77777777">
      <w:pPr>
        <w:rPr>
          <w:color w:val="000000" w:themeColor="text1"/>
        </w:rPr>
      </w:pPr>
      <w:r w:rsidRPr="00CC0196">
        <w:rPr>
          <w:rStyle w:val="HideTWBExt"/>
        </w:rPr>
        <w:t>&lt;/Amend&gt;</w:t>
      </w:r>
    </w:p>
    <w:p w:rsidR="00215B38" w:rsidRPr="00CC0196" w:rsidP="00215B38" w14:paraId="2C5ABDBC" w14:textId="7DA556F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568</w:t>
      </w:r>
      <w:r w:rsidRPr="00CC0196">
        <w:rPr>
          <w:rStyle w:val="HideTWBExt"/>
          <w:b w:val="0"/>
        </w:rPr>
        <w:t>&lt;/NumAm&gt;</w:t>
      </w:r>
    </w:p>
    <w:p w:rsidR="00215B38" w:rsidRPr="00CC0196" w:rsidP="00215B38" w14:paraId="302DB2E2" w14:textId="0D9E2A76">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64345CEB" w14:textId="77777777">
      <w:pPr>
        <w:pStyle w:val="NormalBold"/>
        <w:rPr>
          <w:color w:val="000000" w:themeColor="text1"/>
        </w:rPr>
      </w:pPr>
      <w:r w:rsidRPr="00CC0196">
        <w:rPr>
          <w:rStyle w:val="HideTWBExt"/>
          <w:b w:val="0"/>
        </w:rPr>
        <w:t>&lt;/RepeatBlock-By&gt;</w:t>
      </w:r>
    </w:p>
    <w:p w:rsidR="00215B38" w:rsidRPr="00CC0196" w:rsidP="00215B38" w14:paraId="47DD94E3" w14:textId="24BB0E2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AA5A96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56</w:t>
      </w:r>
      <w:r w:rsidRPr="00CC0196">
        <w:rPr>
          <w:rStyle w:val="HideTWBExt"/>
          <w:b w:val="0"/>
        </w:rPr>
        <w:t>&lt;/Article&gt;</w:t>
      </w:r>
    </w:p>
    <w:p w:rsidR="00215B38" w:rsidRPr="00CC0196" w:rsidP="00215B38" w14:paraId="60616FB8"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507DDBB" w14:textId="77777777">
      <w:pPr>
        <w:rPr>
          <w:color w:val="000000" w:themeColor="text1"/>
        </w:rPr>
      </w:pPr>
      <w:r w:rsidRPr="00CC0196">
        <w:rPr>
          <w:rStyle w:val="HideTWBExt"/>
        </w:rPr>
        <w:t>&lt;Article2&gt;</w:t>
      </w:r>
      <w:r w:rsidRPr="00CC0196">
        <w:rPr>
          <w:color w:val="000000" w:themeColor="text1"/>
        </w:rPr>
        <w:t>Член 50 а – параграф 1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B1E6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9D21A62" w14:textId="77777777">
            <w:pPr>
              <w:rPr>
                <w:color w:val="000000" w:themeColor="text1"/>
              </w:rPr>
            </w:pPr>
          </w:p>
        </w:tc>
      </w:tr>
      <w:tr w14:paraId="266DBB8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8DB5354" w14:textId="35FA1E0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118908A" w14:textId="7D7A2676">
            <w:pPr>
              <w:pStyle w:val="AmColumnHeading"/>
              <w:rPr>
                <w:color w:val="000000" w:themeColor="text1"/>
              </w:rPr>
            </w:pPr>
            <w:r w:rsidRPr="00CC0196">
              <w:rPr>
                <w:color w:val="000000" w:themeColor="text1"/>
              </w:rPr>
              <w:t>Изменение</w:t>
            </w:r>
          </w:p>
        </w:tc>
      </w:tr>
      <w:tr w14:paraId="31BA2A9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ABEEE46" w14:textId="77777777">
            <w:pPr>
              <w:pStyle w:val="Normal6a"/>
              <w:rPr>
                <w:color w:val="000000" w:themeColor="text1"/>
              </w:rPr>
            </w:pPr>
            <w:r w:rsidRPr="00CC0196">
              <w:rPr>
                <w:color w:val="000000" w:themeColor="text1"/>
              </w:rPr>
              <w:t>б)</w:t>
            </w:r>
            <w:r w:rsidRPr="00CC0196">
              <w:rPr>
                <w:color w:val="000000" w:themeColor="text1"/>
              </w:rPr>
              <w:tab/>
              <w:t>ИППО, нейните одитори и компетентните органи имат ефективен достъп до сведенията за възложените на външен изпълнител функции или дейности, в т.ч. правото да изискват по всяко време информация от ИППО</w:t>
            </w:r>
            <w:r w:rsidRPr="00CC0196">
              <w:rPr>
                <w:b/>
                <w:bCs/>
                <w:i/>
                <w:iCs/>
                <w:color w:val="000000" w:themeColor="text1"/>
              </w:rPr>
              <w:t xml:space="preserve"> и</w:t>
            </w:r>
            <w:r w:rsidRPr="00CC0196">
              <w:rPr>
                <w:color w:val="000000" w:themeColor="text1"/>
              </w:rPr>
              <w:t xml:space="preserve"> от доставчиците на услуги за възложените на външен изпълнител възлови функции или други дейности;</w:t>
            </w:r>
          </w:p>
        </w:tc>
        <w:tc>
          <w:tcPr>
            <w:tcW w:w="4876" w:type="dxa"/>
            <w:tcBorders>
              <w:top w:val="nil"/>
              <w:left w:val="nil"/>
              <w:bottom w:val="nil"/>
              <w:right w:val="nil"/>
            </w:tcBorders>
          </w:tcPr>
          <w:p w:rsidR="00215B38" w:rsidRPr="00CC0196" w:rsidP="00AB2F58" w14:paraId="69C7D16D" w14:textId="77777777">
            <w:pPr>
              <w:pStyle w:val="Normal6a"/>
              <w:rPr>
                <w:color w:val="000000" w:themeColor="text1"/>
              </w:rPr>
            </w:pPr>
            <w:r w:rsidRPr="00CC0196">
              <w:rPr>
                <w:color w:val="000000" w:themeColor="text1"/>
              </w:rPr>
              <w:t>б)</w:t>
            </w:r>
            <w:r w:rsidRPr="00CC0196">
              <w:rPr>
                <w:color w:val="000000" w:themeColor="text1"/>
              </w:rPr>
              <w:tab/>
              <w:t>ИППО, нейните одитори и компетентните органи имат ефективен достъп до сведенията за възложените на външен изпълнител функции или дейности, в т.ч. правото да изискват по всяко време информация от ИППО</w:t>
            </w:r>
            <w:r w:rsidRPr="00CC0196">
              <w:rPr>
                <w:b/>
                <w:i/>
                <w:color w:val="000000" w:themeColor="text1"/>
              </w:rPr>
              <w:t>, а когато такава информация не може да бъде предоставена от ИППО,</w:t>
            </w:r>
            <w:r w:rsidRPr="00CC0196">
              <w:rPr>
                <w:color w:val="000000" w:themeColor="text1"/>
              </w:rPr>
              <w:t xml:space="preserve"> от доставчиците на услуги за възложените на външен изпълнител възлови функции или други дейности;</w:t>
            </w:r>
          </w:p>
        </w:tc>
      </w:tr>
    </w:tbl>
    <w:p w:rsidR="00215B38" w:rsidRPr="00CC0196" w:rsidP="00215B38" w14:paraId="4E010DE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97FBE26" w14:textId="77777777">
      <w:pPr>
        <w:rPr>
          <w:color w:val="000000" w:themeColor="text1"/>
        </w:rPr>
      </w:pPr>
      <w:r w:rsidRPr="00CC0196">
        <w:rPr>
          <w:rStyle w:val="HideTWBExt"/>
        </w:rPr>
        <w:t>&lt;/Amend&gt;</w:t>
      </w:r>
    </w:p>
    <w:p w:rsidR="00215B38" w:rsidRPr="00CC0196" w:rsidP="00215B38" w14:paraId="1F74CD6A" w14:textId="1F0C0AF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569</w:t>
      </w:r>
      <w:r w:rsidRPr="00CC0196">
        <w:rPr>
          <w:rStyle w:val="HideTWBExt"/>
          <w:b w:val="0"/>
        </w:rPr>
        <w:t>&lt;/NumAm&gt;</w:t>
      </w:r>
    </w:p>
    <w:p w:rsidR="00215B38" w:rsidRPr="00CC0196" w:rsidP="00215B38" w14:paraId="5EF921CA" w14:textId="46E0131C">
      <w:pPr>
        <w:pStyle w:val="NormalBold"/>
        <w:rPr>
          <w:color w:val="000000" w:themeColor="text1"/>
        </w:rPr>
      </w:pPr>
      <w:r w:rsidRPr="00CC0196">
        <w:rPr>
          <w:rStyle w:val="HideTWBExt"/>
          <w:b w:val="0"/>
        </w:rPr>
        <w:t>&lt;RepeatBlock-By&gt;&lt;Members&gt;</w:t>
      </w:r>
      <w:r w:rsidRPr="00CC0196">
        <w:rPr>
          <w:color w:val="000000" w:themeColor="text1"/>
        </w:rPr>
        <w:t>Фернандо Наварете Рохас</w:t>
      </w:r>
      <w:r w:rsidRPr="00CC0196">
        <w:rPr>
          <w:rStyle w:val="HideTWBExt"/>
          <w:b w:val="0"/>
        </w:rPr>
        <w:t>&lt;/Members&gt;</w:t>
      </w:r>
    </w:p>
    <w:p w:rsidR="00215B38" w:rsidRPr="00CC0196" w:rsidP="00215B38" w14:paraId="16922AC3" w14:textId="77777777">
      <w:pPr>
        <w:pStyle w:val="NormalBold"/>
        <w:rPr>
          <w:color w:val="000000" w:themeColor="text1"/>
        </w:rPr>
      </w:pPr>
      <w:r w:rsidRPr="00CC0196">
        <w:rPr>
          <w:rStyle w:val="HideTWBExt"/>
          <w:b w:val="0"/>
        </w:rPr>
        <w:t>&lt;/RepeatBlock-By&gt;</w:t>
      </w:r>
    </w:p>
    <w:p w:rsidR="00215B38" w:rsidRPr="00CC0196" w:rsidP="00215B38" w14:paraId="007F2F4B" w14:textId="1B6866C9">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A46096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56</w:t>
      </w:r>
      <w:r w:rsidRPr="00CC0196">
        <w:rPr>
          <w:rStyle w:val="HideTWBExt"/>
          <w:b w:val="0"/>
        </w:rPr>
        <w:t>&lt;/Article&gt;</w:t>
      </w:r>
    </w:p>
    <w:p w:rsidR="00215B38" w:rsidRPr="00CC0196" w:rsidP="00215B38" w14:paraId="5BE4180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87B8952" w14:textId="77777777">
      <w:pPr>
        <w:rPr>
          <w:color w:val="000000" w:themeColor="text1"/>
        </w:rPr>
      </w:pPr>
      <w:r w:rsidRPr="00CC0196">
        <w:rPr>
          <w:rStyle w:val="HideTWBExt"/>
        </w:rPr>
        <w:t>&lt;Article2&gt;</w:t>
      </w:r>
      <w:r w:rsidRPr="00CC0196">
        <w:rPr>
          <w:color w:val="000000" w:themeColor="text1"/>
        </w:rPr>
        <w:t>Член 50 а – параграф 1 – буква 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6A5E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64FE1D0" w14:textId="77777777">
            <w:pPr>
              <w:rPr>
                <w:color w:val="000000" w:themeColor="text1"/>
              </w:rPr>
            </w:pPr>
          </w:p>
        </w:tc>
      </w:tr>
      <w:tr w14:paraId="1F9D729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B686C3B" w14:textId="08176EB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00D0C4B" w14:textId="020BC786">
            <w:pPr>
              <w:pStyle w:val="AmColumnHeading"/>
              <w:rPr>
                <w:color w:val="000000" w:themeColor="text1"/>
              </w:rPr>
            </w:pPr>
            <w:r w:rsidRPr="00CC0196">
              <w:rPr>
                <w:color w:val="000000" w:themeColor="text1"/>
              </w:rPr>
              <w:t>Изменение</w:t>
            </w:r>
          </w:p>
        </w:tc>
      </w:tr>
      <w:tr w14:paraId="423579C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640C591" w14:textId="77777777">
            <w:pPr>
              <w:pStyle w:val="Normal6a"/>
              <w:rPr>
                <w:color w:val="000000" w:themeColor="text1"/>
              </w:rPr>
            </w:pPr>
            <w:r w:rsidRPr="00CC0196">
              <w:rPr>
                <w:color w:val="000000" w:themeColor="text1"/>
              </w:rPr>
              <w:t>в)</w:t>
            </w:r>
            <w:r w:rsidRPr="00CC0196">
              <w:rPr>
                <w:color w:val="000000" w:themeColor="text1"/>
              </w:rPr>
              <w:tab/>
              <w:t>компетентните органи имат ефективен достъп до работните помещения на доставчика на услуги и са в състояние да упражнят това право на достъп.</w:t>
            </w:r>
          </w:p>
        </w:tc>
        <w:tc>
          <w:tcPr>
            <w:tcW w:w="4876" w:type="dxa"/>
            <w:tcBorders>
              <w:top w:val="nil"/>
              <w:left w:val="nil"/>
              <w:bottom w:val="nil"/>
              <w:right w:val="nil"/>
            </w:tcBorders>
          </w:tcPr>
          <w:p w:rsidR="00215B38" w:rsidRPr="00CC0196" w:rsidP="00AB2F58" w14:paraId="2DE841EA" w14:textId="77777777">
            <w:pPr>
              <w:pStyle w:val="Normal6a"/>
              <w:rPr>
                <w:color w:val="000000" w:themeColor="text1"/>
              </w:rPr>
            </w:pPr>
            <w:r w:rsidRPr="00CC0196">
              <w:rPr>
                <w:color w:val="000000" w:themeColor="text1"/>
              </w:rPr>
              <w:t>в)</w:t>
            </w:r>
            <w:r w:rsidRPr="00CC0196">
              <w:rPr>
                <w:color w:val="000000" w:themeColor="text1"/>
              </w:rPr>
              <w:tab/>
            </w:r>
            <w:r w:rsidRPr="00CC0196">
              <w:rPr>
                <w:b/>
                <w:i/>
                <w:color w:val="000000" w:themeColor="text1"/>
              </w:rPr>
              <w:t xml:space="preserve">когато е строго необходимо за целите на надзора, </w:t>
            </w:r>
            <w:r w:rsidRPr="00CC0196">
              <w:rPr>
                <w:color w:val="000000" w:themeColor="text1"/>
              </w:rPr>
              <w:t>компетентните органи имат ефективен достъп до работните помещения на доставчика на услуги и са в състояние да упражнят това право на достъп.</w:t>
            </w:r>
          </w:p>
        </w:tc>
      </w:tr>
    </w:tbl>
    <w:p w:rsidR="00215B38" w:rsidRPr="00CC0196" w:rsidP="00215B38" w14:paraId="188CF9D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358A7CE" w14:textId="77777777">
      <w:pPr>
        <w:rPr>
          <w:color w:val="000000" w:themeColor="text1"/>
        </w:rPr>
      </w:pPr>
      <w:r w:rsidRPr="00CC0196">
        <w:rPr>
          <w:rStyle w:val="HideTWBExt"/>
        </w:rPr>
        <w:t>&lt;/Amend&gt;</w:t>
      </w:r>
    </w:p>
    <w:p w:rsidR="00215B38" w:rsidRPr="00CC0196" w:rsidP="00215B38" w14:paraId="69D24E81" w14:textId="1854888A">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570</w:t>
      </w:r>
      <w:r w:rsidRPr="00CC0196">
        <w:rPr>
          <w:rStyle w:val="HideTWBExt"/>
          <w:b w:val="0"/>
        </w:rPr>
        <w:t>&lt;/NumAm&gt;</w:t>
      </w:r>
    </w:p>
    <w:p w:rsidR="00215B38" w:rsidRPr="00CC0196" w:rsidP="00215B38" w14:paraId="441A8BD2" w14:textId="3ABFD775">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972D2C7" w14:textId="77777777">
      <w:pPr>
        <w:pStyle w:val="NormalBold"/>
        <w:rPr>
          <w:color w:val="000000" w:themeColor="text1"/>
        </w:rPr>
      </w:pPr>
      <w:r w:rsidRPr="00CC0196">
        <w:rPr>
          <w:rStyle w:val="HideTWBExt"/>
          <w:b w:val="0"/>
        </w:rPr>
        <w:t>&lt;/RepeatBlock-By&gt;</w:t>
      </w:r>
    </w:p>
    <w:p w:rsidR="00215B38" w:rsidRPr="00CC0196" w:rsidP="00215B38" w14:paraId="550CEDD0" w14:textId="65575881">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C0C366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56</w:t>
      </w:r>
      <w:r w:rsidRPr="00CC0196">
        <w:rPr>
          <w:rStyle w:val="HideTWBExt"/>
          <w:b w:val="0"/>
        </w:rPr>
        <w:t>&lt;/Article&gt;</w:t>
      </w:r>
    </w:p>
    <w:p w:rsidR="00215B38" w:rsidRPr="00CC0196" w:rsidP="00215B38" w14:paraId="2B8EFDB5"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7A7D3E9" w14:textId="77777777">
      <w:pPr>
        <w:rPr>
          <w:color w:val="000000" w:themeColor="text1"/>
        </w:rPr>
      </w:pPr>
      <w:r w:rsidRPr="00CC0196">
        <w:rPr>
          <w:rStyle w:val="HideTWBExt"/>
        </w:rPr>
        <w:t>&lt;Article2&gt;</w:t>
      </w:r>
      <w:r w:rsidRPr="00CC0196">
        <w:rPr>
          <w:color w:val="000000" w:themeColor="text1"/>
        </w:rPr>
        <w:t>Член 50 а – параграф 1 – алинея 1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E9BA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C794C3C" w14:textId="77777777">
            <w:pPr>
              <w:rPr>
                <w:color w:val="000000" w:themeColor="text1"/>
              </w:rPr>
            </w:pPr>
          </w:p>
        </w:tc>
      </w:tr>
      <w:tr w14:paraId="797B8BF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25600E7" w14:textId="77B919B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86D7057" w14:textId="216F208C">
            <w:pPr>
              <w:pStyle w:val="AmColumnHeading"/>
              <w:rPr>
                <w:color w:val="000000" w:themeColor="text1"/>
              </w:rPr>
            </w:pPr>
            <w:r w:rsidRPr="00CC0196">
              <w:rPr>
                <w:color w:val="000000" w:themeColor="text1"/>
              </w:rPr>
              <w:t>Изменение</w:t>
            </w:r>
          </w:p>
        </w:tc>
      </w:tr>
      <w:tr w14:paraId="55F4984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3B4DB06" w14:textId="77777777">
            <w:pPr>
              <w:pStyle w:val="Normal6a"/>
              <w:rPr>
                <w:color w:val="000000" w:themeColor="text1"/>
              </w:rPr>
            </w:pPr>
          </w:p>
        </w:tc>
        <w:tc>
          <w:tcPr>
            <w:tcW w:w="4876" w:type="dxa"/>
            <w:tcBorders>
              <w:top w:val="nil"/>
              <w:left w:val="nil"/>
              <w:bottom w:val="nil"/>
              <w:right w:val="nil"/>
            </w:tcBorders>
          </w:tcPr>
          <w:p w:rsidR="00215B38" w:rsidRPr="00CC0196" w:rsidP="00AB2F58" w14:paraId="1C431E78" w14:textId="77777777">
            <w:pPr>
              <w:pStyle w:val="Normal6a"/>
              <w:rPr>
                <w:color w:val="000000" w:themeColor="text1"/>
              </w:rPr>
            </w:pPr>
            <w:r w:rsidRPr="00CC0196">
              <w:rPr>
                <w:b/>
                <w:i/>
                <w:color w:val="000000" w:themeColor="text1"/>
              </w:rPr>
              <w:t>Букви а) и б) от настоящия параграф се прилагат само след консултация със съответната ИППО.</w:t>
            </w:r>
          </w:p>
        </w:tc>
      </w:tr>
    </w:tbl>
    <w:p w:rsidR="00215B38" w:rsidRPr="00CC0196" w:rsidP="00215B38" w14:paraId="23833FA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D2DAB4D" w14:textId="77777777">
      <w:pPr>
        <w:rPr>
          <w:color w:val="000000" w:themeColor="text1"/>
        </w:rPr>
      </w:pPr>
      <w:r w:rsidRPr="00CC0196">
        <w:rPr>
          <w:rStyle w:val="HideTWBExt"/>
        </w:rPr>
        <w:t>&lt;/Amend&gt;</w:t>
      </w:r>
    </w:p>
    <w:p w:rsidR="00215B38" w:rsidRPr="00CC0196" w:rsidP="00215B38" w14:paraId="1946BA04" w14:textId="25D573B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571</w:t>
      </w:r>
      <w:r w:rsidRPr="00CC0196">
        <w:rPr>
          <w:rStyle w:val="HideTWBExt"/>
          <w:b w:val="0"/>
        </w:rPr>
        <w:t>&lt;/NumAm&gt;</w:t>
      </w:r>
    </w:p>
    <w:p w:rsidR="00215B38" w:rsidRPr="00CC0196" w:rsidP="00215B38" w14:paraId="495ADABC" w14:textId="23BF827F">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D862960" w14:textId="77777777">
      <w:pPr>
        <w:pStyle w:val="NormalBold"/>
        <w:rPr>
          <w:color w:val="000000" w:themeColor="text1"/>
        </w:rPr>
      </w:pPr>
      <w:r w:rsidRPr="00CC0196">
        <w:rPr>
          <w:rStyle w:val="HideTWBExt"/>
          <w:b w:val="0"/>
        </w:rPr>
        <w:t>&lt;/RepeatBlock-By&gt;</w:t>
      </w:r>
    </w:p>
    <w:p w:rsidR="00215B38" w:rsidRPr="00CC0196" w:rsidP="00215B38" w14:paraId="5EEE21DD" w14:textId="68CDB9D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095FAE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56</w:t>
      </w:r>
      <w:r w:rsidRPr="00CC0196">
        <w:rPr>
          <w:rStyle w:val="HideTWBExt"/>
          <w:b w:val="0"/>
        </w:rPr>
        <w:t>&lt;/Article&gt;</w:t>
      </w:r>
    </w:p>
    <w:p w:rsidR="00215B38" w:rsidRPr="00CC0196" w:rsidP="00215B38" w14:paraId="44C6F45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F987CA8" w14:textId="77777777">
      <w:pPr>
        <w:rPr>
          <w:color w:val="000000" w:themeColor="text1"/>
        </w:rPr>
      </w:pPr>
      <w:r w:rsidRPr="00CC0196">
        <w:rPr>
          <w:rStyle w:val="HideTWBExt"/>
        </w:rPr>
        <w:t>&lt;Article2&gt;</w:t>
      </w:r>
      <w:r w:rsidRPr="00CC0196">
        <w:rPr>
          <w:color w:val="000000" w:themeColor="text1"/>
        </w:rPr>
        <w:t>Член 50 a – параграф 3 – алинея 2</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87F2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7F304B6" w14:textId="77777777">
            <w:pPr>
              <w:rPr>
                <w:color w:val="000000" w:themeColor="text1"/>
              </w:rPr>
            </w:pPr>
          </w:p>
        </w:tc>
      </w:tr>
      <w:tr w14:paraId="68FF7A7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E01D3A1" w14:textId="7C713BAB">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7209BA2" w14:textId="068892A1">
            <w:pPr>
              <w:pStyle w:val="AmColumnHeading"/>
              <w:rPr>
                <w:color w:val="000000" w:themeColor="text1"/>
              </w:rPr>
            </w:pPr>
            <w:r w:rsidRPr="00CC0196">
              <w:rPr>
                <w:color w:val="000000" w:themeColor="text1"/>
              </w:rPr>
              <w:t>Изменение</w:t>
            </w:r>
          </w:p>
        </w:tc>
      </w:tr>
      <w:tr w14:paraId="283CCF4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C0A985A" w14:textId="77777777">
            <w:pPr>
              <w:pStyle w:val="Normal6a"/>
              <w:rPr>
                <w:color w:val="000000" w:themeColor="text1"/>
              </w:rPr>
            </w:pPr>
            <w:r w:rsidRPr="00CC0196">
              <w:rPr>
                <w:b/>
                <w:i/>
                <w:color w:val="000000" w:themeColor="text1"/>
              </w:rPr>
              <w:t>Член 21 от Регламент (ЕС) № 1094/2010 оправомощава ЕОЗППО да участва в проверките на място, когато те се провеждат съвместно от два или повече надзорни органа.;</w:t>
            </w:r>
          </w:p>
        </w:tc>
        <w:tc>
          <w:tcPr>
            <w:tcW w:w="4876" w:type="dxa"/>
            <w:tcBorders>
              <w:top w:val="nil"/>
              <w:left w:val="nil"/>
              <w:bottom w:val="nil"/>
              <w:right w:val="nil"/>
            </w:tcBorders>
          </w:tcPr>
          <w:p w:rsidR="00215B38" w:rsidRPr="00CC0196" w:rsidP="00AB2F58" w14:paraId="2D837C1A" w14:textId="52D7B3AB">
            <w:pPr>
              <w:pStyle w:val="Normal6a"/>
              <w:rPr>
                <w:color w:val="000000" w:themeColor="text1"/>
              </w:rPr>
            </w:pPr>
            <w:r w:rsidRPr="00CC0196">
              <w:rPr>
                <w:b/>
                <w:i/>
                <w:color w:val="000000" w:themeColor="text1"/>
              </w:rPr>
              <w:t>заличава се</w:t>
            </w:r>
          </w:p>
        </w:tc>
      </w:tr>
    </w:tbl>
    <w:p w:rsidR="00215B38" w:rsidRPr="00CC0196" w:rsidP="00215B38" w14:paraId="3FE7DA5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CAFFA65" w14:textId="77777777">
      <w:pPr>
        <w:rPr>
          <w:color w:val="000000" w:themeColor="text1"/>
        </w:rPr>
      </w:pPr>
      <w:r w:rsidRPr="00CC0196">
        <w:rPr>
          <w:rStyle w:val="HideTWBExt"/>
        </w:rPr>
        <w:t>&lt;/Amend&gt;</w:t>
      </w:r>
    </w:p>
    <w:p w:rsidR="00215B38" w:rsidRPr="00CC0196" w:rsidP="00215B38" w14:paraId="287FFC98" w14:textId="060E8A4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572</w:t>
      </w:r>
      <w:r w:rsidRPr="00CC0196">
        <w:rPr>
          <w:rStyle w:val="HideTWBExt"/>
          <w:b w:val="0"/>
        </w:rPr>
        <w:t>&lt;/NumAm&gt;</w:t>
      </w:r>
    </w:p>
    <w:p w:rsidR="00215B38" w:rsidRPr="00CC0196" w:rsidP="00215B38" w14:paraId="510A1A2D" w14:textId="57FDE3AA">
      <w:pPr>
        <w:pStyle w:val="NormalBold"/>
        <w:rPr>
          <w:color w:val="000000" w:themeColor="text1"/>
        </w:rPr>
      </w:pPr>
      <w:r w:rsidRPr="00CC0196">
        <w:rPr>
          <w:rStyle w:val="HideTWBExt"/>
          <w:b w:val="0"/>
        </w:rPr>
        <w:t>&lt;RepeatBlock-By&gt;&lt;Members&gt;</w:t>
      </w:r>
      <w:r w:rsidRPr="00CC0196" w:rsidR="00950044">
        <w:rPr>
          <w:color w:val="000000" w:themeColor="text1"/>
        </w:rPr>
        <w:t xml:space="preserve">Исабел Бенхумеа </w:t>
      </w:r>
      <w:r w:rsidRPr="00CC0196" w:rsidR="00950044">
        <w:rPr>
          <w:color w:val="000000" w:themeColor="text1"/>
        </w:rPr>
        <w:t>Бенхумеа</w:t>
      </w:r>
      <w:r w:rsidRPr="00CC0196">
        <w:rPr>
          <w:rStyle w:val="HideTWBExt"/>
          <w:b w:val="0"/>
        </w:rPr>
        <w:t>&lt;/Members&gt;</w:t>
      </w:r>
    </w:p>
    <w:p w:rsidR="00215B38" w:rsidRPr="00CC0196" w:rsidP="00215B38" w14:paraId="0B9B0AB7" w14:textId="77777777">
      <w:pPr>
        <w:pStyle w:val="NormalBold"/>
        <w:rPr>
          <w:color w:val="000000" w:themeColor="text1"/>
        </w:rPr>
      </w:pPr>
      <w:r w:rsidRPr="00CC0196">
        <w:rPr>
          <w:rStyle w:val="HideTWBExt"/>
          <w:b w:val="0"/>
        </w:rPr>
        <w:t>&lt;/RepeatBlock-By&gt;</w:t>
      </w:r>
    </w:p>
    <w:p w:rsidR="00215B38" w:rsidRPr="00CC0196" w:rsidP="00215B38" w14:paraId="55F6C434" w14:textId="401D87E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6D1E1CB"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6CD01FF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766D38C" w14:textId="77777777">
      <w:pPr>
        <w:rPr>
          <w:color w:val="000000" w:themeColor="text1"/>
        </w:rPr>
      </w:pPr>
      <w:r w:rsidRPr="00CC0196">
        <w:rPr>
          <w:rStyle w:val="HideTWBExt"/>
        </w:rPr>
        <w:t>&lt;Article2&gt;</w:t>
      </w:r>
      <w:r w:rsidRPr="00CC0196">
        <w:rPr>
          <w:color w:val="000000" w:themeColor="text1"/>
        </w:rPr>
        <w:t>Член 51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891C7"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ECE57BC" w14:textId="77777777">
            <w:pPr>
              <w:rPr>
                <w:color w:val="000000" w:themeColor="text1"/>
              </w:rPr>
            </w:pPr>
          </w:p>
        </w:tc>
      </w:tr>
      <w:tr w14:paraId="74F87FB7"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CCD47E5" w14:textId="6B0A8C2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A4C1CC5" w14:textId="04FAFA06">
            <w:pPr>
              <w:pStyle w:val="AmColumnHeading"/>
              <w:rPr>
                <w:color w:val="000000" w:themeColor="text1"/>
              </w:rPr>
            </w:pPr>
            <w:r w:rsidRPr="00CC0196">
              <w:rPr>
                <w:color w:val="000000" w:themeColor="text1"/>
              </w:rPr>
              <w:t>Изменение</w:t>
            </w:r>
          </w:p>
        </w:tc>
      </w:tr>
      <w:tr w14:paraId="102E14D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C487AA0" w14:textId="77777777">
            <w:pPr>
              <w:pStyle w:val="Normal6a"/>
              <w:rPr>
                <w:color w:val="000000" w:themeColor="text1"/>
              </w:rPr>
            </w:pPr>
            <w:r w:rsidRPr="00CC0196">
              <w:rPr>
                <w:b/>
                <w:i/>
                <w:color w:val="000000" w:themeColor="text1"/>
              </w:rPr>
              <w:t>в)</w:t>
            </w:r>
            <w:r w:rsidRPr="00CC0196">
              <w:rPr>
                <w:color w:val="000000" w:themeColor="text1"/>
              </w:rPr>
              <w:tab/>
            </w:r>
            <w:r w:rsidRPr="00CC0196">
              <w:rPr>
                <w:b/>
                <w:i/>
                <w:color w:val="000000" w:themeColor="text1"/>
              </w:rPr>
              <w:t>добавя се следният параграф 4:</w:t>
            </w:r>
          </w:p>
        </w:tc>
        <w:tc>
          <w:tcPr>
            <w:tcW w:w="4876" w:type="dxa"/>
            <w:tcBorders>
              <w:top w:val="nil"/>
              <w:left w:val="nil"/>
              <w:bottom w:val="nil"/>
              <w:right w:val="nil"/>
            </w:tcBorders>
          </w:tcPr>
          <w:p w:rsidR="00215B38" w:rsidRPr="00CC0196" w:rsidP="00AB2F58" w14:paraId="039542BE" w14:textId="2B36972F">
            <w:pPr>
              <w:pStyle w:val="Normal6a"/>
              <w:rPr>
                <w:color w:val="000000" w:themeColor="text1"/>
              </w:rPr>
            </w:pPr>
            <w:r w:rsidRPr="00CC0196">
              <w:rPr>
                <w:b/>
                <w:i/>
                <w:color w:val="000000" w:themeColor="text1"/>
              </w:rPr>
              <w:t>заличава се</w:t>
            </w:r>
          </w:p>
        </w:tc>
      </w:tr>
      <w:tr w14:paraId="664E0C3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2E16CB1" w14:textId="77777777">
            <w:pPr>
              <w:pStyle w:val="Normal6a"/>
              <w:rPr>
                <w:color w:val="000000" w:themeColor="text1"/>
              </w:rPr>
            </w:pPr>
            <w:r w:rsidRPr="00CC0196">
              <w:rPr>
                <w:b/>
                <w:i/>
                <w:color w:val="000000" w:themeColor="text1"/>
              </w:rPr>
              <w:t>„4.</w:t>
            </w:r>
          </w:p>
        </w:tc>
        <w:tc>
          <w:tcPr>
            <w:tcW w:w="4876" w:type="dxa"/>
            <w:tcBorders>
              <w:top w:val="nil"/>
              <w:left w:val="nil"/>
              <w:bottom w:val="nil"/>
              <w:right w:val="nil"/>
            </w:tcBorders>
          </w:tcPr>
          <w:p w:rsidR="00215B38" w:rsidRPr="00CC0196" w:rsidP="00AB2F58" w14:paraId="2D13A92E" w14:textId="77777777">
            <w:pPr>
              <w:pStyle w:val="Normal6a"/>
              <w:rPr>
                <w:color w:val="000000" w:themeColor="text1"/>
              </w:rPr>
            </w:pPr>
          </w:p>
        </w:tc>
      </w:tr>
      <w:tr w14:paraId="48FBA64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B38B21D" w14:textId="77777777">
            <w:pPr>
              <w:pStyle w:val="Normal6a"/>
              <w:rPr>
                <w:color w:val="000000" w:themeColor="text1"/>
              </w:rPr>
            </w:pPr>
            <w:r w:rsidRPr="00CC0196">
              <w:rPr>
                <w:b/>
                <w:i/>
                <w:color w:val="000000" w:themeColor="text1"/>
              </w:rPr>
              <w:t xml:space="preserve">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информация за общите годишни разходи, резултатите от минали периоди и рисковия профил на </w:t>
            </w:r>
            <w:r w:rsidRPr="00CC0196">
              <w:rPr>
                <w:b/>
                <w:i/>
                <w:color w:val="000000" w:themeColor="text1"/>
              </w:rPr>
              <w:t>всички пенсионни схеми, управлявани от ИППО.</w:t>
            </w:r>
          </w:p>
        </w:tc>
        <w:tc>
          <w:tcPr>
            <w:tcW w:w="4876" w:type="dxa"/>
            <w:tcBorders>
              <w:top w:val="nil"/>
              <w:left w:val="nil"/>
              <w:bottom w:val="nil"/>
              <w:right w:val="nil"/>
            </w:tcBorders>
          </w:tcPr>
          <w:p w:rsidR="00215B38" w:rsidRPr="00CC0196" w:rsidP="00AB2F58" w14:paraId="2915EB96" w14:textId="77777777">
            <w:pPr>
              <w:pStyle w:val="Normal6a"/>
              <w:rPr>
                <w:color w:val="000000" w:themeColor="text1"/>
              </w:rPr>
            </w:pPr>
          </w:p>
        </w:tc>
      </w:tr>
      <w:tr w14:paraId="7462A10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9276C0D" w14:textId="77777777">
            <w:pPr>
              <w:pStyle w:val="Normal6a"/>
              <w:rPr>
                <w:color w:val="000000" w:themeColor="text1"/>
              </w:rPr>
            </w:pPr>
            <w:r w:rsidRPr="00CC0196">
              <w:rPr>
                <w:b/>
                <w:i/>
                <w:color w:val="000000" w:themeColor="text1"/>
              </w:rPr>
              <w:t>За всяка пенсионна схема и, когато е приложимо, инвестиционен вариант, публикуваната информация включва най-малко:</w:t>
            </w:r>
          </w:p>
        </w:tc>
        <w:tc>
          <w:tcPr>
            <w:tcW w:w="4876" w:type="dxa"/>
            <w:tcBorders>
              <w:top w:val="nil"/>
              <w:left w:val="nil"/>
              <w:bottom w:val="nil"/>
              <w:right w:val="nil"/>
            </w:tcBorders>
          </w:tcPr>
          <w:p w:rsidR="00215B38" w:rsidRPr="00CC0196" w:rsidP="00AB2F58" w14:paraId="786922A2" w14:textId="77777777">
            <w:pPr>
              <w:pStyle w:val="Normal6a"/>
              <w:rPr>
                <w:color w:val="000000" w:themeColor="text1"/>
              </w:rPr>
            </w:pPr>
          </w:p>
        </w:tc>
      </w:tr>
      <w:tr w14:paraId="7EC09AA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6C967D6" w14:textId="77777777">
            <w:pPr>
              <w:pStyle w:val="Normal6a"/>
              <w:rPr>
                <w:color w:val="000000" w:themeColor="text1"/>
              </w:rPr>
            </w:pPr>
            <w:r w:rsidRPr="00CC0196">
              <w:rPr>
                <w:b/>
                <w:i/>
                <w:color w:val="000000" w:themeColor="text1"/>
              </w:rPr>
              <w:t>a) класификацията на схемата по рисков профил;</w:t>
            </w:r>
          </w:p>
        </w:tc>
        <w:tc>
          <w:tcPr>
            <w:tcW w:w="4876" w:type="dxa"/>
            <w:tcBorders>
              <w:top w:val="nil"/>
              <w:left w:val="nil"/>
              <w:bottom w:val="nil"/>
              <w:right w:val="nil"/>
            </w:tcBorders>
          </w:tcPr>
          <w:p w:rsidR="00215B38" w:rsidRPr="00CC0196" w:rsidP="00AB2F58" w14:paraId="77A136CF" w14:textId="77777777">
            <w:pPr>
              <w:pStyle w:val="Normal6a"/>
              <w:rPr>
                <w:color w:val="000000" w:themeColor="text1"/>
              </w:rPr>
            </w:pPr>
          </w:p>
        </w:tc>
      </w:tr>
      <w:tr w14:paraId="2C2CF08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DF9275F" w14:textId="77777777">
            <w:pPr>
              <w:pStyle w:val="Normal6a"/>
              <w:rPr>
                <w:color w:val="000000" w:themeColor="text1"/>
              </w:rPr>
            </w:pPr>
            <w:r w:rsidRPr="00CC0196">
              <w:rPr>
                <w:b/>
                <w:i/>
                <w:color w:val="000000" w:themeColor="text1"/>
              </w:rPr>
              <w:t>б) общите разходи и такси, докладвани на националните компетентни органи в съответствие с член 50, параграф 7, изразени като единен годишен процент от общите вноски за предходните дванадесет месеца; и</w:t>
            </w:r>
          </w:p>
        </w:tc>
        <w:tc>
          <w:tcPr>
            <w:tcW w:w="4876" w:type="dxa"/>
            <w:tcBorders>
              <w:top w:val="nil"/>
              <w:left w:val="nil"/>
              <w:bottom w:val="nil"/>
              <w:right w:val="nil"/>
            </w:tcBorders>
          </w:tcPr>
          <w:p w:rsidR="00215B38" w:rsidRPr="00CC0196" w:rsidP="00AB2F58" w14:paraId="1A683E5B" w14:textId="77777777">
            <w:pPr>
              <w:pStyle w:val="Normal6a"/>
              <w:rPr>
                <w:color w:val="000000" w:themeColor="text1"/>
              </w:rPr>
            </w:pPr>
          </w:p>
        </w:tc>
      </w:tr>
      <w:tr w14:paraId="60DB386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314C2E9" w14:textId="77777777">
            <w:pPr>
              <w:pStyle w:val="Normal6a"/>
              <w:rPr>
                <w:color w:val="000000" w:themeColor="text1"/>
              </w:rPr>
            </w:pPr>
            <w:r w:rsidRPr="00CC0196">
              <w:rPr>
                <w:b/>
                <w:i/>
                <w:color w:val="000000" w:themeColor="text1"/>
              </w:rPr>
              <w:t>в) резултати от минали периоди за приключили финансови години, включително последната година.</w:t>
            </w:r>
          </w:p>
        </w:tc>
        <w:tc>
          <w:tcPr>
            <w:tcW w:w="4876" w:type="dxa"/>
            <w:tcBorders>
              <w:top w:val="nil"/>
              <w:left w:val="nil"/>
              <w:bottom w:val="nil"/>
              <w:right w:val="nil"/>
            </w:tcBorders>
          </w:tcPr>
          <w:p w:rsidR="00215B38" w:rsidRPr="00CC0196" w:rsidP="00AB2F58" w14:paraId="5E864A3F" w14:textId="77777777">
            <w:pPr>
              <w:pStyle w:val="Normal6a"/>
              <w:rPr>
                <w:color w:val="000000" w:themeColor="text1"/>
              </w:rPr>
            </w:pPr>
          </w:p>
        </w:tc>
      </w:tr>
      <w:tr w14:paraId="0D354AD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5101911" w14:textId="77777777">
            <w:pPr>
              <w:pStyle w:val="Normal6a"/>
              <w:rPr>
                <w:color w:val="000000" w:themeColor="text1"/>
              </w:rPr>
            </w:pPr>
            <w:r w:rsidRPr="00CC0196">
              <w:rPr>
                <w:b/>
                <w:i/>
                <w:color w:val="000000" w:themeColor="text1"/>
              </w:rPr>
              <w:t>Информацията, посочена във втора алинея, букви б) и в), се предоставя най-малко за предходните 10 години, а ако схемата е била предоставяна по-малко от 10 години – за всички години, през които схемата е била предоставяна.</w:t>
            </w:r>
          </w:p>
        </w:tc>
        <w:tc>
          <w:tcPr>
            <w:tcW w:w="4876" w:type="dxa"/>
            <w:tcBorders>
              <w:top w:val="nil"/>
              <w:left w:val="nil"/>
              <w:bottom w:val="nil"/>
              <w:right w:val="nil"/>
            </w:tcBorders>
          </w:tcPr>
          <w:p w:rsidR="00215B38" w:rsidRPr="00CC0196" w:rsidP="00AB2F58" w14:paraId="659E83DB" w14:textId="77777777">
            <w:pPr>
              <w:pStyle w:val="Normal6a"/>
              <w:rPr>
                <w:color w:val="000000" w:themeColor="text1"/>
              </w:rPr>
            </w:pPr>
          </w:p>
        </w:tc>
      </w:tr>
      <w:tr w14:paraId="2AD89E8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085E61D" w14:textId="77777777">
            <w:pPr>
              <w:pStyle w:val="Normal6a"/>
              <w:rPr>
                <w:color w:val="000000" w:themeColor="text1"/>
              </w:rPr>
            </w:pPr>
            <w:r w:rsidRPr="00CC0196">
              <w:rPr>
                <w:b/>
                <w:i/>
                <w:color w:val="000000" w:themeColor="text1"/>
              </w:rPr>
              <w:t>Компетентните органи проверяват точността и навременността на информацията и след приключването на тази проверка незабавно я публикуват.“</w:t>
            </w:r>
          </w:p>
        </w:tc>
        <w:tc>
          <w:tcPr>
            <w:tcW w:w="4876" w:type="dxa"/>
            <w:tcBorders>
              <w:top w:val="nil"/>
              <w:left w:val="nil"/>
              <w:bottom w:val="nil"/>
              <w:right w:val="nil"/>
            </w:tcBorders>
          </w:tcPr>
          <w:p w:rsidR="00215B38" w:rsidRPr="00CC0196" w:rsidP="00AB2F58" w14:paraId="3BD9BA9B" w14:textId="77777777">
            <w:pPr>
              <w:pStyle w:val="Normal6a"/>
              <w:rPr>
                <w:color w:val="000000" w:themeColor="text1"/>
              </w:rPr>
            </w:pPr>
          </w:p>
        </w:tc>
      </w:tr>
    </w:tbl>
    <w:p w:rsidR="00215B38" w:rsidRPr="00CC0196" w:rsidP="00215B38" w14:paraId="53459EA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{ES}</w:t>
      </w:r>
      <w:r w:rsidRPr="00CC0196">
        <w:rPr>
          <w:color w:val="000000" w:themeColor="text1"/>
        </w:rPr>
        <w:t>es</w:t>
      </w:r>
      <w:r w:rsidRPr="00CC0196">
        <w:rPr>
          <w:rStyle w:val="HideTWBExt"/>
        </w:rPr>
        <w:t>&lt;/Original&gt;</w:t>
      </w:r>
    </w:p>
    <w:p w:rsidR="00215B38" w:rsidRPr="00CC0196" w:rsidP="00215B38" w14:paraId="30E4DDDD" w14:textId="77777777">
      <w:pPr>
        <w:rPr>
          <w:color w:val="000000" w:themeColor="text1"/>
        </w:rPr>
      </w:pPr>
      <w:r w:rsidRPr="00CC0196">
        <w:rPr>
          <w:rStyle w:val="HideTWBExt"/>
        </w:rPr>
        <w:t>&lt;/Amend&gt;</w:t>
      </w:r>
    </w:p>
    <w:p w:rsidR="00215B38" w:rsidRPr="00CC0196" w:rsidP="00215B38" w14:paraId="7CC90CC9" w14:textId="44B6DDF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573</w:t>
      </w:r>
      <w:r w:rsidRPr="00CC0196">
        <w:rPr>
          <w:rStyle w:val="HideTWBExt"/>
          <w:b w:val="0"/>
        </w:rPr>
        <w:t>&lt;/NumAm&gt;</w:t>
      </w:r>
    </w:p>
    <w:p w:rsidR="00215B38" w:rsidRPr="00CC0196" w:rsidP="00215B38" w14:paraId="47FC717B" w14:textId="4213E413">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3A9A5C44" w14:textId="77777777">
      <w:pPr>
        <w:pStyle w:val="NormalBold"/>
        <w:rPr>
          <w:color w:val="000000" w:themeColor="text1"/>
        </w:rPr>
      </w:pPr>
      <w:r w:rsidRPr="00CC0196">
        <w:rPr>
          <w:rStyle w:val="HideTWBExt"/>
          <w:b w:val="0"/>
        </w:rPr>
        <w:t>&lt;/RepeatBlock-By&gt;</w:t>
      </w:r>
    </w:p>
    <w:p w:rsidR="00215B38" w:rsidRPr="00CC0196" w:rsidP="00215B38" w14:paraId="4ED27BB6" w14:textId="10EB82F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E0DB3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7C47C977"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908C274" w14:textId="77777777">
      <w:pPr>
        <w:rPr>
          <w:color w:val="000000" w:themeColor="text1"/>
        </w:rPr>
      </w:pPr>
      <w:r w:rsidRPr="00CC0196">
        <w:rPr>
          <w:rStyle w:val="HideTWBExt"/>
        </w:rPr>
        <w:t>&lt;Article2&gt;</w:t>
      </w:r>
      <w:r w:rsidRPr="00CC0196">
        <w:rPr>
          <w:color w:val="000000" w:themeColor="text1"/>
        </w:rPr>
        <w:t>Член 51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B83E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018CF75" w14:textId="77777777">
            <w:pPr>
              <w:rPr>
                <w:color w:val="000000" w:themeColor="text1"/>
              </w:rPr>
            </w:pPr>
          </w:p>
        </w:tc>
      </w:tr>
      <w:tr w14:paraId="4836E713"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A5F60C6" w14:textId="55504C0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8106672" w14:textId="1A8A8722">
            <w:pPr>
              <w:pStyle w:val="AmColumnHeading"/>
              <w:rPr>
                <w:color w:val="000000" w:themeColor="text1"/>
              </w:rPr>
            </w:pPr>
            <w:r w:rsidRPr="00CC0196">
              <w:rPr>
                <w:color w:val="000000" w:themeColor="text1"/>
              </w:rPr>
              <w:t>Изменение</w:t>
            </w:r>
          </w:p>
        </w:tc>
      </w:tr>
      <w:tr w14:paraId="2D7139E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D4B9E90" w14:textId="77777777">
            <w:pPr>
              <w:pStyle w:val="Normal6a"/>
              <w:rPr>
                <w:color w:val="000000" w:themeColor="text1"/>
              </w:rPr>
            </w:pPr>
            <w:r w:rsidRPr="00CC0196">
              <w:rPr>
                <w:color w:val="000000" w:themeColor="text1"/>
              </w:rPr>
              <w:t>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информация за общите годишни разходи, резултатите от минали периоди и рисковия профил на всички пенсионни схеми, управлявани от ИППО.</w:t>
            </w:r>
          </w:p>
        </w:tc>
        <w:tc>
          <w:tcPr>
            <w:tcW w:w="4876" w:type="dxa"/>
            <w:tcBorders>
              <w:top w:val="nil"/>
              <w:left w:val="nil"/>
              <w:bottom w:val="nil"/>
              <w:right w:val="nil"/>
            </w:tcBorders>
          </w:tcPr>
          <w:p w:rsidR="00215B38" w:rsidRPr="00CC0196" w:rsidP="00AB2F58" w14:paraId="590EF246" w14:textId="77777777">
            <w:pPr>
              <w:pStyle w:val="Normal6a"/>
              <w:rPr>
                <w:color w:val="000000" w:themeColor="text1"/>
              </w:rPr>
            </w:pPr>
            <w:r w:rsidRPr="00CC0196">
              <w:rPr>
                <w:color w:val="000000" w:themeColor="text1"/>
              </w:rPr>
              <w:t>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информация за общите годишни разходи, резултатите от минали периоди и рисковия профил на всички пенсионни схеми, управлявани от ИППО</w:t>
            </w:r>
            <w:r w:rsidRPr="00CC0196">
              <w:rPr>
                <w:b/>
                <w:i/>
                <w:color w:val="000000" w:themeColor="text1"/>
              </w:rPr>
              <w:t>, когато членовете и бенефициерите носят инвестиционен риск</w:t>
            </w:r>
            <w:r w:rsidRPr="00CC0196">
              <w:rPr>
                <w:color w:val="000000" w:themeColor="text1"/>
              </w:rPr>
              <w:t xml:space="preserve">. </w:t>
            </w:r>
            <w:r w:rsidRPr="00CC0196">
              <w:rPr>
                <w:b/>
                <w:i/>
                <w:color w:val="000000" w:themeColor="text1"/>
              </w:rPr>
              <w:t>При представянето на тази информация се вземат надлежно предвид гаранциите, покритието срещу биометричен риск и задълженията за финансиране на осигурителните дружества, за да се избегнат подвеждащи сравнения между схеми от различно естество.</w:t>
            </w:r>
          </w:p>
        </w:tc>
      </w:tr>
    </w:tbl>
    <w:p w:rsidR="00215B38" w:rsidRPr="00CC0196" w:rsidP="00215B38" w14:paraId="6BC8126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57733C3" w14:textId="0C2FC857">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909B626" w14:textId="77777777">
      <w:pPr>
        <w:pStyle w:val="AmJustText"/>
        <w:rPr>
          <w:color w:val="000000" w:themeColor="text1"/>
        </w:rPr>
      </w:pPr>
      <w:r w:rsidRPr="00CC0196">
        <w:rPr>
          <w:color w:val="000000" w:themeColor="text1"/>
        </w:rPr>
        <w:t>Публичното сравнение на необработените разходи и възвръщаемостта има смисъл само когато членовете носят инвестиционен риск и могат да действат въз основа на информацията. Прилагана безразборно към схемите с предварително определен размер на пенсията и гарантираните схеми, тя води до подвеждащо класиране, при което се пренебрегват гаранциите, биометричното покритие и задълженията за финансиране на спонсорите, и рискува да санкционира именно схемите, които предлагат най-силна защита на членовете.</w:t>
      </w:r>
    </w:p>
    <w:p w:rsidR="00215B38" w:rsidRPr="00CC0196" w:rsidP="00215B38" w14:paraId="049DC8D1" w14:textId="77777777">
      <w:pPr>
        <w:rPr>
          <w:color w:val="000000" w:themeColor="text1"/>
        </w:rPr>
      </w:pPr>
      <w:r w:rsidRPr="00CC0196">
        <w:rPr>
          <w:rStyle w:val="HideTWBExt"/>
        </w:rPr>
        <w:t>&lt;/Amend&gt;</w:t>
      </w:r>
    </w:p>
    <w:p w:rsidR="00215B38" w:rsidRPr="00CC0196" w:rsidP="00215B38" w14:paraId="16684A89" w14:textId="6DEC5C5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574</w:t>
      </w:r>
      <w:r w:rsidRPr="00CC0196">
        <w:rPr>
          <w:rStyle w:val="HideTWBExt"/>
          <w:b w:val="0"/>
        </w:rPr>
        <w:t>&lt;/NumAm&gt;</w:t>
      </w:r>
    </w:p>
    <w:p w:rsidR="00215B38" w:rsidRPr="00CC0196" w:rsidP="00215B38" w14:paraId="3A002377" w14:textId="113A047D">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325D60D3" w14:textId="77777777">
      <w:pPr>
        <w:pStyle w:val="NormalBold"/>
        <w:rPr>
          <w:color w:val="000000" w:themeColor="text1"/>
        </w:rPr>
      </w:pPr>
      <w:r w:rsidRPr="00CC0196">
        <w:rPr>
          <w:rStyle w:val="HideTWBExt"/>
          <w:b w:val="0"/>
        </w:rPr>
        <w:t>&lt;/RepeatBlock-By&gt;</w:t>
      </w:r>
    </w:p>
    <w:p w:rsidR="00215B38" w:rsidRPr="00CC0196" w:rsidP="00215B38" w14:paraId="43585B44" w14:textId="59260C8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FB206A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5BB65BC2"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DEAFD8F" w14:textId="77777777">
      <w:pPr>
        <w:rPr>
          <w:color w:val="000000" w:themeColor="text1"/>
        </w:rPr>
      </w:pPr>
      <w:r w:rsidRPr="00CC0196">
        <w:rPr>
          <w:rStyle w:val="HideTWBExt"/>
        </w:rPr>
        <w:t>&lt;Article2&gt;</w:t>
      </w:r>
      <w:r w:rsidRPr="00CC0196">
        <w:rPr>
          <w:color w:val="000000" w:themeColor="text1"/>
        </w:rPr>
        <w:t>Член 51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E153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B0E6038" w14:textId="77777777">
            <w:pPr>
              <w:rPr>
                <w:color w:val="000000" w:themeColor="text1"/>
              </w:rPr>
            </w:pPr>
          </w:p>
        </w:tc>
      </w:tr>
      <w:tr w14:paraId="5E7FF22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32CFD244" w14:textId="6B61A33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9C24FE5" w14:textId="742E3CF9">
            <w:pPr>
              <w:pStyle w:val="AmColumnHeading"/>
              <w:rPr>
                <w:color w:val="000000" w:themeColor="text1"/>
              </w:rPr>
            </w:pPr>
            <w:r w:rsidRPr="00CC0196">
              <w:rPr>
                <w:color w:val="000000" w:themeColor="text1"/>
              </w:rPr>
              <w:t>Изменение</w:t>
            </w:r>
          </w:p>
        </w:tc>
      </w:tr>
      <w:tr w14:paraId="6BEB187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D7AE7C9" w14:textId="77777777">
            <w:pPr>
              <w:pStyle w:val="Normal6a"/>
              <w:rPr>
                <w:color w:val="000000" w:themeColor="text1"/>
              </w:rPr>
            </w:pPr>
            <w:r w:rsidRPr="00CC0196">
              <w:rPr>
                <w:color w:val="000000" w:themeColor="text1"/>
              </w:rPr>
              <w:t xml:space="preserve">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w:t>
            </w:r>
            <w:r w:rsidRPr="00CC0196">
              <w:rPr>
                <w:color w:val="000000" w:themeColor="text1"/>
              </w:rPr>
              <w:t>информация за общите годишни разходи, резултатите от минали периоди и рисковия профил на всички пенсионни схеми, управлявани от ИППО.</w:t>
            </w:r>
          </w:p>
        </w:tc>
        <w:tc>
          <w:tcPr>
            <w:tcW w:w="4876" w:type="dxa"/>
            <w:tcBorders>
              <w:top w:val="nil"/>
              <w:left w:val="nil"/>
              <w:bottom w:val="nil"/>
              <w:right w:val="nil"/>
            </w:tcBorders>
          </w:tcPr>
          <w:p w:rsidR="00215B38" w:rsidRPr="00CC0196" w:rsidP="00AB2F58" w14:paraId="1F1B0DBF" w14:textId="77777777">
            <w:pPr>
              <w:pStyle w:val="Normal6a"/>
              <w:rPr>
                <w:color w:val="000000" w:themeColor="text1"/>
              </w:rPr>
            </w:pPr>
            <w:r w:rsidRPr="00CC0196">
              <w:rPr>
                <w:color w:val="000000" w:themeColor="text1"/>
              </w:rPr>
              <w:t xml:space="preserve">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w:t>
            </w:r>
            <w:r w:rsidRPr="00CC0196">
              <w:rPr>
                <w:color w:val="000000" w:themeColor="text1"/>
              </w:rPr>
              <w:t>информация за общите годишни разходи, резултатите от минали периоди и рисковия профил на всички пенсионни схеми, управлявани от ИППО</w:t>
            </w:r>
            <w:r w:rsidRPr="00CC0196">
              <w:rPr>
                <w:b/>
                <w:i/>
                <w:color w:val="000000" w:themeColor="text1"/>
              </w:rPr>
              <w:t>, като същевременно предоставят достатъчно информация и насоки за членовете и бенефициерите, за да могат те правилно да разберат публикуваната информация, като се избягва погрешно тълкуване</w:t>
            </w:r>
            <w:r w:rsidRPr="00CC0196">
              <w:rPr>
                <w:color w:val="000000" w:themeColor="text1"/>
              </w:rPr>
              <w:t>.</w:t>
            </w:r>
          </w:p>
        </w:tc>
      </w:tr>
    </w:tbl>
    <w:p w:rsidR="00215B38" w:rsidRPr="00CC0196" w:rsidP="00215B38" w14:paraId="3515D93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23B842D" w14:textId="77777777">
      <w:pPr>
        <w:rPr>
          <w:color w:val="000000" w:themeColor="text1"/>
        </w:rPr>
      </w:pPr>
      <w:r w:rsidRPr="00CC0196">
        <w:rPr>
          <w:rStyle w:val="HideTWBExt"/>
        </w:rPr>
        <w:t>&lt;/Amend&gt;</w:t>
      </w:r>
    </w:p>
    <w:p w:rsidR="00215B38" w:rsidRPr="00CC0196" w:rsidP="00215B38" w14:paraId="7B83C122" w14:textId="28C5432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575</w:t>
      </w:r>
      <w:r w:rsidRPr="00CC0196">
        <w:rPr>
          <w:rStyle w:val="HideTWBExt"/>
          <w:b w:val="0"/>
        </w:rPr>
        <w:t>&lt;/NumAm&gt;</w:t>
      </w:r>
    </w:p>
    <w:p w:rsidR="00215B38" w:rsidRPr="00CC0196" w:rsidP="00215B38" w14:paraId="08953914" w14:textId="10217549">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5FBB7454" w14:textId="77777777">
      <w:pPr>
        <w:pStyle w:val="NormalBold"/>
        <w:rPr>
          <w:color w:val="000000" w:themeColor="text1"/>
        </w:rPr>
      </w:pPr>
      <w:r w:rsidRPr="00CC0196">
        <w:rPr>
          <w:rStyle w:val="HideTWBExt"/>
          <w:b w:val="0"/>
        </w:rPr>
        <w:t>&lt;/RepeatBlock-By&gt;</w:t>
      </w:r>
    </w:p>
    <w:p w:rsidR="00215B38" w:rsidRPr="00CC0196" w:rsidP="00215B38" w14:paraId="356A9FF8" w14:textId="37576E1A">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687C4A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31915461"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F5EC8CF" w14:textId="77777777">
      <w:pPr>
        <w:rPr>
          <w:color w:val="000000" w:themeColor="text1"/>
        </w:rPr>
      </w:pPr>
      <w:r w:rsidRPr="00CC0196">
        <w:rPr>
          <w:rStyle w:val="HideTWBExt"/>
        </w:rPr>
        <w:t>&lt;Article2&gt;</w:t>
      </w:r>
      <w:r w:rsidRPr="00CC0196">
        <w:rPr>
          <w:color w:val="000000" w:themeColor="text1"/>
        </w:rPr>
        <w:t>Член 51 – параграф 4 – алинея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EA3BF"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24A702F" w14:textId="77777777">
            <w:pPr>
              <w:rPr>
                <w:color w:val="000000" w:themeColor="text1"/>
              </w:rPr>
            </w:pPr>
          </w:p>
        </w:tc>
      </w:tr>
      <w:tr w14:paraId="4C20FC51"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89CCD13" w14:textId="154E1D7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27420F3" w14:textId="19636127">
            <w:pPr>
              <w:pStyle w:val="AmColumnHeading"/>
              <w:rPr>
                <w:color w:val="000000" w:themeColor="text1"/>
              </w:rPr>
            </w:pPr>
            <w:r w:rsidRPr="00CC0196">
              <w:rPr>
                <w:color w:val="000000" w:themeColor="text1"/>
              </w:rPr>
              <w:t>Изменение</w:t>
            </w:r>
          </w:p>
        </w:tc>
      </w:tr>
      <w:tr w14:paraId="1B0C51A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7C9ACD" w14:textId="77777777">
            <w:pPr>
              <w:pStyle w:val="Normal6a"/>
              <w:rPr>
                <w:color w:val="000000" w:themeColor="text1"/>
              </w:rPr>
            </w:pPr>
            <w:r w:rsidRPr="00CC0196">
              <w:rPr>
                <w:color w:val="000000" w:themeColor="text1"/>
              </w:rPr>
              <w:t>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информация за общите годишни разходи, резултатите от минали периоди и рисковия профил на всички пенсионни схеми, управлявани от ИППО.</w:t>
            </w:r>
          </w:p>
        </w:tc>
        <w:tc>
          <w:tcPr>
            <w:tcW w:w="4876" w:type="dxa"/>
            <w:tcBorders>
              <w:top w:val="nil"/>
              <w:left w:val="nil"/>
              <w:bottom w:val="nil"/>
              <w:right w:val="nil"/>
            </w:tcBorders>
          </w:tcPr>
          <w:p w:rsidR="00215B38" w:rsidRPr="00CC0196" w:rsidP="00AB2F58" w14:paraId="4F4B691D" w14:textId="77777777">
            <w:pPr>
              <w:pStyle w:val="Normal6a"/>
              <w:rPr>
                <w:color w:val="000000" w:themeColor="text1"/>
              </w:rPr>
            </w:pPr>
            <w:r w:rsidRPr="00CC0196">
              <w:rPr>
                <w:color w:val="000000" w:themeColor="text1"/>
              </w:rPr>
              <w:t>Държавите членки задължават компетентните органи да публикуват на един-единствен достъпен за обществеността уебсайт ясна, съпоставима и лесно достъпна информация за общите годишни разходи, резултатите от минали периоди и рисковия профил на всички пенсионни схеми, управлявани от ИППО</w:t>
            </w:r>
            <w:r w:rsidRPr="00CC0196">
              <w:rPr>
                <w:b/>
                <w:i/>
                <w:color w:val="000000" w:themeColor="text1"/>
              </w:rPr>
              <w:t>, които осъществяват дейност на конкурентен пазар и нямат колективно споделяне на риска</w:t>
            </w:r>
            <w:r w:rsidRPr="00CC0196">
              <w:rPr>
                <w:color w:val="000000" w:themeColor="text1"/>
              </w:rPr>
              <w:t>.</w:t>
            </w:r>
          </w:p>
        </w:tc>
      </w:tr>
    </w:tbl>
    <w:p w:rsidR="00215B38" w:rsidRPr="00CC0196" w:rsidP="00215B38" w14:paraId="42A6596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2BF9790" w14:textId="7D76CDCB">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B262112" w14:textId="77777777">
      <w:pPr>
        <w:pStyle w:val="AmJustText"/>
        <w:rPr>
          <w:color w:val="000000" w:themeColor="text1"/>
        </w:rPr>
      </w:pPr>
      <w:r w:rsidRPr="00CC0196">
        <w:rPr>
          <w:color w:val="000000" w:themeColor="text1"/>
        </w:rPr>
        <w:t>Като алтернатива този параграф може да бъде заличен.</w:t>
      </w:r>
    </w:p>
    <w:p w:rsidR="00215B38" w:rsidRPr="00CC0196" w:rsidP="00215B38" w14:paraId="50CF5408" w14:textId="77777777">
      <w:pPr>
        <w:rPr>
          <w:color w:val="000000" w:themeColor="text1"/>
        </w:rPr>
      </w:pPr>
      <w:r w:rsidRPr="00CC0196">
        <w:rPr>
          <w:rStyle w:val="HideTWBExt"/>
        </w:rPr>
        <w:t>&lt;/Amend&gt;</w:t>
      </w:r>
    </w:p>
    <w:p w:rsidR="00215B38" w:rsidRPr="00CC0196" w:rsidP="00215B38" w14:paraId="27A08FC5" w14:textId="5F41E6F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576</w:t>
      </w:r>
      <w:r w:rsidRPr="00CC0196">
        <w:rPr>
          <w:rStyle w:val="HideTWBExt"/>
          <w:b w:val="0"/>
        </w:rPr>
        <w:t>&lt;/NumAm&gt;</w:t>
      </w:r>
    </w:p>
    <w:p w:rsidR="00215B38" w:rsidRPr="00CC0196" w:rsidP="00215B38" w14:paraId="55B85195" w14:textId="03B411A6">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B1E92E1" w14:textId="77777777">
      <w:pPr>
        <w:pStyle w:val="NormalBold"/>
        <w:rPr>
          <w:color w:val="000000" w:themeColor="text1"/>
        </w:rPr>
      </w:pPr>
      <w:r w:rsidRPr="00CC0196">
        <w:rPr>
          <w:rStyle w:val="HideTWBExt"/>
          <w:b w:val="0"/>
        </w:rPr>
        <w:t>&lt;/RepeatBlock-By&gt;</w:t>
      </w:r>
    </w:p>
    <w:p w:rsidR="00215B38" w:rsidRPr="00CC0196" w:rsidP="00215B38" w14:paraId="7EF57BBB" w14:textId="4901C2B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A98A567"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3D0E2C9F"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3D29F2F" w14:textId="77777777">
      <w:pPr>
        <w:rPr>
          <w:color w:val="000000" w:themeColor="text1"/>
        </w:rPr>
      </w:pPr>
      <w:r w:rsidRPr="00CC0196">
        <w:rPr>
          <w:rStyle w:val="HideTWBExt"/>
        </w:rPr>
        <w:t>&lt;Article2&gt;</w:t>
      </w:r>
      <w:r w:rsidRPr="00CC0196">
        <w:rPr>
          <w:color w:val="000000" w:themeColor="text1"/>
        </w:rPr>
        <w:t>Член 51 – параграф 4 – алинея 2 – буква б</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CE9F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231BC98" w14:textId="77777777">
            <w:pPr>
              <w:rPr>
                <w:color w:val="000000" w:themeColor="text1"/>
              </w:rPr>
            </w:pPr>
          </w:p>
        </w:tc>
      </w:tr>
      <w:tr w14:paraId="0D15BC9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5494F6D" w14:textId="30EA3E5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878CB23" w14:textId="57FE60CF">
            <w:pPr>
              <w:pStyle w:val="AmColumnHeading"/>
              <w:rPr>
                <w:color w:val="000000" w:themeColor="text1"/>
              </w:rPr>
            </w:pPr>
            <w:r w:rsidRPr="00CC0196">
              <w:rPr>
                <w:color w:val="000000" w:themeColor="text1"/>
              </w:rPr>
              <w:t>Изменение</w:t>
            </w:r>
          </w:p>
        </w:tc>
      </w:tr>
      <w:tr w14:paraId="56BA986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5F062D1" w14:textId="77777777">
            <w:pPr>
              <w:pStyle w:val="Normal6a"/>
              <w:rPr>
                <w:color w:val="000000" w:themeColor="text1"/>
              </w:rPr>
            </w:pPr>
            <w:r w:rsidRPr="00CC0196">
              <w:rPr>
                <w:color w:val="000000" w:themeColor="text1"/>
              </w:rPr>
              <w:t>б)</w:t>
            </w:r>
            <w:r w:rsidRPr="00CC0196">
              <w:rPr>
                <w:color w:val="000000" w:themeColor="text1"/>
              </w:rPr>
              <w:tab/>
              <w:t xml:space="preserve">общите разходи и такси, докладвани на националните компетентни органи в съответствие с член 50, параграф 7, изразени като единен годишен процент от общите </w:t>
            </w:r>
            <w:r w:rsidRPr="00CC0196">
              <w:rPr>
                <w:b/>
                <w:i/>
                <w:color w:val="000000" w:themeColor="text1"/>
              </w:rPr>
              <w:t>вноски за предходните дванадесет месеца</w:t>
            </w:r>
            <w:r w:rsidRPr="00CC0196">
              <w:rPr>
                <w:color w:val="000000" w:themeColor="text1"/>
              </w:rPr>
              <w:t>; както и</w:t>
            </w:r>
          </w:p>
        </w:tc>
        <w:tc>
          <w:tcPr>
            <w:tcW w:w="4876" w:type="dxa"/>
            <w:tcBorders>
              <w:top w:val="nil"/>
              <w:left w:val="nil"/>
              <w:bottom w:val="nil"/>
              <w:right w:val="nil"/>
            </w:tcBorders>
          </w:tcPr>
          <w:p w:rsidR="00215B38" w:rsidRPr="00CC0196" w:rsidP="00AB2F58" w14:paraId="420BB8BA" w14:textId="77777777">
            <w:pPr>
              <w:pStyle w:val="Normal6a"/>
              <w:rPr>
                <w:color w:val="000000" w:themeColor="text1"/>
              </w:rPr>
            </w:pPr>
            <w:r w:rsidRPr="00CC0196">
              <w:rPr>
                <w:color w:val="000000" w:themeColor="text1"/>
              </w:rPr>
              <w:t>б)</w:t>
            </w:r>
            <w:r w:rsidRPr="00CC0196">
              <w:rPr>
                <w:color w:val="000000" w:themeColor="text1"/>
              </w:rPr>
              <w:tab/>
              <w:t xml:space="preserve">общите разходи и такси, докладвани на националните компетентни органи в съответствие с член 50, параграф 7, изразени като единен годишен процент от общите </w:t>
            </w:r>
            <w:r w:rsidRPr="00CC0196">
              <w:rPr>
                <w:b/>
                <w:i/>
                <w:color w:val="000000" w:themeColor="text1"/>
              </w:rPr>
              <w:t>управлявани активи</w:t>
            </w:r>
            <w:r w:rsidRPr="00CC0196">
              <w:rPr>
                <w:color w:val="000000" w:themeColor="text1"/>
              </w:rPr>
              <w:t>; както и</w:t>
            </w:r>
          </w:p>
        </w:tc>
      </w:tr>
    </w:tbl>
    <w:p w:rsidR="00215B38" w:rsidRPr="00CC0196" w:rsidP="00215B38" w14:paraId="4F748EC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596B526" w14:textId="77777777">
      <w:pPr>
        <w:rPr>
          <w:color w:val="000000" w:themeColor="text1"/>
        </w:rPr>
      </w:pPr>
      <w:r w:rsidRPr="00CC0196">
        <w:rPr>
          <w:rStyle w:val="HideTWBExt"/>
        </w:rPr>
        <w:t>&lt;/Amend&gt;</w:t>
      </w:r>
    </w:p>
    <w:p w:rsidR="00215B38" w:rsidRPr="00CC0196" w:rsidP="00215B38" w14:paraId="11D698BC" w14:textId="29C0F69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577</w:t>
      </w:r>
      <w:r w:rsidRPr="00CC0196">
        <w:rPr>
          <w:rStyle w:val="HideTWBExt"/>
          <w:b w:val="0"/>
        </w:rPr>
        <w:t>&lt;/NumAm&gt;</w:t>
      </w:r>
    </w:p>
    <w:p w:rsidR="00215B38" w:rsidRPr="00CC0196" w:rsidP="00215B38" w14:paraId="70AE1D04" w14:textId="204D3D88">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629C0F8C" w14:textId="77777777">
      <w:pPr>
        <w:pStyle w:val="NormalBold"/>
        <w:rPr>
          <w:color w:val="000000" w:themeColor="text1"/>
        </w:rPr>
      </w:pPr>
      <w:r w:rsidRPr="00CC0196">
        <w:rPr>
          <w:rStyle w:val="HideTWBExt"/>
          <w:b w:val="0"/>
        </w:rPr>
        <w:t>&lt;/RepeatBlock-By&gt;</w:t>
      </w:r>
    </w:p>
    <w:p w:rsidR="00215B38" w:rsidRPr="00CC0196" w:rsidP="00215B38" w14:paraId="180D59AF" w14:textId="2C759BF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33650A9"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57 – буква в</w:t>
      </w:r>
      <w:r w:rsidRPr="00CC0196">
        <w:rPr>
          <w:rStyle w:val="HideTWBExt"/>
          <w:b w:val="0"/>
        </w:rPr>
        <w:t>&lt;/Article&gt;</w:t>
      </w:r>
    </w:p>
    <w:p w:rsidR="00215B38" w:rsidRPr="00CC0196" w:rsidP="00215B38" w14:paraId="65C1452D"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287AAC3" w14:textId="77777777">
      <w:pPr>
        <w:rPr>
          <w:color w:val="000000" w:themeColor="text1"/>
        </w:rPr>
      </w:pPr>
      <w:r w:rsidRPr="00CC0196">
        <w:rPr>
          <w:rStyle w:val="HideTWBExt"/>
        </w:rPr>
        <w:t>&lt;Article2&gt;</w:t>
      </w:r>
      <w:r w:rsidRPr="00CC0196">
        <w:rPr>
          <w:color w:val="000000" w:themeColor="text1"/>
        </w:rPr>
        <w:t>Член 51 – параграф 4 – алинея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78343"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69AEC564" w14:textId="77777777">
            <w:pPr>
              <w:rPr>
                <w:color w:val="000000" w:themeColor="text1"/>
              </w:rPr>
            </w:pPr>
          </w:p>
        </w:tc>
      </w:tr>
      <w:tr w14:paraId="3439335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6D39DCC" w14:textId="2539EE9F">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4F5969B5" w14:textId="76404BB0">
            <w:pPr>
              <w:pStyle w:val="AmColumnHeading"/>
              <w:rPr>
                <w:color w:val="000000" w:themeColor="text1"/>
              </w:rPr>
            </w:pPr>
            <w:r w:rsidRPr="00CC0196">
              <w:rPr>
                <w:color w:val="000000" w:themeColor="text1"/>
              </w:rPr>
              <w:t>Изменение</w:t>
            </w:r>
          </w:p>
        </w:tc>
      </w:tr>
      <w:tr w14:paraId="640C5CB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173BB12" w14:textId="77777777">
            <w:pPr>
              <w:pStyle w:val="Normal6a"/>
              <w:rPr>
                <w:color w:val="000000" w:themeColor="text1"/>
              </w:rPr>
            </w:pPr>
            <w:r w:rsidRPr="00CC0196">
              <w:rPr>
                <w:color w:val="000000" w:themeColor="text1"/>
              </w:rPr>
              <w:t>Компетентните органи проверяват точността и навременността на информацията и след приключването на тази проверка незабавно я публикуват.</w:t>
            </w:r>
          </w:p>
        </w:tc>
        <w:tc>
          <w:tcPr>
            <w:tcW w:w="4876" w:type="dxa"/>
            <w:tcBorders>
              <w:top w:val="nil"/>
              <w:left w:val="nil"/>
              <w:bottom w:val="nil"/>
              <w:right w:val="nil"/>
            </w:tcBorders>
          </w:tcPr>
          <w:p w:rsidR="00215B38" w:rsidRPr="00CC0196" w:rsidP="00AB2F58" w14:paraId="1FDC5DEF" w14:textId="77777777">
            <w:pPr>
              <w:pStyle w:val="Normal6a"/>
              <w:rPr>
                <w:color w:val="000000" w:themeColor="text1"/>
              </w:rPr>
            </w:pPr>
            <w:r w:rsidRPr="00CC0196">
              <w:rPr>
                <w:color w:val="000000" w:themeColor="text1"/>
              </w:rPr>
              <w:t>Компетентните органи проверяват точността и навременността на информацията и след приключването на тази проверка незабавно я публикуват.</w:t>
            </w:r>
          </w:p>
        </w:tc>
      </w:tr>
      <w:tr w14:paraId="60AE6FD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94E7A01" w14:textId="77777777">
            <w:pPr>
              <w:pStyle w:val="Normal6a"/>
              <w:rPr>
                <w:color w:val="000000" w:themeColor="text1"/>
              </w:rPr>
            </w:pPr>
          </w:p>
        </w:tc>
        <w:tc>
          <w:tcPr>
            <w:tcW w:w="4876" w:type="dxa"/>
            <w:tcBorders>
              <w:top w:val="nil"/>
              <w:left w:val="nil"/>
              <w:bottom w:val="nil"/>
              <w:right w:val="nil"/>
            </w:tcBorders>
          </w:tcPr>
          <w:p w:rsidR="00215B38" w:rsidRPr="00CC0196" w:rsidP="00AB2F58" w14:paraId="62AB4CCE" w14:textId="77777777">
            <w:pPr>
              <w:pStyle w:val="Normal6a"/>
              <w:rPr>
                <w:color w:val="000000" w:themeColor="text1"/>
              </w:rPr>
            </w:pPr>
            <w:r w:rsidRPr="00CC0196">
              <w:rPr>
                <w:b/>
                <w:i/>
                <w:color w:val="000000" w:themeColor="text1"/>
              </w:rPr>
              <w:t>Държавите членки може да предвидят, че изискванията от настоящия параграф се изпълняват чрез съществуващите национални рамки за прозрачност или други компетентни органи, при условие че те осигуряват ясна, съпоставима и лесно достъпна информация и избягват ненужно дублиране.</w:t>
            </w:r>
          </w:p>
        </w:tc>
      </w:tr>
    </w:tbl>
    <w:p w:rsidR="00215B38" w:rsidRPr="00CC0196" w:rsidP="00215B38" w14:paraId="1F06B39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F23E804" w14:textId="495FAED3">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7F88C494" w14:textId="77777777">
      <w:pPr>
        <w:pStyle w:val="AmJustText"/>
        <w:rPr>
          <w:color w:val="000000" w:themeColor="text1"/>
        </w:rPr>
      </w:pPr>
      <w:r w:rsidRPr="00CC0196">
        <w:rPr>
          <w:color w:val="000000" w:themeColor="text1"/>
        </w:rPr>
        <w:t>В системите за професионално пенсионно осигуряване, където схемите са свързани със заетост, сектори или колективни трудови договори, членовете могат да имат ограничени възможности за избор или смяна на схемите. Поради това в изискванията за прозрачност следва да се избягва създаването на подвеждащи сравнения на продукти и следва да се вземат предвид съществуващите национални рамки, в които вече е предоставена подходяща и достъпна информация.</w:t>
      </w:r>
    </w:p>
    <w:p w:rsidR="00215B38" w:rsidRPr="00CC0196" w:rsidP="00215B38" w14:paraId="3CEA6DE2" w14:textId="77777777">
      <w:pPr>
        <w:rPr>
          <w:color w:val="000000" w:themeColor="text1"/>
        </w:rPr>
      </w:pPr>
      <w:r w:rsidRPr="00CC0196">
        <w:rPr>
          <w:rStyle w:val="HideTWBExt"/>
        </w:rPr>
        <w:t>&lt;/Amend&gt;</w:t>
      </w:r>
    </w:p>
    <w:p w:rsidR="00215B38" w:rsidRPr="00CC0196" w:rsidP="00215B38" w14:paraId="2935BD52" w14:textId="15FE33E1">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578</w:t>
      </w:r>
      <w:r w:rsidRPr="00CC0196">
        <w:rPr>
          <w:rStyle w:val="HideTWBExt"/>
          <w:b w:val="0"/>
        </w:rPr>
        <w:t>&lt;/NumAm&gt;</w:t>
      </w:r>
    </w:p>
    <w:p w:rsidR="00215B38" w:rsidRPr="00CC0196" w:rsidP="00215B38" w14:paraId="0DACCAFC" w14:textId="4E3E4E11">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38F3D102" w14:textId="77777777">
      <w:pPr>
        <w:pStyle w:val="NormalBold"/>
        <w:rPr>
          <w:color w:val="000000" w:themeColor="text1"/>
        </w:rPr>
      </w:pPr>
      <w:r w:rsidRPr="00CC0196">
        <w:rPr>
          <w:rStyle w:val="HideTWBExt"/>
          <w:b w:val="0"/>
        </w:rPr>
        <w:t>&lt;/RepeatBlock-By&gt;</w:t>
      </w:r>
    </w:p>
    <w:p w:rsidR="00215B38" w:rsidRPr="00CC0196" w:rsidP="00215B38" w14:paraId="7CA5FAB0" w14:textId="5D614A85">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68F1E4A"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58</w:t>
      </w:r>
      <w:r w:rsidRPr="00CC0196">
        <w:rPr>
          <w:rStyle w:val="HideTWBExt"/>
          <w:b w:val="0"/>
        </w:rPr>
        <w:t>&lt;/Article&gt;</w:t>
      </w:r>
    </w:p>
    <w:p w:rsidR="00215B38" w:rsidRPr="00CC0196" w:rsidP="00215B38" w14:paraId="3B89A32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2A45A1DB" w14:textId="77777777">
      <w:pPr>
        <w:rPr>
          <w:color w:val="000000" w:themeColor="text1"/>
        </w:rPr>
      </w:pPr>
      <w:r w:rsidRPr="00CC0196">
        <w:rPr>
          <w:rStyle w:val="HideTWBExt"/>
        </w:rPr>
        <w:t>&lt;Article2&gt;</w:t>
      </w:r>
      <w:r w:rsidRPr="00CC0196">
        <w:rPr>
          <w:color w:val="000000" w:themeColor="text1"/>
        </w:rPr>
        <w:t>Член 55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269B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C5F245A" w14:textId="77777777">
            <w:pPr>
              <w:rPr>
                <w:color w:val="000000" w:themeColor="text1"/>
              </w:rPr>
            </w:pPr>
          </w:p>
        </w:tc>
      </w:tr>
      <w:tr w14:paraId="2D1AC5F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C9E3CDD" w14:textId="397609D9">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D91CAB9" w14:textId="2EB15D20">
            <w:pPr>
              <w:pStyle w:val="AmColumnHeading"/>
              <w:rPr>
                <w:color w:val="000000" w:themeColor="text1"/>
              </w:rPr>
            </w:pPr>
            <w:r w:rsidRPr="00CC0196">
              <w:rPr>
                <w:color w:val="000000" w:themeColor="text1"/>
              </w:rPr>
              <w:t>Изменение</w:t>
            </w:r>
          </w:p>
        </w:tc>
      </w:tr>
      <w:tr w14:paraId="38D4A59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72A703F" w14:textId="77777777">
            <w:pPr>
              <w:pStyle w:val="Normal6a"/>
              <w:rPr>
                <w:color w:val="000000" w:themeColor="text1"/>
              </w:rPr>
            </w:pPr>
            <w:r w:rsidRPr="00CC0196">
              <w:rPr>
                <w:b/>
                <w:i/>
                <w:color w:val="000000" w:themeColor="text1"/>
              </w:rPr>
              <w:t>(58)</w:t>
            </w:r>
            <w:r w:rsidRPr="00CC0196">
              <w:rPr>
                <w:color w:val="000000" w:themeColor="text1"/>
              </w:rPr>
              <w:tab/>
            </w:r>
            <w:r w:rsidRPr="00CC0196">
              <w:rPr>
                <w:b/>
                <w:i/>
                <w:color w:val="000000" w:themeColor="text1"/>
              </w:rPr>
              <w:t>вмъква се следният член 55a:</w:t>
            </w:r>
          </w:p>
        </w:tc>
        <w:tc>
          <w:tcPr>
            <w:tcW w:w="4876" w:type="dxa"/>
            <w:tcBorders>
              <w:top w:val="nil"/>
              <w:left w:val="nil"/>
              <w:bottom w:val="nil"/>
              <w:right w:val="nil"/>
            </w:tcBorders>
          </w:tcPr>
          <w:p w:rsidR="00215B38" w:rsidRPr="00CC0196" w:rsidP="00AB2F58" w14:paraId="32210BF6" w14:textId="0A950673">
            <w:pPr>
              <w:pStyle w:val="Normal6a"/>
              <w:rPr>
                <w:color w:val="000000" w:themeColor="text1"/>
              </w:rPr>
            </w:pPr>
            <w:r w:rsidRPr="00CC0196">
              <w:rPr>
                <w:b/>
                <w:i/>
                <w:color w:val="000000" w:themeColor="text1"/>
              </w:rPr>
              <w:t>заличава се</w:t>
            </w:r>
          </w:p>
        </w:tc>
      </w:tr>
      <w:tr w14:paraId="6E2FA59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0E0BDA3" w14:textId="77777777">
            <w:pPr>
              <w:pStyle w:val="Normal6a"/>
              <w:rPr>
                <w:color w:val="000000" w:themeColor="text1"/>
              </w:rPr>
            </w:pPr>
            <w:r w:rsidRPr="00CC0196">
              <w:rPr>
                <w:b/>
                <w:i/>
                <w:color w:val="000000" w:themeColor="text1"/>
              </w:rPr>
              <w:t>„Член 55a</w:t>
            </w:r>
          </w:p>
        </w:tc>
        <w:tc>
          <w:tcPr>
            <w:tcW w:w="4876" w:type="dxa"/>
            <w:tcBorders>
              <w:top w:val="nil"/>
              <w:left w:val="nil"/>
              <w:bottom w:val="nil"/>
              <w:right w:val="nil"/>
            </w:tcBorders>
          </w:tcPr>
          <w:p w:rsidR="00215B38" w:rsidRPr="00CC0196" w:rsidP="00AB2F58" w14:paraId="58D7E9C2" w14:textId="77777777">
            <w:pPr>
              <w:pStyle w:val="Normal6a"/>
              <w:rPr>
                <w:color w:val="000000" w:themeColor="text1"/>
              </w:rPr>
            </w:pPr>
          </w:p>
        </w:tc>
      </w:tr>
      <w:tr w14:paraId="3631210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4F19F0D" w14:textId="77777777">
            <w:pPr>
              <w:pStyle w:val="Normal6a"/>
              <w:rPr>
                <w:color w:val="000000" w:themeColor="text1"/>
              </w:rPr>
            </w:pPr>
            <w:r w:rsidRPr="00CC0196">
              <w:rPr>
                <w:b/>
                <w:i/>
                <w:color w:val="000000" w:themeColor="text1"/>
              </w:rPr>
              <w:t>Платформи за сътрудничество</w:t>
            </w:r>
          </w:p>
        </w:tc>
        <w:tc>
          <w:tcPr>
            <w:tcW w:w="4876" w:type="dxa"/>
            <w:tcBorders>
              <w:top w:val="nil"/>
              <w:left w:val="nil"/>
              <w:bottom w:val="nil"/>
              <w:right w:val="nil"/>
            </w:tcBorders>
          </w:tcPr>
          <w:p w:rsidR="00215B38" w:rsidRPr="00CC0196" w:rsidP="00AB2F58" w14:paraId="346F8AEB" w14:textId="77777777">
            <w:pPr>
              <w:pStyle w:val="Normal6a"/>
              <w:rPr>
                <w:color w:val="000000" w:themeColor="text1"/>
              </w:rPr>
            </w:pPr>
          </w:p>
        </w:tc>
      </w:tr>
      <w:tr w14:paraId="71374A6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5CBEFB8" w14:textId="77777777">
            <w:pPr>
              <w:pStyle w:val="Normal6a"/>
              <w:rPr>
                <w:color w:val="000000" w:themeColor="text1"/>
              </w:rPr>
            </w:pPr>
            <w:r w:rsidRPr="00CC0196">
              <w:rPr>
                <w:b/>
                <w:i/>
                <w:color w:val="000000" w:themeColor="text1"/>
              </w:rPr>
              <w:t>1. При основателно опасение за отрицателни последици за членовете и бенефициерите ЕОЗППО може, по собствена инициатива или по искане на един или повече от съответните компетентни органи, да създаде и да координира платформа за сътрудничество за засилване на обмена на информация и сътрудничеството между съответните компетентни органи, когато трансграничната дейност, която ИППО извършва или възнамерява да извършва, е от значение за пазара на приемащата държава членка.</w:t>
            </w:r>
          </w:p>
        </w:tc>
        <w:tc>
          <w:tcPr>
            <w:tcW w:w="4876" w:type="dxa"/>
            <w:tcBorders>
              <w:top w:val="nil"/>
              <w:left w:val="nil"/>
              <w:bottom w:val="nil"/>
              <w:right w:val="nil"/>
            </w:tcBorders>
          </w:tcPr>
          <w:p w:rsidR="00215B38" w:rsidRPr="00CC0196" w:rsidP="00AB2F58" w14:paraId="4BB81CD7" w14:textId="77777777">
            <w:pPr>
              <w:pStyle w:val="Normal6a"/>
              <w:rPr>
                <w:color w:val="000000" w:themeColor="text1"/>
              </w:rPr>
            </w:pPr>
          </w:p>
        </w:tc>
      </w:tr>
      <w:tr w14:paraId="3E98831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12D691D" w14:textId="77777777">
            <w:pPr>
              <w:pStyle w:val="Normal6a"/>
              <w:rPr>
                <w:color w:val="000000" w:themeColor="text1"/>
              </w:rPr>
            </w:pPr>
            <w:r w:rsidRPr="00CC0196">
              <w:rPr>
                <w:b/>
                <w:i/>
                <w:color w:val="000000" w:themeColor="text1"/>
              </w:rPr>
              <w:t>2. Параграф 1 не засяга правото на съответните компетентни органи да създадат платформа за сътрудничество, когато всички те са съгласни с това.</w:t>
            </w:r>
          </w:p>
        </w:tc>
        <w:tc>
          <w:tcPr>
            <w:tcW w:w="4876" w:type="dxa"/>
            <w:tcBorders>
              <w:top w:val="nil"/>
              <w:left w:val="nil"/>
              <w:bottom w:val="nil"/>
              <w:right w:val="nil"/>
            </w:tcBorders>
          </w:tcPr>
          <w:p w:rsidR="00215B38" w:rsidRPr="00CC0196" w:rsidP="00AB2F58" w14:paraId="762683BB" w14:textId="77777777">
            <w:pPr>
              <w:pStyle w:val="Normal6a"/>
              <w:rPr>
                <w:color w:val="000000" w:themeColor="text1"/>
              </w:rPr>
            </w:pPr>
          </w:p>
        </w:tc>
      </w:tr>
      <w:tr w14:paraId="644E08C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BE8C677" w14:textId="77777777">
            <w:pPr>
              <w:pStyle w:val="Normal6a"/>
              <w:rPr>
                <w:color w:val="000000" w:themeColor="text1"/>
              </w:rPr>
            </w:pPr>
            <w:r w:rsidRPr="00CC0196">
              <w:rPr>
                <w:b/>
                <w:i/>
                <w:color w:val="000000" w:themeColor="text1"/>
              </w:rPr>
              <w:t xml:space="preserve">3. Създаването на платформа за сътрудничество съгласно параграфи 1 </w:t>
            </w:r>
            <w:r w:rsidRPr="00CC0196">
              <w:rPr>
                <w:b/>
                <w:i/>
                <w:color w:val="000000" w:themeColor="text1"/>
              </w:rPr>
              <w:t>и 2 не засяга мандата за упражняване на надзор, предоставен на компетентните органи на държавата членка по произход и на приемащата държава членка съгласно настоящата директива.</w:t>
            </w:r>
          </w:p>
        </w:tc>
        <w:tc>
          <w:tcPr>
            <w:tcW w:w="4876" w:type="dxa"/>
            <w:tcBorders>
              <w:top w:val="nil"/>
              <w:left w:val="nil"/>
              <w:bottom w:val="nil"/>
              <w:right w:val="nil"/>
            </w:tcBorders>
          </w:tcPr>
          <w:p w:rsidR="00215B38" w:rsidRPr="00CC0196" w:rsidP="00AB2F58" w14:paraId="2C12B247" w14:textId="77777777">
            <w:pPr>
              <w:pStyle w:val="Normal6a"/>
              <w:rPr>
                <w:color w:val="000000" w:themeColor="text1"/>
              </w:rPr>
            </w:pPr>
          </w:p>
        </w:tc>
      </w:tr>
      <w:tr w14:paraId="4E5F7E3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0B2F8CF" w14:textId="77777777">
            <w:pPr>
              <w:pStyle w:val="Normal6a"/>
              <w:rPr>
                <w:color w:val="000000" w:themeColor="text1"/>
              </w:rPr>
            </w:pPr>
            <w:r w:rsidRPr="00CC0196">
              <w:rPr>
                <w:b/>
                <w:i/>
                <w:color w:val="000000" w:themeColor="text1"/>
              </w:rPr>
              <w:t>4. Без да се засяга член 35 от Регламент (ЕС) № 1094/2010, по искане на ЕОЗППО съответните компетентни органи предоставят своевременно цялата необходима информация.</w:t>
            </w:r>
          </w:p>
        </w:tc>
        <w:tc>
          <w:tcPr>
            <w:tcW w:w="4876" w:type="dxa"/>
            <w:tcBorders>
              <w:top w:val="nil"/>
              <w:left w:val="nil"/>
              <w:bottom w:val="nil"/>
              <w:right w:val="nil"/>
            </w:tcBorders>
          </w:tcPr>
          <w:p w:rsidR="00215B38" w:rsidRPr="00CC0196" w:rsidP="00AB2F58" w14:paraId="0CFFDA1F" w14:textId="77777777">
            <w:pPr>
              <w:pStyle w:val="Normal6a"/>
              <w:rPr>
                <w:color w:val="000000" w:themeColor="text1"/>
              </w:rPr>
            </w:pPr>
          </w:p>
        </w:tc>
      </w:tr>
      <w:tr w14:paraId="116D476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07A3BEE" w14:textId="77777777">
            <w:pPr>
              <w:pStyle w:val="Normal6a"/>
              <w:rPr>
                <w:color w:val="000000" w:themeColor="text1"/>
              </w:rPr>
            </w:pPr>
            <w:r w:rsidRPr="00CC0196">
              <w:rPr>
                <w:b/>
                <w:i/>
                <w:color w:val="000000" w:themeColor="text1"/>
              </w:rPr>
              <w:t>5. Когато два или повече компетентни органа в рамките на платформа за сътрудничество не са съгласни относно процедурата или съдържанието на действие, което трябва да бъде предприето, или бездействието, ЕОЗППО може, по искане на всеки съответен компетентен орган или по своя собствена инициатива, да съдейства на компетентните органи при постигането на споразумение в съответствие с член 19, параграф 1 от Регламент (ЕС) № 1094/2010.</w:t>
            </w:r>
          </w:p>
        </w:tc>
        <w:tc>
          <w:tcPr>
            <w:tcW w:w="4876" w:type="dxa"/>
            <w:tcBorders>
              <w:top w:val="nil"/>
              <w:left w:val="nil"/>
              <w:bottom w:val="nil"/>
              <w:right w:val="nil"/>
            </w:tcBorders>
          </w:tcPr>
          <w:p w:rsidR="00215B38" w:rsidRPr="00CC0196" w:rsidP="00AB2F58" w14:paraId="2C59F087" w14:textId="77777777">
            <w:pPr>
              <w:pStyle w:val="Normal6a"/>
              <w:rPr>
                <w:color w:val="000000" w:themeColor="text1"/>
              </w:rPr>
            </w:pPr>
          </w:p>
        </w:tc>
      </w:tr>
      <w:tr w14:paraId="5988CAE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85A1F61" w14:textId="77777777">
            <w:pPr>
              <w:pStyle w:val="Normal6a"/>
              <w:rPr>
                <w:color w:val="000000" w:themeColor="text1"/>
              </w:rPr>
            </w:pPr>
            <w:r w:rsidRPr="00CC0196">
              <w:rPr>
                <w:b/>
                <w:i/>
                <w:color w:val="000000" w:themeColor="text1"/>
              </w:rPr>
              <w:t>6. В случай на несъгласие в рамките на платформата и когато са налице сериозни опасения във връзка с отрицателните последици за членовете и бенефициерите или във връзка със съдържанието на действие, което трябва да бъде предприето, или бездействие по отношение на ИППО, ЕОЗППО може да поиска от компетентния орган на държавата членка по произход да започне проверка на място на ИППО. Компетентният орган на държавата членка по произход незабавно започва проверката на място и кани ЕОЗППО и другите заинтересовани компетентни органи да участват в нея.“;</w:t>
            </w:r>
          </w:p>
        </w:tc>
        <w:tc>
          <w:tcPr>
            <w:tcW w:w="4876" w:type="dxa"/>
            <w:tcBorders>
              <w:top w:val="nil"/>
              <w:left w:val="nil"/>
              <w:bottom w:val="nil"/>
              <w:right w:val="nil"/>
            </w:tcBorders>
          </w:tcPr>
          <w:p w:rsidR="00215B38" w:rsidRPr="00CC0196" w:rsidP="00AB2F58" w14:paraId="24728C9B" w14:textId="77777777">
            <w:pPr>
              <w:pStyle w:val="Normal6a"/>
              <w:rPr>
                <w:color w:val="000000" w:themeColor="text1"/>
              </w:rPr>
            </w:pPr>
          </w:p>
        </w:tc>
      </w:tr>
    </w:tbl>
    <w:p w:rsidR="00215B38" w:rsidRPr="00CC0196" w:rsidP="00215B38" w14:paraId="6FDD13C0"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F4B950E" w14:textId="311A9666">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1A1E791" w14:textId="77777777">
      <w:pPr>
        <w:pStyle w:val="AmJustText"/>
        <w:rPr>
          <w:color w:val="000000" w:themeColor="text1"/>
        </w:rPr>
      </w:pPr>
      <w:r w:rsidRPr="00CC0196">
        <w:rPr>
          <w:color w:val="000000" w:themeColor="text1"/>
        </w:rPr>
        <w:t>Съществуващите разпоредби вече предоставят подходящи правни основания за обмен на информация, координация между НКО, посредничество на ЕОЗППО и съвместни проверки на място по отношение на трансграничните ИППО. С член 55а не се добавя оперативен капацитет; той прехвърля институционални правомощия на ЕОЗППО без доказана необходимост.</w:t>
      </w:r>
    </w:p>
    <w:p w:rsidR="00215B38" w:rsidRPr="00CC0196" w:rsidP="00215B38" w14:paraId="1B3D8955" w14:textId="77777777">
      <w:pPr>
        <w:rPr>
          <w:color w:val="000000" w:themeColor="text1"/>
        </w:rPr>
      </w:pPr>
      <w:r w:rsidRPr="00CC0196">
        <w:rPr>
          <w:rStyle w:val="HideTWBExt"/>
        </w:rPr>
        <w:t>&lt;/Amend&gt;</w:t>
      </w:r>
    </w:p>
    <w:p w:rsidR="00215B38" w:rsidRPr="00CC0196" w:rsidP="00215B38" w14:paraId="72D4686C" w14:textId="20B841AB">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579</w:t>
      </w:r>
      <w:r w:rsidRPr="00CC0196">
        <w:rPr>
          <w:rStyle w:val="HideTWBExt"/>
          <w:b w:val="0"/>
        </w:rPr>
        <w:t>&lt;/NumAm&gt;</w:t>
      </w:r>
    </w:p>
    <w:p w:rsidR="00215B38" w:rsidRPr="00CC0196" w:rsidP="00215B38" w14:paraId="59B6ED18" w14:textId="2D886756">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59B2A748" w14:textId="77777777">
      <w:pPr>
        <w:pStyle w:val="NormalBold"/>
        <w:rPr>
          <w:color w:val="000000" w:themeColor="text1"/>
        </w:rPr>
      </w:pPr>
      <w:r w:rsidRPr="00CC0196">
        <w:rPr>
          <w:rStyle w:val="HideTWBExt"/>
          <w:b w:val="0"/>
        </w:rPr>
        <w:t>&lt;/RepeatBlock-By&gt;</w:t>
      </w:r>
    </w:p>
    <w:p w:rsidR="00215B38" w:rsidRPr="00CC0196" w:rsidP="00215B38" w14:paraId="35C84EC5" w14:textId="64AA39F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6082BEB2"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58</w:t>
      </w:r>
      <w:r w:rsidRPr="00CC0196">
        <w:rPr>
          <w:rStyle w:val="HideTWBExt"/>
          <w:b w:val="0"/>
        </w:rPr>
        <w:t>&lt;/Article&gt;</w:t>
      </w:r>
    </w:p>
    <w:p w:rsidR="00215B38" w:rsidRPr="00CC0196" w:rsidP="00215B38" w14:paraId="12DA986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7160DF8" w14:textId="77777777">
      <w:pPr>
        <w:rPr>
          <w:color w:val="000000" w:themeColor="text1"/>
        </w:rPr>
      </w:pPr>
      <w:r w:rsidRPr="00CC0196">
        <w:rPr>
          <w:rStyle w:val="HideTWBExt"/>
        </w:rPr>
        <w:t>&lt;Article2&gt;</w:t>
      </w:r>
      <w:r w:rsidRPr="00CC0196">
        <w:rPr>
          <w:color w:val="000000" w:themeColor="text1"/>
        </w:rPr>
        <w:t>Член 55 a – параграф 1</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F925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422DFC6" w14:textId="77777777">
            <w:pPr>
              <w:rPr>
                <w:color w:val="000000" w:themeColor="text1"/>
              </w:rPr>
            </w:pPr>
          </w:p>
        </w:tc>
      </w:tr>
      <w:tr w14:paraId="523BE97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9CEAEAE" w14:textId="29BC8A2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910528F" w14:textId="009BBC1B">
            <w:pPr>
              <w:pStyle w:val="AmColumnHeading"/>
              <w:rPr>
                <w:color w:val="000000" w:themeColor="text1"/>
              </w:rPr>
            </w:pPr>
            <w:r w:rsidRPr="00CC0196">
              <w:rPr>
                <w:color w:val="000000" w:themeColor="text1"/>
              </w:rPr>
              <w:t>Изменение</w:t>
            </w:r>
          </w:p>
        </w:tc>
      </w:tr>
      <w:tr w14:paraId="125CD77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F78C9A1" w14:textId="77777777">
            <w:pPr>
              <w:pStyle w:val="Normal6a"/>
              <w:rPr>
                <w:color w:val="000000" w:themeColor="text1"/>
              </w:rPr>
            </w:pPr>
            <w:r w:rsidRPr="00CC0196">
              <w:rPr>
                <w:color w:val="000000" w:themeColor="text1"/>
              </w:rPr>
              <w:t>1.</w:t>
            </w:r>
            <w:r w:rsidRPr="00CC0196">
              <w:rPr>
                <w:color w:val="000000" w:themeColor="text1"/>
              </w:rPr>
              <w:tab/>
              <w:t xml:space="preserve">При </w:t>
            </w:r>
            <w:r w:rsidRPr="00CC0196">
              <w:rPr>
                <w:b/>
                <w:i/>
                <w:color w:val="000000" w:themeColor="text1"/>
              </w:rPr>
              <w:t>основателно</w:t>
            </w:r>
            <w:r w:rsidRPr="00CC0196">
              <w:rPr>
                <w:color w:val="000000" w:themeColor="text1"/>
              </w:rPr>
              <w:t xml:space="preserve"> опасение за отрицателни последици</w:t>
            </w:r>
            <w:r w:rsidRPr="00CC0196">
              <w:rPr>
                <w:b/>
                <w:i/>
                <w:color w:val="000000" w:themeColor="text1"/>
              </w:rPr>
              <w:t xml:space="preserve"> за членовете и бенефициерите</w:t>
            </w:r>
            <w:r w:rsidRPr="00CC0196">
              <w:rPr>
                <w:color w:val="000000" w:themeColor="text1"/>
              </w:rPr>
              <w:t xml:space="preserve"> ЕОЗППО може, по собствена инициатива или по искане на един или повече от съответните компетентни органи, да създаде и да координира платформа за сътрудничество за засилване на обмена на информация и сътрудничеството между съответните компетентни органи, когато трансграничната дейност, която ИППО извършва или възнамерява да извършва, е от значение за пазара на приемащата държава членка.</w:t>
            </w:r>
          </w:p>
        </w:tc>
        <w:tc>
          <w:tcPr>
            <w:tcW w:w="4876" w:type="dxa"/>
            <w:tcBorders>
              <w:top w:val="nil"/>
              <w:left w:val="nil"/>
              <w:bottom w:val="nil"/>
              <w:right w:val="nil"/>
            </w:tcBorders>
          </w:tcPr>
          <w:p w:rsidR="00215B38" w:rsidRPr="00CC0196" w:rsidP="00AB2F58" w14:paraId="37DC1D4D" w14:textId="77777777">
            <w:pPr>
              <w:pStyle w:val="Normal6a"/>
              <w:rPr>
                <w:color w:val="000000" w:themeColor="text1"/>
              </w:rPr>
            </w:pPr>
            <w:r w:rsidRPr="00CC0196">
              <w:rPr>
                <w:color w:val="000000" w:themeColor="text1"/>
              </w:rPr>
              <w:t>1.</w:t>
            </w:r>
            <w:r w:rsidRPr="00CC0196">
              <w:rPr>
                <w:color w:val="000000" w:themeColor="text1"/>
              </w:rPr>
              <w:tab/>
              <w:t xml:space="preserve">При </w:t>
            </w:r>
            <w:r w:rsidRPr="00CC0196">
              <w:rPr>
                <w:b/>
                <w:i/>
                <w:color w:val="000000" w:themeColor="text1"/>
              </w:rPr>
              <w:t>специфично и обосновано пруденциално</w:t>
            </w:r>
            <w:r w:rsidRPr="00CC0196">
              <w:rPr>
                <w:color w:val="000000" w:themeColor="text1"/>
              </w:rPr>
              <w:t xml:space="preserve"> опасение </w:t>
            </w:r>
            <w:r w:rsidRPr="00CC0196">
              <w:rPr>
                <w:b/>
                <w:i/>
                <w:color w:val="000000" w:themeColor="text1"/>
              </w:rPr>
              <w:t>или съществени трансгранични рискове</w:t>
            </w:r>
            <w:r w:rsidRPr="00CC0196">
              <w:rPr>
                <w:color w:val="000000" w:themeColor="text1"/>
              </w:rPr>
              <w:t xml:space="preserve"> за отрицателни последици ЕОЗППО може, по собствена инициатива или по искане на един или повече от съответните компетентни органи, да създаде и да координира платформа за сътрудничество за засилване на обмена на информация и сътрудничеството между съответните компетентни органи, когато трансграничната дейност, която ИППО извършва или възнамерява да извършва, е от значение за пазара на приемащата държава членка.</w:t>
            </w:r>
          </w:p>
        </w:tc>
      </w:tr>
    </w:tbl>
    <w:p w:rsidR="00215B38" w:rsidRPr="00CC0196" w:rsidP="00215B38" w14:paraId="0EC27E1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566C2959" w14:textId="77777777">
      <w:pPr>
        <w:rPr>
          <w:color w:val="000000" w:themeColor="text1"/>
        </w:rPr>
      </w:pPr>
      <w:r w:rsidRPr="00CC0196">
        <w:rPr>
          <w:rStyle w:val="HideTWBExt"/>
        </w:rPr>
        <w:t>&lt;/Amend&gt;</w:t>
      </w:r>
    </w:p>
    <w:p w:rsidR="00215B38" w:rsidRPr="00CC0196" w:rsidP="00215B38" w14:paraId="347AD909" w14:textId="1256826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580</w:t>
      </w:r>
      <w:r w:rsidRPr="00CC0196">
        <w:rPr>
          <w:rStyle w:val="HideTWBExt"/>
          <w:b w:val="0"/>
        </w:rPr>
        <w:t>&lt;/NumAm&gt;</w:t>
      </w:r>
    </w:p>
    <w:p w:rsidR="00215B38" w:rsidRPr="00CC0196" w:rsidP="00215B38" w14:paraId="67E4FF44" w14:textId="3BB5E13D">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5721BB1A" w14:textId="77777777">
      <w:pPr>
        <w:pStyle w:val="NormalBold"/>
        <w:rPr>
          <w:color w:val="000000" w:themeColor="text1"/>
        </w:rPr>
      </w:pPr>
      <w:r w:rsidRPr="00CC0196">
        <w:rPr>
          <w:rStyle w:val="HideTWBExt"/>
          <w:b w:val="0"/>
        </w:rPr>
        <w:t>&lt;/RepeatBlock-By&gt;</w:t>
      </w:r>
    </w:p>
    <w:p w:rsidR="00215B38" w:rsidRPr="00CC0196" w:rsidP="00215B38" w14:paraId="4413C7C3" w14:textId="6C5AE72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45E34C38"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58 a (нова)</w:t>
      </w:r>
      <w:r w:rsidRPr="00CC0196">
        <w:rPr>
          <w:rStyle w:val="HideTWBExt"/>
          <w:b w:val="0"/>
        </w:rPr>
        <w:t>&lt;/Article&gt;</w:t>
      </w:r>
    </w:p>
    <w:p w:rsidR="00215B38" w:rsidRPr="00CC0196" w:rsidP="00215B38" w14:paraId="3BEFEC0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E3E2FF7" w14:textId="77777777">
      <w:pPr>
        <w:rPr>
          <w:color w:val="000000" w:themeColor="text1"/>
        </w:rPr>
      </w:pPr>
      <w:r w:rsidRPr="00CC0196">
        <w:rPr>
          <w:rStyle w:val="HideTWBExt"/>
        </w:rPr>
        <w:t>&lt;Article2&gt;</w:t>
      </w:r>
      <w:r w:rsidRPr="00CC0196">
        <w:rPr>
          <w:color w:val="000000" w:themeColor="text1"/>
        </w:rPr>
        <w:t>Член 55 а – параграф 1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0C6D9"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2C300C1" w14:textId="77777777">
            <w:pPr>
              <w:rPr>
                <w:color w:val="000000" w:themeColor="text1"/>
              </w:rPr>
            </w:pPr>
          </w:p>
        </w:tc>
      </w:tr>
      <w:tr w14:paraId="268D3B9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ED971C2" w14:textId="596805B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6EE1449" w14:textId="4AAA1AD5">
            <w:pPr>
              <w:pStyle w:val="AmColumnHeading"/>
              <w:rPr>
                <w:color w:val="000000" w:themeColor="text1"/>
              </w:rPr>
            </w:pPr>
            <w:r w:rsidRPr="00CC0196">
              <w:rPr>
                <w:color w:val="000000" w:themeColor="text1"/>
              </w:rPr>
              <w:t>Изменение</w:t>
            </w:r>
          </w:p>
        </w:tc>
      </w:tr>
      <w:tr w14:paraId="264E07C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334E30F" w14:textId="77777777">
            <w:pPr>
              <w:pStyle w:val="Normal6a"/>
              <w:rPr>
                <w:color w:val="000000" w:themeColor="text1"/>
              </w:rPr>
            </w:pPr>
          </w:p>
        </w:tc>
        <w:tc>
          <w:tcPr>
            <w:tcW w:w="4876" w:type="dxa"/>
            <w:tcBorders>
              <w:top w:val="nil"/>
              <w:left w:val="nil"/>
              <w:bottom w:val="nil"/>
              <w:right w:val="nil"/>
            </w:tcBorders>
          </w:tcPr>
          <w:p w:rsidR="00215B38" w:rsidRPr="00CC0196" w:rsidP="00AB2F58" w14:paraId="6EF774F0" w14:textId="77777777">
            <w:pPr>
              <w:pStyle w:val="Normal6a"/>
              <w:rPr>
                <w:color w:val="000000" w:themeColor="text1"/>
              </w:rPr>
            </w:pPr>
            <w:r w:rsidRPr="00CC0196">
              <w:rPr>
                <w:b/>
                <w:i/>
                <w:color w:val="000000" w:themeColor="text1"/>
              </w:rPr>
              <w:t>1a. Без да се засягат надзорните отговорности на компетентните органи на държавата членка по произход и на приемащата държава членка, ЕОЗППО упражнява правомощията си по собствена инициатива съгласно настоящия член по целенасочен и пропорционален начин.</w:t>
            </w:r>
          </w:p>
        </w:tc>
      </w:tr>
      <w:tr w14:paraId="6CB2395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A8C7EF6" w14:textId="77777777">
            <w:pPr>
              <w:pStyle w:val="Normal6a"/>
              <w:rPr>
                <w:color w:val="000000" w:themeColor="text1"/>
              </w:rPr>
            </w:pPr>
          </w:p>
        </w:tc>
        <w:tc>
          <w:tcPr>
            <w:tcW w:w="4876" w:type="dxa"/>
            <w:tcBorders>
              <w:top w:val="nil"/>
              <w:left w:val="nil"/>
              <w:bottom w:val="nil"/>
              <w:right w:val="nil"/>
            </w:tcBorders>
          </w:tcPr>
          <w:p w:rsidR="00215B38" w:rsidRPr="00CC0196" w:rsidP="00AB2F58" w14:paraId="1AEF62E9" w14:textId="77777777">
            <w:pPr>
              <w:pStyle w:val="Normal6a"/>
              <w:rPr>
                <w:color w:val="000000" w:themeColor="text1"/>
              </w:rPr>
            </w:pPr>
            <w:r w:rsidRPr="00CC0196">
              <w:rPr>
                <w:b/>
                <w:i/>
                <w:color w:val="000000" w:themeColor="text1"/>
              </w:rPr>
              <w:t>ЕОЗППО може да осъществява засилена координация и наблюдение на надзора по своя собствена инициатива, когато:</w:t>
            </w:r>
          </w:p>
        </w:tc>
      </w:tr>
      <w:tr w14:paraId="1BD84F3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4DCCDE" w14:textId="77777777">
            <w:pPr>
              <w:pStyle w:val="Normal6a"/>
              <w:rPr>
                <w:color w:val="000000" w:themeColor="text1"/>
              </w:rPr>
            </w:pPr>
          </w:p>
        </w:tc>
        <w:tc>
          <w:tcPr>
            <w:tcW w:w="4876" w:type="dxa"/>
            <w:tcBorders>
              <w:top w:val="nil"/>
              <w:left w:val="nil"/>
              <w:bottom w:val="nil"/>
              <w:right w:val="nil"/>
            </w:tcBorders>
          </w:tcPr>
          <w:p w:rsidR="00215B38" w:rsidRPr="00CC0196" w:rsidP="00AB2F58" w14:paraId="1FB91E9E" w14:textId="77777777">
            <w:pPr>
              <w:pStyle w:val="Normal6a"/>
              <w:rPr>
                <w:color w:val="000000" w:themeColor="text1"/>
              </w:rPr>
            </w:pPr>
            <w:r w:rsidRPr="00CC0196">
              <w:rPr>
                <w:b/>
                <w:i/>
                <w:color w:val="000000" w:themeColor="text1"/>
              </w:rPr>
              <w:t>а) пазарът на ИППО на съответната държава членка не е развит или не е достатъчно развит, като се вземат предвид покритието на професионалното пенсионно осигуряване, управляваните активи, броят и разнообразието на ИППО и зрелостта на националната надзорна рамка; или</w:t>
            </w:r>
          </w:p>
        </w:tc>
      </w:tr>
      <w:tr w14:paraId="317C647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462E2B1" w14:textId="77777777">
            <w:pPr>
              <w:pStyle w:val="Normal6a"/>
              <w:rPr>
                <w:color w:val="000000" w:themeColor="text1"/>
              </w:rPr>
            </w:pPr>
          </w:p>
        </w:tc>
        <w:tc>
          <w:tcPr>
            <w:tcW w:w="4876" w:type="dxa"/>
            <w:tcBorders>
              <w:top w:val="nil"/>
              <w:left w:val="nil"/>
              <w:bottom w:val="nil"/>
              <w:right w:val="nil"/>
            </w:tcBorders>
          </w:tcPr>
          <w:p w:rsidR="00215B38" w:rsidRPr="00CC0196" w:rsidP="00AB2F58" w14:paraId="709F7C9C" w14:textId="77777777">
            <w:pPr>
              <w:pStyle w:val="Normal6a"/>
              <w:rPr>
                <w:color w:val="000000" w:themeColor="text1"/>
              </w:rPr>
            </w:pPr>
            <w:r w:rsidRPr="00CC0196">
              <w:rPr>
                <w:b/>
                <w:i/>
                <w:color w:val="000000" w:themeColor="text1"/>
              </w:rPr>
              <w:t>б) през предходните пет години ЕОЗППО е установил съществени недостатъци в способността на съответния национален компетентен орган да упражнява ефективен надзор върху ИППО и тези недостатъци не са били задоволително отстранени.</w:t>
            </w:r>
          </w:p>
        </w:tc>
      </w:tr>
      <w:tr w14:paraId="3C2DAF2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C27AD9C" w14:textId="77777777">
            <w:pPr>
              <w:pStyle w:val="Normal6a"/>
              <w:rPr>
                <w:color w:val="000000" w:themeColor="text1"/>
              </w:rPr>
            </w:pPr>
          </w:p>
        </w:tc>
        <w:tc>
          <w:tcPr>
            <w:tcW w:w="4876" w:type="dxa"/>
            <w:tcBorders>
              <w:top w:val="nil"/>
              <w:left w:val="nil"/>
              <w:bottom w:val="nil"/>
              <w:right w:val="nil"/>
            </w:tcBorders>
          </w:tcPr>
          <w:p w:rsidR="00215B38" w:rsidRPr="00CC0196" w:rsidP="00AB2F58" w14:paraId="693BF4DD" w14:textId="77777777">
            <w:pPr>
              <w:pStyle w:val="Normal6a"/>
              <w:rPr>
                <w:color w:val="000000" w:themeColor="text1"/>
              </w:rPr>
            </w:pPr>
            <w:r w:rsidRPr="00CC0196">
              <w:rPr>
                <w:b/>
                <w:i/>
                <w:color w:val="000000" w:themeColor="text1"/>
              </w:rPr>
              <w:t>В държавите членки с развити пазари на ИППО, в които не са установени такива съществени пропуски в надзора, участието на ЕОЗППО се ограничава до координация по искане на съответните национални компетентни органи, улесняване на обмена на информация при действително трансгранични случаи и упражняване на правомощията, изрично предвидени в Регламент (ЕС) № 1094/2010.</w:t>
            </w:r>
          </w:p>
        </w:tc>
      </w:tr>
      <w:tr w14:paraId="1921DBB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FA56873" w14:textId="77777777">
            <w:pPr>
              <w:pStyle w:val="Normal6a"/>
              <w:rPr>
                <w:color w:val="000000" w:themeColor="text1"/>
              </w:rPr>
            </w:pPr>
          </w:p>
        </w:tc>
        <w:tc>
          <w:tcPr>
            <w:tcW w:w="4876" w:type="dxa"/>
            <w:tcBorders>
              <w:top w:val="nil"/>
              <w:left w:val="nil"/>
              <w:bottom w:val="nil"/>
              <w:right w:val="nil"/>
            </w:tcBorders>
          </w:tcPr>
          <w:p w:rsidR="00215B38" w:rsidRPr="00CC0196" w:rsidP="00AB2F58" w14:paraId="47A4D23A" w14:textId="77777777">
            <w:pPr>
              <w:pStyle w:val="Normal6a"/>
              <w:rPr>
                <w:color w:val="000000" w:themeColor="text1"/>
              </w:rPr>
            </w:pPr>
            <w:r w:rsidRPr="00CC0196">
              <w:rPr>
                <w:b/>
                <w:i/>
                <w:color w:val="000000" w:themeColor="text1"/>
              </w:rPr>
              <w:t>Нищо в настоящия член не означава прехвърляне на прекия надзор върху отделните ИППО от националните компетентни органи към ЕОЗППО.</w:t>
            </w:r>
          </w:p>
        </w:tc>
      </w:tr>
    </w:tbl>
    <w:p w:rsidR="00215B38" w:rsidRPr="00CC0196" w:rsidP="00215B38" w14:paraId="42F7548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57360DE" w14:textId="33BD36C4">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5657EE9A" w14:textId="77777777">
      <w:pPr>
        <w:pStyle w:val="AmJustText"/>
        <w:rPr>
          <w:color w:val="000000" w:themeColor="text1"/>
        </w:rPr>
      </w:pPr>
      <w:r w:rsidRPr="00CC0196">
        <w:rPr>
          <w:color w:val="000000" w:themeColor="text1"/>
        </w:rPr>
        <w:t>Ресурсите и засилените правомощия на ЕОЗППО за координация следва да бъдат съсредоточени върху пазарите, на които професионалното пенсионно осигуряване и националният надзор все още са в развитие или на които преди това са били установени конкретни пропуски в надзора. Развитите и ефективно контролирани пазари следва да останат преди всичко под национален надзор в съответствие с принципите на субсидиарност и пропорционалност.</w:t>
      </w:r>
    </w:p>
    <w:p w:rsidR="00215B38" w:rsidRPr="00CC0196" w:rsidP="00215B38" w14:paraId="06696E81" w14:textId="77777777">
      <w:pPr>
        <w:rPr>
          <w:color w:val="000000" w:themeColor="text1"/>
        </w:rPr>
      </w:pPr>
      <w:r w:rsidRPr="00CC0196">
        <w:rPr>
          <w:rStyle w:val="HideTWBExt"/>
        </w:rPr>
        <w:t>&lt;/Amend&gt;</w:t>
      </w:r>
    </w:p>
    <w:p w:rsidR="00215B38" w:rsidRPr="00CC0196" w:rsidP="00215B38" w14:paraId="59CD4460" w14:textId="43DB659E">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581</w:t>
      </w:r>
      <w:r w:rsidRPr="00CC0196">
        <w:rPr>
          <w:rStyle w:val="HideTWBExt"/>
          <w:b w:val="0"/>
        </w:rPr>
        <w:t>&lt;/NumAm&gt;</w:t>
      </w:r>
    </w:p>
    <w:p w:rsidR="00215B38" w:rsidRPr="00CC0196" w:rsidP="00215B38" w14:paraId="32C50805" w14:textId="2D2C1670">
      <w:pPr>
        <w:pStyle w:val="NormalBold"/>
        <w:rPr>
          <w:color w:val="000000" w:themeColor="text1"/>
        </w:rPr>
      </w:pPr>
      <w:r w:rsidRPr="00CC0196">
        <w:rPr>
          <w:rStyle w:val="HideTWBExt"/>
          <w:b w:val="0"/>
        </w:rPr>
        <w:t>&lt;RepeatBlock-By&gt;&lt;Members&gt;</w:t>
      </w:r>
      <w:r w:rsidRPr="00CC0196">
        <w:rPr>
          <w:color w:val="000000" w:themeColor="text1"/>
        </w:rPr>
        <w:t>Ауке Зейлстра, Мирея Борас Пабон</w:t>
      </w:r>
      <w:r w:rsidRPr="00CC0196">
        <w:rPr>
          <w:rStyle w:val="HideTWBExt"/>
          <w:b w:val="0"/>
        </w:rPr>
        <w:t>&lt;/Members&gt;</w:t>
      </w:r>
    </w:p>
    <w:p w:rsidR="00215B38" w:rsidRPr="00CC0196" w:rsidP="00215B38" w14:paraId="4BD165EE" w14:textId="77777777">
      <w:pPr>
        <w:pStyle w:val="NormalBold"/>
        <w:rPr>
          <w:color w:val="000000" w:themeColor="text1"/>
        </w:rPr>
      </w:pPr>
      <w:r w:rsidRPr="00CC0196">
        <w:rPr>
          <w:rStyle w:val="HideTWBExt"/>
          <w:b w:val="0"/>
        </w:rPr>
        <w:t>&lt;/RepeatBlock-By&gt;</w:t>
      </w:r>
    </w:p>
    <w:p w:rsidR="00215B38" w:rsidRPr="00CC0196" w:rsidP="00215B38" w14:paraId="3B404B8E" w14:textId="00ADFD06">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C9F563C"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59</w:t>
      </w:r>
      <w:r w:rsidRPr="00CC0196">
        <w:rPr>
          <w:rStyle w:val="HideTWBExt"/>
          <w:b w:val="0"/>
        </w:rPr>
        <w:t>&lt;/Article&gt;</w:t>
      </w:r>
    </w:p>
    <w:p w:rsidR="00215B38" w:rsidRPr="00CC0196" w:rsidP="00215B38" w14:paraId="77BC18D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06127A54" w14:textId="77777777">
      <w:pPr>
        <w:rPr>
          <w:color w:val="000000" w:themeColor="text1"/>
        </w:rPr>
      </w:pPr>
      <w:r w:rsidRPr="00CC0196">
        <w:rPr>
          <w:rStyle w:val="HideTWBExt"/>
        </w:rPr>
        <w:t>&lt;Article2&gt;</w:t>
      </w:r>
      <w:r w:rsidRPr="00CC0196">
        <w:rPr>
          <w:color w:val="000000" w:themeColor="text1"/>
        </w:rPr>
        <w:t>Член 59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E586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DEBAA3B" w14:textId="77777777">
            <w:pPr>
              <w:rPr>
                <w:color w:val="000000" w:themeColor="text1"/>
              </w:rPr>
            </w:pPr>
          </w:p>
        </w:tc>
      </w:tr>
      <w:tr w14:paraId="0391B32E"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6C12487" w14:textId="5B18077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1AA33E17" w14:textId="7C958492">
            <w:pPr>
              <w:pStyle w:val="AmColumnHeading"/>
              <w:rPr>
                <w:color w:val="000000" w:themeColor="text1"/>
              </w:rPr>
            </w:pPr>
            <w:r w:rsidRPr="00CC0196">
              <w:rPr>
                <w:color w:val="000000" w:themeColor="text1"/>
              </w:rPr>
              <w:t>Изменение</w:t>
            </w:r>
          </w:p>
        </w:tc>
      </w:tr>
      <w:tr w14:paraId="1609B2A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7938F61"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ЕОЗППО разглежда в доклад и информира Комисията за публикуваните от държавите членки разпоредби, както е посочено в настоящия член, в контекста на правилното функциониране на настоящата директива и на вътрешния пазар преди [до Службата за публикации: въвежда се следната дата: 6 месеца след датата на прилагане на настоящата директива].;</w:t>
            </w:r>
          </w:p>
        </w:tc>
        <w:tc>
          <w:tcPr>
            <w:tcW w:w="4876" w:type="dxa"/>
            <w:tcBorders>
              <w:top w:val="nil"/>
              <w:left w:val="nil"/>
              <w:bottom w:val="nil"/>
              <w:right w:val="nil"/>
            </w:tcBorders>
          </w:tcPr>
          <w:p w:rsidR="00215B38" w:rsidRPr="00CC0196" w:rsidP="00AB2F58" w14:paraId="42F04166" w14:textId="558D2B6C">
            <w:pPr>
              <w:pStyle w:val="Normal6a"/>
              <w:rPr>
                <w:color w:val="000000" w:themeColor="text1"/>
              </w:rPr>
            </w:pPr>
            <w:r w:rsidRPr="00CC0196">
              <w:rPr>
                <w:b/>
                <w:i/>
                <w:color w:val="000000" w:themeColor="text1"/>
              </w:rPr>
              <w:t>заличава се</w:t>
            </w:r>
          </w:p>
        </w:tc>
      </w:tr>
    </w:tbl>
    <w:p w:rsidR="00215B38" w:rsidRPr="00CC0196" w:rsidP="00215B38" w14:paraId="0D16BCC2"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3C541207" w14:textId="3353B727">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00446F30" w14:textId="77777777">
      <w:pPr>
        <w:pStyle w:val="AmJustText"/>
        <w:rPr>
          <w:color w:val="000000" w:themeColor="text1"/>
        </w:rPr>
      </w:pPr>
      <w:r w:rsidRPr="00CC0196">
        <w:rPr>
          <w:color w:val="000000" w:themeColor="text1"/>
        </w:rPr>
        <w:t>Социалното и трудовото право са национална компетентност, поради което не попадат в сферата на компетентност на ЕОЗППО.</w:t>
      </w:r>
    </w:p>
    <w:p w:rsidR="00215B38" w:rsidRPr="00CC0196" w:rsidP="00215B38" w14:paraId="5C6A3357" w14:textId="77777777">
      <w:pPr>
        <w:rPr>
          <w:color w:val="000000" w:themeColor="text1"/>
        </w:rPr>
      </w:pPr>
      <w:r w:rsidRPr="00CC0196">
        <w:rPr>
          <w:rStyle w:val="HideTWBExt"/>
        </w:rPr>
        <w:t>&lt;/Amend&gt;</w:t>
      </w:r>
    </w:p>
    <w:p w:rsidR="00215B38" w:rsidRPr="00CC0196" w:rsidP="00215B38" w14:paraId="7ED3352A" w14:textId="3F847BA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582</w:t>
      </w:r>
      <w:r w:rsidRPr="00CC0196">
        <w:rPr>
          <w:rStyle w:val="HideTWBExt"/>
          <w:b w:val="0"/>
        </w:rPr>
        <w:t>&lt;/NumAm&gt;</w:t>
      </w:r>
    </w:p>
    <w:p w:rsidR="00215B38" w:rsidRPr="00CC0196" w:rsidP="00215B38" w14:paraId="07AB7A68" w14:textId="4745BCD7">
      <w:pPr>
        <w:pStyle w:val="NormalBold"/>
        <w:rPr>
          <w:color w:val="000000" w:themeColor="text1"/>
        </w:rPr>
      </w:pPr>
      <w:r w:rsidRPr="00CC0196">
        <w:rPr>
          <w:rStyle w:val="HideTWBExt"/>
          <w:b w:val="0"/>
        </w:rPr>
        <w:t>&lt;RepeatBlock-By&gt;&lt;Members&gt;</w:t>
      </w:r>
      <w:r w:rsidRPr="00CC0196">
        <w:rPr>
          <w:color w:val="000000" w:themeColor="text1"/>
        </w:rPr>
        <w:t xml:space="preserve">Анук ван Бруг, Енгин Ероглу, </w:t>
      </w:r>
      <w:r w:rsidRPr="00CC0196" w:rsidR="002A5F81">
        <w:rPr>
          <w:color w:val="000000" w:themeColor="text1"/>
        </w:rPr>
        <w:t>Стефани Йон-Куртен</w:t>
      </w:r>
      <w:r w:rsidRPr="00CC0196">
        <w:rPr>
          <w:rStyle w:val="HideTWBExt"/>
          <w:b w:val="0"/>
        </w:rPr>
        <w:t>&lt;/Members&gt;</w:t>
      </w:r>
    </w:p>
    <w:p w:rsidR="00215B38" w:rsidRPr="00CC0196" w:rsidP="00215B38" w14:paraId="58839BDB" w14:textId="77777777">
      <w:pPr>
        <w:pStyle w:val="NormalBold"/>
        <w:rPr>
          <w:color w:val="000000" w:themeColor="text1"/>
        </w:rPr>
      </w:pPr>
      <w:r w:rsidRPr="00CC0196">
        <w:rPr>
          <w:rStyle w:val="HideTWBExt"/>
          <w:b w:val="0"/>
        </w:rPr>
        <w:t>&lt;/RepeatBlock-By&gt;</w:t>
      </w:r>
    </w:p>
    <w:p w:rsidR="00215B38" w:rsidRPr="00CC0196" w:rsidP="00215B38" w14:paraId="4BFF039D" w14:textId="37CECFDD">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13A7CD3"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59</w:t>
      </w:r>
      <w:r w:rsidRPr="00CC0196">
        <w:rPr>
          <w:rStyle w:val="HideTWBExt"/>
          <w:b w:val="0"/>
        </w:rPr>
        <w:t>&lt;/Article&gt;</w:t>
      </w:r>
    </w:p>
    <w:p w:rsidR="00215B38" w:rsidRPr="00CC0196" w:rsidP="00215B38" w14:paraId="0BD35584"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5845888" w14:textId="77777777">
      <w:pPr>
        <w:rPr>
          <w:color w:val="000000" w:themeColor="text1"/>
        </w:rPr>
      </w:pPr>
      <w:r w:rsidRPr="00CC0196">
        <w:rPr>
          <w:rStyle w:val="HideTWBExt"/>
        </w:rPr>
        <w:t>&lt;Article2&gt;</w:t>
      </w:r>
      <w:r w:rsidRPr="00CC0196">
        <w:rPr>
          <w:color w:val="000000" w:themeColor="text1"/>
        </w:rPr>
        <w:t>Член 59 – параграф 4</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2D2ED"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145405D" w14:textId="77777777">
            <w:pPr>
              <w:rPr>
                <w:color w:val="000000" w:themeColor="text1"/>
              </w:rPr>
            </w:pPr>
          </w:p>
        </w:tc>
      </w:tr>
      <w:tr w14:paraId="7A7C83EA"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522AF35" w14:textId="6085635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EA852C7" w14:textId="7F72EDF8">
            <w:pPr>
              <w:pStyle w:val="AmColumnHeading"/>
              <w:rPr>
                <w:color w:val="000000" w:themeColor="text1"/>
              </w:rPr>
            </w:pPr>
            <w:r w:rsidRPr="00CC0196">
              <w:rPr>
                <w:color w:val="000000" w:themeColor="text1"/>
              </w:rPr>
              <w:t>Изменение</w:t>
            </w:r>
          </w:p>
        </w:tc>
      </w:tr>
      <w:tr w14:paraId="4BCB7F50"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5DDB03B" w14:textId="77777777">
            <w:pPr>
              <w:pStyle w:val="Normal6a"/>
              <w:rPr>
                <w:color w:val="000000" w:themeColor="text1"/>
              </w:rPr>
            </w:pPr>
            <w:r w:rsidRPr="00CC0196">
              <w:rPr>
                <w:b/>
                <w:i/>
                <w:color w:val="000000" w:themeColor="text1"/>
              </w:rPr>
              <w:t>4.</w:t>
            </w:r>
            <w:r w:rsidRPr="00CC0196">
              <w:rPr>
                <w:color w:val="000000" w:themeColor="text1"/>
              </w:rPr>
              <w:tab/>
            </w:r>
            <w:r w:rsidRPr="00CC0196">
              <w:rPr>
                <w:b/>
                <w:i/>
                <w:color w:val="000000" w:themeColor="text1"/>
              </w:rPr>
              <w:t>ЕОЗППО разглежда в доклад и информира Комисията за публикуваните от държавите членки разпоредби, както е посочено в настоящия член, в контекста на правилното функциониране на настоящата директива и на вътрешния пазар преди [до Службата за публикации: въвежда се следната дата: 6 месеца след датата на прилагане на настоящата директива].;</w:t>
            </w:r>
          </w:p>
        </w:tc>
        <w:tc>
          <w:tcPr>
            <w:tcW w:w="4876" w:type="dxa"/>
            <w:tcBorders>
              <w:top w:val="nil"/>
              <w:left w:val="nil"/>
              <w:bottom w:val="nil"/>
              <w:right w:val="nil"/>
            </w:tcBorders>
          </w:tcPr>
          <w:p w:rsidR="00215B38" w:rsidRPr="00CC0196" w:rsidP="00AB2F58" w14:paraId="74BE8399" w14:textId="2A022088">
            <w:pPr>
              <w:pStyle w:val="Normal6a"/>
              <w:rPr>
                <w:color w:val="000000" w:themeColor="text1"/>
              </w:rPr>
            </w:pPr>
            <w:r w:rsidRPr="00CC0196">
              <w:rPr>
                <w:b/>
                <w:i/>
                <w:color w:val="000000" w:themeColor="text1"/>
              </w:rPr>
              <w:t>заличава се</w:t>
            </w:r>
          </w:p>
        </w:tc>
      </w:tr>
    </w:tbl>
    <w:p w:rsidR="00215B38" w:rsidRPr="00CC0196" w:rsidP="00215B38" w14:paraId="58E00E48"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690C16A" w14:textId="3B3EC509">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1A58D082" w14:textId="77777777">
      <w:pPr>
        <w:pStyle w:val="AmJustText"/>
        <w:rPr>
          <w:color w:val="000000" w:themeColor="text1"/>
        </w:rPr>
      </w:pPr>
      <w:r w:rsidRPr="00CC0196">
        <w:rPr>
          <w:color w:val="000000" w:themeColor="text1"/>
        </w:rPr>
        <w:t>Това изглежда предполага, че ЕОЗППО ще извършва оценки на националното социално и трудово право. Тъй като социалното и трудовото право попадат в обхвата на националната компетентност, не виждаме добавената стойност на доклад на ЕОЗППО в тази област.</w:t>
      </w:r>
    </w:p>
    <w:p w:rsidR="00215B38" w:rsidRPr="00CC0196" w:rsidP="00215B38" w14:paraId="5C43CC43" w14:textId="77777777">
      <w:pPr>
        <w:rPr>
          <w:color w:val="000000" w:themeColor="text1"/>
        </w:rPr>
      </w:pPr>
      <w:r w:rsidRPr="00CC0196">
        <w:rPr>
          <w:rStyle w:val="HideTWBExt"/>
        </w:rPr>
        <w:t>&lt;/Amend&gt;</w:t>
      </w:r>
    </w:p>
    <w:p w:rsidR="00215B38" w:rsidRPr="00CC0196" w:rsidP="00215B38" w14:paraId="066396A6" w14:textId="6C47C9B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583</w:t>
      </w:r>
      <w:r w:rsidRPr="00CC0196">
        <w:rPr>
          <w:rStyle w:val="HideTWBExt"/>
          <w:b w:val="0"/>
        </w:rPr>
        <w:t>&lt;/NumAm&gt;</w:t>
      </w:r>
    </w:p>
    <w:p w:rsidR="00215B38" w:rsidRPr="00CC0196" w:rsidP="00215B38" w14:paraId="35970AAA" w14:textId="596A55B3">
      <w:pPr>
        <w:pStyle w:val="NormalBold"/>
        <w:rPr>
          <w:color w:val="000000" w:themeColor="text1"/>
        </w:rPr>
      </w:pPr>
      <w:r w:rsidRPr="00CC0196">
        <w:rPr>
          <w:rStyle w:val="HideTWBExt"/>
          <w:b w:val="0"/>
        </w:rPr>
        <w:t>&lt;RepeatBlock-By&gt;&lt;Members&gt;</w:t>
      </w:r>
      <w:r w:rsidRPr="00CC0196">
        <w:rPr>
          <w:color w:val="000000" w:themeColor="text1"/>
        </w:rPr>
        <w:t xml:space="preserve">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7E80E39C" w14:textId="77777777">
      <w:pPr>
        <w:pStyle w:val="NormalBold"/>
        <w:rPr>
          <w:color w:val="000000" w:themeColor="text1"/>
        </w:rPr>
      </w:pPr>
      <w:r w:rsidRPr="00CC0196">
        <w:rPr>
          <w:rStyle w:val="HideTWBExt"/>
          <w:b w:val="0"/>
        </w:rPr>
        <w:t>&lt;/RepeatBlock-By&gt;</w:t>
      </w:r>
    </w:p>
    <w:p w:rsidR="00215B38" w:rsidRPr="00CC0196" w:rsidP="00215B38" w14:paraId="31A8DF4B" w14:textId="5394496B">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368B116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59 a (нова)</w:t>
      </w:r>
      <w:r w:rsidRPr="00CC0196">
        <w:rPr>
          <w:rStyle w:val="HideTWBExt"/>
          <w:b w:val="0"/>
        </w:rPr>
        <w:t>&lt;/Article&gt;</w:t>
      </w:r>
    </w:p>
    <w:p w:rsidR="00215B38" w:rsidRPr="00CC0196" w:rsidP="00215B38" w14:paraId="10271EA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7D04AD5" w14:textId="77777777">
      <w:pPr>
        <w:rPr>
          <w:color w:val="000000" w:themeColor="text1"/>
        </w:rPr>
      </w:pPr>
      <w:r w:rsidRPr="00CC0196">
        <w:rPr>
          <w:rStyle w:val="HideTWBExt"/>
        </w:rPr>
        <w:t>&lt;Article2&gt;</w:t>
      </w:r>
      <w:r w:rsidRPr="00CC0196">
        <w:rPr>
          <w:color w:val="000000" w:themeColor="text1"/>
        </w:rPr>
        <w:t>Член 60 а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1DDDA"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1CD39683" w14:textId="77777777">
            <w:pPr>
              <w:rPr>
                <w:color w:val="000000" w:themeColor="text1"/>
              </w:rPr>
            </w:pPr>
          </w:p>
        </w:tc>
      </w:tr>
      <w:tr w14:paraId="4E517FDF"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05E8F23B" w14:textId="4D177337">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4A162A0" w14:textId="35738846">
            <w:pPr>
              <w:pStyle w:val="AmColumnHeading"/>
              <w:rPr>
                <w:color w:val="000000" w:themeColor="text1"/>
              </w:rPr>
            </w:pPr>
            <w:r w:rsidRPr="00CC0196">
              <w:rPr>
                <w:color w:val="000000" w:themeColor="text1"/>
              </w:rPr>
              <w:t>Изменение</w:t>
            </w:r>
          </w:p>
        </w:tc>
      </w:tr>
      <w:tr w14:paraId="468139E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7A36F7F" w14:textId="77777777">
            <w:pPr>
              <w:pStyle w:val="Normal6a"/>
              <w:rPr>
                <w:color w:val="000000" w:themeColor="text1"/>
              </w:rPr>
            </w:pPr>
          </w:p>
        </w:tc>
        <w:tc>
          <w:tcPr>
            <w:tcW w:w="4876" w:type="dxa"/>
            <w:tcBorders>
              <w:top w:val="nil"/>
              <w:left w:val="nil"/>
              <w:bottom w:val="nil"/>
              <w:right w:val="nil"/>
            </w:tcBorders>
          </w:tcPr>
          <w:p w:rsidR="00215B38" w:rsidRPr="00CC0196" w:rsidP="00AB2F58" w14:paraId="43F91AAD" w14:textId="77777777">
            <w:pPr>
              <w:pStyle w:val="Normal6a"/>
              <w:rPr>
                <w:color w:val="000000" w:themeColor="text1"/>
              </w:rPr>
            </w:pPr>
            <w:r w:rsidRPr="00CC0196">
              <w:rPr>
                <w:b/>
                <w:i/>
                <w:color w:val="000000" w:themeColor="text1"/>
              </w:rPr>
              <w:t>(59a)</w:t>
            </w:r>
            <w:r w:rsidRPr="00CC0196">
              <w:rPr>
                <w:color w:val="000000" w:themeColor="text1"/>
              </w:rPr>
              <w:tab/>
            </w:r>
            <w:r w:rsidRPr="00CC0196">
              <w:rPr>
                <w:b/>
                <w:i/>
                <w:color w:val="000000" w:themeColor="text1"/>
              </w:rPr>
              <w:t>вмъква се следният член 60a:</w:t>
            </w:r>
          </w:p>
        </w:tc>
      </w:tr>
      <w:tr w14:paraId="58D1DA4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696878A" w14:textId="77777777">
            <w:pPr>
              <w:pStyle w:val="Normal6a"/>
              <w:rPr>
                <w:color w:val="000000" w:themeColor="text1"/>
              </w:rPr>
            </w:pPr>
          </w:p>
        </w:tc>
        <w:tc>
          <w:tcPr>
            <w:tcW w:w="4876" w:type="dxa"/>
            <w:tcBorders>
              <w:top w:val="nil"/>
              <w:left w:val="nil"/>
              <w:bottom w:val="nil"/>
              <w:right w:val="nil"/>
            </w:tcBorders>
          </w:tcPr>
          <w:p w:rsidR="00215B38" w:rsidRPr="00CC0196" w:rsidP="00AB2F58" w14:paraId="37DA9D50" w14:textId="77777777">
            <w:pPr>
              <w:pStyle w:val="Normal6a"/>
              <w:rPr>
                <w:color w:val="000000" w:themeColor="text1"/>
              </w:rPr>
            </w:pPr>
            <w:r w:rsidRPr="00CC0196">
              <w:rPr>
                <w:b/>
                <w:i/>
                <w:color w:val="000000" w:themeColor="text1"/>
              </w:rPr>
              <w:t>„Член 60a</w:t>
            </w:r>
          </w:p>
        </w:tc>
      </w:tr>
      <w:tr w14:paraId="713C93E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AFDC4B" w14:textId="77777777">
            <w:pPr>
              <w:pStyle w:val="Normal6a"/>
              <w:rPr>
                <w:color w:val="000000" w:themeColor="text1"/>
              </w:rPr>
            </w:pPr>
          </w:p>
        </w:tc>
        <w:tc>
          <w:tcPr>
            <w:tcW w:w="4876" w:type="dxa"/>
            <w:tcBorders>
              <w:top w:val="nil"/>
              <w:left w:val="nil"/>
              <w:bottom w:val="nil"/>
              <w:right w:val="nil"/>
            </w:tcBorders>
          </w:tcPr>
          <w:p w:rsidR="00215B38" w:rsidRPr="00CC0196" w:rsidP="00AB2F58" w14:paraId="46A2DE72" w14:textId="77777777">
            <w:pPr>
              <w:pStyle w:val="Normal6a"/>
              <w:rPr>
                <w:color w:val="000000" w:themeColor="text1"/>
              </w:rPr>
            </w:pPr>
            <w:r w:rsidRPr="00CC0196">
              <w:rPr>
                <w:b/>
                <w:i/>
                <w:color w:val="000000" w:themeColor="text1"/>
              </w:rPr>
              <w:t>Комитет за наблюдение</w:t>
            </w:r>
          </w:p>
        </w:tc>
      </w:tr>
      <w:tr w14:paraId="362C4A39"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C02F29D" w14:textId="77777777">
            <w:pPr>
              <w:pStyle w:val="Normal6a"/>
              <w:rPr>
                <w:color w:val="000000" w:themeColor="text1"/>
              </w:rPr>
            </w:pPr>
          </w:p>
        </w:tc>
        <w:tc>
          <w:tcPr>
            <w:tcW w:w="4876" w:type="dxa"/>
            <w:tcBorders>
              <w:top w:val="nil"/>
              <w:left w:val="nil"/>
              <w:bottom w:val="nil"/>
              <w:right w:val="nil"/>
            </w:tcBorders>
          </w:tcPr>
          <w:p w:rsidR="00215B38" w:rsidRPr="00CC0196" w:rsidP="00AB2F58" w14:paraId="582247E0" w14:textId="77777777">
            <w:pPr>
              <w:pStyle w:val="Normal6a"/>
              <w:rPr>
                <w:color w:val="000000" w:themeColor="text1"/>
              </w:rPr>
            </w:pPr>
            <w:r w:rsidRPr="00CC0196">
              <w:rPr>
                <w:b/>
                <w:i/>
                <w:color w:val="000000" w:themeColor="text1"/>
              </w:rPr>
              <w:t xml:space="preserve">На европейско равнище се създава комитет за наблюдение на европейските пенсионни мерки с участието на държавите членки и социалните партньори, като например промишлеността, </w:t>
            </w:r>
            <w:r w:rsidRPr="00CC0196">
              <w:rPr>
                <w:b/>
                <w:i/>
                <w:color w:val="000000" w:themeColor="text1"/>
              </w:rPr>
              <w:t>работниците и организациите на гражданското общество, както и компетентните органи, с цел:</w:t>
            </w:r>
          </w:p>
        </w:tc>
      </w:tr>
      <w:tr w14:paraId="2351E8D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C282B1F" w14:textId="77777777">
            <w:pPr>
              <w:pStyle w:val="Normal6a"/>
              <w:rPr>
                <w:color w:val="000000" w:themeColor="text1"/>
              </w:rPr>
            </w:pPr>
          </w:p>
        </w:tc>
        <w:tc>
          <w:tcPr>
            <w:tcW w:w="4876" w:type="dxa"/>
            <w:tcBorders>
              <w:top w:val="nil"/>
              <w:left w:val="nil"/>
              <w:bottom w:val="nil"/>
              <w:right w:val="nil"/>
            </w:tcBorders>
          </w:tcPr>
          <w:p w:rsidR="00215B38" w:rsidRPr="00CC0196" w:rsidP="00AB2F58" w14:paraId="0C0B29DE" w14:textId="77777777">
            <w:pPr>
              <w:pStyle w:val="Normal6a"/>
              <w:rPr>
                <w:color w:val="000000" w:themeColor="text1"/>
              </w:rPr>
            </w:pPr>
            <w:r w:rsidRPr="00CC0196">
              <w:rPr>
                <w:b/>
                <w:i/>
                <w:color w:val="000000" w:themeColor="text1"/>
              </w:rPr>
              <w:t>а) да бъде в състояние да наблюдава ефективно и стриктно развитието на приложените мерки и въздействието върху основните цели: увеличаване на доходите на пенсионерите в Европа,</w:t>
            </w:r>
          </w:p>
        </w:tc>
      </w:tr>
      <w:tr w14:paraId="3F686CD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185D5220" w14:textId="77777777">
            <w:pPr>
              <w:pStyle w:val="Normal6a"/>
              <w:rPr>
                <w:color w:val="000000" w:themeColor="text1"/>
              </w:rPr>
            </w:pPr>
          </w:p>
        </w:tc>
        <w:tc>
          <w:tcPr>
            <w:tcW w:w="4876" w:type="dxa"/>
            <w:tcBorders>
              <w:top w:val="nil"/>
              <w:left w:val="nil"/>
              <w:bottom w:val="nil"/>
              <w:right w:val="nil"/>
            </w:tcBorders>
          </w:tcPr>
          <w:p w:rsidR="00215B38" w:rsidRPr="00CC0196" w:rsidP="00AB2F58" w14:paraId="4F2451F1" w14:textId="77777777">
            <w:pPr>
              <w:pStyle w:val="Normal6a"/>
              <w:rPr>
                <w:color w:val="000000" w:themeColor="text1"/>
              </w:rPr>
            </w:pPr>
            <w:r w:rsidRPr="00CC0196">
              <w:rPr>
                <w:b/>
                <w:i/>
                <w:color w:val="000000" w:themeColor="text1"/>
              </w:rPr>
              <w:t>б) да координира прилагането и да прави оценка на въздействието от прилагането на Директивата ИППО и препоръките относно системите за проследяване на пенсиите, информационните табла за пенсиите и автоматичното включване,</w:t>
            </w:r>
          </w:p>
        </w:tc>
      </w:tr>
      <w:tr w14:paraId="04C0B87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2424F363" w14:textId="77777777">
            <w:pPr>
              <w:pStyle w:val="Normal6a"/>
              <w:rPr>
                <w:color w:val="000000" w:themeColor="text1"/>
              </w:rPr>
            </w:pPr>
          </w:p>
        </w:tc>
        <w:tc>
          <w:tcPr>
            <w:tcW w:w="4876" w:type="dxa"/>
            <w:tcBorders>
              <w:top w:val="nil"/>
              <w:left w:val="nil"/>
              <w:bottom w:val="nil"/>
              <w:right w:val="nil"/>
            </w:tcBorders>
          </w:tcPr>
          <w:p w:rsidR="00215B38" w:rsidRPr="00CC0196" w:rsidP="00AB2F58" w14:paraId="3899F109" w14:textId="77777777">
            <w:pPr>
              <w:pStyle w:val="Normal6a"/>
              <w:rPr>
                <w:color w:val="000000" w:themeColor="text1"/>
              </w:rPr>
            </w:pPr>
            <w:r w:rsidRPr="00CC0196">
              <w:rPr>
                <w:b/>
                <w:i/>
                <w:color w:val="000000" w:themeColor="text1"/>
              </w:rPr>
              <w:t>в) и да оценява въздействието на допълнителните пенсии спрямо набор от социални показатели, определени от Европейската комисия.</w:t>
            </w:r>
          </w:p>
        </w:tc>
      </w:tr>
      <w:tr w14:paraId="5AB2E78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0719108" w14:textId="77777777">
            <w:pPr>
              <w:pStyle w:val="Normal6a"/>
              <w:rPr>
                <w:color w:val="000000" w:themeColor="text1"/>
              </w:rPr>
            </w:pPr>
          </w:p>
        </w:tc>
        <w:tc>
          <w:tcPr>
            <w:tcW w:w="4876" w:type="dxa"/>
            <w:tcBorders>
              <w:top w:val="nil"/>
              <w:left w:val="nil"/>
              <w:bottom w:val="nil"/>
              <w:right w:val="nil"/>
            </w:tcBorders>
          </w:tcPr>
          <w:p w:rsidR="00215B38" w:rsidRPr="00CC0196" w:rsidP="00AB2F58" w14:paraId="4FD5DE03" w14:textId="77777777">
            <w:pPr>
              <w:pStyle w:val="Normal6a"/>
              <w:rPr>
                <w:color w:val="000000" w:themeColor="text1"/>
              </w:rPr>
            </w:pPr>
            <w:r w:rsidRPr="00CC0196">
              <w:rPr>
                <w:b/>
                <w:i/>
                <w:color w:val="000000" w:themeColor="text1"/>
              </w:rPr>
              <w:t>Бъдещите регулаторни промени или предложения на Комисията се основават на работата на този комитет, който също така се отчита пред Европейския семестър и Съвета. Комитетът се ръководи от ГД „Финансова стабилност, финансови услуги и съюз на капиталовите пазари“ и ГД „Трудова заетост, социални въпроси и приобщаване“. Европейският икономически и социален комитет също взема участие.</w:t>
            </w:r>
          </w:p>
        </w:tc>
      </w:tr>
    </w:tbl>
    <w:p w:rsidR="00215B38" w:rsidRPr="00CC0196" w:rsidP="00215B38" w14:paraId="1C6979CB"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572205D" w14:textId="77777777">
      <w:pPr>
        <w:rPr>
          <w:color w:val="000000" w:themeColor="text1"/>
        </w:rPr>
      </w:pPr>
      <w:r w:rsidRPr="00CC0196">
        <w:rPr>
          <w:rStyle w:val="HideTWBExt"/>
        </w:rPr>
        <w:t>&lt;/Amend&gt;</w:t>
      </w:r>
    </w:p>
    <w:p w:rsidR="00215B38" w:rsidRPr="00CC0196" w:rsidP="00215B38" w14:paraId="6CD03FA7" w14:textId="18BE5303">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584</w:t>
      </w:r>
      <w:r w:rsidRPr="00CC0196">
        <w:rPr>
          <w:rStyle w:val="HideTWBExt"/>
          <w:b w:val="0"/>
        </w:rPr>
        <w:t>&lt;/NumAm&gt;</w:t>
      </w:r>
    </w:p>
    <w:p w:rsidR="00215B38" w:rsidRPr="00CC0196" w:rsidP="00215B38" w14:paraId="0C26D2F2" w14:textId="3944A326">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48774955" w14:textId="77777777">
      <w:pPr>
        <w:pStyle w:val="NormalBold"/>
        <w:rPr>
          <w:color w:val="000000" w:themeColor="text1"/>
        </w:rPr>
      </w:pPr>
      <w:r w:rsidRPr="00CC0196">
        <w:rPr>
          <w:rStyle w:val="HideTWBExt"/>
          <w:b w:val="0"/>
        </w:rPr>
        <w:t>&lt;/RepeatBlock-By&gt;</w:t>
      </w:r>
    </w:p>
    <w:p w:rsidR="00215B38" w:rsidRPr="00CC0196" w:rsidP="00215B38" w14:paraId="23451D4B" w14:textId="4049451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8190CD"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60</w:t>
      </w:r>
      <w:r w:rsidRPr="00CC0196">
        <w:rPr>
          <w:rStyle w:val="HideTWBExt"/>
          <w:b w:val="0"/>
        </w:rPr>
        <w:t>&lt;/Article&gt;</w:t>
      </w:r>
    </w:p>
    <w:p w:rsidR="00215B38" w:rsidRPr="00CC0196" w:rsidP="00215B38" w14:paraId="5E9CD80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42191A74" w14:textId="77777777">
      <w:pPr>
        <w:rPr>
          <w:color w:val="000000" w:themeColor="text1"/>
        </w:rPr>
      </w:pPr>
      <w:r w:rsidRPr="00CC0196">
        <w:rPr>
          <w:rStyle w:val="HideTWBExt"/>
        </w:rPr>
        <w:t>&lt;Article2&gt;</w:t>
      </w:r>
      <w:r w:rsidRPr="00CC0196">
        <w:rPr>
          <w:color w:val="000000" w:themeColor="text1"/>
        </w:rPr>
        <w:t>Член 62 – параграф 1 – буква a а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53B6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818A2AA" w14:textId="77777777">
            <w:pPr>
              <w:rPr>
                <w:color w:val="000000" w:themeColor="text1"/>
              </w:rPr>
            </w:pPr>
          </w:p>
        </w:tc>
      </w:tr>
      <w:tr w14:paraId="567B4CE5"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3640075" w14:textId="6672A7D6">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E726AE3" w14:textId="563BC60E">
            <w:pPr>
              <w:pStyle w:val="AmColumnHeading"/>
              <w:rPr>
                <w:color w:val="000000" w:themeColor="text1"/>
              </w:rPr>
            </w:pPr>
            <w:r w:rsidRPr="00CC0196">
              <w:rPr>
                <w:color w:val="000000" w:themeColor="text1"/>
              </w:rPr>
              <w:t>Изменение</w:t>
            </w:r>
          </w:p>
        </w:tc>
      </w:tr>
      <w:tr w14:paraId="1BE7E89C"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341E381" w14:textId="77777777">
            <w:pPr>
              <w:pStyle w:val="Normal6a"/>
              <w:rPr>
                <w:color w:val="000000" w:themeColor="text1"/>
              </w:rPr>
            </w:pPr>
          </w:p>
        </w:tc>
        <w:tc>
          <w:tcPr>
            <w:tcW w:w="4876" w:type="dxa"/>
            <w:tcBorders>
              <w:top w:val="nil"/>
              <w:left w:val="nil"/>
              <w:bottom w:val="nil"/>
              <w:right w:val="nil"/>
            </w:tcBorders>
          </w:tcPr>
          <w:p w:rsidR="00215B38" w:rsidRPr="00CC0196" w:rsidP="00AB2F58" w14:paraId="21C19E70" w14:textId="77777777">
            <w:pPr>
              <w:pStyle w:val="Normal6a"/>
              <w:rPr>
                <w:color w:val="000000" w:themeColor="text1"/>
              </w:rPr>
            </w:pPr>
            <w:r w:rsidRPr="00CC0196">
              <w:rPr>
                <w:b/>
                <w:i/>
                <w:color w:val="000000" w:themeColor="text1"/>
              </w:rPr>
              <w:t>aа</w:t>
            </w:r>
            <w:r w:rsidRPr="00CC0196">
              <w:rPr>
                <w:b/>
                <w:i/>
                <w:color w:val="000000" w:themeColor="text1"/>
              </w:rPr>
              <w:t>)</w:t>
            </w:r>
            <w:r w:rsidRPr="00CC0196">
              <w:rPr>
                <w:color w:val="000000" w:themeColor="text1"/>
              </w:rPr>
              <w:tab/>
            </w:r>
            <w:r w:rsidRPr="00CC0196">
              <w:rPr>
                <w:b/>
                <w:i/>
                <w:color w:val="000000" w:themeColor="text1"/>
              </w:rPr>
              <w:t>степента, до която настоящата директива допринася за въвеждане и развитие на професионално и допълнително пенсионно осигуряване в държавите членки, със специален акцент върху държавите членки с недостатъчно развити системи за допълнително пенсионно осигуряване, включително преглед и оценка на основните пречки, които възпрепятстват въвеждането и по-нататъшното развитие на тези системи;</w:t>
            </w:r>
          </w:p>
        </w:tc>
      </w:tr>
    </w:tbl>
    <w:p w:rsidR="00215B38" w:rsidRPr="00CC0196" w:rsidP="00215B38" w14:paraId="2AD36BC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0BDBB473" w14:textId="77777777">
      <w:pPr>
        <w:rPr>
          <w:color w:val="000000" w:themeColor="text1"/>
        </w:rPr>
      </w:pPr>
      <w:r w:rsidRPr="00CC0196">
        <w:rPr>
          <w:rStyle w:val="HideTWBExt"/>
        </w:rPr>
        <w:t>&lt;/Amend&gt;</w:t>
      </w:r>
    </w:p>
    <w:p w:rsidR="00215B38" w:rsidRPr="00CC0196" w:rsidP="00215B38" w14:paraId="66616EFE" w14:textId="6EFBE56D">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585</w:t>
      </w:r>
      <w:r w:rsidRPr="00CC0196">
        <w:rPr>
          <w:rStyle w:val="HideTWBExt"/>
          <w:b w:val="0"/>
        </w:rPr>
        <w:t>&lt;/NumAm&gt;</w:t>
      </w:r>
    </w:p>
    <w:p w:rsidR="00215B38" w:rsidRPr="00CC0196" w:rsidP="00215B38" w14:paraId="42EBF23F" w14:textId="5F66ACCF">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70B92AE8" w14:textId="77777777">
      <w:pPr>
        <w:pStyle w:val="NormalBold"/>
        <w:rPr>
          <w:color w:val="000000" w:themeColor="text1"/>
        </w:rPr>
      </w:pPr>
      <w:r w:rsidRPr="00CC0196">
        <w:rPr>
          <w:rStyle w:val="HideTWBExt"/>
          <w:b w:val="0"/>
        </w:rPr>
        <w:t>&lt;/RepeatBlock-By&gt;</w:t>
      </w:r>
    </w:p>
    <w:p w:rsidR="00215B38" w:rsidRPr="00CC0196" w:rsidP="00215B38" w14:paraId="0AB00630" w14:textId="42EADF04">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1DEA1550"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60</w:t>
      </w:r>
      <w:r w:rsidRPr="00CC0196">
        <w:rPr>
          <w:rStyle w:val="HideTWBExt"/>
          <w:b w:val="0"/>
        </w:rPr>
        <w:t>&lt;/Article&gt;</w:t>
      </w:r>
    </w:p>
    <w:p w:rsidR="00215B38" w:rsidRPr="00CC0196" w:rsidP="00215B38" w14:paraId="3840688B"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19F7651B" w14:textId="77777777">
      <w:pPr>
        <w:rPr>
          <w:color w:val="000000" w:themeColor="text1"/>
        </w:rPr>
      </w:pPr>
      <w:r w:rsidRPr="00CC0196">
        <w:rPr>
          <w:rStyle w:val="HideTWBExt"/>
        </w:rPr>
        <w:t>&lt;Article2&gt;</w:t>
      </w:r>
      <w:r w:rsidRPr="00CC0196">
        <w:rPr>
          <w:color w:val="000000" w:themeColor="text1"/>
        </w:rPr>
        <w:t>Член 62 – параграф 1 a (нов) и 1 б (нов)</w:t>
      </w:r>
      <w:r w:rsidRPr="00CC019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4D18B" w14:textId="77777777" w:rsidTr="00AB2F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2EE70A9" w14:textId="77777777">
            <w:pPr>
              <w:rPr>
                <w:color w:val="000000" w:themeColor="text1"/>
              </w:rPr>
            </w:pPr>
          </w:p>
        </w:tc>
      </w:tr>
      <w:tr w14:paraId="5AEF8E24" w14:textId="77777777" w:rsidTr="00AB2F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6C7ACA5" w14:textId="426072AA">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5370609" w14:textId="0950BC3B">
            <w:pPr>
              <w:pStyle w:val="AmColumnHeading"/>
              <w:rPr>
                <w:color w:val="000000" w:themeColor="text1"/>
              </w:rPr>
            </w:pPr>
            <w:r w:rsidRPr="00CC0196">
              <w:rPr>
                <w:color w:val="000000" w:themeColor="text1"/>
              </w:rPr>
              <w:t>Изменение</w:t>
            </w:r>
          </w:p>
        </w:tc>
      </w:tr>
      <w:tr w14:paraId="38F44B03"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32CD31F" w14:textId="77777777">
            <w:pPr>
              <w:pStyle w:val="Normal6a"/>
              <w:rPr>
                <w:color w:val="000000" w:themeColor="text1"/>
              </w:rPr>
            </w:pPr>
          </w:p>
        </w:tc>
        <w:tc>
          <w:tcPr>
            <w:tcW w:w="4876" w:type="dxa"/>
            <w:tcBorders>
              <w:top w:val="nil"/>
              <w:left w:val="nil"/>
              <w:bottom w:val="nil"/>
              <w:right w:val="nil"/>
            </w:tcBorders>
          </w:tcPr>
          <w:p w:rsidR="00215B38" w:rsidRPr="00CC0196" w:rsidP="00AB2F58" w14:paraId="59AC1025" w14:textId="77777777">
            <w:pPr>
              <w:pStyle w:val="Normal6a"/>
              <w:rPr>
                <w:color w:val="000000" w:themeColor="text1"/>
              </w:rPr>
            </w:pPr>
            <w:r w:rsidRPr="00CC0196">
              <w:rPr>
                <w:b/>
                <w:i/>
                <w:color w:val="000000" w:themeColor="text1"/>
              </w:rPr>
              <w:t>Когато държава членка не прилага настоящата директива по отношение на институциите, посочени в член 4, които извършват дейност въз основа на финансиране, тя уведомява Комисията и ЕОЗППО как защитата на членовете и бенефициерите на тези институции е гарантирана по друг начин и върху нея се упражнява подходящ надзор, включително как се постига ниво на защита, равностойно на търсеното с настоящата директива.</w:t>
            </w:r>
          </w:p>
        </w:tc>
      </w:tr>
      <w:tr w14:paraId="435D60CF"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EE7754" w14:textId="77777777">
            <w:pPr>
              <w:pStyle w:val="Normal6a"/>
              <w:rPr>
                <w:color w:val="000000" w:themeColor="text1"/>
              </w:rPr>
            </w:pPr>
          </w:p>
        </w:tc>
        <w:tc>
          <w:tcPr>
            <w:tcW w:w="4876" w:type="dxa"/>
            <w:tcBorders>
              <w:top w:val="nil"/>
              <w:left w:val="nil"/>
              <w:bottom w:val="nil"/>
              <w:right w:val="nil"/>
            </w:tcBorders>
          </w:tcPr>
          <w:p w:rsidR="00215B38" w:rsidRPr="00CC0196" w:rsidP="00AB2F58" w14:paraId="6D647EB2" w14:textId="77777777">
            <w:pPr>
              <w:pStyle w:val="Normal6a"/>
              <w:rPr>
                <w:color w:val="000000" w:themeColor="text1"/>
              </w:rPr>
            </w:pPr>
            <w:r w:rsidRPr="00CC0196">
              <w:rPr>
                <w:b/>
                <w:i/>
                <w:color w:val="000000" w:themeColor="text1"/>
              </w:rPr>
              <w:t>ЕОЗППО публикува периодичен преглед на информацията, получена съгласно настоящия параграф.</w:t>
            </w:r>
          </w:p>
        </w:tc>
      </w:tr>
    </w:tbl>
    <w:p w:rsidR="00215B38" w:rsidRPr="00CC0196" w:rsidP="00215B38" w14:paraId="7057BFA3"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15FB344" w14:textId="77777777">
      <w:pPr>
        <w:rPr>
          <w:color w:val="000000" w:themeColor="text1"/>
        </w:rPr>
      </w:pPr>
      <w:r w:rsidRPr="00CC0196">
        <w:rPr>
          <w:rStyle w:val="HideTWBExt"/>
        </w:rPr>
        <w:t>&lt;/Amend&gt;</w:t>
      </w:r>
    </w:p>
    <w:p w:rsidR="00215B38" w:rsidRPr="00CC0196" w:rsidP="00215B38" w14:paraId="58F2D1CB" w14:textId="53AB9A72">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586</w:t>
      </w:r>
      <w:r w:rsidRPr="00CC0196">
        <w:rPr>
          <w:rStyle w:val="HideTWBExt"/>
          <w:b w:val="0"/>
        </w:rPr>
        <w:t>&lt;/NumAm&gt;</w:t>
      </w:r>
    </w:p>
    <w:p w:rsidR="00215B38" w:rsidRPr="00CC0196" w:rsidP="00215B38" w14:paraId="7667404B" w14:textId="010079EA">
      <w:pPr>
        <w:pStyle w:val="NormalBold"/>
        <w:rPr>
          <w:color w:val="000000" w:themeColor="text1"/>
        </w:rPr>
      </w:pPr>
      <w:r w:rsidRPr="00CC0196">
        <w:rPr>
          <w:rStyle w:val="HideTWBExt"/>
          <w:b w:val="0"/>
        </w:rPr>
        <w:t>&lt;RepeatBlock-By&gt;&lt;Members&gt;</w:t>
      </w:r>
      <w:r w:rsidRPr="00CC0196" w:rsidR="00D50FD2">
        <w:rPr>
          <w:color w:val="000000" w:themeColor="text1"/>
        </w:rPr>
        <w:t>Дамиан Бьозелагер</w:t>
      </w:r>
      <w:r w:rsidRPr="00CC0196">
        <w:rPr>
          <w:rStyle w:val="HideTWBExt"/>
          <w:b w:val="0"/>
        </w:rPr>
        <w:t>&lt;/Members&gt;</w:t>
      </w:r>
    </w:p>
    <w:p w:rsidR="00215B38" w:rsidRPr="00CC0196" w:rsidP="00215B38" w14:paraId="721A7E7F" w14:textId="77777777">
      <w:pPr>
        <w:pStyle w:val="NormalBold"/>
        <w:rPr>
          <w:color w:val="000000" w:themeColor="text1"/>
        </w:rPr>
      </w:pPr>
      <w:r w:rsidRPr="00CC0196">
        <w:rPr>
          <w:rStyle w:val="HideTWBExt"/>
          <w:b w:val="0"/>
        </w:rPr>
        <w:t>&lt;/RepeatBlock-By&gt;</w:t>
      </w:r>
    </w:p>
    <w:p w:rsidR="00215B38" w:rsidRPr="00CC0196" w:rsidP="00215B38" w14:paraId="7D73B4B6" w14:textId="2F6E05D2">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AE89D95"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60</w:t>
      </w:r>
      <w:r w:rsidRPr="00CC0196">
        <w:rPr>
          <w:rStyle w:val="HideTWBExt"/>
          <w:b w:val="0"/>
        </w:rPr>
        <w:t>&lt;/Article&gt;</w:t>
      </w:r>
    </w:p>
    <w:p w:rsidR="00215B38" w:rsidRPr="00CC0196" w:rsidP="00215B38" w14:paraId="28F2338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6EAF5FB6" w14:textId="77777777">
      <w:pPr>
        <w:rPr>
          <w:color w:val="000000" w:themeColor="text1"/>
        </w:rPr>
      </w:pPr>
      <w:r w:rsidRPr="00CC0196">
        <w:rPr>
          <w:rStyle w:val="HideTWBExt"/>
        </w:rPr>
        <w:t>&lt;Article2&gt;</w:t>
      </w:r>
      <w:r w:rsidRPr="00CC0196">
        <w:rPr>
          <w:color w:val="000000" w:themeColor="text1"/>
        </w:rPr>
        <w:t>Член 62 – параграф 1 – буква в a (нова)</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BA531"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8F7C69F" w14:textId="77777777">
            <w:pPr>
              <w:rPr>
                <w:color w:val="000000" w:themeColor="text1"/>
              </w:rPr>
            </w:pPr>
          </w:p>
        </w:tc>
      </w:tr>
      <w:tr w14:paraId="0C8DAFA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C4D2410" w14:textId="3E371402">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666D5CCA" w14:textId="51CF4B80">
            <w:pPr>
              <w:pStyle w:val="AmColumnHeading"/>
              <w:rPr>
                <w:color w:val="000000" w:themeColor="text1"/>
              </w:rPr>
            </w:pPr>
            <w:r w:rsidRPr="00CC0196">
              <w:rPr>
                <w:color w:val="000000" w:themeColor="text1"/>
              </w:rPr>
              <w:t>Изменение</w:t>
            </w:r>
          </w:p>
        </w:tc>
      </w:tr>
      <w:tr w14:paraId="5890BE4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297DC87" w14:textId="77777777">
            <w:pPr>
              <w:pStyle w:val="Normal6a"/>
              <w:rPr>
                <w:color w:val="000000" w:themeColor="text1"/>
              </w:rPr>
            </w:pPr>
          </w:p>
        </w:tc>
        <w:tc>
          <w:tcPr>
            <w:tcW w:w="4876" w:type="dxa"/>
            <w:tcBorders>
              <w:top w:val="nil"/>
              <w:left w:val="nil"/>
              <w:bottom w:val="nil"/>
              <w:right w:val="nil"/>
            </w:tcBorders>
          </w:tcPr>
          <w:p w:rsidR="00215B38" w:rsidRPr="00CC0196" w:rsidP="00AB2F58" w14:paraId="06F3F87E" w14:textId="77777777">
            <w:pPr>
              <w:pStyle w:val="Normal6a"/>
              <w:rPr>
                <w:color w:val="000000" w:themeColor="text1"/>
              </w:rPr>
            </w:pPr>
            <w:r w:rsidRPr="00CC0196">
              <w:rPr>
                <w:b/>
                <w:i/>
                <w:color w:val="000000" w:themeColor="text1"/>
              </w:rPr>
              <w:t>ва)</w:t>
            </w:r>
            <w:r w:rsidRPr="00CC0196">
              <w:rPr>
                <w:color w:val="000000" w:themeColor="text1"/>
              </w:rPr>
              <w:tab/>
            </w:r>
            <w:r w:rsidRPr="00CC0196">
              <w:rPr>
                <w:b/>
                <w:i/>
                <w:color w:val="000000" w:themeColor="text1"/>
              </w:rPr>
              <w:t>оставащите данъчни и други пречки пред трансграничните дейности и трансграничните трансфери;</w:t>
            </w:r>
          </w:p>
        </w:tc>
      </w:tr>
    </w:tbl>
    <w:p w:rsidR="00215B38" w:rsidRPr="00CC0196" w:rsidP="00215B38" w14:paraId="43DFC491"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A84B94D" w14:textId="77777777">
      <w:pPr>
        <w:rPr>
          <w:color w:val="000000" w:themeColor="text1"/>
        </w:rPr>
      </w:pPr>
      <w:r w:rsidRPr="00CC0196">
        <w:rPr>
          <w:rStyle w:val="HideTWBExt"/>
        </w:rPr>
        <w:t>&lt;/Amend&gt;</w:t>
      </w:r>
    </w:p>
    <w:p w:rsidR="00215B38" w:rsidRPr="00CC0196" w:rsidP="00215B38" w14:paraId="7F303EF7" w14:textId="75A57CE4">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587</w:t>
      </w:r>
      <w:r w:rsidRPr="00CC0196">
        <w:rPr>
          <w:rStyle w:val="HideTWBExt"/>
          <w:b w:val="0"/>
        </w:rPr>
        <w:t>&lt;/NumAm&gt;</w:t>
      </w:r>
    </w:p>
    <w:p w:rsidR="00215B38" w:rsidRPr="00CC0196" w:rsidP="00215B38" w14:paraId="78EC78B2" w14:textId="0A51AB07">
      <w:pPr>
        <w:pStyle w:val="NormalBold"/>
        <w:rPr>
          <w:color w:val="000000" w:themeColor="text1"/>
        </w:rPr>
      </w:pPr>
      <w:r w:rsidRPr="00CC0196">
        <w:rPr>
          <w:rStyle w:val="HideTWBExt"/>
          <w:b w:val="0"/>
        </w:rPr>
        <w:t>&lt;RepeatBlock-By&gt;&lt;Members&gt;</w:t>
      </w:r>
      <w:r w:rsidRPr="00CC0196">
        <w:rPr>
          <w:color w:val="000000" w:themeColor="text1"/>
        </w:rPr>
        <w:t xml:space="preserve">Хонас Фернандес, </w:t>
      </w:r>
      <w:r w:rsidRPr="00CC0196" w:rsidR="0063197E">
        <w:rPr>
          <w:color w:val="000000" w:themeColor="text1"/>
        </w:rPr>
        <w:t>Сесар Луена</w:t>
      </w:r>
      <w:r w:rsidRPr="00CC0196">
        <w:rPr>
          <w:rStyle w:val="HideTWBExt"/>
          <w:b w:val="0"/>
        </w:rPr>
        <w:t>&lt;/Members&gt;</w:t>
      </w:r>
    </w:p>
    <w:p w:rsidR="00215B38" w:rsidRPr="00CC0196" w:rsidP="00215B38" w14:paraId="22DF4551" w14:textId="77777777">
      <w:pPr>
        <w:pStyle w:val="NormalBold"/>
        <w:rPr>
          <w:color w:val="000000" w:themeColor="text1"/>
        </w:rPr>
      </w:pPr>
      <w:r w:rsidRPr="00CC0196">
        <w:rPr>
          <w:rStyle w:val="HideTWBExt"/>
          <w:b w:val="0"/>
        </w:rPr>
        <w:t>&lt;/RepeatBlock-By&gt;</w:t>
      </w:r>
    </w:p>
    <w:p w:rsidR="00215B38" w:rsidRPr="00CC0196" w:rsidP="00215B38" w14:paraId="6A73099E" w14:textId="08D3D94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A44E064"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60</w:t>
      </w:r>
      <w:r w:rsidRPr="00CC0196">
        <w:rPr>
          <w:rStyle w:val="HideTWBExt"/>
          <w:b w:val="0"/>
        </w:rPr>
        <w:t>&lt;/Article&gt;</w:t>
      </w:r>
    </w:p>
    <w:p w:rsidR="00215B38" w:rsidRPr="00CC0196" w:rsidP="00215B38" w14:paraId="1F614F0C"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322365B" w14:textId="77777777">
      <w:pPr>
        <w:rPr>
          <w:color w:val="000000" w:themeColor="text1"/>
        </w:rPr>
      </w:pPr>
      <w:r w:rsidRPr="00CC0196">
        <w:rPr>
          <w:rStyle w:val="HideTWBExt"/>
        </w:rPr>
        <w:t>&lt;Article2&gt;</w:t>
      </w:r>
      <w:r w:rsidRPr="00CC0196">
        <w:rPr>
          <w:color w:val="000000" w:themeColor="text1"/>
        </w:rPr>
        <w:t>Член 62 – параграф 1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DE5D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028C2757" w14:textId="77777777">
            <w:pPr>
              <w:rPr>
                <w:color w:val="000000" w:themeColor="text1"/>
              </w:rPr>
            </w:pPr>
          </w:p>
        </w:tc>
      </w:tr>
      <w:tr w14:paraId="46533E39"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6F7032F" w14:textId="118DF08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5D41F4A5" w14:textId="5882DF4E">
            <w:pPr>
              <w:pStyle w:val="AmColumnHeading"/>
              <w:rPr>
                <w:color w:val="000000" w:themeColor="text1"/>
              </w:rPr>
            </w:pPr>
            <w:r w:rsidRPr="00CC0196">
              <w:rPr>
                <w:color w:val="000000" w:themeColor="text1"/>
              </w:rPr>
              <w:t>Изменение</w:t>
            </w:r>
          </w:p>
        </w:tc>
      </w:tr>
      <w:tr w14:paraId="2EDC83F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286FA36" w14:textId="77777777">
            <w:pPr>
              <w:pStyle w:val="Normal6a"/>
              <w:rPr>
                <w:color w:val="000000" w:themeColor="text1"/>
              </w:rPr>
            </w:pPr>
          </w:p>
        </w:tc>
        <w:tc>
          <w:tcPr>
            <w:tcW w:w="4876" w:type="dxa"/>
            <w:tcBorders>
              <w:top w:val="nil"/>
              <w:left w:val="nil"/>
              <w:bottom w:val="nil"/>
              <w:right w:val="nil"/>
            </w:tcBorders>
          </w:tcPr>
          <w:p w:rsidR="00215B38" w:rsidRPr="00CC0196" w:rsidP="00AB2F58" w14:paraId="0F399381" w14:textId="77777777">
            <w:pPr>
              <w:pStyle w:val="Normal6a"/>
              <w:rPr>
                <w:color w:val="000000" w:themeColor="text1"/>
              </w:rPr>
            </w:pPr>
            <w:r w:rsidRPr="00CC0196">
              <w:rPr>
                <w:b/>
                <w:i/>
                <w:color w:val="000000" w:themeColor="text1"/>
              </w:rPr>
              <w:t>Комисията оценява въздействието на разширяването на системите за допълнително пенсионно осигуряване върху ключовите социални показатели, определени от Комисията. Специално внимание ще бъде отделено на въздействието на взаимодействието между публичните, професионалните и индивидуалните пенсионни схеми.</w:t>
            </w:r>
          </w:p>
        </w:tc>
      </w:tr>
    </w:tbl>
    <w:p w:rsidR="00215B38" w:rsidRPr="00CC0196" w:rsidP="00215B38" w14:paraId="5CBEC1B7"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D1A6B6A" w14:textId="77777777">
      <w:pPr>
        <w:rPr>
          <w:color w:val="000000" w:themeColor="text1"/>
        </w:rPr>
      </w:pPr>
      <w:r w:rsidRPr="00CC0196">
        <w:rPr>
          <w:rStyle w:val="HideTWBExt"/>
        </w:rPr>
        <w:t>&lt;/Amend&gt;</w:t>
      </w:r>
    </w:p>
    <w:p w:rsidR="00215B38" w:rsidRPr="00CC0196" w:rsidP="00215B38" w14:paraId="7B84706B" w14:textId="2EFBB340">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588</w:t>
      </w:r>
      <w:r w:rsidRPr="00CC0196">
        <w:rPr>
          <w:rStyle w:val="HideTWBExt"/>
          <w:b w:val="0"/>
        </w:rPr>
        <w:t>&lt;/NumAm&gt;</w:t>
      </w:r>
    </w:p>
    <w:p w:rsidR="00215B38" w:rsidRPr="00CC0196" w:rsidP="00215B38" w14:paraId="22D9B69A" w14:textId="3A0948B0">
      <w:pPr>
        <w:pStyle w:val="NormalBold"/>
        <w:rPr>
          <w:color w:val="000000" w:themeColor="text1"/>
        </w:rPr>
      </w:pPr>
      <w:r w:rsidRPr="00CC0196">
        <w:rPr>
          <w:rStyle w:val="HideTWBExt"/>
          <w:b w:val="0"/>
        </w:rPr>
        <w:t>&lt;RepeatBlock-By&gt;&lt;Members&gt;</w:t>
      </w:r>
      <w:r w:rsidRPr="00CC0196">
        <w:rPr>
          <w:color w:val="000000" w:themeColor="text1"/>
        </w:rPr>
        <w:t>Дирк Готинк</w:t>
      </w:r>
      <w:r w:rsidRPr="00CC0196">
        <w:rPr>
          <w:rStyle w:val="HideTWBExt"/>
          <w:b w:val="0"/>
        </w:rPr>
        <w:t>&lt;/Members&gt;</w:t>
      </w:r>
    </w:p>
    <w:p w:rsidR="00215B38" w:rsidRPr="00CC0196" w:rsidP="00215B38" w14:paraId="153F03FF" w14:textId="77777777">
      <w:pPr>
        <w:pStyle w:val="NormalBold"/>
        <w:rPr>
          <w:color w:val="000000" w:themeColor="text1"/>
        </w:rPr>
      </w:pPr>
      <w:r w:rsidRPr="00CC0196">
        <w:rPr>
          <w:rStyle w:val="HideTWBExt"/>
          <w:b w:val="0"/>
        </w:rPr>
        <w:t>&lt;/RepeatBlock-By&gt;</w:t>
      </w:r>
    </w:p>
    <w:p w:rsidR="00215B38" w:rsidRPr="00CC0196" w:rsidP="00215B38" w14:paraId="2D88FD25" w14:textId="08B5D3B3">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642E0F"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61</w:t>
      </w:r>
      <w:r w:rsidRPr="00CC0196">
        <w:rPr>
          <w:rStyle w:val="HideTWBExt"/>
          <w:b w:val="0"/>
        </w:rPr>
        <w:t>&lt;/Article&gt;</w:t>
      </w:r>
    </w:p>
    <w:p w:rsidR="00215B38" w:rsidRPr="00CC0196" w:rsidP="00215B38" w14:paraId="4D47E970"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5AD34E6B" w14:textId="77777777">
      <w:pPr>
        <w:rPr>
          <w:color w:val="000000" w:themeColor="text1"/>
        </w:rPr>
      </w:pPr>
      <w:r w:rsidRPr="00CC0196">
        <w:rPr>
          <w:rStyle w:val="HideTWBExt"/>
        </w:rPr>
        <w:t>&lt;Article2&gt;</w:t>
      </w:r>
      <w:r w:rsidRPr="00CC0196">
        <w:rPr>
          <w:color w:val="000000" w:themeColor="text1"/>
        </w:rPr>
        <w:t>Член 64 a</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D6ED0"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77744BD0" w14:textId="77777777">
            <w:pPr>
              <w:rPr>
                <w:color w:val="000000" w:themeColor="text1"/>
              </w:rPr>
            </w:pPr>
          </w:p>
        </w:tc>
      </w:tr>
      <w:tr w14:paraId="7344C644"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23E0EBF8" w14:textId="54E136F1">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6C94ABC" w14:textId="76BC326A">
            <w:pPr>
              <w:pStyle w:val="AmColumnHeading"/>
              <w:rPr>
                <w:color w:val="000000" w:themeColor="text1"/>
              </w:rPr>
            </w:pPr>
            <w:r w:rsidRPr="00CC0196">
              <w:rPr>
                <w:color w:val="000000" w:themeColor="text1"/>
              </w:rPr>
              <w:t>Изменение</w:t>
            </w:r>
          </w:p>
        </w:tc>
      </w:tr>
      <w:tr w14:paraId="1202406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07712D8" w14:textId="77777777">
            <w:pPr>
              <w:pStyle w:val="Normal6a"/>
              <w:rPr>
                <w:color w:val="000000" w:themeColor="text1"/>
              </w:rPr>
            </w:pPr>
            <w:r w:rsidRPr="00CC0196">
              <w:rPr>
                <w:b/>
                <w:i/>
                <w:color w:val="000000" w:themeColor="text1"/>
              </w:rPr>
              <w:t>(61)</w:t>
            </w:r>
            <w:r w:rsidRPr="00CC0196">
              <w:rPr>
                <w:color w:val="000000" w:themeColor="text1"/>
              </w:rPr>
              <w:tab/>
            </w:r>
            <w:r w:rsidRPr="00CC0196">
              <w:rPr>
                <w:b/>
                <w:i/>
                <w:color w:val="000000" w:themeColor="text1"/>
              </w:rPr>
              <w:t>вмъква се следният член 64а:</w:t>
            </w:r>
          </w:p>
        </w:tc>
        <w:tc>
          <w:tcPr>
            <w:tcW w:w="4876" w:type="dxa"/>
            <w:tcBorders>
              <w:top w:val="nil"/>
              <w:left w:val="nil"/>
              <w:bottom w:val="nil"/>
              <w:right w:val="nil"/>
            </w:tcBorders>
          </w:tcPr>
          <w:p w:rsidR="00215B38" w:rsidRPr="00CC0196" w:rsidP="00AB2F58" w14:paraId="631AB0EC" w14:textId="384C8384">
            <w:pPr>
              <w:pStyle w:val="Normal6a"/>
              <w:rPr>
                <w:color w:val="000000" w:themeColor="text1"/>
              </w:rPr>
            </w:pPr>
            <w:r w:rsidRPr="00CC0196">
              <w:rPr>
                <w:b/>
                <w:i/>
                <w:color w:val="000000" w:themeColor="text1"/>
              </w:rPr>
              <w:t>заличава се</w:t>
            </w:r>
          </w:p>
        </w:tc>
      </w:tr>
      <w:tr w14:paraId="24F78C97"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B6C7944" w14:textId="77777777">
            <w:pPr>
              <w:pStyle w:val="Normal6a"/>
              <w:rPr>
                <w:color w:val="000000" w:themeColor="text1"/>
              </w:rPr>
            </w:pPr>
            <w:r w:rsidRPr="00CC0196">
              <w:rPr>
                <w:b/>
                <w:i/>
                <w:color w:val="000000" w:themeColor="text1"/>
              </w:rPr>
              <w:t>„Член 64a</w:t>
            </w:r>
          </w:p>
        </w:tc>
        <w:tc>
          <w:tcPr>
            <w:tcW w:w="4876" w:type="dxa"/>
            <w:tcBorders>
              <w:top w:val="nil"/>
              <w:left w:val="nil"/>
              <w:bottom w:val="nil"/>
              <w:right w:val="nil"/>
            </w:tcBorders>
          </w:tcPr>
          <w:p w:rsidR="00215B38" w:rsidRPr="00CC0196" w:rsidP="00AB2F58" w14:paraId="0B75101B" w14:textId="77777777">
            <w:pPr>
              <w:pStyle w:val="Normal6a"/>
              <w:rPr>
                <w:color w:val="000000" w:themeColor="text1"/>
              </w:rPr>
            </w:pPr>
          </w:p>
        </w:tc>
      </w:tr>
      <w:tr w14:paraId="0563C8B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7D939D9" w14:textId="77777777">
            <w:pPr>
              <w:pStyle w:val="Normal6a"/>
              <w:rPr>
                <w:color w:val="000000" w:themeColor="text1"/>
              </w:rPr>
            </w:pPr>
            <w:r w:rsidRPr="00CC0196">
              <w:rPr>
                <w:b/>
                <w:i/>
                <w:color w:val="000000" w:themeColor="text1"/>
              </w:rPr>
              <w:t>Упражняване на делегирането</w:t>
            </w:r>
          </w:p>
        </w:tc>
        <w:tc>
          <w:tcPr>
            <w:tcW w:w="4876" w:type="dxa"/>
            <w:tcBorders>
              <w:top w:val="nil"/>
              <w:left w:val="nil"/>
              <w:bottom w:val="nil"/>
              <w:right w:val="nil"/>
            </w:tcBorders>
          </w:tcPr>
          <w:p w:rsidR="00215B38" w:rsidRPr="00CC0196" w:rsidP="00AB2F58" w14:paraId="738D0E20" w14:textId="77777777">
            <w:pPr>
              <w:pStyle w:val="Normal6a"/>
              <w:rPr>
                <w:color w:val="000000" w:themeColor="text1"/>
              </w:rPr>
            </w:pPr>
          </w:p>
        </w:tc>
      </w:tr>
      <w:tr w14:paraId="3A6D50D1"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0185F03" w14:textId="77777777">
            <w:pPr>
              <w:pStyle w:val="Normal6a"/>
              <w:rPr>
                <w:color w:val="000000" w:themeColor="text1"/>
              </w:rPr>
            </w:pPr>
            <w:r w:rsidRPr="00CC0196">
              <w:rPr>
                <w:b/>
                <w:i/>
                <w:color w:val="000000" w:themeColor="text1"/>
              </w:rPr>
              <w:t>1. Правомощието да приема делегирани актове се предоставя на Комисията при спазване на предвидените в настоящия член условия.</w:t>
            </w:r>
          </w:p>
        </w:tc>
        <w:tc>
          <w:tcPr>
            <w:tcW w:w="4876" w:type="dxa"/>
            <w:tcBorders>
              <w:top w:val="nil"/>
              <w:left w:val="nil"/>
              <w:bottom w:val="nil"/>
              <w:right w:val="nil"/>
            </w:tcBorders>
          </w:tcPr>
          <w:p w:rsidR="00215B38" w:rsidRPr="00CC0196" w:rsidP="00AB2F58" w14:paraId="2201CEF5" w14:textId="77777777">
            <w:pPr>
              <w:pStyle w:val="Normal6a"/>
              <w:rPr>
                <w:color w:val="000000" w:themeColor="text1"/>
              </w:rPr>
            </w:pPr>
          </w:p>
        </w:tc>
      </w:tr>
      <w:tr w14:paraId="0D0CE236"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EC2242A" w14:textId="77777777">
            <w:pPr>
              <w:pStyle w:val="Normal6a"/>
              <w:rPr>
                <w:color w:val="000000" w:themeColor="text1"/>
              </w:rPr>
            </w:pPr>
            <w:r w:rsidRPr="00CC0196">
              <w:rPr>
                <w:b/>
                <w:i/>
                <w:color w:val="000000" w:themeColor="text1"/>
              </w:rPr>
              <w:t>2. Правомощието да приема делегирани актове, посочено в член 17, параграф 7 и член 38, параграф 6, се предоставя на Комисията за неопределен срок, считано от [Служба за публикации: въвежда се датата на влизане в сила].</w:t>
            </w:r>
          </w:p>
        </w:tc>
        <w:tc>
          <w:tcPr>
            <w:tcW w:w="4876" w:type="dxa"/>
            <w:tcBorders>
              <w:top w:val="nil"/>
              <w:left w:val="nil"/>
              <w:bottom w:val="nil"/>
              <w:right w:val="nil"/>
            </w:tcBorders>
          </w:tcPr>
          <w:p w:rsidR="00215B38" w:rsidRPr="00CC0196" w:rsidP="00AB2F58" w14:paraId="48F2289D" w14:textId="77777777">
            <w:pPr>
              <w:pStyle w:val="Normal6a"/>
              <w:rPr>
                <w:color w:val="000000" w:themeColor="text1"/>
              </w:rPr>
            </w:pPr>
          </w:p>
        </w:tc>
      </w:tr>
      <w:tr w14:paraId="7874E5ED"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424ED68F" w14:textId="77777777">
            <w:pPr>
              <w:pStyle w:val="Normal6a"/>
              <w:rPr>
                <w:color w:val="000000" w:themeColor="text1"/>
              </w:rPr>
            </w:pPr>
            <w:r w:rsidRPr="00CC0196">
              <w:rPr>
                <w:b/>
                <w:i/>
                <w:color w:val="000000" w:themeColor="text1"/>
              </w:rPr>
              <w:t>3. Предоставените по силата на член 17, параграф 7 и член 38, параграф 6 правомощия могат да бъдат оттеглени по всяко време от Европейския парламент или от Съвета. С решението за оттегляне се прекратява посоченото в него оправомощаване.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Borders>
              <w:top w:val="nil"/>
              <w:left w:val="nil"/>
              <w:bottom w:val="nil"/>
              <w:right w:val="nil"/>
            </w:tcBorders>
          </w:tcPr>
          <w:p w:rsidR="00215B38" w:rsidRPr="00CC0196" w:rsidP="00AB2F58" w14:paraId="6589F47A" w14:textId="77777777">
            <w:pPr>
              <w:pStyle w:val="Normal6a"/>
              <w:rPr>
                <w:color w:val="000000" w:themeColor="text1"/>
              </w:rPr>
            </w:pPr>
          </w:p>
        </w:tc>
      </w:tr>
      <w:tr w14:paraId="217AB81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7A5ADBC" w14:textId="77777777">
            <w:pPr>
              <w:pStyle w:val="Normal6a"/>
              <w:rPr>
                <w:color w:val="000000" w:themeColor="text1"/>
              </w:rPr>
            </w:pPr>
            <w:r w:rsidRPr="00CC0196">
              <w:rPr>
                <w:b/>
                <w:i/>
                <w:color w:val="000000" w:themeColor="text1"/>
              </w:rPr>
              <w:t xml:space="preserve">4. Веднага след като приеме делегиран акт, Комисията </w:t>
            </w:r>
            <w:r w:rsidRPr="00CC0196">
              <w:rPr>
                <w:b/>
                <w:i/>
                <w:color w:val="000000" w:themeColor="text1"/>
              </w:rPr>
              <w:t>нотифицира</w:t>
            </w:r>
            <w:r w:rsidRPr="00CC0196">
              <w:rPr>
                <w:b/>
                <w:i/>
                <w:color w:val="000000" w:themeColor="text1"/>
              </w:rPr>
              <w:t xml:space="preserve"> акта едновременно на Европейския парламент и на Съвета.</w:t>
            </w:r>
          </w:p>
        </w:tc>
        <w:tc>
          <w:tcPr>
            <w:tcW w:w="4876" w:type="dxa"/>
            <w:tcBorders>
              <w:top w:val="nil"/>
              <w:left w:val="nil"/>
              <w:bottom w:val="nil"/>
              <w:right w:val="nil"/>
            </w:tcBorders>
          </w:tcPr>
          <w:p w:rsidR="00215B38" w:rsidRPr="00CC0196" w:rsidP="00AB2F58" w14:paraId="6A06C9DB" w14:textId="77777777">
            <w:pPr>
              <w:pStyle w:val="Normal6a"/>
              <w:rPr>
                <w:color w:val="000000" w:themeColor="text1"/>
              </w:rPr>
            </w:pPr>
          </w:p>
        </w:tc>
      </w:tr>
      <w:tr w14:paraId="5728A27A"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BF61D67" w14:textId="77777777">
            <w:pPr>
              <w:pStyle w:val="Normal6a"/>
              <w:rPr>
                <w:color w:val="000000" w:themeColor="text1"/>
              </w:rPr>
            </w:pPr>
            <w:r w:rsidRPr="00CC0196">
              <w:rPr>
                <w:b/>
                <w:i/>
                <w:color w:val="000000" w:themeColor="text1"/>
              </w:rPr>
              <w:t xml:space="preserve">5. Делегиран акт, приет по силата на член 17, параграф 7 и член 38, параграф 6, влиза в сила единствено ако в срок от три месеца след като бъдат уведомени за него нито </w:t>
            </w:r>
            <w:r w:rsidRPr="00CC0196">
              <w:rPr>
                <w:b/>
                <w:i/>
                <w:color w:val="000000" w:themeColor="text1"/>
              </w:rPr>
              <w:t xml:space="preserve">Европейският парламент, нито Съветът възразят или ако преди изтичането на този срок и Европейският парламент, и Съветът уведомят Комисията, че нямат възражения. Този срок се удължава с </w:t>
            </w:r>
            <w:r w:rsidRPr="00CC0196">
              <w:rPr>
                <w:b/>
                <w:bCs/>
                <w:i/>
                <w:iCs/>
                <w:color w:val="000000" w:themeColor="text1"/>
              </w:rPr>
              <w:t>три</w:t>
            </w:r>
            <w:r w:rsidRPr="00CC0196">
              <w:rPr>
                <w:b/>
                <w:i/>
                <w:color w:val="000000" w:themeColor="text1"/>
              </w:rPr>
              <w:t xml:space="preserve"> месеца по инициатива на Европейския парламент или на Съвета.“</w:t>
            </w:r>
          </w:p>
        </w:tc>
        <w:tc>
          <w:tcPr>
            <w:tcW w:w="4876" w:type="dxa"/>
            <w:tcBorders>
              <w:top w:val="nil"/>
              <w:left w:val="nil"/>
              <w:bottom w:val="nil"/>
              <w:right w:val="nil"/>
            </w:tcBorders>
          </w:tcPr>
          <w:p w:rsidR="00215B38" w:rsidRPr="00CC0196" w:rsidP="00AB2F58" w14:paraId="2BD2F5B3" w14:textId="77777777">
            <w:pPr>
              <w:pStyle w:val="Normal6a"/>
              <w:rPr>
                <w:color w:val="000000" w:themeColor="text1"/>
              </w:rPr>
            </w:pPr>
          </w:p>
        </w:tc>
      </w:tr>
    </w:tbl>
    <w:p w:rsidR="00215B38" w:rsidRPr="00CC0196" w:rsidP="00215B38" w14:paraId="4CEE02FA"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61F516CC" w14:textId="77777777">
      <w:pPr>
        <w:rPr>
          <w:color w:val="000000" w:themeColor="text1"/>
        </w:rPr>
      </w:pPr>
      <w:r w:rsidRPr="00CC0196">
        <w:rPr>
          <w:rStyle w:val="HideTWBExt"/>
        </w:rPr>
        <w:t>&lt;/Amend&gt;</w:t>
      </w:r>
    </w:p>
    <w:p w:rsidR="00215B38" w:rsidRPr="00CC0196" w:rsidP="00215B38" w14:paraId="7EDE85E9" w14:textId="09C0AC0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589</w:t>
      </w:r>
      <w:r w:rsidRPr="00CC0196">
        <w:rPr>
          <w:rStyle w:val="HideTWBExt"/>
          <w:b w:val="0"/>
        </w:rPr>
        <w:t>&lt;/NumAm&gt;</w:t>
      </w:r>
    </w:p>
    <w:p w:rsidR="00215B38" w:rsidRPr="00CC0196" w:rsidP="00215B38" w14:paraId="39C446A3" w14:textId="7A1AD4AD">
      <w:pPr>
        <w:pStyle w:val="NormalBold"/>
        <w:rPr>
          <w:color w:val="000000" w:themeColor="text1"/>
        </w:rPr>
      </w:pPr>
      <w:r w:rsidRPr="00CC0196">
        <w:rPr>
          <w:rStyle w:val="HideTWBExt"/>
          <w:b w:val="0"/>
        </w:rPr>
        <w:t>&lt;RepeatBlock-By&gt;&lt;Members&gt;</w:t>
      </w:r>
      <w:r w:rsidRPr="00CC0196" w:rsidR="00B834F7">
        <w:rPr>
          <w:color w:val="000000" w:themeColor="text1"/>
        </w:rPr>
        <w:t>Маркус Фербер</w:t>
      </w:r>
      <w:r w:rsidRPr="00CC0196">
        <w:rPr>
          <w:color w:val="000000" w:themeColor="text1"/>
        </w:rPr>
        <w:t>, Андреа Векслер</w:t>
      </w:r>
      <w:r w:rsidRPr="00CC0196">
        <w:rPr>
          <w:rStyle w:val="HideTWBExt"/>
          <w:b w:val="0"/>
        </w:rPr>
        <w:t>&lt;/Members&gt;</w:t>
      </w:r>
    </w:p>
    <w:p w:rsidR="00215B38" w:rsidRPr="00CC0196" w:rsidP="00215B38" w14:paraId="39D6B2F5" w14:textId="77777777">
      <w:pPr>
        <w:pStyle w:val="NormalBold"/>
        <w:rPr>
          <w:color w:val="000000" w:themeColor="text1"/>
        </w:rPr>
      </w:pPr>
      <w:r w:rsidRPr="00CC0196">
        <w:rPr>
          <w:rStyle w:val="HideTWBExt"/>
          <w:b w:val="0"/>
        </w:rPr>
        <w:t>&lt;/RepeatBlock-By&gt;</w:t>
      </w:r>
    </w:p>
    <w:p w:rsidR="00215B38" w:rsidRPr="00CC0196" w:rsidP="00215B38" w14:paraId="7C9C2F60" w14:textId="3C1EA94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ED275EE" w14:textId="77777777">
      <w:pPr>
        <w:pStyle w:val="NormalBold"/>
        <w:rPr>
          <w:color w:val="000000" w:themeColor="text1"/>
        </w:rPr>
      </w:pPr>
      <w:r w:rsidRPr="00CC0196">
        <w:rPr>
          <w:rStyle w:val="HideTWBExt"/>
          <w:b w:val="0"/>
        </w:rPr>
        <w:t>&lt;Article&gt;</w:t>
      </w:r>
      <w:r w:rsidRPr="00CC0196">
        <w:rPr>
          <w:color w:val="000000" w:themeColor="text1"/>
        </w:rPr>
        <w:t>Член 1 – параграф 1 – точка 61</w:t>
      </w:r>
      <w:r w:rsidRPr="00CC0196">
        <w:rPr>
          <w:rStyle w:val="HideTWBExt"/>
          <w:b w:val="0"/>
        </w:rPr>
        <w:t>&lt;/Article&gt;</w:t>
      </w:r>
    </w:p>
    <w:p w:rsidR="00215B38" w:rsidRPr="00CC0196" w:rsidP="00215B38" w14:paraId="3B02EF46" w14:textId="77777777">
      <w:pPr>
        <w:rPr>
          <w:color w:val="000000" w:themeColor="text1"/>
        </w:rPr>
      </w:pPr>
      <w:r w:rsidRPr="00CC0196">
        <w:rPr>
          <w:rStyle w:val="HideTWBExt"/>
        </w:rPr>
        <w:t>&lt;DocAmend2&gt;</w:t>
      </w:r>
      <w:r w:rsidRPr="00CC0196">
        <w:rPr>
          <w:color w:val="000000" w:themeColor="text1"/>
        </w:rPr>
        <w:t>Директива (ЕС) 2016/2341</w:t>
      </w:r>
      <w:r w:rsidRPr="00CC0196">
        <w:rPr>
          <w:rStyle w:val="HideTWBExt"/>
        </w:rPr>
        <w:t>&lt;/DocAmend2&gt;</w:t>
      </w:r>
    </w:p>
    <w:p w:rsidR="00215B38" w:rsidRPr="00CC0196" w:rsidP="00215B38" w14:paraId="7AA212AA" w14:textId="77777777">
      <w:pPr>
        <w:rPr>
          <w:color w:val="000000" w:themeColor="text1"/>
        </w:rPr>
      </w:pPr>
      <w:r w:rsidRPr="00CC0196">
        <w:rPr>
          <w:rStyle w:val="HideTWBExt"/>
        </w:rPr>
        <w:t>&lt;Article2&gt;</w:t>
      </w:r>
      <w:r w:rsidRPr="00CC0196">
        <w:rPr>
          <w:color w:val="000000" w:themeColor="text1"/>
        </w:rPr>
        <w:t>Член 64 a – параграф 3</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3629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6B2F37A" w14:textId="77777777">
            <w:pPr>
              <w:rPr>
                <w:color w:val="000000" w:themeColor="text1"/>
              </w:rPr>
            </w:pPr>
          </w:p>
        </w:tc>
      </w:tr>
      <w:tr w14:paraId="29E5BFA2"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705926F2" w14:textId="422035A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737FCB0" w14:textId="718E32DA">
            <w:pPr>
              <w:pStyle w:val="AmColumnHeading"/>
              <w:rPr>
                <w:color w:val="000000" w:themeColor="text1"/>
              </w:rPr>
            </w:pPr>
            <w:r w:rsidRPr="00CC0196">
              <w:rPr>
                <w:color w:val="000000" w:themeColor="text1"/>
              </w:rPr>
              <w:t>Изменение</w:t>
            </w:r>
          </w:p>
        </w:tc>
      </w:tr>
      <w:tr w14:paraId="72C0DFEF"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DF57F91" w14:textId="77777777">
            <w:pPr>
              <w:pStyle w:val="Normal6a"/>
              <w:rPr>
                <w:color w:val="000000" w:themeColor="text1"/>
              </w:rPr>
            </w:pPr>
            <w:r w:rsidRPr="00CC0196">
              <w:rPr>
                <w:color w:val="000000" w:themeColor="text1"/>
              </w:rPr>
              <w:t>3.</w:t>
            </w:r>
            <w:r w:rsidRPr="00CC0196">
              <w:rPr>
                <w:color w:val="000000" w:themeColor="text1"/>
              </w:rPr>
              <w:tab/>
              <w:t>Предоставените по силата на член </w:t>
            </w:r>
            <w:r w:rsidRPr="00CC0196">
              <w:rPr>
                <w:b/>
                <w:i/>
                <w:color w:val="000000" w:themeColor="text1"/>
              </w:rPr>
              <w:t>17, параграф 7 и член </w:t>
            </w:r>
            <w:r w:rsidRPr="00CC0196">
              <w:rPr>
                <w:color w:val="000000" w:themeColor="text1"/>
              </w:rPr>
              <w:t>38, параграф 6 правомощия могат да бъдат оттеглени по всяко време от Европейския парламент или от Съвета. С решението за оттегляне се прекратява посоченото в него оправомощаване.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Borders>
              <w:top w:val="nil"/>
              <w:left w:val="nil"/>
              <w:bottom w:val="nil"/>
              <w:right w:val="nil"/>
            </w:tcBorders>
          </w:tcPr>
          <w:p w:rsidR="00215B38" w:rsidRPr="00CC0196" w:rsidP="00AB2F58" w14:paraId="7E2BD615" w14:textId="77777777">
            <w:pPr>
              <w:pStyle w:val="Normal6a"/>
              <w:rPr>
                <w:color w:val="000000" w:themeColor="text1"/>
              </w:rPr>
            </w:pPr>
            <w:r w:rsidRPr="00CC0196">
              <w:rPr>
                <w:color w:val="000000" w:themeColor="text1"/>
              </w:rPr>
              <w:t>3.</w:t>
            </w:r>
            <w:r w:rsidRPr="00CC0196">
              <w:rPr>
                <w:color w:val="000000" w:themeColor="text1"/>
              </w:rPr>
              <w:tab/>
              <w:t>Предоставените по силата на член 38, параграф 6 правомощия могат да бъдат оттеглени по всяко време от Европейския парламент или от Съвета. С решението за оттегляне се прекратява посоченото в него оправомощаване.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rsidR="00215B38" w:rsidRPr="00CC0196" w:rsidP="00215B38" w14:paraId="6C5BBAD9"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61C0DBF" w14:textId="7A2543B2">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4D48160D" w14:textId="77777777">
      <w:pPr>
        <w:pStyle w:val="AmJustText"/>
        <w:rPr>
          <w:color w:val="000000" w:themeColor="text1"/>
        </w:rPr>
      </w:pPr>
      <w:r w:rsidRPr="00CC0196">
        <w:rPr>
          <w:color w:val="000000" w:themeColor="text1"/>
        </w:rPr>
        <w:t>Да се чете във връзка с предложеното заличаване на член 17, параграф 7.</w:t>
      </w:r>
    </w:p>
    <w:p w:rsidR="00215B38" w:rsidRPr="00CC0196" w:rsidP="00215B38" w14:paraId="6182DD5E" w14:textId="77777777">
      <w:pPr>
        <w:rPr>
          <w:color w:val="000000" w:themeColor="text1"/>
        </w:rPr>
      </w:pPr>
      <w:r w:rsidRPr="00CC0196">
        <w:rPr>
          <w:rStyle w:val="HideTWBExt"/>
        </w:rPr>
        <w:t>&lt;/Amend&gt;</w:t>
      </w:r>
    </w:p>
    <w:p w:rsidR="00215B38" w:rsidRPr="00CC0196" w:rsidP="00215B38" w14:paraId="66FB0BA2" w14:textId="2F82AB6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590</w:t>
      </w:r>
      <w:r w:rsidRPr="00CC0196">
        <w:rPr>
          <w:rStyle w:val="HideTWBExt"/>
          <w:b w:val="0"/>
        </w:rPr>
        <w:t>&lt;/NumAm&gt;</w:t>
      </w:r>
    </w:p>
    <w:p w:rsidR="00215B38" w:rsidRPr="00CC0196" w:rsidP="00215B38" w14:paraId="47FA338C" w14:textId="4E0DDDF9">
      <w:pPr>
        <w:pStyle w:val="NormalBold"/>
        <w:rPr>
          <w:color w:val="000000" w:themeColor="text1"/>
        </w:rPr>
      </w:pPr>
      <w:r w:rsidRPr="00CC0196">
        <w:rPr>
          <w:rStyle w:val="HideTWBExt"/>
          <w:b w:val="0"/>
        </w:rPr>
        <w:t>&lt;RepeatBlock-By&gt;&lt;Members&gt;</w:t>
      </w:r>
      <w:r w:rsidRPr="00CC0196">
        <w:rPr>
          <w:color w:val="000000" w:themeColor="text1"/>
        </w:rPr>
        <w:t>Мартин Ширдеван</w:t>
      </w:r>
      <w:r w:rsidRPr="00CC0196">
        <w:rPr>
          <w:rStyle w:val="HideTWBExt"/>
          <w:b w:val="0"/>
        </w:rPr>
        <w:t>&lt;/Members&gt;</w:t>
      </w:r>
    </w:p>
    <w:p w:rsidR="00215B38" w:rsidRPr="00CC0196" w:rsidP="00215B38" w14:paraId="649858B3" w14:textId="77777777">
      <w:pPr>
        <w:pStyle w:val="NormalBold"/>
        <w:rPr>
          <w:color w:val="000000" w:themeColor="text1"/>
        </w:rPr>
      </w:pPr>
      <w:r w:rsidRPr="00CC0196">
        <w:rPr>
          <w:rStyle w:val="HideTWBExt"/>
          <w:b w:val="0"/>
        </w:rPr>
        <w:t>&lt;/RepeatBlock-By&gt;</w:t>
      </w:r>
    </w:p>
    <w:p w:rsidR="00215B38" w:rsidRPr="00CC0196" w:rsidP="00215B38" w14:paraId="438FB8DF" w14:textId="74D615B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7BB427C9"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1</w:t>
      </w:r>
      <w:r w:rsidRPr="00CC0196">
        <w:rPr>
          <w:rStyle w:val="HideTWBExt"/>
          <w:b w:val="0"/>
        </w:rPr>
        <w:t>&lt;/Article&gt;</w:t>
      </w:r>
    </w:p>
    <w:p w:rsidR="00215B38" w:rsidRPr="00CC0196" w:rsidP="00215B38" w14:paraId="496755FC"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1C5A8A14" w14:textId="77777777">
      <w:pPr>
        <w:rPr>
          <w:color w:val="000000" w:themeColor="text1"/>
        </w:rPr>
      </w:pPr>
      <w:r w:rsidRPr="00CC0196">
        <w:rPr>
          <w:rStyle w:val="HideTWBExt"/>
        </w:rPr>
        <w:t>&lt;Article2&gt;</w:t>
      </w:r>
      <w:r w:rsidRPr="00CC0196">
        <w:rPr>
          <w:color w:val="000000" w:themeColor="text1"/>
        </w:rPr>
        <w:t>Член 2 – параграф 1 – точка 19</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6668C"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86FD976" w14:textId="77777777">
            <w:pPr>
              <w:rPr>
                <w:color w:val="000000" w:themeColor="text1"/>
              </w:rPr>
            </w:pPr>
          </w:p>
        </w:tc>
      </w:tr>
      <w:tr w14:paraId="3A8E701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8C8EB2A" w14:textId="06466684">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7EF29015" w14:textId="476A0206">
            <w:pPr>
              <w:pStyle w:val="AmColumnHeading"/>
              <w:rPr>
                <w:color w:val="000000" w:themeColor="text1"/>
              </w:rPr>
            </w:pPr>
            <w:r w:rsidRPr="00CC0196">
              <w:rPr>
                <w:color w:val="000000" w:themeColor="text1"/>
              </w:rPr>
              <w:t>Изменение</w:t>
            </w:r>
          </w:p>
        </w:tc>
      </w:tr>
      <w:tr w14:paraId="402BA4EE"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56DE82A" w14:textId="77777777">
            <w:pPr>
              <w:pStyle w:val="Normal6a"/>
              <w:rPr>
                <w:color w:val="000000" w:themeColor="text1"/>
              </w:rPr>
            </w:pPr>
            <w:r w:rsidRPr="00CC0196">
              <w:rPr>
                <w:b/>
                <w:i/>
                <w:color w:val="000000" w:themeColor="text1"/>
              </w:rPr>
              <w:t>(19)</w:t>
            </w:r>
            <w:r w:rsidRPr="00CC0196">
              <w:rPr>
                <w:color w:val="000000" w:themeColor="text1"/>
              </w:rPr>
              <w:tab/>
            </w:r>
            <w:r w:rsidRPr="00CC0196">
              <w:rPr>
                <w:b/>
                <w:i/>
                <w:color w:val="000000" w:themeColor="text1"/>
              </w:rPr>
              <w:t>„продукт за лично пенсионно осигуряване“ означава продукт за лично пенсионно осигуряване, както е определен в член 2, точка 1 от Регламент (ЕС) 2019/1238 на Европейския парламент и на Съвета*;</w:t>
            </w:r>
          </w:p>
        </w:tc>
        <w:tc>
          <w:tcPr>
            <w:tcW w:w="4876" w:type="dxa"/>
            <w:tcBorders>
              <w:top w:val="nil"/>
              <w:left w:val="nil"/>
              <w:bottom w:val="nil"/>
              <w:right w:val="nil"/>
            </w:tcBorders>
          </w:tcPr>
          <w:p w:rsidR="00215B38" w:rsidRPr="00CC0196" w:rsidP="00AB2F58" w14:paraId="64703845" w14:textId="4BF1929E">
            <w:pPr>
              <w:pStyle w:val="Normal6a"/>
              <w:rPr>
                <w:color w:val="000000" w:themeColor="text1"/>
              </w:rPr>
            </w:pPr>
            <w:r w:rsidRPr="00CC0196">
              <w:rPr>
                <w:b/>
                <w:i/>
                <w:color w:val="000000" w:themeColor="text1"/>
              </w:rPr>
              <w:t>заличава се</w:t>
            </w:r>
          </w:p>
        </w:tc>
      </w:tr>
    </w:tbl>
    <w:p w:rsidR="00215B38" w:rsidRPr="00CC0196" w:rsidP="00215B38" w14:paraId="65630D95"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40D0624" w14:textId="77777777">
      <w:pPr>
        <w:rPr>
          <w:color w:val="000000" w:themeColor="text1"/>
        </w:rPr>
      </w:pPr>
      <w:r w:rsidRPr="00CC0196">
        <w:rPr>
          <w:rStyle w:val="HideTWBExt"/>
        </w:rPr>
        <w:t>&lt;/Amend&gt;</w:t>
      </w:r>
    </w:p>
    <w:p w:rsidR="00215B38" w:rsidRPr="00CC0196" w:rsidP="00215B38" w14:paraId="49AEE750" w14:textId="00FD1AF5">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591</w:t>
      </w:r>
      <w:r w:rsidRPr="00CC0196">
        <w:rPr>
          <w:rStyle w:val="HideTWBExt"/>
          <w:b w:val="0"/>
        </w:rPr>
        <w:t>&lt;/NumAm&gt;</w:t>
      </w:r>
    </w:p>
    <w:p w:rsidR="00215B38" w:rsidRPr="00CC0196" w:rsidP="00215B38" w14:paraId="55ECC0C7" w14:textId="58BE0394">
      <w:pPr>
        <w:pStyle w:val="NormalBold"/>
        <w:rPr>
          <w:color w:val="000000" w:themeColor="text1"/>
        </w:rPr>
      </w:pPr>
      <w:r w:rsidRPr="00CC0196">
        <w:rPr>
          <w:rStyle w:val="HideTWBExt"/>
          <w:b w:val="0"/>
        </w:rPr>
        <w:t>&lt;RepeatBlock-By&gt;&lt;Members&gt;</w:t>
      </w:r>
      <w:r w:rsidRPr="00CC0196">
        <w:rPr>
          <w:color w:val="000000" w:themeColor="text1"/>
        </w:rPr>
        <w:t>Ауке Зейлстра</w:t>
      </w:r>
      <w:r w:rsidRPr="00CC0196">
        <w:rPr>
          <w:rStyle w:val="HideTWBExt"/>
          <w:b w:val="0"/>
        </w:rPr>
        <w:t>&lt;/Members&gt;</w:t>
      </w:r>
    </w:p>
    <w:p w:rsidR="00215B38" w:rsidRPr="00CC0196" w:rsidP="00215B38" w14:paraId="76AC8588" w14:textId="77777777">
      <w:pPr>
        <w:pStyle w:val="NormalBold"/>
        <w:rPr>
          <w:color w:val="000000" w:themeColor="text1"/>
        </w:rPr>
      </w:pPr>
      <w:r w:rsidRPr="00CC0196">
        <w:rPr>
          <w:rStyle w:val="HideTWBExt"/>
          <w:b w:val="0"/>
        </w:rPr>
        <w:t>&lt;/RepeatBlock-By&gt;</w:t>
      </w:r>
    </w:p>
    <w:p w:rsidR="00215B38" w:rsidRPr="00CC0196" w:rsidP="00215B38" w14:paraId="538B9A2E" w14:textId="5A724F9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DA6C695"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1</w:t>
      </w:r>
      <w:r w:rsidRPr="00CC0196">
        <w:rPr>
          <w:rStyle w:val="HideTWBExt"/>
          <w:b w:val="0"/>
        </w:rPr>
        <w:t>&lt;/Article&gt;</w:t>
      </w:r>
    </w:p>
    <w:p w:rsidR="00215B38" w:rsidRPr="00CC0196" w:rsidP="00215B38" w14:paraId="721CFCDF"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5D1DE06F" w14:textId="77777777">
      <w:pPr>
        <w:rPr>
          <w:color w:val="000000" w:themeColor="text1"/>
        </w:rPr>
      </w:pPr>
      <w:r w:rsidRPr="00CC0196">
        <w:rPr>
          <w:rStyle w:val="HideTWBExt"/>
        </w:rPr>
        <w:t>&lt;Article2&gt;</w:t>
      </w:r>
      <w:r w:rsidRPr="00CC0196">
        <w:rPr>
          <w:color w:val="000000" w:themeColor="text1"/>
        </w:rPr>
        <w:t>Член 2 – параграф 1 – точка 20</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D632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5E37F20A" w14:textId="77777777">
            <w:pPr>
              <w:rPr>
                <w:color w:val="000000" w:themeColor="text1"/>
              </w:rPr>
            </w:pPr>
          </w:p>
        </w:tc>
      </w:tr>
      <w:tr w14:paraId="1F399ABC"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6AE233EC" w14:textId="1413090C">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2EED3A2" w14:textId="1FE78023">
            <w:pPr>
              <w:pStyle w:val="AmColumnHeading"/>
              <w:rPr>
                <w:color w:val="000000" w:themeColor="text1"/>
              </w:rPr>
            </w:pPr>
            <w:r w:rsidRPr="00CC0196">
              <w:rPr>
                <w:color w:val="000000" w:themeColor="text1"/>
              </w:rPr>
              <w:t>Изменение</w:t>
            </w:r>
          </w:p>
        </w:tc>
      </w:tr>
      <w:tr w14:paraId="41C9E8B2"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FF1F091" w14:textId="77777777">
            <w:pPr>
              <w:pStyle w:val="Normal6a"/>
              <w:rPr>
                <w:color w:val="000000" w:themeColor="text1"/>
              </w:rPr>
            </w:pPr>
            <w:r w:rsidRPr="00CC0196">
              <w:rPr>
                <w:color w:val="000000" w:themeColor="text1"/>
              </w:rPr>
              <w:t>20)</w:t>
            </w:r>
            <w:r w:rsidRPr="00CC0196">
              <w:rPr>
                <w:color w:val="000000" w:themeColor="text1"/>
              </w:rPr>
              <w:tab/>
              <w:t xml:space="preserve">„система за проследяване на пенсиите“ означава цифров инструмент, </w:t>
            </w:r>
            <w:r w:rsidRPr="00CC0196">
              <w:rPr>
                <w:b/>
                <w:i/>
                <w:color w:val="000000" w:themeColor="text1"/>
              </w:rPr>
              <w:t xml:space="preserve">в повечето случаи защитен уеб портал или мобилно приложение, </w:t>
            </w:r>
            <w:r w:rsidRPr="00CC0196">
              <w:rPr>
                <w:color w:val="000000" w:themeColor="text1"/>
              </w:rPr>
              <w:t xml:space="preserve">който предоставя на дадено лице цялостен поглед върху натрупаните му индивидуални пенсионни права, както и </w:t>
            </w:r>
            <w:r w:rsidRPr="00CC0196">
              <w:rPr>
                <w:b/>
                <w:i/>
                <w:color w:val="000000" w:themeColor="text1"/>
              </w:rPr>
              <w:t>прогноза за бъдещите</w:t>
            </w:r>
            <w:r w:rsidRPr="00CC0196">
              <w:rPr>
                <w:color w:val="000000" w:themeColor="text1"/>
              </w:rPr>
              <w:t xml:space="preserve"> плащания по пенсионните схеми, в които участва или от които получава пенсия.</w:t>
            </w:r>
          </w:p>
        </w:tc>
        <w:tc>
          <w:tcPr>
            <w:tcW w:w="4876" w:type="dxa"/>
            <w:tcBorders>
              <w:top w:val="nil"/>
              <w:left w:val="nil"/>
              <w:bottom w:val="nil"/>
              <w:right w:val="nil"/>
            </w:tcBorders>
          </w:tcPr>
          <w:p w:rsidR="00215B38" w:rsidRPr="00CC0196" w:rsidP="00AB2F58" w14:paraId="7FA6EC73" w14:textId="77777777">
            <w:pPr>
              <w:pStyle w:val="Normal6a"/>
              <w:rPr>
                <w:color w:val="000000" w:themeColor="text1"/>
              </w:rPr>
            </w:pPr>
            <w:r w:rsidRPr="00CC0196">
              <w:rPr>
                <w:color w:val="000000" w:themeColor="text1"/>
              </w:rPr>
              <w:t>20)</w:t>
            </w:r>
            <w:r w:rsidRPr="00CC0196">
              <w:rPr>
                <w:color w:val="000000" w:themeColor="text1"/>
              </w:rPr>
              <w:tab/>
              <w:t xml:space="preserve">„система за проследяване на пенсиите“ означава </w:t>
            </w:r>
            <w:r w:rsidRPr="00CC0196">
              <w:rPr>
                <w:b/>
                <w:i/>
                <w:color w:val="000000" w:themeColor="text1"/>
              </w:rPr>
              <w:t xml:space="preserve">национален, секторен или частен </w:t>
            </w:r>
            <w:r w:rsidRPr="00CC0196">
              <w:rPr>
                <w:color w:val="000000" w:themeColor="text1"/>
              </w:rPr>
              <w:t xml:space="preserve">цифров инструмент, който предоставя на дадено лице цялостен поглед върху натрупаните му индивидуални пенсионни права, както и </w:t>
            </w:r>
            <w:r w:rsidRPr="00CC0196">
              <w:rPr>
                <w:b/>
                <w:i/>
                <w:color w:val="000000" w:themeColor="text1"/>
              </w:rPr>
              <w:t>прогнозните</w:t>
            </w:r>
            <w:r w:rsidRPr="00CC0196">
              <w:rPr>
                <w:color w:val="000000" w:themeColor="text1"/>
              </w:rPr>
              <w:t xml:space="preserve"> плащания по пенсионните схеми, в които участва или от които получава пенсия.</w:t>
            </w:r>
          </w:p>
        </w:tc>
      </w:tr>
    </w:tbl>
    <w:p w:rsidR="00215B38" w:rsidRPr="00CC0196" w:rsidP="00215B38" w14:paraId="79F0C44F"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24A80E20" w14:textId="77777777">
      <w:pPr>
        <w:rPr>
          <w:color w:val="000000" w:themeColor="text1"/>
        </w:rPr>
      </w:pPr>
      <w:r w:rsidRPr="00CC0196">
        <w:rPr>
          <w:rStyle w:val="HideTWBExt"/>
        </w:rPr>
        <w:t>&lt;/Amend&gt;</w:t>
      </w:r>
    </w:p>
    <w:p w:rsidR="00215B38" w:rsidRPr="00CC0196" w:rsidP="00215B38" w14:paraId="1C81502A" w14:textId="1488A848">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592</w:t>
      </w:r>
      <w:r w:rsidRPr="00CC0196">
        <w:rPr>
          <w:rStyle w:val="HideTWBExt"/>
          <w:b w:val="0"/>
        </w:rPr>
        <w:t>&lt;/NumAm&gt;</w:t>
      </w:r>
    </w:p>
    <w:p w:rsidR="00215B38" w:rsidRPr="00CC0196" w:rsidP="00215B38" w14:paraId="27ED2F37" w14:textId="19138014">
      <w:pPr>
        <w:pStyle w:val="NormalBold"/>
        <w:rPr>
          <w:color w:val="000000" w:themeColor="text1"/>
        </w:rPr>
      </w:pPr>
      <w:r w:rsidRPr="00CC0196">
        <w:rPr>
          <w:rStyle w:val="HideTWBExt"/>
          <w:b w:val="0"/>
        </w:rPr>
        <w:t>&lt;RepeatBlock-By&gt;&lt;Members&gt;</w:t>
      </w:r>
      <w:r w:rsidRPr="00CC0196">
        <w:rPr>
          <w:color w:val="000000" w:themeColor="text1"/>
        </w:rPr>
        <w:t xml:space="preserve">Аднан Дибрани, </w:t>
      </w:r>
      <w:r w:rsidRPr="00CC0196" w:rsidR="00B834F7">
        <w:rPr>
          <w:color w:val="000000" w:themeColor="text1"/>
        </w:rPr>
        <w:t>Нилс Фулсанг</w:t>
      </w:r>
      <w:r w:rsidRPr="00CC0196">
        <w:rPr>
          <w:color w:val="000000" w:themeColor="text1"/>
        </w:rPr>
        <w:t xml:space="preserve">, Томас Баяда, </w:t>
      </w:r>
      <w:r w:rsidRPr="00CC0196" w:rsidR="00B834F7">
        <w:rPr>
          <w:color w:val="000000" w:themeColor="text1"/>
        </w:rPr>
        <w:t>Лара Волтерс</w:t>
      </w:r>
      <w:r w:rsidRPr="00CC0196">
        <w:rPr>
          <w:rStyle w:val="HideTWBExt"/>
          <w:b w:val="0"/>
        </w:rPr>
        <w:t>&lt;/Members&gt;</w:t>
      </w:r>
    </w:p>
    <w:p w:rsidR="00215B38" w:rsidRPr="00CC0196" w:rsidP="00215B38" w14:paraId="51392BE8" w14:textId="77777777">
      <w:pPr>
        <w:pStyle w:val="NormalBold"/>
        <w:rPr>
          <w:color w:val="000000" w:themeColor="text1"/>
        </w:rPr>
      </w:pPr>
      <w:r w:rsidRPr="00CC0196">
        <w:rPr>
          <w:rStyle w:val="HideTWBExt"/>
          <w:b w:val="0"/>
        </w:rPr>
        <w:t>&lt;/RepeatBlock-By&gt;</w:t>
      </w:r>
    </w:p>
    <w:p w:rsidR="00215B38" w:rsidRPr="00CC0196" w:rsidP="00215B38" w14:paraId="19563A17" w14:textId="77777777">
      <w:pPr>
        <w:rPr>
          <w:color w:val="000000" w:themeColor="text1"/>
        </w:rPr>
      </w:pPr>
      <w:r w:rsidRPr="00CC0196">
        <w:rPr>
          <w:rStyle w:val="HideTWBExt"/>
        </w:rPr>
        <w:t>&lt;Compromise&gt;</w:t>
      </w:r>
      <w:r w:rsidRPr="00CC0196">
        <w:rPr>
          <w:color w:val="000000" w:themeColor="text1"/>
        </w:rPr>
        <w:t xml:space="preserve">Компромисно изменение, заместващо </w:t>
      </w:r>
      <w:r w:rsidRPr="00CC0196">
        <w:rPr>
          <w:color w:val="000000" w:themeColor="text1"/>
        </w:rPr>
        <w:t>изменениe</w:t>
      </w:r>
      <w:r w:rsidRPr="00CC0196">
        <w:rPr>
          <w:color w:val="000000" w:themeColor="text1"/>
        </w:rPr>
        <w:t>(я): няма</w:t>
      </w:r>
      <w:r w:rsidRPr="00CC0196">
        <w:rPr>
          <w:rStyle w:val="HideTWBExt"/>
        </w:rPr>
        <w:t>&lt;/Compromise&gt;</w:t>
      </w:r>
    </w:p>
    <w:p w:rsidR="00215B38" w:rsidRPr="00CC0196" w:rsidP="00215B38" w14:paraId="1BFF3536" w14:textId="4B30624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28A91C94"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2 – буква б</w:t>
      </w:r>
      <w:r w:rsidRPr="00CC0196">
        <w:rPr>
          <w:rStyle w:val="HideTWBExt"/>
          <w:b w:val="0"/>
        </w:rPr>
        <w:t>&lt;/Article&gt;</w:t>
      </w:r>
    </w:p>
    <w:p w:rsidR="00215B38" w:rsidRPr="00CC0196" w:rsidP="00215B38" w14:paraId="7ABA29F0"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52E7C3AA" w14:textId="77777777">
      <w:pPr>
        <w:rPr>
          <w:color w:val="000000" w:themeColor="text1"/>
        </w:rPr>
      </w:pPr>
      <w:r w:rsidRPr="00CC0196">
        <w:rPr>
          <w:rStyle w:val="HideTWBExt"/>
        </w:rPr>
        <w:t>&lt;Article2&gt;</w:t>
      </w:r>
      <w:r w:rsidRPr="00CC0196">
        <w:rPr>
          <w:color w:val="000000" w:themeColor="text1"/>
        </w:rPr>
        <w:t>Член 22 – параграфи 6 a и 6 б (нови)</w:t>
      </w:r>
      <w:r w:rsidRPr="00CC019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0CB57" w14:textId="77777777" w:rsidTr="00AB2F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04A24C1" w14:textId="77777777">
            <w:pPr>
              <w:rPr>
                <w:color w:val="000000" w:themeColor="text1"/>
              </w:rPr>
            </w:pPr>
          </w:p>
        </w:tc>
      </w:tr>
      <w:tr w14:paraId="46A305D4" w14:textId="77777777" w:rsidTr="00AB2F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D35B089" w14:textId="60B146B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2FC228C6" w14:textId="20C1F564">
            <w:pPr>
              <w:pStyle w:val="AmColumnHeading"/>
              <w:rPr>
                <w:color w:val="000000" w:themeColor="text1"/>
              </w:rPr>
            </w:pPr>
            <w:r w:rsidRPr="00CC0196">
              <w:rPr>
                <w:color w:val="000000" w:themeColor="text1"/>
              </w:rPr>
              <w:t>Изменение</w:t>
            </w:r>
          </w:p>
        </w:tc>
      </w:tr>
      <w:tr w14:paraId="51E43307"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77235DF2" w14:textId="77777777">
            <w:pPr>
              <w:pStyle w:val="Normal6a"/>
              <w:rPr>
                <w:color w:val="000000" w:themeColor="text1"/>
              </w:rPr>
            </w:pPr>
          </w:p>
        </w:tc>
        <w:tc>
          <w:tcPr>
            <w:tcW w:w="4876" w:type="dxa"/>
            <w:tcBorders>
              <w:top w:val="nil"/>
              <w:left w:val="nil"/>
              <w:bottom w:val="nil"/>
              <w:right w:val="nil"/>
            </w:tcBorders>
          </w:tcPr>
          <w:p w:rsidR="00215B38" w:rsidRPr="00CC0196" w:rsidP="00AB2F58" w14:paraId="22D7F524" w14:textId="77777777">
            <w:pPr>
              <w:pStyle w:val="Normal6a"/>
              <w:rPr>
                <w:color w:val="000000" w:themeColor="text1"/>
              </w:rPr>
            </w:pPr>
            <w:r w:rsidRPr="00CC0196">
              <w:rPr>
                <w:b/>
                <w:i/>
                <w:color w:val="000000" w:themeColor="text1"/>
              </w:rPr>
              <w:t>6a. Държавите членки гарантират, че потенциалните членове, членовете и бенефициерите на схеми за професионално пенсионно осигуряване получават най-малко информацията, посочена в членове 36 – 44 от Директива (ЕС) 2016/2341, когато предоставянето на такива схеми попада в рамките на отговорността на разпространителя на застрахователни продукти.</w:t>
            </w:r>
          </w:p>
        </w:tc>
      </w:tr>
      <w:tr w14:paraId="3CFD3051" w14:textId="77777777" w:rsidTr="00AB2F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3A86824A" w14:textId="77777777">
            <w:pPr>
              <w:pStyle w:val="Normal6a"/>
              <w:rPr>
                <w:color w:val="000000" w:themeColor="text1"/>
              </w:rPr>
            </w:pPr>
          </w:p>
        </w:tc>
        <w:tc>
          <w:tcPr>
            <w:tcW w:w="4876" w:type="dxa"/>
            <w:tcBorders>
              <w:top w:val="nil"/>
              <w:left w:val="nil"/>
              <w:bottom w:val="nil"/>
              <w:right w:val="nil"/>
            </w:tcBorders>
          </w:tcPr>
          <w:p w:rsidR="00215B38" w:rsidRPr="00CC0196" w:rsidP="00AB2F58" w14:paraId="55411631" w14:textId="77777777">
            <w:pPr>
              <w:pStyle w:val="Normal6a"/>
              <w:rPr>
                <w:color w:val="000000" w:themeColor="text1"/>
              </w:rPr>
            </w:pPr>
            <w:r w:rsidRPr="00CC0196">
              <w:rPr>
                <w:b/>
                <w:i/>
                <w:color w:val="000000" w:themeColor="text1"/>
              </w:rPr>
              <w:t>6б. Когато дистрибуторите на застрахователни продукти вече изпълняват изискванията за предоставяне на информация съгласно правото на Съюза, включително Директива 2009/138/ЕО, които осигуряват равностойно равнище на информация и защита, се счита, че с тези изисквания се изпълняват задълженията, посочени в настоящия параграф. Държавите членки гарантират, че не се изисква информацията да се предоставя в два екземпляра, и могат да позволят интегрирането на изискванията за предоставяне на информация в единна, съгласувана рамка за оповестяване.</w:t>
            </w:r>
          </w:p>
        </w:tc>
      </w:tr>
    </w:tbl>
    <w:p w:rsidR="00215B38" w:rsidRPr="00CC0196" w:rsidP="00215B38" w14:paraId="58335716"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4A0C1A8" w14:textId="5429F31E">
      <w:pPr>
        <w:pStyle w:val="AmJustTitle"/>
        <w:rPr>
          <w:color w:val="000000" w:themeColor="text1"/>
        </w:rPr>
      </w:pPr>
      <w:r w:rsidRPr="00CC0196">
        <w:rPr>
          <w:rStyle w:val="HideTWBExt"/>
          <w:i w:val="0"/>
        </w:rPr>
        <w:t>&lt;TitreJust&gt;</w:t>
      </w:r>
      <w:r w:rsidRPr="00CC0196">
        <w:rPr>
          <w:color w:val="000000" w:themeColor="text1"/>
        </w:rPr>
        <w:t>Обосновка</w:t>
      </w:r>
      <w:r w:rsidRPr="00CC0196">
        <w:rPr>
          <w:rStyle w:val="HideTWBExt"/>
          <w:i w:val="0"/>
        </w:rPr>
        <w:t>&lt;/TitreJust&gt;</w:t>
      </w:r>
    </w:p>
    <w:p w:rsidR="00215B38" w:rsidRPr="00CC0196" w:rsidP="00215B38" w14:paraId="66321BA0" w14:textId="77777777">
      <w:pPr>
        <w:pStyle w:val="AmJustText"/>
        <w:rPr>
          <w:color w:val="000000" w:themeColor="text1"/>
        </w:rPr>
      </w:pPr>
      <w:r w:rsidRPr="00CC0196">
        <w:rPr>
          <w:color w:val="000000" w:themeColor="text1"/>
        </w:rPr>
        <w:t xml:space="preserve">В няколко държави членки социалните партньори играят централна роля при определянето както на съдържанието, така и на предоставянето на информация на членовете и бенефициерите. Тази роля вече е призната в член 20, параграф 2 от Директивата ИППО II за пенсионните схеми, управлявани от ИППО. Когато дистрибуторите на застрахователни продукти подлежат на изискванията за предоставяне на информация от ИППО II, рамката на ДРЗП следва също така да </w:t>
      </w:r>
      <w:r w:rsidRPr="00CC0196">
        <w:rPr>
          <w:color w:val="000000" w:themeColor="text1"/>
        </w:rPr>
        <w:t>позволява да се вземат предвид националните договорености с участието на социалните партньори.</w:t>
      </w:r>
    </w:p>
    <w:p w:rsidR="00215B38" w:rsidRPr="00CC0196" w:rsidP="00215B38" w14:paraId="2B5AC1E9" w14:textId="77777777">
      <w:pPr>
        <w:rPr>
          <w:color w:val="000000" w:themeColor="text1"/>
        </w:rPr>
      </w:pPr>
      <w:r w:rsidRPr="00CC0196">
        <w:rPr>
          <w:rStyle w:val="HideTWBExt"/>
        </w:rPr>
        <w:t>&lt;/Amend&gt;</w:t>
      </w:r>
    </w:p>
    <w:p w:rsidR="00215B38" w:rsidRPr="00CC0196" w:rsidP="00215B38" w14:paraId="081F017B" w14:textId="483E7F66">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593</w:t>
      </w:r>
      <w:r w:rsidRPr="00CC0196">
        <w:rPr>
          <w:rStyle w:val="HideTWBExt"/>
          <w:b w:val="0"/>
        </w:rPr>
        <w:t>&lt;/NumAm&gt;</w:t>
      </w:r>
    </w:p>
    <w:p w:rsidR="00215B38" w:rsidRPr="00CC0196" w:rsidP="00215B38" w14:paraId="2888927E" w14:textId="1C2530F2">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1A68B834" w14:textId="77777777">
      <w:pPr>
        <w:pStyle w:val="NormalBold"/>
        <w:rPr>
          <w:color w:val="000000" w:themeColor="text1"/>
        </w:rPr>
      </w:pPr>
      <w:r w:rsidRPr="00CC0196">
        <w:rPr>
          <w:rStyle w:val="HideTWBExt"/>
          <w:b w:val="0"/>
        </w:rPr>
        <w:t>&lt;/RepeatBlock-By&gt;</w:t>
      </w:r>
    </w:p>
    <w:p w:rsidR="00215B38" w:rsidRPr="00CC0196" w:rsidP="00215B38" w14:paraId="3E6F60DB" w14:textId="4216D388">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1E393B7"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2 – буква б</w:t>
      </w:r>
      <w:r w:rsidRPr="00CC0196">
        <w:rPr>
          <w:rStyle w:val="HideTWBExt"/>
          <w:b w:val="0"/>
        </w:rPr>
        <w:t>&lt;/Article&gt;</w:t>
      </w:r>
    </w:p>
    <w:p w:rsidR="00215B38" w:rsidRPr="00CC0196" w:rsidP="00215B38" w14:paraId="22A6AB60"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6F0937D2" w14:textId="77777777">
      <w:pPr>
        <w:rPr>
          <w:color w:val="000000" w:themeColor="text1"/>
        </w:rPr>
      </w:pPr>
      <w:r w:rsidRPr="00CC0196">
        <w:rPr>
          <w:rStyle w:val="HideTWBExt"/>
        </w:rPr>
        <w:t>&lt;Article2&gt;</w:t>
      </w:r>
      <w:r w:rsidRPr="00CC0196">
        <w:rPr>
          <w:color w:val="000000" w:themeColor="text1"/>
        </w:rPr>
        <w:t>Член 22 – параграф 6 a (нов)</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C8902"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4FAF6B19" w14:textId="77777777">
            <w:pPr>
              <w:rPr>
                <w:color w:val="000000" w:themeColor="text1"/>
              </w:rPr>
            </w:pPr>
          </w:p>
        </w:tc>
      </w:tr>
      <w:tr w14:paraId="61B7617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5110CCEB" w14:textId="1060D3C5">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C92403F" w14:textId="00D63820">
            <w:pPr>
              <w:pStyle w:val="AmColumnHeading"/>
              <w:rPr>
                <w:color w:val="000000" w:themeColor="text1"/>
              </w:rPr>
            </w:pPr>
            <w:r w:rsidRPr="00CC0196">
              <w:rPr>
                <w:color w:val="000000" w:themeColor="text1"/>
              </w:rPr>
              <w:t>Изменение</w:t>
            </w:r>
          </w:p>
        </w:tc>
      </w:tr>
      <w:tr w14:paraId="1931A183"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321FA80" w14:textId="77777777">
            <w:pPr>
              <w:pStyle w:val="Normal6a"/>
              <w:rPr>
                <w:color w:val="000000" w:themeColor="text1"/>
              </w:rPr>
            </w:pPr>
          </w:p>
        </w:tc>
        <w:tc>
          <w:tcPr>
            <w:tcW w:w="4876" w:type="dxa"/>
            <w:tcBorders>
              <w:top w:val="nil"/>
              <w:left w:val="nil"/>
              <w:bottom w:val="nil"/>
              <w:right w:val="nil"/>
            </w:tcBorders>
          </w:tcPr>
          <w:p w:rsidR="00215B38" w:rsidRPr="00CC0196" w:rsidP="00AB2F58" w14:paraId="5993E128" w14:textId="77777777">
            <w:pPr>
              <w:pStyle w:val="Normal6a"/>
              <w:rPr>
                <w:color w:val="000000" w:themeColor="text1"/>
              </w:rPr>
            </w:pPr>
            <w:r w:rsidRPr="00CC0196">
              <w:rPr>
                <w:b/>
                <w:i/>
                <w:color w:val="000000" w:themeColor="text1"/>
              </w:rPr>
              <w:t>6а.</w:t>
            </w:r>
            <w:r w:rsidRPr="00CC0196">
              <w:rPr>
                <w:color w:val="000000" w:themeColor="text1"/>
              </w:rPr>
              <w:tab/>
            </w:r>
            <w:r w:rsidRPr="00CC0196">
              <w:rPr>
                <w:b/>
                <w:i/>
                <w:color w:val="000000" w:themeColor="text1"/>
              </w:rPr>
              <w:t>Параграф 6 се прилага, без да се засягат ролята или правомощията на социалните партньори във връзка с предоставянето на информация на потенциалните членове, членовете и бенефициерите, когато съответните национални мерки са били въведени преди влизането в сила на настоящата директива, и осигурява равностойно ниво на информация и прозрачност.</w:t>
            </w:r>
          </w:p>
        </w:tc>
      </w:tr>
    </w:tbl>
    <w:p w:rsidR="00215B38" w:rsidRPr="00CC0196" w:rsidP="00215B38" w14:paraId="200DDA3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4E79F9C0" w14:textId="77777777">
      <w:pPr>
        <w:rPr>
          <w:color w:val="000000" w:themeColor="text1"/>
        </w:rPr>
      </w:pPr>
      <w:r w:rsidRPr="00CC0196">
        <w:rPr>
          <w:rStyle w:val="HideTWBExt"/>
        </w:rPr>
        <w:t>&lt;/Amend&gt;</w:t>
      </w:r>
    </w:p>
    <w:p w:rsidR="00215B38" w:rsidRPr="00CC0196" w:rsidP="00215B38" w14:paraId="08514B0C" w14:textId="1F82611F">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594</w:t>
      </w:r>
      <w:r w:rsidRPr="00CC0196">
        <w:rPr>
          <w:rStyle w:val="HideTWBExt"/>
          <w:b w:val="0"/>
        </w:rPr>
        <w:t>&lt;/NumAm&gt;</w:t>
      </w:r>
    </w:p>
    <w:p w:rsidR="00215B38" w:rsidRPr="00CC0196" w:rsidP="00215B38" w14:paraId="31B8BF23" w14:textId="59D377CC">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178968E6" w14:textId="77777777">
      <w:pPr>
        <w:pStyle w:val="NormalBold"/>
        <w:rPr>
          <w:color w:val="000000" w:themeColor="text1"/>
        </w:rPr>
      </w:pPr>
      <w:r w:rsidRPr="00CC0196">
        <w:rPr>
          <w:rStyle w:val="HideTWBExt"/>
          <w:b w:val="0"/>
        </w:rPr>
        <w:t>&lt;/RepeatBlock-By&gt;</w:t>
      </w:r>
    </w:p>
    <w:p w:rsidR="00215B38" w:rsidRPr="00CC0196" w:rsidP="00215B38" w14:paraId="0D8A0877" w14:textId="65CFA3BC">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03736698"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3</w:t>
      </w:r>
      <w:r w:rsidRPr="00CC0196">
        <w:rPr>
          <w:rStyle w:val="HideTWBExt"/>
          <w:b w:val="0"/>
        </w:rPr>
        <w:t>&lt;/Article&gt;</w:t>
      </w:r>
    </w:p>
    <w:p w:rsidR="00215B38" w:rsidRPr="00CC0196" w:rsidP="00215B38" w14:paraId="7D3392E2"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3E96D4BF" w14:textId="77777777">
      <w:pPr>
        <w:rPr>
          <w:color w:val="000000" w:themeColor="text1"/>
        </w:rPr>
      </w:pPr>
      <w:r w:rsidRPr="00CC0196">
        <w:rPr>
          <w:rStyle w:val="HideTWBExt"/>
        </w:rPr>
        <w:t>&lt;Article2&gt;</w:t>
      </w:r>
      <w:r w:rsidRPr="00CC0196">
        <w:rPr>
          <w:color w:val="000000" w:themeColor="text1"/>
        </w:rPr>
        <w:t>Член 22 a – параграф 5</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05265"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3B6C8BEA" w14:textId="77777777">
            <w:pPr>
              <w:rPr>
                <w:color w:val="000000" w:themeColor="text1"/>
              </w:rPr>
            </w:pPr>
          </w:p>
        </w:tc>
      </w:tr>
      <w:tr w14:paraId="11ADC560"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14A5C3FC" w14:textId="69E7861D">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365C657A" w14:textId="12227380">
            <w:pPr>
              <w:pStyle w:val="AmColumnHeading"/>
              <w:rPr>
                <w:color w:val="000000" w:themeColor="text1"/>
              </w:rPr>
            </w:pPr>
            <w:r w:rsidRPr="00CC0196">
              <w:rPr>
                <w:color w:val="000000" w:themeColor="text1"/>
              </w:rPr>
              <w:t>Изменение</w:t>
            </w:r>
          </w:p>
        </w:tc>
      </w:tr>
      <w:tr w14:paraId="137BBE18"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5279B55D"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w:t>
            </w:r>
            <w:r w:rsidRPr="00CC0196">
              <w:rPr>
                <w:b/>
                <w:i/>
                <w:color w:val="000000" w:themeColor="text1"/>
              </w:rPr>
              <w:t>възлагат на</w:t>
            </w:r>
            <w:r w:rsidRPr="00CC0196">
              <w:rPr>
                <w:color w:val="000000" w:themeColor="text1"/>
              </w:rPr>
              <w:t xml:space="preserve"> компетентните органи да </w:t>
            </w:r>
            <w:r w:rsidRPr="00CC0196">
              <w:rPr>
                <w:b/>
                <w:i/>
                <w:color w:val="000000" w:themeColor="text1"/>
              </w:rPr>
              <w:t>наблюдават спазването на разпоредбите</w:t>
            </w:r>
            <w:r w:rsidRPr="00CC0196">
              <w:rPr>
                <w:color w:val="000000" w:themeColor="text1"/>
              </w:rPr>
              <w:t xml:space="preserve"> на настоящия член </w:t>
            </w:r>
            <w:r w:rsidRPr="00CC0196">
              <w:rPr>
                <w:b/>
                <w:i/>
                <w:color w:val="000000" w:themeColor="text1"/>
              </w:rPr>
              <w:t>и</w:t>
            </w:r>
            <w:r w:rsidRPr="00CC0196">
              <w:rPr>
                <w:color w:val="000000" w:themeColor="text1"/>
              </w:rPr>
              <w:t xml:space="preserve"> да </w:t>
            </w:r>
            <w:r w:rsidRPr="00CC0196">
              <w:rPr>
                <w:b/>
                <w:i/>
                <w:color w:val="000000" w:themeColor="text1"/>
              </w:rPr>
              <w:t>предприемат корективни правоприлагащи мерки</w:t>
            </w:r>
            <w:r w:rsidRPr="00CC0196">
              <w:rPr>
                <w:color w:val="000000" w:themeColor="text1"/>
              </w:rPr>
              <w:t xml:space="preserve">, когато </w:t>
            </w:r>
            <w:r w:rsidRPr="00CC0196">
              <w:rPr>
                <w:b/>
                <w:i/>
                <w:color w:val="000000" w:themeColor="text1"/>
              </w:rPr>
              <w:t>застрахователно дружество или застрахователен посредник</w:t>
            </w:r>
            <w:r w:rsidRPr="00CC0196">
              <w:rPr>
                <w:color w:val="000000" w:themeColor="text1"/>
              </w:rPr>
              <w:t xml:space="preserve"> не </w:t>
            </w:r>
            <w:r w:rsidRPr="00CC0196">
              <w:rPr>
                <w:color w:val="000000" w:themeColor="text1"/>
              </w:rPr>
              <w:t xml:space="preserve">предоставя </w:t>
            </w:r>
            <w:r w:rsidRPr="00CC0196">
              <w:rPr>
                <w:b/>
                <w:i/>
                <w:color w:val="000000" w:themeColor="text1"/>
              </w:rPr>
              <w:t>пълна</w:t>
            </w:r>
            <w:r w:rsidRPr="00CC0196">
              <w:rPr>
                <w:color w:val="000000" w:themeColor="text1"/>
              </w:rPr>
              <w:t xml:space="preserve">, </w:t>
            </w:r>
            <w:r w:rsidRPr="00CC0196">
              <w:rPr>
                <w:b/>
                <w:i/>
                <w:color w:val="000000" w:themeColor="text1"/>
              </w:rPr>
              <w:t>точна и актуална информация</w:t>
            </w:r>
            <w:r w:rsidRPr="00CC0196">
              <w:rPr>
                <w:color w:val="000000" w:themeColor="text1"/>
              </w:rPr>
              <w:t>.</w:t>
            </w:r>
          </w:p>
        </w:tc>
        <w:tc>
          <w:tcPr>
            <w:tcW w:w="4876" w:type="dxa"/>
            <w:tcBorders>
              <w:top w:val="nil"/>
              <w:left w:val="nil"/>
              <w:bottom w:val="nil"/>
              <w:right w:val="nil"/>
            </w:tcBorders>
          </w:tcPr>
          <w:p w:rsidR="00215B38" w:rsidRPr="00CC0196" w:rsidP="00AB2F58" w14:paraId="222F812F" w14:textId="77777777">
            <w:pPr>
              <w:pStyle w:val="Normal6a"/>
              <w:rPr>
                <w:color w:val="000000" w:themeColor="text1"/>
              </w:rPr>
            </w:pPr>
            <w:r w:rsidRPr="00CC0196">
              <w:rPr>
                <w:color w:val="000000" w:themeColor="text1"/>
              </w:rPr>
              <w:t>5.</w:t>
            </w:r>
            <w:r w:rsidRPr="00CC0196">
              <w:rPr>
                <w:color w:val="000000" w:themeColor="text1"/>
              </w:rPr>
              <w:tab/>
              <w:t xml:space="preserve">Държавите членки </w:t>
            </w:r>
            <w:r w:rsidRPr="00CC0196">
              <w:rPr>
                <w:b/>
                <w:i/>
                <w:color w:val="000000" w:themeColor="text1"/>
              </w:rPr>
              <w:t>изискват от</w:t>
            </w:r>
            <w:r w:rsidRPr="00CC0196">
              <w:rPr>
                <w:color w:val="000000" w:themeColor="text1"/>
              </w:rPr>
              <w:t xml:space="preserve"> компетентните органи да </w:t>
            </w:r>
            <w:r w:rsidRPr="00CC0196">
              <w:rPr>
                <w:b/>
                <w:i/>
                <w:color w:val="000000" w:themeColor="text1"/>
              </w:rPr>
              <w:t>упражняват подходящ надзор върху прилагането</w:t>
            </w:r>
            <w:r w:rsidRPr="00CC0196">
              <w:rPr>
                <w:color w:val="000000" w:themeColor="text1"/>
              </w:rPr>
              <w:t xml:space="preserve"> на настоящия член</w:t>
            </w:r>
            <w:r w:rsidRPr="00CC0196">
              <w:rPr>
                <w:b/>
                <w:i/>
                <w:color w:val="000000" w:themeColor="text1"/>
              </w:rPr>
              <w:t>. Такъв надзор може</w:t>
            </w:r>
            <w:r w:rsidRPr="00CC0196">
              <w:rPr>
                <w:color w:val="000000" w:themeColor="text1"/>
              </w:rPr>
              <w:t xml:space="preserve"> да </w:t>
            </w:r>
            <w:r w:rsidRPr="00CC0196">
              <w:rPr>
                <w:b/>
                <w:i/>
                <w:color w:val="000000" w:themeColor="text1"/>
              </w:rPr>
              <w:t>включва улесняване на спазването на изискванията и</w:t>
            </w:r>
            <w:r w:rsidRPr="00CC0196">
              <w:rPr>
                <w:color w:val="000000" w:themeColor="text1"/>
              </w:rPr>
              <w:t xml:space="preserve">, когато </w:t>
            </w:r>
            <w:r w:rsidRPr="00CC0196">
              <w:rPr>
                <w:b/>
                <w:i/>
                <w:color w:val="000000" w:themeColor="text1"/>
              </w:rPr>
              <w:t xml:space="preserve">е необходимо, взаимодействие с ИППО с цел справяне със ситуации, при </w:t>
            </w:r>
            <w:r w:rsidRPr="00CC0196">
              <w:rPr>
                <w:b/>
                <w:i/>
                <w:color w:val="000000" w:themeColor="text1"/>
              </w:rPr>
              <w:t>които информацията</w:t>
            </w:r>
            <w:r w:rsidRPr="00CC0196">
              <w:rPr>
                <w:color w:val="000000" w:themeColor="text1"/>
              </w:rPr>
              <w:t xml:space="preserve"> не </w:t>
            </w:r>
            <w:r w:rsidRPr="00CC0196">
              <w:rPr>
                <w:b/>
                <w:i/>
                <w:color w:val="000000" w:themeColor="text1"/>
              </w:rPr>
              <w:t>се</w:t>
            </w:r>
            <w:r w:rsidRPr="00CC0196">
              <w:rPr>
                <w:color w:val="000000" w:themeColor="text1"/>
              </w:rPr>
              <w:t xml:space="preserve"> предоставя </w:t>
            </w:r>
            <w:r w:rsidRPr="00CC0196">
              <w:rPr>
                <w:b/>
                <w:i/>
                <w:color w:val="000000" w:themeColor="text1"/>
              </w:rPr>
              <w:t>пълно</w:t>
            </w:r>
            <w:r w:rsidRPr="00CC0196">
              <w:rPr>
                <w:color w:val="000000" w:themeColor="text1"/>
              </w:rPr>
              <w:t xml:space="preserve">, </w:t>
            </w:r>
            <w:r w:rsidRPr="00CC0196">
              <w:rPr>
                <w:b/>
                <w:i/>
                <w:color w:val="000000" w:themeColor="text1"/>
              </w:rPr>
              <w:t>точно или своевременно. Чрез дерогация</w:t>
            </w:r>
          </w:p>
        </w:tc>
      </w:tr>
      <w:tr w14:paraId="0AC0DAD5"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0D386647" w14:textId="77777777">
            <w:pPr>
              <w:pStyle w:val="Normal6a"/>
              <w:rPr>
                <w:color w:val="000000" w:themeColor="text1"/>
              </w:rPr>
            </w:pPr>
          </w:p>
        </w:tc>
        <w:tc>
          <w:tcPr>
            <w:tcW w:w="4876" w:type="dxa"/>
            <w:tcBorders>
              <w:top w:val="nil"/>
              <w:left w:val="nil"/>
              <w:bottom w:val="nil"/>
              <w:right w:val="nil"/>
            </w:tcBorders>
          </w:tcPr>
          <w:p w:rsidR="00215B38" w:rsidRPr="00CC0196" w:rsidP="00AB2F58" w14:paraId="47B8772D" w14:textId="77777777">
            <w:pPr>
              <w:pStyle w:val="Normal6a"/>
              <w:rPr>
                <w:color w:val="000000" w:themeColor="text1"/>
              </w:rPr>
            </w:pPr>
            <w:r w:rsidRPr="00CC0196">
              <w:rPr>
                <w:b/>
                <w:bCs/>
                <w:i/>
                <w:iCs/>
                <w:color w:val="000000" w:themeColor="text1"/>
              </w:rPr>
              <w:t>държавите членки може да предвидят, че ролята на компетентните органи съгласно настоящия член не се прилага или се прилага по изменен начин по отношение на националните системи за проследяване на пенсиите, създадени преди влизането в сила на настоящата директива, при условие че тези системи гарантират равностойно равнище на информация и прозрачност за членовете и бенефициерите</w:t>
            </w:r>
            <w:r w:rsidRPr="00CC0196">
              <w:rPr>
                <w:color w:val="000000" w:themeColor="text1"/>
              </w:rPr>
              <w:t>.</w:t>
            </w:r>
          </w:p>
        </w:tc>
      </w:tr>
    </w:tbl>
    <w:p w:rsidR="00215B38" w:rsidRPr="00CC0196" w:rsidP="00215B38" w14:paraId="2397DCEC"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1402FE69" w14:textId="77777777">
      <w:pPr>
        <w:rPr>
          <w:color w:val="000000" w:themeColor="text1"/>
        </w:rPr>
      </w:pPr>
      <w:r w:rsidRPr="00CC0196">
        <w:rPr>
          <w:rStyle w:val="HideTWBExt"/>
        </w:rPr>
        <w:t>&lt;/Amend&gt;</w:t>
      </w:r>
    </w:p>
    <w:p w:rsidR="00215B38" w:rsidRPr="00CC0196" w:rsidP="00215B38" w14:paraId="24060F31" w14:textId="29E11357">
      <w:pPr>
        <w:pStyle w:val="AmNumberTabs"/>
        <w:rPr>
          <w:color w:val="000000" w:themeColor="text1"/>
        </w:rPr>
      </w:pPr>
      <w:r w:rsidRPr="00CC0196">
        <w:rPr>
          <w:rStyle w:val="HideTWBExt"/>
          <w:b w:val="0"/>
        </w:rPr>
        <w:t>&lt;Amend&gt;</w:t>
      </w:r>
      <w:r w:rsidRPr="00CC0196">
        <w:rPr>
          <w:color w:val="000000" w:themeColor="text1"/>
        </w:rPr>
        <w:t>Изменение</w:t>
      </w:r>
      <w:r w:rsidRPr="00CC0196">
        <w:rPr>
          <w:color w:val="000000" w:themeColor="text1"/>
        </w:rPr>
        <w:tab/>
      </w:r>
      <w:r w:rsidRPr="00CC0196">
        <w:rPr>
          <w:color w:val="000000" w:themeColor="text1"/>
        </w:rPr>
        <w:tab/>
      </w:r>
      <w:r w:rsidRPr="00CC0196">
        <w:rPr>
          <w:rStyle w:val="HideTWBExt"/>
          <w:b w:val="0"/>
        </w:rPr>
        <w:t>&lt;NumAm&gt;</w:t>
      </w:r>
      <w:r w:rsidRPr="00CC0196">
        <w:rPr>
          <w:color w:val="000000" w:themeColor="text1"/>
        </w:rPr>
        <w:t>595</w:t>
      </w:r>
      <w:r w:rsidRPr="00CC0196">
        <w:rPr>
          <w:rStyle w:val="HideTWBExt"/>
          <w:b w:val="0"/>
        </w:rPr>
        <w:t>&lt;/NumAm&gt;</w:t>
      </w:r>
    </w:p>
    <w:p w:rsidR="00215B38" w:rsidRPr="00CC0196" w:rsidP="00215B38" w14:paraId="178180FA" w14:textId="20A7BCAE">
      <w:pPr>
        <w:pStyle w:val="NormalBold"/>
        <w:rPr>
          <w:color w:val="000000" w:themeColor="text1"/>
        </w:rPr>
      </w:pPr>
      <w:r w:rsidRPr="00CC0196">
        <w:rPr>
          <w:rStyle w:val="HideTWBExt"/>
          <w:b w:val="0"/>
        </w:rPr>
        <w:t>&lt;RepeatBlock-By&gt;&lt;Members&gt;</w:t>
      </w:r>
      <w:r w:rsidRPr="00CC0196" w:rsidR="00466567">
        <w:rPr>
          <w:color w:val="000000" w:themeColor="text1"/>
        </w:rPr>
        <w:t>Арба Кокалари</w:t>
      </w:r>
      <w:r w:rsidRPr="00CC0196">
        <w:rPr>
          <w:rStyle w:val="HideTWBExt"/>
          <w:b w:val="0"/>
        </w:rPr>
        <w:t>&lt;/Members&gt;</w:t>
      </w:r>
    </w:p>
    <w:p w:rsidR="00215B38" w:rsidRPr="00CC0196" w:rsidP="00215B38" w14:paraId="5E3DB6CF" w14:textId="77777777">
      <w:pPr>
        <w:pStyle w:val="NormalBold"/>
        <w:rPr>
          <w:color w:val="000000" w:themeColor="text1"/>
        </w:rPr>
      </w:pPr>
      <w:r w:rsidRPr="00CC0196">
        <w:rPr>
          <w:rStyle w:val="HideTWBExt"/>
          <w:b w:val="0"/>
        </w:rPr>
        <w:t>&lt;/RepeatBlock-By&gt;</w:t>
      </w:r>
    </w:p>
    <w:p w:rsidR="00215B38" w:rsidRPr="00CC0196" w:rsidP="00215B38" w14:paraId="009B01B0" w14:textId="013BF407">
      <w:pPr>
        <w:pStyle w:val="NormalBold"/>
        <w:rPr>
          <w:color w:val="000000" w:themeColor="text1"/>
        </w:rPr>
      </w:pPr>
      <w:r w:rsidRPr="00CC0196">
        <w:rPr>
          <w:rStyle w:val="HideTWBExt"/>
          <w:b w:val="0"/>
        </w:rPr>
        <w:t>&lt;DocAmend&gt;</w:t>
      </w:r>
      <w:r w:rsidRPr="00CC0196">
        <w:rPr>
          <w:color w:val="000000" w:themeColor="text1"/>
        </w:rPr>
        <w:t>Предложение за директива</w:t>
      </w:r>
      <w:r w:rsidRPr="00CC0196">
        <w:rPr>
          <w:rStyle w:val="HideTWBExt"/>
          <w:b w:val="0"/>
        </w:rPr>
        <w:t>&lt;/DocAmend&gt;</w:t>
      </w:r>
    </w:p>
    <w:p w:rsidR="00215B38" w:rsidRPr="00CC0196" w:rsidP="00215B38" w14:paraId="559C7249" w14:textId="77777777">
      <w:pPr>
        <w:pStyle w:val="NormalBold"/>
        <w:rPr>
          <w:color w:val="000000" w:themeColor="text1"/>
        </w:rPr>
      </w:pPr>
      <w:r w:rsidRPr="00CC0196">
        <w:rPr>
          <w:rStyle w:val="HideTWBExt"/>
          <w:b w:val="0"/>
        </w:rPr>
        <w:t>&lt;Article&gt;</w:t>
      </w:r>
      <w:r w:rsidRPr="00CC0196">
        <w:rPr>
          <w:color w:val="000000" w:themeColor="text1"/>
        </w:rPr>
        <w:t>Член 2 – параграф 1 – точка 3</w:t>
      </w:r>
      <w:r w:rsidRPr="00CC0196">
        <w:rPr>
          <w:rStyle w:val="HideTWBExt"/>
          <w:b w:val="0"/>
        </w:rPr>
        <w:t>&lt;/Article&gt;</w:t>
      </w:r>
    </w:p>
    <w:p w:rsidR="00215B38" w:rsidRPr="00CC0196" w:rsidP="00215B38" w14:paraId="6DD940F2" w14:textId="77777777">
      <w:pPr>
        <w:rPr>
          <w:color w:val="000000" w:themeColor="text1"/>
        </w:rPr>
      </w:pPr>
      <w:r w:rsidRPr="00CC0196">
        <w:rPr>
          <w:rStyle w:val="HideTWBExt"/>
        </w:rPr>
        <w:t>&lt;DocAmend2&gt;</w:t>
      </w:r>
      <w:r w:rsidRPr="00CC0196">
        <w:rPr>
          <w:color w:val="000000" w:themeColor="text1"/>
        </w:rPr>
        <w:t>Директива (ЕС) 2016/97</w:t>
      </w:r>
      <w:r w:rsidRPr="00CC0196">
        <w:rPr>
          <w:rStyle w:val="HideTWBExt"/>
        </w:rPr>
        <w:t>&lt;/DocAmend2&gt;</w:t>
      </w:r>
    </w:p>
    <w:p w:rsidR="00215B38" w:rsidRPr="00CC0196" w:rsidP="00215B38" w14:paraId="429D74D5" w14:textId="77777777">
      <w:pPr>
        <w:rPr>
          <w:color w:val="000000" w:themeColor="text1"/>
        </w:rPr>
      </w:pPr>
      <w:r w:rsidRPr="00CC0196">
        <w:rPr>
          <w:rStyle w:val="HideTWBExt"/>
        </w:rPr>
        <w:t>&lt;Article2&gt;</w:t>
      </w:r>
      <w:r w:rsidRPr="00CC0196">
        <w:rPr>
          <w:color w:val="000000" w:themeColor="text1"/>
        </w:rPr>
        <w:t>Член 22 a – параграф 6</w:t>
      </w:r>
      <w:r w:rsidRPr="00CC019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3EC9B" w14:textId="77777777" w:rsidTr="00AB2F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15B38" w:rsidRPr="00CC0196" w:rsidP="00AB2F58" w14:paraId="2D97DF07" w14:textId="77777777">
            <w:pPr>
              <w:rPr>
                <w:color w:val="000000" w:themeColor="text1"/>
              </w:rPr>
            </w:pPr>
          </w:p>
        </w:tc>
      </w:tr>
      <w:tr w14:paraId="75BCD33B" w14:textId="77777777" w:rsidTr="00AB2F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15B38" w:rsidRPr="00CC0196" w:rsidP="00AB2F58" w14:paraId="4CA8C0B6" w14:textId="3EC33C83">
            <w:pPr>
              <w:pStyle w:val="AmColumnHeading"/>
              <w:rPr>
                <w:color w:val="000000" w:themeColor="text1"/>
              </w:rPr>
            </w:pPr>
            <w:r w:rsidRPr="00CC0196">
              <w:rPr>
                <w:color w:val="000000" w:themeColor="text1"/>
              </w:rPr>
              <w:t>Текст, предложен от Комисията</w:t>
            </w:r>
          </w:p>
        </w:tc>
        <w:tc>
          <w:tcPr>
            <w:tcW w:w="4876" w:type="dxa"/>
            <w:tcBorders>
              <w:top w:val="nil"/>
              <w:left w:val="nil"/>
              <w:bottom w:val="nil"/>
              <w:right w:val="nil"/>
            </w:tcBorders>
          </w:tcPr>
          <w:p w:rsidR="00215B38" w:rsidRPr="00CC0196" w:rsidP="00AB2F58" w14:paraId="00F5EE1F" w14:textId="735DFFB0">
            <w:pPr>
              <w:pStyle w:val="AmColumnHeading"/>
              <w:rPr>
                <w:color w:val="000000" w:themeColor="text1"/>
              </w:rPr>
            </w:pPr>
            <w:r w:rsidRPr="00CC0196">
              <w:rPr>
                <w:color w:val="000000" w:themeColor="text1"/>
              </w:rPr>
              <w:t>Изменение</w:t>
            </w:r>
          </w:p>
        </w:tc>
      </w:tr>
      <w:tr w14:paraId="2DC5658B" w14:textId="77777777" w:rsidTr="00AB2F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15B38" w:rsidRPr="00CC0196" w:rsidP="00AB2F58" w14:paraId="68007292" w14:textId="77777777">
            <w:pPr>
              <w:pStyle w:val="Normal6a"/>
              <w:rPr>
                <w:color w:val="000000" w:themeColor="text1"/>
              </w:rPr>
            </w:pPr>
            <w:r w:rsidRPr="00CC0196">
              <w:rPr>
                <w:b/>
                <w:i/>
                <w:color w:val="000000" w:themeColor="text1"/>
              </w:rPr>
              <w:t>6.</w:t>
            </w:r>
            <w:r w:rsidRPr="00CC0196">
              <w:rPr>
                <w:color w:val="000000" w:themeColor="text1"/>
              </w:rPr>
              <w:tab/>
            </w:r>
            <w:r w:rsidRPr="00CC0196">
              <w:rPr>
                <w:b/>
                <w:i/>
                <w:color w:val="000000" w:themeColor="text1"/>
              </w:rPr>
              <w:t>Форматът и структурата на информацията, която се предава на системите за проследяване на пенсиите, са в съответствие с член 29.</w:t>
            </w:r>
          </w:p>
        </w:tc>
        <w:tc>
          <w:tcPr>
            <w:tcW w:w="4876" w:type="dxa"/>
            <w:tcBorders>
              <w:top w:val="nil"/>
              <w:left w:val="nil"/>
              <w:bottom w:val="nil"/>
              <w:right w:val="nil"/>
            </w:tcBorders>
          </w:tcPr>
          <w:p w:rsidR="00215B38" w:rsidRPr="00CC0196" w:rsidP="00AB2F58" w14:paraId="7438453F" w14:textId="0868F397">
            <w:pPr>
              <w:pStyle w:val="Normal6a"/>
              <w:rPr>
                <w:color w:val="000000" w:themeColor="text1"/>
              </w:rPr>
            </w:pPr>
            <w:r w:rsidRPr="00CC0196">
              <w:rPr>
                <w:b/>
                <w:i/>
                <w:color w:val="000000" w:themeColor="text1"/>
              </w:rPr>
              <w:t>заличава се</w:t>
            </w:r>
          </w:p>
        </w:tc>
      </w:tr>
    </w:tbl>
    <w:p w:rsidR="00215B38" w:rsidRPr="00CC0196" w:rsidP="00215B38" w14:paraId="08D54F74" w14:textId="77777777">
      <w:pPr>
        <w:pStyle w:val="AmOrLang"/>
        <w:rPr>
          <w:color w:val="000000" w:themeColor="text1"/>
        </w:rPr>
      </w:pPr>
      <w:r w:rsidRPr="00CC0196">
        <w:rPr>
          <w:color w:val="000000" w:themeColor="text1"/>
        </w:rPr>
        <w:t xml:space="preserve">Or. </w:t>
      </w:r>
      <w:r w:rsidRPr="00CC0196">
        <w:rPr>
          <w:rStyle w:val="HideTWBExt"/>
        </w:rPr>
        <w:t>&lt;Original&gt;</w:t>
      </w:r>
      <w:r w:rsidRPr="00CC0196">
        <w:rPr>
          <w:rStyle w:val="HideTWBInt"/>
        </w:rPr>
        <w:t>{EN}</w:t>
      </w:r>
      <w:r w:rsidRPr="00CC0196">
        <w:rPr>
          <w:color w:val="000000" w:themeColor="text1"/>
        </w:rPr>
        <w:t>en</w:t>
      </w:r>
      <w:r w:rsidRPr="00CC0196">
        <w:rPr>
          <w:rStyle w:val="HideTWBExt"/>
        </w:rPr>
        <w:t>&lt;/Original&gt;</w:t>
      </w:r>
    </w:p>
    <w:p w:rsidR="00215B38" w:rsidRPr="00CC0196" w:rsidP="00215B38" w14:paraId="7A55D354" w14:textId="279FF335">
      <w:pPr>
        <w:rPr>
          <w:color w:val="000000" w:themeColor="text1"/>
        </w:rPr>
      </w:pPr>
      <w:r w:rsidRPr="00CC0196">
        <w:rPr>
          <w:rStyle w:val="HideTWBExt"/>
        </w:rPr>
        <w:t>&lt;/Amend&gt;&lt;/RepeatBlock-Amend&gt;</w:t>
      </w:r>
    </w:p>
    <w:p w:rsidR="00FD2C7C" w:rsidRPr="00CC0196" w:rsidP="00215B38" w14:paraId="6D5053EC" w14:textId="06743DDD">
      <w:pPr>
        <w:rPr>
          <w:color w:val="000000" w:themeColor="text1"/>
        </w:rPr>
      </w:pPr>
    </w:p>
    <w:sectPr w:rsidSect="00F72094">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094" w:rsidRPr="00CC0196" w:rsidP="00F72094" w14:paraId="38E03F1B" w14:textId="186C45B3">
    <w:pPr>
      <w:pStyle w:val="EPFooter"/>
    </w:pPr>
    <w:r w:rsidRPr="00CC0196">
      <w:t>PE</w:t>
    </w:r>
    <w:r w:rsidRPr="00CC0196">
      <w:rPr>
        <w:rStyle w:val="HideTWBExt"/>
      </w:rPr>
      <w:t>&lt;NoPE&gt;</w:t>
    </w:r>
    <w:r w:rsidRPr="00CC0196">
      <w:t>790.235</w:t>
    </w:r>
    <w:r w:rsidRPr="00CC0196">
      <w:rPr>
        <w:rStyle w:val="HideTWBExt"/>
      </w:rPr>
      <w:t>&lt;/NoPE&gt;&lt;Version&gt;</w:t>
    </w:r>
    <w:r w:rsidRPr="00CC0196">
      <w:t>v01-00</w:t>
    </w:r>
    <w:r w:rsidRPr="00CC0196">
      <w:rPr>
        <w:rStyle w:val="HideTWBExt"/>
      </w:rPr>
      <w:t>&lt;/Version&gt;</w:t>
    </w:r>
    <w:r w:rsidRPr="00CC0196">
      <w:tab/>
    </w:r>
    <w:r w:rsidRPr="00CC0196">
      <w:fldChar w:fldCharType="begin"/>
    </w:r>
    <w:r w:rsidRPr="00CC0196">
      <w:instrText xml:space="preserve"> PAGE  \* MERGEFORMAT </w:instrText>
    </w:r>
    <w:r w:rsidRPr="00CC0196">
      <w:fldChar w:fldCharType="separate"/>
    </w:r>
    <w:r w:rsidRPr="00CC0196">
      <w:rPr>
        <w:noProof/>
      </w:rPr>
      <w:t>2</w:t>
    </w:r>
    <w:r w:rsidRPr="00CC0196">
      <w:fldChar w:fldCharType="end"/>
    </w:r>
    <w:r w:rsidRPr="00CC0196">
      <w:t>/</w:t>
    </w:r>
    <w:r>
      <w:fldChar w:fldCharType="begin"/>
    </w:r>
    <w:r>
      <w:instrText xml:space="preserve"> NUMPAGES  \* MERGEFORMAT </w:instrText>
    </w:r>
    <w:r>
      <w:fldChar w:fldCharType="separate"/>
    </w:r>
    <w:r w:rsidRPr="00CC0196">
      <w:rPr>
        <w:noProof/>
      </w:rPr>
      <w:t>170</w:t>
    </w:r>
    <w:r w:rsidRPr="00CC0196">
      <w:rPr>
        <w:noProof/>
      </w:rPr>
      <w:fldChar w:fldCharType="end"/>
    </w:r>
    <w:r w:rsidRPr="00CC0196">
      <w:tab/>
    </w:r>
    <w:r w:rsidRPr="00CC0196">
      <w:rPr>
        <w:rStyle w:val="HideTWBExt"/>
      </w:rPr>
      <w:t>&lt;PathFdR&gt;</w:t>
    </w:r>
    <w:r w:rsidRPr="00CC0196" w:rsidR="00CC0196">
      <w:t>AM\1347703BG.docx</w:t>
    </w:r>
    <w:r w:rsidRPr="00CC0196">
      <w:rPr>
        <w:rStyle w:val="HideTWBExt"/>
      </w:rPr>
      <w:t>&lt;/PathFdR&gt;</w:t>
    </w:r>
  </w:p>
  <w:p w:rsidR="00AB2F58" w:rsidRPr="00CC0196" w:rsidP="00F72094" w14:paraId="3BFDE026" w14:textId="305A3DB7">
    <w:pPr>
      <w:pStyle w:val="EPFooter2"/>
    </w:pPr>
    <w:r w:rsidRPr="00CC019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094" w:rsidRPr="00CC0196" w:rsidP="00F72094" w14:paraId="08117F44" w14:textId="6F91E7AB">
    <w:pPr>
      <w:pStyle w:val="EPFooter"/>
    </w:pPr>
    <w:r w:rsidRPr="00CC0196">
      <w:rPr>
        <w:rStyle w:val="HideTWBExt"/>
      </w:rPr>
      <w:t>&lt;PathFdR&gt;</w:t>
    </w:r>
    <w:r w:rsidRPr="00CC0196" w:rsidR="00CC0196">
      <w:t>AM\1347703BG.docx</w:t>
    </w:r>
    <w:r w:rsidRPr="00CC0196">
      <w:rPr>
        <w:rStyle w:val="HideTWBExt"/>
      </w:rPr>
      <w:t>&lt;/PathFdR&gt;</w:t>
    </w:r>
    <w:r w:rsidRPr="00CC0196">
      <w:tab/>
    </w:r>
    <w:r w:rsidRPr="00CC0196">
      <w:fldChar w:fldCharType="begin"/>
    </w:r>
    <w:r w:rsidRPr="00CC0196">
      <w:instrText xml:space="preserve"> PAGE  \* MERGEFORMAT </w:instrText>
    </w:r>
    <w:r w:rsidRPr="00CC0196">
      <w:fldChar w:fldCharType="separate"/>
    </w:r>
    <w:r w:rsidRPr="00CC0196">
      <w:rPr>
        <w:noProof/>
      </w:rPr>
      <w:t>169</w:t>
    </w:r>
    <w:r w:rsidRPr="00CC0196">
      <w:fldChar w:fldCharType="end"/>
    </w:r>
    <w:r w:rsidRPr="00CC0196">
      <w:t>/</w:t>
    </w:r>
    <w:r>
      <w:fldChar w:fldCharType="begin"/>
    </w:r>
    <w:r>
      <w:instrText xml:space="preserve"> NUMPAGES  \* MERGEFORMAT </w:instrText>
    </w:r>
    <w:r>
      <w:fldChar w:fldCharType="separate"/>
    </w:r>
    <w:r w:rsidRPr="00CC0196">
      <w:rPr>
        <w:noProof/>
      </w:rPr>
      <w:t>170</w:t>
    </w:r>
    <w:r w:rsidRPr="00CC0196">
      <w:rPr>
        <w:noProof/>
      </w:rPr>
      <w:fldChar w:fldCharType="end"/>
    </w:r>
    <w:r w:rsidRPr="00CC0196">
      <w:tab/>
      <w:t>PE</w:t>
    </w:r>
    <w:r w:rsidRPr="00CC0196">
      <w:rPr>
        <w:rStyle w:val="HideTWBExt"/>
      </w:rPr>
      <w:t>&lt;NoPE&gt;</w:t>
    </w:r>
    <w:r w:rsidRPr="00CC0196">
      <w:t>790.235</w:t>
    </w:r>
    <w:r w:rsidRPr="00CC0196">
      <w:rPr>
        <w:rStyle w:val="HideTWBExt"/>
      </w:rPr>
      <w:t>&lt;/NoPE&gt;&lt;Version&gt;</w:t>
    </w:r>
    <w:r w:rsidRPr="00CC0196">
      <w:t>v01-00</w:t>
    </w:r>
    <w:r w:rsidRPr="00CC0196">
      <w:rPr>
        <w:rStyle w:val="HideTWBExt"/>
      </w:rPr>
      <w:t>&lt;/Version&gt;</w:t>
    </w:r>
  </w:p>
  <w:p w:rsidR="00AB2F58" w:rsidRPr="00CC0196" w:rsidP="00F72094" w14:paraId="0443B2C7" w14:textId="76CC2CF5">
    <w:pPr>
      <w:pStyle w:val="EPFooter2"/>
    </w:pPr>
    <w:r w:rsidRPr="00CC0196">
      <w:tab/>
    </w:r>
    <w:r w:rsidRPr="00CC019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094" w:rsidRPr="00CC0196" w:rsidP="00F72094" w14:paraId="1FE07938" w14:textId="5B20A1BF">
    <w:pPr>
      <w:pStyle w:val="EPFooter"/>
    </w:pPr>
    <w:r w:rsidRPr="00CC0196">
      <w:rPr>
        <w:rStyle w:val="HideTWBExt"/>
      </w:rPr>
      <w:t>&lt;PathFdR&gt;</w:t>
    </w:r>
    <w:r w:rsidRPr="00CC0196" w:rsidR="00CC0196">
      <w:t>AM\1347703BG.docx</w:t>
    </w:r>
    <w:r w:rsidRPr="00CC0196">
      <w:rPr>
        <w:rStyle w:val="HideTWBExt"/>
      </w:rPr>
      <w:t>&lt;/PathFdR&gt;</w:t>
    </w:r>
    <w:r w:rsidRPr="00CC0196">
      <w:tab/>
    </w:r>
    <w:r w:rsidRPr="00CC0196">
      <w:tab/>
      <w:t>PE</w:t>
    </w:r>
    <w:r w:rsidRPr="00CC0196">
      <w:rPr>
        <w:rStyle w:val="HideTWBExt"/>
      </w:rPr>
      <w:t>&lt;NoPE&gt;</w:t>
    </w:r>
    <w:r w:rsidRPr="00CC0196">
      <w:t>790.235</w:t>
    </w:r>
    <w:r w:rsidRPr="00CC0196">
      <w:rPr>
        <w:rStyle w:val="HideTWBExt"/>
      </w:rPr>
      <w:t>&lt;/NoPE&gt;&lt;Version&gt;</w:t>
    </w:r>
    <w:r w:rsidRPr="00CC0196">
      <w:t>v01-00</w:t>
    </w:r>
    <w:r w:rsidRPr="00CC0196">
      <w:rPr>
        <w:rStyle w:val="HideTWBExt"/>
      </w:rPr>
      <w:t>&lt;/Version&gt;</w:t>
    </w:r>
  </w:p>
  <w:p w:rsidR="00AB2F58" w:rsidRPr="00CC0196" w:rsidP="00F72094" w14:paraId="30F88258" w14:textId="454E0F18">
    <w:pPr>
      <w:pStyle w:val="EPFooter2"/>
    </w:pPr>
    <w:r w:rsidRPr="00CC0196">
      <w:t>BG</w:t>
    </w:r>
    <w:r w:rsidRPr="00CC0196">
      <w:tab/>
    </w:r>
    <w:r w:rsidRPr="00CC0196">
      <w:rPr>
        <w:b w:val="0"/>
        <w:i/>
        <w:color w:val="C0C0C0"/>
        <w:sz w:val="22"/>
      </w:rPr>
      <w:t>Единство в многообразието</w:t>
    </w:r>
    <w:r w:rsidRPr="00CC0196">
      <w:tab/>
      <w:t>BG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E74" w14:paraId="54A952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E74" w14:paraId="418E1AD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E74" w14:paraId="72F1AB8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6372E"/>
    <w:rsid w:val="000939F8"/>
    <w:rsid w:val="000B0909"/>
    <w:rsid w:val="000C13D2"/>
    <w:rsid w:val="0011716B"/>
    <w:rsid w:val="00207E7E"/>
    <w:rsid w:val="00215B38"/>
    <w:rsid w:val="00220C00"/>
    <w:rsid w:val="002528E1"/>
    <w:rsid w:val="00270141"/>
    <w:rsid w:val="002729E3"/>
    <w:rsid w:val="00280FB1"/>
    <w:rsid w:val="002A5F81"/>
    <w:rsid w:val="002B3A5B"/>
    <w:rsid w:val="002D6E39"/>
    <w:rsid w:val="002F4A96"/>
    <w:rsid w:val="003E68E3"/>
    <w:rsid w:val="004649BF"/>
    <w:rsid w:val="00466567"/>
    <w:rsid w:val="00466E0C"/>
    <w:rsid w:val="004738C2"/>
    <w:rsid w:val="004A1EE5"/>
    <w:rsid w:val="004E5FCD"/>
    <w:rsid w:val="00542BED"/>
    <w:rsid w:val="00593C42"/>
    <w:rsid w:val="005C61C0"/>
    <w:rsid w:val="005C70C9"/>
    <w:rsid w:val="0061206B"/>
    <w:rsid w:val="0063197E"/>
    <w:rsid w:val="006B327F"/>
    <w:rsid w:val="006F2466"/>
    <w:rsid w:val="00711557"/>
    <w:rsid w:val="007166E5"/>
    <w:rsid w:val="007603AB"/>
    <w:rsid w:val="00793858"/>
    <w:rsid w:val="00827D61"/>
    <w:rsid w:val="00950044"/>
    <w:rsid w:val="009822C9"/>
    <w:rsid w:val="0099648C"/>
    <w:rsid w:val="009B785B"/>
    <w:rsid w:val="009D3BF1"/>
    <w:rsid w:val="00A54BE6"/>
    <w:rsid w:val="00A746B8"/>
    <w:rsid w:val="00A77B3E"/>
    <w:rsid w:val="00AB2F58"/>
    <w:rsid w:val="00AD5B48"/>
    <w:rsid w:val="00B4269E"/>
    <w:rsid w:val="00B834F7"/>
    <w:rsid w:val="00BA18F5"/>
    <w:rsid w:val="00BA4756"/>
    <w:rsid w:val="00C041EF"/>
    <w:rsid w:val="00C16423"/>
    <w:rsid w:val="00CA2A55"/>
    <w:rsid w:val="00CB2E42"/>
    <w:rsid w:val="00CC0196"/>
    <w:rsid w:val="00CF120E"/>
    <w:rsid w:val="00D44B88"/>
    <w:rsid w:val="00D50FD2"/>
    <w:rsid w:val="00D5105A"/>
    <w:rsid w:val="00D871BE"/>
    <w:rsid w:val="00DC229A"/>
    <w:rsid w:val="00E72ADD"/>
    <w:rsid w:val="00E76FFC"/>
    <w:rsid w:val="00E8214E"/>
    <w:rsid w:val="00F428A8"/>
    <w:rsid w:val="00F50E74"/>
    <w:rsid w:val="00F55712"/>
    <w:rsid w:val="00F72094"/>
    <w:rsid w:val="00FD2C7C"/>
    <w:rsid w:val="00FE2ABA"/>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BG"/>
    <w:docVar w:name="TXTLANGUEMIN" w:val="bg"/>
    <w:docVar w:name="TXTNRFIRSTAM" w:val="337"/>
    <w:docVar w:name="TXTNRLASTAM" w:val="595"/>
    <w:docVar w:name="TXTNRPE" w:val="790.235"/>
    <w:docVar w:name="TXTPEorAP" w:val="PE"/>
    <w:docVar w:name="TXTROUTE" w:val="AM\1347703BG.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 w:type="paragraph" w:customStyle="1" w:styleId="Navaden1">
    <w:name w:val="Navaden1"/>
    <w:basedOn w:val="EPName"/>
    <w:link w:val="NormalZnak"/>
    <w:rsid w:val="00C16423"/>
  </w:style>
  <w:style w:type="character" w:customStyle="1" w:styleId="EPNameZnak">
    <w:name w:val="EPName Znak"/>
    <w:basedOn w:val="DefaultParagraphFont"/>
    <w:link w:val="EPName"/>
    <w:rsid w:val="00C16423"/>
    <w:rPr>
      <w:rFonts w:ascii="Arial Narrow" w:eastAsia="Arial" w:hAnsi="Arial Narrow" w:cs="Arial"/>
      <w:b/>
      <w:sz w:val="32"/>
      <w:szCs w:val="24"/>
    </w:rPr>
  </w:style>
  <w:style w:type="character" w:customStyle="1" w:styleId="NormalZnak">
    <w:name w:val="Normal Znak"/>
    <w:basedOn w:val="EPNameZnak"/>
    <w:link w:val="Navaden1"/>
    <w:rsid w:val="00C16423"/>
    <w:rPr>
      <w:rFonts w:ascii="Arial Narrow" w:eastAsia="Arial" w:hAnsi="Arial Narrow" w:cs="Arial"/>
      <w:b/>
      <w:sz w:val="32"/>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F6540-DE8F-42CA-8686-FA62327ED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170</Pages>
  <Words>40711</Words>
  <Characters>239384</Characters>
  <Application>Microsoft Office Word</Application>
  <DocSecurity>0</DocSecurity>
  <Lines>10881</Lines>
  <Paragraphs>4517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2026-07-07T06:44:00Z</cp:lastPrinted>
  <dcterms:created xsi:type="dcterms:W3CDTF">2026-07-29T13:28:00Z</dcterms:created>
  <dcterms:modified xsi:type="dcterms:W3CDTF">2026-07-29T13:28:00Z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14:57</vt:lpwstr>
  </property>
  <property fmtid="{D5CDD505-2E9C-101B-9397-08002B2CF9AE}" pid="7" name="dmxml.render.id">
    <vt:lpwstr>557012</vt:lpwstr>
  </property>
  <property fmtid="{D5CDD505-2E9C-101B-9397-08002B2CF9AE}" pid="8" name="dmxml.render.traceId">
    <vt:lpwstr>6a4b79f4b91f61ba7ed615248f6b253a</vt:lpwstr>
  </property>
  <property fmtid="{D5CDD505-2E9C-101B-9397-08002B2CF9AE}" pid="9" name="FooterPath">
    <vt:lpwstr>AM\1347703BG.docx</vt:lpwstr>
  </property>
  <property fmtid="{D5CDD505-2E9C-101B-9397-08002B2CF9AE}" pid="10" name="LastEdited with">
    <vt:lpwstr>10.3.1 Build [20260701]</vt:lpwstr>
  </property>
  <property fmtid="{D5CDD505-2E9C-101B-9397-08002B2CF9AE}" pid="11" name="PE Number">
    <vt:lpwstr>790.235</vt:lpwstr>
  </property>
  <property fmtid="{D5CDD505-2E9C-101B-9397-08002B2CF9AE}" pid="12" name="RegistreCheck">
    <vt:lpwstr>OK</vt:lpwstr>
  </property>
  <property fmtid="{D5CDD505-2E9C-101B-9397-08002B2CF9AE}" pid="13" name="SendToEpades">
    <vt:lpwstr>OK(AMNUM) - 2026/07/08 10:06</vt:lpwstr>
  </property>
  <property fmtid="{D5CDD505-2E9C-101B-9397-08002B2CF9AE}" pid="14" name="UID">
    <vt:lpwstr>eu.europa.europarl-TMP1-0000-0000000260_00.00-xm-00.00_text-xml</vt:lpwstr>
  </property>
</Properties>
</file>