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7F70184B"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252E4C" w:rsidRPr="00E278DF" w:rsidP="00C070FC" w14:paraId="67303475" w14:textId="77777777">
            <w:pPr>
              <w:pStyle w:val="EPName"/>
            </w:pPr>
            <w:r w:rsidRPr="00E278DF">
              <w:t>Evropský parlament</w:t>
            </w:r>
          </w:p>
          <w:p w:rsidR="00252E4C" w:rsidRPr="00E278DF" w:rsidP="00C070FC" w14:paraId="3F596703" w14:textId="77777777">
            <w:pPr>
              <w:pStyle w:val="EPTerm"/>
            </w:pPr>
            <w:r w:rsidRPr="00E278DF">
              <w:t>2024-2029</w:t>
            </w:r>
          </w:p>
        </w:tc>
        <w:tc>
          <w:tcPr>
            <w:tcW w:w="2268" w:type="dxa"/>
            <w:tcBorders>
              <w:top w:val="nil"/>
              <w:left w:val="nil"/>
              <w:bottom w:val="nil"/>
              <w:right w:val="nil"/>
            </w:tcBorders>
          </w:tcPr>
          <w:p w:rsidR="00252E4C" w:rsidRPr="00E278DF" w:rsidP="00C070FC" w14:paraId="63D1B741" w14:textId="77777777">
            <w:pPr>
              <w:pStyle w:val="EPLogo"/>
            </w:pPr>
            <w:r w:rsidRPr="00E278DF">
              <w:rPr>
                <w:noProof/>
              </w:rPr>
              <w:drawing>
                <wp:inline distT="0" distB="0" distL="0" distR="0">
                  <wp:extent cx="1158875" cy="652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770010"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252E4C" w:rsidRPr="00E278DF" w:rsidP="00252E4C" w14:paraId="0A60F3BB" w14:textId="77777777">
      <w:pPr>
        <w:pStyle w:val="LineTop"/>
      </w:pPr>
      <w:r w:rsidRPr="00E278DF">
        <w:t xml:space="preserve"> </w:t>
      </w:r>
    </w:p>
    <w:p w:rsidR="00252E4C" w:rsidRPr="00E278DF" w:rsidP="00252E4C" w14:paraId="4472F16C" w14:textId="4546D9EA">
      <w:pPr>
        <w:pStyle w:val="EPBody"/>
      </w:pPr>
      <w:r w:rsidRPr="00E278DF">
        <w:rPr>
          <w:rStyle w:val="HideTWBExt"/>
        </w:rPr>
        <w:t>&lt;Commission&gt;</w:t>
      </w:r>
      <w:r w:rsidRPr="00E278DF">
        <w:rPr>
          <w:rStyle w:val="HideTWBInt"/>
        </w:rPr>
        <w:t>{ECON}</w:t>
      </w:r>
      <w:r w:rsidRPr="00E278DF">
        <w:t xml:space="preserve">Hospodářský </w:t>
      </w:r>
      <w:r w:rsidRPr="00E278DF" w:rsidR="00FF229F">
        <w:t>a</w:t>
      </w:r>
      <w:r w:rsidR="00FF229F">
        <w:t> </w:t>
      </w:r>
      <w:r w:rsidRPr="00E278DF">
        <w:t>měnový výbor</w:t>
      </w:r>
      <w:r w:rsidRPr="00E278DF">
        <w:rPr>
          <w:rStyle w:val="HideTWBExt"/>
        </w:rPr>
        <w:t>&lt;/Commission&gt;</w:t>
      </w:r>
    </w:p>
    <w:p w:rsidR="00252E4C" w:rsidRPr="00E278DF" w:rsidP="00252E4C" w14:paraId="08A4A7AF" w14:textId="77777777">
      <w:pPr>
        <w:pStyle w:val="LineBottom"/>
      </w:pPr>
      <w:r w:rsidRPr="00E278DF">
        <w:t xml:space="preserve"> </w:t>
      </w:r>
    </w:p>
    <w:p w:rsidR="00252E4C" w:rsidRPr="00E278DF" w:rsidP="00252E4C" w14:paraId="2FC1AA2F" w14:textId="77777777">
      <w:pPr>
        <w:pStyle w:val="CoverReference"/>
      </w:pPr>
      <w:r w:rsidRPr="00E278DF">
        <w:rPr>
          <w:rStyle w:val="HideTWBExt"/>
        </w:rPr>
        <w:t>&lt;RefProc&gt;</w:t>
      </w:r>
      <w:r w:rsidRPr="00E278DF">
        <w:t>2025/0362</w:t>
      </w:r>
      <w:r w:rsidRPr="00E278DF">
        <w:rPr>
          <w:rStyle w:val="HideTWBExt"/>
        </w:rPr>
        <w:t>&lt;/RefProc&gt;&lt;RefTypeProc&gt;</w:t>
      </w:r>
      <w:r w:rsidRPr="00E278DF">
        <w:t>(COD)</w:t>
      </w:r>
      <w:r w:rsidRPr="00E278DF">
        <w:rPr>
          <w:rStyle w:val="HideTWBExt"/>
        </w:rPr>
        <w:t>&lt;/RefTypeProc&gt;</w:t>
      </w:r>
    </w:p>
    <w:p w:rsidR="00252E4C" w:rsidRPr="00E278DF" w:rsidP="00252E4C" w14:paraId="33AA9D19" w14:textId="77777777">
      <w:pPr>
        <w:pStyle w:val="CoverDate"/>
      </w:pPr>
      <w:r w:rsidRPr="00E278DF">
        <w:rPr>
          <w:rStyle w:val="HideTWBExt"/>
        </w:rPr>
        <w:t>&lt;Date&gt;</w:t>
      </w:r>
      <w:r w:rsidRPr="00E278DF">
        <w:rPr>
          <w:rStyle w:val="HideTWBInt"/>
        </w:rPr>
        <w:t>{06/07/2026}</w:t>
      </w:r>
      <w:r w:rsidRPr="00E278DF">
        <w:t>6.7.2026</w:t>
      </w:r>
      <w:r w:rsidRPr="00E278DF">
        <w:rPr>
          <w:rStyle w:val="HideTWBExt"/>
        </w:rPr>
        <w:t>&lt;/Date&gt;</w:t>
      </w:r>
    </w:p>
    <w:p w:rsidR="00252E4C" w:rsidRPr="00E278DF" w:rsidP="00252E4C" w14:paraId="3359A19F" w14:textId="77777777">
      <w:pPr>
        <w:pStyle w:val="CoverDocType"/>
      </w:pPr>
      <w:r w:rsidRPr="00E278DF">
        <w:rPr>
          <w:rStyle w:val="HideTWBExt"/>
        </w:rPr>
        <w:t>&lt;TypeAM&gt;</w:t>
      </w:r>
      <w:r w:rsidRPr="00E278DF">
        <w:t>POZMĚŇOVACÍ NÁVRHY</w:t>
      </w:r>
      <w:r w:rsidRPr="00E278DF">
        <w:rPr>
          <w:rStyle w:val="HideTWBExt"/>
        </w:rPr>
        <w:t>&lt;/TypeAM&gt;</w:t>
      </w:r>
    </w:p>
    <w:p w:rsidR="00252E4C" w:rsidRPr="00E278DF" w:rsidP="00252E4C" w14:paraId="109A2CED" w14:textId="3BBE899B">
      <w:pPr>
        <w:pStyle w:val="CoverDocType24a"/>
      </w:pPr>
      <w:r w:rsidRPr="00E278DF">
        <w:rPr>
          <w:rStyle w:val="HideTWBExt"/>
        </w:rPr>
        <w:t>&lt;RangeAM&gt;</w:t>
      </w:r>
      <w:r w:rsidRPr="00E278DF">
        <w:t>337</w:t>
      </w:r>
      <w:r w:rsidR="00FF229F">
        <w:t xml:space="preserve"> </w:t>
      </w:r>
      <w:r w:rsidRPr="00AF4EE9" w:rsidR="00FF229F">
        <w:t>-</w:t>
      </w:r>
      <w:r w:rsidR="00FF229F">
        <w:t xml:space="preserve"> </w:t>
      </w:r>
      <w:r w:rsidRPr="00E278DF">
        <w:t>595</w:t>
      </w:r>
      <w:r w:rsidRPr="00E278DF">
        <w:rPr>
          <w:rStyle w:val="HideTWBExt"/>
        </w:rPr>
        <w:t>&lt;/RangeAM&gt;</w:t>
      </w:r>
    </w:p>
    <w:p w:rsidR="00252E4C" w:rsidRPr="00E278DF" w:rsidP="00252E4C" w14:paraId="05BA439D" w14:textId="77777777">
      <w:pPr>
        <w:pStyle w:val="CoverBold"/>
      </w:pPr>
      <w:r w:rsidRPr="00E278DF">
        <w:rPr>
          <w:rStyle w:val="HideTWBExt"/>
        </w:rPr>
        <w:t>&lt;TitreType&gt;</w:t>
      </w:r>
      <w:r w:rsidRPr="00E278DF">
        <w:t>Návrh zprávy</w:t>
      </w:r>
      <w:r w:rsidRPr="00E278DF">
        <w:rPr>
          <w:rStyle w:val="HideTWBExt"/>
        </w:rPr>
        <w:t>&lt;/TitreType&gt;</w:t>
      </w:r>
    </w:p>
    <w:p w:rsidR="00252E4C" w:rsidRPr="00E278DF" w:rsidP="00252E4C" w14:paraId="55C08466" w14:textId="77777777">
      <w:pPr>
        <w:pStyle w:val="CoverBold"/>
      </w:pPr>
      <w:r w:rsidRPr="00E278DF">
        <w:rPr>
          <w:rStyle w:val="HideTWBExt"/>
        </w:rPr>
        <w:t>&lt;Rapporteur&gt;</w:t>
      </w:r>
      <w:r w:rsidRPr="00E278DF">
        <w:t xml:space="preserve">Damian </w:t>
      </w:r>
      <w:r w:rsidRPr="00E278DF">
        <w:t>Boeselager</w:t>
      </w:r>
      <w:r w:rsidRPr="00E278DF">
        <w:rPr>
          <w:rStyle w:val="HideTWBExt"/>
        </w:rPr>
        <w:t>&lt;/Rapporteur&gt;</w:t>
      </w:r>
    </w:p>
    <w:p w:rsidR="00252E4C" w:rsidRPr="00E278DF" w:rsidP="00252E4C" w14:paraId="55A416E5" w14:textId="77777777">
      <w:pPr>
        <w:pStyle w:val="CoverNormal24a"/>
      </w:pPr>
      <w:r w:rsidRPr="00E278DF">
        <w:rPr>
          <w:rStyle w:val="HideTWBExt"/>
        </w:rPr>
        <w:t>&lt;DocRefPE&gt;</w:t>
      </w:r>
      <w:r w:rsidRPr="00E278DF">
        <w:t>(PE787.037v01-00)</w:t>
      </w:r>
      <w:r w:rsidRPr="00E278DF">
        <w:rPr>
          <w:rStyle w:val="HideTWBExt"/>
        </w:rPr>
        <w:t>&lt;/DocRefPE&gt;</w:t>
      </w:r>
    </w:p>
    <w:p w:rsidR="00252E4C" w:rsidRPr="00E278DF" w:rsidP="00252E4C" w14:paraId="130F20DE" w14:textId="353FA51B">
      <w:pPr>
        <w:pStyle w:val="CoverNormal24a"/>
      </w:pPr>
      <w:r w:rsidRPr="00E278DF">
        <w:rPr>
          <w:rStyle w:val="HideTWBExt"/>
        </w:rPr>
        <w:t>&lt;Titre&gt;</w:t>
      </w:r>
      <w:r w:rsidRPr="00E278DF">
        <w:t xml:space="preserve">Změna směrnic (EU) 2016/2341 </w:t>
      </w:r>
      <w:r w:rsidRPr="00E278DF" w:rsidR="00FF229F">
        <w:t>a</w:t>
      </w:r>
      <w:r w:rsidR="00FF229F">
        <w:t> </w:t>
      </w:r>
      <w:r w:rsidRPr="00E278DF">
        <w:t xml:space="preserve">(EU) 2016/97, pokud jde </w:t>
      </w:r>
      <w:r w:rsidRPr="00E278DF" w:rsidR="00FF229F">
        <w:t>o</w:t>
      </w:r>
      <w:r w:rsidR="00FF229F">
        <w:t> </w:t>
      </w:r>
      <w:r w:rsidRPr="00E278DF">
        <w:t>posílení rámce pro zaměstnanecké penzijní pojištění</w:t>
      </w:r>
      <w:r w:rsidRPr="00E278DF">
        <w:rPr>
          <w:rStyle w:val="HideTWBExt"/>
        </w:rPr>
        <w:t>&lt;/Titre&gt;</w:t>
      </w:r>
    </w:p>
    <w:p w:rsidR="00252E4C" w:rsidRPr="00E278DF" w:rsidP="00252E4C" w14:paraId="466C97AD" w14:textId="77777777">
      <w:pPr>
        <w:pStyle w:val="CoverNormal"/>
      </w:pPr>
      <w:r w:rsidRPr="00E278DF">
        <w:rPr>
          <w:rStyle w:val="HideTWBExt"/>
        </w:rPr>
        <w:t>&lt;DocAmend&gt;</w:t>
      </w:r>
      <w:r w:rsidRPr="00E278DF">
        <w:t>Návrh směrnice</w:t>
      </w:r>
      <w:r w:rsidRPr="00E278DF">
        <w:rPr>
          <w:rStyle w:val="HideTWBExt"/>
        </w:rPr>
        <w:t>&lt;/DocAmend&gt;</w:t>
      </w:r>
    </w:p>
    <w:p w:rsidR="00252E4C" w:rsidRPr="00E278DF" w:rsidP="00252E4C" w14:paraId="4F039612" w14:textId="77777777">
      <w:pPr>
        <w:pStyle w:val="CoverNormal24a"/>
      </w:pPr>
      <w:r w:rsidRPr="00E278DF">
        <w:rPr>
          <w:rStyle w:val="HideTWBExt"/>
        </w:rPr>
        <w:t>&lt;DocRef&gt;</w:t>
      </w:r>
      <w:r w:rsidRPr="00E278DF">
        <w:t>(</w:t>
      </w:r>
      <w:r w:rsidRPr="00E278DF">
        <w:t>COM(</w:t>
      </w:r>
      <w:r w:rsidRPr="00E278DF">
        <w:t xml:space="preserve">2025)0842 </w:t>
      </w:r>
      <w:r w:rsidRPr="00E278DF">
        <w:t>final</w:t>
      </w:r>
      <w:r w:rsidRPr="00E278DF">
        <w:t xml:space="preserve"> – 2025/0362(COD))</w:t>
      </w:r>
      <w:r w:rsidRPr="00E278DF">
        <w:rPr>
          <w:rStyle w:val="HideTWBExt"/>
        </w:rPr>
        <w:t>&lt;/DocRef&gt;</w:t>
      </w:r>
    </w:p>
    <w:p w:rsidR="00252E4C" w:rsidRPr="00E278DF" w:rsidP="00252E4C" w14:paraId="57A122A7" w14:textId="77777777">
      <w:r w:rsidRPr="00E278DF">
        <w:br w:type="page"/>
      </w:r>
      <w:r w:rsidRPr="00E278DF">
        <w:t>AM_Com_LegReport</w:t>
      </w:r>
    </w:p>
    <w:p w:rsidR="00252E4C" w:rsidRPr="00E278DF" w:rsidP="00252E4C" w14:paraId="15FB0347" w14:textId="5BBB5302">
      <w:pPr>
        <w:pStyle w:val="AmNumberTabs"/>
      </w:pPr>
      <w:r w:rsidRPr="00E278DF">
        <w:br w:type="page"/>
      </w:r>
      <w:r w:rsidRPr="00E278DF">
        <w:rPr>
          <w:rStyle w:val="HideTWBExt"/>
        </w:rPr>
        <w:t>&lt;RepeatBlock-Amend&gt;&lt;Amend&gt;</w:t>
      </w:r>
      <w:r w:rsidRPr="00E278DF">
        <w:t>Pozměňovací návrh</w:t>
      </w:r>
      <w:r w:rsidRPr="00E278DF">
        <w:tab/>
      </w:r>
      <w:r w:rsidRPr="00E278DF">
        <w:tab/>
      </w:r>
      <w:r w:rsidRPr="00E278DF">
        <w:rPr>
          <w:rStyle w:val="HideTWBExt"/>
        </w:rPr>
        <w:t>&lt;NumAm&gt;</w:t>
      </w:r>
      <w:r w:rsidRPr="00E278DF">
        <w:t>337</w:t>
      </w:r>
      <w:r w:rsidRPr="00E278DF">
        <w:rPr>
          <w:rStyle w:val="HideTWBExt"/>
        </w:rPr>
        <w:t>&lt;/NumAm&gt;</w:t>
      </w:r>
    </w:p>
    <w:p w:rsidR="00252E4C" w:rsidRPr="00E278DF" w:rsidP="00252E4C" w14:paraId="59B976BC" w14:textId="77777777">
      <w:pPr>
        <w:pStyle w:val="NormalBold"/>
      </w:pPr>
      <w:r w:rsidRPr="00E278DF">
        <w:rPr>
          <w:rStyle w:val="HideTWBExt"/>
          <w:b w:val="0"/>
        </w:rPr>
        <w:t>&lt;RepeatBlock-By&gt;&lt;Members&gt;</w:t>
      </w:r>
      <w:r w:rsidRPr="00E278DF">
        <w:t xml:space="preserve">Anouk Van </w:t>
      </w:r>
      <w:r w:rsidRPr="00E278DF">
        <w:t>Brug</w:t>
      </w:r>
      <w:r w:rsidRPr="00E278DF">
        <w:t xml:space="preserve">, </w:t>
      </w:r>
      <w:r w:rsidRPr="00E278DF">
        <w:t>Engin</w:t>
      </w:r>
      <w:r w:rsidRPr="00E278DF">
        <w:t xml:space="preserve"> </w:t>
      </w:r>
      <w:r w:rsidRPr="00E278DF">
        <w:t>Eroglu</w:t>
      </w:r>
      <w:r w:rsidRPr="00E278DF">
        <w:t xml:space="preserve">, </w:t>
      </w:r>
      <w:r w:rsidRPr="00E278DF">
        <w:t>Stéphanie</w:t>
      </w:r>
      <w:r w:rsidRPr="00E278DF">
        <w:t xml:space="preserve"> </w:t>
      </w:r>
      <w:r w:rsidRPr="00E278DF">
        <w:t>Yon-Courtin</w:t>
      </w:r>
      <w:r w:rsidRPr="00E278DF">
        <w:rPr>
          <w:rStyle w:val="HideTWBExt"/>
          <w:b w:val="0"/>
        </w:rPr>
        <w:t>&lt;/Members&gt;</w:t>
      </w:r>
    </w:p>
    <w:p w:rsidR="00252E4C" w:rsidRPr="00E278DF" w:rsidP="00252E4C" w14:paraId="3B0CF020" w14:textId="77777777">
      <w:pPr>
        <w:pStyle w:val="NormalBold"/>
      </w:pPr>
      <w:r w:rsidRPr="00E278DF">
        <w:rPr>
          <w:rStyle w:val="HideTWBExt"/>
          <w:b w:val="0"/>
        </w:rPr>
        <w:t>&lt;/RepeatBlock-By&gt;</w:t>
      </w:r>
    </w:p>
    <w:p w:rsidR="00252E4C" w:rsidRPr="00E278DF" w:rsidP="00252E4C" w14:paraId="7A64CFB1"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880B1DD" w14:textId="77777777">
      <w:pPr>
        <w:pStyle w:val="NormalBold"/>
      </w:pPr>
      <w:r w:rsidRPr="00E278DF">
        <w:rPr>
          <w:rStyle w:val="HideTWBExt"/>
        </w:rPr>
        <w:t>&lt;Article&gt;</w:t>
      </w:r>
      <w:r w:rsidRPr="00E278DF">
        <w:t>Čl. 1 – odst. 1 – bod 22 – písm. b</w:t>
      </w:r>
      <w:r w:rsidRPr="00E278DF">
        <w:rPr>
          <w:rStyle w:val="HideTWBExt"/>
        </w:rPr>
        <w:t>&lt;/Article&gt;</w:t>
      </w:r>
    </w:p>
    <w:p w:rsidR="00252E4C" w:rsidRPr="00E278DF" w:rsidP="00252E4C" w14:paraId="4C3428CD" w14:textId="77777777">
      <w:r w:rsidRPr="00E278DF">
        <w:rPr>
          <w:rStyle w:val="HideTWBExt"/>
        </w:rPr>
        <w:t>&lt;DocAmend2&gt;</w:t>
      </w:r>
      <w:r w:rsidRPr="00E278DF">
        <w:t>Směrnice (EU) 2016/2341</w:t>
      </w:r>
      <w:r w:rsidRPr="00E278DF">
        <w:rPr>
          <w:rStyle w:val="HideTWBExt"/>
        </w:rPr>
        <w:t>&lt;/DocAmend2&gt;</w:t>
      </w:r>
    </w:p>
    <w:p w:rsidR="00252E4C" w:rsidRPr="00E278DF" w:rsidP="00252E4C" w14:paraId="080E1F30" w14:textId="77777777">
      <w:r w:rsidRPr="00E278DF">
        <w:rPr>
          <w:rStyle w:val="HideTWBExt"/>
        </w:rPr>
        <w:t>&lt;Article2&gt;</w:t>
      </w:r>
      <w:r w:rsidRPr="00E278DF">
        <w:t>Čl. 19 – odst. 1 d</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E52894"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0CF1855" w14:textId="77777777"/>
        </w:tc>
      </w:tr>
      <w:tr w14:paraId="42140DFC"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9529C58"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0144A900" w14:textId="77777777">
            <w:pPr>
              <w:pStyle w:val="AmColumnHeading"/>
            </w:pPr>
            <w:r w:rsidRPr="00E278DF">
              <w:t>Pozměňovací návrh</w:t>
            </w:r>
          </w:p>
        </w:tc>
      </w:tr>
      <w:tr w14:paraId="6C3AF5C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669641A" w14:textId="1A9D2F48">
            <w:pPr>
              <w:pStyle w:val="Normal6a"/>
            </w:pPr>
            <w:r w:rsidRPr="00E278DF">
              <w:rPr>
                <w:b/>
                <w:i/>
              </w:rPr>
              <w:t>1d</w:t>
            </w:r>
            <w:r w:rsidRPr="00E278DF">
              <w:rPr>
                <w:b/>
                <w:i/>
              </w:rPr>
              <w:t>.</w:t>
            </w:r>
            <w:r w:rsidRPr="00E278DF">
              <w:tab/>
            </w:r>
            <w:r w:rsidRPr="00E278DF">
              <w:rPr>
                <w:b/>
                <w:i/>
              </w:rPr>
              <w:t xml:space="preserve">Pro účely odstavce 1c se preferencemi </w:t>
            </w:r>
            <w:r w:rsidRPr="00E278DF" w:rsidR="00FF229F">
              <w:rPr>
                <w:b/>
                <w:i/>
              </w:rPr>
              <w:t>v</w:t>
            </w:r>
            <w:r w:rsidR="00FF229F">
              <w:rPr>
                <w:b/>
                <w:i/>
              </w:rPr>
              <w:t> </w:t>
            </w:r>
            <w:r w:rsidRPr="00E278DF">
              <w:rPr>
                <w:b/>
                <w:i/>
              </w:rPr>
              <w:t xml:space="preserve">oblasti udržitelnosti rozumí rozhodnutí účastníka, příjemce nebo potenciálního účastníka </w:t>
            </w:r>
            <w:r w:rsidRPr="00E278DF" w:rsidR="00FF229F">
              <w:rPr>
                <w:b/>
                <w:i/>
              </w:rPr>
              <w:t>o</w:t>
            </w:r>
            <w:r w:rsidR="00FF229F">
              <w:rPr>
                <w:b/>
                <w:i/>
              </w:rPr>
              <w:t> </w:t>
            </w:r>
            <w:r w:rsidRPr="00E278DF">
              <w:rPr>
                <w:b/>
                <w:i/>
              </w:rPr>
              <w:t xml:space="preserve">tom, zda </w:t>
            </w:r>
            <w:r w:rsidRPr="00E278DF" w:rsidR="00FF229F">
              <w:rPr>
                <w:b/>
                <w:i/>
              </w:rPr>
              <w:t>a</w:t>
            </w:r>
            <w:r w:rsidR="00FF229F">
              <w:rPr>
                <w:b/>
                <w:i/>
              </w:rPr>
              <w:t> </w:t>
            </w:r>
            <w:r w:rsidRPr="00E278DF">
              <w:rPr>
                <w:b/>
                <w:i/>
              </w:rPr>
              <w:t xml:space="preserve">případně </w:t>
            </w:r>
            <w:r w:rsidRPr="00E278DF" w:rsidR="00FF229F">
              <w:rPr>
                <w:b/>
                <w:i/>
              </w:rPr>
              <w:t>v</w:t>
            </w:r>
            <w:r w:rsidR="00FF229F">
              <w:rPr>
                <w:b/>
                <w:i/>
              </w:rPr>
              <w:t> </w:t>
            </w:r>
            <w:r w:rsidRPr="00E278DF">
              <w:rPr>
                <w:b/>
                <w:i/>
              </w:rPr>
              <w:t xml:space="preserve">jakém rozsahu má být do jeho investice začleněn jeden nebo více </w:t>
            </w:r>
            <w:r w:rsidRPr="00E278DF" w:rsidR="00FF229F">
              <w:rPr>
                <w:b/>
                <w:i/>
              </w:rPr>
              <w:t>z</w:t>
            </w:r>
            <w:r w:rsidR="00FF229F">
              <w:rPr>
                <w:b/>
                <w:i/>
              </w:rPr>
              <w:t> </w:t>
            </w:r>
            <w:r w:rsidRPr="00E278DF">
              <w:rPr>
                <w:b/>
                <w:i/>
              </w:rPr>
              <w:t>následujících finančních nástrojů:</w:t>
            </w:r>
          </w:p>
        </w:tc>
        <w:tc>
          <w:tcPr>
            <w:tcW w:w="4876" w:type="dxa"/>
            <w:tcBorders>
              <w:top w:val="nil"/>
              <w:left w:val="nil"/>
              <w:bottom w:val="nil"/>
              <w:right w:val="nil"/>
            </w:tcBorders>
          </w:tcPr>
          <w:p w:rsidR="00252E4C" w:rsidRPr="00E278DF" w:rsidP="00C070FC" w14:paraId="6431F96F" w14:textId="77777777">
            <w:pPr>
              <w:pStyle w:val="Normal6a"/>
            </w:pPr>
            <w:r w:rsidRPr="00E278DF">
              <w:rPr>
                <w:b/>
                <w:i/>
              </w:rPr>
              <w:t>vypouští se</w:t>
            </w:r>
          </w:p>
        </w:tc>
      </w:tr>
      <w:tr w14:paraId="09D62DFF"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CF4E1EA" w14:textId="77777777">
            <w:pPr>
              <w:pStyle w:val="Normal6a"/>
            </w:pPr>
            <w:r w:rsidRPr="00E278DF">
              <w:rPr>
                <w:b/>
                <w:i/>
              </w:rPr>
              <w:t>a) finanční nástroj, u něhož zákazník nebo potenciální zákazník určí, že se minimální podíl investuje do environmentálně udržitelných investic ve smyslu čl. 2 bodu 1 nařízení Evropského parlamentu a Rady (EU) 2020/852**;</w:t>
            </w:r>
          </w:p>
        </w:tc>
        <w:tc>
          <w:tcPr>
            <w:tcW w:w="4876" w:type="dxa"/>
            <w:tcBorders>
              <w:top w:val="nil"/>
              <w:left w:val="nil"/>
              <w:bottom w:val="nil"/>
              <w:right w:val="nil"/>
            </w:tcBorders>
          </w:tcPr>
          <w:p w:rsidR="00252E4C" w:rsidRPr="00E278DF" w:rsidP="00C070FC" w14:paraId="498B8E12" w14:textId="77777777">
            <w:pPr>
              <w:pStyle w:val="Normal6a"/>
            </w:pPr>
          </w:p>
        </w:tc>
      </w:tr>
      <w:tr w14:paraId="335F3EED"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8AF40DD" w14:textId="77777777">
            <w:pPr>
              <w:pStyle w:val="Normal6a"/>
            </w:pPr>
            <w:r w:rsidRPr="00E278DF">
              <w:rPr>
                <w:b/>
                <w:i/>
              </w:rPr>
              <w:t>b) finanční nástroj, u něhož zákazník nebo potenciální zákazník určí, že se minimální podíl investuje do udržitelných investic ve smyslu čl. 2 bodu 17 nařízení (EU) 2019/2088;</w:t>
            </w:r>
          </w:p>
        </w:tc>
        <w:tc>
          <w:tcPr>
            <w:tcW w:w="4876" w:type="dxa"/>
            <w:tcBorders>
              <w:top w:val="nil"/>
              <w:left w:val="nil"/>
              <w:bottom w:val="nil"/>
              <w:right w:val="nil"/>
            </w:tcBorders>
          </w:tcPr>
          <w:p w:rsidR="00252E4C" w:rsidRPr="00E278DF" w:rsidP="00C070FC" w14:paraId="76584515" w14:textId="77777777">
            <w:pPr>
              <w:pStyle w:val="Normal6a"/>
            </w:pPr>
          </w:p>
        </w:tc>
      </w:tr>
      <w:tr w14:paraId="39E6F58D"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7FDCD28" w14:textId="77777777">
            <w:pPr>
              <w:pStyle w:val="Normal6a"/>
            </w:pPr>
            <w:r w:rsidRPr="00E278DF">
              <w:rPr>
                <w:b/>
                <w:i/>
              </w:rPr>
              <w:t>c) finanční nástroj, který zohledňuje hlavní nepříznivé dopady na faktory udržitelnosti ve smyslu čl. 2 bodu 24 nařízení (EU) 2019/2088, přičemž kvalitativní nebo kvantitativní prvky prokazující toto zohlednění určuje zákazník nebo potenciální zákazník.;</w:t>
            </w:r>
          </w:p>
        </w:tc>
        <w:tc>
          <w:tcPr>
            <w:tcW w:w="4876" w:type="dxa"/>
            <w:tcBorders>
              <w:top w:val="nil"/>
              <w:left w:val="nil"/>
              <w:bottom w:val="nil"/>
              <w:right w:val="nil"/>
            </w:tcBorders>
          </w:tcPr>
          <w:p w:rsidR="00252E4C" w:rsidRPr="00E278DF" w:rsidP="00C070FC" w14:paraId="0EB4672E" w14:textId="77777777">
            <w:pPr>
              <w:pStyle w:val="Normal6a"/>
            </w:pPr>
          </w:p>
        </w:tc>
      </w:tr>
    </w:tbl>
    <w:p w:rsidR="00252E4C" w:rsidRPr="00E278DF" w:rsidP="00252E4C" w14:paraId="6C66F1A5"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2889EF08" w14:textId="44513576">
      <w:pPr>
        <w:pStyle w:val="AmNumberTabs"/>
      </w:pPr>
      <w:r w:rsidRPr="00E278DF">
        <w:rPr>
          <w:rStyle w:val="HideTWBExt"/>
        </w:rPr>
        <w:t>&lt;/Amend&gt;</w:t>
      </w:r>
    </w:p>
    <w:p w:rsidR="00252E4C" w:rsidRPr="00E278DF" w:rsidP="00252E4C" w14:paraId="7817D118"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338</w:t>
      </w:r>
      <w:r w:rsidRPr="00E278DF">
        <w:rPr>
          <w:rStyle w:val="HideTWBExt"/>
        </w:rPr>
        <w:t>&lt;/NumAm&gt;</w:t>
      </w:r>
    </w:p>
    <w:p w:rsidR="00252E4C" w:rsidRPr="00E278DF" w:rsidP="00252E4C" w14:paraId="44BD7164" w14:textId="77777777">
      <w:pPr>
        <w:pStyle w:val="NormalBold"/>
      </w:pPr>
      <w:r w:rsidRPr="00E278DF">
        <w:rPr>
          <w:rStyle w:val="HideTWBExt"/>
          <w:b w:val="0"/>
        </w:rPr>
        <w:t>&lt;RepeatBlock-By&gt;&lt;Members&gt;</w:t>
      </w:r>
      <w:r w:rsidRPr="00E278DF">
        <w:t xml:space="preserve">Markus </w:t>
      </w:r>
      <w:r w:rsidRPr="00E278DF">
        <w:t>Ferber</w:t>
      </w:r>
      <w:r w:rsidRPr="00E278DF">
        <w:t xml:space="preserve">, Andrea </w:t>
      </w:r>
      <w:r w:rsidRPr="00E278DF">
        <w:t>Wechsler</w:t>
      </w:r>
      <w:r w:rsidRPr="00E278DF">
        <w:rPr>
          <w:rStyle w:val="HideTWBExt"/>
          <w:b w:val="0"/>
        </w:rPr>
        <w:t>&lt;/Members&gt;</w:t>
      </w:r>
    </w:p>
    <w:p w:rsidR="00252E4C" w:rsidRPr="00E278DF" w:rsidP="00252E4C" w14:paraId="32B3E3EB" w14:textId="77777777">
      <w:pPr>
        <w:pStyle w:val="NormalBold"/>
      </w:pPr>
      <w:r w:rsidRPr="00E278DF">
        <w:rPr>
          <w:rStyle w:val="HideTWBExt"/>
          <w:b w:val="0"/>
        </w:rPr>
        <w:t>&lt;/RepeatBlock-By&gt;</w:t>
      </w:r>
    </w:p>
    <w:p w:rsidR="00252E4C" w:rsidRPr="00E278DF" w:rsidP="00252E4C" w14:paraId="3A3B7900"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169DCB8C" w14:textId="77777777">
      <w:pPr>
        <w:pStyle w:val="NormalBold"/>
      </w:pPr>
      <w:r w:rsidRPr="00E278DF">
        <w:rPr>
          <w:rStyle w:val="HideTWBExt"/>
        </w:rPr>
        <w:t>&lt;Article&gt;</w:t>
      </w:r>
      <w:r w:rsidRPr="00E278DF">
        <w:t>Čl. 1 – odst. 1 – bod 22 – písm. b</w:t>
      </w:r>
      <w:r w:rsidRPr="00E278DF">
        <w:rPr>
          <w:rStyle w:val="HideTWBExt"/>
        </w:rPr>
        <w:t>&lt;/Article&gt;</w:t>
      </w:r>
    </w:p>
    <w:p w:rsidR="00252E4C" w:rsidRPr="00E278DF" w:rsidP="00252E4C" w14:paraId="3E966578" w14:textId="77777777">
      <w:r w:rsidRPr="00E278DF">
        <w:rPr>
          <w:rStyle w:val="HideTWBExt"/>
        </w:rPr>
        <w:t>&lt;DocAmend2&gt;</w:t>
      </w:r>
      <w:r w:rsidRPr="00E278DF">
        <w:t>Směrnice (EU) 2016/2341</w:t>
      </w:r>
      <w:r w:rsidRPr="00E278DF">
        <w:rPr>
          <w:rStyle w:val="HideTWBExt"/>
        </w:rPr>
        <w:t>&lt;/DocAmend2&gt;</w:t>
      </w:r>
    </w:p>
    <w:p w:rsidR="00252E4C" w:rsidRPr="00E278DF" w:rsidP="00252E4C" w14:paraId="2ABF7B7F" w14:textId="77777777">
      <w:r w:rsidRPr="00E278DF">
        <w:rPr>
          <w:rStyle w:val="HideTWBExt"/>
        </w:rPr>
        <w:t>&lt;Article2&gt;</w:t>
      </w:r>
      <w:r w:rsidRPr="00E278DF">
        <w:t>Čl. 19 – odst. 1 d</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1DA8FD"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0EF174E2" w14:textId="77777777"/>
        </w:tc>
      </w:tr>
      <w:tr w14:paraId="5B84C580"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CE8D629"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B6CE472" w14:textId="77777777">
            <w:pPr>
              <w:pStyle w:val="AmColumnHeading"/>
            </w:pPr>
            <w:r w:rsidRPr="00E278DF">
              <w:t>Pozměňovací návrh</w:t>
            </w:r>
          </w:p>
        </w:tc>
      </w:tr>
      <w:tr w14:paraId="35D439F4"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F99A269" w14:textId="3A0514F4">
            <w:pPr>
              <w:pStyle w:val="Normal6a"/>
            </w:pPr>
            <w:r w:rsidRPr="00E278DF">
              <w:rPr>
                <w:b/>
                <w:i/>
              </w:rPr>
              <w:t>1d</w:t>
            </w:r>
            <w:r w:rsidRPr="00E278DF">
              <w:rPr>
                <w:b/>
                <w:i/>
              </w:rPr>
              <w:t>.</w:t>
            </w:r>
            <w:r w:rsidRPr="00E278DF">
              <w:tab/>
            </w:r>
            <w:r w:rsidRPr="00E278DF">
              <w:rPr>
                <w:b/>
                <w:i/>
              </w:rPr>
              <w:t xml:space="preserve">Pro účely odstavce 1c se preferencemi </w:t>
            </w:r>
            <w:r w:rsidRPr="00E278DF" w:rsidR="00FF229F">
              <w:rPr>
                <w:b/>
                <w:i/>
              </w:rPr>
              <w:t>v</w:t>
            </w:r>
            <w:r w:rsidR="00FF229F">
              <w:rPr>
                <w:b/>
                <w:i/>
              </w:rPr>
              <w:t> </w:t>
            </w:r>
            <w:r w:rsidRPr="00E278DF">
              <w:rPr>
                <w:b/>
                <w:i/>
              </w:rPr>
              <w:t xml:space="preserve">oblasti udržitelnosti rozumí rozhodnutí účastníka, příjemce nebo potenciálního účastníka </w:t>
            </w:r>
            <w:r w:rsidRPr="00E278DF" w:rsidR="00FF229F">
              <w:rPr>
                <w:b/>
                <w:i/>
              </w:rPr>
              <w:t>o</w:t>
            </w:r>
            <w:r w:rsidR="00FF229F">
              <w:rPr>
                <w:b/>
                <w:i/>
              </w:rPr>
              <w:t> </w:t>
            </w:r>
            <w:r w:rsidRPr="00E278DF">
              <w:rPr>
                <w:b/>
                <w:i/>
              </w:rPr>
              <w:t xml:space="preserve">tom, zda </w:t>
            </w:r>
            <w:r w:rsidRPr="00E278DF" w:rsidR="00FF229F">
              <w:rPr>
                <w:b/>
                <w:i/>
              </w:rPr>
              <w:t>a</w:t>
            </w:r>
            <w:r w:rsidR="00FF229F">
              <w:rPr>
                <w:b/>
                <w:i/>
              </w:rPr>
              <w:t> </w:t>
            </w:r>
            <w:r w:rsidRPr="00E278DF">
              <w:rPr>
                <w:b/>
                <w:i/>
              </w:rPr>
              <w:t xml:space="preserve">případně </w:t>
            </w:r>
            <w:r w:rsidRPr="00E278DF" w:rsidR="00FF229F">
              <w:rPr>
                <w:b/>
                <w:i/>
              </w:rPr>
              <w:t>v</w:t>
            </w:r>
            <w:r w:rsidR="00FF229F">
              <w:rPr>
                <w:b/>
                <w:i/>
              </w:rPr>
              <w:t> </w:t>
            </w:r>
            <w:r w:rsidRPr="00E278DF">
              <w:rPr>
                <w:b/>
                <w:i/>
              </w:rPr>
              <w:t xml:space="preserve">jakém rozsahu má být do jeho investice začleněn jeden nebo více </w:t>
            </w:r>
            <w:r w:rsidRPr="00E278DF" w:rsidR="00FF229F">
              <w:rPr>
                <w:b/>
                <w:i/>
              </w:rPr>
              <w:t>z</w:t>
            </w:r>
            <w:r w:rsidR="00FF229F">
              <w:rPr>
                <w:b/>
                <w:i/>
              </w:rPr>
              <w:t> </w:t>
            </w:r>
            <w:r w:rsidRPr="00E278DF">
              <w:rPr>
                <w:b/>
                <w:i/>
              </w:rPr>
              <w:t>následujících finančních nástrojů:</w:t>
            </w:r>
          </w:p>
        </w:tc>
        <w:tc>
          <w:tcPr>
            <w:tcW w:w="4876" w:type="dxa"/>
            <w:tcBorders>
              <w:top w:val="nil"/>
              <w:left w:val="nil"/>
              <w:bottom w:val="nil"/>
              <w:right w:val="nil"/>
            </w:tcBorders>
          </w:tcPr>
          <w:p w:rsidR="00252E4C" w:rsidRPr="00E278DF" w:rsidP="00C070FC" w14:paraId="13F840A2" w14:textId="77777777">
            <w:pPr>
              <w:pStyle w:val="Normal6a"/>
            </w:pPr>
            <w:r w:rsidRPr="00E278DF">
              <w:rPr>
                <w:b/>
                <w:i/>
              </w:rPr>
              <w:t>vypouští se</w:t>
            </w:r>
          </w:p>
        </w:tc>
      </w:tr>
      <w:tr w14:paraId="23A26E3B"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9C01AD6" w14:textId="77777777">
            <w:pPr>
              <w:pStyle w:val="Normal6a"/>
            </w:pPr>
            <w:r w:rsidRPr="00E278DF">
              <w:rPr>
                <w:b/>
                <w:i/>
              </w:rPr>
              <w:t>a) finanční nástroj, u něhož zákazník nebo potenciální zákazník určí, že se minimální podíl investuje do environmentálně udržitelných investic ve smyslu čl. 2 bodu 1 nařízení Evropského parlamentu a Rady (EU) 2020/852**;</w:t>
            </w:r>
          </w:p>
        </w:tc>
        <w:tc>
          <w:tcPr>
            <w:tcW w:w="4876" w:type="dxa"/>
            <w:tcBorders>
              <w:top w:val="nil"/>
              <w:left w:val="nil"/>
              <w:bottom w:val="nil"/>
              <w:right w:val="nil"/>
            </w:tcBorders>
          </w:tcPr>
          <w:p w:rsidR="00252E4C" w:rsidRPr="00E278DF" w:rsidP="00C070FC" w14:paraId="49D24B60" w14:textId="77777777">
            <w:pPr>
              <w:pStyle w:val="Normal6a"/>
            </w:pPr>
          </w:p>
        </w:tc>
      </w:tr>
      <w:tr w14:paraId="332D39AD"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96B846F" w14:textId="77777777">
            <w:pPr>
              <w:pStyle w:val="Normal6a"/>
            </w:pPr>
            <w:r w:rsidRPr="00E278DF">
              <w:rPr>
                <w:b/>
                <w:i/>
              </w:rPr>
              <w:t>b) finanční nástroj, u něhož zákazník nebo potenciální zákazník určí, že se minimální podíl investuje do udržitelných investic ve smyslu čl. 2 bodu 17 nařízení (EU) 2019/2088;</w:t>
            </w:r>
          </w:p>
        </w:tc>
        <w:tc>
          <w:tcPr>
            <w:tcW w:w="4876" w:type="dxa"/>
            <w:tcBorders>
              <w:top w:val="nil"/>
              <w:left w:val="nil"/>
              <w:bottom w:val="nil"/>
              <w:right w:val="nil"/>
            </w:tcBorders>
          </w:tcPr>
          <w:p w:rsidR="00252E4C" w:rsidRPr="00E278DF" w:rsidP="00C070FC" w14:paraId="1CC4563E" w14:textId="77777777">
            <w:pPr>
              <w:pStyle w:val="Normal6a"/>
            </w:pPr>
          </w:p>
        </w:tc>
      </w:tr>
      <w:tr w14:paraId="3AB1B151"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90A81AE" w14:textId="77777777">
            <w:pPr>
              <w:pStyle w:val="Normal6a"/>
            </w:pPr>
            <w:r w:rsidRPr="00E278DF">
              <w:rPr>
                <w:b/>
                <w:i/>
              </w:rPr>
              <w:t>c) finanční nástroj, který zohledňuje hlavní nepříznivé dopady na faktory udržitelnosti ve smyslu čl. 2 bodu 24 nařízení (EU) 2019/2088, přičemž kvalitativní nebo kvantitativní prvky prokazující toto zohlednění určuje zákazník nebo potenciální zákazník.;</w:t>
            </w:r>
          </w:p>
        </w:tc>
        <w:tc>
          <w:tcPr>
            <w:tcW w:w="4876" w:type="dxa"/>
            <w:tcBorders>
              <w:top w:val="nil"/>
              <w:left w:val="nil"/>
              <w:bottom w:val="nil"/>
              <w:right w:val="nil"/>
            </w:tcBorders>
          </w:tcPr>
          <w:p w:rsidR="00252E4C" w:rsidRPr="00E278DF" w:rsidP="00C070FC" w14:paraId="531DD643" w14:textId="77777777">
            <w:pPr>
              <w:pStyle w:val="Normal6a"/>
            </w:pPr>
          </w:p>
        </w:tc>
      </w:tr>
    </w:tbl>
    <w:p w:rsidR="00252E4C" w:rsidRPr="00E278DF" w:rsidP="00252E4C" w14:paraId="4DEC3642"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79EA66E7"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307A9F75" w14:textId="6D9C0310">
      <w:pPr>
        <w:pStyle w:val="AmJustText"/>
      </w:pPr>
      <w:r w:rsidRPr="00E278DF">
        <w:t xml:space="preserve">Odstavce 1c </w:t>
      </w:r>
      <w:r w:rsidRPr="00E278DF" w:rsidR="00FF229F">
        <w:t>a</w:t>
      </w:r>
      <w:r w:rsidR="00FF229F">
        <w:t> </w:t>
      </w:r>
      <w:r w:rsidRPr="00E278DF">
        <w:t>1d</w:t>
      </w:r>
      <w:r w:rsidRPr="00E278DF">
        <w:t xml:space="preserve"> přenášejí rámec pro posuzování individuální vhodnosti podle směrnice </w:t>
      </w:r>
      <w:r w:rsidRPr="00E278DF">
        <w:t>MiFID</w:t>
      </w:r>
      <w:r w:rsidRPr="00E278DF">
        <w:t xml:space="preserve"> II do kontextu kolektivního zaměstnaneckého penzijního pojištění, kde je zjišťování individuálních preferencí </w:t>
      </w:r>
      <w:r w:rsidRPr="00E278DF" w:rsidR="00FF229F">
        <w:t>z</w:t>
      </w:r>
      <w:r w:rsidR="00FF229F">
        <w:t> </w:t>
      </w:r>
      <w:r w:rsidRPr="00E278DF">
        <w:t xml:space="preserve">provozního hlediska neproveditelné. Zohlednění individuálních preferencí účastníků </w:t>
      </w:r>
      <w:r w:rsidRPr="00E278DF" w:rsidR="00FF229F">
        <w:t>v</w:t>
      </w:r>
      <w:r w:rsidR="00FF229F">
        <w:t> </w:t>
      </w:r>
      <w:r w:rsidRPr="00E278DF">
        <w:t xml:space="preserve">rámci kolektivních dávkově definovaných systémů je </w:t>
      </w:r>
      <w:r w:rsidRPr="00E278DF" w:rsidR="00FF229F">
        <w:t>v</w:t>
      </w:r>
      <w:r w:rsidR="00FF229F">
        <w:t> </w:t>
      </w:r>
      <w:r w:rsidRPr="00E278DF">
        <w:t xml:space="preserve">rozporu </w:t>
      </w:r>
      <w:r w:rsidRPr="00E278DF" w:rsidR="00FF229F">
        <w:t>s</w:t>
      </w:r>
      <w:r w:rsidR="00FF229F">
        <w:t> </w:t>
      </w:r>
      <w:r w:rsidRPr="00E278DF">
        <w:t xml:space="preserve">jejich základní strukturou. Tyto definice odkazují na ustanovení směrnice nařízení </w:t>
      </w:r>
      <w:r w:rsidRPr="00E278DF" w:rsidR="00FF229F">
        <w:t>o</w:t>
      </w:r>
      <w:r w:rsidR="00FF229F">
        <w:t> </w:t>
      </w:r>
      <w:r w:rsidRPr="00E278DF">
        <w:t xml:space="preserve">zveřejňování informací </w:t>
      </w:r>
      <w:r w:rsidRPr="00E278DF" w:rsidR="00FF229F">
        <w:t>o</w:t>
      </w:r>
      <w:r w:rsidR="00FF229F">
        <w:t> </w:t>
      </w:r>
      <w:r w:rsidRPr="00E278DF">
        <w:t xml:space="preserve">udržitelném financování, která jsou </w:t>
      </w:r>
      <w:r w:rsidRPr="00E278DF" w:rsidR="00FF229F">
        <w:t>v</w:t>
      </w:r>
      <w:r w:rsidR="00FF229F">
        <w:t> </w:t>
      </w:r>
      <w:r w:rsidRPr="00E278DF">
        <w:t xml:space="preserve">současné době předmětem revize, což vede </w:t>
      </w:r>
      <w:r w:rsidRPr="00E278DF" w:rsidR="00FF229F">
        <w:t>k</w:t>
      </w:r>
      <w:r w:rsidR="00FF229F">
        <w:t> </w:t>
      </w:r>
      <w:r w:rsidRPr="00E278DF">
        <w:t>právní nejistotě.</w:t>
      </w:r>
    </w:p>
    <w:p w:rsidR="00FD2C7C" w:rsidRPr="00E278DF" w:rsidP="00252E4C" w14:paraId="032B0C2C" w14:textId="6B4428F0">
      <w:r w:rsidRPr="00E278DF">
        <w:rPr>
          <w:rStyle w:val="HideTWBExt"/>
        </w:rPr>
        <w:t>&lt;/Amend&gt;</w:t>
      </w:r>
    </w:p>
    <w:p w:rsidR="00252E4C" w:rsidRPr="00E278DF" w:rsidP="00252E4C" w14:paraId="74F0EDF7"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339</w:t>
      </w:r>
      <w:r w:rsidRPr="00E278DF">
        <w:rPr>
          <w:rStyle w:val="HideTWBExt"/>
        </w:rPr>
        <w:t>&lt;/NumAm&gt;</w:t>
      </w:r>
    </w:p>
    <w:p w:rsidR="00252E4C" w:rsidRPr="00E278DF" w:rsidP="00252E4C" w14:paraId="59E60388"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68225A56" w14:textId="77777777">
      <w:pPr>
        <w:pStyle w:val="NormalBold"/>
      </w:pPr>
      <w:r w:rsidRPr="00E278DF">
        <w:rPr>
          <w:rStyle w:val="HideTWBExt"/>
          <w:b w:val="0"/>
        </w:rPr>
        <w:t>&lt;/RepeatBlock-By&gt;</w:t>
      </w:r>
    </w:p>
    <w:p w:rsidR="00252E4C" w:rsidRPr="00E278DF" w:rsidP="00252E4C" w14:paraId="08F07E98"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D354F89" w14:textId="77777777">
      <w:pPr>
        <w:pStyle w:val="NormalBold"/>
      </w:pPr>
      <w:r w:rsidRPr="00E278DF">
        <w:rPr>
          <w:rStyle w:val="HideTWBExt"/>
        </w:rPr>
        <w:t>&lt;Article&gt;</w:t>
      </w:r>
      <w:r w:rsidRPr="00E278DF">
        <w:t>Čl. 1 – odst. 1 – bod 22 – písm. b</w:t>
      </w:r>
      <w:r w:rsidRPr="00E278DF">
        <w:rPr>
          <w:rStyle w:val="HideTWBExt"/>
        </w:rPr>
        <w:t>&lt;/Article&gt;</w:t>
      </w:r>
    </w:p>
    <w:p w:rsidR="00252E4C" w:rsidRPr="00E278DF" w:rsidP="00252E4C" w14:paraId="5138E4BB" w14:textId="77777777">
      <w:r w:rsidRPr="00E278DF">
        <w:rPr>
          <w:rStyle w:val="HideTWBExt"/>
        </w:rPr>
        <w:t>&lt;DocAmend2&gt;</w:t>
      </w:r>
      <w:r w:rsidRPr="00E278DF">
        <w:t>Směrnice (EU) 2016/2341</w:t>
      </w:r>
      <w:r w:rsidRPr="00E278DF">
        <w:rPr>
          <w:rStyle w:val="HideTWBExt"/>
        </w:rPr>
        <w:t>&lt;/DocAmend2&gt;</w:t>
      </w:r>
    </w:p>
    <w:p w:rsidR="00252E4C" w:rsidRPr="00E278DF" w:rsidP="00252E4C" w14:paraId="0EABA8FC" w14:textId="77777777">
      <w:r w:rsidRPr="00E278DF">
        <w:rPr>
          <w:rStyle w:val="HideTWBExt"/>
        </w:rPr>
        <w:t>&lt;Article2&gt;</w:t>
      </w:r>
      <w:r w:rsidRPr="00E278DF">
        <w:t>Čl. 19 – odst. 1 d</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7C5115"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A7E9739" w14:textId="77777777"/>
        </w:tc>
      </w:tr>
      <w:tr w14:paraId="476528C8"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D3F5144"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611D9836" w14:textId="77777777">
            <w:pPr>
              <w:pStyle w:val="AmColumnHeading"/>
            </w:pPr>
            <w:r w:rsidRPr="00E278DF">
              <w:t>Pozměňovací návrh</w:t>
            </w:r>
          </w:p>
        </w:tc>
      </w:tr>
      <w:tr w14:paraId="4D4AA10F"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EDA6058" w14:textId="5A0A89A8">
            <w:pPr>
              <w:pStyle w:val="Normal6a"/>
            </w:pPr>
            <w:r w:rsidRPr="00E278DF">
              <w:rPr>
                <w:b/>
                <w:i/>
              </w:rPr>
              <w:t>1d</w:t>
            </w:r>
            <w:r w:rsidRPr="00E278DF">
              <w:rPr>
                <w:b/>
                <w:i/>
              </w:rPr>
              <w:t>.</w:t>
            </w:r>
            <w:r w:rsidRPr="00E278DF">
              <w:tab/>
            </w:r>
            <w:r w:rsidRPr="00E278DF">
              <w:rPr>
                <w:b/>
                <w:i/>
              </w:rPr>
              <w:t xml:space="preserve">Pro účely odstavce 1c se preferencemi </w:t>
            </w:r>
            <w:r w:rsidRPr="00E278DF" w:rsidR="00FF229F">
              <w:rPr>
                <w:b/>
                <w:i/>
              </w:rPr>
              <w:t>v</w:t>
            </w:r>
            <w:r w:rsidR="00FF229F">
              <w:rPr>
                <w:b/>
                <w:i/>
              </w:rPr>
              <w:t> </w:t>
            </w:r>
            <w:r w:rsidRPr="00E278DF">
              <w:rPr>
                <w:b/>
                <w:i/>
              </w:rPr>
              <w:t xml:space="preserve">oblasti udržitelnosti rozumí rozhodnutí účastníka, příjemce nebo potenciálního účastníka </w:t>
            </w:r>
            <w:r w:rsidRPr="00E278DF" w:rsidR="00FF229F">
              <w:rPr>
                <w:b/>
                <w:i/>
              </w:rPr>
              <w:t>o</w:t>
            </w:r>
            <w:r w:rsidR="00FF229F">
              <w:rPr>
                <w:b/>
                <w:i/>
              </w:rPr>
              <w:t> </w:t>
            </w:r>
            <w:r w:rsidRPr="00E278DF">
              <w:rPr>
                <w:b/>
                <w:i/>
              </w:rPr>
              <w:t xml:space="preserve">tom, zda </w:t>
            </w:r>
            <w:r w:rsidRPr="00E278DF" w:rsidR="00FF229F">
              <w:rPr>
                <w:b/>
                <w:i/>
              </w:rPr>
              <w:t>a</w:t>
            </w:r>
            <w:r w:rsidR="00FF229F">
              <w:rPr>
                <w:b/>
                <w:i/>
              </w:rPr>
              <w:t> </w:t>
            </w:r>
            <w:r w:rsidRPr="00E278DF">
              <w:rPr>
                <w:b/>
                <w:i/>
              </w:rPr>
              <w:t xml:space="preserve">případně </w:t>
            </w:r>
            <w:r w:rsidRPr="00E278DF" w:rsidR="00FF229F">
              <w:rPr>
                <w:b/>
                <w:i/>
              </w:rPr>
              <w:t>v</w:t>
            </w:r>
            <w:r w:rsidR="00FF229F">
              <w:rPr>
                <w:b/>
                <w:i/>
              </w:rPr>
              <w:t> </w:t>
            </w:r>
            <w:r w:rsidRPr="00E278DF">
              <w:rPr>
                <w:b/>
                <w:i/>
              </w:rPr>
              <w:t xml:space="preserve">jakém rozsahu má být do jeho investice začleněn jeden nebo více </w:t>
            </w:r>
            <w:r w:rsidRPr="00E278DF" w:rsidR="00FF229F">
              <w:rPr>
                <w:b/>
                <w:i/>
              </w:rPr>
              <w:t>z</w:t>
            </w:r>
            <w:r w:rsidR="00FF229F">
              <w:rPr>
                <w:b/>
                <w:i/>
              </w:rPr>
              <w:t> </w:t>
            </w:r>
            <w:r w:rsidRPr="00E278DF">
              <w:rPr>
                <w:b/>
                <w:i/>
              </w:rPr>
              <w:t>následujících finančních nástrojů:</w:t>
            </w:r>
          </w:p>
        </w:tc>
        <w:tc>
          <w:tcPr>
            <w:tcW w:w="4876" w:type="dxa"/>
            <w:tcBorders>
              <w:top w:val="nil"/>
              <w:left w:val="nil"/>
              <w:bottom w:val="nil"/>
              <w:right w:val="nil"/>
            </w:tcBorders>
          </w:tcPr>
          <w:p w:rsidR="00252E4C" w:rsidRPr="00E278DF" w:rsidP="00C070FC" w14:paraId="6AAEC1B8" w14:textId="77777777">
            <w:pPr>
              <w:pStyle w:val="Normal6a"/>
            </w:pPr>
            <w:r w:rsidRPr="00E278DF">
              <w:rPr>
                <w:b/>
                <w:i/>
              </w:rPr>
              <w:t>vypouští se</w:t>
            </w:r>
          </w:p>
        </w:tc>
      </w:tr>
      <w:tr w14:paraId="48716348"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311A7E6" w14:textId="77777777">
            <w:pPr>
              <w:pStyle w:val="Normal6a"/>
            </w:pPr>
            <w:r w:rsidRPr="00E278DF">
              <w:rPr>
                <w:b/>
                <w:i/>
              </w:rPr>
              <w:t>a) finanční nástroj, u něhož zákazník nebo potenciální zákazník určí, že se minimální podíl investuje do environmentálně udržitelných investic ve smyslu čl. 2 bodu 1 nařízení Evropského parlamentu a Rady (EU) 2020/852**;</w:t>
            </w:r>
          </w:p>
        </w:tc>
        <w:tc>
          <w:tcPr>
            <w:tcW w:w="4876" w:type="dxa"/>
            <w:tcBorders>
              <w:top w:val="nil"/>
              <w:left w:val="nil"/>
              <w:bottom w:val="nil"/>
              <w:right w:val="nil"/>
            </w:tcBorders>
          </w:tcPr>
          <w:p w:rsidR="00252E4C" w:rsidRPr="00E278DF" w:rsidP="00C070FC" w14:paraId="1762E82A" w14:textId="77777777">
            <w:pPr>
              <w:pStyle w:val="Normal6a"/>
            </w:pPr>
          </w:p>
        </w:tc>
      </w:tr>
      <w:tr w14:paraId="452DDA87"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0FA9AB2" w14:textId="77777777">
            <w:pPr>
              <w:pStyle w:val="Normal6a"/>
            </w:pPr>
            <w:r w:rsidRPr="00E278DF">
              <w:rPr>
                <w:b/>
                <w:i/>
              </w:rPr>
              <w:t>b) finanční nástroj, u něhož zákazník nebo potenciální zákazník určí, že se minimální podíl investuje do udržitelných investic ve smyslu čl. 2 bodu 17 nařízení (EU) 2019/2088;</w:t>
            </w:r>
          </w:p>
        </w:tc>
        <w:tc>
          <w:tcPr>
            <w:tcW w:w="4876" w:type="dxa"/>
            <w:tcBorders>
              <w:top w:val="nil"/>
              <w:left w:val="nil"/>
              <w:bottom w:val="nil"/>
              <w:right w:val="nil"/>
            </w:tcBorders>
          </w:tcPr>
          <w:p w:rsidR="00252E4C" w:rsidRPr="00E278DF" w:rsidP="00C070FC" w14:paraId="690D7AD3" w14:textId="77777777">
            <w:pPr>
              <w:pStyle w:val="Normal6a"/>
            </w:pPr>
          </w:p>
        </w:tc>
      </w:tr>
      <w:tr w14:paraId="05E9AB7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B2539C6" w14:textId="77777777">
            <w:pPr>
              <w:pStyle w:val="Normal6a"/>
            </w:pPr>
            <w:r w:rsidRPr="00E278DF">
              <w:rPr>
                <w:b/>
                <w:i/>
              </w:rPr>
              <w:t>c) finanční nástroj, který zohledňuje hlavní nepříznivé dopady na faktory udržitelnosti ve smyslu čl. 2 bodu 24 nařízení (EU) 2019/2088, přičemž kvalitativní nebo kvantitativní prvky prokazující toto zohlednění určuje zákazník nebo potenciální zákazník.;</w:t>
            </w:r>
          </w:p>
        </w:tc>
        <w:tc>
          <w:tcPr>
            <w:tcW w:w="4876" w:type="dxa"/>
            <w:tcBorders>
              <w:top w:val="nil"/>
              <w:left w:val="nil"/>
              <w:bottom w:val="nil"/>
              <w:right w:val="nil"/>
            </w:tcBorders>
          </w:tcPr>
          <w:p w:rsidR="00252E4C" w:rsidRPr="00E278DF" w:rsidP="00C070FC" w14:paraId="2E261468" w14:textId="77777777">
            <w:pPr>
              <w:pStyle w:val="Normal6a"/>
            </w:pPr>
          </w:p>
        </w:tc>
      </w:tr>
    </w:tbl>
    <w:p w:rsidR="00252E4C" w:rsidRPr="00E278DF" w:rsidP="00252E4C" w14:paraId="70635A87"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2E94E1A2"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20A0CF9B" w14:textId="1219A1C9">
      <w:pPr>
        <w:pStyle w:val="AmJustText"/>
      </w:pPr>
      <w:r w:rsidRPr="00E278DF">
        <w:t xml:space="preserve">IZPP by měly mít </w:t>
      </w:r>
      <w:r w:rsidRPr="00E278DF" w:rsidR="00FF229F">
        <w:t>i</w:t>
      </w:r>
      <w:r w:rsidR="00FF229F">
        <w:t> </w:t>
      </w:r>
      <w:r w:rsidRPr="00E278DF">
        <w:t xml:space="preserve">nadále volnost při rozhodování </w:t>
      </w:r>
      <w:r w:rsidRPr="00E278DF" w:rsidR="00FF229F">
        <w:t>o</w:t>
      </w:r>
      <w:r w:rsidR="00FF229F">
        <w:t> </w:t>
      </w:r>
      <w:r w:rsidRPr="00E278DF">
        <w:t xml:space="preserve">tom, jak posuzovat preference </w:t>
      </w:r>
      <w:r w:rsidRPr="00E278DF" w:rsidR="00FF229F">
        <w:t>v</w:t>
      </w:r>
      <w:r w:rsidR="00FF229F">
        <w:t> </w:t>
      </w:r>
      <w:r w:rsidRPr="00E278DF">
        <w:t xml:space="preserve">oblasti udržitelnosti, jelikož se ve všech případech nejedná </w:t>
      </w:r>
      <w:r w:rsidRPr="00E278DF" w:rsidR="00FF229F">
        <w:t>o</w:t>
      </w:r>
      <w:r w:rsidR="00FF229F">
        <w:t> </w:t>
      </w:r>
      <w:r w:rsidRPr="00E278DF">
        <w:t xml:space="preserve">individuální investiční rozhodnutí (může jít </w:t>
      </w:r>
      <w:r w:rsidRPr="00E278DF" w:rsidR="00FF229F">
        <w:t>i</w:t>
      </w:r>
      <w:r w:rsidR="00FF229F">
        <w:t> </w:t>
      </w:r>
      <w:r w:rsidRPr="00E278DF" w:rsidR="00FF229F">
        <w:t>o</w:t>
      </w:r>
      <w:r w:rsidR="00FF229F">
        <w:t> </w:t>
      </w:r>
      <w:r w:rsidRPr="00E278DF">
        <w:t>rozhodnutí kolektivní).</w:t>
      </w:r>
    </w:p>
    <w:p w:rsidR="00FD2C7C" w:rsidRPr="00E278DF" w:rsidP="00252E4C" w14:paraId="19E65A4D" w14:textId="54493949">
      <w:r w:rsidRPr="00E278DF">
        <w:rPr>
          <w:rStyle w:val="HideTWBExt"/>
        </w:rPr>
        <w:t>&lt;/Amend&gt;</w:t>
      </w:r>
    </w:p>
    <w:p w:rsidR="00252E4C" w:rsidRPr="00E278DF" w:rsidP="00252E4C" w14:paraId="611BFF4D"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340</w:t>
      </w:r>
      <w:r w:rsidRPr="00E278DF">
        <w:rPr>
          <w:rStyle w:val="HideTWBExt"/>
        </w:rPr>
        <w:t>&lt;/NumAm&gt;</w:t>
      </w:r>
    </w:p>
    <w:p w:rsidR="00252E4C" w:rsidRPr="00E278DF" w:rsidP="00252E4C" w14:paraId="0A1E0E3C" w14:textId="77777777">
      <w:pPr>
        <w:pStyle w:val="NormalBold"/>
      </w:pPr>
      <w:r w:rsidRPr="00E278DF">
        <w:rPr>
          <w:rStyle w:val="HideTWBExt"/>
          <w:b w:val="0"/>
        </w:rPr>
        <w:t>&lt;RepeatBlock-By&gt;&lt;Members&gt;</w:t>
      </w:r>
      <w:r w:rsidRPr="00E278DF">
        <w:t>Auke</w:t>
      </w:r>
      <w:r w:rsidRPr="00E278DF">
        <w:t xml:space="preserve"> </w:t>
      </w:r>
      <w:r w:rsidRPr="00E278DF">
        <w:t>Zijlstra</w:t>
      </w:r>
      <w:r w:rsidRPr="00E278DF">
        <w:t xml:space="preserve">, </w:t>
      </w:r>
      <w:r w:rsidRPr="00E278DF">
        <w:t>Mireia</w:t>
      </w:r>
      <w:r w:rsidRPr="00E278DF">
        <w:t xml:space="preserve"> </w:t>
      </w:r>
      <w:r w:rsidRPr="00E278DF">
        <w:t>Borrás</w:t>
      </w:r>
      <w:r w:rsidRPr="00E278DF">
        <w:t xml:space="preserve"> </w:t>
      </w:r>
      <w:r w:rsidRPr="00E278DF">
        <w:t>Pabón</w:t>
      </w:r>
      <w:r w:rsidRPr="00E278DF">
        <w:rPr>
          <w:rStyle w:val="HideTWBExt"/>
          <w:b w:val="0"/>
        </w:rPr>
        <w:t>&lt;/Members&gt;</w:t>
      </w:r>
    </w:p>
    <w:p w:rsidR="00252E4C" w:rsidRPr="00E278DF" w:rsidP="00252E4C" w14:paraId="3E14BE6E" w14:textId="77777777">
      <w:pPr>
        <w:pStyle w:val="NormalBold"/>
      </w:pPr>
      <w:r w:rsidRPr="00E278DF">
        <w:rPr>
          <w:rStyle w:val="HideTWBExt"/>
          <w:b w:val="0"/>
        </w:rPr>
        <w:t>&lt;/RepeatBlock-By&gt;</w:t>
      </w:r>
    </w:p>
    <w:p w:rsidR="00252E4C" w:rsidRPr="00E278DF" w:rsidP="00252E4C" w14:paraId="3CDA695D"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208E1BD" w14:textId="77777777">
      <w:pPr>
        <w:pStyle w:val="NormalBold"/>
      </w:pPr>
      <w:r w:rsidRPr="00E278DF">
        <w:rPr>
          <w:rStyle w:val="HideTWBExt"/>
        </w:rPr>
        <w:t>&lt;Article&gt;</w:t>
      </w:r>
      <w:r w:rsidRPr="00E278DF">
        <w:t>Čl. 1 – odst. 1 – bod 22 – písm. b</w:t>
      </w:r>
      <w:r w:rsidRPr="00E278DF">
        <w:rPr>
          <w:rStyle w:val="HideTWBExt"/>
        </w:rPr>
        <w:t>&lt;/Article&gt;</w:t>
      </w:r>
    </w:p>
    <w:p w:rsidR="00252E4C" w:rsidRPr="00E278DF" w:rsidP="00252E4C" w14:paraId="49C8D80A" w14:textId="77777777">
      <w:r w:rsidRPr="00E278DF">
        <w:rPr>
          <w:rStyle w:val="HideTWBExt"/>
        </w:rPr>
        <w:t>&lt;DocAmend2&gt;</w:t>
      </w:r>
      <w:r w:rsidRPr="00E278DF">
        <w:t>Směrnice (EU) 2016/2341</w:t>
      </w:r>
      <w:r w:rsidRPr="00E278DF">
        <w:rPr>
          <w:rStyle w:val="HideTWBExt"/>
        </w:rPr>
        <w:t>&lt;/DocAmend2&gt;</w:t>
      </w:r>
    </w:p>
    <w:p w:rsidR="00252E4C" w:rsidRPr="00E278DF" w:rsidP="00252E4C" w14:paraId="3914E34E" w14:textId="77777777">
      <w:r w:rsidRPr="00E278DF">
        <w:rPr>
          <w:rStyle w:val="HideTWBExt"/>
        </w:rPr>
        <w:t>&lt;Article2&gt;</w:t>
      </w:r>
      <w:r w:rsidRPr="00E278DF">
        <w:t>Čl. 19 – odst. 1 d</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90CBDB"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16101D9" w14:textId="77777777"/>
        </w:tc>
      </w:tr>
      <w:tr w14:paraId="560D5BA6"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1AE96B4D"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07C61B2E" w14:textId="77777777">
            <w:pPr>
              <w:pStyle w:val="AmColumnHeading"/>
            </w:pPr>
            <w:r w:rsidRPr="00E278DF">
              <w:t>Pozměňovací návrh</w:t>
            </w:r>
          </w:p>
        </w:tc>
      </w:tr>
      <w:tr w14:paraId="4DB58050"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981C206" w14:textId="7FEA2C23">
            <w:pPr>
              <w:pStyle w:val="Normal6a"/>
            </w:pPr>
            <w:r w:rsidRPr="00E278DF">
              <w:t>1d</w:t>
            </w:r>
            <w:r w:rsidRPr="00E278DF">
              <w:t>.</w:t>
            </w:r>
            <w:r w:rsidRPr="00E278DF">
              <w:tab/>
            </w:r>
            <w:r w:rsidRPr="00E278DF">
              <w:rPr>
                <w:b/>
                <w:i/>
              </w:rPr>
              <w:t xml:space="preserve">Pro účely odstavce 1c se preferencemi </w:t>
            </w:r>
            <w:r w:rsidRPr="00E278DF" w:rsidR="00FF229F">
              <w:rPr>
                <w:b/>
                <w:i/>
              </w:rPr>
              <w:t>v</w:t>
            </w:r>
            <w:r w:rsidR="00FF229F">
              <w:rPr>
                <w:b/>
                <w:i/>
              </w:rPr>
              <w:t> </w:t>
            </w:r>
            <w:r w:rsidRPr="00E278DF">
              <w:rPr>
                <w:b/>
                <w:i/>
              </w:rPr>
              <w:t xml:space="preserve">oblasti udržitelnosti rozumí rozhodnutí účastníka, příjemce nebo potenciálního účastníka </w:t>
            </w:r>
            <w:r w:rsidRPr="00E278DF" w:rsidR="00FF229F">
              <w:rPr>
                <w:b/>
                <w:i/>
              </w:rPr>
              <w:t>o</w:t>
            </w:r>
            <w:r w:rsidR="00FF229F">
              <w:rPr>
                <w:b/>
                <w:i/>
              </w:rPr>
              <w:t> </w:t>
            </w:r>
            <w:r w:rsidRPr="00E278DF">
              <w:rPr>
                <w:b/>
                <w:i/>
              </w:rPr>
              <w:t xml:space="preserve">tom, zda </w:t>
            </w:r>
            <w:r w:rsidRPr="00E278DF" w:rsidR="00FF229F">
              <w:rPr>
                <w:b/>
                <w:i/>
              </w:rPr>
              <w:t>a</w:t>
            </w:r>
            <w:r w:rsidR="00FF229F">
              <w:rPr>
                <w:b/>
                <w:i/>
              </w:rPr>
              <w:t> </w:t>
            </w:r>
            <w:r w:rsidRPr="00E278DF">
              <w:rPr>
                <w:b/>
                <w:i/>
              </w:rPr>
              <w:t>případně</w:t>
            </w:r>
            <w:r w:rsidRPr="00E278DF">
              <w:t xml:space="preserve"> </w:t>
            </w:r>
            <w:r w:rsidRPr="00E278DF" w:rsidR="00FF229F">
              <w:t>v</w:t>
            </w:r>
            <w:r w:rsidR="00FF229F">
              <w:t> </w:t>
            </w:r>
            <w:r w:rsidRPr="00E278DF">
              <w:rPr>
                <w:b/>
                <w:i/>
              </w:rPr>
              <w:t>jakém</w:t>
            </w:r>
            <w:r w:rsidRPr="00E278DF">
              <w:t xml:space="preserve"> rozsahu </w:t>
            </w:r>
            <w:r w:rsidRPr="00E278DF">
              <w:rPr>
                <w:b/>
                <w:i/>
              </w:rPr>
              <w:t xml:space="preserve">má být do jeho investice začleněn jeden nebo více </w:t>
            </w:r>
            <w:r w:rsidRPr="00E278DF" w:rsidR="00FF229F">
              <w:rPr>
                <w:b/>
                <w:i/>
              </w:rPr>
              <w:t>z</w:t>
            </w:r>
            <w:r w:rsidR="00FF229F">
              <w:rPr>
                <w:b/>
                <w:i/>
              </w:rPr>
              <w:t> </w:t>
            </w:r>
            <w:r w:rsidRPr="00E278DF">
              <w:rPr>
                <w:b/>
                <w:i/>
              </w:rPr>
              <w:t>následujících finančních nástrojů:</w:t>
            </w:r>
          </w:p>
        </w:tc>
        <w:tc>
          <w:tcPr>
            <w:tcW w:w="4876" w:type="dxa"/>
            <w:tcBorders>
              <w:top w:val="nil"/>
              <w:left w:val="nil"/>
              <w:bottom w:val="nil"/>
              <w:right w:val="nil"/>
            </w:tcBorders>
          </w:tcPr>
          <w:p w:rsidR="00252E4C" w:rsidRPr="00E278DF" w:rsidP="00C070FC" w14:paraId="61FD4E66" w14:textId="056DDACD">
            <w:pPr>
              <w:pStyle w:val="Normal6a"/>
            </w:pPr>
            <w:r w:rsidRPr="00E278DF">
              <w:t>1d</w:t>
            </w:r>
            <w:r w:rsidRPr="00E278DF">
              <w:t>.</w:t>
            </w:r>
            <w:r w:rsidRPr="00E278DF">
              <w:tab/>
            </w:r>
            <w:r w:rsidRPr="00E278DF">
              <w:rPr>
                <w:b/>
                <w:i/>
              </w:rPr>
              <w:t xml:space="preserve">IZPP zveřejní souhrnné výsledky průzkumu </w:t>
            </w:r>
            <w:r w:rsidRPr="00E278DF" w:rsidR="00FF229F">
              <w:rPr>
                <w:b/>
                <w:i/>
              </w:rPr>
              <w:t>a</w:t>
            </w:r>
            <w:r w:rsidR="00FF229F">
              <w:rPr>
                <w:b/>
                <w:i/>
              </w:rPr>
              <w:t> </w:t>
            </w:r>
            <w:r w:rsidRPr="00E278DF">
              <w:rPr>
                <w:b/>
                <w:i/>
              </w:rPr>
              <w:t>vysvětlí, jak se tyto výsledky promítly do investiční politiky. Nesmí být stanoven žádný minimální alokace do zelených nebo ekologicky orientovaných investic. Vyjádřené preference budou zohledněny pouze</w:t>
            </w:r>
            <w:r w:rsidRPr="00E278DF">
              <w:t xml:space="preserve"> </w:t>
            </w:r>
            <w:r w:rsidRPr="00E278DF" w:rsidR="00FF229F">
              <w:t>v</w:t>
            </w:r>
            <w:r w:rsidR="00FF229F">
              <w:t> </w:t>
            </w:r>
            <w:r w:rsidRPr="00E278DF">
              <w:t>rozsahu</w:t>
            </w:r>
            <w:r w:rsidRPr="00E278DF">
              <w:rPr>
                <w:b/>
                <w:i/>
              </w:rPr>
              <w:t xml:space="preserve">, </w:t>
            </w:r>
            <w:r w:rsidRPr="00E278DF" w:rsidR="00FF229F">
              <w:rPr>
                <w:b/>
                <w:i/>
              </w:rPr>
              <w:t>v</w:t>
            </w:r>
            <w:r w:rsidR="00FF229F">
              <w:rPr>
                <w:b/>
                <w:i/>
              </w:rPr>
              <w:t> </w:t>
            </w:r>
            <w:r w:rsidRPr="00E278DF">
              <w:rPr>
                <w:b/>
                <w:i/>
              </w:rPr>
              <w:t xml:space="preserve">jakém je to slučitelné se zásadou obezřetnosti, povahou </w:t>
            </w:r>
            <w:r w:rsidRPr="00E278DF" w:rsidR="00FF229F">
              <w:rPr>
                <w:b/>
                <w:i/>
              </w:rPr>
              <w:t>a</w:t>
            </w:r>
            <w:r w:rsidR="00FF229F">
              <w:rPr>
                <w:b/>
                <w:i/>
              </w:rPr>
              <w:t> </w:t>
            </w:r>
            <w:r w:rsidRPr="00E278DF">
              <w:rPr>
                <w:b/>
                <w:i/>
              </w:rPr>
              <w:t xml:space="preserve">dobou trvání závazků </w:t>
            </w:r>
            <w:r w:rsidRPr="00E278DF" w:rsidR="00FF229F">
              <w:rPr>
                <w:b/>
                <w:i/>
              </w:rPr>
              <w:t>a</w:t>
            </w:r>
            <w:r w:rsidR="00FF229F">
              <w:rPr>
                <w:b/>
                <w:i/>
              </w:rPr>
              <w:t> </w:t>
            </w:r>
            <w:r w:rsidRPr="00E278DF">
              <w:rPr>
                <w:b/>
                <w:i/>
              </w:rPr>
              <w:t xml:space="preserve">nadřazenou povinností jednat </w:t>
            </w:r>
            <w:r w:rsidRPr="00E278DF" w:rsidR="00FF229F">
              <w:rPr>
                <w:b/>
                <w:i/>
              </w:rPr>
              <w:t>v</w:t>
            </w:r>
            <w:r w:rsidR="00FF229F">
              <w:rPr>
                <w:b/>
                <w:i/>
              </w:rPr>
              <w:t> </w:t>
            </w:r>
            <w:r w:rsidRPr="00E278DF">
              <w:rPr>
                <w:b/>
                <w:i/>
              </w:rPr>
              <w:t xml:space="preserve">nejlepším finančním zájmu účastníků </w:t>
            </w:r>
            <w:r w:rsidRPr="00E278DF" w:rsidR="00FF229F">
              <w:rPr>
                <w:b/>
                <w:i/>
              </w:rPr>
              <w:t>a</w:t>
            </w:r>
            <w:r w:rsidR="00FF229F">
              <w:rPr>
                <w:b/>
                <w:i/>
              </w:rPr>
              <w:t> </w:t>
            </w:r>
            <w:r w:rsidRPr="00E278DF">
              <w:rPr>
                <w:b/>
                <w:i/>
              </w:rPr>
              <w:t>příjemců.</w:t>
            </w:r>
            <w:r w:rsidRPr="00E278DF">
              <w:t xml:space="preserve"> </w:t>
            </w:r>
            <w:r w:rsidRPr="00E278DF">
              <w:rPr>
                <w:b/>
                <w:i/>
              </w:rPr>
              <w:t xml:space="preserve"> Pokud průzkum neprokáže jasnou preferenci, není IZPP povinna stanovit konkrétní alokaci do těchto investic.</w:t>
            </w:r>
          </w:p>
        </w:tc>
      </w:tr>
    </w:tbl>
    <w:p w:rsidR="00252E4C" w:rsidRPr="00E278DF" w:rsidP="00252E4C" w14:paraId="47084E0F"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24A77CDA"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486D8425" w14:textId="5578EEB5">
      <w:pPr>
        <w:pStyle w:val="AmJustText"/>
      </w:pPr>
      <w:r w:rsidRPr="00E278DF">
        <w:t>O</w:t>
      </w:r>
      <w:r>
        <w:t> </w:t>
      </w:r>
      <w:r w:rsidRPr="00E278DF">
        <w:t xml:space="preserve">tom, zda lze jejich důchodové úspory využít pro zelené investice </w:t>
      </w:r>
      <w:r w:rsidRPr="00E278DF">
        <w:t>a</w:t>
      </w:r>
      <w:r>
        <w:t> </w:t>
      </w:r>
      <w:r w:rsidRPr="00E278DF">
        <w:t>jaká je maximální přípustná alokace, by měli rozhodovat účastníci, nikoli regulační orgány či správci IZPP. Tento přístup zohledňuje volbu účastníků, aniž by zaváděl povinnou kvótu pro zelené investice.</w:t>
      </w:r>
    </w:p>
    <w:p w:rsidR="00FD2C7C" w:rsidRPr="00E278DF" w:rsidP="00252E4C" w14:paraId="1C7D205F" w14:textId="2C736E30">
      <w:r w:rsidRPr="00E278DF">
        <w:rPr>
          <w:rStyle w:val="HideTWBExt"/>
        </w:rPr>
        <w:t>&lt;/Amend&gt;</w:t>
      </w:r>
    </w:p>
    <w:p w:rsidR="00252E4C" w:rsidRPr="00E278DF" w:rsidP="00252E4C" w14:paraId="33FF10FD"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341</w:t>
      </w:r>
      <w:r w:rsidRPr="00E278DF">
        <w:rPr>
          <w:rStyle w:val="HideTWBExt"/>
        </w:rPr>
        <w:t>&lt;/NumAm&gt;</w:t>
      </w:r>
    </w:p>
    <w:p w:rsidR="00252E4C" w:rsidRPr="00E278DF" w:rsidP="00252E4C" w14:paraId="5B3B78EC"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t>, René Repasi</w:t>
      </w:r>
      <w:r w:rsidRPr="00E278DF">
        <w:rPr>
          <w:rStyle w:val="HideTWBExt"/>
          <w:b w:val="0"/>
        </w:rPr>
        <w:t>&lt;/Members&gt;</w:t>
      </w:r>
    </w:p>
    <w:p w:rsidR="00252E4C" w:rsidRPr="00E278DF" w:rsidP="00252E4C" w14:paraId="139AECB9" w14:textId="77777777">
      <w:pPr>
        <w:pStyle w:val="NormalBold"/>
      </w:pPr>
      <w:r w:rsidRPr="00E278DF">
        <w:rPr>
          <w:rStyle w:val="HideTWBExt"/>
          <w:b w:val="0"/>
        </w:rPr>
        <w:t>&lt;/RepeatBlock-By&gt;</w:t>
      </w:r>
    </w:p>
    <w:p w:rsidR="00252E4C" w:rsidRPr="00E278DF" w:rsidP="00252E4C" w14:paraId="397839C4"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44CF5C2" w14:textId="77777777">
      <w:pPr>
        <w:pStyle w:val="NormalBold"/>
      </w:pPr>
      <w:r w:rsidRPr="00E278DF">
        <w:rPr>
          <w:rStyle w:val="HideTWBExt"/>
        </w:rPr>
        <w:t>&lt;Article&gt;</w:t>
      </w:r>
      <w:r w:rsidRPr="00E278DF">
        <w:t>Čl. 1 – odst. 1 – bod 22 – písm. b</w:t>
      </w:r>
      <w:r w:rsidRPr="00E278DF">
        <w:rPr>
          <w:rStyle w:val="HideTWBExt"/>
        </w:rPr>
        <w:t>&lt;/Article&gt;</w:t>
      </w:r>
    </w:p>
    <w:p w:rsidR="00252E4C" w:rsidRPr="00E278DF" w:rsidP="00252E4C" w14:paraId="277D0059" w14:textId="77777777">
      <w:r w:rsidRPr="00E278DF">
        <w:rPr>
          <w:rStyle w:val="HideTWBExt"/>
        </w:rPr>
        <w:t>&lt;DocAmend2&gt;</w:t>
      </w:r>
      <w:r w:rsidRPr="00E278DF">
        <w:t>Směrnice (EU) 2016/2341</w:t>
      </w:r>
      <w:r w:rsidRPr="00E278DF">
        <w:rPr>
          <w:rStyle w:val="HideTWBExt"/>
        </w:rPr>
        <w:t>&lt;/DocAmend2&gt;</w:t>
      </w:r>
    </w:p>
    <w:p w:rsidR="00252E4C" w:rsidRPr="00E278DF" w:rsidP="00252E4C" w14:paraId="01832D41" w14:textId="77777777">
      <w:r w:rsidRPr="00E278DF">
        <w:rPr>
          <w:rStyle w:val="HideTWBExt"/>
        </w:rPr>
        <w:t>&lt;Article2&gt;</w:t>
      </w:r>
      <w:r w:rsidRPr="00E278DF">
        <w:t>Čl. 19 – odst. 1 d</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7FB9AF"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06BBEB4" w14:textId="77777777"/>
        </w:tc>
      </w:tr>
      <w:tr w14:paraId="1CBD9A8B"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1F03600E"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5F88C36A" w14:textId="77777777">
            <w:pPr>
              <w:pStyle w:val="AmColumnHeading"/>
            </w:pPr>
            <w:r w:rsidRPr="00E278DF">
              <w:t>Pozměňovací návrh</w:t>
            </w:r>
          </w:p>
        </w:tc>
      </w:tr>
      <w:tr w14:paraId="5BF7B7CD"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0DE8297" w14:textId="2467788F">
            <w:pPr>
              <w:pStyle w:val="Normal6a"/>
            </w:pPr>
            <w:r w:rsidRPr="00E278DF">
              <w:t>1d</w:t>
            </w:r>
            <w:r w:rsidRPr="00E278DF">
              <w:t>.</w:t>
            </w:r>
            <w:r w:rsidRPr="00E278DF">
              <w:tab/>
              <w:t xml:space="preserve">Pro účely odstavce 1c se preferencemi </w:t>
            </w:r>
            <w:r w:rsidRPr="00E278DF" w:rsidR="00FF229F">
              <w:t>v</w:t>
            </w:r>
            <w:r w:rsidR="00FF229F">
              <w:t> </w:t>
            </w:r>
            <w:r w:rsidRPr="00E278DF">
              <w:t xml:space="preserve">oblasti udržitelnosti rozumí rozhodnutí účastníka, příjemce nebo potenciálního účastníka </w:t>
            </w:r>
            <w:r w:rsidRPr="00E278DF" w:rsidR="00FF229F">
              <w:t>o</w:t>
            </w:r>
            <w:r w:rsidR="00FF229F">
              <w:t> </w:t>
            </w:r>
            <w:r w:rsidRPr="00E278DF">
              <w:t xml:space="preserve">tom, zda </w:t>
            </w:r>
            <w:r w:rsidRPr="00E278DF" w:rsidR="00FF229F">
              <w:t>a</w:t>
            </w:r>
            <w:r w:rsidR="00FF229F">
              <w:t> </w:t>
            </w:r>
            <w:r w:rsidRPr="00E278DF">
              <w:t xml:space="preserve">případně </w:t>
            </w:r>
            <w:r w:rsidRPr="00E278DF" w:rsidR="00FF229F">
              <w:t>v</w:t>
            </w:r>
            <w:r w:rsidR="00FF229F">
              <w:t> </w:t>
            </w:r>
            <w:r w:rsidRPr="00E278DF">
              <w:t xml:space="preserve">jakém rozsahu </w:t>
            </w:r>
            <w:r w:rsidRPr="00E278DF">
              <w:rPr>
                <w:b/>
                <w:i/>
              </w:rPr>
              <w:t xml:space="preserve">má být do jeho </w:t>
            </w:r>
            <w:r w:rsidRPr="00E278DF">
              <w:rPr>
                <w:b/>
                <w:i/>
              </w:rPr>
              <w:t xml:space="preserve">investice začleněn jeden nebo více </w:t>
            </w:r>
            <w:r w:rsidRPr="00E278DF" w:rsidR="00FF229F">
              <w:rPr>
                <w:b/>
                <w:i/>
              </w:rPr>
              <w:t>z</w:t>
            </w:r>
            <w:r w:rsidR="00FF229F">
              <w:rPr>
                <w:b/>
                <w:i/>
              </w:rPr>
              <w:t> </w:t>
            </w:r>
            <w:r w:rsidRPr="00E278DF">
              <w:rPr>
                <w:b/>
                <w:i/>
              </w:rPr>
              <w:t>následujících finančních nástrojů:</w:t>
            </w:r>
          </w:p>
        </w:tc>
        <w:tc>
          <w:tcPr>
            <w:tcW w:w="4876" w:type="dxa"/>
            <w:tcBorders>
              <w:top w:val="nil"/>
              <w:left w:val="nil"/>
              <w:bottom w:val="nil"/>
              <w:right w:val="nil"/>
            </w:tcBorders>
          </w:tcPr>
          <w:p w:rsidR="00252E4C" w:rsidRPr="00E278DF" w:rsidP="00C070FC" w14:paraId="6344A841" w14:textId="0F2D2C1E">
            <w:pPr>
              <w:pStyle w:val="Normal6a"/>
            </w:pPr>
            <w:r w:rsidRPr="00E278DF">
              <w:t>1d</w:t>
            </w:r>
            <w:r w:rsidRPr="00E278DF">
              <w:t>.</w:t>
            </w:r>
            <w:r w:rsidRPr="00E278DF">
              <w:tab/>
              <w:t xml:space="preserve">Pro účely odstavce 1c se preferencemi </w:t>
            </w:r>
            <w:r w:rsidRPr="00E278DF" w:rsidR="00FF229F">
              <w:t>v</w:t>
            </w:r>
            <w:r w:rsidR="00FF229F">
              <w:t> </w:t>
            </w:r>
            <w:r w:rsidRPr="00E278DF">
              <w:t xml:space="preserve">oblasti udržitelnosti rozumí rozhodnutí účastníka, příjemce nebo potenciálního účastníka </w:t>
            </w:r>
            <w:r w:rsidRPr="00E278DF" w:rsidR="00FF229F">
              <w:t>o</w:t>
            </w:r>
            <w:r w:rsidR="00FF229F">
              <w:t> </w:t>
            </w:r>
            <w:r w:rsidRPr="00E278DF">
              <w:t xml:space="preserve">tom, zda </w:t>
            </w:r>
            <w:r w:rsidRPr="00E278DF" w:rsidR="00FF229F">
              <w:t>a</w:t>
            </w:r>
            <w:r w:rsidR="00FF229F">
              <w:t> </w:t>
            </w:r>
            <w:r w:rsidRPr="00E278DF">
              <w:t xml:space="preserve">případně </w:t>
            </w:r>
            <w:r w:rsidRPr="00E278DF" w:rsidR="00FF229F">
              <w:t>v</w:t>
            </w:r>
            <w:r w:rsidR="00FF229F">
              <w:t> </w:t>
            </w:r>
            <w:r w:rsidRPr="00E278DF">
              <w:t xml:space="preserve">jakém rozsahu </w:t>
            </w:r>
            <w:r w:rsidRPr="00E278DF">
              <w:rPr>
                <w:b/>
                <w:i/>
              </w:rPr>
              <w:t xml:space="preserve">by měla IZPP </w:t>
            </w:r>
            <w:r w:rsidRPr="00E278DF">
              <w:rPr>
                <w:b/>
                <w:i/>
              </w:rPr>
              <w:t xml:space="preserve">investovat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 xml:space="preserve">kategoriemi stanovenými </w:t>
            </w:r>
            <w:r w:rsidRPr="00E278DF" w:rsidR="00FF229F">
              <w:rPr>
                <w:b/>
                <w:i/>
              </w:rPr>
              <w:t>v</w:t>
            </w:r>
            <w:r w:rsidR="00FF229F">
              <w:rPr>
                <w:b/>
                <w:i/>
              </w:rPr>
              <w:t> </w:t>
            </w:r>
            <w:r w:rsidRPr="00E278DF">
              <w:rPr>
                <w:b/>
                <w:i/>
              </w:rPr>
              <w:t xml:space="preserve">článcích 7, 8 </w:t>
            </w:r>
            <w:r w:rsidRPr="00E278DF" w:rsidR="00FF229F">
              <w:rPr>
                <w:b/>
                <w:i/>
              </w:rPr>
              <w:t>a</w:t>
            </w:r>
            <w:r w:rsidR="00FF229F">
              <w:rPr>
                <w:b/>
                <w:i/>
              </w:rPr>
              <w:t> </w:t>
            </w:r>
            <w:r w:rsidRPr="00E278DF">
              <w:rPr>
                <w:b/>
                <w:i/>
              </w:rPr>
              <w:t>9 [revidovaného nařízení (EU) 2019/2088].</w:t>
            </w:r>
          </w:p>
        </w:tc>
      </w:tr>
    </w:tbl>
    <w:p w:rsidR="00252E4C" w:rsidRPr="00E278DF" w:rsidP="00252E4C" w14:paraId="49532CC8"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1BA3A017" w14:textId="16E9D16C">
      <w:r w:rsidRPr="00E278DF">
        <w:rPr>
          <w:rStyle w:val="HideTWBExt"/>
        </w:rPr>
        <w:t>&lt;/Amend&gt;</w:t>
      </w:r>
    </w:p>
    <w:p w:rsidR="00252E4C" w:rsidRPr="00E278DF" w:rsidP="00252E4C" w14:paraId="2BB670A0"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342</w:t>
      </w:r>
      <w:r w:rsidRPr="00E278DF">
        <w:rPr>
          <w:rStyle w:val="HideTWBExt"/>
        </w:rPr>
        <w:t>&lt;/NumAm&gt;</w:t>
      </w:r>
    </w:p>
    <w:p w:rsidR="00252E4C" w:rsidRPr="00E278DF" w:rsidP="00252E4C" w14:paraId="110B61BA"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7CB0C780" w14:textId="77777777">
      <w:pPr>
        <w:pStyle w:val="NormalBold"/>
      </w:pPr>
      <w:r w:rsidRPr="00E278DF">
        <w:rPr>
          <w:rStyle w:val="HideTWBExt"/>
          <w:b w:val="0"/>
        </w:rPr>
        <w:t>&lt;/RepeatBlock-By&gt;</w:t>
      </w:r>
    </w:p>
    <w:p w:rsidR="00252E4C" w:rsidRPr="00E278DF" w:rsidP="00252E4C" w14:paraId="24E27CC7"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1FD99AC3" w14:textId="77777777">
      <w:pPr>
        <w:pStyle w:val="NormalBold"/>
      </w:pPr>
      <w:r w:rsidRPr="00E278DF">
        <w:rPr>
          <w:rStyle w:val="HideTWBExt"/>
        </w:rPr>
        <w:t>&lt;Article&gt;</w:t>
      </w:r>
      <w:r w:rsidRPr="00E278DF">
        <w:t xml:space="preserve">Čl. 1 – odst. 1 – bod 22 – písm. b </w:t>
      </w:r>
      <w:r w:rsidRPr="00E278DF">
        <w:t>b</w:t>
      </w:r>
      <w:r w:rsidRPr="00E278DF">
        <w:t xml:space="preserve"> (nové)</w:t>
      </w:r>
      <w:r w:rsidRPr="00E278DF">
        <w:rPr>
          <w:rStyle w:val="HideTWBExt"/>
        </w:rPr>
        <w:t>&lt;/Article&gt;</w:t>
      </w:r>
    </w:p>
    <w:p w:rsidR="00252E4C" w:rsidRPr="00E278DF" w:rsidP="00252E4C" w14:paraId="7A12F4B7" w14:textId="77777777">
      <w:r w:rsidRPr="00E278DF">
        <w:rPr>
          <w:rStyle w:val="HideTWBExt"/>
        </w:rPr>
        <w:t>&lt;DocAmend2&gt;</w:t>
      </w:r>
      <w:r w:rsidRPr="00E278DF">
        <w:t>Směrnice (EU) 2016/2341</w:t>
      </w:r>
      <w:r w:rsidRPr="00E278DF">
        <w:rPr>
          <w:rStyle w:val="HideTWBExt"/>
        </w:rPr>
        <w:t>&lt;/DocAmend2&gt;</w:t>
      </w:r>
    </w:p>
    <w:p w:rsidR="00252E4C" w:rsidRPr="00E278DF" w:rsidP="00252E4C" w14:paraId="4443146E" w14:textId="77777777">
      <w:r w:rsidRPr="00E278DF">
        <w:rPr>
          <w:rStyle w:val="HideTWBExt"/>
        </w:rPr>
        <w:t>&lt;Article2&gt;</w:t>
      </w:r>
      <w:r w:rsidRPr="00E278DF">
        <w:t>Čl. 19 – odst. 4</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2267AE"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5C7394DA" w14:textId="77777777"/>
        </w:tc>
      </w:tr>
      <w:tr w14:paraId="403ED3B5"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17F05B0D" w14:textId="1C5C83C8">
            <w:pPr>
              <w:pStyle w:val="AmColumnHeading"/>
            </w:pPr>
            <w:r>
              <w:t>Platné znění</w:t>
            </w:r>
          </w:p>
        </w:tc>
        <w:tc>
          <w:tcPr>
            <w:tcW w:w="4876" w:type="dxa"/>
            <w:tcBorders>
              <w:top w:val="nil"/>
              <w:left w:val="nil"/>
              <w:bottom w:val="nil"/>
              <w:right w:val="nil"/>
            </w:tcBorders>
          </w:tcPr>
          <w:p w:rsidR="00252E4C" w:rsidRPr="00E278DF" w:rsidP="00C070FC" w14:paraId="7AE1B738" w14:textId="77777777">
            <w:pPr>
              <w:pStyle w:val="AmColumnHeading"/>
            </w:pPr>
            <w:r w:rsidRPr="00E278DF">
              <w:t>Pozměňovací návrh</w:t>
            </w:r>
          </w:p>
        </w:tc>
      </w:tr>
      <w:tr w14:paraId="6B9DE330"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54CA40A" w14:textId="77777777">
            <w:pPr>
              <w:pStyle w:val="Normal6a"/>
            </w:pPr>
          </w:p>
        </w:tc>
        <w:tc>
          <w:tcPr>
            <w:tcW w:w="4876" w:type="dxa"/>
            <w:tcBorders>
              <w:top w:val="nil"/>
              <w:left w:val="nil"/>
              <w:bottom w:val="nil"/>
              <w:right w:val="nil"/>
            </w:tcBorders>
          </w:tcPr>
          <w:p w:rsidR="00252E4C" w:rsidRPr="00E278DF" w:rsidP="00C070FC" w14:paraId="283DF2F2" w14:textId="77777777">
            <w:pPr>
              <w:pStyle w:val="Normal6a"/>
            </w:pPr>
            <w:r w:rsidRPr="00E278DF">
              <w:rPr>
                <w:b/>
                <w:i/>
              </w:rPr>
              <w:t>bb)</w:t>
            </w:r>
            <w:r w:rsidRPr="00E278DF">
              <w:tab/>
            </w:r>
            <w:r w:rsidRPr="00E278DF">
              <w:rPr>
                <w:b/>
                <w:i/>
              </w:rPr>
              <w:t>odstavec 4 se mění takto:</w:t>
            </w:r>
          </w:p>
        </w:tc>
      </w:tr>
      <w:tr w14:paraId="0CF2072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32187E6" w14:textId="77777777">
            <w:pPr>
              <w:pStyle w:val="Normal6a"/>
            </w:pPr>
            <w:r w:rsidRPr="00E278DF">
              <w:t>4. Členské státy nežádají IZPP, které jsou zapsány nebo povoleny na jejich území, aby investovaly do konkrétních kategorií aktiv.</w:t>
            </w:r>
          </w:p>
        </w:tc>
        <w:tc>
          <w:tcPr>
            <w:tcW w:w="4876" w:type="dxa"/>
            <w:tcBorders>
              <w:top w:val="nil"/>
              <w:left w:val="nil"/>
              <w:bottom w:val="nil"/>
              <w:right w:val="nil"/>
            </w:tcBorders>
          </w:tcPr>
          <w:p w:rsidR="00252E4C" w:rsidRPr="00E278DF" w:rsidP="00C070FC" w14:paraId="586745EA" w14:textId="43D4CF10">
            <w:pPr>
              <w:pStyle w:val="Normal6a"/>
            </w:pPr>
            <w:r w:rsidRPr="00E278DF">
              <w:t xml:space="preserve">„4. Členské státy nežádají IZPP, které jsou zapsány nebo povoleny na jejich území, aby investovaly do konkrétních kategorií nebo </w:t>
            </w:r>
            <w:r w:rsidRPr="00E278DF">
              <w:rPr>
                <w:b/>
                <w:i/>
              </w:rPr>
              <w:t>typů</w:t>
            </w:r>
            <w:r w:rsidRPr="00E278DF">
              <w:t xml:space="preserve"> aktiv </w:t>
            </w:r>
            <w:r w:rsidRPr="00E278DF" w:rsidR="00FF229F">
              <w:t>a</w:t>
            </w:r>
            <w:r w:rsidR="00FF229F">
              <w:t> </w:t>
            </w:r>
            <w:r w:rsidRPr="00E278DF">
              <w:rPr>
                <w:b/>
                <w:i/>
              </w:rPr>
              <w:t>nesmějí zavádět geografická ani jiná omezení ani minimální částky pro investice IZPP</w:t>
            </w:r>
            <w:r w:rsidRPr="00E278DF">
              <w:t>.“</w:t>
            </w:r>
          </w:p>
        </w:tc>
      </w:tr>
    </w:tbl>
    <w:p w:rsidR="00252E4C" w:rsidRPr="00E278DF" w:rsidP="00252E4C" w14:paraId="3C0991FA"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5631F4BE" w14:textId="77777777">
      <w:pPr>
        <w:pStyle w:val="AmCrossRef"/>
      </w:pPr>
      <w:r w:rsidRPr="00E278DF">
        <w:t>(32016L2341)</w:t>
      </w:r>
    </w:p>
    <w:p w:rsidR="00FD2C7C" w:rsidRPr="00E278DF" w:rsidP="00252E4C" w14:paraId="3EF7CC13" w14:textId="5586FD75">
      <w:r w:rsidRPr="00E278DF">
        <w:rPr>
          <w:rStyle w:val="HideTWBExt"/>
        </w:rPr>
        <w:t>&lt;/Amend&gt;</w:t>
      </w:r>
    </w:p>
    <w:p w:rsidR="00252E4C" w:rsidRPr="00E278DF" w:rsidP="00252E4C" w14:paraId="56E53940"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343</w:t>
      </w:r>
      <w:r w:rsidRPr="00E278DF">
        <w:rPr>
          <w:rStyle w:val="HideTWBExt"/>
        </w:rPr>
        <w:t>&lt;/NumAm&gt;</w:t>
      </w:r>
    </w:p>
    <w:p w:rsidR="00252E4C" w:rsidRPr="00E278DF" w:rsidP="00252E4C" w14:paraId="32D23E4B" w14:textId="77777777">
      <w:pPr>
        <w:pStyle w:val="NormalBold"/>
      </w:pPr>
      <w:r w:rsidRPr="00E278DF">
        <w:rPr>
          <w:rStyle w:val="HideTWBExt"/>
          <w:b w:val="0"/>
        </w:rPr>
        <w:t>&lt;RepeatBlock-By&gt;&lt;Members&gt;</w:t>
      </w:r>
      <w:r w:rsidRPr="00E278DF">
        <w:t>Auke</w:t>
      </w:r>
      <w:r w:rsidRPr="00E278DF">
        <w:t xml:space="preserve"> </w:t>
      </w:r>
      <w:r w:rsidRPr="00E278DF">
        <w:t>Zijlstra</w:t>
      </w:r>
      <w:r w:rsidRPr="00E278DF">
        <w:rPr>
          <w:rStyle w:val="HideTWBExt"/>
          <w:b w:val="0"/>
        </w:rPr>
        <w:t>&lt;/Members&gt;</w:t>
      </w:r>
    </w:p>
    <w:p w:rsidR="00252E4C" w:rsidRPr="00E278DF" w:rsidP="00252E4C" w14:paraId="46AC8841" w14:textId="77777777">
      <w:pPr>
        <w:pStyle w:val="NormalBold"/>
      </w:pPr>
      <w:r w:rsidRPr="00E278DF">
        <w:rPr>
          <w:rStyle w:val="HideTWBExt"/>
          <w:b w:val="0"/>
        </w:rPr>
        <w:t>&lt;/RepeatBlock-By&gt;</w:t>
      </w:r>
    </w:p>
    <w:p w:rsidR="00252E4C" w:rsidRPr="00E278DF" w:rsidP="00252E4C" w14:paraId="63F40A9D"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448238C" w14:textId="77777777">
      <w:pPr>
        <w:pStyle w:val="NormalBold"/>
      </w:pPr>
      <w:r w:rsidRPr="00E278DF">
        <w:rPr>
          <w:rStyle w:val="HideTWBExt"/>
        </w:rPr>
        <w:t>&lt;Article&gt;</w:t>
      </w:r>
      <w:r w:rsidRPr="00E278DF">
        <w:t xml:space="preserve">Čl. 1 – odst. 1 – bod 22 – písm. c – </w:t>
      </w:r>
      <w:r w:rsidRPr="00E278DF">
        <w:t>návětí</w:t>
      </w:r>
      <w:r w:rsidRPr="00E278DF">
        <w:rPr>
          <w:rStyle w:val="HideTWBExt"/>
        </w:rPr>
        <w:t>&lt;/Article&gt;</w:t>
      </w:r>
    </w:p>
    <w:p w:rsidR="00252E4C" w:rsidRPr="00E278DF" w:rsidP="00252E4C" w14:paraId="7E8864A8" w14:textId="77777777">
      <w:r w:rsidRPr="00E278DF">
        <w:rPr>
          <w:rStyle w:val="HideTWBExt"/>
        </w:rPr>
        <w:t>&lt;DocAmend2&gt;</w:t>
      </w:r>
      <w:r w:rsidRPr="00E278DF">
        <w:t>Směrnice (EU) 2016/2341</w:t>
      </w:r>
      <w:r w:rsidRPr="00E278DF">
        <w:rPr>
          <w:rStyle w:val="HideTWBExt"/>
        </w:rPr>
        <w:t>&lt;/DocAmend2&gt;</w:t>
      </w:r>
    </w:p>
    <w:p w:rsidR="00252E4C" w:rsidRPr="00E278DF" w:rsidP="00252E4C" w14:paraId="518A8714" w14:textId="77777777">
      <w:r w:rsidRPr="00E278DF">
        <w:rPr>
          <w:rStyle w:val="HideTWBExt"/>
        </w:rPr>
        <w:t>&lt;Article2&gt;</w:t>
      </w:r>
      <w:r w:rsidRPr="00E278DF">
        <w:t>Čl. 19 – odst. 6 – pododstavec 1</w:t>
      </w:r>
      <w:r w:rsidRPr="00E278DF">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387453" w14:textId="77777777" w:rsidTr="00C070FC">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A6CE275" w14:textId="77777777"/>
        </w:tc>
      </w:tr>
      <w:tr w14:paraId="3A0EE3A0" w14:textId="77777777" w:rsidTr="00C070FC">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6D37B7A"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5A34E3AA" w14:textId="77777777">
            <w:pPr>
              <w:pStyle w:val="AmColumnHeading"/>
            </w:pPr>
            <w:r w:rsidRPr="00E278DF">
              <w:t>Pozměňovací návrh</w:t>
            </w:r>
          </w:p>
        </w:tc>
      </w:tr>
      <w:tr w14:paraId="7C6A5C4F" w14:textId="77777777" w:rsidTr="00C070F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83F360F" w14:textId="77777777">
            <w:pPr>
              <w:pStyle w:val="Normal6a"/>
            </w:pPr>
            <w:r w:rsidRPr="00E278DF">
              <w:t>c)</w:t>
            </w:r>
            <w:r w:rsidRPr="00E278DF">
              <w:tab/>
              <w:t>odstavec 6 se nahrazuje tímto:</w:t>
            </w:r>
          </w:p>
        </w:tc>
        <w:tc>
          <w:tcPr>
            <w:tcW w:w="4876" w:type="dxa"/>
            <w:tcBorders>
              <w:top w:val="nil"/>
              <w:left w:val="nil"/>
              <w:bottom w:val="nil"/>
              <w:right w:val="nil"/>
            </w:tcBorders>
          </w:tcPr>
          <w:p w:rsidR="00252E4C" w:rsidRPr="00E278DF" w:rsidP="00C070FC" w14:paraId="5C09BB7C" w14:textId="77777777">
            <w:pPr>
              <w:pStyle w:val="Normal6a"/>
            </w:pPr>
            <w:r w:rsidRPr="00E278DF">
              <w:t>c)</w:t>
            </w:r>
            <w:r w:rsidRPr="00E278DF">
              <w:tab/>
              <w:t>odstavec 6 se nahrazuje tímto:</w:t>
            </w:r>
          </w:p>
        </w:tc>
      </w:tr>
      <w:tr w14:paraId="1E73B4A6" w14:textId="77777777" w:rsidTr="00C070F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76441DB" w14:textId="76CD1EAA">
            <w:pPr>
              <w:pStyle w:val="Normal6a"/>
            </w:pPr>
            <w:r w:rsidRPr="00E278DF">
              <w:t>V</w:t>
            </w:r>
            <w:r>
              <w:t> </w:t>
            </w:r>
            <w:r w:rsidRPr="00E278DF">
              <w:t xml:space="preserve">souladu </w:t>
            </w:r>
            <w:r w:rsidRPr="00E278DF">
              <w:t>s</w:t>
            </w:r>
            <w:r>
              <w:t> </w:t>
            </w:r>
            <w:r w:rsidRPr="00E278DF">
              <w:rPr>
                <w:b/>
                <w:i/>
              </w:rPr>
              <w:t>ustanoveními odstavců</w:t>
            </w:r>
            <w:r w:rsidRPr="00E278DF">
              <w:t xml:space="preserve"> 1 až 5 mohou členské státy zmocnit příslušný orgán</w:t>
            </w:r>
            <w:r w:rsidRPr="00E278DF">
              <w:rPr>
                <w:b/>
                <w:i/>
              </w:rPr>
              <w:t>, aby pro IZPP povolené na jejich území stanovil podrobnější pravidla</w:t>
            </w:r>
            <w:r w:rsidRPr="00E278DF">
              <w:t xml:space="preserve">, pokud jsou </w:t>
            </w:r>
            <w:r w:rsidRPr="00E278DF">
              <w:rPr>
                <w:b/>
                <w:i/>
              </w:rPr>
              <w:t>odůvodněna obezřetností</w:t>
            </w:r>
            <w:r w:rsidRPr="00E278DF">
              <w:t>.</w:t>
            </w:r>
          </w:p>
        </w:tc>
        <w:tc>
          <w:tcPr>
            <w:tcW w:w="4876" w:type="dxa"/>
            <w:tcBorders>
              <w:top w:val="nil"/>
              <w:left w:val="nil"/>
              <w:bottom w:val="nil"/>
              <w:right w:val="nil"/>
            </w:tcBorders>
          </w:tcPr>
          <w:p w:rsidR="00252E4C" w:rsidRPr="00E278DF" w:rsidP="00C070FC" w14:paraId="7C3F2B79" w14:textId="58566B27">
            <w:pPr>
              <w:pStyle w:val="Normal6a"/>
            </w:pPr>
            <w:r w:rsidRPr="00E278DF">
              <w:t>V</w:t>
            </w:r>
            <w:r>
              <w:t> </w:t>
            </w:r>
            <w:r w:rsidRPr="00E278DF">
              <w:t xml:space="preserve">souladu </w:t>
            </w:r>
            <w:r w:rsidRPr="00E278DF">
              <w:t>s</w:t>
            </w:r>
            <w:r>
              <w:t> </w:t>
            </w:r>
            <w:r w:rsidRPr="00E278DF">
              <w:rPr>
                <w:b/>
                <w:i/>
              </w:rPr>
              <w:t>odstavci</w:t>
            </w:r>
            <w:r w:rsidRPr="00E278DF">
              <w:t xml:space="preserve"> 1 až 5 mohou členské státy zmocnit příslušný orgán </w:t>
            </w:r>
            <w:r w:rsidRPr="00E278DF">
              <w:rPr>
                <w:b/>
                <w:i/>
              </w:rPr>
              <w:t>ke stanovení podrobnějších investičních pravidel</w:t>
            </w:r>
            <w:r w:rsidRPr="00E278DF">
              <w:t xml:space="preserve">, pokud jsou </w:t>
            </w:r>
            <w:r w:rsidRPr="00E278DF">
              <w:rPr>
                <w:b/>
                <w:i/>
              </w:rPr>
              <w:t xml:space="preserve">tato pravidla odůvodněna </w:t>
            </w:r>
            <w:r w:rsidRPr="00E278DF">
              <w:rPr>
                <w:b/>
                <w:i/>
              </w:rPr>
              <w:t>z</w:t>
            </w:r>
            <w:r>
              <w:rPr>
                <w:b/>
                <w:i/>
              </w:rPr>
              <w:t> </w:t>
            </w:r>
            <w:r w:rsidRPr="00E278DF">
              <w:rPr>
                <w:b/>
                <w:i/>
              </w:rPr>
              <w:t xml:space="preserve">individuálního </w:t>
            </w:r>
            <w:r w:rsidRPr="00E278DF">
              <w:rPr>
                <w:b/>
                <w:i/>
              </w:rPr>
              <w:t>i</w:t>
            </w:r>
            <w:r>
              <w:rPr>
                <w:b/>
                <w:i/>
              </w:rPr>
              <w:t> </w:t>
            </w:r>
            <w:r w:rsidRPr="00E278DF">
              <w:rPr>
                <w:b/>
                <w:i/>
              </w:rPr>
              <w:t xml:space="preserve">obezřetnostního hlediska založena na riziku </w:t>
            </w:r>
            <w:r w:rsidRPr="00E278DF">
              <w:rPr>
                <w:b/>
                <w:i/>
              </w:rPr>
              <w:t>a</w:t>
            </w:r>
            <w:r>
              <w:rPr>
                <w:b/>
                <w:i/>
              </w:rPr>
              <w:t> </w:t>
            </w:r>
            <w:r w:rsidRPr="00E278DF">
              <w:rPr>
                <w:b/>
                <w:i/>
              </w:rPr>
              <w:t>přiměřená</w:t>
            </w:r>
            <w:r w:rsidRPr="00E278DF">
              <w:t>.</w:t>
            </w:r>
          </w:p>
        </w:tc>
      </w:tr>
      <w:tr w14:paraId="575AB78A" w14:textId="77777777" w:rsidTr="00C070F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7E6092A" w14:textId="7B237F5B">
            <w:pPr>
              <w:pStyle w:val="Normal6a"/>
            </w:pPr>
            <w:r w:rsidRPr="00E278DF">
              <w:rPr>
                <w:b/>
                <w:i/>
              </w:rPr>
              <w:t>Všechna</w:t>
            </w:r>
            <w:r w:rsidRPr="00E278DF">
              <w:t xml:space="preserve"> taková pravidla </w:t>
            </w:r>
            <w:r w:rsidRPr="00E278DF">
              <w:rPr>
                <w:b/>
                <w:i/>
              </w:rPr>
              <w:t xml:space="preserve">se použijí pouze </w:t>
            </w:r>
            <w:r w:rsidRPr="00E278DF" w:rsidR="00FF229F">
              <w:rPr>
                <w:b/>
                <w:i/>
              </w:rPr>
              <w:t>v</w:t>
            </w:r>
            <w:r w:rsidR="00FF229F">
              <w:rPr>
                <w:b/>
                <w:i/>
              </w:rPr>
              <w:t> </w:t>
            </w:r>
            <w:r w:rsidRPr="00E278DF">
              <w:rPr>
                <w:b/>
                <w:i/>
              </w:rPr>
              <w:t xml:space="preserve">případě, že investiční riziko nesou účastníci </w:t>
            </w:r>
            <w:r w:rsidRPr="00E278DF" w:rsidR="00FF229F">
              <w:rPr>
                <w:b/>
                <w:i/>
              </w:rPr>
              <w:t>a</w:t>
            </w:r>
            <w:r w:rsidR="00FF229F">
              <w:rPr>
                <w:b/>
                <w:i/>
              </w:rPr>
              <w:t> </w:t>
            </w:r>
            <w:r w:rsidRPr="00E278DF">
              <w:rPr>
                <w:b/>
                <w:i/>
              </w:rPr>
              <w:t xml:space="preserve">příjemci. </w:t>
            </w:r>
            <w:r w:rsidRPr="00E278DF" w:rsidR="00FF229F">
              <w:rPr>
                <w:b/>
                <w:i/>
              </w:rPr>
              <w:t>V</w:t>
            </w:r>
            <w:r w:rsidR="00FF229F">
              <w:rPr>
                <w:b/>
                <w:i/>
              </w:rPr>
              <w:t> </w:t>
            </w:r>
            <w:r w:rsidRPr="00E278DF">
              <w:rPr>
                <w:b/>
                <w:i/>
              </w:rPr>
              <w:t>takových případech však nesmí být</w:t>
            </w:r>
            <w:r w:rsidRPr="00E278DF">
              <w:t xml:space="preserve"> IZPP </w:t>
            </w:r>
            <w:r w:rsidRPr="00E278DF">
              <w:rPr>
                <w:b/>
                <w:i/>
              </w:rPr>
              <w:t>bráněno v:</w:t>
            </w:r>
          </w:p>
        </w:tc>
        <w:tc>
          <w:tcPr>
            <w:tcW w:w="4876" w:type="dxa"/>
            <w:tcBorders>
              <w:top w:val="nil"/>
              <w:left w:val="nil"/>
              <w:bottom w:val="nil"/>
              <w:right w:val="nil"/>
            </w:tcBorders>
          </w:tcPr>
          <w:p w:rsidR="00252E4C" w:rsidRPr="00E278DF" w:rsidP="00C070FC" w14:paraId="2EFA6753" w14:textId="0A9DC698">
            <w:pPr>
              <w:pStyle w:val="Normal6a"/>
            </w:pPr>
            <w:r w:rsidRPr="00E278DF">
              <w:t xml:space="preserve">Taková pravidla </w:t>
            </w:r>
            <w:r w:rsidRPr="00E278DF">
              <w:rPr>
                <w:b/>
                <w:i/>
              </w:rPr>
              <w:t xml:space="preserve">nesmí vyžadovat, aby IZPP investovala pevně stanovený minimální nebo maximální podíl svého portfolia do konkrétního aktiva, třídy aktiv, měny, odvětví, emitenta, geografické oblasti, investičního nástroje nebo nástroje spojeného </w:t>
            </w:r>
            <w:r w:rsidRPr="00E278DF" w:rsidR="00FF229F">
              <w:rPr>
                <w:b/>
                <w:i/>
              </w:rPr>
              <w:t>s</w:t>
            </w:r>
            <w:r w:rsidR="00FF229F">
              <w:rPr>
                <w:b/>
                <w:i/>
              </w:rPr>
              <w:t> </w:t>
            </w:r>
            <w:r w:rsidRPr="00E278DF">
              <w:rPr>
                <w:b/>
                <w:i/>
              </w:rPr>
              <w:t xml:space="preserve">programem veřejné politiky. </w:t>
            </w:r>
            <w:r w:rsidRPr="00E278DF">
              <w:t xml:space="preserve">IZPP </w:t>
            </w:r>
            <w:r w:rsidRPr="00E278DF">
              <w:rPr>
                <w:b/>
                <w:i/>
              </w:rPr>
              <w:t>rovněž nebude povinna investovat do nástrojů vydaných nebo zaručených Evropskou investiční bankou nebo poskytovaných prostřednictvím konkrétního fondu či programu Unie nebo členského státu.</w:t>
            </w:r>
          </w:p>
        </w:tc>
      </w:tr>
      <w:tr w14:paraId="6DD5DB74" w14:textId="77777777" w:rsidTr="00C070F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E40018C" w14:textId="57E8010E">
            <w:pPr>
              <w:pStyle w:val="Normal6a"/>
              <w:rPr>
                <w:b/>
                <w:bCs/>
                <w:i/>
                <w:iCs/>
              </w:rPr>
            </w:pPr>
            <w:r w:rsidRPr="00E278DF">
              <w:rPr>
                <w:b/>
                <w:i/>
              </w:rPr>
              <w:t>a)</w:t>
            </w:r>
            <w:r w:rsidRPr="00E278DF">
              <w:rPr>
                <w:b/>
                <w:i/>
              </w:rPr>
              <w:tab/>
              <w:t>investování do výše až 70 % aktiv pokrývajících technické rezervy nebo celého portfolia u plánů, ve kterých účastníci nesou investiční rizika, do akcií, obchodovatelných cenných papírů, se kterými se nakládá jako s akciemi, a dluhopisů vydávaných podniky, které jsou přijaty k obchodování na regulovaných trzích nebo prostřednictvím mnohostranných obchodních systémů nebo organizovaných obchodních systémů, a </w:t>
            </w:r>
            <w:r w:rsidRPr="00E278DF" w:rsidR="00FF229F">
              <w:rPr>
                <w:b/>
                <w:i/>
              </w:rPr>
              <w:t>v</w:t>
            </w:r>
            <w:r w:rsidR="00FF229F">
              <w:rPr>
                <w:b/>
                <w:i/>
              </w:rPr>
              <w:t> </w:t>
            </w:r>
            <w:r w:rsidRPr="00E278DF">
              <w:rPr>
                <w:b/>
                <w:i/>
              </w:rPr>
              <w:t>rozhodování o relativní váze těchto cenných papírů v jejich investičním portfoliu;</w:t>
            </w:r>
          </w:p>
        </w:tc>
        <w:tc>
          <w:tcPr>
            <w:tcW w:w="4876" w:type="dxa"/>
            <w:tcBorders>
              <w:top w:val="nil"/>
              <w:left w:val="nil"/>
              <w:bottom w:val="nil"/>
              <w:right w:val="nil"/>
            </w:tcBorders>
          </w:tcPr>
          <w:p w:rsidR="00252E4C" w:rsidRPr="00E278DF" w:rsidP="00C070FC" w14:paraId="08883E97" w14:textId="259BDF25">
            <w:pPr>
              <w:pStyle w:val="Normal6a"/>
            </w:pPr>
            <w:r w:rsidRPr="00E278DF">
              <w:rPr>
                <w:b/>
                <w:i/>
              </w:rPr>
              <w:t xml:space="preserve">Druhý pododstavec se nevztahuje na jednotlivá obezřetnostní opatření nezbytná </w:t>
            </w:r>
            <w:r w:rsidRPr="00E278DF" w:rsidR="00FF229F">
              <w:rPr>
                <w:b/>
                <w:i/>
              </w:rPr>
              <w:t>k</w:t>
            </w:r>
            <w:r w:rsidR="00FF229F">
              <w:rPr>
                <w:b/>
                <w:i/>
              </w:rPr>
              <w:t> </w:t>
            </w:r>
            <w:r w:rsidRPr="00E278DF">
              <w:rPr>
                <w:b/>
                <w:i/>
              </w:rPr>
              <w:t xml:space="preserve">řešení zjištěného </w:t>
            </w:r>
            <w:r w:rsidRPr="00E278DF" w:rsidR="00FF229F">
              <w:rPr>
                <w:b/>
                <w:i/>
              </w:rPr>
              <w:t>a</w:t>
            </w:r>
            <w:r w:rsidR="00FF229F">
              <w:rPr>
                <w:b/>
                <w:i/>
              </w:rPr>
              <w:t> </w:t>
            </w:r>
            <w:r w:rsidRPr="00E278DF">
              <w:rPr>
                <w:b/>
                <w:i/>
              </w:rPr>
              <w:t>významného rizika koncentrace, likvidity, měnového nesouladu, protistrany nebo přispívajícího sponzorského podniku.</w:t>
            </w:r>
          </w:p>
        </w:tc>
      </w:tr>
      <w:tr w14:paraId="2F777A2C" w14:textId="77777777" w:rsidTr="00C070F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050DE9C" w14:textId="77777777">
            <w:pPr>
              <w:pStyle w:val="Normal6a"/>
              <w:rPr>
                <w:b/>
                <w:bCs/>
                <w:i/>
                <w:iCs/>
              </w:rPr>
            </w:pPr>
            <w:r w:rsidRPr="00E278DF">
              <w:rPr>
                <w:b/>
                <w:i/>
              </w:rPr>
              <w:t>b)</w:t>
            </w:r>
            <w:r w:rsidRPr="00E278DF">
              <w:rPr>
                <w:b/>
                <w:i/>
              </w:rPr>
              <w:tab/>
              <w:t>investování do výše až 30 % aktiv pokrývajících technické rezervy do aktiv vedených v jiných měnách, než jsou měny, ve kterých jsou vyjádřena pasiva;</w:t>
            </w:r>
          </w:p>
        </w:tc>
        <w:tc>
          <w:tcPr>
            <w:tcW w:w="4876" w:type="dxa"/>
            <w:tcBorders>
              <w:top w:val="nil"/>
              <w:left w:val="nil"/>
              <w:bottom w:val="nil"/>
              <w:right w:val="nil"/>
            </w:tcBorders>
          </w:tcPr>
          <w:p w:rsidR="00252E4C" w:rsidRPr="00E278DF" w:rsidP="00C070FC" w14:paraId="7978EF0B" w14:textId="77777777">
            <w:pPr>
              <w:pStyle w:val="Normal6a"/>
              <w:rPr>
                <w:b/>
                <w:i/>
              </w:rPr>
            </w:pPr>
          </w:p>
        </w:tc>
      </w:tr>
      <w:tr w14:paraId="0E1B843C" w14:textId="77777777" w:rsidTr="00C070F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596C985" w14:textId="77777777">
            <w:pPr>
              <w:pStyle w:val="Normal6a"/>
              <w:rPr>
                <w:b/>
                <w:bCs/>
                <w:i/>
                <w:iCs/>
              </w:rPr>
            </w:pPr>
            <w:r w:rsidRPr="00E278DF">
              <w:rPr>
                <w:b/>
                <w:i/>
              </w:rPr>
              <w:t>c)</w:t>
            </w:r>
            <w:r w:rsidRPr="00E278DF">
              <w:rPr>
                <w:b/>
                <w:i/>
              </w:rPr>
              <w:tab/>
              <w:t>investování do nástrojů, které mají dlouhodobý investiční horizont a nejsou obchodovány na regulovaných trzích, v mnohostranných obchodních systémech ani v organizovaných obchodních systémech;</w:t>
            </w:r>
          </w:p>
        </w:tc>
        <w:tc>
          <w:tcPr>
            <w:tcW w:w="4876" w:type="dxa"/>
            <w:tcBorders>
              <w:top w:val="nil"/>
              <w:left w:val="nil"/>
              <w:bottom w:val="nil"/>
              <w:right w:val="nil"/>
            </w:tcBorders>
          </w:tcPr>
          <w:p w:rsidR="00252E4C" w:rsidRPr="00E278DF" w:rsidP="00C070FC" w14:paraId="54BDBD7F" w14:textId="77777777">
            <w:pPr>
              <w:pStyle w:val="Normal6a"/>
              <w:rPr>
                <w:b/>
                <w:i/>
              </w:rPr>
            </w:pPr>
          </w:p>
        </w:tc>
      </w:tr>
      <w:tr w14:paraId="3C84103C" w14:textId="77777777" w:rsidTr="00C070F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0ACB621" w14:textId="77777777">
            <w:pPr>
              <w:pStyle w:val="Normal6a"/>
              <w:rPr>
                <w:b/>
                <w:bCs/>
                <w:i/>
                <w:iCs/>
              </w:rPr>
            </w:pPr>
            <w:r w:rsidRPr="00E278DF">
              <w:rPr>
                <w:b/>
                <w:i/>
              </w:rPr>
              <w:t>d)</w:t>
            </w:r>
            <w:r w:rsidRPr="00E278DF">
              <w:rPr>
                <w:b/>
                <w:i/>
              </w:rPr>
              <w:tab/>
              <w:t xml:space="preserve">investování do nástrojů emitovaných nebo zaručených EIB v rámci Evropského fondu pro strategické investice, evropských fondů dlouhodobých investic, evropských fondů sociálního </w:t>
            </w:r>
            <w:r w:rsidRPr="00E278DF">
              <w:rPr>
                <w:b/>
                <w:i/>
              </w:rPr>
              <w:t>podnikání a evropských fondů rizikového kapitálu.;</w:t>
            </w:r>
          </w:p>
        </w:tc>
        <w:tc>
          <w:tcPr>
            <w:tcW w:w="4876" w:type="dxa"/>
            <w:tcBorders>
              <w:top w:val="nil"/>
              <w:left w:val="nil"/>
              <w:bottom w:val="nil"/>
              <w:right w:val="nil"/>
            </w:tcBorders>
          </w:tcPr>
          <w:p w:rsidR="00252E4C" w:rsidRPr="00E278DF" w:rsidP="00C070FC" w14:paraId="0CD40302" w14:textId="77777777">
            <w:pPr>
              <w:pStyle w:val="Normal6a"/>
              <w:rPr>
                <w:b/>
                <w:i/>
              </w:rPr>
            </w:pPr>
          </w:p>
        </w:tc>
      </w:tr>
    </w:tbl>
    <w:p w:rsidR="00252E4C" w:rsidRPr="00E278DF" w:rsidP="00252E4C" w14:paraId="316FA397"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22E3B0DF"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14052CC3" w14:textId="09EC3A0A">
      <w:pPr>
        <w:pStyle w:val="AmJustText"/>
      </w:pPr>
      <w:r w:rsidRPr="00E278DF">
        <w:t xml:space="preserve">Alokace investic by měla vycházet ze zásady obezřetnosti </w:t>
      </w:r>
      <w:r w:rsidRPr="00E278DF" w:rsidR="00FF229F">
        <w:t>a</w:t>
      </w:r>
      <w:r w:rsidR="00FF229F">
        <w:t> </w:t>
      </w:r>
      <w:r w:rsidRPr="00E278DF" w:rsidR="00FF229F">
        <w:t>z</w:t>
      </w:r>
      <w:r w:rsidR="00FF229F">
        <w:t> </w:t>
      </w:r>
      <w:r w:rsidRPr="00E278DF">
        <w:t xml:space="preserve">konkrétních okolností každého penzijního plánu. Zákonné kvóty </w:t>
      </w:r>
      <w:r w:rsidRPr="00E278DF" w:rsidR="00FF229F">
        <w:t>a</w:t>
      </w:r>
      <w:r w:rsidR="00FF229F">
        <w:t> </w:t>
      </w:r>
      <w:r w:rsidRPr="00E278DF">
        <w:t xml:space="preserve">zvýhodněné zacházení </w:t>
      </w:r>
      <w:r w:rsidRPr="00E278DF" w:rsidR="00FF229F">
        <w:t>s</w:t>
      </w:r>
      <w:r w:rsidR="00FF229F">
        <w:t> </w:t>
      </w:r>
      <w:r w:rsidRPr="00E278DF">
        <w:t xml:space="preserve">určitými investičními nástroji Unie mohou vést ke zkreslení portfolií </w:t>
      </w:r>
      <w:r w:rsidRPr="00E278DF" w:rsidR="00FF229F">
        <w:t>a</w:t>
      </w:r>
      <w:r w:rsidR="00FF229F">
        <w:t> </w:t>
      </w:r>
      <w:r w:rsidRPr="00E278DF">
        <w:t>ke snížení výnosů.</w:t>
      </w:r>
    </w:p>
    <w:p w:rsidR="00FD2C7C" w:rsidRPr="00E278DF" w:rsidP="00252E4C" w14:paraId="0390CD8B" w14:textId="2592EED6">
      <w:r w:rsidRPr="00E278DF">
        <w:rPr>
          <w:rStyle w:val="HideTWBExt"/>
        </w:rPr>
        <w:t>&lt;/Amend&gt;</w:t>
      </w:r>
    </w:p>
    <w:p w:rsidR="00252E4C" w:rsidRPr="00E278DF" w:rsidP="00252E4C" w14:paraId="3A68491D"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344</w:t>
      </w:r>
      <w:r w:rsidRPr="00E278DF">
        <w:rPr>
          <w:rStyle w:val="HideTWBExt"/>
        </w:rPr>
        <w:t>&lt;/NumAm&gt;</w:t>
      </w:r>
    </w:p>
    <w:p w:rsidR="00252E4C" w:rsidRPr="00E278DF" w:rsidP="00252E4C" w14:paraId="4DC9BD38" w14:textId="77777777">
      <w:pPr>
        <w:pStyle w:val="NormalBold"/>
      </w:pPr>
      <w:r w:rsidRPr="00E278DF">
        <w:rPr>
          <w:rStyle w:val="HideTWBExt"/>
          <w:b w:val="0"/>
        </w:rPr>
        <w:t>&lt;RepeatBlock-By&gt;&lt;Members&gt;</w:t>
      </w:r>
      <w:r w:rsidRPr="00E278DF">
        <w:t xml:space="preserve">Damian </w:t>
      </w:r>
      <w:r w:rsidRPr="00E278DF">
        <w:t>Boeselager</w:t>
      </w:r>
      <w:r w:rsidRPr="00E278DF">
        <w:rPr>
          <w:rStyle w:val="HideTWBExt"/>
          <w:b w:val="0"/>
        </w:rPr>
        <w:t>&lt;/Members&gt;</w:t>
      </w:r>
    </w:p>
    <w:p w:rsidR="00252E4C" w:rsidRPr="00E278DF" w:rsidP="00252E4C" w14:paraId="4F6CE575" w14:textId="77777777">
      <w:pPr>
        <w:pStyle w:val="NormalBold"/>
      </w:pPr>
      <w:r w:rsidRPr="00E278DF">
        <w:rPr>
          <w:rStyle w:val="HideTWBExt"/>
          <w:b w:val="0"/>
        </w:rPr>
        <w:t>&lt;/RepeatBlock-By&gt;</w:t>
      </w:r>
    </w:p>
    <w:p w:rsidR="00252E4C" w:rsidRPr="00E278DF" w:rsidP="00252E4C" w14:paraId="1FABAAB9"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17C1404B" w14:textId="77777777">
      <w:pPr>
        <w:pStyle w:val="NormalBold"/>
      </w:pPr>
      <w:r w:rsidRPr="00E278DF">
        <w:rPr>
          <w:rStyle w:val="HideTWBExt"/>
        </w:rPr>
        <w:t>&lt;Article&gt;</w:t>
      </w:r>
      <w:r w:rsidRPr="00E278DF">
        <w:t>Čl. 1 – odst. 1 – bod 22 – písm. c</w:t>
      </w:r>
      <w:r w:rsidRPr="00E278DF">
        <w:rPr>
          <w:rStyle w:val="HideTWBExt"/>
        </w:rPr>
        <w:t>&lt;/Article&gt;</w:t>
      </w:r>
    </w:p>
    <w:p w:rsidR="00252E4C" w:rsidRPr="00E278DF" w:rsidP="00252E4C" w14:paraId="6BCC42DA" w14:textId="77777777">
      <w:r w:rsidRPr="00E278DF">
        <w:rPr>
          <w:rStyle w:val="HideTWBExt"/>
        </w:rPr>
        <w:t>&lt;DocAmend2&gt;</w:t>
      </w:r>
      <w:r w:rsidRPr="00E278DF">
        <w:t>Směrnice (EU) 2016/2341</w:t>
      </w:r>
      <w:r w:rsidRPr="00E278DF">
        <w:rPr>
          <w:rStyle w:val="HideTWBExt"/>
        </w:rPr>
        <w:t>&lt;/DocAmend2&gt;</w:t>
      </w:r>
    </w:p>
    <w:p w:rsidR="00252E4C" w:rsidRPr="00E278DF" w:rsidP="00252E4C" w14:paraId="162D9B96" w14:textId="77777777">
      <w:r w:rsidRPr="00E278DF">
        <w:rPr>
          <w:rStyle w:val="HideTWBExt"/>
        </w:rPr>
        <w:t>&lt;Article2&gt;</w:t>
      </w:r>
      <w:r w:rsidRPr="00E278DF">
        <w:t>Čl. 19 – odst. 6 – pododstavec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D98848"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EB67CAA" w14:textId="77777777"/>
        </w:tc>
      </w:tr>
      <w:tr w14:paraId="0CA1937A"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94E1C2E"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49BEB60" w14:textId="77777777">
            <w:pPr>
              <w:pStyle w:val="AmColumnHeading"/>
            </w:pPr>
            <w:r w:rsidRPr="00E278DF">
              <w:t>Pozměňovací návrh</w:t>
            </w:r>
          </w:p>
        </w:tc>
      </w:tr>
      <w:tr w14:paraId="5806C7D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DA35B61" w14:textId="033493B4">
            <w:pPr>
              <w:pStyle w:val="Normal6a"/>
            </w:pPr>
            <w:r w:rsidRPr="00E278DF">
              <w:rPr>
                <w:b/>
                <w:i/>
              </w:rPr>
              <w:t>V</w:t>
            </w:r>
            <w:r>
              <w:rPr>
                <w:b/>
                <w:i/>
              </w:rPr>
              <w:t> </w:t>
            </w:r>
            <w:r w:rsidRPr="00E278DF">
              <w:rPr>
                <w:b/>
                <w:i/>
              </w:rPr>
              <w:t xml:space="preserve">souladu </w:t>
            </w:r>
            <w:r w:rsidRPr="00E278DF">
              <w:rPr>
                <w:b/>
                <w:i/>
              </w:rPr>
              <w:t>s</w:t>
            </w:r>
            <w:r>
              <w:rPr>
                <w:b/>
                <w:i/>
              </w:rPr>
              <w:t> </w:t>
            </w:r>
            <w:r w:rsidRPr="00E278DF">
              <w:rPr>
                <w:b/>
                <w:i/>
              </w:rPr>
              <w:t>ustanoveními</w:t>
            </w:r>
            <w:r w:rsidRPr="00E278DF">
              <w:t xml:space="preserve"> odstavců 1 až 5 mohou členské státy zmocnit příslušný orgán, aby pro IZPP povolené na jejich území stanovil podrobnější pravidla, pokud jsou odůvodněna obezřetností.</w:t>
            </w:r>
          </w:p>
        </w:tc>
        <w:tc>
          <w:tcPr>
            <w:tcW w:w="4876" w:type="dxa"/>
            <w:tcBorders>
              <w:top w:val="nil"/>
              <w:left w:val="nil"/>
              <w:bottom w:val="nil"/>
              <w:right w:val="nil"/>
            </w:tcBorders>
          </w:tcPr>
          <w:p w:rsidR="00252E4C" w:rsidRPr="00E278DF" w:rsidP="00C070FC" w14:paraId="6EF56A95" w14:textId="77777777">
            <w:pPr>
              <w:pStyle w:val="Normal6a"/>
            </w:pPr>
            <w:r w:rsidRPr="00E278DF">
              <w:rPr>
                <w:b/>
                <w:i/>
              </w:rPr>
              <w:t>Podle ustanovení</w:t>
            </w:r>
            <w:r w:rsidRPr="00E278DF">
              <w:t xml:space="preserve"> odstavců 1 až 5 mohou členské státy zmocnit příslušný orgán, aby pro IZPP povolené na jejich území stanovil podrobnější pravidla, pokud jsou odůvodněna obezřetností.</w:t>
            </w:r>
          </w:p>
        </w:tc>
      </w:tr>
    </w:tbl>
    <w:p w:rsidR="00252E4C" w:rsidRPr="00E278DF" w:rsidP="00252E4C" w14:paraId="172E85AA"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746AABF3" w14:textId="6ECA8174">
      <w:r w:rsidRPr="00E278DF">
        <w:rPr>
          <w:rStyle w:val="HideTWBExt"/>
        </w:rPr>
        <w:t>&lt;/Amend&gt;</w:t>
      </w:r>
    </w:p>
    <w:p w:rsidR="00252E4C" w:rsidRPr="00E278DF" w:rsidP="00252E4C" w14:paraId="55677D2C"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345</w:t>
      </w:r>
      <w:r w:rsidRPr="00E278DF">
        <w:rPr>
          <w:rStyle w:val="HideTWBExt"/>
        </w:rPr>
        <w:t>&lt;/NumAm&gt;</w:t>
      </w:r>
    </w:p>
    <w:p w:rsidR="00252E4C" w:rsidRPr="00E278DF" w:rsidP="00252E4C" w14:paraId="7E39DF04" w14:textId="77777777">
      <w:pPr>
        <w:pStyle w:val="NormalBold"/>
      </w:pPr>
      <w:r w:rsidRPr="00E278DF">
        <w:rPr>
          <w:rStyle w:val="HideTWBExt"/>
          <w:b w:val="0"/>
        </w:rPr>
        <w:t>&lt;RepeatBlock-By&gt;&lt;Members&gt;</w:t>
      </w:r>
      <w:r w:rsidRPr="00E278DF">
        <w:t xml:space="preserve">Markus </w:t>
      </w:r>
      <w:r w:rsidRPr="00E278DF">
        <w:t>Ferber</w:t>
      </w:r>
      <w:r w:rsidRPr="00E278DF">
        <w:t xml:space="preserve">, Andrea </w:t>
      </w:r>
      <w:r w:rsidRPr="00E278DF">
        <w:t>Wechsler</w:t>
      </w:r>
      <w:r w:rsidRPr="00E278DF">
        <w:rPr>
          <w:rStyle w:val="HideTWBExt"/>
          <w:b w:val="0"/>
        </w:rPr>
        <w:t>&lt;/Members&gt;</w:t>
      </w:r>
    </w:p>
    <w:p w:rsidR="00252E4C" w:rsidRPr="00E278DF" w:rsidP="00252E4C" w14:paraId="0D2D9B16" w14:textId="77777777">
      <w:pPr>
        <w:pStyle w:val="NormalBold"/>
      </w:pPr>
      <w:r w:rsidRPr="00E278DF">
        <w:rPr>
          <w:rStyle w:val="HideTWBExt"/>
          <w:b w:val="0"/>
        </w:rPr>
        <w:t>&lt;/RepeatBlock-By&gt;</w:t>
      </w:r>
    </w:p>
    <w:p w:rsidR="00252E4C" w:rsidRPr="00E278DF" w:rsidP="00252E4C" w14:paraId="29A34D92"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8E3A4D0" w14:textId="77777777">
      <w:pPr>
        <w:pStyle w:val="NormalBold"/>
      </w:pPr>
      <w:r w:rsidRPr="00E278DF">
        <w:rPr>
          <w:rStyle w:val="HideTWBExt"/>
        </w:rPr>
        <w:t>&lt;Article&gt;</w:t>
      </w:r>
      <w:r w:rsidRPr="00E278DF">
        <w:t>Čl. 1 – odst. 1 – bod 22 – písm. c</w:t>
      </w:r>
      <w:r w:rsidRPr="00E278DF">
        <w:rPr>
          <w:rStyle w:val="HideTWBExt"/>
        </w:rPr>
        <w:t>&lt;/Article&gt;</w:t>
      </w:r>
    </w:p>
    <w:p w:rsidR="00252E4C" w:rsidRPr="00E278DF" w:rsidP="00252E4C" w14:paraId="5036CA67" w14:textId="77777777">
      <w:r w:rsidRPr="00E278DF">
        <w:rPr>
          <w:rStyle w:val="HideTWBExt"/>
        </w:rPr>
        <w:t>&lt;DocAmend2&gt;</w:t>
      </w:r>
      <w:r w:rsidRPr="00E278DF">
        <w:t>Směrnice (EU) 2016/2341</w:t>
      </w:r>
      <w:r w:rsidRPr="00E278DF">
        <w:rPr>
          <w:rStyle w:val="HideTWBExt"/>
        </w:rPr>
        <w:t>&lt;/DocAmend2&gt;</w:t>
      </w:r>
    </w:p>
    <w:p w:rsidR="00252E4C" w:rsidRPr="00E278DF" w:rsidP="00252E4C" w14:paraId="60FFC195" w14:textId="77777777">
      <w:r w:rsidRPr="00E278DF">
        <w:rPr>
          <w:rStyle w:val="HideTWBExt"/>
        </w:rPr>
        <w:t>&lt;Article2&gt;</w:t>
      </w:r>
      <w:r w:rsidRPr="00E278DF">
        <w:t>Čl. 19 – odst. 6 – pododstavec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37011D"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EB26E1C" w14:textId="77777777"/>
        </w:tc>
      </w:tr>
      <w:tr w14:paraId="5BB7DB39"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F328051"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1F71618B" w14:textId="77777777">
            <w:pPr>
              <w:pStyle w:val="AmColumnHeading"/>
            </w:pPr>
            <w:r w:rsidRPr="00E278DF">
              <w:t>Pozměňovací návrh</w:t>
            </w:r>
          </w:p>
        </w:tc>
      </w:tr>
      <w:tr w14:paraId="0B6AA8B0"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7620FB8" w14:textId="34DC28D5">
            <w:pPr>
              <w:pStyle w:val="Normal6a"/>
            </w:pPr>
            <w:r w:rsidRPr="00E278DF">
              <w:t>V</w:t>
            </w:r>
            <w:r>
              <w:t> </w:t>
            </w:r>
            <w:r w:rsidRPr="00E278DF">
              <w:t xml:space="preserve">souladu </w:t>
            </w:r>
            <w:r w:rsidRPr="00E278DF">
              <w:t>s</w:t>
            </w:r>
            <w:r>
              <w:t> </w:t>
            </w:r>
            <w:r w:rsidRPr="00E278DF">
              <w:t xml:space="preserve">ustanoveními odstavců 1 až 5 mohou členské státy </w:t>
            </w:r>
            <w:r w:rsidRPr="00E278DF">
              <w:rPr>
                <w:b/>
                <w:i/>
              </w:rPr>
              <w:t>zmocnit příslušný orgán, aby</w:t>
            </w:r>
            <w:r w:rsidRPr="00E278DF">
              <w:t xml:space="preserve"> pro IZPP povolené na jejich území </w:t>
            </w:r>
            <w:r w:rsidRPr="00E278DF">
              <w:rPr>
                <w:b/>
                <w:i/>
              </w:rPr>
              <w:t>stanovil</w:t>
            </w:r>
            <w:r w:rsidRPr="00E278DF">
              <w:t xml:space="preserve"> podrobnější pravidla, pokud jsou odůvodněna obezřetností.</w:t>
            </w:r>
          </w:p>
        </w:tc>
        <w:tc>
          <w:tcPr>
            <w:tcW w:w="4876" w:type="dxa"/>
            <w:tcBorders>
              <w:top w:val="nil"/>
              <w:left w:val="nil"/>
              <w:bottom w:val="nil"/>
              <w:right w:val="nil"/>
            </w:tcBorders>
          </w:tcPr>
          <w:p w:rsidR="00252E4C" w:rsidRPr="00E278DF" w:rsidP="00C070FC" w14:paraId="4801E2E8" w14:textId="2FFB6E5C">
            <w:pPr>
              <w:pStyle w:val="Normal6a"/>
            </w:pPr>
            <w:r w:rsidRPr="00E278DF">
              <w:t>V</w:t>
            </w:r>
            <w:r>
              <w:t> </w:t>
            </w:r>
            <w:r w:rsidRPr="00E278DF">
              <w:t xml:space="preserve">souladu </w:t>
            </w:r>
            <w:r w:rsidRPr="00E278DF">
              <w:t>s</w:t>
            </w:r>
            <w:r>
              <w:t> </w:t>
            </w:r>
            <w:r w:rsidRPr="00E278DF">
              <w:t xml:space="preserve">ustanoveními odstavců 1 až 5 mohou členské státy pro IZPP povolené na jejich území </w:t>
            </w:r>
            <w:r w:rsidRPr="00E278DF">
              <w:rPr>
                <w:b/>
                <w:i/>
              </w:rPr>
              <w:t>stanovit</w:t>
            </w:r>
            <w:r w:rsidRPr="00E278DF">
              <w:t xml:space="preserve"> podrobnější pravidla, pokud jsou odůvodněna obezřetností.</w:t>
            </w:r>
          </w:p>
        </w:tc>
      </w:tr>
    </w:tbl>
    <w:p w:rsidR="00252E4C" w:rsidRPr="00E278DF" w:rsidP="00252E4C" w14:paraId="15D62994"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5405CABC"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7D3F826F" w14:textId="77777777">
      <w:pPr>
        <w:pStyle w:val="AmJustText"/>
      </w:pPr>
      <w:r w:rsidRPr="00E278DF">
        <w:t>Legislativní pravomoc by měla náležet přímo členským státům, nikoli příslušným vnitrostátním orgánům.</w:t>
      </w:r>
    </w:p>
    <w:p w:rsidR="00FD2C7C" w:rsidRPr="00E278DF" w:rsidP="00252E4C" w14:paraId="4AF1CD64" w14:textId="087BCAFF">
      <w:r w:rsidRPr="00E278DF">
        <w:rPr>
          <w:rStyle w:val="HideTWBExt"/>
        </w:rPr>
        <w:t>&lt;/Amend&gt;</w:t>
      </w:r>
    </w:p>
    <w:p w:rsidR="00252E4C" w:rsidRPr="00E278DF" w:rsidP="00252E4C" w14:paraId="05FE3667"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346</w:t>
      </w:r>
      <w:r w:rsidRPr="00E278DF">
        <w:rPr>
          <w:rStyle w:val="HideTWBExt"/>
        </w:rPr>
        <w:t>&lt;/NumAm&gt;</w:t>
      </w:r>
    </w:p>
    <w:p w:rsidR="00252E4C" w:rsidRPr="00E278DF" w:rsidP="00252E4C" w14:paraId="0479B968" w14:textId="77777777">
      <w:pPr>
        <w:pStyle w:val="NormalBold"/>
      </w:pPr>
      <w:r w:rsidRPr="00E278DF">
        <w:rPr>
          <w:rStyle w:val="HideTWBExt"/>
          <w:b w:val="0"/>
        </w:rPr>
        <w:t>&lt;RepeatBlock-By&gt;&lt;Members&gt;</w:t>
      </w:r>
      <w:r w:rsidRPr="00E278DF">
        <w:t xml:space="preserve">Fernando </w:t>
      </w:r>
      <w:r w:rsidRPr="00E278DF">
        <w:t>Navarrete</w:t>
      </w:r>
      <w:r w:rsidRPr="00E278DF">
        <w:t xml:space="preserve"> </w:t>
      </w:r>
      <w:r w:rsidRPr="00E278DF">
        <w:t>Rojas</w:t>
      </w:r>
      <w:r w:rsidRPr="00E278DF">
        <w:rPr>
          <w:rStyle w:val="HideTWBExt"/>
          <w:b w:val="0"/>
        </w:rPr>
        <w:t>&lt;/Members&gt;</w:t>
      </w:r>
    </w:p>
    <w:p w:rsidR="00252E4C" w:rsidRPr="00E278DF" w:rsidP="00252E4C" w14:paraId="4CCA6FCC" w14:textId="77777777">
      <w:pPr>
        <w:pStyle w:val="NormalBold"/>
      </w:pPr>
      <w:r w:rsidRPr="00E278DF">
        <w:rPr>
          <w:rStyle w:val="HideTWBExt"/>
          <w:b w:val="0"/>
        </w:rPr>
        <w:t>&lt;/RepeatBlock-By&gt;</w:t>
      </w:r>
    </w:p>
    <w:p w:rsidR="00252E4C" w:rsidRPr="00E278DF" w:rsidP="00252E4C" w14:paraId="0D2FB49D"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A3093CB" w14:textId="77777777">
      <w:pPr>
        <w:pStyle w:val="NormalBold"/>
      </w:pPr>
      <w:r w:rsidRPr="00E278DF">
        <w:rPr>
          <w:rStyle w:val="HideTWBExt"/>
        </w:rPr>
        <w:t>&lt;Article&gt;</w:t>
      </w:r>
      <w:r w:rsidRPr="00E278DF">
        <w:t>Čl. 1 – odst. 1 – bod 22 – písm. c</w:t>
      </w:r>
      <w:r w:rsidRPr="00E278DF">
        <w:rPr>
          <w:rStyle w:val="HideTWBExt"/>
        </w:rPr>
        <w:t>&lt;/Article&gt;</w:t>
      </w:r>
    </w:p>
    <w:p w:rsidR="00252E4C" w:rsidRPr="00E278DF" w:rsidP="00252E4C" w14:paraId="34A2CBC2" w14:textId="77777777">
      <w:r w:rsidRPr="00E278DF">
        <w:rPr>
          <w:rStyle w:val="HideTWBExt"/>
        </w:rPr>
        <w:t>&lt;DocAmend2&gt;</w:t>
      </w:r>
      <w:r w:rsidRPr="00E278DF">
        <w:t>Směrnice (EU) 2016/2341</w:t>
      </w:r>
      <w:r w:rsidRPr="00E278DF">
        <w:rPr>
          <w:rStyle w:val="HideTWBExt"/>
        </w:rPr>
        <w:t>&lt;/DocAmend2&gt;</w:t>
      </w:r>
    </w:p>
    <w:p w:rsidR="00252E4C" w:rsidRPr="00E278DF" w:rsidP="00252E4C" w14:paraId="646F9270" w14:textId="77777777">
      <w:r w:rsidRPr="00E278DF">
        <w:rPr>
          <w:rStyle w:val="HideTWBExt"/>
        </w:rPr>
        <w:t>&lt;Article2&gt;</w:t>
      </w:r>
      <w:r w:rsidRPr="00E278DF">
        <w:t>Čl. 19 – odst. 6 – pododstavec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1A88C6"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751BF09" w14:textId="77777777"/>
        </w:tc>
      </w:tr>
      <w:tr w14:paraId="77FC460D"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2FDD8DD"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1F757453" w14:textId="77777777">
            <w:pPr>
              <w:pStyle w:val="AmColumnHeading"/>
            </w:pPr>
            <w:r w:rsidRPr="00E278DF">
              <w:t>Pozměňovací návrh</w:t>
            </w:r>
          </w:p>
        </w:tc>
      </w:tr>
      <w:tr w14:paraId="1683B55C"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4185FE1" w14:textId="5AB2E04B">
            <w:pPr>
              <w:pStyle w:val="Normal6a"/>
            </w:pPr>
            <w:r w:rsidRPr="00E278DF">
              <w:t>V</w:t>
            </w:r>
            <w:r>
              <w:t> </w:t>
            </w:r>
            <w:r w:rsidRPr="00E278DF">
              <w:t xml:space="preserve">souladu </w:t>
            </w:r>
            <w:r w:rsidRPr="00E278DF">
              <w:t>s</w:t>
            </w:r>
            <w:r>
              <w:t> </w:t>
            </w:r>
            <w:r w:rsidRPr="00E278DF">
              <w:t xml:space="preserve">ustanoveními odstavců 1 až 5 mohou členské státy zmocnit příslušný orgán, aby pro IZPP povolené na jejich území stanovil podrobnější pravidla, </w:t>
            </w:r>
            <w:r w:rsidRPr="00E278DF">
              <w:rPr>
                <w:b/>
                <w:i/>
              </w:rPr>
              <w:t>pokud</w:t>
            </w:r>
            <w:r w:rsidRPr="00E278DF">
              <w:t xml:space="preserve"> jsou odůvodněna obezřetností.</w:t>
            </w:r>
          </w:p>
        </w:tc>
        <w:tc>
          <w:tcPr>
            <w:tcW w:w="4876" w:type="dxa"/>
            <w:tcBorders>
              <w:top w:val="nil"/>
              <w:left w:val="nil"/>
              <w:bottom w:val="nil"/>
              <w:right w:val="nil"/>
            </w:tcBorders>
          </w:tcPr>
          <w:p w:rsidR="00252E4C" w:rsidRPr="00E278DF" w:rsidP="00C070FC" w14:paraId="5622F7A7" w14:textId="51A08383">
            <w:pPr>
              <w:pStyle w:val="Normal6a"/>
            </w:pPr>
            <w:r w:rsidRPr="00E278DF">
              <w:t>V</w:t>
            </w:r>
            <w:r>
              <w:t> </w:t>
            </w:r>
            <w:r w:rsidRPr="00E278DF">
              <w:t xml:space="preserve">souladu </w:t>
            </w:r>
            <w:r w:rsidRPr="00E278DF">
              <w:t>s</w:t>
            </w:r>
            <w:r>
              <w:t> </w:t>
            </w:r>
            <w:r w:rsidRPr="00E278DF">
              <w:t xml:space="preserve">ustanoveními odstavců 1 až 5 mohou členské státy zmocnit příslušný orgán, aby pro IZPP povolené na jejich území stanovil podrobnější pravidla, </w:t>
            </w:r>
            <w:r w:rsidRPr="00E278DF">
              <w:rPr>
                <w:b/>
                <w:i/>
              </w:rPr>
              <w:t>a</w:t>
            </w:r>
            <w:r>
              <w:rPr>
                <w:b/>
                <w:i/>
              </w:rPr>
              <w:t> </w:t>
            </w:r>
            <w:r w:rsidRPr="00E278DF">
              <w:rPr>
                <w:b/>
                <w:i/>
              </w:rPr>
              <w:t xml:space="preserve">to pouze </w:t>
            </w:r>
            <w:r w:rsidRPr="00E278DF">
              <w:rPr>
                <w:b/>
                <w:i/>
              </w:rPr>
              <w:t>v</w:t>
            </w:r>
            <w:r>
              <w:rPr>
                <w:b/>
                <w:i/>
              </w:rPr>
              <w:t> </w:t>
            </w:r>
            <w:r w:rsidRPr="00E278DF">
              <w:rPr>
                <w:b/>
                <w:i/>
              </w:rPr>
              <w:t>případě, že mohou prokázat, že taková opatření</w:t>
            </w:r>
            <w:r w:rsidRPr="00E278DF">
              <w:t xml:space="preserve"> jsou </w:t>
            </w:r>
            <w:r w:rsidRPr="00E278DF">
              <w:rPr>
                <w:b/>
                <w:i/>
              </w:rPr>
              <w:t xml:space="preserve">nezbytně nutná, přiměřená </w:t>
            </w:r>
            <w:r w:rsidRPr="00E278DF">
              <w:rPr>
                <w:b/>
                <w:i/>
              </w:rPr>
              <w:t>a</w:t>
            </w:r>
            <w:r>
              <w:rPr>
                <w:b/>
                <w:i/>
              </w:rPr>
              <w:t> </w:t>
            </w:r>
            <w:r w:rsidRPr="00E278DF">
              <w:t xml:space="preserve">odůvodněna obezřetností </w:t>
            </w:r>
            <w:r w:rsidRPr="00E278DF">
              <w:rPr>
                <w:b/>
                <w:i/>
              </w:rPr>
              <w:t>a</w:t>
            </w:r>
            <w:r>
              <w:rPr>
                <w:b/>
                <w:i/>
              </w:rPr>
              <w:t> </w:t>
            </w:r>
            <w:r w:rsidRPr="00E278DF">
              <w:rPr>
                <w:b/>
                <w:i/>
              </w:rPr>
              <w:t xml:space="preserve">že nejsou </w:t>
            </w:r>
            <w:r w:rsidRPr="00E278DF">
              <w:rPr>
                <w:b/>
                <w:i/>
              </w:rPr>
              <w:t>v</w:t>
            </w:r>
            <w:r>
              <w:rPr>
                <w:b/>
                <w:i/>
              </w:rPr>
              <w:t> </w:t>
            </w:r>
            <w:r w:rsidRPr="00E278DF">
              <w:rPr>
                <w:b/>
                <w:i/>
              </w:rPr>
              <w:t xml:space="preserve">rozporu </w:t>
            </w:r>
            <w:r w:rsidRPr="00E278DF">
              <w:rPr>
                <w:b/>
                <w:i/>
              </w:rPr>
              <w:t>s</w:t>
            </w:r>
            <w:r>
              <w:rPr>
                <w:b/>
                <w:i/>
              </w:rPr>
              <w:t> </w:t>
            </w:r>
            <w:r w:rsidRPr="00E278DF">
              <w:rPr>
                <w:b/>
                <w:i/>
              </w:rPr>
              <w:t xml:space="preserve">pravidly stanovenými </w:t>
            </w:r>
            <w:r w:rsidRPr="00E278DF">
              <w:rPr>
                <w:b/>
                <w:i/>
              </w:rPr>
              <w:t>v</w:t>
            </w:r>
            <w:r>
              <w:rPr>
                <w:b/>
                <w:i/>
              </w:rPr>
              <w:t> </w:t>
            </w:r>
            <w:r w:rsidRPr="00E278DF">
              <w:rPr>
                <w:b/>
                <w:i/>
              </w:rPr>
              <w:t>tomto článku</w:t>
            </w:r>
            <w:r w:rsidRPr="00E278DF">
              <w:t>.</w:t>
            </w:r>
          </w:p>
        </w:tc>
      </w:tr>
    </w:tbl>
    <w:p w:rsidR="00252E4C" w:rsidRPr="00E278DF" w:rsidP="00252E4C" w14:paraId="55D14F48"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26E3DA03" w14:textId="59DB5439">
      <w:r w:rsidRPr="00E278DF">
        <w:rPr>
          <w:rStyle w:val="HideTWBExt"/>
        </w:rPr>
        <w:t>&lt;/Amend&gt;</w:t>
      </w:r>
    </w:p>
    <w:p w:rsidR="00252E4C" w:rsidRPr="00E278DF" w:rsidP="00252E4C" w14:paraId="5721CF26"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347</w:t>
      </w:r>
      <w:r w:rsidRPr="00E278DF">
        <w:rPr>
          <w:rStyle w:val="HideTWBExt"/>
        </w:rPr>
        <w:t>&lt;/NumAm&gt;</w:t>
      </w:r>
    </w:p>
    <w:p w:rsidR="00252E4C" w:rsidRPr="00E278DF" w:rsidP="00252E4C" w14:paraId="4714BABF" w14:textId="77777777">
      <w:pPr>
        <w:pStyle w:val="NormalBold"/>
      </w:pPr>
      <w:r w:rsidRPr="00E278DF">
        <w:rPr>
          <w:rStyle w:val="HideTWBExt"/>
          <w:b w:val="0"/>
        </w:rPr>
        <w:t>&lt;RepeatBlock-By&gt;&lt;Members&gt;</w:t>
      </w:r>
      <w:r w:rsidRPr="00E278DF">
        <w:t xml:space="preserve">Isabel </w:t>
      </w:r>
      <w:r w:rsidRPr="00E278DF">
        <w:t>Benjumea</w:t>
      </w:r>
      <w:r w:rsidRPr="00E278DF">
        <w:t xml:space="preserve"> </w:t>
      </w:r>
      <w:r w:rsidRPr="00E278DF">
        <w:t>Benjumea</w:t>
      </w:r>
      <w:r w:rsidRPr="00E278DF">
        <w:rPr>
          <w:rStyle w:val="HideTWBExt"/>
          <w:b w:val="0"/>
        </w:rPr>
        <w:t>&lt;/Members&gt;</w:t>
      </w:r>
    </w:p>
    <w:p w:rsidR="00252E4C" w:rsidRPr="00E278DF" w:rsidP="00252E4C" w14:paraId="014D1858" w14:textId="77777777">
      <w:pPr>
        <w:pStyle w:val="NormalBold"/>
      </w:pPr>
      <w:r w:rsidRPr="00E278DF">
        <w:rPr>
          <w:rStyle w:val="HideTWBExt"/>
          <w:b w:val="0"/>
        </w:rPr>
        <w:t>&lt;/RepeatBlock-By&gt;</w:t>
      </w:r>
    </w:p>
    <w:p w:rsidR="00252E4C" w:rsidRPr="00E278DF" w:rsidP="00252E4C" w14:paraId="05AB8B1D"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1049248" w14:textId="77777777">
      <w:pPr>
        <w:pStyle w:val="NormalBold"/>
      </w:pPr>
      <w:r w:rsidRPr="00E278DF">
        <w:rPr>
          <w:rStyle w:val="HideTWBExt"/>
        </w:rPr>
        <w:t>&lt;Article&gt;</w:t>
      </w:r>
      <w:r w:rsidRPr="00E278DF">
        <w:t>Čl. 1 – odst. 1 – bod 22 – písm. c</w:t>
      </w:r>
      <w:r w:rsidRPr="00E278DF">
        <w:rPr>
          <w:rStyle w:val="HideTWBExt"/>
        </w:rPr>
        <w:t>&lt;/Article&gt;</w:t>
      </w:r>
    </w:p>
    <w:p w:rsidR="00252E4C" w:rsidRPr="00E278DF" w:rsidP="00252E4C" w14:paraId="476CA2B7" w14:textId="77777777">
      <w:r w:rsidRPr="00E278DF">
        <w:rPr>
          <w:rStyle w:val="HideTWBExt"/>
        </w:rPr>
        <w:t>&lt;DocAmend2&gt;</w:t>
      </w:r>
      <w:r w:rsidRPr="00E278DF">
        <w:t>Směrnice (EU) 2016/2341</w:t>
      </w:r>
      <w:r w:rsidRPr="00E278DF">
        <w:rPr>
          <w:rStyle w:val="HideTWBExt"/>
        </w:rPr>
        <w:t>&lt;/DocAmend2&gt;</w:t>
      </w:r>
    </w:p>
    <w:p w:rsidR="00252E4C" w:rsidRPr="00E278DF" w:rsidP="00252E4C" w14:paraId="2DAB16C4" w14:textId="77777777">
      <w:r w:rsidRPr="00E278DF">
        <w:rPr>
          <w:rStyle w:val="HideTWBExt"/>
        </w:rPr>
        <w:t>&lt;Article2&gt;</w:t>
      </w:r>
      <w:r w:rsidRPr="00E278DF">
        <w:t>Čl. 19 – odst. 6 – pododstavec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284A43"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7953BEA" w14:textId="77777777"/>
        </w:tc>
      </w:tr>
      <w:tr w14:paraId="08025AAB"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BB5C667"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178943FF" w14:textId="77777777">
            <w:pPr>
              <w:pStyle w:val="AmColumnHeading"/>
            </w:pPr>
            <w:r w:rsidRPr="00E278DF">
              <w:t>Pozměňovací návrh</w:t>
            </w:r>
          </w:p>
        </w:tc>
      </w:tr>
      <w:tr w14:paraId="2CA4FE50"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D5CFB1B" w14:textId="308B1B42">
            <w:pPr>
              <w:pStyle w:val="Normal6a"/>
            </w:pPr>
            <w:r w:rsidRPr="00E278DF">
              <w:t>V</w:t>
            </w:r>
            <w:r>
              <w:t> </w:t>
            </w:r>
            <w:r w:rsidRPr="00E278DF">
              <w:t xml:space="preserve">souladu </w:t>
            </w:r>
            <w:r w:rsidRPr="00E278DF">
              <w:t>s</w:t>
            </w:r>
            <w:r>
              <w:t> </w:t>
            </w:r>
            <w:r w:rsidRPr="00E278DF">
              <w:t>ustanoveními odstavců 1 až 5 mohou členské státy zmocnit příslušný orgán, aby pro IZPP povolené na jejich území stanovil podrobnější pravidla, pokud jsou odůvodněna obezřetností.</w:t>
            </w:r>
          </w:p>
        </w:tc>
        <w:tc>
          <w:tcPr>
            <w:tcW w:w="4876" w:type="dxa"/>
            <w:tcBorders>
              <w:top w:val="nil"/>
              <w:left w:val="nil"/>
              <w:bottom w:val="nil"/>
              <w:right w:val="nil"/>
            </w:tcBorders>
          </w:tcPr>
          <w:p w:rsidR="00252E4C" w:rsidRPr="00E278DF" w:rsidP="00C070FC" w14:paraId="531A225C" w14:textId="2AE8F7F8">
            <w:pPr>
              <w:pStyle w:val="Normal6a"/>
            </w:pPr>
            <w:r w:rsidRPr="00E278DF">
              <w:t>V</w:t>
            </w:r>
            <w:r>
              <w:t> </w:t>
            </w:r>
            <w:r w:rsidRPr="00E278DF">
              <w:t xml:space="preserve">souladu </w:t>
            </w:r>
            <w:r w:rsidRPr="00E278DF">
              <w:t>s</w:t>
            </w:r>
            <w:r>
              <w:t> </w:t>
            </w:r>
            <w:r w:rsidRPr="00E278DF">
              <w:t>ustanoveními odstavců 1 až 5 mohou členské státy zmocnit příslušný orgán, aby pro IZPP povolené na jejich území stanovil podrobnější pravidla,</w:t>
            </w:r>
            <w:r w:rsidRPr="00E278DF">
              <w:rPr>
                <w:b/>
                <w:i/>
              </w:rPr>
              <w:t xml:space="preserve"> včetně případných kvantitativních požadavků,</w:t>
            </w:r>
            <w:r w:rsidRPr="00E278DF">
              <w:t xml:space="preserve"> pokud jsou odůvodněna obezřetností.</w:t>
            </w:r>
          </w:p>
        </w:tc>
      </w:tr>
    </w:tbl>
    <w:p w:rsidR="00252E4C" w:rsidRPr="00E278DF" w:rsidP="00252E4C" w14:paraId="50BD0333" w14:textId="77777777">
      <w:pPr>
        <w:pStyle w:val="AmOrLang"/>
      </w:pPr>
      <w:r w:rsidRPr="00E278DF">
        <w:t xml:space="preserve">Or. </w:t>
      </w:r>
      <w:r w:rsidRPr="00E278DF">
        <w:rPr>
          <w:rStyle w:val="HideTWBExt"/>
        </w:rPr>
        <w:t>&lt;Original&gt;</w:t>
      </w:r>
      <w:r w:rsidRPr="00E278DF">
        <w:rPr>
          <w:rStyle w:val="HideTWBInt"/>
        </w:rPr>
        <w:t>{ES}</w:t>
      </w:r>
      <w:r w:rsidRPr="00E278DF">
        <w:t>es</w:t>
      </w:r>
      <w:r w:rsidRPr="00E278DF">
        <w:rPr>
          <w:rStyle w:val="HideTWBExt"/>
        </w:rPr>
        <w:t>&lt;/Original&gt;</w:t>
      </w:r>
    </w:p>
    <w:p w:rsidR="00FD2C7C" w:rsidRPr="00E278DF" w:rsidP="00252E4C" w14:paraId="299E05E4" w14:textId="7E30A7F2">
      <w:r w:rsidRPr="00E278DF">
        <w:rPr>
          <w:rStyle w:val="HideTWBExt"/>
        </w:rPr>
        <w:t>&lt;/Amend&gt;</w:t>
      </w:r>
    </w:p>
    <w:p w:rsidR="00252E4C" w:rsidRPr="00E278DF" w:rsidP="00252E4C" w14:paraId="4C445F67"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348</w:t>
      </w:r>
      <w:r w:rsidRPr="00E278DF">
        <w:rPr>
          <w:rStyle w:val="HideTWBExt"/>
        </w:rPr>
        <w:t>&lt;/NumAm&gt;</w:t>
      </w:r>
    </w:p>
    <w:p w:rsidR="00252E4C" w:rsidRPr="00E278DF" w:rsidP="00252E4C" w14:paraId="760CCBA8" w14:textId="77777777">
      <w:pPr>
        <w:pStyle w:val="NormalBold"/>
      </w:pPr>
      <w:r w:rsidRPr="00E278DF">
        <w:rPr>
          <w:rStyle w:val="HideTWBExt"/>
          <w:b w:val="0"/>
        </w:rPr>
        <w:t>&lt;RepeatBlock-By&gt;&lt;Members&gt;</w:t>
      </w:r>
      <w:r w:rsidRPr="00E278DF">
        <w:t xml:space="preserve">Isabel </w:t>
      </w:r>
      <w:r w:rsidRPr="00E278DF">
        <w:t>Benjumea</w:t>
      </w:r>
      <w:r w:rsidRPr="00E278DF">
        <w:t xml:space="preserve"> </w:t>
      </w:r>
      <w:r w:rsidRPr="00E278DF">
        <w:t>Benjumea</w:t>
      </w:r>
      <w:r w:rsidRPr="00E278DF">
        <w:rPr>
          <w:rStyle w:val="HideTWBExt"/>
          <w:b w:val="0"/>
        </w:rPr>
        <w:t>&lt;/Members&gt;</w:t>
      </w:r>
    </w:p>
    <w:p w:rsidR="00252E4C" w:rsidRPr="00E278DF" w:rsidP="00252E4C" w14:paraId="63EDD2AE" w14:textId="77777777">
      <w:pPr>
        <w:pStyle w:val="NormalBold"/>
      </w:pPr>
      <w:r w:rsidRPr="00E278DF">
        <w:rPr>
          <w:rStyle w:val="HideTWBExt"/>
          <w:b w:val="0"/>
        </w:rPr>
        <w:t>&lt;/RepeatBlock-By&gt;</w:t>
      </w:r>
    </w:p>
    <w:p w:rsidR="00252E4C" w:rsidRPr="00E278DF" w:rsidP="00252E4C" w14:paraId="35B857B8"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C0A0701" w14:textId="77777777">
      <w:pPr>
        <w:pStyle w:val="NormalBold"/>
      </w:pPr>
      <w:r w:rsidRPr="00E278DF">
        <w:rPr>
          <w:rStyle w:val="HideTWBExt"/>
        </w:rPr>
        <w:t>&lt;Article&gt;</w:t>
      </w:r>
      <w:r w:rsidRPr="00E278DF">
        <w:t>Čl. 1 – odst. 1 – bod 22 – písm. c</w:t>
      </w:r>
      <w:r w:rsidRPr="00E278DF">
        <w:rPr>
          <w:rStyle w:val="HideTWBExt"/>
        </w:rPr>
        <w:t>&lt;/Article&gt;</w:t>
      </w:r>
    </w:p>
    <w:p w:rsidR="00252E4C" w:rsidRPr="00E278DF" w:rsidP="00252E4C" w14:paraId="27BBB769" w14:textId="77777777">
      <w:r w:rsidRPr="00E278DF">
        <w:rPr>
          <w:rStyle w:val="HideTWBExt"/>
        </w:rPr>
        <w:t>&lt;DocAmend2&gt;</w:t>
      </w:r>
      <w:r w:rsidRPr="00E278DF">
        <w:t>Směrnice (EU) 2016/2341</w:t>
      </w:r>
      <w:r w:rsidRPr="00E278DF">
        <w:rPr>
          <w:rStyle w:val="HideTWBExt"/>
        </w:rPr>
        <w:t>&lt;/DocAmend2&gt;</w:t>
      </w:r>
    </w:p>
    <w:p w:rsidR="00252E4C" w:rsidRPr="00E278DF" w:rsidP="00252E4C" w14:paraId="67780F55" w14:textId="77777777">
      <w:r w:rsidRPr="00E278DF">
        <w:rPr>
          <w:rStyle w:val="HideTWBExt"/>
        </w:rPr>
        <w:t>&lt;Article2&gt;</w:t>
      </w:r>
      <w:r w:rsidRPr="00E278DF">
        <w:t xml:space="preserve">Čl. 19 – odst. 6 – pododstavec 2 – </w:t>
      </w:r>
      <w:r w:rsidRPr="00E278DF">
        <w:t>návětí</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9AD523"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03F12811" w14:textId="77777777"/>
        </w:tc>
      </w:tr>
      <w:tr w14:paraId="227AFE5D"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2FEF8C10"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13DD0E51" w14:textId="77777777">
            <w:pPr>
              <w:pStyle w:val="AmColumnHeading"/>
            </w:pPr>
            <w:r w:rsidRPr="00E278DF">
              <w:t>Pozměňovací návrh</w:t>
            </w:r>
          </w:p>
        </w:tc>
      </w:tr>
      <w:tr w14:paraId="2282535C"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37CED74" w14:textId="1794539A">
            <w:pPr>
              <w:pStyle w:val="Normal6a"/>
            </w:pPr>
            <w:r w:rsidRPr="00E278DF">
              <w:rPr>
                <w:b/>
                <w:i/>
              </w:rPr>
              <w:t>Všechna taková</w:t>
            </w:r>
            <w:r w:rsidRPr="00E278DF">
              <w:t xml:space="preserve"> pravidla </w:t>
            </w:r>
            <w:r w:rsidRPr="00E278DF">
              <w:rPr>
                <w:b/>
                <w:i/>
              </w:rPr>
              <w:t xml:space="preserve">se použijí pouze </w:t>
            </w:r>
            <w:r w:rsidRPr="00E278DF" w:rsidR="00FF229F">
              <w:rPr>
                <w:b/>
                <w:i/>
              </w:rPr>
              <w:t>v</w:t>
            </w:r>
            <w:r w:rsidR="00FF229F">
              <w:rPr>
                <w:b/>
                <w:i/>
              </w:rPr>
              <w:t> </w:t>
            </w:r>
            <w:r w:rsidRPr="00E278DF">
              <w:rPr>
                <w:b/>
                <w:i/>
              </w:rPr>
              <w:t xml:space="preserve">případě, že investiční riziko nesou účastníci </w:t>
            </w:r>
            <w:r w:rsidRPr="00E278DF" w:rsidR="00FF229F">
              <w:rPr>
                <w:b/>
                <w:i/>
              </w:rPr>
              <w:t>a</w:t>
            </w:r>
            <w:r w:rsidR="00FF229F">
              <w:rPr>
                <w:b/>
                <w:i/>
              </w:rPr>
              <w:t> </w:t>
            </w:r>
            <w:r w:rsidRPr="00E278DF">
              <w:rPr>
                <w:b/>
                <w:i/>
              </w:rPr>
              <w:t>příjemci</w:t>
            </w:r>
            <w:r w:rsidRPr="00E278DF">
              <w:t xml:space="preserve">. </w:t>
            </w:r>
            <w:r w:rsidRPr="00E278DF" w:rsidR="00FF229F">
              <w:rPr>
                <w:b/>
                <w:i/>
              </w:rPr>
              <w:t>V</w:t>
            </w:r>
            <w:r w:rsidR="00FF229F">
              <w:rPr>
                <w:b/>
                <w:i/>
              </w:rPr>
              <w:t> </w:t>
            </w:r>
            <w:r w:rsidRPr="00E278DF">
              <w:rPr>
                <w:b/>
                <w:i/>
              </w:rPr>
              <w:t>takových případech</w:t>
            </w:r>
            <w:r w:rsidRPr="00E278DF">
              <w:t xml:space="preserve"> však nesmí být </w:t>
            </w:r>
            <w:r w:rsidRPr="00E278DF">
              <w:rPr>
                <w:b/>
                <w:i/>
              </w:rPr>
              <w:t>IZPP</w:t>
            </w:r>
            <w:r w:rsidRPr="00E278DF">
              <w:t xml:space="preserve"> bráněno v:</w:t>
            </w:r>
          </w:p>
        </w:tc>
        <w:tc>
          <w:tcPr>
            <w:tcW w:w="4876" w:type="dxa"/>
            <w:tcBorders>
              <w:top w:val="nil"/>
              <w:left w:val="nil"/>
              <w:bottom w:val="nil"/>
              <w:right w:val="nil"/>
            </w:tcBorders>
          </w:tcPr>
          <w:p w:rsidR="00252E4C" w:rsidRPr="00E278DF" w:rsidP="00C070FC" w14:paraId="4AAE79C5" w14:textId="03099EF8">
            <w:pPr>
              <w:pStyle w:val="Normal6a"/>
            </w:pPr>
            <w:r w:rsidRPr="00E278DF">
              <w:rPr>
                <w:b/>
                <w:i/>
              </w:rPr>
              <w:t>Pokud členské státy zachovají nebo zavedou určitá</w:t>
            </w:r>
            <w:r w:rsidRPr="00E278DF">
              <w:t xml:space="preserve"> pravidla</w:t>
            </w:r>
            <w:r w:rsidRPr="00E278DF">
              <w:rPr>
                <w:b/>
                <w:i/>
              </w:rPr>
              <w:t xml:space="preserve">, nesmí tato pravidla nepřiměřeně omezovat řádně odůvodněné dlouhodobé investice, včetně investic do alternativních nebo méně likvidních tříd aktiv, za předpokladu, že tyto investice jsou </w:t>
            </w:r>
            <w:r w:rsidRPr="00E278DF" w:rsidR="00FF229F">
              <w:rPr>
                <w:b/>
                <w:i/>
              </w:rPr>
              <w:t>v</w:t>
            </w:r>
            <w:r w:rsidR="00FF229F">
              <w:rPr>
                <w:b/>
                <w:i/>
              </w:rPr>
              <w:t> </w:t>
            </w:r>
            <w:r w:rsidRPr="00E278DF">
              <w:rPr>
                <w:b/>
                <w:i/>
              </w:rPr>
              <w:t xml:space="preserve">souladu se zásadou obezřetnosti, </w:t>
            </w:r>
            <w:r w:rsidRPr="00E278DF" w:rsidR="00FF229F">
              <w:rPr>
                <w:b/>
                <w:i/>
              </w:rPr>
              <w:t>s</w:t>
            </w:r>
            <w:r w:rsidR="00FF229F">
              <w:rPr>
                <w:b/>
                <w:i/>
              </w:rPr>
              <w:t> </w:t>
            </w:r>
            <w:r w:rsidRPr="00E278DF">
              <w:rPr>
                <w:b/>
                <w:i/>
              </w:rPr>
              <w:t xml:space="preserve">náležitým řízením rizik </w:t>
            </w:r>
            <w:r w:rsidRPr="00E278DF" w:rsidR="00FF229F">
              <w:rPr>
                <w:b/>
                <w:i/>
              </w:rPr>
              <w:t>a</w:t>
            </w:r>
            <w:r w:rsidR="00FF229F">
              <w:rPr>
                <w:b/>
                <w:i/>
              </w:rPr>
              <w:t> </w:t>
            </w:r>
            <w:r w:rsidRPr="00E278DF" w:rsidR="00FF229F">
              <w:rPr>
                <w:b/>
                <w:i/>
              </w:rPr>
              <w:t>s</w:t>
            </w:r>
            <w:r w:rsidR="00FF229F">
              <w:rPr>
                <w:b/>
                <w:i/>
              </w:rPr>
              <w:t> </w:t>
            </w:r>
            <w:r w:rsidRPr="00E278DF">
              <w:rPr>
                <w:b/>
                <w:i/>
              </w:rPr>
              <w:t xml:space="preserve">povahou </w:t>
            </w:r>
            <w:r w:rsidRPr="00E278DF" w:rsidR="00FF229F">
              <w:rPr>
                <w:b/>
                <w:i/>
              </w:rPr>
              <w:t>a</w:t>
            </w:r>
            <w:r w:rsidR="00FF229F">
              <w:rPr>
                <w:b/>
                <w:i/>
              </w:rPr>
              <w:t> </w:t>
            </w:r>
            <w:r w:rsidRPr="00E278DF">
              <w:rPr>
                <w:b/>
                <w:i/>
              </w:rPr>
              <w:t>dobou trvání penzijních závazků IZPP</w:t>
            </w:r>
            <w:r w:rsidRPr="00E278DF">
              <w:t>. IZPP však nesmí být bráněno v:</w:t>
            </w:r>
          </w:p>
        </w:tc>
      </w:tr>
    </w:tbl>
    <w:p w:rsidR="00252E4C" w:rsidRPr="00E278DF" w:rsidP="00252E4C" w14:paraId="7CC4AD43" w14:textId="77777777">
      <w:pPr>
        <w:pStyle w:val="AmOrLang"/>
      </w:pPr>
      <w:r w:rsidRPr="00E278DF">
        <w:t xml:space="preserve">Or. </w:t>
      </w:r>
      <w:r w:rsidRPr="00E278DF">
        <w:rPr>
          <w:rStyle w:val="HideTWBExt"/>
        </w:rPr>
        <w:t>&lt;Original&gt;</w:t>
      </w:r>
      <w:r w:rsidRPr="00E278DF">
        <w:rPr>
          <w:rStyle w:val="HideTWBInt"/>
        </w:rPr>
        <w:t>{ES}</w:t>
      </w:r>
      <w:r w:rsidRPr="00E278DF">
        <w:t>es</w:t>
      </w:r>
      <w:r w:rsidRPr="00E278DF">
        <w:rPr>
          <w:rStyle w:val="HideTWBExt"/>
        </w:rPr>
        <w:t>&lt;/Original&gt;</w:t>
      </w:r>
    </w:p>
    <w:p w:rsidR="00FD2C7C" w:rsidRPr="00E278DF" w:rsidP="00252E4C" w14:paraId="1370DBD3" w14:textId="2037D010">
      <w:r w:rsidRPr="00E278DF">
        <w:rPr>
          <w:rStyle w:val="HideTWBExt"/>
        </w:rPr>
        <w:t>&lt;/Amend&gt;</w:t>
      </w:r>
    </w:p>
    <w:p w:rsidR="00252E4C" w:rsidRPr="00E278DF" w:rsidP="00252E4C" w14:paraId="583BF066"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349</w:t>
      </w:r>
      <w:r w:rsidRPr="00E278DF">
        <w:rPr>
          <w:rStyle w:val="HideTWBExt"/>
        </w:rPr>
        <w:t>&lt;/NumAm&gt;</w:t>
      </w:r>
    </w:p>
    <w:p w:rsidR="00252E4C" w:rsidRPr="00E278DF" w:rsidP="00252E4C" w14:paraId="0E826900" w14:textId="77777777">
      <w:pPr>
        <w:pStyle w:val="NormalBold"/>
      </w:pPr>
      <w:r w:rsidRPr="00E278DF">
        <w:rPr>
          <w:rStyle w:val="HideTWBExt"/>
          <w:b w:val="0"/>
        </w:rPr>
        <w:t>&lt;RepeatBlock-By&gt;&lt;Members&gt;</w:t>
      </w:r>
      <w:r w:rsidRPr="00E278DF">
        <w:t>Sirpa</w:t>
      </w:r>
      <w:r w:rsidRPr="00E278DF">
        <w:t xml:space="preserve"> </w:t>
      </w:r>
      <w:r w:rsidRPr="00E278DF">
        <w:t>Pietikäinen</w:t>
      </w:r>
      <w:r w:rsidRPr="00E278DF">
        <w:rPr>
          <w:rStyle w:val="HideTWBExt"/>
          <w:b w:val="0"/>
        </w:rPr>
        <w:t>&lt;/Members&gt;</w:t>
      </w:r>
    </w:p>
    <w:p w:rsidR="00252E4C" w:rsidRPr="00E278DF" w:rsidP="00252E4C" w14:paraId="3C02E6B6" w14:textId="77777777">
      <w:pPr>
        <w:pStyle w:val="NormalBold"/>
      </w:pPr>
      <w:r w:rsidRPr="00E278DF">
        <w:rPr>
          <w:rStyle w:val="HideTWBExt"/>
          <w:b w:val="0"/>
        </w:rPr>
        <w:t>&lt;/RepeatBlock-By&gt;</w:t>
      </w:r>
    </w:p>
    <w:p w:rsidR="00252E4C" w:rsidRPr="00E278DF" w:rsidP="00252E4C" w14:paraId="5659B96B"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4B2B2DE3" w14:textId="77777777">
      <w:pPr>
        <w:pStyle w:val="NormalBold"/>
      </w:pPr>
      <w:r w:rsidRPr="00E278DF">
        <w:rPr>
          <w:rStyle w:val="HideTWBExt"/>
        </w:rPr>
        <w:t>&lt;Article&gt;</w:t>
      </w:r>
      <w:r w:rsidRPr="00E278DF">
        <w:t>Čl. 1 – odst. 1 – bod 22 – písm. c</w:t>
      </w:r>
      <w:r w:rsidRPr="00E278DF">
        <w:rPr>
          <w:rStyle w:val="HideTWBExt"/>
        </w:rPr>
        <w:t>&lt;/Article&gt;</w:t>
      </w:r>
    </w:p>
    <w:p w:rsidR="00252E4C" w:rsidRPr="00E278DF" w:rsidP="00252E4C" w14:paraId="528C4C82" w14:textId="77777777">
      <w:r w:rsidRPr="00E278DF">
        <w:rPr>
          <w:rStyle w:val="HideTWBExt"/>
        </w:rPr>
        <w:t>&lt;DocAmend2&gt;</w:t>
      </w:r>
      <w:r w:rsidRPr="00E278DF">
        <w:t>Směrnice (EU) 2016/2341</w:t>
      </w:r>
      <w:r w:rsidRPr="00E278DF">
        <w:rPr>
          <w:rStyle w:val="HideTWBExt"/>
        </w:rPr>
        <w:t>&lt;/DocAmend2&gt;</w:t>
      </w:r>
    </w:p>
    <w:p w:rsidR="00252E4C" w:rsidRPr="00E278DF" w:rsidP="00252E4C" w14:paraId="6B5FF868" w14:textId="77777777">
      <w:r w:rsidRPr="00E278DF">
        <w:rPr>
          <w:rStyle w:val="HideTWBExt"/>
        </w:rPr>
        <w:t>&lt;Article2&gt;</w:t>
      </w:r>
      <w:r w:rsidRPr="00E278DF">
        <w:t>Čl. 19 – odst. 6 – pododstavec 2 – písm. c a</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C5E981"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5BC99E2C" w14:textId="77777777"/>
        </w:tc>
      </w:tr>
      <w:tr w14:paraId="1BEA3A94"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239BECCE"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FD866BD" w14:textId="77777777">
            <w:pPr>
              <w:pStyle w:val="AmColumnHeading"/>
            </w:pPr>
            <w:r w:rsidRPr="00E278DF">
              <w:t>Pozměňovací návrh</w:t>
            </w:r>
          </w:p>
        </w:tc>
      </w:tr>
      <w:tr w14:paraId="1A40B04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3D5F20C" w14:textId="77777777">
            <w:pPr>
              <w:pStyle w:val="Normal6a"/>
            </w:pPr>
          </w:p>
        </w:tc>
        <w:tc>
          <w:tcPr>
            <w:tcW w:w="4876" w:type="dxa"/>
            <w:tcBorders>
              <w:top w:val="nil"/>
              <w:left w:val="nil"/>
              <w:bottom w:val="nil"/>
              <w:right w:val="nil"/>
            </w:tcBorders>
          </w:tcPr>
          <w:p w:rsidR="00252E4C" w:rsidRPr="00E278DF" w:rsidP="00C070FC" w14:paraId="41B36544" w14:textId="6CDEFFC4">
            <w:pPr>
              <w:pStyle w:val="Normal6a"/>
            </w:pPr>
            <w:r w:rsidRPr="00E278DF">
              <w:rPr>
                <w:b/>
                <w:i/>
              </w:rPr>
              <w:t>ca)</w:t>
            </w:r>
            <w:r w:rsidRPr="00E278DF">
              <w:tab/>
            </w:r>
            <w:r w:rsidRPr="00E278DF">
              <w:rPr>
                <w:b/>
                <w:i/>
              </w:rPr>
              <w:t xml:space="preserve">investování do evropských fondů dlouhodobých investic, evropských fondů sociálního podnikání </w:t>
            </w:r>
            <w:r w:rsidRPr="00E278DF" w:rsidR="00FF229F">
              <w:rPr>
                <w:b/>
                <w:i/>
              </w:rPr>
              <w:t>a</w:t>
            </w:r>
            <w:r w:rsidR="00FF229F">
              <w:rPr>
                <w:b/>
                <w:i/>
              </w:rPr>
              <w:t> </w:t>
            </w:r>
            <w:r w:rsidRPr="00E278DF">
              <w:rPr>
                <w:b/>
                <w:i/>
              </w:rPr>
              <w:t xml:space="preserve">evropských fondů rizikového kapitálu, jakož </w:t>
            </w:r>
            <w:r w:rsidRPr="00E278DF" w:rsidR="00FF229F">
              <w:rPr>
                <w:b/>
                <w:i/>
              </w:rPr>
              <w:t>i</w:t>
            </w:r>
            <w:r w:rsidR="00FF229F">
              <w:rPr>
                <w:b/>
                <w:i/>
              </w:rPr>
              <w:t> </w:t>
            </w:r>
            <w:r w:rsidRPr="00E278DF">
              <w:rPr>
                <w:b/>
                <w:i/>
              </w:rPr>
              <w:t>do jakýchkoli jiných fondů dlouhodobých kapitálových investic, které vykazují podobné charakteristiky;</w:t>
            </w:r>
          </w:p>
        </w:tc>
      </w:tr>
    </w:tbl>
    <w:p w:rsidR="00252E4C" w:rsidRPr="00E278DF" w:rsidP="00252E4C" w14:paraId="3EB86891"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3DF88F44" w14:textId="43906069">
      <w:r w:rsidRPr="00E278DF">
        <w:rPr>
          <w:rStyle w:val="HideTWBExt"/>
        </w:rPr>
        <w:t>&lt;/Amend&gt;</w:t>
      </w:r>
    </w:p>
    <w:p w:rsidR="00252E4C" w:rsidRPr="00E278DF" w:rsidP="00252E4C" w14:paraId="298F7B7F"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350</w:t>
      </w:r>
      <w:r w:rsidRPr="00E278DF">
        <w:rPr>
          <w:rStyle w:val="HideTWBExt"/>
        </w:rPr>
        <w:t>&lt;/NumAm&gt;</w:t>
      </w:r>
    </w:p>
    <w:p w:rsidR="00252E4C" w:rsidRPr="00E278DF" w:rsidP="00252E4C" w14:paraId="00818E6F" w14:textId="77777777">
      <w:pPr>
        <w:pStyle w:val="NormalBold"/>
      </w:pPr>
      <w:r w:rsidRPr="00E278DF">
        <w:rPr>
          <w:rStyle w:val="HideTWBExt"/>
          <w:b w:val="0"/>
        </w:rPr>
        <w:t>&lt;RepeatBlock-By&gt;&lt;Members&gt;</w:t>
      </w:r>
      <w:r w:rsidRPr="00E278DF">
        <w:t xml:space="preserve">Fernando </w:t>
      </w:r>
      <w:r w:rsidRPr="00E278DF">
        <w:t>Navarrete</w:t>
      </w:r>
      <w:r w:rsidRPr="00E278DF">
        <w:t xml:space="preserve"> </w:t>
      </w:r>
      <w:r w:rsidRPr="00E278DF">
        <w:t>Rojas</w:t>
      </w:r>
      <w:r w:rsidRPr="00E278DF">
        <w:rPr>
          <w:rStyle w:val="HideTWBExt"/>
          <w:b w:val="0"/>
        </w:rPr>
        <w:t>&lt;/Members&gt;</w:t>
      </w:r>
    </w:p>
    <w:p w:rsidR="00252E4C" w:rsidRPr="00E278DF" w:rsidP="00252E4C" w14:paraId="0541F3E5" w14:textId="77777777">
      <w:pPr>
        <w:pStyle w:val="NormalBold"/>
      </w:pPr>
      <w:r w:rsidRPr="00E278DF">
        <w:rPr>
          <w:rStyle w:val="HideTWBExt"/>
          <w:b w:val="0"/>
        </w:rPr>
        <w:t>&lt;/RepeatBlock-By&gt;</w:t>
      </w:r>
    </w:p>
    <w:p w:rsidR="00252E4C" w:rsidRPr="00E278DF" w:rsidP="00252E4C" w14:paraId="4E365B2E"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1654C186" w14:textId="77777777">
      <w:pPr>
        <w:pStyle w:val="NormalBold"/>
      </w:pPr>
      <w:r w:rsidRPr="00E278DF">
        <w:rPr>
          <w:rStyle w:val="HideTWBExt"/>
        </w:rPr>
        <w:t>&lt;Article&gt;</w:t>
      </w:r>
      <w:r w:rsidRPr="00E278DF">
        <w:t>Čl. 1 – odst. 1 – bod 22 – písm. c</w:t>
      </w:r>
      <w:r w:rsidRPr="00E278DF">
        <w:rPr>
          <w:rStyle w:val="HideTWBExt"/>
        </w:rPr>
        <w:t>&lt;/Article&gt;</w:t>
      </w:r>
    </w:p>
    <w:p w:rsidR="00252E4C" w:rsidRPr="00E278DF" w:rsidP="00252E4C" w14:paraId="4C90E2AF" w14:textId="77777777">
      <w:r w:rsidRPr="00E278DF">
        <w:rPr>
          <w:rStyle w:val="HideTWBExt"/>
        </w:rPr>
        <w:t>&lt;DocAmend2&gt;</w:t>
      </w:r>
      <w:r w:rsidRPr="00E278DF">
        <w:t>Směrnice (EU) 2016/2341</w:t>
      </w:r>
      <w:r w:rsidRPr="00E278DF">
        <w:rPr>
          <w:rStyle w:val="HideTWBExt"/>
        </w:rPr>
        <w:t>&lt;/DocAmend2&gt;</w:t>
      </w:r>
    </w:p>
    <w:p w:rsidR="00252E4C" w:rsidRPr="00E278DF" w:rsidP="00252E4C" w14:paraId="6D552578" w14:textId="77777777">
      <w:r w:rsidRPr="00E278DF">
        <w:rPr>
          <w:rStyle w:val="HideTWBExt"/>
        </w:rPr>
        <w:t>&lt;Article2&gt;</w:t>
      </w:r>
      <w:r w:rsidRPr="00E278DF">
        <w:t>Čl. 19 – odst. 6 – pododstavec 2 – písm. d</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2A9EB0"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68B5AE3" w14:textId="77777777"/>
        </w:tc>
      </w:tr>
      <w:tr w14:paraId="5E8B8DF2"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D16B941"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BCDBAFF" w14:textId="77777777">
            <w:pPr>
              <w:pStyle w:val="AmColumnHeading"/>
            </w:pPr>
            <w:r w:rsidRPr="00E278DF">
              <w:t>Pozměňovací návrh</w:t>
            </w:r>
          </w:p>
        </w:tc>
      </w:tr>
      <w:tr w14:paraId="60B6E06C"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AD1576E" w14:textId="77777777">
            <w:pPr>
              <w:pStyle w:val="Normal6a"/>
            </w:pPr>
            <w:r w:rsidRPr="00E278DF">
              <w:t>d)</w:t>
            </w:r>
            <w:r w:rsidRPr="00E278DF">
              <w:tab/>
              <w:t xml:space="preserve">investování do nástrojů emitovaných nebo zaručených EIB </w:t>
            </w:r>
            <w:r w:rsidRPr="00E278DF">
              <w:rPr>
                <w:b/>
                <w:i/>
              </w:rPr>
              <w:t>v rámci Evropského fondu pro strategické investice, evropských fondů dlouhodobých investic, evropských fondů sociálního podnikání a evropských fondů rizikového kapitálu</w:t>
            </w:r>
            <w:r w:rsidRPr="00E278DF">
              <w:t>.;</w:t>
            </w:r>
          </w:p>
        </w:tc>
        <w:tc>
          <w:tcPr>
            <w:tcW w:w="4876" w:type="dxa"/>
            <w:tcBorders>
              <w:top w:val="nil"/>
              <w:left w:val="nil"/>
              <w:bottom w:val="nil"/>
              <w:right w:val="nil"/>
            </w:tcBorders>
          </w:tcPr>
          <w:p w:rsidR="00252E4C" w:rsidRPr="00E278DF" w:rsidP="00C070FC" w14:paraId="3C13DA9F" w14:textId="77777777">
            <w:pPr>
              <w:pStyle w:val="Normal6a"/>
            </w:pPr>
            <w:r w:rsidRPr="00E278DF">
              <w:t>d)</w:t>
            </w:r>
            <w:r w:rsidRPr="00E278DF">
              <w:tab/>
              <w:t xml:space="preserve">investování do nástrojů emitovaných nebo zaručených EIB </w:t>
            </w:r>
            <w:r w:rsidRPr="00E278DF">
              <w:rPr>
                <w:b/>
                <w:i/>
              </w:rPr>
              <w:t>nebo národními podpůrnými bankami</w:t>
            </w:r>
            <w:r w:rsidRPr="00E278DF">
              <w:t>.;</w:t>
            </w:r>
          </w:p>
        </w:tc>
      </w:tr>
    </w:tbl>
    <w:p w:rsidR="00252E4C" w:rsidRPr="00E278DF" w:rsidP="00252E4C" w14:paraId="62CC8731"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577193E3" w14:textId="5B6B5B95">
      <w:r w:rsidRPr="00E278DF">
        <w:rPr>
          <w:rStyle w:val="HideTWBExt"/>
        </w:rPr>
        <w:t>&lt;/Amend&gt;</w:t>
      </w:r>
    </w:p>
    <w:p w:rsidR="00252E4C" w:rsidRPr="00E278DF" w:rsidP="00252E4C" w14:paraId="607407EF"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351</w:t>
      </w:r>
      <w:r w:rsidRPr="00E278DF">
        <w:rPr>
          <w:rStyle w:val="HideTWBExt"/>
        </w:rPr>
        <w:t>&lt;/NumAm&gt;</w:t>
      </w:r>
    </w:p>
    <w:p w:rsidR="00252E4C" w:rsidRPr="00E278DF" w:rsidP="00252E4C" w14:paraId="5E6152BC" w14:textId="77777777">
      <w:pPr>
        <w:pStyle w:val="NormalBold"/>
      </w:pPr>
      <w:r w:rsidRPr="00E278DF">
        <w:rPr>
          <w:rStyle w:val="HideTWBExt"/>
          <w:b w:val="0"/>
        </w:rPr>
        <w:t>&lt;RepeatBlock-By&gt;&lt;Members&gt;</w:t>
      </w:r>
      <w:r w:rsidRPr="00E278DF">
        <w:t>Arba</w:t>
      </w:r>
      <w:r w:rsidRPr="00E278DF">
        <w:t xml:space="preserve"> </w:t>
      </w:r>
      <w:r w:rsidRPr="00E278DF">
        <w:t>Kokalari</w:t>
      </w:r>
      <w:r w:rsidRPr="00E278DF">
        <w:rPr>
          <w:rStyle w:val="HideTWBExt"/>
          <w:b w:val="0"/>
        </w:rPr>
        <w:t>&lt;/Members&gt;</w:t>
      </w:r>
    </w:p>
    <w:p w:rsidR="00252E4C" w:rsidRPr="00E278DF" w:rsidP="00252E4C" w14:paraId="56AFDA40" w14:textId="77777777">
      <w:pPr>
        <w:pStyle w:val="NormalBold"/>
      </w:pPr>
      <w:r w:rsidRPr="00E278DF">
        <w:rPr>
          <w:rStyle w:val="HideTWBExt"/>
          <w:b w:val="0"/>
        </w:rPr>
        <w:t>&lt;/RepeatBlock-By&gt;</w:t>
      </w:r>
    </w:p>
    <w:p w:rsidR="00252E4C" w:rsidRPr="00E278DF" w:rsidP="00252E4C" w14:paraId="3354AEEE"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2C7A698" w14:textId="77777777">
      <w:pPr>
        <w:pStyle w:val="NormalBold"/>
      </w:pPr>
      <w:r w:rsidRPr="00E278DF">
        <w:rPr>
          <w:rStyle w:val="HideTWBExt"/>
        </w:rPr>
        <w:t>&lt;Article&gt;</w:t>
      </w:r>
      <w:r w:rsidRPr="00E278DF">
        <w:t>Čl. 1 – odst. 1 – bod 22 – písm. c</w:t>
      </w:r>
      <w:r w:rsidRPr="00E278DF">
        <w:rPr>
          <w:rStyle w:val="HideTWBExt"/>
        </w:rPr>
        <w:t>&lt;/Article&gt;</w:t>
      </w:r>
    </w:p>
    <w:p w:rsidR="00252E4C" w:rsidRPr="00E278DF" w:rsidP="00252E4C" w14:paraId="504EEFA8" w14:textId="77777777">
      <w:r w:rsidRPr="00E278DF">
        <w:rPr>
          <w:rStyle w:val="HideTWBExt"/>
        </w:rPr>
        <w:t>&lt;DocAmend2&gt;</w:t>
      </w:r>
      <w:r w:rsidRPr="00E278DF">
        <w:t>Směrnice (EU) 2016/2341</w:t>
      </w:r>
      <w:r w:rsidRPr="00E278DF">
        <w:rPr>
          <w:rStyle w:val="HideTWBExt"/>
        </w:rPr>
        <w:t>&lt;/DocAmend2&gt;</w:t>
      </w:r>
    </w:p>
    <w:p w:rsidR="00252E4C" w:rsidRPr="00E278DF" w:rsidP="00252E4C" w14:paraId="7F4CE315" w14:textId="77777777">
      <w:r w:rsidRPr="00E278DF">
        <w:rPr>
          <w:rStyle w:val="HideTWBExt"/>
        </w:rPr>
        <w:t>&lt;Article2&gt;</w:t>
      </w:r>
      <w:r w:rsidRPr="00E278DF">
        <w:t>Čl. 19 – odst. 6 – pododstavec 2 – písm. d</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3B2097"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3B0A1C7" w14:textId="77777777"/>
        </w:tc>
      </w:tr>
      <w:tr w14:paraId="2881E23A"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95E1DC3"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AA8CB09" w14:textId="77777777">
            <w:pPr>
              <w:pStyle w:val="AmColumnHeading"/>
            </w:pPr>
            <w:r w:rsidRPr="00E278DF">
              <w:t>Pozměňovací návrh</w:t>
            </w:r>
          </w:p>
        </w:tc>
      </w:tr>
      <w:tr w14:paraId="47BE6B29"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9D08943" w14:textId="77777777">
            <w:pPr>
              <w:pStyle w:val="Normal6a"/>
            </w:pPr>
            <w:r w:rsidRPr="00E278DF">
              <w:t>d)</w:t>
            </w:r>
            <w:r w:rsidRPr="00E278DF">
              <w:tab/>
              <w:t>investování do nástrojů emitovaných nebo zaručených EIB v rámci Evropského fondu pro strategické investice,</w:t>
            </w:r>
            <w:r w:rsidRPr="00E278DF">
              <w:rPr>
                <w:b/>
                <w:i/>
              </w:rPr>
              <w:t xml:space="preserve"> evropských fondů dlouhodobých investic, evropských fondů sociálního podnikání a evropských fondů rizikového kapitálu</w:t>
            </w:r>
            <w:r w:rsidRPr="00E278DF">
              <w:t>.</w:t>
            </w:r>
            <w:r w:rsidRPr="00E278DF">
              <w:rPr>
                <w:b/>
                <w:i/>
              </w:rPr>
              <w:t>;</w:t>
            </w:r>
          </w:p>
        </w:tc>
        <w:tc>
          <w:tcPr>
            <w:tcW w:w="4876" w:type="dxa"/>
            <w:tcBorders>
              <w:top w:val="nil"/>
              <w:left w:val="nil"/>
              <w:bottom w:val="nil"/>
              <w:right w:val="nil"/>
            </w:tcBorders>
          </w:tcPr>
          <w:p w:rsidR="00252E4C" w:rsidRPr="00E278DF" w:rsidP="00C070FC" w14:paraId="702EA009" w14:textId="77777777">
            <w:pPr>
              <w:pStyle w:val="Normal6a"/>
            </w:pPr>
            <w:r w:rsidRPr="00E278DF">
              <w:t>d)</w:t>
            </w:r>
            <w:r w:rsidRPr="00E278DF">
              <w:tab/>
              <w:t>investování do nástrojů emitovaných nebo zaručených EIB v rámci Evropského fondu pro strategické investice.</w:t>
            </w:r>
          </w:p>
        </w:tc>
      </w:tr>
    </w:tbl>
    <w:p w:rsidR="00252E4C" w:rsidRPr="00E278DF" w:rsidP="00252E4C" w14:paraId="6F21E154"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66CD6F76" w14:textId="01CE40C4">
      <w:r w:rsidRPr="00E278DF">
        <w:rPr>
          <w:rStyle w:val="HideTWBExt"/>
        </w:rPr>
        <w:t>&lt;/Amend&gt;</w:t>
      </w:r>
    </w:p>
    <w:p w:rsidR="00252E4C" w:rsidRPr="00E278DF" w:rsidP="00252E4C" w14:paraId="7D1AA681"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352</w:t>
      </w:r>
      <w:r w:rsidRPr="00E278DF">
        <w:rPr>
          <w:rStyle w:val="HideTWBExt"/>
        </w:rPr>
        <w:t>&lt;/NumAm&gt;</w:t>
      </w:r>
    </w:p>
    <w:p w:rsidR="00252E4C" w:rsidRPr="00E278DF" w:rsidP="00252E4C" w14:paraId="0272A731" w14:textId="77777777">
      <w:pPr>
        <w:pStyle w:val="NormalBold"/>
      </w:pPr>
      <w:r w:rsidRPr="00E278DF">
        <w:rPr>
          <w:rStyle w:val="HideTWBExt"/>
          <w:b w:val="0"/>
        </w:rPr>
        <w:t>&lt;RepeatBlock-By&gt;&lt;Members&gt;</w:t>
      </w:r>
      <w:r w:rsidRPr="00E278DF">
        <w:t>Arba</w:t>
      </w:r>
      <w:r w:rsidRPr="00E278DF">
        <w:t xml:space="preserve"> </w:t>
      </w:r>
      <w:r w:rsidRPr="00E278DF">
        <w:t>Kokalari</w:t>
      </w:r>
      <w:r w:rsidRPr="00E278DF">
        <w:rPr>
          <w:rStyle w:val="HideTWBExt"/>
          <w:b w:val="0"/>
        </w:rPr>
        <w:t>&lt;/Members&gt;</w:t>
      </w:r>
    </w:p>
    <w:p w:rsidR="00252E4C" w:rsidRPr="00E278DF" w:rsidP="00252E4C" w14:paraId="0384ADE3" w14:textId="77777777">
      <w:pPr>
        <w:pStyle w:val="NormalBold"/>
      </w:pPr>
      <w:r w:rsidRPr="00E278DF">
        <w:rPr>
          <w:rStyle w:val="HideTWBExt"/>
          <w:b w:val="0"/>
        </w:rPr>
        <w:t>&lt;/RepeatBlock-By&gt;</w:t>
      </w:r>
    </w:p>
    <w:p w:rsidR="00252E4C" w:rsidRPr="00E278DF" w:rsidP="00252E4C" w14:paraId="140FA1F4"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6C4D8DC" w14:textId="77777777">
      <w:pPr>
        <w:pStyle w:val="NormalBold"/>
      </w:pPr>
      <w:r w:rsidRPr="00E278DF">
        <w:rPr>
          <w:rStyle w:val="HideTWBExt"/>
        </w:rPr>
        <w:t>&lt;Article&gt;</w:t>
      </w:r>
      <w:r w:rsidRPr="00E278DF">
        <w:t>Čl. 1 – odst. 1 – bod 22 – písm. c</w:t>
      </w:r>
      <w:r w:rsidRPr="00E278DF">
        <w:rPr>
          <w:rStyle w:val="HideTWBExt"/>
        </w:rPr>
        <w:t>&lt;/Article&gt;</w:t>
      </w:r>
    </w:p>
    <w:p w:rsidR="00252E4C" w:rsidRPr="00E278DF" w:rsidP="00252E4C" w14:paraId="38C0489A" w14:textId="77777777">
      <w:r w:rsidRPr="00E278DF">
        <w:rPr>
          <w:rStyle w:val="HideTWBExt"/>
        </w:rPr>
        <w:t>&lt;DocAmend2&gt;</w:t>
      </w:r>
      <w:r w:rsidRPr="00E278DF">
        <w:t>Směrnice 2016/2341</w:t>
      </w:r>
      <w:r w:rsidRPr="00E278DF">
        <w:rPr>
          <w:rStyle w:val="HideTWBExt"/>
        </w:rPr>
        <w:t>&lt;/DocAmend2&gt;</w:t>
      </w:r>
    </w:p>
    <w:p w:rsidR="00252E4C" w:rsidRPr="00E278DF" w:rsidP="00252E4C" w14:paraId="43AE017B" w14:textId="77777777">
      <w:r w:rsidRPr="00E278DF">
        <w:rPr>
          <w:rStyle w:val="HideTWBExt"/>
        </w:rPr>
        <w:t>&lt;Article2&gt;</w:t>
      </w:r>
      <w:r w:rsidRPr="00E278DF">
        <w:t>Čl. 19 – odst. 6 – pododstavec 2 – písm. d a (nové)</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05F451"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057B94BE" w14:textId="77777777"/>
        </w:tc>
      </w:tr>
      <w:tr w14:paraId="10E5C851"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C7AC994"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5D93F9DF" w14:textId="77777777">
            <w:pPr>
              <w:pStyle w:val="AmColumnHeading"/>
            </w:pPr>
            <w:r w:rsidRPr="00E278DF">
              <w:t>Pozměňovací návrh</w:t>
            </w:r>
          </w:p>
        </w:tc>
      </w:tr>
      <w:tr w14:paraId="0712A3FF"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A4278E8" w14:textId="77777777">
            <w:pPr>
              <w:pStyle w:val="Normal6a"/>
            </w:pPr>
          </w:p>
        </w:tc>
        <w:tc>
          <w:tcPr>
            <w:tcW w:w="4876" w:type="dxa"/>
            <w:tcBorders>
              <w:top w:val="nil"/>
              <w:left w:val="nil"/>
              <w:bottom w:val="nil"/>
              <w:right w:val="nil"/>
            </w:tcBorders>
          </w:tcPr>
          <w:p w:rsidR="00252E4C" w:rsidRPr="00E278DF" w:rsidP="00C070FC" w14:paraId="43253FF0" w14:textId="675F5219">
            <w:pPr>
              <w:pStyle w:val="Normal6a"/>
            </w:pPr>
            <w:r w:rsidRPr="00E278DF">
              <w:rPr>
                <w:b/>
                <w:i/>
              </w:rPr>
              <w:t>da)</w:t>
            </w:r>
            <w:r w:rsidRPr="00E278DF">
              <w:tab/>
            </w:r>
            <w:r w:rsidRPr="00E278DF">
              <w:rPr>
                <w:b/>
                <w:i/>
              </w:rPr>
              <w:t xml:space="preserve">d) investování do evropských fondů rizikového kapitálu, evropských fondů dlouhodobých investic </w:t>
            </w:r>
            <w:r w:rsidRPr="00E278DF" w:rsidR="00FF229F">
              <w:rPr>
                <w:b/>
                <w:i/>
              </w:rPr>
              <w:t>a</w:t>
            </w:r>
            <w:r w:rsidR="00FF229F">
              <w:rPr>
                <w:b/>
                <w:i/>
              </w:rPr>
              <w:t> </w:t>
            </w:r>
            <w:r w:rsidRPr="00E278DF">
              <w:rPr>
                <w:b/>
                <w:i/>
              </w:rPr>
              <w:t xml:space="preserve">evropských fondů sociálního podnikání, jakož </w:t>
            </w:r>
            <w:r w:rsidRPr="00E278DF" w:rsidR="00FF229F">
              <w:rPr>
                <w:b/>
                <w:i/>
              </w:rPr>
              <w:t>i</w:t>
            </w:r>
            <w:r w:rsidR="00FF229F">
              <w:rPr>
                <w:b/>
                <w:i/>
              </w:rPr>
              <w:t> </w:t>
            </w:r>
            <w:r w:rsidRPr="00E278DF">
              <w:rPr>
                <w:b/>
                <w:i/>
              </w:rPr>
              <w:t xml:space="preserve">do jakýchkoli jiných fondů dlouhodobých kapitálových investic </w:t>
            </w:r>
            <w:r w:rsidRPr="00E278DF" w:rsidR="00FF229F">
              <w:rPr>
                <w:b/>
                <w:i/>
              </w:rPr>
              <w:t>s</w:t>
            </w:r>
            <w:r w:rsidR="00FF229F">
              <w:rPr>
                <w:b/>
                <w:i/>
              </w:rPr>
              <w:t> </w:t>
            </w:r>
            <w:r w:rsidRPr="00E278DF">
              <w:rPr>
                <w:b/>
                <w:i/>
              </w:rPr>
              <w:t>podobnými charakteristikami;</w:t>
            </w:r>
          </w:p>
        </w:tc>
      </w:tr>
    </w:tbl>
    <w:p w:rsidR="00252E4C" w:rsidRPr="00E278DF" w:rsidP="00252E4C" w14:paraId="712A1DE3"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7A59756A" w14:textId="77C98CC4">
      <w:r w:rsidRPr="00E278DF">
        <w:rPr>
          <w:rStyle w:val="HideTWBExt"/>
        </w:rPr>
        <w:t>&lt;/Amend&gt;</w:t>
      </w:r>
    </w:p>
    <w:p w:rsidR="00252E4C" w:rsidRPr="00E278DF" w:rsidP="00252E4C" w14:paraId="18587DD4"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353</w:t>
      </w:r>
      <w:r w:rsidRPr="00E278DF">
        <w:rPr>
          <w:rStyle w:val="HideTWBExt"/>
        </w:rPr>
        <w:t>&lt;/NumAm&gt;</w:t>
      </w:r>
    </w:p>
    <w:p w:rsidR="00252E4C" w:rsidRPr="00E278DF" w:rsidP="00252E4C" w14:paraId="15DFE17F" w14:textId="77777777">
      <w:pPr>
        <w:pStyle w:val="NormalBold"/>
      </w:pPr>
      <w:r w:rsidRPr="00E278DF">
        <w:rPr>
          <w:rStyle w:val="HideTWBExt"/>
          <w:b w:val="0"/>
        </w:rPr>
        <w:t>&lt;RepeatBlock-By&gt;&lt;Members&gt;</w:t>
      </w:r>
      <w:r w:rsidRPr="00E278DF">
        <w:t>Sirpa</w:t>
      </w:r>
      <w:r w:rsidRPr="00E278DF">
        <w:t xml:space="preserve"> </w:t>
      </w:r>
      <w:r w:rsidRPr="00E278DF">
        <w:t>Pietikäinen</w:t>
      </w:r>
      <w:r w:rsidRPr="00E278DF">
        <w:rPr>
          <w:rStyle w:val="HideTWBExt"/>
          <w:b w:val="0"/>
        </w:rPr>
        <w:t>&lt;/Members&gt;</w:t>
      </w:r>
    </w:p>
    <w:p w:rsidR="00252E4C" w:rsidRPr="00E278DF" w:rsidP="00252E4C" w14:paraId="48DA8773" w14:textId="77777777">
      <w:pPr>
        <w:pStyle w:val="NormalBold"/>
      </w:pPr>
      <w:r w:rsidRPr="00E278DF">
        <w:rPr>
          <w:rStyle w:val="HideTWBExt"/>
          <w:b w:val="0"/>
        </w:rPr>
        <w:t>&lt;/RepeatBlock-By&gt;</w:t>
      </w:r>
    </w:p>
    <w:p w:rsidR="00252E4C" w:rsidRPr="00E278DF" w:rsidP="00252E4C" w14:paraId="028B171B"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D020F7F" w14:textId="77777777">
      <w:pPr>
        <w:pStyle w:val="NormalBold"/>
      </w:pPr>
      <w:r w:rsidRPr="00E278DF">
        <w:rPr>
          <w:rStyle w:val="HideTWBExt"/>
        </w:rPr>
        <w:t>&lt;Article&gt;</w:t>
      </w:r>
      <w:r w:rsidRPr="00E278DF">
        <w:t>Čl. 1 – odst. 1 – bod 22 – písm. c</w:t>
      </w:r>
      <w:r w:rsidRPr="00E278DF">
        <w:rPr>
          <w:rStyle w:val="HideTWBExt"/>
        </w:rPr>
        <w:t>&lt;/Article&gt;</w:t>
      </w:r>
    </w:p>
    <w:p w:rsidR="00252E4C" w:rsidRPr="00E278DF" w:rsidP="00252E4C" w14:paraId="431946D1" w14:textId="77777777">
      <w:r w:rsidRPr="00E278DF">
        <w:rPr>
          <w:rStyle w:val="HideTWBExt"/>
        </w:rPr>
        <w:t>&lt;DocAmend2&gt;</w:t>
      </w:r>
      <w:r w:rsidRPr="00E278DF">
        <w:t>Směrnice (EU) 2016/2341</w:t>
      </w:r>
      <w:r w:rsidRPr="00E278DF">
        <w:rPr>
          <w:rStyle w:val="HideTWBExt"/>
        </w:rPr>
        <w:t>&lt;/DocAmend2&gt;</w:t>
      </w:r>
    </w:p>
    <w:p w:rsidR="00252E4C" w:rsidRPr="00E278DF" w:rsidP="00252E4C" w14:paraId="3BBE9BF0" w14:textId="6DD12FBA">
      <w:r w:rsidRPr="00E278DF">
        <w:rPr>
          <w:rStyle w:val="HideTWBExt"/>
        </w:rPr>
        <w:t>&lt;Article2&gt;</w:t>
      </w:r>
      <w:r w:rsidRPr="00E278DF">
        <w:t xml:space="preserve">Čl. 19 – odst. 6 </w:t>
      </w:r>
      <w:r w:rsidRPr="00E278DF" w:rsidR="00FF229F">
        <w:t>a</w:t>
      </w:r>
      <w:r w:rsidR="00FF229F">
        <w:t> </w:t>
      </w:r>
      <w:r w:rsidRPr="00E278DF">
        <w:t>(nový)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36FA99"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A712221" w14:textId="77777777"/>
        </w:tc>
      </w:tr>
      <w:tr w14:paraId="2089DF40"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538724F"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5186196A" w14:textId="77777777">
            <w:pPr>
              <w:pStyle w:val="AmColumnHeading"/>
            </w:pPr>
            <w:r w:rsidRPr="00E278DF">
              <w:t>Pozměňovací návrh</w:t>
            </w:r>
          </w:p>
        </w:tc>
      </w:tr>
      <w:tr w14:paraId="37B62CE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4464D0D" w14:textId="77777777">
            <w:pPr>
              <w:pStyle w:val="Normal6a"/>
            </w:pPr>
          </w:p>
        </w:tc>
        <w:tc>
          <w:tcPr>
            <w:tcW w:w="4876" w:type="dxa"/>
            <w:tcBorders>
              <w:top w:val="nil"/>
              <w:left w:val="nil"/>
              <w:bottom w:val="nil"/>
              <w:right w:val="nil"/>
            </w:tcBorders>
          </w:tcPr>
          <w:p w:rsidR="00252E4C" w:rsidRPr="00E278DF" w:rsidP="00C070FC" w14:paraId="7806CB67" w14:textId="7F042700">
            <w:pPr>
              <w:pStyle w:val="Normal6a"/>
            </w:pPr>
            <w:r w:rsidRPr="00E278DF">
              <w:rPr>
                <w:b/>
                <w:i/>
              </w:rPr>
              <w:t xml:space="preserve">Je-li to možné, IZPP zváží investování do evropských fondů dlouhodobých investic, evropských fondů sociálního podnikání </w:t>
            </w:r>
            <w:r w:rsidRPr="00E278DF" w:rsidR="00FF229F">
              <w:rPr>
                <w:b/>
                <w:i/>
              </w:rPr>
              <w:t>a</w:t>
            </w:r>
            <w:r w:rsidR="00FF229F">
              <w:rPr>
                <w:b/>
                <w:i/>
              </w:rPr>
              <w:t> </w:t>
            </w:r>
            <w:r w:rsidRPr="00E278DF">
              <w:rPr>
                <w:b/>
                <w:i/>
              </w:rPr>
              <w:t xml:space="preserve">evropských fondů rizikového kapitálu, jakož </w:t>
            </w:r>
            <w:r w:rsidRPr="00E278DF" w:rsidR="00FF229F">
              <w:rPr>
                <w:b/>
                <w:i/>
              </w:rPr>
              <w:t>i</w:t>
            </w:r>
            <w:r w:rsidR="00FF229F">
              <w:rPr>
                <w:b/>
                <w:i/>
              </w:rPr>
              <w:t> </w:t>
            </w:r>
            <w:r w:rsidRPr="00E278DF">
              <w:rPr>
                <w:b/>
                <w:i/>
              </w:rPr>
              <w:t>do jakýchkoli jiných fondů dlouhodobých kapitálových investic, které vykazují podobné charakteristiky.</w:t>
            </w:r>
          </w:p>
        </w:tc>
      </w:tr>
      <w:tr w14:paraId="565A280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2E53E68" w14:textId="77777777">
            <w:pPr>
              <w:pStyle w:val="Normal6a"/>
            </w:pPr>
          </w:p>
        </w:tc>
        <w:tc>
          <w:tcPr>
            <w:tcW w:w="4876" w:type="dxa"/>
            <w:tcBorders>
              <w:top w:val="nil"/>
              <w:left w:val="nil"/>
              <w:bottom w:val="nil"/>
              <w:right w:val="nil"/>
            </w:tcBorders>
          </w:tcPr>
          <w:p w:rsidR="00252E4C" w:rsidRPr="00E278DF" w:rsidP="00C070FC" w14:paraId="0F98073B" w14:textId="6DB0DF7C">
            <w:pPr>
              <w:pStyle w:val="Normal6a"/>
            </w:pPr>
            <w:r w:rsidRPr="00E278DF">
              <w:rPr>
                <w:b/>
                <w:i/>
              </w:rPr>
              <w:t>S</w:t>
            </w:r>
            <w:r>
              <w:rPr>
                <w:b/>
                <w:i/>
              </w:rPr>
              <w:t> </w:t>
            </w:r>
            <w:r w:rsidRPr="00E278DF">
              <w:rPr>
                <w:b/>
                <w:i/>
              </w:rPr>
              <w:t xml:space="preserve">cílem podpořit IZPP, aby investovaly do produktivních aktiv </w:t>
            </w:r>
            <w:r w:rsidRPr="00E278DF">
              <w:rPr>
                <w:b/>
                <w:i/>
              </w:rPr>
              <w:t>a</w:t>
            </w:r>
            <w:r>
              <w:rPr>
                <w:b/>
                <w:i/>
              </w:rPr>
              <w:t> </w:t>
            </w:r>
            <w:r w:rsidRPr="00E278DF">
              <w:rPr>
                <w:b/>
                <w:i/>
              </w:rPr>
              <w:t xml:space="preserve">dosáhly přiměřené diverzifikace napříč trhy, zajistí členské státy, aby IZPP </w:t>
            </w:r>
            <w:r w:rsidRPr="00E278DF">
              <w:rPr>
                <w:b/>
                <w:i/>
              </w:rPr>
              <w:t>v</w:t>
            </w:r>
            <w:r>
              <w:rPr>
                <w:b/>
                <w:i/>
              </w:rPr>
              <w:t> </w:t>
            </w:r>
            <w:r w:rsidRPr="00E278DF">
              <w:rPr>
                <w:b/>
                <w:i/>
              </w:rPr>
              <w:t xml:space="preserve">příslušných případech poskytly podrobné vysvětlení svého investičního přístupu, pokud jde </w:t>
            </w:r>
            <w:r w:rsidRPr="00E278DF">
              <w:rPr>
                <w:b/>
                <w:i/>
              </w:rPr>
              <w:t>o</w:t>
            </w:r>
            <w:r>
              <w:rPr>
                <w:b/>
                <w:i/>
              </w:rPr>
              <w:t> </w:t>
            </w:r>
            <w:r w:rsidRPr="00E278DF">
              <w:rPr>
                <w:b/>
                <w:i/>
              </w:rPr>
              <w:t xml:space="preserve">dlouhodobé kapitálové investice </w:t>
            </w:r>
            <w:r w:rsidRPr="00E278DF">
              <w:rPr>
                <w:b/>
                <w:i/>
              </w:rPr>
              <w:t>a</w:t>
            </w:r>
            <w:r>
              <w:rPr>
                <w:b/>
                <w:i/>
              </w:rPr>
              <w:t> </w:t>
            </w:r>
            <w:r w:rsidRPr="00E278DF">
              <w:rPr>
                <w:b/>
                <w:i/>
              </w:rPr>
              <w:t xml:space="preserve">diverzifikační strategie, </w:t>
            </w:r>
            <w:r w:rsidRPr="00E278DF">
              <w:rPr>
                <w:b/>
                <w:i/>
              </w:rPr>
              <w:t>a</w:t>
            </w:r>
            <w:r>
              <w:rPr>
                <w:b/>
                <w:i/>
              </w:rPr>
              <w:t> </w:t>
            </w:r>
            <w:r w:rsidRPr="00E278DF">
              <w:rPr>
                <w:b/>
                <w:i/>
              </w:rPr>
              <w:t xml:space="preserve">to </w:t>
            </w:r>
            <w:r w:rsidRPr="00E278DF">
              <w:rPr>
                <w:b/>
                <w:i/>
              </w:rPr>
              <w:t>s</w:t>
            </w:r>
            <w:r>
              <w:rPr>
                <w:b/>
                <w:i/>
              </w:rPr>
              <w:t> </w:t>
            </w:r>
            <w:r w:rsidRPr="00E278DF">
              <w:rPr>
                <w:b/>
                <w:i/>
              </w:rPr>
              <w:t xml:space="preserve">ohledem na jejich povahu, rozsah </w:t>
            </w:r>
            <w:r w:rsidRPr="00E278DF">
              <w:rPr>
                <w:b/>
                <w:i/>
              </w:rPr>
              <w:t>a</w:t>
            </w:r>
            <w:r>
              <w:rPr>
                <w:b/>
                <w:i/>
              </w:rPr>
              <w:t> </w:t>
            </w:r>
            <w:r w:rsidRPr="00E278DF">
              <w:rPr>
                <w:b/>
                <w:i/>
              </w:rPr>
              <w:t>složitost.</w:t>
            </w:r>
          </w:p>
        </w:tc>
      </w:tr>
      <w:tr w14:paraId="003C823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BBEFE05" w14:textId="77777777">
            <w:pPr>
              <w:pStyle w:val="Normal6a"/>
            </w:pPr>
          </w:p>
        </w:tc>
        <w:tc>
          <w:tcPr>
            <w:tcW w:w="4876" w:type="dxa"/>
            <w:tcBorders>
              <w:top w:val="nil"/>
              <w:left w:val="nil"/>
              <w:bottom w:val="nil"/>
              <w:right w:val="nil"/>
            </w:tcBorders>
          </w:tcPr>
          <w:p w:rsidR="00252E4C" w:rsidRPr="00E278DF" w:rsidP="00C070FC" w14:paraId="4923DF5B" w14:textId="12718E50">
            <w:pPr>
              <w:pStyle w:val="Normal6a"/>
            </w:pPr>
            <w:r w:rsidRPr="00E278DF">
              <w:rPr>
                <w:b/>
                <w:i/>
              </w:rPr>
              <w:t>V</w:t>
            </w:r>
            <w:r>
              <w:rPr>
                <w:b/>
                <w:i/>
              </w:rPr>
              <w:t> </w:t>
            </w:r>
            <w:r w:rsidRPr="00E278DF">
              <w:rPr>
                <w:b/>
                <w:i/>
              </w:rPr>
              <w:t xml:space="preserve">případě, že mají IZPP omezenou expozici vůči produktivním aktivům nebo žádnou, měly by uvést, zda mají </w:t>
            </w:r>
            <w:r w:rsidRPr="00E278DF">
              <w:rPr>
                <w:b/>
                <w:i/>
              </w:rPr>
              <w:t>v</w:t>
            </w:r>
            <w:r>
              <w:rPr>
                <w:b/>
                <w:i/>
              </w:rPr>
              <w:t> </w:t>
            </w:r>
            <w:r w:rsidRPr="00E278DF">
              <w:rPr>
                <w:b/>
                <w:i/>
              </w:rPr>
              <w:t xml:space="preserve">úmyslu </w:t>
            </w:r>
            <w:r w:rsidRPr="00E278DF">
              <w:rPr>
                <w:b/>
                <w:i/>
              </w:rPr>
              <w:t xml:space="preserve">dále rozvíjet své rámce správy </w:t>
            </w:r>
            <w:r w:rsidRPr="00E278DF">
              <w:rPr>
                <w:b/>
                <w:i/>
              </w:rPr>
              <w:t>a</w:t>
            </w:r>
            <w:r>
              <w:rPr>
                <w:b/>
                <w:i/>
              </w:rPr>
              <w:t> </w:t>
            </w:r>
            <w:r w:rsidRPr="00E278DF">
              <w:rPr>
                <w:b/>
                <w:i/>
              </w:rPr>
              <w:t xml:space="preserve">řízení rizik </w:t>
            </w:r>
            <w:r w:rsidRPr="00E278DF">
              <w:rPr>
                <w:b/>
                <w:i/>
              </w:rPr>
              <w:t>s</w:t>
            </w:r>
            <w:r>
              <w:rPr>
                <w:b/>
                <w:i/>
              </w:rPr>
              <w:t> </w:t>
            </w:r>
            <w:r w:rsidRPr="00E278DF">
              <w:rPr>
                <w:b/>
                <w:i/>
              </w:rPr>
              <w:t xml:space="preserve">cílem podpořit diverzifikovanější portfolio </w:t>
            </w:r>
            <w:r w:rsidRPr="00E278DF">
              <w:rPr>
                <w:b/>
                <w:i/>
              </w:rPr>
              <w:t>a</w:t>
            </w:r>
            <w:r>
              <w:rPr>
                <w:b/>
                <w:i/>
              </w:rPr>
              <w:t> </w:t>
            </w:r>
            <w:r w:rsidRPr="00E278DF">
              <w:rPr>
                <w:b/>
                <w:i/>
              </w:rPr>
              <w:t xml:space="preserve">řádné řízení aktiv </w:t>
            </w:r>
            <w:r w:rsidRPr="00E278DF">
              <w:rPr>
                <w:b/>
                <w:i/>
              </w:rPr>
              <w:t>a</w:t>
            </w:r>
            <w:r>
              <w:rPr>
                <w:b/>
                <w:i/>
              </w:rPr>
              <w:t> </w:t>
            </w:r>
            <w:r w:rsidRPr="00E278DF">
              <w:rPr>
                <w:b/>
                <w:i/>
              </w:rPr>
              <w:t xml:space="preserve">závazků. </w:t>
            </w:r>
            <w:r w:rsidRPr="00E278DF">
              <w:rPr>
                <w:b/>
                <w:i/>
              </w:rPr>
              <w:t>V</w:t>
            </w:r>
            <w:r>
              <w:rPr>
                <w:b/>
                <w:i/>
              </w:rPr>
              <w:t> </w:t>
            </w:r>
            <w:r w:rsidRPr="00E278DF">
              <w:rPr>
                <w:b/>
                <w:i/>
              </w:rPr>
              <w:t xml:space="preserve">příslušných případech by to mohlo zahrnovat zvážení opatření vedoucích ke zvýšení efektivity, jako jsou struktury společných investic, externí zajišťování činností nebo mechanismy převodu zaměřené na zlepšení rozsahu </w:t>
            </w:r>
            <w:r w:rsidRPr="00E278DF">
              <w:rPr>
                <w:b/>
                <w:i/>
              </w:rPr>
              <w:t>a</w:t>
            </w:r>
            <w:r>
              <w:rPr>
                <w:b/>
                <w:i/>
              </w:rPr>
              <w:t> </w:t>
            </w:r>
            <w:r w:rsidRPr="00E278DF">
              <w:rPr>
                <w:b/>
                <w:i/>
              </w:rPr>
              <w:t>diverzifikace.</w:t>
            </w:r>
          </w:p>
        </w:tc>
      </w:tr>
      <w:tr w14:paraId="34172FC4"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C5C8838" w14:textId="77777777">
            <w:pPr>
              <w:pStyle w:val="Normal6a"/>
            </w:pPr>
          </w:p>
        </w:tc>
        <w:tc>
          <w:tcPr>
            <w:tcW w:w="4876" w:type="dxa"/>
            <w:tcBorders>
              <w:top w:val="nil"/>
              <w:left w:val="nil"/>
              <w:bottom w:val="nil"/>
              <w:right w:val="nil"/>
            </w:tcBorders>
          </w:tcPr>
          <w:p w:rsidR="00252E4C" w:rsidRPr="00E278DF" w:rsidP="00C070FC" w14:paraId="74E29912" w14:textId="07594774">
            <w:pPr>
              <w:pStyle w:val="Normal6a"/>
            </w:pPr>
            <w:r w:rsidRPr="00E278DF">
              <w:rPr>
                <w:b/>
                <w:i/>
              </w:rPr>
              <w:t xml:space="preserve">Vysvětlující prohlášení vypracovaná </w:t>
            </w:r>
            <w:r w:rsidRPr="00E278DF" w:rsidR="00FF229F">
              <w:rPr>
                <w:b/>
                <w:i/>
              </w:rPr>
              <w:t>v</w:t>
            </w:r>
            <w:r w:rsidR="00FF229F">
              <w:rPr>
                <w:b/>
                <w:i/>
              </w:rPr>
              <w:t> </w:t>
            </w:r>
            <w:r w:rsidRPr="00E278DF">
              <w:rPr>
                <w:b/>
                <w:i/>
              </w:rPr>
              <w:t xml:space="preserve">souvislosti </w:t>
            </w:r>
            <w:r w:rsidRPr="00E278DF" w:rsidR="00FF229F">
              <w:rPr>
                <w:b/>
                <w:i/>
              </w:rPr>
              <w:t>s</w:t>
            </w:r>
            <w:r w:rsidR="00FF229F">
              <w:rPr>
                <w:b/>
                <w:i/>
              </w:rPr>
              <w:t> </w:t>
            </w:r>
            <w:r w:rsidRPr="00E278DF">
              <w:rPr>
                <w:b/>
                <w:i/>
              </w:rPr>
              <w:t>tímto odstavcem by neměla vyžadovat zveřejnění citlivých obchodních informací.</w:t>
            </w:r>
          </w:p>
        </w:tc>
      </w:tr>
    </w:tbl>
    <w:p w:rsidR="00252E4C" w:rsidRPr="00E278DF" w:rsidP="00252E4C" w14:paraId="78903F27"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68421071" w14:textId="50D3A9E9">
      <w:r w:rsidRPr="00E278DF">
        <w:rPr>
          <w:rStyle w:val="HideTWBExt"/>
        </w:rPr>
        <w:t>&lt;/Amend&gt;</w:t>
      </w:r>
    </w:p>
    <w:p w:rsidR="00252E4C" w:rsidRPr="00E278DF" w:rsidP="00252E4C" w14:paraId="55102E50"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354</w:t>
      </w:r>
      <w:r w:rsidRPr="00E278DF">
        <w:rPr>
          <w:rStyle w:val="HideTWBExt"/>
        </w:rPr>
        <w:t>&lt;/NumAm&gt;</w:t>
      </w:r>
    </w:p>
    <w:p w:rsidR="00252E4C" w:rsidRPr="00E278DF" w:rsidP="00252E4C" w14:paraId="68CD9CDC" w14:textId="77777777">
      <w:pPr>
        <w:pStyle w:val="NormalBold"/>
      </w:pPr>
      <w:r w:rsidRPr="00E278DF">
        <w:rPr>
          <w:rStyle w:val="HideTWBExt"/>
          <w:b w:val="0"/>
        </w:rPr>
        <w:t>&lt;RepeatBlock-By&gt;&lt;Members&gt;</w:t>
      </w:r>
      <w:r w:rsidRPr="00E278DF">
        <w:t xml:space="preserve">Damian </w:t>
      </w:r>
      <w:r w:rsidRPr="00E278DF">
        <w:t>Boeselager</w:t>
      </w:r>
      <w:r w:rsidRPr="00E278DF">
        <w:rPr>
          <w:rStyle w:val="HideTWBExt"/>
          <w:b w:val="0"/>
        </w:rPr>
        <w:t>&lt;/Members&gt;</w:t>
      </w:r>
    </w:p>
    <w:p w:rsidR="00252E4C" w:rsidRPr="00E278DF" w:rsidP="00252E4C" w14:paraId="3307900B" w14:textId="77777777">
      <w:pPr>
        <w:pStyle w:val="NormalBold"/>
      </w:pPr>
      <w:r w:rsidRPr="00E278DF">
        <w:rPr>
          <w:rStyle w:val="HideTWBExt"/>
          <w:b w:val="0"/>
        </w:rPr>
        <w:t>&lt;/RepeatBlock-By&gt;</w:t>
      </w:r>
    </w:p>
    <w:p w:rsidR="00252E4C" w:rsidRPr="00E278DF" w:rsidP="00252E4C" w14:paraId="442DD3F5"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D292F4D" w14:textId="77777777">
      <w:pPr>
        <w:pStyle w:val="NormalBold"/>
      </w:pPr>
      <w:r w:rsidRPr="00E278DF">
        <w:rPr>
          <w:rStyle w:val="HideTWBExt"/>
        </w:rPr>
        <w:t>&lt;Article&gt;</w:t>
      </w:r>
      <w:r w:rsidRPr="00E278DF">
        <w:t xml:space="preserve">Čl. 1 – odst. 1 – bod 22 – písm. d – </w:t>
      </w:r>
      <w:r w:rsidRPr="00E278DF">
        <w:t>návětí</w:t>
      </w:r>
      <w:r w:rsidRPr="00E278DF">
        <w:rPr>
          <w:rStyle w:val="HideTWBExt"/>
        </w:rPr>
        <w:t>&lt;/Article&gt;</w:t>
      </w:r>
    </w:p>
    <w:p w:rsidR="00252E4C" w:rsidRPr="00E278DF" w:rsidP="00252E4C" w14:paraId="200879E3" w14:textId="77777777">
      <w:r w:rsidRPr="00E278DF">
        <w:rPr>
          <w:rStyle w:val="HideTWBExt"/>
        </w:rPr>
        <w:t>&lt;DocAmend2&gt;</w:t>
      </w:r>
      <w:r w:rsidRPr="00E278DF">
        <w:t>Směrnice (EU) 2016/2341</w:t>
      </w:r>
      <w:r w:rsidRPr="00E278DF">
        <w:rPr>
          <w:rStyle w:val="HideTWBExt"/>
        </w:rPr>
        <w:t>&lt;/DocAmend2&gt;</w:t>
      </w:r>
    </w:p>
    <w:p w:rsidR="00252E4C" w:rsidRPr="00E278DF" w:rsidP="00252E4C" w14:paraId="0038B5F0" w14:textId="77777777">
      <w:r w:rsidRPr="00E278DF">
        <w:rPr>
          <w:rStyle w:val="HideTWBExt"/>
        </w:rPr>
        <w:t>&lt;Article2&gt;</w:t>
      </w:r>
      <w:r w:rsidRPr="00E278DF">
        <w:t>Čl. 19 – odst. 8</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D2E5FA"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AA85BB5" w14:textId="77777777"/>
        </w:tc>
      </w:tr>
      <w:tr w14:paraId="76D0F164"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0CD8B03"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685A99F3" w14:textId="77777777">
            <w:pPr>
              <w:pStyle w:val="AmColumnHeading"/>
            </w:pPr>
            <w:r w:rsidRPr="00E278DF">
              <w:t>Pozměňovací návrh</w:t>
            </w:r>
          </w:p>
        </w:tc>
      </w:tr>
      <w:tr w14:paraId="4248940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8C98722" w14:textId="77777777">
            <w:pPr>
              <w:pStyle w:val="Normal6a"/>
            </w:pPr>
            <w:r w:rsidRPr="00E278DF">
              <w:t>d)</w:t>
            </w:r>
            <w:r w:rsidRPr="00E278DF">
              <w:tab/>
            </w:r>
            <w:r w:rsidRPr="00E278DF">
              <w:rPr>
                <w:b/>
                <w:i/>
              </w:rPr>
              <w:t>odstavce</w:t>
            </w:r>
            <w:r w:rsidRPr="00E278DF">
              <w:t xml:space="preserve"> 7 </w:t>
            </w:r>
            <w:r w:rsidRPr="00E278DF">
              <w:rPr>
                <w:b/>
                <w:i/>
              </w:rPr>
              <w:t>a 8</w:t>
            </w:r>
            <w:r w:rsidRPr="00E278DF">
              <w:t xml:space="preserve"> se </w:t>
            </w:r>
            <w:r w:rsidRPr="00E278DF">
              <w:rPr>
                <w:b/>
                <w:i/>
              </w:rPr>
              <w:t>zrušují</w:t>
            </w:r>
            <w:r w:rsidRPr="00E278DF">
              <w:t>;</w:t>
            </w:r>
          </w:p>
        </w:tc>
        <w:tc>
          <w:tcPr>
            <w:tcW w:w="4876" w:type="dxa"/>
            <w:tcBorders>
              <w:top w:val="nil"/>
              <w:left w:val="nil"/>
              <w:bottom w:val="nil"/>
              <w:right w:val="nil"/>
            </w:tcBorders>
          </w:tcPr>
          <w:p w:rsidR="00252E4C" w:rsidRPr="00E278DF" w:rsidP="00C070FC" w14:paraId="7651FC4A" w14:textId="77777777">
            <w:pPr>
              <w:pStyle w:val="Normal6a"/>
            </w:pPr>
            <w:r w:rsidRPr="00E278DF">
              <w:t>d)</w:t>
            </w:r>
            <w:r w:rsidRPr="00E278DF">
              <w:tab/>
            </w:r>
            <w:r w:rsidRPr="00E278DF">
              <w:rPr>
                <w:b/>
                <w:i/>
              </w:rPr>
              <w:t>odstavec</w:t>
            </w:r>
            <w:r w:rsidRPr="00E278DF">
              <w:t xml:space="preserve"> 7 se </w:t>
            </w:r>
            <w:r w:rsidRPr="00E278DF">
              <w:rPr>
                <w:b/>
                <w:i/>
              </w:rPr>
              <w:t>zrušuje</w:t>
            </w:r>
            <w:r w:rsidRPr="00E278DF">
              <w:t>;</w:t>
            </w:r>
          </w:p>
        </w:tc>
      </w:tr>
    </w:tbl>
    <w:p w:rsidR="00252E4C" w:rsidRPr="00E278DF" w:rsidP="00252E4C" w14:paraId="75638ECE"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29AB4B43" w14:textId="076A72DE">
      <w:r w:rsidRPr="00E278DF">
        <w:rPr>
          <w:rStyle w:val="HideTWBExt"/>
        </w:rPr>
        <w:t>&lt;/Amend&gt;</w:t>
      </w:r>
    </w:p>
    <w:p w:rsidR="00252E4C" w:rsidRPr="00E278DF" w:rsidP="00252E4C" w14:paraId="69A02ACB"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355</w:t>
      </w:r>
      <w:r w:rsidRPr="00E278DF">
        <w:rPr>
          <w:rStyle w:val="HideTWBExt"/>
        </w:rPr>
        <w:t>&lt;/NumAm&gt;</w:t>
      </w:r>
    </w:p>
    <w:p w:rsidR="00252E4C" w:rsidRPr="00E278DF" w:rsidP="00252E4C" w14:paraId="40969D04" w14:textId="77777777">
      <w:pPr>
        <w:pStyle w:val="NormalBold"/>
      </w:pPr>
      <w:r w:rsidRPr="00E278DF">
        <w:rPr>
          <w:rStyle w:val="HideTWBExt"/>
          <w:b w:val="0"/>
        </w:rPr>
        <w:t>&lt;RepeatBlock-By&gt;&lt;Members&gt;</w:t>
      </w:r>
      <w:r w:rsidRPr="00E278DF">
        <w:t xml:space="preserve">Damian </w:t>
      </w:r>
      <w:r w:rsidRPr="00E278DF">
        <w:t>Boeselager</w:t>
      </w:r>
      <w:r w:rsidRPr="00E278DF">
        <w:rPr>
          <w:rStyle w:val="HideTWBExt"/>
          <w:b w:val="0"/>
        </w:rPr>
        <w:t>&lt;/Members&gt;</w:t>
      </w:r>
    </w:p>
    <w:p w:rsidR="00252E4C" w:rsidRPr="00E278DF" w:rsidP="00252E4C" w14:paraId="6D12722D" w14:textId="77777777">
      <w:pPr>
        <w:pStyle w:val="NormalBold"/>
      </w:pPr>
      <w:r w:rsidRPr="00E278DF">
        <w:rPr>
          <w:rStyle w:val="HideTWBExt"/>
          <w:b w:val="0"/>
        </w:rPr>
        <w:t>&lt;/RepeatBlock-By&gt;</w:t>
      </w:r>
    </w:p>
    <w:p w:rsidR="00252E4C" w:rsidRPr="00E278DF" w:rsidP="00252E4C" w14:paraId="77B30C60"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AEEAB99" w14:textId="77777777">
      <w:pPr>
        <w:pStyle w:val="NormalBold"/>
      </w:pPr>
      <w:r w:rsidRPr="00E278DF">
        <w:rPr>
          <w:rStyle w:val="HideTWBExt"/>
        </w:rPr>
        <w:t>&lt;Article&gt;</w:t>
      </w:r>
      <w:r w:rsidRPr="00E278DF">
        <w:t>Čl. 1 – odst. 1 – bod 22 – písm. d b (nové)</w:t>
      </w:r>
      <w:r w:rsidRPr="00E278DF">
        <w:rPr>
          <w:rStyle w:val="HideTWBExt"/>
        </w:rPr>
        <w:t>&lt;/Article&gt;</w:t>
      </w:r>
    </w:p>
    <w:p w:rsidR="00252E4C" w:rsidRPr="00E278DF" w:rsidP="00252E4C" w14:paraId="2139D5A4" w14:textId="77777777">
      <w:r w:rsidRPr="00E278DF">
        <w:rPr>
          <w:rStyle w:val="HideTWBExt"/>
        </w:rPr>
        <w:t>&lt;DocAmend2&gt;</w:t>
      </w:r>
      <w:r w:rsidRPr="00E278DF">
        <w:t>Směrnice (EU) 2016/2341</w:t>
      </w:r>
      <w:r w:rsidRPr="00E278DF">
        <w:rPr>
          <w:rStyle w:val="HideTWBExt"/>
        </w:rPr>
        <w:t>&lt;/DocAmend2&gt;</w:t>
      </w:r>
    </w:p>
    <w:p w:rsidR="00252E4C" w:rsidRPr="00E278DF" w:rsidP="00252E4C" w14:paraId="42C5ABE0" w14:textId="77777777">
      <w:r w:rsidRPr="00E278DF">
        <w:rPr>
          <w:rStyle w:val="HideTWBExt"/>
        </w:rPr>
        <w:t>&lt;Article2&gt;</w:t>
      </w:r>
      <w:r w:rsidRPr="00E278DF">
        <w:t>Čl. 19 – odst. 8</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90EE4A"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345F8C2A" w14:textId="77777777"/>
        </w:tc>
      </w:tr>
      <w:tr w14:paraId="09A62633"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3126E36" w14:textId="21FAACE8">
            <w:pPr>
              <w:pStyle w:val="AmColumnHeading"/>
            </w:pPr>
            <w:r>
              <w:t>Platné znění</w:t>
            </w:r>
          </w:p>
        </w:tc>
        <w:tc>
          <w:tcPr>
            <w:tcW w:w="4876" w:type="dxa"/>
            <w:tcBorders>
              <w:top w:val="nil"/>
              <w:left w:val="nil"/>
              <w:bottom w:val="nil"/>
              <w:right w:val="nil"/>
            </w:tcBorders>
          </w:tcPr>
          <w:p w:rsidR="00252E4C" w:rsidRPr="00E278DF" w:rsidP="00C070FC" w14:paraId="551B0BF2" w14:textId="77777777">
            <w:pPr>
              <w:pStyle w:val="AmColumnHeading"/>
            </w:pPr>
            <w:r w:rsidRPr="00E278DF">
              <w:t>Pozměňovací návrh</w:t>
            </w:r>
          </w:p>
        </w:tc>
      </w:tr>
      <w:tr w14:paraId="2B850CEB"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614197D" w14:textId="77777777">
            <w:pPr>
              <w:pStyle w:val="Normal6a"/>
            </w:pPr>
          </w:p>
        </w:tc>
        <w:tc>
          <w:tcPr>
            <w:tcW w:w="4876" w:type="dxa"/>
            <w:tcBorders>
              <w:top w:val="nil"/>
              <w:left w:val="nil"/>
              <w:bottom w:val="nil"/>
              <w:right w:val="nil"/>
            </w:tcBorders>
          </w:tcPr>
          <w:p w:rsidR="00252E4C" w:rsidRPr="00E278DF" w:rsidP="00C070FC" w14:paraId="0C22BBA3" w14:textId="77777777">
            <w:pPr>
              <w:pStyle w:val="Normal6a"/>
            </w:pPr>
            <w:r w:rsidRPr="00E278DF">
              <w:rPr>
                <w:b/>
                <w:i/>
              </w:rPr>
              <w:t>db</w:t>
            </w:r>
            <w:r w:rsidRPr="00E278DF">
              <w:rPr>
                <w:b/>
                <w:i/>
              </w:rPr>
              <w:t>)</w:t>
            </w:r>
            <w:r w:rsidRPr="00E278DF">
              <w:tab/>
            </w:r>
            <w:r w:rsidRPr="00E278DF">
              <w:rPr>
                <w:b/>
                <w:i/>
              </w:rPr>
              <w:t>odstavec 8 se nahrazuje tímto:</w:t>
            </w:r>
          </w:p>
        </w:tc>
      </w:tr>
      <w:tr w14:paraId="64E43A8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A4D6FC2" w14:textId="77777777">
            <w:pPr>
              <w:pStyle w:val="Normal6a"/>
            </w:pPr>
            <w:r w:rsidRPr="00E278DF">
              <w:t xml:space="preserve">8. Příslušný orgán hostitelského členského státu IZPP vykonávající přeshraniční </w:t>
            </w:r>
            <w:r w:rsidRPr="00E278DF">
              <w:t xml:space="preserve">činnost podle článku 11 nestanoví </w:t>
            </w:r>
            <w:r w:rsidRPr="00E278DF">
              <w:rPr>
                <w:b/>
                <w:i/>
              </w:rPr>
              <w:t>pro tu část aktiv, která kryjí technické rezervy na</w:t>
            </w:r>
            <w:r w:rsidRPr="00E278DF">
              <w:t xml:space="preserve"> přeshraniční </w:t>
            </w:r>
            <w:r w:rsidRPr="00E278DF">
              <w:rPr>
                <w:b/>
                <w:i/>
              </w:rPr>
              <w:t>činnost,</w:t>
            </w:r>
            <w:r w:rsidRPr="00E278DF">
              <w:t xml:space="preserve"> investiční pravidla nad rámec těch, která jsou uvedena v odstavcích 1 až 6.</w:t>
            </w:r>
          </w:p>
        </w:tc>
        <w:tc>
          <w:tcPr>
            <w:tcW w:w="4876" w:type="dxa"/>
            <w:tcBorders>
              <w:top w:val="nil"/>
              <w:left w:val="nil"/>
              <w:bottom w:val="nil"/>
              <w:right w:val="nil"/>
            </w:tcBorders>
          </w:tcPr>
          <w:p w:rsidR="00252E4C" w:rsidRPr="00E278DF" w:rsidP="00C070FC" w14:paraId="77C53DE4" w14:textId="5B204F19">
            <w:pPr>
              <w:pStyle w:val="Normal6a"/>
            </w:pPr>
            <w:r w:rsidRPr="00E278DF">
              <w:t xml:space="preserve">„8. Příslušný orgán hostitelského členského státu IZPP vykonávající přeshraniční </w:t>
            </w:r>
            <w:r w:rsidRPr="00E278DF">
              <w:t xml:space="preserve">činnost podle článku 11 nestanoví </w:t>
            </w:r>
            <w:r w:rsidRPr="00E278DF" w:rsidR="00FF229F">
              <w:rPr>
                <w:b/>
                <w:i/>
              </w:rPr>
              <w:t>v</w:t>
            </w:r>
            <w:r w:rsidR="00FF229F">
              <w:rPr>
                <w:b/>
                <w:i/>
              </w:rPr>
              <w:t> </w:t>
            </w:r>
            <w:r w:rsidRPr="00E278DF">
              <w:rPr>
                <w:b/>
                <w:i/>
              </w:rPr>
              <w:t xml:space="preserve">souvislosti </w:t>
            </w:r>
            <w:r w:rsidRPr="00E278DF" w:rsidR="00FF229F">
              <w:rPr>
                <w:b/>
                <w:i/>
              </w:rPr>
              <w:t>s</w:t>
            </w:r>
            <w:r w:rsidR="00FF229F">
              <w:rPr>
                <w:b/>
                <w:i/>
              </w:rPr>
              <w:t> </w:t>
            </w:r>
            <w:r w:rsidRPr="00E278DF">
              <w:rPr>
                <w:b/>
                <w:i/>
              </w:rPr>
              <w:t>touto</w:t>
            </w:r>
            <w:r w:rsidRPr="00E278DF">
              <w:t xml:space="preserve"> přeshraniční </w:t>
            </w:r>
            <w:r w:rsidRPr="00E278DF">
              <w:rPr>
                <w:b/>
                <w:i/>
              </w:rPr>
              <w:t>činností žádná</w:t>
            </w:r>
            <w:r w:rsidRPr="00E278DF">
              <w:t xml:space="preserve"> investiční pravidla </w:t>
            </w:r>
            <w:r w:rsidRPr="00E278DF">
              <w:rPr>
                <w:b/>
                <w:i/>
              </w:rPr>
              <w:t xml:space="preserve">ani jiné požadavky </w:t>
            </w:r>
            <w:r w:rsidRPr="00E278DF" w:rsidR="00FF229F">
              <w:rPr>
                <w:b/>
                <w:i/>
              </w:rPr>
              <w:t>s</w:t>
            </w:r>
            <w:r w:rsidR="00FF229F">
              <w:rPr>
                <w:b/>
                <w:i/>
              </w:rPr>
              <w:t> </w:t>
            </w:r>
            <w:r w:rsidRPr="00E278DF">
              <w:rPr>
                <w:b/>
                <w:i/>
              </w:rPr>
              <w:t>rovnocenným účinkem na složení aktiv</w:t>
            </w:r>
            <w:r w:rsidRPr="00E278DF">
              <w:t xml:space="preserve"> nad rámec těch, která jsou uvedena v odstavcích 1 až 6.“</w:t>
            </w:r>
          </w:p>
        </w:tc>
      </w:tr>
    </w:tbl>
    <w:p w:rsidR="00252E4C" w:rsidRPr="00E278DF" w:rsidP="00252E4C" w14:paraId="22A734A0"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039AAC34" w14:textId="77777777">
      <w:pPr>
        <w:pStyle w:val="AmCrossRef"/>
      </w:pPr>
      <w:r w:rsidRPr="00E278DF">
        <w:t>(32016L2341)</w:t>
      </w:r>
    </w:p>
    <w:p w:rsidR="00FD2C7C" w:rsidRPr="00E278DF" w:rsidP="00252E4C" w14:paraId="00E11B1D" w14:textId="5FCD04B4">
      <w:r w:rsidRPr="00E278DF">
        <w:rPr>
          <w:rStyle w:val="HideTWBExt"/>
        </w:rPr>
        <w:t>&lt;/Amend&gt;</w:t>
      </w:r>
    </w:p>
    <w:p w:rsidR="00252E4C" w:rsidRPr="00E278DF" w:rsidP="00252E4C" w14:paraId="3C490EBC"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356</w:t>
      </w:r>
      <w:r w:rsidRPr="00E278DF">
        <w:rPr>
          <w:rStyle w:val="HideTWBExt"/>
        </w:rPr>
        <w:t>&lt;/NumAm&gt;</w:t>
      </w:r>
    </w:p>
    <w:p w:rsidR="00252E4C" w:rsidRPr="00E278DF" w:rsidP="00252E4C" w14:paraId="59C71026" w14:textId="77777777">
      <w:pPr>
        <w:pStyle w:val="NormalBold"/>
      </w:pPr>
      <w:r w:rsidRPr="00E278DF">
        <w:rPr>
          <w:rStyle w:val="HideTWBExt"/>
          <w:b w:val="0"/>
        </w:rPr>
        <w:t>&lt;RepeatBlock-By&gt;&lt;Members&gt;</w:t>
      </w:r>
      <w:r w:rsidRPr="00E278DF">
        <w:t>Auke</w:t>
      </w:r>
      <w:r w:rsidRPr="00E278DF">
        <w:t xml:space="preserve"> </w:t>
      </w:r>
      <w:r w:rsidRPr="00E278DF">
        <w:t>Zijlstra</w:t>
      </w:r>
      <w:r w:rsidRPr="00E278DF">
        <w:rPr>
          <w:rStyle w:val="HideTWBExt"/>
          <w:b w:val="0"/>
        </w:rPr>
        <w:t>&lt;/Members&gt;</w:t>
      </w:r>
    </w:p>
    <w:p w:rsidR="00252E4C" w:rsidRPr="00E278DF" w:rsidP="00252E4C" w14:paraId="44C36815" w14:textId="77777777">
      <w:pPr>
        <w:pStyle w:val="NormalBold"/>
      </w:pPr>
      <w:r w:rsidRPr="00E278DF">
        <w:rPr>
          <w:rStyle w:val="HideTWBExt"/>
          <w:b w:val="0"/>
        </w:rPr>
        <w:t>&lt;/RepeatBlock-By&gt;</w:t>
      </w:r>
    </w:p>
    <w:p w:rsidR="00252E4C" w:rsidRPr="00E278DF" w:rsidP="00252E4C" w14:paraId="177CC526"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8A3FC47" w14:textId="2407CE80">
      <w:pPr>
        <w:pStyle w:val="NormalBold"/>
      </w:pPr>
      <w:r w:rsidRPr="00E278DF">
        <w:rPr>
          <w:rStyle w:val="HideTWBExt"/>
        </w:rPr>
        <w:t>&lt;Article&gt;</w:t>
      </w:r>
      <w:r w:rsidRPr="00E278DF">
        <w:t xml:space="preserve">Čl. 1 – odst. 1 – bod 22 </w:t>
      </w:r>
      <w:r w:rsidRPr="00E278DF" w:rsidR="00FF229F">
        <w:t>a</w:t>
      </w:r>
      <w:r w:rsidR="00FF229F">
        <w:t> </w:t>
      </w:r>
      <w:r w:rsidRPr="00E278DF">
        <w:t>(nový)</w:t>
      </w:r>
      <w:r w:rsidRPr="00E278DF">
        <w:rPr>
          <w:rStyle w:val="HideTWBExt"/>
        </w:rPr>
        <w:t>&lt;/Article&gt;</w:t>
      </w:r>
    </w:p>
    <w:p w:rsidR="00252E4C" w:rsidRPr="00E278DF" w:rsidP="00252E4C" w14:paraId="3611EF7C" w14:textId="77777777">
      <w:r w:rsidRPr="00E278DF">
        <w:rPr>
          <w:rStyle w:val="HideTWBExt"/>
        </w:rPr>
        <w:t>&lt;DocAmend2&gt;</w:t>
      </w:r>
      <w:r w:rsidRPr="00E278DF">
        <w:t>Směrnice (EU) 2016/2341</w:t>
      </w:r>
      <w:r w:rsidRPr="00E278DF">
        <w:rPr>
          <w:rStyle w:val="HideTWBExt"/>
        </w:rPr>
        <w:t>&lt;/DocAmend2&gt;</w:t>
      </w:r>
    </w:p>
    <w:p w:rsidR="00252E4C" w:rsidRPr="00E278DF" w:rsidP="00252E4C" w14:paraId="691D2AA8" w14:textId="77777777">
      <w:r w:rsidRPr="00E278DF">
        <w:rPr>
          <w:rStyle w:val="HideTWBExt"/>
        </w:rPr>
        <w:t>&lt;Article2&gt;</w:t>
      </w:r>
      <w:r w:rsidRPr="00E278DF">
        <w:t>Článek 19 a (nový)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8AA501"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EFA5B3B" w14:textId="77777777"/>
        </w:tc>
      </w:tr>
      <w:tr w14:paraId="6949A328"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2E8BE2D"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5D4A1A3" w14:textId="77777777">
            <w:pPr>
              <w:pStyle w:val="AmColumnHeading"/>
            </w:pPr>
            <w:r w:rsidRPr="00E278DF">
              <w:t>Pozměňovací návrh</w:t>
            </w:r>
          </w:p>
        </w:tc>
      </w:tr>
      <w:tr w14:paraId="1D7576DD"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9053788" w14:textId="77777777">
            <w:pPr>
              <w:pStyle w:val="Normal6a"/>
            </w:pPr>
          </w:p>
        </w:tc>
        <w:tc>
          <w:tcPr>
            <w:tcW w:w="4876" w:type="dxa"/>
            <w:tcBorders>
              <w:top w:val="nil"/>
              <w:left w:val="nil"/>
              <w:bottom w:val="nil"/>
              <w:right w:val="nil"/>
            </w:tcBorders>
          </w:tcPr>
          <w:p w:rsidR="00252E4C" w:rsidRPr="00E278DF" w:rsidP="00C070FC" w14:paraId="68303BDD" w14:textId="77777777">
            <w:pPr>
              <w:pStyle w:val="Normal6a"/>
            </w:pPr>
            <w:r w:rsidRPr="00E278DF">
              <w:rPr>
                <w:b/>
                <w:i/>
              </w:rPr>
              <w:t>22a</w:t>
            </w:r>
            <w:r w:rsidRPr="00E278DF">
              <w:rPr>
                <w:b/>
                <w:i/>
              </w:rPr>
              <w:t>)</w:t>
            </w:r>
            <w:r w:rsidRPr="00E278DF">
              <w:tab/>
            </w:r>
            <w:r w:rsidRPr="00E278DF">
              <w:rPr>
                <w:b/>
                <w:i/>
              </w:rPr>
              <w:t>Vkládá se nový článek 19a, který zní:</w:t>
            </w:r>
          </w:p>
        </w:tc>
      </w:tr>
      <w:tr w14:paraId="560309C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E5DAD24" w14:textId="77777777">
            <w:pPr>
              <w:pStyle w:val="Normal6a"/>
            </w:pPr>
          </w:p>
        </w:tc>
        <w:tc>
          <w:tcPr>
            <w:tcW w:w="4876" w:type="dxa"/>
            <w:tcBorders>
              <w:top w:val="nil"/>
              <w:left w:val="nil"/>
              <w:bottom w:val="nil"/>
              <w:right w:val="nil"/>
            </w:tcBorders>
          </w:tcPr>
          <w:p w:rsidR="00252E4C" w:rsidRPr="00E278DF" w:rsidP="00C070FC" w14:paraId="2AC8020A" w14:textId="77777777">
            <w:pPr>
              <w:pStyle w:val="Normal6a"/>
            </w:pPr>
            <w:r w:rsidRPr="00E278DF">
              <w:rPr>
                <w:b/>
                <w:i/>
              </w:rPr>
              <w:t>Článek </w:t>
            </w:r>
            <w:r w:rsidRPr="00E278DF">
              <w:rPr>
                <w:b/>
                <w:i/>
              </w:rPr>
              <w:t>19a</w:t>
            </w:r>
          </w:p>
        </w:tc>
      </w:tr>
      <w:tr w14:paraId="7AB9BAC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D9C0B50" w14:textId="77777777">
            <w:pPr>
              <w:pStyle w:val="Normal6a"/>
            </w:pPr>
          </w:p>
        </w:tc>
        <w:tc>
          <w:tcPr>
            <w:tcW w:w="4876" w:type="dxa"/>
            <w:tcBorders>
              <w:top w:val="nil"/>
              <w:left w:val="nil"/>
              <w:bottom w:val="nil"/>
              <w:right w:val="nil"/>
            </w:tcBorders>
          </w:tcPr>
          <w:p w:rsidR="00252E4C" w:rsidRPr="00E278DF" w:rsidP="00C070FC" w14:paraId="766ACFFB" w14:textId="2A6B8FF5">
            <w:pPr>
              <w:pStyle w:val="Normal6a"/>
            </w:pPr>
            <w:r w:rsidRPr="00E278DF">
              <w:rPr>
                <w:b/>
                <w:i/>
              </w:rPr>
              <w:t xml:space="preserve">Přednost finančních zájmů účastníků </w:t>
            </w:r>
            <w:r w:rsidRPr="00E278DF" w:rsidR="00FF229F">
              <w:rPr>
                <w:b/>
                <w:i/>
              </w:rPr>
              <w:t>a</w:t>
            </w:r>
            <w:r w:rsidR="00FF229F">
              <w:rPr>
                <w:b/>
                <w:i/>
              </w:rPr>
              <w:t> </w:t>
            </w:r>
            <w:r w:rsidRPr="00E278DF">
              <w:rPr>
                <w:b/>
                <w:i/>
              </w:rPr>
              <w:t>příjemců</w:t>
            </w:r>
          </w:p>
        </w:tc>
      </w:tr>
      <w:tr w14:paraId="04A3B4E7"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2405CF5" w14:textId="77777777">
            <w:pPr>
              <w:pStyle w:val="Normal6a"/>
            </w:pPr>
          </w:p>
        </w:tc>
        <w:tc>
          <w:tcPr>
            <w:tcW w:w="4876" w:type="dxa"/>
            <w:tcBorders>
              <w:top w:val="nil"/>
              <w:left w:val="nil"/>
              <w:bottom w:val="nil"/>
              <w:right w:val="nil"/>
            </w:tcBorders>
          </w:tcPr>
          <w:p w:rsidR="00252E4C" w:rsidRPr="00E278DF" w:rsidP="00C070FC" w14:paraId="3A3B010A" w14:textId="580ABF88">
            <w:pPr>
              <w:pStyle w:val="Normal6a"/>
            </w:pPr>
            <w:r w:rsidRPr="00E278DF">
              <w:rPr>
                <w:b/>
                <w:i/>
              </w:rPr>
              <w:t xml:space="preserve">1. Členské státy zajistí, aby investiční politika IZPP měla jako svůj primární </w:t>
            </w:r>
            <w:r w:rsidRPr="00E278DF" w:rsidR="00FF229F">
              <w:rPr>
                <w:b/>
                <w:i/>
              </w:rPr>
              <w:t>a</w:t>
            </w:r>
            <w:r w:rsidR="00FF229F">
              <w:rPr>
                <w:b/>
                <w:i/>
              </w:rPr>
              <w:t> </w:t>
            </w:r>
            <w:r w:rsidRPr="00E278DF">
              <w:rPr>
                <w:b/>
                <w:i/>
              </w:rPr>
              <w:t xml:space="preserve">nadřazený cíl výhradně nejlepší dlouhodobé zájmy účastníků </w:t>
            </w:r>
            <w:r w:rsidRPr="00E278DF" w:rsidR="00FF229F">
              <w:rPr>
                <w:b/>
                <w:i/>
              </w:rPr>
              <w:t>a</w:t>
            </w:r>
            <w:r w:rsidR="00FF229F">
              <w:rPr>
                <w:b/>
                <w:i/>
              </w:rPr>
              <w:t> </w:t>
            </w:r>
            <w:r w:rsidRPr="00E278DF">
              <w:rPr>
                <w:b/>
                <w:i/>
              </w:rPr>
              <w:t xml:space="preserve">příjemců, </w:t>
            </w:r>
            <w:r w:rsidRPr="00E278DF" w:rsidR="00FF229F">
              <w:rPr>
                <w:b/>
                <w:i/>
              </w:rPr>
              <w:t>a</w:t>
            </w:r>
            <w:r w:rsidR="00FF229F">
              <w:rPr>
                <w:b/>
                <w:i/>
              </w:rPr>
              <w:t> </w:t>
            </w:r>
            <w:r w:rsidRPr="00E278DF">
              <w:rPr>
                <w:b/>
                <w:i/>
              </w:rPr>
              <w:t xml:space="preserve">to </w:t>
            </w:r>
            <w:r w:rsidRPr="00E278DF" w:rsidR="00FF229F">
              <w:rPr>
                <w:b/>
                <w:i/>
              </w:rPr>
              <w:t>s</w:t>
            </w:r>
            <w:r w:rsidR="00FF229F">
              <w:rPr>
                <w:b/>
                <w:i/>
              </w:rPr>
              <w:t> </w:t>
            </w:r>
            <w:r w:rsidRPr="00E278DF">
              <w:rPr>
                <w:b/>
                <w:i/>
              </w:rPr>
              <w:t xml:space="preserve">ohledem na bezpečnost, kvalitu, likviditu, ziskovost, diverzifikaci </w:t>
            </w:r>
            <w:r w:rsidRPr="00E278DF" w:rsidR="00FF229F">
              <w:rPr>
                <w:b/>
                <w:i/>
              </w:rPr>
              <w:t>a</w:t>
            </w:r>
            <w:r w:rsidR="00FF229F">
              <w:rPr>
                <w:b/>
                <w:i/>
              </w:rPr>
              <w:t> </w:t>
            </w:r>
            <w:r w:rsidRPr="00E278DF">
              <w:rPr>
                <w:b/>
                <w:i/>
              </w:rPr>
              <w:t xml:space="preserve">povahu </w:t>
            </w:r>
            <w:r w:rsidRPr="00E278DF" w:rsidR="00FF229F">
              <w:rPr>
                <w:b/>
                <w:i/>
              </w:rPr>
              <w:t>a</w:t>
            </w:r>
            <w:r w:rsidR="00FF229F">
              <w:rPr>
                <w:b/>
                <w:i/>
              </w:rPr>
              <w:t> </w:t>
            </w:r>
            <w:r w:rsidRPr="00E278DF">
              <w:rPr>
                <w:b/>
                <w:i/>
              </w:rPr>
              <w:t>dobu trvání závazků.</w:t>
            </w:r>
          </w:p>
        </w:tc>
      </w:tr>
      <w:tr w14:paraId="2066BFB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75FB459" w14:textId="77777777">
            <w:pPr>
              <w:pStyle w:val="Normal6a"/>
            </w:pPr>
          </w:p>
        </w:tc>
        <w:tc>
          <w:tcPr>
            <w:tcW w:w="4876" w:type="dxa"/>
            <w:tcBorders>
              <w:top w:val="nil"/>
              <w:left w:val="nil"/>
              <w:bottom w:val="nil"/>
              <w:right w:val="nil"/>
            </w:tcBorders>
          </w:tcPr>
          <w:p w:rsidR="00252E4C" w:rsidRPr="00E278DF" w:rsidP="00C070FC" w14:paraId="4D96772C" w14:textId="46D9A20E">
            <w:pPr>
              <w:pStyle w:val="Normal6a"/>
            </w:pPr>
            <w:r w:rsidRPr="00E278DF">
              <w:rPr>
                <w:b/>
                <w:i/>
              </w:rPr>
              <w:t xml:space="preserve">2. Členské státy, příslušné orgány </w:t>
            </w:r>
            <w:r w:rsidRPr="00E278DF" w:rsidR="00FF229F">
              <w:rPr>
                <w:b/>
                <w:i/>
              </w:rPr>
              <w:t>a</w:t>
            </w:r>
            <w:r w:rsidR="00FF229F">
              <w:rPr>
                <w:b/>
                <w:i/>
              </w:rPr>
              <w:t> </w:t>
            </w:r>
            <w:r w:rsidRPr="00E278DF">
              <w:rPr>
                <w:b/>
                <w:i/>
              </w:rPr>
              <w:t>orgány Unie nesmějí od IZPP vyžadovat, nařizovat jí ani ji jinak podněcovat, aby investovala do konkrétního odvětví, podniku, technologie, projektu, geografické oblasti, třídy aktiv nebo finančního nástroje, ani aby jim poskytovala preferenční zacházení.</w:t>
            </w:r>
          </w:p>
        </w:tc>
      </w:tr>
      <w:tr w14:paraId="443B66D2"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0D54BBC" w14:textId="77777777">
            <w:pPr>
              <w:pStyle w:val="Normal6a"/>
            </w:pPr>
          </w:p>
        </w:tc>
        <w:tc>
          <w:tcPr>
            <w:tcW w:w="4876" w:type="dxa"/>
            <w:tcBorders>
              <w:top w:val="nil"/>
              <w:left w:val="nil"/>
              <w:bottom w:val="nil"/>
              <w:right w:val="nil"/>
            </w:tcBorders>
          </w:tcPr>
          <w:p w:rsidR="00252E4C" w:rsidRPr="00E278DF" w:rsidP="00C070FC" w14:paraId="31C741FD" w14:textId="54810E0B">
            <w:pPr>
              <w:pStyle w:val="Normal6a"/>
            </w:pPr>
            <w:r w:rsidRPr="00E278DF">
              <w:rPr>
                <w:b/>
                <w:i/>
              </w:rPr>
              <w:t xml:space="preserve">3. Odstavec 2 nebrání IZPP </w:t>
            </w:r>
            <w:r w:rsidRPr="00E278DF" w:rsidR="00FF229F">
              <w:rPr>
                <w:b/>
                <w:i/>
              </w:rPr>
              <w:t>v</w:t>
            </w:r>
            <w:r w:rsidR="00FF229F">
              <w:rPr>
                <w:b/>
                <w:i/>
              </w:rPr>
              <w:t> </w:t>
            </w:r>
            <w:r w:rsidRPr="00E278DF">
              <w:rPr>
                <w:b/>
                <w:i/>
              </w:rPr>
              <w:t xml:space="preserve">provedení takové investice, pokud IZPP na základě </w:t>
            </w:r>
            <w:r w:rsidRPr="00E278DF">
              <w:rPr>
                <w:b/>
                <w:i/>
              </w:rPr>
              <w:t xml:space="preserve">finančních úvah samostatně dospěje </w:t>
            </w:r>
            <w:r w:rsidRPr="00E278DF" w:rsidR="00FF229F">
              <w:rPr>
                <w:b/>
                <w:i/>
              </w:rPr>
              <w:t>k</w:t>
            </w:r>
            <w:r w:rsidR="00FF229F">
              <w:rPr>
                <w:b/>
                <w:i/>
              </w:rPr>
              <w:t> </w:t>
            </w:r>
            <w:r w:rsidRPr="00E278DF">
              <w:rPr>
                <w:b/>
                <w:i/>
              </w:rPr>
              <w:t xml:space="preserve">závěru, že daná investice: a) je </w:t>
            </w:r>
            <w:r w:rsidRPr="00E278DF" w:rsidR="00FF229F">
              <w:rPr>
                <w:b/>
                <w:i/>
              </w:rPr>
              <w:t>v</w:t>
            </w:r>
            <w:r w:rsidR="00FF229F">
              <w:rPr>
                <w:b/>
                <w:i/>
              </w:rPr>
              <w:t> </w:t>
            </w:r>
            <w:r w:rsidRPr="00E278DF">
              <w:rPr>
                <w:b/>
                <w:i/>
              </w:rPr>
              <w:t xml:space="preserve">souladu se zásadou obezřetnosti; b) je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 xml:space="preserve">povahou </w:t>
            </w:r>
            <w:r w:rsidRPr="00E278DF" w:rsidR="00FF229F">
              <w:rPr>
                <w:b/>
                <w:i/>
              </w:rPr>
              <w:t>a</w:t>
            </w:r>
            <w:r w:rsidR="00FF229F">
              <w:rPr>
                <w:b/>
                <w:i/>
              </w:rPr>
              <w:t> </w:t>
            </w:r>
            <w:r w:rsidRPr="00E278DF">
              <w:rPr>
                <w:b/>
                <w:i/>
              </w:rPr>
              <w:t xml:space="preserve">dobou trvání jejích závazků </w:t>
            </w:r>
            <w:r w:rsidRPr="00E278DF" w:rsidR="00FF229F">
              <w:rPr>
                <w:b/>
                <w:i/>
              </w:rPr>
              <w:t>a</w:t>
            </w:r>
            <w:r w:rsidR="00FF229F">
              <w:rPr>
                <w:b/>
                <w:i/>
              </w:rPr>
              <w:t> </w:t>
            </w:r>
            <w:r w:rsidRPr="00E278DF">
              <w:rPr>
                <w:b/>
                <w:i/>
              </w:rPr>
              <w:t xml:space="preserve">c) je </w:t>
            </w:r>
            <w:r w:rsidRPr="00E278DF" w:rsidR="00FF229F">
              <w:rPr>
                <w:b/>
                <w:i/>
              </w:rPr>
              <w:t>v</w:t>
            </w:r>
            <w:r w:rsidR="00FF229F">
              <w:rPr>
                <w:b/>
                <w:i/>
              </w:rPr>
              <w:t> </w:t>
            </w:r>
            <w:r w:rsidRPr="00E278DF">
              <w:rPr>
                <w:b/>
                <w:i/>
              </w:rPr>
              <w:t xml:space="preserve">nejlepším finančním zájmu jejích účastníků </w:t>
            </w:r>
            <w:r w:rsidRPr="00E278DF" w:rsidR="00FF229F">
              <w:rPr>
                <w:b/>
                <w:i/>
              </w:rPr>
              <w:t>a</w:t>
            </w:r>
            <w:r w:rsidR="00FF229F">
              <w:rPr>
                <w:b/>
                <w:i/>
              </w:rPr>
              <w:t> </w:t>
            </w:r>
            <w:r w:rsidRPr="00E278DF">
              <w:rPr>
                <w:b/>
                <w:i/>
              </w:rPr>
              <w:t>příjemců.</w:t>
            </w:r>
          </w:p>
        </w:tc>
      </w:tr>
      <w:tr w14:paraId="58517FC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5E44CF3" w14:textId="77777777">
            <w:pPr>
              <w:pStyle w:val="Normal6a"/>
            </w:pPr>
          </w:p>
        </w:tc>
        <w:tc>
          <w:tcPr>
            <w:tcW w:w="4876" w:type="dxa"/>
            <w:tcBorders>
              <w:top w:val="nil"/>
              <w:left w:val="nil"/>
              <w:bottom w:val="nil"/>
              <w:right w:val="nil"/>
            </w:tcBorders>
          </w:tcPr>
          <w:p w:rsidR="00252E4C" w:rsidRPr="00E278DF" w:rsidP="00C070FC" w14:paraId="1268C4C5" w14:textId="1BAB57AB">
            <w:pPr>
              <w:pStyle w:val="Normal6a"/>
            </w:pPr>
            <w:r w:rsidRPr="00E278DF">
              <w:rPr>
                <w:b/>
                <w:i/>
              </w:rPr>
              <w:t xml:space="preserve">4. Žádný cíl veřejné politiky nesmí mít přednost před povinnostmi stanovenými </w:t>
            </w:r>
            <w:r w:rsidRPr="00E278DF" w:rsidR="00FF229F">
              <w:rPr>
                <w:b/>
                <w:i/>
              </w:rPr>
              <w:t>v</w:t>
            </w:r>
            <w:r w:rsidR="00FF229F">
              <w:rPr>
                <w:b/>
                <w:i/>
              </w:rPr>
              <w:t> </w:t>
            </w:r>
            <w:r w:rsidRPr="00E278DF">
              <w:rPr>
                <w:b/>
                <w:i/>
              </w:rPr>
              <w:t xml:space="preserve">odstavcích 1 </w:t>
            </w:r>
            <w:r w:rsidRPr="00E278DF" w:rsidR="00FF229F">
              <w:rPr>
                <w:b/>
                <w:i/>
              </w:rPr>
              <w:t>a</w:t>
            </w:r>
            <w:r w:rsidR="00FF229F">
              <w:rPr>
                <w:b/>
                <w:i/>
              </w:rPr>
              <w:t> </w:t>
            </w:r>
            <w:r w:rsidRPr="00E278DF">
              <w:rPr>
                <w:b/>
                <w:i/>
              </w:rPr>
              <w:t>3.</w:t>
            </w:r>
          </w:p>
        </w:tc>
      </w:tr>
    </w:tbl>
    <w:p w:rsidR="00252E4C" w:rsidRPr="00E278DF" w:rsidP="00252E4C" w14:paraId="499FB056"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0E3CB22E"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498C4782" w14:textId="74D7D58B">
      <w:pPr>
        <w:pStyle w:val="AmJustText"/>
      </w:pPr>
      <w:r w:rsidRPr="00E278DF">
        <w:t xml:space="preserve">Tento pozměňovací návrh stanoví jasnou hierarchii povinností. Výnosy </w:t>
      </w:r>
      <w:r w:rsidRPr="00E278DF" w:rsidR="00FF229F">
        <w:t>z</w:t>
      </w:r>
      <w:r w:rsidR="00FF229F">
        <w:t> </w:t>
      </w:r>
      <w:r w:rsidRPr="00E278DF">
        <w:t xml:space="preserve">penzijních fondů </w:t>
      </w:r>
      <w:r w:rsidRPr="00E278DF" w:rsidR="00FF229F">
        <w:t>a</w:t>
      </w:r>
      <w:r w:rsidR="00FF229F">
        <w:t> </w:t>
      </w:r>
      <w:r w:rsidRPr="00E278DF">
        <w:t>zájmy střadatelů musí mít přednost před politickými cíli.</w:t>
      </w:r>
    </w:p>
    <w:p w:rsidR="00FD2C7C" w:rsidRPr="00E278DF" w:rsidP="00252E4C" w14:paraId="037BF388" w14:textId="25A013EE">
      <w:r w:rsidRPr="00E278DF">
        <w:rPr>
          <w:rStyle w:val="HideTWBExt"/>
        </w:rPr>
        <w:t>&lt;/Amend&gt;</w:t>
      </w:r>
    </w:p>
    <w:p w:rsidR="00252E4C" w:rsidRPr="00E278DF" w:rsidP="00252E4C" w14:paraId="18582AE0"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357</w:t>
      </w:r>
      <w:r w:rsidRPr="00E278DF">
        <w:rPr>
          <w:rStyle w:val="HideTWBExt"/>
        </w:rPr>
        <w:t>&lt;/NumAm&gt;</w:t>
      </w:r>
    </w:p>
    <w:p w:rsidR="00252E4C" w:rsidRPr="00E278DF" w:rsidP="00252E4C" w14:paraId="09719ADC" w14:textId="77777777">
      <w:pPr>
        <w:pStyle w:val="NormalBold"/>
      </w:pPr>
      <w:r w:rsidRPr="00E278DF">
        <w:rPr>
          <w:rStyle w:val="HideTWBExt"/>
          <w:b w:val="0"/>
        </w:rPr>
        <w:t>&lt;RepeatBlock-By&gt;&lt;Members&gt;</w:t>
      </w:r>
      <w:r w:rsidRPr="00E278DF">
        <w:t>Auke</w:t>
      </w:r>
      <w:r w:rsidRPr="00E278DF">
        <w:t xml:space="preserve"> </w:t>
      </w:r>
      <w:r w:rsidRPr="00E278DF">
        <w:t>Zijlstra</w:t>
      </w:r>
      <w:r w:rsidRPr="00E278DF">
        <w:t xml:space="preserve">, </w:t>
      </w:r>
      <w:r w:rsidRPr="00E278DF">
        <w:t>Mireia</w:t>
      </w:r>
      <w:r w:rsidRPr="00E278DF">
        <w:t xml:space="preserve"> </w:t>
      </w:r>
      <w:r w:rsidRPr="00E278DF">
        <w:t>Borrás</w:t>
      </w:r>
      <w:r w:rsidRPr="00E278DF">
        <w:t xml:space="preserve"> </w:t>
      </w:r>
      <w:r w:rsidRPr="00E278DF">
        <w:t>Pabón</w:t>
      </w:r>
      <w:r w:rsidRPr="00E278DF">
        <w:rPr>
          <w:rStyle w:val="HideTWBExt"/>
          <w:b w:val="0"/>
        </w:rPr>
        <w:t>&lt;/Members&gt;</w:t>
      </w:r>
    </w:p>
    <w:p w:rsidR="00252E4C" w:rsidRPr="00E278DF" w:rsidP="00252E4C" w14:paraId="664EA856" w14:textId="77777777">
      <w:pPr>
        <w:pStyle w:val="NormalBold"/>
      </w:pPr>
      <w:r w:rsidRPr="00E278DF">
        <w:rPr>
          <w:rStyle w:val="HideTWBExt"/>
          <w:b w:val="0"/>
        </w:rPr>
        <w:t>&lt;/RepeatBlock-By&gt;</w:t>
      </w:r>
    </w:p>
    <w:p w:rsidR="00252E4C" w:rsidRPr="00E278DF" w:rsidP="00252E4C" w14:paraId="729CD0D8"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504D400" w14:textId="77777777">
      <w:pPr>
        <w:pStyle w:val="NormalBold"/>
      </w:pPr>
      <w:r w:rsidRPr="00E278DF">
        <w:rPr>
          <w:rStyle w:val="HideTWBExt"/>
        </w:rPr>
        <w:t>&lt;Article&gt;</w:t>
      </w:r>
      <w:r w:rsidRPr="00E278DF">
        <w:t>Čl. 1 – odst. 1 – bod 23 – písm. a</w:t>
      </w:r>
      <w:r w:rsidRPr="00E278DF">
        <w:rPr>
          <w:rStyle w:val="HideTWBExt"/>
        </w:rPr>
        <w:t>&lt;/Article&gt;</w:t>
      </w:r>
    </w:p>
    <w:p w:rsidR="00252E4C" w:rsidRPr="00E278DF" w:rsidP="00252E4C" w14:paraId="2545BC46" w14:textId="77777777">
      <w:r w:rsidRPr="00E278DF">
        <w:rPr>
          <w:rStyle w:val="HideTWBExt"/>
        </w:rPr>
        <w:t>&lt;DocAmend2&gt;</w:t>
      </w:r>
      <w:r w:rsidRPr="00E278DF">
        <w:t>Směrnice (EU) 2016/2341</w:t>
      </w:r>
      <w:r w:rsidRPr="00E278DF">
        <w:rPr>
          <w:rStyle w:val="HideTWBExt"/>
        </w:rPr>
        <w:t>&lt;/DocAmend2&gt;</w:t>
      </w:r>
    </w:p>
    <w:p w:rsidR="00252E4C" w:rsidRPr="00E278DF" w:rsidP="00252E4C" w14:paraId="7F548CB6" w14:textId="77777777">
      <w:r w:rsidRPr="00E278DF">
        <w:rPr>
          <w:rStyle w:val="HideTWBExt"/>
        </w:rPr>
        <w:t>&lt;Article2&gt;</w:t>
      </w:r>
      <w:r w:rsidRPr="00E278DF">
        <w:t>Čl. 21 – odst. 1 – pododstavec 2</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832E09"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9A726AA" w14:textId="77777777"/>
        </w:tc>
      </w:tr>
      <w:tr w14:paraId="47936D3F"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F89E6C9"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48678CDA" w14:textId="77777777">
            <w:pPr>
              <w:pStyle w:val="AmColumnHeading"/>
            </w:pPr>
            <w:r w:rsidRPr="00E278DF">
              <w:t>Pozměňovací návrh</w:t>
            </w:r>
          </w:p>
        </w:tc>
      </w:tr>
      <w:tr w14:paraId="5FDF39D3"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DD2F2DC" w14:textId="416B225A">
            <w:pPr>
              <w:pStyle w:val="Normal6a"/>
            </w:pPr>
            <w:r w:rsidRPr="00E278DF">
              <w:rPr>
                <w:b/>
                <w:i/>
              </w:rPr>
              <w:t xml:space="preserve">Tento systém správy a řízení zajistí, aby byly při investičních rozhodnutích zvažovány environmentální a sociální faktory a faktory správy a řízení týkající se investičních aktiv, </w:t>
            </w:r>
            <w:r w:rsidRPr="00E278DF" w:rsidR="00FF229F">
              <w:rPr>
                <w:b/>
                <w:i/>
              </w:rPr>
              <w:t>a</w:t>
            </w:r>
            <w:r w:rsidR="00FF229F">
              <w:rPr>
                <w:b/>
                <w:i/>
              </w:rPr>
              <w:t> </w:t>
            </w:r>
            <w:r w:rsidRPr="00E278DF">
              <w:rPr>
                <w:b/>
                <w:i/>
              </w:rPr>
              <w:t>bude podléhat pravidelným vnitřním přezkumům.</w:t>
            </w:r>
          </w:p>
        </w:tc>
        <w:tc>
          <w:tcPr>
            <w:tcW w:w="4876" w:type="dxa"/>
            <w:tcBorders>
              <w:top w:val="nil"/>
              <w:left w:val="nil"/>
              <w:bottom w:val="nil"/>
              <w:right w:val="nil"/>
            </w:tcBorders>
          </w:tcPr>
          <w:p w:rsidR="00252E4C" w:rsidRPr="00E278DF" w:rsidP="00C070FC" w14:paraId="20BBCE1F" w14:textId="77777777">
            <w:pPr>
              <w:pStyle w:val="Normal6a"/>
            </w:pPr>
            <w:r w:rsidRPr="00E278DF">
              <w:rPr>
                <w:b/>
                <w:i/>
              </w:rPr>
              <w:t>vypouští se</w:t>
            </w:r>
          </w:p>
        </w:tc>
      </w:tr>
    </w:tbl>
    <w:p w:rsidR="00252E4C" w:rsidRPr="00E278DF" w:rsidP="00252E4C" w14:paraId="11BA4732"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324A0016"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5BF22B4D" w14:textId="71F8889C">
      <w:pPr>
        <w:pStyle w:val="AmJustText"/>
      </w:pPr>
      <w:r w:rsidRPr="00E278DF">
        <w:t xml:space="preserve">Požadavky na správu </w:t>
      </w:r>
      <w:r w:rsidRPr="00E278DF" w:rsidR="00FF229F">
        <w:t>a</w:t>
      </w:r>
      <w:r w:rsidR="00FF229F">
        <w:t> </w:t>
      </w:r>
      <w:r w:rsidRPr="00E278DF">
        <w:t xml:space="preserve">řízení by se měly zaměřit na řádné řízení, vnitřní kontroly, střety zájmů </w:t>
      </w:r>
      <w:r w:rsidRPr="00E278DF" w:rsidR="00FF229F">
        <w:t>a</w:t>
      </w:r>
      <w:r w:rsidR="00FF229F">
        <w:t> </w:t>
      </w:r>
      <w:r w:rsidRPr="00E278DF">
        <w:t>finanční rizika. Povinné zohledňování aspektů ESG vnáší politická kritéria do rámce obezřetného řízení.</w:t>
      </w:r>
    </w:p>
    <w:p w:rsidR="00FD2C7C" w:rsidRPr="00E278DF" w:rsidP="00252E4C" w14:paraId="7DFEC7A1" w14:textId="7474049B">
      <w:r w:rsidRPr="00E278DF">
        <w:rPr>
          <w:rStyle w:val="HideTWBExt"/>
        </w:rPr>
        <w:t>&lt;/Amend&gt;</w:t>
      </w:r>
    </w:p>
    <w:p w:rsidR="00252E4C" w:rsidRPr="00E278DF" w:rsidP="00252E4C" w14:paraId="33EFB1EC"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358</w:t>
      </w:r>
      <w:r w:rsidRPr="00E278DF">
        <w:rPr>
          <w:rStyle w:val="HideTWBExt"/>
        </w:rPr>
        <w:t>&lt;/NumAm&gt;</w:t>
      </w:r>
    </w:p>
    <w:p w:rsidR="00252E4C" w:rsidRPr="00E278DF" w:rsidP="00252E4C" w14:paraId="0D897ECF" w14:textId="77777777">
      <w:pPr>
        <w:pStyle w:val="NormalBold"/>
      </w:pPr>
      <w:r w:rsidRPr="00E278DF">
        <w:rPr>
          <w:rStyle w:val="HideTWBExt"/>
          <w:b w:val="0"/>
        </w:rPr>
        <w:t>&lt;RepeatBlock-By&gt;&lt;Members&gt;</w:t>
      </w:r>
      <w:r w:rsidRPr="00E278DF">
        <w:t xml:space="preserve">Fernando </w:t>
      </w:r>
      <w:r w:rsidRPr="00E278DF">
        <w:t>Navarrete</w:t>
      </w:r>
      <w:r w:rsidRPr="00E278DF">
        <w:t xml:space="preserve"> </w:t>
      </w:r>
      <w:r w:rsidRPr="00E278DF">
        <w:t>Rojas</w:t>
      </w:r>
      <w:r w:rsidRPr="00E278DF">
        <w:rPr>
          <w:rStyle w:val="HideTWBExt"/>
          <w:b w:val="0"/>
        </w:rPr>
        <w:t>&lt;/Members&gt;</w:t>
      </w:r>
    </w:p>
    <w:p w:rsidR="00252E4C" w:rsidRPr="00E278DF" w:rsidP="00252E4C" w14:paraId="6ED27708" w14:textId="77777777">
      <w:pPr>
        <w:pStyle w:val="NormalBold"/>
      </w:pPr>
      <w:r w:rsidRPr="00E278DF">
        <w:rPr>
          <w:rStyle w:val="HideTWBExt"/>
          <w:b w:val="0"/>
        </w:rPr>
        <w:t>&lt;/RepeatBlock-By&gt;</w:t>
      </w:r>
    </w:p>
    <w:p w:rsidR="00252E4C" w:rsidRPr="00E278DF" w:rsidP="00252E4C" w14:paraId="1B2D51B7"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4A48ADC" w14:textId="77777777">
      <w:pPr>
        <w:pStyle w:val="NormalBold"/>
      </w:pPr>
      <w:r w:rsidRPr="00E278DF">
        <w:rPr>
          <w:rStyle w:val="HideTWBExt"/>
        </w:rPr>
        <w:t>&lt;Article&gt;</w:t>
      </w:r>
      <w:r w:rsidRPr="00E278DF">
        <w:t>Čl. 1 – odst. 1 – bod 23 – písm. b</w:t>
      </w:r>
      <w:r w:rsidRPr="00E278DF">
        <w:rPr>
          <w:rStyle w:val="HideTWBExt"/>
        </w:rPr>
        <w:t>&lt;/Article&gt;</w:t>
      </w:r>
    </w:p>
    <w:p w:rsidR="00252E4C" w:rsidRPr="00E278DF" w:rsidP="00252E4C" w14:paraId="276FE84C" w14:textId="77777777">
      <w:r w:rsidRPr="00E278DF">
        <w:rPr>
          <w:rStyle w:val="HideTWBExt"/>
        </w:rPr>
        <w:t>&lt;DocAmend2&gt;</w:t>
      </w:r>
      <w:r w:rsidRPr="00E278DF">
        <w:t>Směrnice (EU) 2016/2341</w:t>
      </w:r>
      <w:r w:rsidRPr="00E278DF">
        <w:rPr>
          <w:rStyle w:val="HideTWBExt"/>
        </w:rPr>
        <w:t>&lt;/DocAmend2&gt;</w:t>
      </w:r>
    </w:p>
    <w:p w:rsidR="00252E4C" w:rsidRPr="00E278DF" w:rsidP="00252E4C" w14:paraId="0B2F854D" w14:textId="77777777">
      <w:r w:rsidRPr="00E278DF">
        <w:rPr>
          <w:rStyle w:val="HideTWBExt"/>
        </w:rPr>
        <w:t>&lt;Article2&gt;</w:t>
      </w:r>
      <w:r w:rsidRPr="00E278DF">
        <w:t>Čl. 21 – odst. 3</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EA6763"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39199EB5" w14:textId="77777777"/>
        </w:tc>
      </w:tr>
      <w:tr w14:paraId="74B86EA7"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98D0E72"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036FD7DA" w14:textId="77777777">
            <w:pPr>
              <w:pStyle w:val="AmColumnHeading"/>
            </w:pPr>
            <w:r w:rsidRPr="00E278DF">
              <w:t>Pozměňovací návrh</w:t>
            </w:r>
          </w:p>
        </w:tc>
      </w:tr>
      <w:tr w14:paraId="30CACE0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27A002A" w14:textId="611701D5">
            <w:pPr>
              <w:pStyle w:val="Normal6a"/>
            </w:pPr>
            <w:r w:rsidRPr="00E278DF">
              <w:t>3.</w:t>
            </w:r>
            <w:r w:rsidRPr="00E278DF">
              <w:tab/>
              <w:t>Členské státy zajistí, aby IZPP v písemné formě stanovily a uplatňovaly zásady týkající se řízení rizik, vnitřní kontroly, interního auditu</w:t>
            </w:r>
            <w:r w:rsidRPr="00E278DF">
              <w:rPr>
                <w:b/>
                <w:i/>
              </w:rPr>
              <w:t>, odměňování</w:t>
            </w:r>
            <w:r w:rsidRPr="00E278DF">
              <w:t xml:space="preserve"> a </w:t>
            </w:r>
            <w:r w:rsidRPr="00E278DF" w:rsidR="00FF229F">
              <w:t>v</w:t>
            </w:r>
            <w:r w:rsidR="00FF229F">
              <w:t> </w:t>
            </w:r>
            <w:r w:rsidRPr="00E278DF">
              <w:t xml:space="preserve">příslušných případech </w:t>
            </w:r>
            <w:r w:rsidRPr="00E278DF">
              <w:t>pojistněmatematických</w:t>
            </w:r>
            <w:r w:rsidRPr="00E278DF">
              <w:t xml:space="preserve"> a externě zajišťovaných činností </w:t>
            </w:r>
            <w:r w:rsidRPr="00E278DF" w:rsidR="00FF229F">
              <w:t>a</w:t>
            </w:r>
            <w:r w:rsidR="00FF229F">
              <w:t> </w:t>
            </w:r>
            <w:r w:rsidRPr="00E278DF">
              <w:t>aby tyto zásady byly prováděny. Takto stanovené zásady podléhají předchozímu schválení řídícím orgánem nebo dozorčím orgánem IZPP a musí být alespoň jednou za tři roky přezkoumány a upraveny s ohledem na jakoukoli významnou změnu v dotyčném systému nebo oblasti.</w:t>
            </w:r>
          </w:p>
        </w:tc>
        <w:tc>
          <w:tcPr>
            <w:tcW w:w="4876" w:type="dxa"/>
            <w:tcBorders>
              <w:top w:val="nil"/>
              <w:left w:val="nil"/>
              <w:bottom w:val="nil"/>
              <w:right w:val="nil"/>
            </w:tcBorders>
          </w:tcPr>
          <w:p w:rsidR="00252E4C" w:rsidRPr="00E278DF" w:rsidP="00C070FC" w14:paraId="7D654311" w14:textId="1304FA10">
            <w:pPr>
              <w:pStyle w:val="Normal6a"/>
            </w:pPr>
            <w:r w:rsidRPr="00E278DF">
              <w:t>3.</w:t>
            </w:r>
            <w:r w:rsidRPr="00E278DF">
              <w:tab/>
              <w:t>Členské státy zajistí, aby IZPP v písemné formě stanovily a uplatňovaly zásady týkající se řízení rizik, vnitřní kontroly, interního auditu a </w:t>
            </w:r>
            <w:r w:rsidRPr="00E278DF" w:rsidR="00FF229F">
              <w:t>v</w:t>
            </w:r>
            <w:r w:rsidR="00FF229F">
              <w:t> </w:t>
            </w:r>
            <w:r w:rsidRPr="00E278DF">
              <w:t xml:space="preserve">příslušných případech </w:t>
            </w:r>
            <w:r w:rsidRPr="00E278DF">
              <w:t>pojistněmatematických</w:t>
            </w:r>
            <w:r w:rsidRPr="00E278DF">
              <w:t xml:space="preserve"> a externě zajišťovaných činností </w:t>
            </w:r>
            <w:r w:rsidRPr="00E278DF" w:rsidR="00FF229F">
              <w:t>a</w:t>
            </w:r>
            <w:r w:rsidR="00FF229F">
              <w:t> </w:t>
            </w:r>
            <w:r w:rsidRPr="00E278DF">
              <w:t>aby tyto zásady byly prováděny. Takto stanovené zásady podléhají předchozímu schválení řídícím orgánem nebo dozorčím orgánem IZPP a musí být alespoň jednou za tři roky přezkoumány a upraveny s ohledem na jakoukoli významnou změnu v dotyčném systému nebo oblasti.</w:t>
            </w:r>
          </w:p>
        </w:tc>
      </w:tr>
    </w:tbl>
    <w:p w:rsidR="00252E4C" w:rsidRPr="00E278DF" w:rsidP="00252E4C" w14:paraId="6F4E96EA"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6CCC9A39" w14:textId="35008DF0">
      <w:r w:rsidRPr="00E278DF">
        <w:rPr>
          <w:rStyle w:val="HideTWBExt"/>
        </w:rPr>
        <w:t>&lt;/Amend&gt;</w:t>
      </w:r>
    </w:p>
    <w:p w:rsidR="00252E4C" w:rsidRPr="00E278DF" w:rsidP="00252E4C" w14:paraId="6DE74870"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359</w:t>
      </w:r>
      <w:r w:rsidRPr="00E278DF">
        <w:rPr>
          <w:rStyle w:val="HideTWBExt"/>
        </w:rPr>
        <w:t>&lt;/NumAm&gt;</w:t>
      </w:r>
    </w:p>
    <w:p w:rsidR="00252E4C" w:rsidRPr="00E278DF" w:rsidP="00252E4C" w14:paraId="5CD2D8E9" w14:textId="77777777">
      <w:pPr>
        <w:pStyle w:val="NormalBold"/>
      </w:pPr>
      <w:r w:rsidRPr="00E278DF">
        <w:rPr>
          <w:rStyle w:val="HideTWBExt"/>
          <w:b w:val="0"/>
        </w:rPr>
        <w:t>&lt;RepeatBlock-By&gt;&lt;Members&gt;</w:t>
      </w:r>
      <w:r w:rsidRPr="00E278DF">
        <w:t xml:space="preserve">Markus </w:t>
      </w:r>
      <w:r w:rsidRPr="00E278DF">
        <w:t>Ferber</w:t>
      </w:r>
      <w:r w:rsidRPr="00E278DF">
        <w:t xml:space="preserve">, Andrea </w:t>
      </w:r>
      <w:r w:rsidRPr="00E278DF">
        <w:t>Wechsler</w:t>
      </w:r>
      <w:r w:rsidRPr="00E278DF">
        <w:rPr>
          <w:rStyle w:val="HideTWBExt"/>
          <w:b w:val="0"/>
        </w:rPr>
        <w:t>&lt;/Members&gt;</w:t>
      </w:r>
    </w:p>
    <w:p w:rsidR="00252E4C" w:rsidRPr="00E278DF" w:rsidP="00252E4C" w14:paraId="1FD855F6" w14:textId="77777777">
      <w:pPr>
        <w:pStyle w:val="NormalBold"/>
      </w:pPr>
      <w:r w:rsidRPr="00E278DF">
        <w:rPr>
          <w:rStyle w:val="HideTWBExt"/>
          <w:b w:val="0"/>
        </w:rPr>
        <w:t>&lt;/RepeatBlock-By&gt;</w:t>
      </w:r>
    </w:p>
    <w:p w:rsidR="00252E4C" w:rsidRPr="00E278DF" w:rsidP="00252E4C" w14:paraId="496686BF"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D4C390E" w14:textId="77777777">
      <w:pPr>
        <w:pStyle w:val="NormalBold"/>
      </w:pPr>
      <w:r w:rsidRPr="00E278DF">
        <w:rPr>
          <w:rStyle w:val="HideTWBExt"/>
        </w:rPr>
        <w:t>&lt;Article&gt;</w:t>
      </w:r>
      <w:r w:rsidRPr="00E278DF">
        <w:t>Čl. 1 – odst. 1 – bod 23 – písm. b</w:t>
      </w:r>
      <w:r w:rsidRPr="00E278DF">
        <w:rPr>
          <w:rStyle w:val="HideTWBExt"/>
        </w:rPr>
        <w:t>&lt;/Article&gt;</w:t>
      </w:r>
    </w:p>
    <w:p w:rsidR="00252E4C" w:rsidRPr="00E278DF" w:rsidP="00252E4C" w14:paraId="7035CEF6" w14:textId="77777777">
      <w:r w:rsidRPr="00E278DF">
        <w:rPr>
          <w:rStyle w:val="HideTWBExt"/>
        </w:rPr>
        <w:t>&lt;DocAmend2&gt;</w:t>
      </w:r>
      <w:r w:rsidRPr="00E278DF">
        <w:t>Směrnice (EU) 2016/2341</w:t>
      </w:r>
      <w:r w:rsidRPr="00E278DF">
        <w:rPr>
          <w:rStyle w:val="HideTWBExt"/>
        </w:rPr>
        <w:t>&lt;/DocAmend2&gt;</w:t>
      </w:r>
    </w:p>
    <w:p w:rsidR="00252E4C" w:rsidRPr="00E278DF" w:rsidP="00252E4C" w14:paraId="5B519D64" w14:textId="77777777">
      <w:r w:rsidRPr="00E278DF">
        <w:rPr>
          <w:rStyle w:val="HideTWBExt"/>
        </w:rPr>
        <w:t>&lt;Article2&gt;</w:t>
      </w:r>
      <w:r w:rsidRPr="00E278DF">
        <w:t>Čl. 21 – odst. 4</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13C4BE"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50FE010" w14:textId="77777777"/>
        </w:tc>
      </w:tr>
      <w:tr w14:paraId="577DE63B"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A6F7B52"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51DAF1DF" w14:textId="77777777">
            <w:pPr>
              <w:pStyle w:val="AmColumnHeading"/>
            </w:pPr>
            <w:r w:rsidRPr="00E278DF">
              <w:t>Pozměňovací návrh</w:t>
            </w:r>
          </w:p>
        </w:tc>
      </w:tr>
      <w:tr w14:paraId="0757DC04"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3F646B2" w14:textId="29308412">
            <w:pPr>
              <w:pStyle w:val="Normal6a"/>
            </w:pPr>
            <w:r w:rsidRPr="00E278DF">
              <w:t>4.</w:t>
            </w:r>
            <w:r w:rsidRPr="00E278DF">
              <w:tab/>
              <w:t xml:space="preserve">Členské státy zajistí, aby IZPP měly zaveden účinný systém vnitřní kontroly. </w:t>
            </w:r>
            <w:r w:rsidRPr="00E278DF">
              <w:rPr>
                <w:b/>
                <w:i/>
              </w:rPr>
              <w:t xml:space="preserve">Uvedený systém zahrnuje správní </w:t>
            </w:r>
            <w:r w:rsidRPr="00E278DF" w:rsidR="00FF229F">
              <w:rPr>
                <w:b/>
                <w:i/>
              </w:rPr>
              <w:t>a</w:t>
            </w:r>
            <w:r w:rsidR="00FF229F">
              <w:rPr>
                <w:b/>
                <w:i/>
              </w:rPr>
              <w:t> </w:t>
            </w:r>
            <w:r w:rsidRPr="00E278DF">
              <w:rPr>
                <w:b/>
                <w:i/>
              </w:rPr>
              <w:t xml:space="preserve">účetní postupy, rámec vnitřní kontroly </w:t>
            </w:r>
            <w:r w:rsidRPr="00E278DF" w:rsidR="00FF229F">
              <w:rPr>
                <w:b/>
                <w:i/>
              </w:rPr>
              <w:t>a</w:t>
            </w:r>
            <w:r w:rsidR="00FF229F">
              <w:rPr>
                <w:b/>
                <w:i/>
              </w:rPr>
              <w:t> </w:t>
            </w:r>
            <w:r w:rsidRPr="00E278DF">
              <w:rPr>
                <w:b/>
                <w:i/>
              </w:rPr>
              <w:t xml:space="preserve">vhodné mechanismy podávání zpráv na všech úrovních IZPP </w:t>
            </w:r>
            <w:r w:rsidRPr="00E278DF" w:rsidR="00FF229F">
              <w:rPr>
                <w:b/>
                <w:i/>
              </w:rPr>
              <w:t>a</w:t>
            </w:r>
            <w:r w:rsidR="00FF229F">
              <w:rPr>
                <w:b/>
                <w:i/>
              </w:rPr>
              <w:t> </w:t>
            </w:r>
            <w:r w:rsidRPr="00E278DF">
              <w:rPr>
                <w:b/>
                <w:i/>
              </w:rPr>
              <w:t xml:space="preserve">funkci zajišťování shody </w:t>
            </w:r>
            <w:r w:rsidRPr="00E278DF" w:rsidR="00FF229F">
              <w:rPr>
                <w:b/>
                <w:i/>
              </w:rPr>
              <w:t>s</w:t>
            </w:r>
            <w:r w:rsidR="00FF229F">
              <w:rPr>
                <w:b/>
                <w:i/>
              </w:rPr>
              <w:t> </w:t>
            </w:r>
            <w:r w:rsidRPr="00E278DF">
              <w:rPr>
                <w:b/>
                <w:i/>
              </w:rPr>
              <w:t>předpisy.;</w:t>
            </w:r>
          </w:p>
        </w:tc>
        <w:tc>
          <w:tcPr>
            <w:tcW w:w="4876" w:type="dxa"/>
            <w:tcBorders>
              <w:top w:val="nil"/>
              <w:left w:val="nil"/>
              <w:bottom w:val="nil"/>
              <w:right w:val="nil"/>
            </w:tcBorders>
          </w:tcPr>
          <w:p w:rsidR="00252E4C" w:rsidRPr="00E278DF" w:rsidP="00C070FC" w14:paraId="6A02C54C" w14:textId="77777777">
            <w:pPr>
              <w:pStyle w:val="Normal6a"/>
            </w:pPr>
            <w:r w:rsidRPr="00E278DF">
              <w:t>4.</w:t>
            </w:r>
            <w:r w:rsidRPr="00E278DF">
              <w:tab/>
              <w:t>Členské státy zajistí, aby IZPP měly zaveden účinný systém vnitřní kontroly.</w:t>
            </w:r>
          </w:p>
        </w:tc>
      </w:tr>
    </w:tbl>
    <w:p w:rsidR="00252E4C" w:rsidRPr="00E278DF" w:rsidP="00252E4C" w14:paraId="50A02C0A"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2BC66A61"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75EBD08B" w14:textId="2C7A1EAE">
      <w:pPr>
        <w:pStyle w:val="AmJustText"/>
      </w:pPr>
      <w:r w:rsidRPr="00E278DF">
        <w:t xml:space="preserve">Požadavek na účinný systém vnitřní kontroly je správně stanoven jako výsledkový standard založený na zásadách. Stanovení konkrétních složek na úrovni Unie je </w:t>
      </w:r>
      <w:r w:rsidRPr="00E278DF" w:rsidR="00FF229F">
        <w:t>v</w:t>
      </w:r>
      <w:r w:rsidR="00FF229F">
        <w:t> </w:t>
      </w:r>
      <w:r w:rsidRPr="00E278DF">
        <w:t xml:space="preserve">rozporu se zásadou proporcionality, podle níž by struktura řízení měla odrážet velikost, povahu, rozsah </w:t>
      </w:r>
      <w:r w:rsidRPr="00E278DF" w:rsidR="00FF229F">
        <w:t>a</w:t>
      </w:r>
      <w:r w:rsidR="00FF229F">
        <w:t> </w:t>
      </w:r>
      <w:r w:rsidRPr="00E278DF">
        <w:t>složitost každé IZPP.</w:t>
      </w:r>
    </w:p>
    <w:p w:rsidR="00FD2C7C" w:rsidRPr="00E278DF" w:rsidP="00252E4C" w14:paraId="6C3E4C23" w14:textId="72AC655F">
      <w:r w:rsidRPr="00E278DF">
        <w:rPr>
          <w:rStyle w:val="HideTWBExt"/>
        </w:rPr>
        <w:t>&lt;/Amend&gt;</w:t>
      </w:r>
    </w:p>
    <w:p w:rsidR="00252E4C" w:rsidRPr="00E278DF" w:rsidP="00252E4C" w14:paraId="0A109416"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360</w:t>
      </w:r>
      <w:r w:rsidRPr="00E278DF">
        <w:rPr>
          <w:rStyle w:val="HideTWBExt"/>
        </w:rPr>
        <w:t>&lt;/NumAm&gt;</w:t>
      </w:r>
    </w:p>
    <w:p w:rsidR="00252E4C" w:rsidRPr="00E278DF" w:rsidP="00252E4C" w14:paraId="390DC8F0" w14:textId="77777777">
      <w:pPr>
        <w:pStyle w:val="NormalBold"/>
      </w:pPr>
      <w:r w:rsidRPr="00E278DF">
        <w:rPr>
          <w:rStyle w:val="HideTWBExt"/>
          <w:b w:val="0"/>
        </w:rPr>
        <w:t>&lt;RepeatBlock-By&gt;&lt;Members&gt;</w:t>
      </w:r>
      <w:r w:rsidRPr="00E278DF">
        <w:t xml:space="preserve">Fernando </w:t>
      </w:r>
      <w:r w:rsidRPr="00E278DF">
        <w:t>Navarrete</w:t>
      </w:r>
      <w:r w:rsidRPr="00E278DF">
        <w:t xml:space="preserve"> </w:t>
      </w:r>
      <w:r w:rsidRPr="00E278DF">
        <w:t>Rojas</w:t>
      </w:r>
      <w:r w:rsidRPr="00E278DF">
        <w:rPr>
          <w:rStyle w:val="HideTWBExt"/>
          <w:b w:val="0"/>
        </w:rPr>
        <w:t>&lt;/Members&gt;</w:t>
      </w:r>
    </w:p>
    <w:p w:rsidR="00252E4C" w:rsidRPr="00E278DF" w:rsidP="00252E4C" w14:paraId="60E27AD3" w14:textId="77777777">
      <w:pPr>
        <w:pStyle w:val="NormalBold"/>
      </w:pPr>
      <w:r w:rsidRPr="00E278DF">
        <w:rPr>
          <w:rStyle w:val="HideTWBExt"/>
          <w:b w:val="0"/>
        </w:rPr>
        <w:t>&lt;/RepeatBlock-By&gt;</w:t>
      </w:r>
    </w:p>
    <w:p w:rsidR="00252E4C" w:rsidRPr="00E278DF" w:rsidP="00252E4C" w14:paraId="6B8ED01C"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0D2ABBF" w14:textId="77777777">
      <w:pPr>
        <w:pStyle w:val="NormalBold"/>
      </w:pPr>
      <w:r w:rsidRPr="00E278DF">
        <w:rPr>
          <w:rStyle w:val="HideTWBExt"/>
        </w:rPr>
        <w:t>&lt;Article&gt;</w:t>
      </w:r>
      <w:r w:rsidRPr="00E278DF">
        <w:t>Čl. 1 – odst. 1 – bod 23 – písm. c</w:t>
      </w:r>
      <w:r w:rsidRPr="00E278DF">
        <w:rPr>
          <w:rStyle w:val="HideTWBExt"/>
        </w:rPr>
        <w:t>&lt;/Article&gt;</w:t>
      </w:r>
    </w:p>
    <w:p w:rsidR="00252E4C" w:rsidRPr="00E278DF" w:rsidP="00252E4C" w14:paraId="0D1395AE" w14:textId="77777777">
      <w:r w:rsidRPr="00E278DF">
        <w:rPr>
          <w:rStyle w:val="HideTWBExt"/>
        </w:rPr>
        <w:t>&lt;DocAmend2&gt;</w:t>
      </w:r>
      <w:r w:rsidRPr="00E278DF">
        <w:t>Směrnice (EU) 2016/2341</w:t>
      </w:r>
      <w:r w:rsidRPr="00E278DF">
        <w:rPr>
          <w:rStyle w:val="HideTWBExt"/>
        </w:rPr>
        <w:t>&lt;/DocAmend2&gt;</w:t>
      </w:r>
    </w:p>
    <w:p w:rsidR="00252E4C" w:rsidRPr="00E278DF" w:rsidP="00252E4C" w14:paraId="4361FF24" w14:textId="77777777">
      <w:r w:rsidRPr="00E278DF">
        <w:rPr>
          <w:rStyle w:val="HideTWBExt"/>
        </w:rPr>
        <w:t>&lt;Article2&gt;</w:t>
      </w:r>
      <w:r w:rsidRPr="00E278DF">
        <w:t>Čl. 21 – odst. 4 a</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27DDD7"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185D422" w14:textId="77777777"/>
        </w:tc>
      </w:tr>
      <w:tr w14:paraId="53CC80A8"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2765180"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02197E1" w14:textId="77777777">
            <w:pPr>
              <w:pStyle w:val="AmColumnHeading"/>
            </w:pPr>
            <w:r w:rsidRPr="00E278DF">
              <w:t>Pozměňovací návrh</w:t>
            </w:r>
          </w:p>
        </w:tc>
      </w:tr>
      <w:tr w14:paraId="7E255AB8"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77098DA" w14:textId="7736FFA8">
            <w:pPr>
              <w:pStyle w:val="Normal6a"/>
            </w:pPr>
            <w:r w:rsidRPr="00E278DF">
              <w:rPr>
                <w:b/>
                <w:i/>
              </w:rPr>
              <w:t>4a</w:t>
            </w:r>
            <w:r w:rsidRPr="00E278DF">
              <w:rPr>
                <w:b/>
                <w:i/>
              </w:rPr>
              <w:t>.</w:t>
            </w:r>
            <w:r w:rsidRPr="00E278DF">
              <w:tab/>
            </w:r>
            <w:r w:rsidRPr="00E278DF">
              <w:rPr>
                <w:b/>
                <w:i/>
              </w:rPr>
              <w:t xml:space="preserve">Funkce zajišťování shody </w:t>
            </w:r>
            <w:r w:rsidRPr="00E278DF" w:rsidR="00FF229F">
              <w:rPr>
                <w:b/>
                <w:i/>
              </w:rPr>
              <w:t>s</w:t>
            </w:r>
            <w:r w:rsidR="00FF229F">
              <w:rPr>
                <w:b/>
                <w:i/>
              </w:rPr>
              <w:t> </w:t>
            </w:r>
            <w:r w:rsidRPr="00E278DF">
              <w:rPr>
                <w:b/>
                <w:i/>
              </w:rPr>
              <w:t xml:space="preserve">předpisy zahrnuje poskytování poradenství správnímu, řídícímu nebo kontrolnímu orgánu ohledně dodržování právních </w:t>
            </w:r>
            <w:r w:rsidRPr="00E278DF" w:rsidR="00FF229F">
              <w:rPr>
                <w:b/>
                <w:i/>
              </w:rPr>
              <w:t>a</w:t>
            </w:r>
            <w:r w:rsidR="00FF229F">
              <w:rPr>
                <w:b/>
                <w:i/>
              </w:rPr>
              <w:t> </w:t>
            </w:r>
            <w:r w:rsidRPr="00E278DF">
              <w:rPr>
                <w:b/>
                <w:i/>
              </w:rPr>
              <w:t xml:space="preserve">správních předpisů přijatých podle této směrnice. Posuzuje rovněž možný dopad případných změn právního prostředí na činnost příslušné IZPP </w:t>
            </w:r>
            <w:r w:rsidRPr="00E278DF" w:rsidR="00FF229F">
              <w:rPr>
                <w:b/>
                <w:i/>
              </w:rPr>
              <w:t>a</w:t>
            </w:r>
            <w:r w:rsidR="00FF229F">
              <w:rPr>
                <w:b/>
                <w:i/>
              </w:rPr>
              <w:t> </w:t>
            </w:r>
            <w:r w:rsidRPr="00E278DF">
              <w:rPr>
                <w:b/>
                <w:i/>
              </w:rPr>
              <w:t xml:space="preserve">zjišťuje </w:t>
            </w:r>
            <w:r w:rsidRPr="00E278DF" w:rsidR="00FF229F">
              <w:rPr>
                <w:b/>
                <w:i/>
              </w:rPr>
              <w:t>a</w:t>
            </w:r>
            <w:r w:rsidR="00FF229F">
              <w:rPr>
                <w:b/>
                <w:i/>
              </w:rPr>
              <w:t> </w:t>
            </w:r>
            <w:r w:rsidRPr="00E278DF">
              <w:rPr>
                <w:b/>
                <w:i/>
              </w:rPr>
              <w:t>posuzuje riziko nedodržení předpisů.</w:t>
            </w:r>
          </w:p>
        </w:tc>
        <w:tc>
          <w:tcPr>
            <w:tcW w:w="4876" w:type="dxa"/>
            <w:tcBorders>
              <w:top w:val="nil"/>
              <w:left w:val="nil"/>
              <w:bottom w:val="nil"/>
              <w:right w:val="nil"/>
            </w:tcBorders>
          </w:tcPr>
          <w:p w:rsidR="00252E4C" w:rsidRPr="00E278DF" w:rsidP="00C070FC" w14:paraId="65A4CBA5" w14:textId="77777777">
            <w:pPr>
              <w:pStyle w:val="Normal6a"/>
            </w:pPr>
            <w:r w:rsidRPr="00E278DF">
              <w:rPr>
                <w:b/>
                <w:i/>
              </w:rPr>
              <w:t>vypouští se</w:t>
            </w:r>
          </w:p>
        </w:tc>
      </w:tr>
    </w:tbl>
    <w:p w:rsidR="00252E4C" w:rsidRPr="00E278DF" w:rsidP="00252E4C" w14:paraId="7A16469E"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76A12D55" w14:textId="43A00C51">
      <w:r w:rsidRPr="00E278DF">
        <w:rPr>
          <w:rStyle w:val="HideTWBExt"/>
        </w:rPr>
        <w:t>&lt;/Amend&gt;</w:t>
      </w:r>
    </w:p>
    <w:p w:rsidR="00252E4C" w:rsidRPr="00E278DF" w:rsidP="00252E4C" w14:paraId="308D6F9B"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361</w:t>
      </w:r>
      <w:r w:rsidRPr="00E278DF">
        <w:rPr>
          <w:rStyle w:val="HideTWBExt"/>
        </w:rPr>
        <w:t>&lt;/NumAm&gt;</w:t>
      </w:r>
    </w:p>
    <w:p w:rsidR="00252E4C" w:rsidRPr="00E278DF" w:rsidP="00252E4C" w14:paraId="3CFF5C5C" w14:textId="77777777">
      <w:pPr>
        <w:pStyle w:val="NormalBold"/>
      </w:pPr>
      <w:r w:rsidRPr="00E278DF">
        <w:rPr>
          <w:rStyle w:val="HideTWBExt"/>
          <w:b w:val="0"/>
        </w:rPr>
        <w:t>&lt;RepeatBlock-By&gt;&lt;Members&gt;</w:t>
      </w:r>
      <w:r w:rsidRPr="00E278DF">
        <w:t xml:space="preserve">Damian </w:t>
      </w:r>
      <w:r w:rsidRPr="00E278DF">
        <w:t>Boeselager</w:t>
      </w:r>
      <w:r w:rsidRPr="00E278DF">
        <w:rPr>
          <w:rStyle w:val="HideTWBExt"/>
          <w:b w:val="0"/>
        </w:rPr>
        <w:t>&lt;/Members&gt;</w:t>
      </w:r>
    </w:p>
    <w:p w:rsidR="00252E4C" w:rsidRPr="00E278DF" w:rsidP="00252E4C" w14:paraId="2B87011A" w14:textId="77777777">
      <w:pPr>
        <w:pStyle w:val="NormalBold"/>
      </w:pPr>
      <w:r w:rsidRPr="00E278DF">
        <w:rPr>
          <w:rStyle w:val="HideTWBExt"/>
          <w:b w:val="0"/>
        </w:rPr>
        <w:t>&lt;/RepeatBlock-By&gt;</w:t>
      </w:r>
    </w:p>
    <w:p w:rsidR="00252E4C" w:rsidRPr="00E278DF" w:rsidP="00252E4C" w14:paraId="75420774"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124D226" w14:textId="77777777">
      <w:pPr>
        <w:pStyle w:val="NormalBold"/>
      </w:pPr>
      <w:r w:rsidRPr="00E278DF">
        <w:rPr>
          <w:rStyle w:val="HideTWBExt"/>
        </w:rPr>
        <w:t>&lt;Article&gt;</w:t>
      </w:r>
      <w:r w:rsidRPr="00E278DF">
        <w:t>Čl. 1 – odst. 1 – bod 23 – písm. e</w:t>
      </w:r>
      <w:r w:rsidRPr="00E278DF">
        <w:rPr>
          <w:rStyle w:val="HideTWBExt"/>
        </w:rPr>
        <w:t>&lt;/Article&gt;</w:t>
      </w:r>
    </w:p>
    <w:p w:rsidR="00252E4C" w:rsidRPr="00E278DF" w:rsidP="00252E4C" w14:paraId="7C9EA995" w14:textId="77777777">
      <w:r w:rsidRPr="00E278DF">
        <w:rPr>
          <w:rStyle w:val="HideTWBExt"/>
        </w:rPr>
        <w:t>&lt;DocAmend2&gt;</w:t>
      </w:r>
      <w:r w:rsidRPr="00E278DF">
        <w:t>Směrnice (EU) 2016/2341</w:t>
      </w:r>
      <w:r w:rsidRPr="00E278DF">
        <w:rPr>
          <w:rStyle w:val="HideTWBExt"/>
        </w:rPr>
        <w:t>&lt;/DocAmend2&gt;</w:t>
      </w:r>
    </w:p>
    <w:p w:rsidR="00252E4C" w:rsidRPr="00E278DF" w:rsidP="00252E4C" w14:paraId="6DDCB8A8" w14:textId="231D8F4A">
      <w:r w:rsidRPr="00E278DF">
        <w:rPr>
          <w:rStyle w:val="HideTWBExt"/>
        </w:rPr>
        <w:t>&lt;Article2&gt;</w:t>
      </w:r>
      <w:r w:rsidRPr="00E278DF">
        <w:t xml:space="preserve">Čl. 21 – odst. 7 </w:t>
      </w:r>
      <w:r w:rsidRPr="00E278DF" w:rsidR="00FF229F">
        <w:t>a</w:t>
      </w:r>
      <w:r w:rsidR="00FF229F">
        <w:t> </w:t>
      </w:r>
      <w:r w:rsidRPr="00E278DF">
        <w:t>(nový)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A1C4C2"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7A4F041" w14:textId="77777777"/>
        </w:tc>
      </w:tr>
      <w:tr w14:paraId="2C097991"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2060377"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1BBFE6E4" w14:textId="77777777">
            <w:pPr>
              <w:pStyle w:val="AmColumnHeading"/>
            </w:pPr>
            <w:r w:rsidRPr="00E278DF">
              <w:t>Pozměňovací návrh</w:t>
            </w:r>
          </w:p>
        </w:tc>
      </w:tr>
      <w:tr w14:paraId="4306BD04"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289871F" w14:textId="77777777">
            <w:pPr>
              <w:pStyle w:val="Normal6a"/>
            </w:pPr>
          </w:p>
        </w:tc>
        <w:tc>
          <w:tcPr>
            <w:tcW w:w="4876" w:type="dxa"/>
            <w:tcBorders>
              <w:top w:val="nil"/>
              <w:left w:val="nil"/>
              <w:bottom w:val="nil"/>
              <w:right w:val="nil"/>
            </w:tcBorders>
          </w:tcPr>
          <w:p w:rsidR="00252E4C" w:rsidRPr="00E278DF" w:rsidP="00C070FC" w14:paraId="711162C3" w14:textId="4794C494">
            <w:pPr>
              <w:pStyle w:val="Normal6a"/>
            </w:pPr>
            <w:r w:rsidRPr="00E278DF">
              <w:rPr>
                <w:b/>
                <w:i/>
              </w:rPr>
              <w:t>7a</w:t>
            </w:r>
            <w:r w:rsidRPr="00E278DF">
              <w:rPr>
                <w:b/>
                <w:i/>
              </w:rPr>
              <w:t>.</w:t>
            </w:r>
            <w:r w:rsidRPr="00E278DF">
              <w:tab/>
            </w:r>
            <w:r w:rsidRPr="00E278DF">
              <w:rPr>
                <w:b/>
                <w:i/>
              </w:rPr>
              <w:t xml:space="preserve">Členské státy vyžadují, aby IZPP zabránily jakýmkoli střetům zájmů mezi řídícími, dozorčími, správními nebo odpovědnými orgány IZPP. </w:t>
            </w:r>
            <w:r w:rsidRPr="00E278DF" w:rsidR="00FF229F">
              <w:rPr>
                <w:b/>
                <w:i/>
              </w:rPr>
              <w:t>V</w:t>
            </w:r>
            <w:r w:rsidR="00FF229F">
              <w:rPr>
                <w:b/>
                <w:i/>
              </w:rPr>
              <w:t> </w:t>
            </w:r>
            <w:r w:rsidRPr="00E278DF">
              <w:rPr>
                <w:b/>
                <w:i/>
              </w:rPr>
              <w:t xml:space="preserve">této souvislosti členské státy zajistí, aby jedna </w:t>
            </w:r>
            <w:r w:rsidRPr="00E278DF">
              <w:rPr>
                <w:b/>
                <w:i/>
              </w:rPr>
              <w:t xml:space="preserve">osoba mohla být současně členem pouze jednoho </w:t>
            </w:r>
            <w:r w:rsidRPr="00E278DF" w:rsidR="00FF229F">
              <w:rPr>
                <w:b/>
                <w:i/>
              </w:rPr>
              <w:t>z</w:t>
            </w:r>
            <w:r w:rsidR="00FF229F">
              <w:rPr>
                <w:b/>
                <w:i/>
              </w:rPr>
              <w:t> </w:t>
            </w:r>
            <w:r w:rsidRPr="00E278DF">
              <w:rPr>
                <w:b/>
                <w:i/>
              </w:rPr>
              <w:t xml:space="preserve">těchto orgánů </w:t>
            </w:r>
            <w:r w:rsidRPr="00E278DF" w:rsidR="00FF229F">
              <w:rPr>
                <w:b/>
                <w:i/>
              </w:rPr>
              <w:t>a</w:t>
            </w:r>
            <w:r w:rsidR="00FF229F">
              <w:rPr>
                <w:b/>
                <w:i/>
              </w:rPr>
              <w:t> </w:t>
            </w:r>
            <w:r w:rsidRPr="00E278DF">
              <w:rPr>
                <w:b/>
                <w:i/>
              </w:rPr>
              <w:t xml:space="preserve">nemohla být současně členem více orgánů souvisejících </w:t>
            </w:r>
            <w:r w:rsidRPr="00E278DF" w:rsidR="00FF229F">
              <w:rPr>
                <w:b/>
                <w:i/>
              </w:rPr>
              <w:t>s</w:t>
            </w:r>
            <w:r w:rsidR="00FF229F">
              <w:rPr>
                <w:b/>
                <w:i/>
              </w:rPr>
              <w:t> </w:t>
            </w:r>
            <w:r w:rsidRPr="00E278DF">
              <w:rPr>
                <w:b/>
                <w:i/>
              </w:rPr>
              <w:t>jednou IZPP.</w:t>
            </w:r>
          </w:p>
        </w:tc>
      </w:tr>
    </w:tbl>
    <w:p w:rsidR="00252E4C" w:rsidRPr="00E278DF" w:rsidP="00252E4C" w14:paraId="748E1BB1"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0AC93BF5"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650DD3C8" w14:textId="40B7BE0E">
      <w:pPr>
        <w:pStyle w:val="AmJustText"/>
      </w:pPr>
      <w:r w:rsidRPr="00E278DF">
        <w:t xml:space="preserve">Aby se posílila důvěra účastníků </w:t>
      </w:r>
      <w:r w:rsidRPr="00E278DF" w:rsidR="00FF229F">
        <w:t>a</w:t>
      </w:r>
      <w:r w:rsidR="00FF229F">
        <w:t> </w:t>
      </w:r>
      <w:r w:rsidRPr="00E278DF">
        <w:t xml:space="preserve">příjemců </w:t>
      </w:r>
      <w:r w:rsidRPr="00E278DF" w:rsidR="00FF229F">
        <w:t>v</w:t>
      </w:r>
      <w:r w:rsidR="00FF229F">
        <w:t> </w:t>
      </w:r>
      <w:r w:rsidRPr="00E278DF">
        <w:t xml:space="preserve">IZPP, je důležité zabránit (vzniku) střetů zájmů. Jedním </w:t>
      </w:r>
      <w:r w:rsidRPr="00E278DF" w:rsidR="00FF229F">
        <w:t>z</w:t>
      </w:r>
      <w:r w:rsidR="00FF229F">
        <w:t> </w:t>
      </w:r>
      <w:r w:rsidRPr="00E278DF">
        <w:t xml:space="preserve">důvodů, proč mají členské státy potíže </w:t>
      </w:r>
      <w:r w:rsidRPr="00E278DF" w:rsidR="00FF229F">
        <w:t>s</w:t>
      </w:r>
      <w:r w:rsidR="00FF229F">
        <w:t> </w:t>
      </w:r>
      <w:r w:rsidRPr="00E278DF">
        <w:t xml:space="preserve">rozvojem fondových důchodových systémů </w:t>
      </w:r>
      <w:r w:rsidRPr="00E278DF" w:rsidR="00FF229F">
        <w:t>a</w:t>
      </w:r>
      <w:r w:rsidR="00FF229F">
        <w:t> </w:t>
      </w:r>
      <w:r w:rsidRPr="00E278DF">
        <w:t xml:space="preserve">IZPP, je to, že občané často nedůvěřují soukromým subjektům, pokud jde </w:t>
      </w:r>
      <w:r w:rsidRPr="00E278DF" w:rsidR="00FF229F">
        <w:t>o</w:t>
      </w:r>
      <w:r w:rsidR="00FF229F">
        <w:t> </w:t>
      </w:r>
      <w:r w:rsidRPr="00E278DF">
        <w:t xml:space="preserve">jejich peníze </w:t>
      </w:r>
      <w:r w:rsidRPr="00E278DF" w:rsidR="00FF229F">
        <w:t>a</w:t>
      </w:r>
      <w:r w:rsidR="00FF229F">
        <w:t> </w:t>
      </w:r>
      <w:r w:rsidRPr="00E278DF">
        <w:t xml:space="preserve">důchody. Je proto důležité zajistit jasné oddělení zájmů </w:t>
      </w:r>
      <w:r w:rsidRPr="00E278DF" w:rsidR="00FF229F">
        <w:t>a</w:t>
      </w:r>
      <w:r w:rsidR="00FF229F">
        <w:t> </w:t>
      </w:r>
      <w:r w:rsidRPr="00E278DF">
        <w:t xml:space="preserve">osob, které IZPP řídí </w:t>
      </w:r>
      <w:r w:rsidRPr="00E278DF" w:rsidR="00FF229F">
        <w:t>a</w:t>
      </w:r>
      <w:r w:rsidR="00FF229F">
        <w:t> </w:t>
      </w:r>
      <w:r w:rsidRPr="00E278DF">
        <w:t xml:space="preserve">dohlížejí na ni, aby bylo zaručeno, že zájmy účastníků </w:t>
      </w:r>
      <w:r w:rsidRPr="00E278DF" w:rsidR="00FF229F">
        <w:t>a</w:t>
      </w:r>
      <w:r w:rsidR="00FF229F">
        <w:t> </w:t>
      </w:r>
      <w:r w:rsidRPr="00E278DF">
        <w:t xml:space="preserve">příjemců jsou při správě IZPP skutečně </w:t>
      </w:r>
      <w:r w:rsidRPr="00E278DF" w:rsidR="00FF229F">
        <w:t>v</w:t>
      </w:r>
      <w:r w:rsidR="00FF229F">
        <w:t> </w:t>
      </w:r>
      <w:r w:rsidRPr="00E278DF">
        <w:t>popředí.</w:t>
      </w:r>
    </w:p>
    <w:p w:rsidR="00FD2C7C" w:rsidRPr="00E278DF" w:rsidP="00252E4C" w14:paraId="1804B918" w14:textId="5E829F2F">
      <w:r w:rsidRPr="00E278DF">
        <w:rPr>
          <w:rStyle w:val="HideTWBExt"/>
        </w:rPr>
        <w:t>&lt;/Amend&gt;</w:t>
      </w:r>
    </w:p>
    <w:p w:rsidR="00252E4C" w:rsidRPr="00E278DF" w:rsidP="00252E4C" w14:paraId="2491DA04"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362</w:t>
      </w:r>
      <w:r w:rsidRPr="00E278DF">
        <w:rPr>
          <w:rStyle w:val="HideTWBExt"/>
        </w:rPr>
        <w:t>&lt;/NumAm&gt;</w:t>
      </w:r>
    </w:p>
    <w:p w:rsidR="00252E4C" w:rsidRPr="00E278DF" w:rsidP="00252E4C" w14:paraId="0A65945D" w14:textId="77777777">
      <w:pPr>
        <w:pStyle w:val="NormalBold"/>
      </w:pPr>
      <w:r w:rsidRPr="00E278DF">
        <w:rPr>
          <w:rStyle w:val="HideTWBExt"/>
          <w:b w:val="0"/>
        </w:rPr>
        <w:t>&lt;RepeatBlock-By&gt;&lt;Members&gt;</w:t>
      </w:r>
      <w:r w:rsidRPr="00E278DF">
        <w:t>Auke</w:t>
      </w:r>
      <w:r w:rsidRPr="00E278DF">
        <w:t xml:space="preserve"> </w:t>
      </w:r>
      <w:r w:rsidRPr="00E278DF">
        <w:t>Zijlstra</w:t>
      </w:r>
      <w:r w:rsidRPr="00E278DF">
        <w:t xml:space="preserve">, </w:t>
      </w:r>
      <w:r w:rsidRPr="00E278DF">
        <w:t>Mireia</w:t>
      </w:r>
      <w:r w:rsidRPr="00E278DF">
        <w:t xml:space="preserve"> </w:t>
      </w:r>
      <w:r w:rsidRPr="00E278DF">
        <w:t>Borrás</w:t>
      </w:r>
      <w:r w:rsidRPr="00E278DF">
        <w:t xml:space="preserve"> </w:t>
      </w:r>
      <w:r w:rsidRPr="00E278DF">
        <w:t>Pabón</w:t>
      </w:r>
      <w:r w:rsidRPr="00E278DF">
        <w:rPr>
          <w:rStyle w:val="HideTWBExt"/>
          <w:b w:val="0"/>
        </w:rPr>
        <w:t>&lt;/Members&gt;</w:t>
      </w:r>
    </w:p>
    <w:p w:rsidR="00252E4C" w:rsidRPr="00E278DF" w:rsidP="00252E4C" w14:paraId="75F95D25" w14:textId="77777777">
      <w:pPr>
        <w:pStyle w:val="NormalBold"/>
      </w:pPr>
      <w:r w:rsidRPr="00E278DF">
        <w:rPr>
          <w:rStyle w:val="HideTWBExt"/>
          <w:b w:val="0"/>
        </w:rPr>
        <w:t>&lt;/RepeatBlock-By&gt;</w:t>
      </w:r>
    </w:p>
    <w:p w:rsidR="00252E4C" w:rsidRPr="00E278DF" w:rsidP="00252E4C" w14:paraId="7A773878"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4ABE4050" w14:textId="77777777">
      <w:pPr>
        <w:pStyle w:val="NormalBold"/>
      </w:pPr>
      <w:r w:rsidRPr="00E278DF">
        <w:rPr>
          <w:rStyle w:val="HideTWBExt"/>
        </w:rPr>
        <w:t>&lt;Article&gt;</w:t>
      </w:r>
      <w:r w:rsidRPr="00E278DF">
        <w:t>Čl. 1 – odst. 1 – bod 23 – písm. e</w:t>
      </w:r>
      <w:r w:rsidRPr="00E278DF">
        <w:rPr>
          <w:rStyle w:val="HideTWBExt"/>
        </w:rPr>
        <w:t>&lt;/Article&gt;</w:t>
      </w:r>
    </w:p>
    <w:p w:rsidR="00252E4C" w:rsidRPr="00E278DF" w:rsidP="00252E4C" w14:paraId="7FB62C7A" w14:textId="77777777">
      <w:r w:rsidRPr="00E278DF">
        <w:rPr>
          <w:rStyle w:val="HideTWBExt"/>
        </w:rPr>
        <w:t>&lt;DocAmend2&gt;</w:t>
      </w:r>
      <w:r w:rsidRPr="00E278DF">
        <w:t>Směrnice (EU) 2016/2341</w:t>
      </w:r>
      <w:r w:rsidRPr="00E278DF">
        <w:rPr>
          <w:rStyle w:val="HideTWBExt"/>
        </w:rPr>
        <w:t>&lt;/DocAmend2&gt;</w:t>
      </w:r>
    </w:p>
    <w:p w:rsidR="00252E4C" w:rsidRPr="00E278DF" w:rsidP="00252E4C" w14:paraId="0AD54859" w14:textId="77777777">
      <w:r w:rsidRPr="00E278DF">
        <w:rPr>
          <w:rStyle w:val="HideTWBExt"/>
        </w:rPr>
        <w:t>&lt;Article2&gt;</w:t>
      </w:r>
      <w:r w:rsidRPr="00E278DF">
        <w:t>Čl. 21 – odst. 8</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E52041"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334533E8" w14:textId="77777777"/>
        </w:tc>
      </w:tr>
      <w:tr w14:paraId="15D3DB91"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1131056"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0366B253" w14:textId="77777777">
            <w:pPr>
              <w:pStyle w:val="AmColumnHeading"/>
            </w:pPr>
            <w:r w:rsidRPr="00E278DF">
              <w:t>Pozměňovací návrh</w:t>
            </w:r>
          </w:p>
        </w:tc>
      </w:tr>
      <w:tr w14:paraId="291B4D89"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B9B131A" w14:textId="2096730C">
            <w:pPr>
              <w:pStyle w:val="Normal6a"/>
            </w:pPr>
            <w:r w:rsidRPr="00E278DF">
              <w:rPr>
                <w:b/>
                <w:i/>
              </w:rPr>
              <w:t>8.</w:t>
            </w:r>
            <w:r w:rsidRPr="00E278DF">
              <w:tab/>
            </w:r>
            <w:r w:rsidRPr="00E278DF">
              <w:rPr>
                <w:b/>
                <w:i/>
              </w:rPr>
              <w:t xml:space="preserve">Členské státy vyžadují, aby IZPP </w:t>
            </w:r>
            <w:r w:rsidRPr="00E278DF" w:rsidR="00FF229F">
              <w:rPr>
                <w:b/>
                <w:i/>
              </w:rPr>
              <w:t>a</w:t>
            </w:r>
            <w:r w:rsidR="00FF229F">
              <w:rPr>
                <w:b/>
                <w:i/>
              </w:rPr>
              <w:t> </w:t>
            </w:r>
            <w:r w:rsidRPr="00E278DF">
              <w:rPr>
                <w:b/>
                <w:i/>
              </w:rPr>
              <w:t xml:space="preserve">případně jejich příslušné nominační výbory při výběru členů řídícího nebo dozorčího orgánu zohledňovaly široký soubor vlastností </w:t>
            </w:r>
            <w:r w:rsidRPr="00E278DF" w:rsidR="00FF229F">
              <w:rPr>
                <w:b/>
                <w:i/>
              </w:rPr>
              <w:t>a</w:t>
            </w:r>
            <w:r w:rsidR="00FF229F">
              <w:rPr>
                <w:b/>
                <w:i/>
              </w:rPr>
              <w:t> </w:t>
            </w:r>
            <w:r w:rsidRPr="00E278DF">
              <w:rPr>
                <w:b/>
                <w:i/>
              </w:rPr>
              <w:t xml:space="preserve">schopností </w:t>
            </w:r>
            <w:r w:rsidRPr="00E278DF" w:rsidR="00FF229F">
              <w:rPr>
                <w:b/>
                <w:i/>
              </w:rPr>
              <w:t>a</w:t>
            </w:r>
            <w:r w:rsidR="00FF229F">
              <w:rPr>
                <w:b/>
                <w:i/>
              </w:rPr>
              <w:t> </w:t>
            </w:r>
            <w:r w:rsidRPr="00E278DF">
              <w:rPr>
                <w:b/>
                <w:i/>
              </w:rPr>
              <w:t xml:space="preserve">zajistily vyvážené zastoupení žen </w:t>
            </w:r>
            <w:r w:rsidRPr="00E278DF" w:rsidR="00FF229F">
              <w:rPr>
                <w:b/>
                <w:i/>
              </w:rPr>
              <w:t>a</w:t>
            </w:r>
            <w:r w:rsidR="00FF229F">
              <w:rPr>
                <w:b/>
                <w:i/>
              </w:rPr>
              <w:t> </w:t>
            </w:r>
            <w:r w:rsidRPr="00E278DF">
              <w:rPr>
                <w:b/>
                <w:i/>
              </w:rPr>
              <w:t>mužů.</w:t>
            </w:r>
          </w:p>
        </w:tc>
        <w:tc>
          <w:tcPr>
            <w:tcW w:w="4876" w:type="dxa"/>
            <w:tcBorders>
              <w:top w:val="nil"/>
              <w:left w:val="nil"/>
              <w:bottom w:val="nil"/>
              <w:right w:val="nil"/>
            </w:tcBorders>
          </w:tcPr>
          <w:p w:rsidR="00252E4C" w:rsidRPr="00E278DF" w:rsidP="00C070FC" w14:paraId="0738CCF3" w14:textId="77777777">
            <w:pPr>
              <w:pStyle w:val="Normal6a"/>
            </w:pPr>
            <w:r w:rsidRPr="00E278DF">
              <w:rPr>
                <w:b/>
                <w:i/>
              </w:rPr>
              <w:t>vypouští se</w:t>
            </w:r>
          </w:p>
        </w:tc>
      </w:tr>
      <w:tr w14:paraId="7599D9E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77A50A5" w14:textId="66961927">
            <w:pPr>
              <w:pStyle w:val="Normal6a"/>
            </w:pPr>
            <w:r w:rsidRPr="00E278DF">
              <w:rPr>
                <w:b/>
                <w:i/>
              </w:rPr>
              <w:t xml:space="preserve">Členské státy vyžadují, aby IZPP </w:t>
            </w:r>
            <w:r w:rsidRPr="00E278DF" w:rsidR="00FF229F">
              <w:rPr>
                <w:b/>
                <w:i/>
              </w:rPr>
              <w:t>a</w:t>
            </w:r>
            <w:r w:rsidR="00FF229F">
              <w:rPr>
                <w:b/>
                <w:i/>
              </w:rPr>
              <w:t> </w:t>
            </w:r>
            <w:r w:rsidRPr="00E278DF">
              <w:rPr>
                <w:b/>
                <w:i/>
              </w:rPr>
              <w:t xml:space="preserve">případně jejich příslušné nominační výbory zavedly politiku, která </w:t>
            </w:r>
            <w:r w:rsidRPr="00E278DF" w:rsidR="00FF229F">
              <w:rPr>
                <w:b/>
                <w:i/>
              </w:rPr>
              <w:t>v</w:t>
            </w:r>
            <w:r w:rsidR="00FF229F">
              <w:rPr>
                <w:b/>
                <w:i/>
              </w:rPr>
              <w:t> </w:t>
            </w:r>
            <w:r w:rsidRPr="00E278DF">
              <w:rPr>
                <w:b/>
                <w:i/>
              </w:rPr>
              <w:t xml:space="preserve">rámci řídícího nebo dozorčího orgánu podporuje rozmanitost </w:t>
            </w:r>
            <w:r w:rsidRPr="00E278DF" w:rsidR="00FF229F">
              <w:rPr>
                <w:b/>
                <w:i/>
              </w:rPr>
              <w:t>a</w:t>
            </w:r>
            <w:r w:rsidR="00FF229F">
              <w:rPr>
                <w:b/>
                <w:i/>
              </w:rPr>
              <w:t> </w:t>
            </w:r>
            <w:r w:rsidRPr="00E278DF">
              <w:rPr>
                <w:b/>
                <w:i/>
              </w:rPr>
              <w:t xml:space="preserve">začlenění. Tato politika </w:t>
            </w:r>
            <w:r w:rsidRPr="00E278DF" w:rsidR="00FF229F">
              <w:rPr>
                <w:b/>
                <w:i/>
              </w:rPr>
              <w:t>v</w:t>
            </w:r>
            <w:r w:rsidR="00FF229F">
              <w:rPr>
                <w:b/>
                <w:i/>
              </w:rPr>
              <w:t> </w:t>
            </w:r>
            <w:r w:rsidRPr="00E278DF">
              <w:rPr>
                <w:b/>
                <w:i/>
              </w:rPr>
              <w:t xml:space="preserve">příslušných případech zohledňuje skutečnost, že správní, řídící nebo dozorčí orgán zahrnuje zástupce sociálních partnerů, </w:t>
            </w:r>
            <w:r w:rsidRPr="00E278DF" w:rsidR="00FF229F">
              <w:rPr>
                <w:b/>
                <w:i/>
              </w:rPr>
              <w:t>a</w:t>
            </w:r>
            <w:r w:rsidR="00FF229F">
              <w:rPr>
                <w:b/>
                <w:i/>
              </w:rPr>
              <w:t> </w:t>
            </w:r>
            <w:r w:rsidRPr="00E278DF">
              <w:rPr>
                <w:b/>
                <w:i/>
              </w:rPr>
              <w:t xml:space="preserve">je uplatňována způsobem, který je přiměřený povaze, rozsahu </w:t>
            </w:r>
            <w:r w:rsidRPr="00E278DF" w:rsidR="00FF229F">
              <w:rPr>
                <w:b/>
                <w:i/>
              </w:rPr>
              <w:t>a</w:t>
            </w:r>
            <w:r w:rsidR="00FF229F">
              <w:rPr>
                <w:b/>
                <w:i/>
              </w:rPr>
              <w:t> </w:t>
            </w:r>
            <w:r w:rsidRPr="00E278DF">
              <w:rPr>
                <w:b/>
                <w:i/>
              </w:rPr>
              <w:t>složitosti činností IZPP.</w:t>
            </w:r>
          </w:p>
        </w:tc>
        <w:tc>
          <w:tcPr>
            <w:tcW w:w="4876" w:type="dxa"/>
            <w:tcBorders>
              <w:top w:val="nil"/>
              <w:left w:val="nil"/>
              <w:bottom w:val="nil"/>
              <w:right w:val="nil"/>
            </w:tcBorders>
          </w:tcPr>
          <w:p w:rsidR="00252E4C" w:rsidRPr="00E278DF" w:rsidP="00C070FC" w14:paraId="4A74958B" w14:textId="77777777">
            <w:pPr>
              <w:pStyle w:val="Normal6a"/>
            </w:pPr>
          </w:p>
        </w:tc>
      </w:tr>
      <w:tr w14:paraId="091684BF"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A4935AE" w14:textId="2995D8B7">
            <w:pPr>
              <w:pStyle w:val="Normal6a"/>
            </w:pPr>
            <w:r w:rsidRPr="00E278DF">
              <w:rPr>
                <w:b/>
                <w:i/>
              </w:rPr>
              <w:t xml:space="preserve">Členské státy rovněž vyžadují, aby tato politika stanovila jednotlivé kvantitativní cíle týkající se genderové vyváženosti </w:t>
            </w:r>
            <w:r w:rsidRPr="00E278DF">
              <w:rPr>
                <w:b/>
                <w:i/>
              </w:rPr>
              <w:t xml:space="preserve">způsobem, který je přiměřený povaze, rozsahu </w:t>
            </w:r>
            <w:r w:rsidRPr="00E278DF" w:rsidR="00FF229F">
              <w:rPr>
                <w:b/>
                <w:i/>
              </w:rPr>
              <w:t>a</w:t>
            </w:r>
            <w:r w:rsidR="00FF229F">
              <w:rPr>
                <w:b/>
                <w:i/>
              </w:rPr>
              <w:t> </w:t>
            </w:r>
            <w:r w:rsidRPr="00E278DF">
              <w:rPr>
                <w:b/>
                <w:i/>
              </w:rPr>
              <w:t xml:space="preserve">složitosti činností IZPP. Tato cílová hodnota zohledňuje členy řídícího nebo dozorčího orgánu, kteří jsou vybráni přispěvatelem IZPP, </w:t>
            </w:r>
            <w:r w:rsidRPr="00E278DF" w:rsidR="00FF229F">
              <w:rPr>
                <w:b/>
                <w:i/>
              </w:rPr>
              <w:t>a</w:t>
            </w:r>
            <w:r w:rsidR="00FF229F">
              <w:rPr>
                <w:b/>
                <w:i/>
              </w:rPr>
              <w:t> </w:t>
            </w:r>
            <w:r w:rsidRPr="00E278DF">
              <w:rPr>
                <w:b/>
                <w:i/>
              </w:rPr>
              <w:t xml:space="preserve">nevztahuje se na IZPP, </w:t>
            </w:r>
            <w:r w:rsidRPr="00E278DF" w:rsidR="00FF229F">
              <w:rPr>
                <w:b/>
                <w:i/>
              </w:rPr>
              <w:t>u</w:t>
            </w:r>
            <w:r w:rsidR="00FF229F">
              <w:rPr>
                <w:b/>
                <w:i/>
              </w:rPr>
              <w:t> </w:t>
            </w:r>
            <w:r w:rsidRPr="00E278DF">
              <w:rPr>
                <w:b/>
                <w:i/>
              </w:rPr>
              <w:t>nichž je počet členů řídícího nebo dozorčího orgánu, kteří jsou vybráni přispěvatelem IZPP, tři nebo méně.</w:t>
            </w:r>
          </w:p>
        </w:tc>
        <w:tc>
          <w:tcPr>
            <w:tcW w:w="4876" w:type="dxa"/>
            <w:tcBorders>
              <w:top w:val="nil"/>
              <w:left w:val="nil"/>
              <w:bottom w:val="nil"/>
              <w:right w:val="nil"/>
            </w:tcBorders>
          </w:tcPr>
          <w:p w:rsidR="00252E4C" w:rsidRPr="00E278DF" w:rsidP="00C070FC" w14:paraId="559D280E" w14:textId="77777777">
            <w:pPr>
              <w:pStyle w:val="Normal6a"/>
            </w:pPr>
          </w:p>
        </w:tc>
      </w:tr>
    </w:tbl>
    <w:p w:rsidR="00252E4C" w:rsidRPr="00E278DF" w:rsidP="00252E4C" w14:paraId="3FEF36D4"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571739A2"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310AD4CB" w14:textId="4EC0FAD0">
      <w:pPr>
        <w:pStyle w:val="AmJustText"/>
      </w:pPr>
      <w:r w:rsidRPr="00E278DF">
        <w:t xml:space="preserve">Složení řídícího nebo dozorčího orgánu IZPP by mělo vycházet </w:t>
      </w:r>
      <w:r w:rsidRPr="00E278DF" w:rsidR="00FF229F">
        <w:t>z</w:t>
      </w:r>
      <w:r w:rsidR="00FF229F">
        <w:t> </w:t>
      </w:r>
      <w:r w:rsidRPr="00E278DF">
        <w:t xml:space="preserve">odborné způsobilosti, zkušeností, bezúhonnosti </w:t>
      </w:r>
      <w:r w:rsidRPr="00E278DF" w:rsidR="00FF229F">
        <w:t>a</w:t>
      </w:r>
      <w:r w:rsidR="00FF229F">
        <w:t> </w:t>
      </w:r>
      <w:r w:rsidRPr="00E278DF">
        <w:t xml:space="preserve">ujednání dohodnutých mezi sociálními partnery </w:t>
      </w:r>
      <w:r w:rsidRPr="00E278DF" w:rsidR="00FF229F">
        <w:t>a</w:t>
      </w:r>
      <w:r w:rsidR="00FF229F">
        <w:t> </w:t>
      </w:r>
      <w:r w:rsidRPr="00E278DF">
        <w:t xml:space="preserve">přispěvateli. Závazné cíle </w:t>
      </w:r>
      <w:r w:rsidRPr="00E278DF" w:rsidR="00FF229F">
        <w:t>v</w:t>
      </w:r>
      <w:r w:rsidR="00FF229F">
        <w:t> </w:t>
      </w:r>
      <w:r w:rsidRPr="00E278DF">
        <w:t xml:space="preserve">oblasti rovnosti pohlaví </w:t>
      </w:r>
      <w:r w:rsidRPr="00E278DF" w:rsidR="00FF229F">
        <w:t>a</w:t>
      </w:r>
      <w:r w:rsidR="00FF229F">
        <w:t> </w:t>
      </w:r>
      <w:r w:rsidRPr="00E278DF">
        <w:t xml:space="preserve">veřejné podávání zpráv </w:t>
      </w:r>
      <w:r w:rsidRPr="00E278DF" w:rsidR="00FF229F">
        <w:t>o</w:t>
      </w:r>
      <w:r w:rsidR="00FF229F">
        <w:t> </w:t>
      </w:r>
      <w:r w:rsidRPr="00E278DF">
        <w:t xml:space="preserve">rovnosti pohlaví zakládají povinnosti, které nesouvisejí </w:t>
      </w:r>
      <w:r w:rsidRPr="00E278DF" w:rsidR="00FF229F">
        <w:t>s</w:t>
      </w:r>
      <w:r w:rsidR="00FF229F">
        <w:t> </w:t>
      </w:r>
      <w:r w:rsidRPr="00E278DF">
        <w:t xml:space="preserve">obezřetností ani </w:t>
      </w:r>
      <w:r w:rsidRPr="00E278DF" w:rsidR="00FF229F">
        <w:t>s</w:t>
      </w:r>
      <w:r w:rsidR="00FF229F">
        <w:t> </w:t>
      </w:r>
      <w:r w:rsidRPr="00E278DF">
        <w:t>výsledky důchodového systému.</w:t>
      </w:r>
    </w:p>
    <w:p w:rsidR="00FD2C7C" w:rsidRPr="00E278DF" w:rsidP="00252E4C" w14:paraId="388FAEFB" w14:textId="07923A87">
      <w:r w:rsidRPr="00E278DF">
        <w:rPr>
          <w:rStyle w:val="HideTWBExt"/>
        </w:rPr>
        <w:t>&lt;/Amend&gt;</w:t>
      </w:r>
    </w:p>
    <w:p w:rsidR="00252E4C" w:rsidRPr="00E278DF" w:rsidP="00252E4C" w14:paraId="745BD90D"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363</w:t>
      </w:r>
      <w:r w:rsidRPr="00E278DF">
        <w:rPr>
          <w:rStyle w:val="HideTWBExt"/>
        </w:rPr>
        <w:t>&lt;/NumAm&gt;</w:t>
      </w:r>
    </w:p>
    <w:p w:rsidR="00252E4C" w:rsidRPr="00E278DF" w:rsidP="00252E4C" w14:paraId="02A2CDA0" w14:textId="77777777">
      <w:pPr>
        <w:pStyle w:val="NormalBold"/>
      </w:pPr>
      <w:r w:rsidRPr="00E278DF">
        <w:rPr>
          <w:rStyle w:val="HideTWBExt"/>
          <w:b w:val="0"/>
        </w:rPr>
        <w:t>&lt;RepeatBlock-By&gt;&lt;Members&gt;</w:t>
      </w:r>
      <w:r w:rsidRPr="00E278DF">
        <w:t xml:space="preserve">Fernando </w:t>
      </w:r>
      <w:r w:rsidRPr="00E278DF">
        <w:t>Navarrete</w:t>
      </w:r>
      <w:r w:rsidRPr="00E278DF">
        <w:t xml:space="preserve"> </w:t>
      </w:r>
      <w:r w:rsidRPr="00E278DF">
        <w:t>Rojas</w:t>
      </w:r>
      <w:r w:rsidRPr="00E278DF">
        <w:rPr>
          <w:rStyle w:val="HideTWBExt"/>
          <w:b w:val="0"/>
        </w:rPr>
        <w:t>&lt;/Members&gt;</w:t>
      </w:r>
    </w:p>
    <w:p w:rsidR="00252E4C" w:rsidRPr="00E278DF" w:rsidP="00252E4C" w14:paraId="3AB71704" w14:textId="77777777">
      <w:pPr>
        <w:pStyle w:val="NormalBold"/>
      </w:pPr>
      <w:r w:rsidRPr="00E278DF">
        <w:rPr>
          <w:rStyle w:val="HideTWBExt"/>
          <w:b w:val="0"/>
        </w:rPr>
        <w:t>&lt;/RepeatBlock-By&gt;</w:t>
      </w:r>
    </w:p>
    <w:p w:rsidR="00252E4C" w:rsidRPr="00E278DF" w:rsidP="00252E4C" w14:paraId="1CFACE86"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CD19B88" w14:textId="77777777">
      <w:pPr>
        <w:pStyle w:val="NormalBold"/>
      </w:pPr>
      <w:r w:rsidRPr="00E278DF">
        <w:rPr>
          <w:rStyle w:val="HideTWBExt"/>
        </w:rPr>
        <w:t>&lt;Article&gt;</w:t>
      </w:r>
      <w:r w:rsidRPr="00E278DF">
        <w:t>Čl. 1 – odst. 1 – bod 23 – písm. e</w:t>
      </w:r>
      <w:r w:rsidRPr="00E278DF">
        <w:rPr>
          <w:rStyle w:val="HideTWBExt"/>
        </w:rPr>
        <w:t>&lt;/Article&gt;</w:t>
      </w:r>
    </w:p>
    <w:p w:rsidR="00252E4C" w:rsidRPr="00E278DF" w:rsidP="00252E4C" w14:paraId="70489ABA" w14:textId="77777777">
      <w:r w:rsidRPr="00E278DF">
        <w:rPr>
          <w:rStyle w:val="HideTWBExt"/>
        </w:rPr>
        <w:t>&lt;DocAmend2&gt;</w:t>
      </w:r>
      <w:r w:rsidRPr="00E278DF">
        <w:t>Směrnice (EU) 2016/2341</w:t>
      </w:r>
      <w:r w:rsidRPr="00E278DF">
        <w:rPr>
          <w:rStyle w:val="HideTWBExt"/>
        </w:rPr>
        <w:t>&lt;/DocAmend2&gt;</w:t>
      </w:r>
    </w:p>
    <w:p w:rsidR="00252E4C" w:rsidRPr="00E278DF" w:rsidP="00252E4C" w14:paraId="2C64C81C" w14:textId="77777777">
      <w:r w:rsidRPr="00E278DF">
        <w:rPr>
          <w:rStyle w:val="HideTWBExt"/>
        </w:rPr>
        <w:t>&lt;Article2&gt;</w:t>
      </w:r>
      <w:r w:rsidRPr="00E278DF">
        <w:t>Čl. 21 – odst. 8 – pododstavec 2</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20D32E"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315D9B70" w14:textId="77777777"/>
        </w:tc>
      </w:tr>
      <w:tr w14:paraId="6D1068FC"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9526E17"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4A56553A" w14:textId="77777777">
            <w:pPr>
              <w:pStyle w:val="AmColumnHeading"/>
            </w:pPr>
            <w:r w:rsidRPr="00E278DF">
              <w:t>Pozměňovací návrh</w:t>
            </w:r>
          </w:p>
        </w:tc>
      </w:tr>
      <w:tr w14:paraId="283B071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998805D" w14:textId="56A132E0">
            <w:pPr>
              <w:pStyle w:val="Normal6a"/>
            </w:pPr>
            <w:r w:rsidRPr="00E278DF">
              <w:rPr>
                <w:b/>
                <w:i/>
              </w:rPr>
              <w:t xml:space="preserve">Členské státy vyžadují, aby IZPP </w:t>
            </w:r>
            <w:r w:rsidRPr="00E278DF" w:rsidR="00FF229F">
              <w:rPr>
                <w:b/>
                <w:i/>
              </w:rPr>
              <w:t>a</w:t>
            </w:r>
            <w:r w:rsidR="00FF229F">
              <w:rPr>
                <w:b/>
                <w:i/>
              </w:rPr>
              <w:t> </w:t>
            </w:r>
            <w:r w:rsidRPr="00E278DF">
              <w:rPr>
                <w:b/>
                <w:i/>
              </w:rPr>
              <w:t xml:space="preserve">případně jejich příslušné nominační výbory zavedly politiku, která </w:t>
            </w:r>
            <w:r w:rsidRPr="00E278DF" w:rsidR="00FF229F">
              <w:rPr>
                <w:b/>
                <w:i/>
              </w:rPr>
              <w:t>v</w:t>
            </w:r>
            <w:r w:rsidR="00FF229F">
              <w:rPr>
                <w:b/>
                <w:i/>
              </w:rPr>
              <w:t> </w:t>
            </w:r>
            <w:r w:rsidRPr="00E278DF">
              <w:rPr>
                <w:b/>
                <w:i/>
              </w:rPr>
              <w:t xml:space="preserve">rámci řídícího nebo dozorčího orgánu podporuje rozmanitost </w:t>
            </w:r>
            <w:r w:rsidRPr="00E278DF" w:rsidR="00FF229F">
              <w:rPr>
                <w:b/>
                <w:i/>
              </w:rPr>
              <w:t>a</w:t>
            </w:r>
            <w:r w:rsidR="00FF229F">
              <w:rPr>
                <w:b/>
                <w:i/>
              </w:rPr>
              <w:t> </w:t>
            </w:r>
            <w:r w:rsidRPr="00E278DF">
              <w:rPr>
                <w:b/>
                <w:i/>
              </w:rPr>
              <w:t xml:space="preserve">začlenění. Tato politika </w:t>
            </w:r>
            <w:r w:rsidRPr="00E278DF" w:rsidR="00FF229F">
              <w:rPr>
                <w:b/>
                <w:i/>
              </w:rPr>
              <w:t>v</w:t>
            </w:r>
            <w:r w:rsidR="00FF229F">
              <w:rPr>
                <w:b/>
                <w:i/>
              </w:rPr>
              <w:t> </w:t>
            </w:r>
            <w:r w:rsidRPr="00E278DF">
              <w:rPr>
                <w:b/>
                <w:i/>
              </w:rPr>
              <w:t xml:space="preserve">příslušných případech zohledňuje skutečnost, že správní, řídící nebo dozorčí orgán zahrnuje zástupce sociálních partnerů, </w:t>
            </w:r>
            <w:r w:rsidRPr="00E278DF" w:rsidR="00FF229F">
              <w:rPr>
                <w:b/>
                <w:i/>
              </w:rPr>
              <w:t>a</w:t>
            </w:r>
            <w:r w:rsidR="00FF229F">
              <w:rPr>
                <w:b/>
                <w:i/>
              </w:rPr>
              <w:t> </w:t>
            </w:r>
            <w:r w:rsidRPr="00E278DF">
              <w:rPr>
                <w:b/>
                <w:i/>
              </w:rPr>
              <w:t xml:space="preserve">je uplatňována způsobem, který je přiměřený povaze, rozsahu </w:t>
            </w:r>
            <w:r w:rsidRPr="00E278DF" w:rsidR="00FF229F">
              <w:rPr>
                <w:b/>
                <w:i/>
              </w:rPr>
              <w:t>a</w:t>
            </w:r>
            <w:r w:rsidR="00FF229F">
              <w:rPr>
                <w:b/>
                <w:i/>
              </w:rPr>
              <w:t> </w:t>
            </w:r>
            <w:r w:rsidRPr="00E278DF">
              <w:rPr>
                <w:b/>
                <w:i/>
              </w:rPr>
              <w:t>složitosti činností IZPP.</w:t>
            </w:r>
          </w:p>
        </w:tc>
        <w:tc>
          <w:tcPr>
            <w:tcW w:w="4876" w:type="dxa"/>
            <w:tcBorders>
              <w:top w:val="nil"/>
              <w:left w:val="nil"/>
              <w:bottom w:val="nil"/>
              <w:right w:val="nil"/>
            </w:tcBorders>
          </w:tcPr>
          <w:p w:rsidR="00252E4C" w:rsidRPr="00E278DF" w:rsidP="00C070FC" w14:paraId="5A812A27" w14:textId="77777777">
            <w:pPr>
              <w:pStyle w:val="Normal6a"/>
            </w:pPr>
            <w:r w:rsidRPr="00E278DF">
              <w:rPr>
                <w:b/>
                <w:i/>
              </w:rPr>
              <w:t>vypouští se</w:t>
            </w:r>
          </w:p>
        </w:tc>
      </w:tr>
    </w:tbl>
    <w:p w:rsidR="00252E4C" w:rsidRPr="00E278DF" w:rsidP="00252E4C" w14:paraId="7B8CC16B"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7398B71E" w14:textId="61E51690">
      <w:r w:rsidRPr="00E278DF">
        <w:rPr>
          <w:rStyle w:val="HideTWBExt"/>
        </w:rPr>
        <w:t>&lt;/Amend&gt;</w:t>
      </w:r>
    </w:p>
    <w:p w:rsidR="00252E4C" w:rsidRPr="00E278DF" w:rsidP="00252E4C" w14:paraId="4DDDBA73"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364</w:t>
      </w:r>
      <w:r w:rsidRPr="00E278DF">
        <w:rPr>
          <w:rStyle w:val="HideTWBExt"/>
        </w:rPr>
        <w:t>&lt;/NumAm&gt;</w:t>
      </w:r>
    </w:p>
    <w:p w:rsidR="00252E4C" w:rsidRPr="00E278DF" w:rsidP="00252E4C" w14:paraId="4E46B5A1"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09B2B1E4" w14:textId="77777777">
      <w:pPr>
        <w:pStyle w:val="NormalBold"/>
      </w:pPr>
      <w:r w:rsidRPr="00E278DF">
        <w:rPr>
          <w:rStyle w:val="HideTWBExt"/>
          <w:b w:val="0"/>
        </w:rPr>
        <w:t>&lt;/RepeatBlock-By&gt;</w:t>
      </w:r>
    </w:p>
    <w:p w:rsidR="00252E4C" w:rsidRPr="00E278DF" w:rsidP="00252E4C" w14:paraId="275F277C"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87A879B" w14:textId="77777777">
      <w:pPr>
        <w:pStyle w:val="NormalBold"/>
      </w:pPr>
      <w:r w:rsidRPr="00E278DF">
        <w:rPr>
          <w:rStyle w:val="HideTWBExt"/>
        </w:rPr>
        <w:t>&lt;Article&gt;</w:t>
      </w:r>
      <w:r w:rsidRPr="00E278DF">
        <w:t>Čl. 1 – odst. 1 – bod 23 – písm. e</w:t>
      </w:r>
      <w:r w:rsidRPr="00E278DF">
        <w:rPr>
          <w:rStyle w:val="HideTWBExt"/>
        </w:rPr>
        <w:t>&lt;/Article&gt;</w:t>
      </w:r>
    </w:p>
    <w:p w:rsidR="00252E4C" w:rsidRPr="00E278DF" w:rsidP="00252E4C" w14:paraId="5FB10AB1" w14:textId="77777777">
      <w:r w:rsidRPr="00E278DF">
        <w:rPr>
          <w:rStyle w:val="HideTWBExt"/>
        </w:rPr>
        <w:t>&lt;DocAmend2&gt;</w:t>
      </w:r>
      <w:r w:rsidRPr="00E278DF">
        <w:t>Směrnice (EU) 2016/2341</w:t>
      </w:r>
      <w:r w:rsidRPr="00E278DF">
        <w:rPr>
          <w:rStyle w:val="HideTWBExt"/>
        </w:rPr>
        <w:t>&lt;/DocAmend2&gt;</w:t>
      </w:r>
    </w:p>
    <w:p w:rsidR="00252E4C" w:rsidRPr="00E278DF" w:rsidP="00252E4C" w14:paraId="25F409C9" w14:textId="77777777">
      <w:r w:rsidRPr="00E278DF">
        <w:rPr>
          <w:rStyle w:val="HideTWBExt"/>
        </w:rPr>
        <w:t>&lt;Article2&gt;</w:t>
      </w:r>
      <w:r w:rsidRPr="00E278DF">
        <w:t>Čl. 21 – odst. 8 – pododstavec 2</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E8FFFE"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E282390" w14:textId="77777777"/>
        </w:tc>
      </w:tr>
      <w:tr w14:paraId="230B08DE"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9B15AFB"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3FC59BA" w14:textId="77777777">
            <w:pPr>
              <w:pStyle w:val="AmColumnHeading"/>
            </w:pPr>
            <w:r w:rsidRPr="00E278DF">
              <w:t>Pozměňovací návrh</w:t>
            </w:r>
          </w:p>
        </w:tc>
      </w:tr>
      <w:tr w14:paraId="01225CB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95FED62" w14:textId="20DD1216">
            <w:pPr>
              <w:pStyle w:val="Normal6a"/>
            </w:pPr>
            <w:r w:rsidRPr="00E278DF">
              <w:t xml:space="preserve">Členské státy vyžadují, aby IZPP </w:t>
            </w:r>
            <w:r w:rsidRPr="00E278DF" w:rsidR="00FF229F">
              <w:t>a</w:t>
            </w:r>
            <w:r w:rsidR="00FF229F">
              <w:t> </w:t>
            </w:r>
            <w:r w:rsidRPr="00E278DF">
              <w:t xml:space="preserve">případně jejich příslušné nominační výbory zavedly politiku, která </w:t>
            </w:r>
            <w:r w:rsidRPr="00E278DF" w:rsidR="00FF229F">
              <w:t>v</w:t>
            </w:r>
            <w:r w:rsidR="00FF229F">
              <w:t> </w:t>
            </w:r>
            <w:r w:rsidRPr="00E278DF">
              <w:t xml:space="preserve">rámci řídícího nebo dozorčího orgánu podporuje rozmanitost </w:t>
            </w:r>
            <w:r w:rsidRPr="00E278DF" w:rsidR="00FF229F">
              <w:t>a</w:t>
            </w:r>
            <w:r w:rsidR="00FF229F">
              <w:t> </w:t>
            </w:r>
            <w:r w:rsidRPr="00E278DF">
              <w:t xml:space="preserve">začlenění. Tato politika </w:t>
            </w:r>
            <w:r w:rsidRPr="00E278DF" w:rsidR="00FF229F">
              <w:t>v</w:t>
            </w:r>
            <w:r w:rsidR="00FF229F">
              <w:t> </w:t>
            </w:r>
            <w:r w:rsidRPr="00E278DF">
              <w:t xml:space="preserve">příslušných případech zohledňuje skutečnost, že správní, řídící nebo dozorčí orgán zahrnuje zástupce sociálních partnerů, </w:t>
            </w:r>
            <w:r w:rsidRPr="00E278DF" w:rsidR="00FF229F">
              <w:t>a</w:t>
            </w:r>
            <w:r w:rsidR="00FF229F">
              <w:t> </w:t>
            </w:r>
            <w:r w:rsidRPr="00E278DF">
              <w:t xml:space="preserve">je uplatňována způsobem, který je přiměřený povaze, rozsahu </w:t>
            </w:r>
            <w:r w:rsidRPr="00E278DF" w:rsidR="00FF229F">
              <w:t>a</w:t>
            </w:r>
            <w:r w:rsidR="00FF229F">
              <w:t> </w:t>
            </w:r>
            <w:r w:rsidRPr="00E278DF">
              <w:t>složitosti činností IZPP.</w:t>
            </w:r>
          </w:p>
        </w:tc>
        <w:tc>
          <w:tcPr>
            <w:tcW w:w="4876" w:type="dxa"/>
            <w:tcBorders>
              <w:top w:val="nil"/>
              <w:left w:val="nil"/>
              <w:bottom w:val="nil"/>
              <w:right w:val="nil"/>
            </w:tcBorders>
          </w:tcPr>
          <w:p w:rsidR="00252E4C" w:rsidRPr="00E278DF" w:rsidP="00C070FC" w14:paraId="7022C667" w14:textId="1B3760EE">
            <w:pPr>
              <w:pStyle w:val="Normal6a"/>
            </w:pPr>
            <w:r w:rsidRPr="00E278DF">
              <w:t xml:space="preserve">Členské státy vyžadují, aby IZPP </w:t>
            </w:r>
            <w:r w:rsidRPr="00E278DF" w:rsidR="00FF229F">
              <w:t>a</w:t>
            </w:r>
            <w:r w:rsidR="00FF229F">
              <w:t> </w:t>
            </w:r>
            <w:r w:rsidRPr="00E278DF">
              <w:t xml:space="preserve">případně jejich příslušné nominační výbory zavedly politiku, která </w:t>
            </w:r>
            <w:r w:rsidRPr="00E278DF" w:rsidR="00FF229F">
              <w:t>v</w:t>
            </w:r>
            <w:r w:rsidR="00FF229F">
              <w:t> </w:t>
            </w:r>
            <w:r w:rsidRPr="00E278DF">
              <w:t xml:space="preserve">rámci řídícího nebo dozorčího orgánu podporuje rozmanitost </w:t>
            </w:r>
            <w:r w:rsidRPr="00E278DF" w:rsidR="00FF229F">
              <w:t>a</w:t>
            </w:r>
            <w:r w:rsidR="00FF229F">
              <w:t> </w:t>
            </w:r>
            <w:r w:rsidRPr="00E278DF">
              <w:t xml:space="preserve">začlenění. Tato politika </w:t>
            </w:r>
            <w:r w:rsidRPr="00E278DF" w:rsidR="00FF229F">
              <w:t>v</w:t>
            </w:r>
            <w:r w:rsidR="00FF229F">
              <w:t> </w:t>
            </w:r>
            <w:r w:rsidRPr="00E278DF">
              <w:t xml:space="preserve">příslušných případech zohledňuje skutečnost, že správní, řídící nebo dozorčí orgán zahrnuje zástupce sociálních partnerů </w:t>
            </w:r>
            <w:r w:rsidRPr="00E278DF" w:rsidR="00FF229F">
              <w:rPr>
                <w:b/>
                <w:i/>
              </w:rPr>
              <w:t>a</w:t>
            </w:r>
            <w:r w:rsidR="00FF229F">
              <w:rPr>
                <w:b/>
                <w:i/>
              </w:rPr>
              <w:t> </w:t>
            </w:r>
            <w:r w:rsidRPr="00E278DF">
              <w:rPr>
                <w:b/>
                <w:i/>
              </w:rPr>
              <w:t xml:space="preserve">zástupce účastníků </w:t>
            </w:r>
            <w:r w:rsidRPr="00E278DF" w:rsidR="00FF229F">
              <w:rPr>
                <w:b/>
                <w:i/>
              </w:rPr>
              <w:t>a</w:t>
            </w:r>
            <w:r w:rsidR="00FF229F">
              <w:rPr>
                <w:b/>
                <w:i/>
              </w:rPr>
              <w:t> </w:t>
            </w:r>
            <w:r w:rsidRPr="00E278DF">
              <w:rPr>
                <w:b/>
                <w:i/>
              </w:rPr>
              <w:t>příjemců, kteří nejsou jinak zastoupeni</w:t>
            </w:r>
            <w:r w:rsidRPr="00E278DF">
              <w:t xml:space="preserve">, </w:t>
            </w:r>
            <w:r w:rsidRPr="00E278DF" w:rsidR="00FF229F">
              <w:t>a</w:t>
            </w:r>
            <w:r w:rsidR="00FF229F">
              <w:t> </w:t>
            </w:r>
            <w:r w:rsidRPr="00E278DF">
              <w:t xml:space="preserve">je uplatňována způsobem, který je přiměřený povaze, </w:t>
            </w:r>
            <w:r w:rsidRPr="00E278DF">
              <w:rPr>
                <w:b/>
                <w:i/>
              </w:rPr>
              <w:t>riziku,</w:t>
            </w:r>
            <w:r w:rsidRPr="00E278DF">
              <w:t xml:space="preserve"> rozsahu </w:t>
            </w:r>
            <w:r w:rsidRPr="00E278DF" w:rsidR="00FF229F">
              <w:t>a</w:t>
            </w:r>
            <w:r w:rsidR="00FF229F">
              <w:t> </w:t>
            </w:r>
            <w:r w:rsidRPr="00E278DF">
              <w:t>složitosti činností IZPP.</w:t>
            </w:r>
          </w:p>
        </w:tc>
      </w:tr>
    </w:tbl>
    <w:p w:rsidR="00252E4C" w:rsidRPr="00E278DF" w:rsidP="00252E4C" w14:paraId="1E4BF010"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62455AE5"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19BCFAAB" w14:textId="506D0E8C">
      <w:pPr>
        <w:pStyle w:val="AmJustText"/>
      </w:pPr>
      <w:r w:rsidRPr="00E278DF">
        <w:t xml:space="preserve">Členství </w:t>
      </w:r>
      <w:r w:rsidRPr="00E278DF" w:rsidR="00FF229F">
        <w:t>v</w:t>
      </w:r>
      <w:r w:rsidR="00FF229F">
        <w:t> </w:t>
      </w:r>
      <w:r w:rsidRPr="00E278DF">
        <w:t xml:space="preserve">odborech mezi zaměstnanci klesá, zejména mezi mladšími lidmi. Je proto důležité zajistit, aby účastníci </w:t>
      </w:r>
      <w:r w:rsidRPr="00E278DF" w:rsidR="00FF229F">
        <w:t>a</w:t>
      </w:r>
      <w:r w:rsidR="00FF229F">
        <w:t> </w:t>
      </w:r>
      <w:r w:rsidRPr="00E278DF">
        <w:t xml:space="preserve">příjemci IZPP byli </w:t>
      </w:r>
      <w:r w:rsidRPr="00E278DF" w:rsidR="00FF229F">
        <w:t>i</w:t>
      </w:r>
      <w:r w:rsidR="00FF229F">
        <w:t> </w:t>
      </w:r>
      <w:r w:rsidRPr="00E278DF">
        <w:t xml:space="preserve">nadále dostatečně zastoupeni </w:t>
      </w:r>
      <w:r w:rsidRPr="00E278DF" w:rsidR="00FF229F">
        <w:t>v</w:t>
      </w:r>
      <w:r w:rsidR="00FF229F">
        <w:t> </w:t>
      </w:r>
      <w:r w:rsidRPr="00E278DF">
        <w:t xml:space="preserve">řídících </w:t>
      </w:r>
      <w:r w:rsidRPr="00E278DF" w:rsidR="00FF229F">
        <w:t>a</w:t>
      </w:r>
      <w:r w:rsidR="00FF229F">
        <w:t> </w:t>
      </w:r>
      <w:r w:rsidRPr="00E278DF">
        <w:t>dozorčích orgánech.</w:t>
      </w:r>
    </w:p>
    <w:p w:rsidR="00FD2C7C" w:rsidRPr="00E278DF" w:rsidP="00252E4C" w14:paraId="0706DAFC" w14:textId="01E92A79">
      <w:r w:rsidRPr="00E278DF">
        <w:rPr>
          <w:rStyle w:val="HideTWBExt"/>
        </w:rPr>
        <w:t>&lt;/Amend&gt;</w:t>
      </w:r>
    </w:p>
    <w:p w:rsidR="00252E4C" w:rsidRPr="00E278DF" w:rsidP="00252E4C" w14:paraId="754E1B0D"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365</w:t>
      </w:r>
      <w:r w:rsidRPr="00E278DF">
        <w:rPr>
          <w:rStyle w:val="HideTWBExt"/>
        </w:rPr>
        <w:t>&lt;/NumAm&gt;</w:t>
      </w:r>
    </w:p>
    <w:p w:rsidR="00252E4C" w:rsidRPr="00E278DF" w:rsidP="00252E4C" w14:paraId="5070AE71" w14:textId="77777777">
      <w:pPr>
        <w:pStyle w:val="NormalBold"/>
      </w:pPr>
      <w:r w:rsidRPr="00E278DF">
        <w:rPr>
          <w:rStyle w:val="HideTWBExt"/>
          <w:b w:val="0"/>
        </w:rPr>
        <w:t>&lt;RepeatBlock-By&gt;&lt;Members&gt;</w:t>
      </w:r>
      <w:r w:rsidRPr="00E278DF">
        <w:t>Auke</w:t>
      </w:r>
      <w:r w:rsidRPr="00E278DF">
        <w:t xml:space="preserve"> </w:t>
      </w:r>
      <w:r w:rsidRPr="00E278DF">
        <w:t>Zijlstra</w:t>
      </w:r>
      <w:r w:rsidRPr="00E278DF">
        <w:t xml:space="preserve">, </w:t>
      </w:r>
      <w:r w:rsidRPr="00E278DF">
        <w:t>Mireia</w:t>
      </w:r>
      <w:r w:rsidRPr="00E278DF">
        <w:t xml:space="preserve"> </w:t>
      </w:r>
      <w:r w:rsidRPr="00E278DF">
        <w:t>Borrás</w:t>
      </w:r>
      <w:r w:rsidRPr="00E278DF">
        <w:t xml:space="preserve"> </w:t>
      </w:r>
      <w:r w:rsidRPr="00E278DF">
        <w:t>Pabón</w:t>
      </w:r>
      <w:r w:rsidRPr="00E278DF">
        <w:rPr>
          <w:rStyle w:val="HideTWBExt"/>
          <w:b w:val="0"/>
        </w:rPr>
        <w:t>&lt;/Members&gt;</w:t>
      </w:r>
    </w:p>
    <w:p w:rsidR="00252E4C" w:rsidRPr="00E278DF" w:rsidP="00252E4C" w14:paraId="0DE11479" w14:textId="77777777">
      <w:pPr>
        <w:pStyle w:val="NormalBold"/>
      </w:pPr>
      <w:r w:rsidRPr="00E278DF">
        <w:rPr>
          <w:rStyle w:val="HideTWBExt"/>
          <w:b w:val="0"/>
        </w:rPr>
        <w:t>&lt;/RepeatBlock-By&gt;</w:t>
      </w:r>
    </w:p>
    <w:p w:rsidR="00252E4C" w:rsidRPr="00E278DF" w:rsidP="00252E4C" w14:paraId="0EDB1D42"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6FE2267" w14:textId="77777777">
      <w:pPr>
        <w:pStyle w:val="NormalBold"/>
      </w:pPr>
      <w:r w:rsidRPr="00E278DF">
        <w:rPr>
          <w:rStyle w:val="HideTWBExt"/>
        </w:rPr>
        <w:t>&lt;Article&gt;</w:t>
      </w:r>
      <w:r w:rsidRPr="00E278DF">
        <w:t>Čl. 1 – odst. 1 – bod 23 – písm. e</w:t>
      </w:r>
      <w:r w:rsidRPr="00E278DF">
        <w:rPr>
          <w:rStyle w:val="HideTWBExt"/>
        </w:rPr>
        <w:t>&lt;/Article&gt;</w:t>
      </w:r>
    </w:p>
    <w:p w:rsidR="00252E4C" w:rsidRPr="00E278DF" w:rsidP="00252E4C" w14:paraId="5E7A9073" w14:textId="77777777">
      <w:r w:rsidRPr="00E278DF">
        <w:rPr>
          <w:rStyle w:val="HideTWBExt"/>
        </w:rPr>
        <w:t>&lt;DocAmend2&gt;</w:t>
      </w:r>
      <w:r w:rsidRPr="00E278DF">
        <w:t>Směrnice (EU) 2016/2341</w:t>
      </w:r>
      <w:r w:rsidRPr="00E278DF">
        <w:rPr>
          <w:rStyle w:val="HideTWBExt"/>
        </w:rPr>
        <w:t>&lt;/DocAmend2&gt;</w:t>
      </w:r>
    </w:p>
    <w:p w:rsidR="00252E4C" w:rsidRPr="00E278DF" w:rsidP="00252E4C" w14:paraId="1F046D1D" w14:textId="77777777">
      <w:r w:rsidRPr="00E278DF">
        <w:rPr>
          <w:rStyle w:val="HideTWBExt"/>
        </w:rPr>
        <w:t>&lt;Article2&gt;</w:t>
      </w:r>
      <w:r w:rsidRPr="00E278DF">
        <w:t>Čl. 21 – odst. 9</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B158FE"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07DAA324" w14:textId="77777777"/>
        </w:tc>
      </w:tr>
      <w:tr w14:paraId="466432EC"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3AFFBF6"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161F797" w14:textId="77777777">
            <w:pPr>
              <w:pStyle w:val="AmColumnHeading"/>
            </w:pPr>
            <w:r w:rsidRPr="00E278DF">
              <w:t>Pozměňovací návrh</w:t>
            </w:r>
          </w:p>
        </w:tc>
      </w:tr>
      <w:tr w14:paraId="1FC3C094"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D026420" w14:textId="7F031707">
            <w:pPr>
              <w:pStyle w:val="Normal6a"/>
            </w:pPr>
            <w:r w:rsidRPr="00E278DF">
              <w:rPr>
                <w:b/>
                <w:i/>
              </w:rPr>
              <w:t>9.</w:t>
            </w:r>
            <w:r w:rsidRPr="00E278DF">
              <w:tab/>
            </w:r>
            <w:r w:rsidRPr="00E278DF">
              <w:rPr>
                <w:b/>
                <w:i/>
              </w:rPr>
              <w:t xml:space="preserve">Členské státy vyžadují, aby IZPP zveřejňovaly ve výročních zprávách cíl pro genderově vyvážené zastoupení nedostatečně zastoupeného pohlaví </w:t>
            </w:r>
            <w:r w:rsidRPr="00E278DF" w:rsidR="00FF229F">
              <w:rPr>
                <w:b/>
                <w:i/>
              </w:rPr>
              <w:t>v</w:t>
            </w:r>
            <w:r w:rsidR="00FF229F">
              <w:rPr>
                <w:b/>
                <w:i/>
              </w:rPr>
              <w:t> </w:t>
            </w:r>
            <w:r w:rsidRPr="00E278DF">
              <w:rPr>
                <w:b/>
                <w:i/>
              </w:rPr>
              <w:t xml:space="preserve">řídícím nebo dozorčím orgánu, politiku zaměřenou na zvýšení počtu osob nedostatečně zastoupeného pohlaví </w:t>
            </w:r>
            <w:r w:rsidRPr="00E278DF" w:rsidR="00FF229F">
              <w:rPr>
                <w:b/>
                <w:i/>
              </w:rPr>
              <w:t>v</w:t>
            </w:r>
            <w:r w:rsidR="00FF229F">
              <w:rPr>
                <w:b/>
                <w:i/>
              </w:rPr>
              <w:t> </w:t>
            </w:r>
            <w:r w:rsidRPr="00E278DF">
              <w:rPr>
                <w:b/>
                <w:i/>
              </w:rPr>
              <w:t xml:space="preserve">řídícím nebo dozorčím orgánu </w:t>
            </w:r>
            <w:r w:rsidRPr="00E278DF" w:rsidR="00FF229F">
              <w:rPr>
                <w:b/>
                <w:i/>
              </w:rPr>
              <w:t>a</w:t>
            </w:r>
            <w:r w:rsidR="00FF229F">
              <w:rPr>
                <w:b/>
                <w:i/>
              </w:rPr>
              <w:t> </w:t>
            </w:r>
            <w:r w:rsidRPr="00E278DF">
              <w:rPr>
                <w:b/>
                <w:i/>
              </w:rPr>
              <w:t xml:space="preserve">informace </w:t>
            </w:r>
            <w:r w:rsidRPr="00E278DF" w:rsidR="00FF229F">
              <w:rPr>
                <w:b/>
                <w:i/>
              </w:rPr>
              <w:t>o</w:t>
            </w:r>
            <w:r w:rsidR="00FF229F">
              <w:rPr>
                <w:b/>
                <w:i/>
              </w:rPr>
              <w:t> </w:t>
            </w:r>
            <w:r w:rsidRPr="00E278DF">
              <w:rPr>
                <w:b/>
                <w:i/>
              </w:rPr>
              <w:t>jejím provádění.</w:t>
            </w:r>
          </w:p>
        </w:tc>
        <w:tc>
          <w:tcPr>
            <w:tcW w:w="4876" w:type="dxa"/>
            <w:tcBorders>
              <w:top w:val="nil"/>
              <w:left w:val="nil"/>
              <w:bottom w:val="nil"/>
              <w:right w:val="nil"/>
            </w:tcBorders>
          </w:tcPr>
          <w:p w:rsidR="00252E4C" w:rsidRPr="00E278DF" w:rsidP="00C070FC" w14:paraId="2FC7D1AE" w14:textId="77777777">
            <w:pPr>
              <w:pStyle w:val="Normal6a"/>
            </w:pPr>
            <w:r w:rsidRPr="00E278DF">
              <w:rPr>
                <w:b/>
                <w:i/>
              </w:rPr>
              <w:t>vypouští se</w:t>
            </w:r>
          </w:p>
        </w:tc>
      </w:tr>
    </w:tbl>
    <w:p w:rsidR="00252E4C" w:rsidRPr="00E278DF" w:rsidP="00252E4C" w14:paraId="33BFA25E"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59C4B741"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6AB720E9" w14:textId="6C80701E">
      <w:pPr>
        <w:pStyle w:val="AmJustText"/>
      </w:pPr>
      <w:r w:rsidRPr="00E278DF">
        <w:t xml:space="preserve">Složení řídícího nebo dozorčího orgánu IZPP by mělo vycházet </w:t>
      </w:r>
      <w:r w:rsidRPr="00E278DF" w:rsidR="00FF229F">
        <w:t>z</w:t>
      </w:r>
      <w:r w:rsidR="00FF229F">
        <w:t> </w:t>
      </w:r>
      <w:r w:rsidRPr="00E278DF">
        <w:t xml:space="preserve">odborné způsobilosti, zkušeností, bezúhonnosti </w:t>
      </w:r>
      <w:r w:rsidRPr="00E278DF" w:rsidR="00FF229F">
        <w:t>a</w:t>
      </w:r>
      <w:r w:rsidR="00FF229F">
        <w:t> </w:t>
      </w:r>
      <w:r w:rsidRPr="00E278DF">
        <w:t xml:space="preserve">ujednání dohodnutých mezi sociálními partnery </w:t>
      </w:r>
      <w:r w:rsidRPr="00E278DF" w:rsidR="00FF229F">
        <w:t>a</w:t>
      </w:r>
      <w:r w:rsidR="00FF229F">
        <w:t> </w:t>
      </w:r>
      <w:r w:rsidRPr="00E278DF">
        <w:t xml:space="preserve">přispěvateli. Závazné cíle </w:t>
      </w:r>
      <w:r w:rsidRPr="00E278DF" w:rsidR="00FF229F">
        <w:t>v</w:t>
      </w:r>
      <w:r w:rsidR="00FF229F">
        <w:t> </w:t>
      </w:r>
      <w:r w:rsidRPr="00E278DF">
        <w:t xml:space="preserve">oblasti rovnosti pohlaví </w:t>
      </w:r>
      <w:r w:rsidRPr="00E278DF" w:rsidR="00FF229F">
        <w:t>a</w:t>
      </w:r>
      <w:r w:rsidR="00FF229F">
        <w:t> </w:t>
      </w:r>
      <w:r w:rsidRPr="00E278DF">
        <w:t xml:space="preserve">veřejné podávání zpráv </w:t>
      </w:r>
      <w:r w:rsidRPr="00E278DF" w:rsidR="00FF229F">
        <w:t>o</w:t>
      </w:r>
      <w:r w:rsidR="00FF229F">
        <w:t> </w:t>
      </w:r>
      <w:r w:rsidRPr="00E278DF">
        <w:t xml:space="preserve">rovnosti pohlaví zakládají povinnosti, které nesouvisejí </w:t>
      </w:r>
      <w:r w:rsidRPr="00E278DF" w:rsidR="00FF229F">
        <w:t>s</w:t>
      </w:r>
      <w:r w:rsidR="00FF229F">
        <w:t> </w:t>
      </w:r>
      <w:r w:rsidRPr="00E278DF">
        <w:t xml:space="preserve">obezřetností ani </w:t>
      </w:r>
      <w:r w:rsidRPr="00E278DF" w:rsidR="00FF229F">
        <w:t>s</w:t>
      </w:r>
      <w:r w:rsidR="00FF229F">
        <w:t> </w:t>
      </w:r>
      <w:r w:rsidRPr="00E278DF">
        <w:t>výsledky důchodového systému.</w:t>
      </w:r>
    </w:p>
    <w:p w:rsidR="00FD2C7C" w:rsidRPr="00E278DF" w:rsidP="00252E4C" w14:paraId="27F8F410" w14:textId="0E7684DB">
      <w:r w:rsidRPr="00E278DF">
        <w:rPr>
          <w:rStyle w:val="HideTWBExt"/>
        </w:rPr>
        <w:t>&lt;/Amend&gt;</w:t>
      </w:r>
    </w:p>
    <w:p w:rsidR="00252E4C" w:rsidRPr="00E278DF" w:rsidP="00252E4C" w14:paraId="36F112C5"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366</w:t>
      </w:r>
      <w:r w:rsidRPr="00E278DF">
        <w:rPr>
          <w:rStyle w:val="HideTWBExt"/>
        </w:rPr>
        <w:t>&lt;/NumAm&gt;</w:t>
      </w:r>
    </w:p>
    <w:p w:rsidR="00252E4C" w:rsidRPr="00E278DF" w:rsidP="00252E4C" w14:paraId="5969E429" w14:textId="77777777">
      <w:pPr>
        <w:pStyle w:val="NormalBold"/>
      </w:pPr>
      <w:r w:rsidRPr="00E278DF">
        <w:rPr>
          <w:rStyle w:val="HideTWBExt"/>
          <w:b w:val="0"/>
        </w:rPr>
        <w:t>&lt;RepeatBlock-By&gt;&lt;Members&gt;</w:t>
      </w:r>
      <w:r w:rsidRPr="00E278DF">
        <w:t xml:space="preserve">Fernando </w:t>
      </w:r>
      <w:r w:rsidRPr="00E278DF">
        <w:t>Navarrete</w:t>
      </w:r>
      <w:r w:rsidRPr="00E278DF">
        <w:t xml:space="preserve"> </w:t>
      </w:r>
      <w:r w:rsidRPr="00E278DF">
        <w:t>Rojas</w:t>
      </w:r>
      <w:r w:rsidRPr="00E278DF">
        <w:rPr>
          <w:rStyle w:val="HideTWBExt"/>
          <w:b w:val="0"/>
        </w:rPr>
        <w:t>&lt;/Members&gt;</w:t>
      </w:r>
    </w:p>
    <w:p w:rsidR="00252E4C" w:rsidRPr="00E278DF" w:rsidP="00252E4C" w14:paraId="4E62D581" w14:textId="77777777">
      <w:pPr>
        <w:pStyle w:val="NormalBold"/>
      </w:pPr>
      <w:r w:rsidRPr="00E278DF">
        <w:rPr>
          <w:rStyle w:val="HideTWBExt"/>
          <w:b w:val="0"/>
        </w:rPr>
        <w:t>&lt;/RepeatBlock-By&gt;</w:t>
      </w:r>
    </w:p>
    <w:p w:rsidR="00252E4C" w:rsidRPr="00E278DF" w:rsidP="00252E4C" w14:paraId="40A5A32F"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D721C70" w14:textId="77777777">
      <w:pPr>
        <w:pStyle w:val="NormalBold"/>
      </w:pPr>
      <w:r w:rsidRPr="00E278DF">
        <w:rPr>
          <w:rStyle w:val="HideTWBExt"/>
        </w:rPr>
        <w:t>&lt;Article&gt;</w:t>
      </w:r>
      <w:r w:rsidRPr="00E278DF">
        <w:t>Čl. 1 – odst. 1 – bod 23 – písm. e</w:t>
      </w:r>
      <w:r w:rsidRPr="00E278DF">
        <w:rPr>
          <w:rStyle w:val="HideTWBExt"/>
        </w:rPr>
        <w:t>&lt;/Article&gt;</w:t>
      </w:r>
    </w:p>
    <w:p w:rsidR="00252E4C" w:rsidRPr="00E278DF" w:rsidP="00252E4C" w14:paraId="0DB9D0C7" w14:textId="77777777">
      <w:r w:rsidRPr="00E278DF">
        <w:rPr>
          <w:rStyle w:val="HideTWBExt"/>
        </w:rPr>
        <w:t>&lt;DocAmend2&gt;</w:t>
      </w:r>
      <w:r w:rsidRPr="00E278DF">
        <w:t>Směrnice (EU) 2016/2341</w:t>
      </w:r>
      <w:r w:rsidRPr="00E278DF">
        <w:rPr>
          <w:rStyle w:val="HideTWBExt"/>
        </w:rPr>
        <w:t>&lt;/DocAmend2&gt;</w:t>
      </w:r>
    </w:p>
    <w:p w:rsidR="00252E4C" w:rsidRPr="00E278DF" w:rsidP="00252E4C" w14:paraId="2C8B1ED6" w14:textId="77777777">
      <w:r w:rsidRPr="00E278DF">
        <w:rPr>
          <w:rStyle w:val="HideTWBExt"/>
        </w:rPr>
        <w:t>&lt;Article2&gt;</w:t>
      </w:r>
      <w:r w:rsidRPr="00E278DF">
        <w:t>Čl. 21 – odst. 9</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5E2252"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02AC896" w14:textId="77777777"/>
        </w:tc>
      </w:tr>
      <w:tr w14:paraId="23E43BD9"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1A577923"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8CEE2EC" w14:textId="77777777">
            <w:pPr>
              <w:pStyle w:val="AmColumnHeading"/>
            </w:pPr>
            <w:r w:rsidRPr="00E278DF">
              <w:t>Pozměňovací návrh</w:t>
            </w:r>
          </w:p>
        </w:tc>
      </w:tr>
      <w:tr w14:paraId="4D13D0AB"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5D8AB95" w14:textId="330E89F0">
            <w:pPr>
              <w:pStyle w:val="Normal6a"/>
            </w:pPr>
            <w:r w:rsidRPr="00E278DF">
              <w:rPr>
                <w:b/>
                <w:i/>
              </w:rPr>
              <w:t>9.</w:t>
            </w:r>
            <w:r w:rsidRPr="00E278DF">
              <w:tab/>
            </w:r>
            <w:r w:rsidRPr="00E278DF">
              <w:rPr>
                <w:b/>
                <w:i/>
              </w:rPr>
              <w:t xml:space="preserve">Členské státy vyžadují, aby IZPP zveřejňovaly ve výročních zprávách cíl pro genderově vyvážené zastoupení nedostatečně zastoupeného pohlaví </w:t>
            </w:r>
            <w:r w:rsidRPr="00E278DF" w:rsidR="00FF229F">
              <w:rPr>
                <w:b/>
                <w:i/>
              </w:rPr>
              <w:t>v</w:t>
            </w:r>
            <w:r w:rsidR="00FF229F">
              <w:rPr>
                <w:b/>
                <w:i/>
              </w:rPr>
              <w:t> </w:t>
            </w:r>
            <w:r w:rsidRPr="00E278DF">
              <w:rPr>
                <w:b/>
                <w:i/>
              </w:rPr>
              <w:t xml:space="preserve">řídícím nebo dozorčím orgánu, politiku zaměřenou na zvýšení počtu osob nedostatečně zastoupeného pohlaví </w:t>
            </w:r>
            <w:r w:rsidRPr="00E278DF" w:rsidR="00FF229F">
              <w:rPr>
                <w:b/>
                <w:i/>
              </w:rPr>
              <w:t>v</w:t>
            </w:r>
            <w:r w:rsidR="00FF229F">
              <w:rPr>
                <w:b/>
                <w:i/>
              </w:rPr>
              <w:t> </w:t>
            </w:r>
            <w:r w:rsidRPr="00E278DF">
              <w:rPr>
                <w:b/>
                <w:i/>
              </w:rPr>
              <w:t xml:space="preserve">řídícím nebo dozorčím orgánu </w:t>
            </w:r>
            <w:r w:rsidRPr="00E278DF" w:rsidR="00FF229F">
              <w:rPr>
                <w:b/>
                <w:i/>
              </w:rPr>
              <w:t>a</w:t>
            </w:r>
            <w:r w:rsidR="00FF229F">
              <w:rPr>
                <w:b/>
                <w:i/>
              </w:rPr>
              <w:t> </w:t>
            </w:r>
            <w:r w:rsidRPr="00E278DF">
              <w:rPr>
                <w:b/>
                <w:i/>
              </w:rPr>
              <w:t xml:space="preserve">informace </w:t>
            </w:r>
            <w:r w:rsidRPr="00E278DF" w:rsidR="00FF229F">
              <w:rPr>
                <w:b/>
                <w:i/>
              </w:rPr>
              <w:t>o</w:t>
            </w:r>
            <w:r w:rsidR="00FF229F">
              <w:rPr>
                <w:b/>
                <w:i/>
              </w:rPr>
              <w:t> </w:t>
            </w:r>
            <w:r w:rsidRPr="00E278DF">
              <w:rPr>
                <w:b/>
                <w:i/>
              </w:rPr>
              <w:t>jejím provádění.</w:t>
            </w:r>
          </w:p>
        </w:tc>
        <w:tc>
          <w:tcPr>
            <w:tcW w:w="4876" w:type="dxa"/>
            <w:tcBorders>
              <w:top w:val="nil"/>
              <w:left w:val="nil"/>
              <w:bottom w:val="nil"/>
              <w:right w:val="nil"/>
            </w:tcBorders>
          </w:tcPr>
          <w:p w:rsidR="00252E4C" w:rsidRPr="00E278DF" w:rsidP="00C070FC" w14:paraId="643B2BFF" w14:textId="77777777">
            <w:pPr>
              <w:pStyle w:val="Normal6a"/>
            </w:pPr>
            <w:r w:rsidRPr="00E278DF">
              <w:rPr>
                <w:b/>
                <w:i/>
              </w:rPr>
              <w:t>vypouští se</w:t>
            </w:r>
          </w:p>
        </w:tc>
      </w:tr>
    </w:tbl>
    <w:p w:rsidR="00252E4C" w:rsidRPr="00E278DF" w:rsidP="00252E4C" w14:paraId="0C3913B4"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7B975C72" w14:textId="04B5A33B">
      <w:r w:rsidRPr="00E278DF">
        <w:rPr>
          <w:rStyle w:val="HideTWBExt"/>
        </w:rPr>
        <w:t>&lt;/Amend&gt;</w:t>
      </w:r>
    </w:p>
    <w:p w:rsidR="00252E4C" w:rsidRPr="00E278DF" w:rsidP="00252E4C" w14:paraId="740073AD"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367</w:t>
      </w:r>
      <w:r w:rsidRPr="00E278DF">
        <w:rPr>
          <w:rStyle w:val="HideTWBExt"/>
        </w:rPr>
        <w:t>&lt;/NumAm&gt;</w:t>
      </w:r>
    </w:p>
    <w:p w:rsidR="00252E4C" w:rsidRPr="00E278DF" w:rsidP="00252E4C" w14:paraId="5062A7FC" w14:textId="77777777">
      <w:pPr>
        <w:pStyle w:val="NormalBold"/>
      </w:pPr>
      <w:r w:rsidRPr="00E278DF">
        <w:rPr>
          <w:rStyle w:val="HideTWBExt"/>
          <w:b w:val="0"/>
        </w:rPr>
        <w:t>&lt;RepeatBlock-By&gt;&lt;Members&gt;</w:t>
      </w:r>
      <w:r w:rsidRPr="00E278DF">
        <w:t xml:space="preserve">Markus </w:t>
      </w:r>
      <w:r w:rsidRPr="00E278DF">
        <w:t>Ferber</w:t>
      </w:r>
      <w:r w:rsidRPr="00E278DF">
        <w:t xml:space="preserve">, Andrea </w:t>
      </w:r>
      <w:r w:rsidRPr="00E278DF">
        <w:t>Wechsler</w:t>
      </w:r>
      <w:r w:rsidRPr="00E278DF">
        <w:rPr>
          <w:rStyle w:val="HideTWBExt"/>
          <w:b w:val="0"/>
        </w:rPr>
        <w:t>&lt;/Members&gt;</w:t>
      </w:r>
    </w:p>
    <w:p w:rsidR="00252E4C" w:rsidRPr="00E278DF" w:rsidP="00252E4C" w14:paraId="73D35D5D" w14:textId="77777777">
      <w:pPr>
        <w:pStyle w:val="NormalBold"/>
      </w:pPr>
      <w:r w:rsidRPr="00E278DF">
        <w:rPr>
          <w:rStyle w:val="HideTWBExt"/>
          <w:b w:val="0"/>
        </w:rPr>
        <w:t>&lt;/RepeatBlock-By&gt;</w:t>
      </w:r>
    </w:p>
    <w:p w:rsidR="00252E4C" w:rsidRPr="00E278DF" w:rsidP="00252E4C" w14:paraId="0EB1AB6E"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10A4B24" w14:textId="77777777">
      <w:pPr>
        <w:pStyle w:val="NormalBold"/>
      </w:pPr>
      <w:r w:rsidRPr="00E278DF">
        <w:rPr>
          <w:rStyle w:val="HideTWBExt"/>
        </w:rPr>
        <w:t>&lt;Article&gt;</w:t>
      </w:r>
      <w:r w:rsidRPr="00E278DF">
        <w:t>Čl. 1 – odst. 1 – bod 24 – písm. a</w:t>
      </w:r>
      <w:r w:rsidRPr="00E278DF">
        <w:rPr>
          <w:rStyle w:val="HideTWBExt"/>
        </w:rPr>
        <w:t>&lt;/Article&gt;</w:t>
      </w:r>
    </w:p>
    <w:p w:rsidR="00252E4C" w:rsidRPr="00E278DF" w:rsidP="00252E4C" w14:paraId="12F1760E" w14:textId="77777777">
      <w:r w:rsidRPr="00E278DF">
        <w:rPr>
          <w:rStyle w:val="HideTWBExt"/>
        </w:rPr>
        <w:t>&lt;DocAmend2&gt;</w:t>
      </w:r>
      <w:r w:rsidRPr="00E278DF">
        <w:t>Směrnice (EU) 2016/2341</w:t>
      </w:r>
      <w:r w:rsidRPr="00E278DF">
        <w:rPr>
          <w:rStyle w:val="HideTWBExt"/>
        </w:rPr>
        <w:t>&lt;/DocAmend2&gt;</w:t>
      </w:r>
    </w:p>
    <w:p w:rsidR="00252E4C" w:rsidRPr="00E278DF" w:rsidP="00252E4C" w14:paraId="544A9F9F" w14:textId="2F856294">
      <w:r w:rsidRPr="00E278DF">
        <w:rPr>
          <w:rStyle w:val="HideTWBExt"/>
        </w:rPr>
        <w:t>&lt;Article2&gt;</w:t>
      </w:r>
      <w:r w:rsidRPr="00E278DF">
        <w:t xml:space="preserve">Čl. 22 – odst. 1 – písm. </w:t>
      </w:r>
      <w:r w:rsidRPr="00E278DF" w:rsidR="00FF229F">
        <w:t>a</w:t>
      </w:r>
      <w:r w:rsidR="00FF229F">
        <w:t> </w:t>
      </w:r>
      <w:r w:rsidRPr="00E278DF">
        <w:t>– bod i</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A863E6"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DDA7ADE" w14:textId="77777777"/>
        </w:tc>
      </w:tr>
      <w:tr w14:paraId="6F4B73F9"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40D52CF"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4E2EAA63" w14:textId="77777777">
            <w:pPr>
              <w:pStyle w:val="AmColumnHeading"/>
            </w:pPr>
            <w:r w:rsidRPr="00E278DF">
              <w:t>Pozměňovací návrh</w:t>
            </w:r>
          </w:p>
        </w:tc>
      </w:tr>
      <w:tr w14:paraId="48015A60"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CAD19C2" w14:textId="2E0CE85E">
            <w:pPr>
              <w:pStyle w:val="Normal6a"/>
            </w:pPr>
            <w:r w:rsidRPr="00E278DF">
              <w:t>i)</w:t>
            </w:r>
            <w:r w:rsidRPr="00E278DF">
              <w:tab/>
              <w:t xml:space="preserve">v případě osob, které IZPP skutečně řídí, to znamená, že mají odpovídající kvalifikaci, znalosti </w:t>
            </w:r>
            <w:r w:rsidRPr="00E278DF" w:rsidR="00FF229F">
              <w:t>a</w:t>
            </w:r>
            <w:r w:rsidR="00FF229F">
              <w:t> </w:t>
            </w:r>
            <w:r w:rsidRPr="00E278DF">
              <w:t xml:space="preserve">zkušenosti, které jim umožní zajistit řádné </w:t>
            </w:r>
            <w:r w:rsidRPr="00E278DF" w:rsidR="00FF229F">
              <w:t>a</w:t>
            </w:r>
            <w:r w:rsidR="00FF229F">
              <w:t> </w:t>
            </w:r>
            <w:r w:rsidRPr="00E278DF">
              <w:t xml:space="preserve">obezřetné řízení IZPP, což zahrnuje znalosti </w:t>
            </w:r>
            <w:r w:rsidRPr="00E278DF" w:rsidR="00FF229F">
              <w:t>a</w:t>
            </w:r>
            <w:r w:rsidR="00FF229F">
              <w:t> </w:t>
            </w:r>
            <w:r w:rsidRPr="00E278DF">
              <w:t xml:space="preserve">schopnosti, které jim umožňují řešit různé úrovně rizik, jimž jsou účastníci </w:t>
            </w:r>
            <w:r w:rsidRPr="00E278DF" w:rsidR="00FF229F">
              <w:t>a</w:t>
            </w:r>
            <w:r w:rsidR="00FF229F">
              <w:t> </w:t>
            </w:r>
            <w:r w:rsidRPr="00E278DF">
              <w:t xml:space="preserve">příjemci vystaveni </w:t>
            </w:r>
            <w:r w:rsidRPr="00E278DF" w:rsidR="00FF229F">
              <w:t>v</w:t>
            </w:r>
            <w:r w:rsidR="00FF229F">
              <w:t> </w:t>
            </w:r>
            <w:r w:rsidRPr="00E278DF">
              <w:t>závislosti na povaze penzijních plánů, jichž jsou součástí;</w:t>
            </w:r>
          </w:p>
        </w:tc>
        <w:tc>
          <w:tcPr>
            <w:tcW w:w="4876" w:type="dxa"/>
            <w:tcBorders>
              <w:top w:val="nil"/>
              <w:left w:val="nil"/>
              <w:bottom w:val="nil"/>
              <w:right w:val="nil"/>
            </w:tcBorders>
          </w:tcPr>
          <w:p w:rsidR="00252E4C" w:rsidRPr="00E278DF" w:rsidP="00C070FC" w14:paraId="57C1FC85" w14:textId="3AA470DD">
            <w:pPr>
              <w:pStyle w:val="Normal6a"/>
            </w:pPr>
            <w:r w:rsidRPr="00E278DF">
              <w:t>i)</w:t>
            </w:r>
            <w:r w:rsidRPr="00E278DF">
              <w:tab/>
              <w:t xml:space="preserve">v případě osob, které IZPP skutečně řídí, to znamená, že mají </w:t>
            </w:r>
            <w:r w:rsidRPr="00E278DF">
              <w:rPr>
                <w:b/>
                <w:i/>
              </w:rPr>
              <w:t>kolektivně</w:t>
            </w:r>
            <w:r w:rsidRPr="00E278DF">
              <w:t xml:space="preserve"> odpovídající kvalifikaci, znalosti </w:t>
            </w:r>
            <w:r w:rsidRPr="00E278DF" w:rsidR="00FF229F">
              <w:t>a</w:t>
            </w:r>
            <w:r w:rsidR="00FF229F">
              <w:t> </w:t>
            </w:r>
            <w:r w:rsidRPr="00E278DF">
              <w:t xml:space="preserve">zkušenosti, které jim umožní zajistit řádné </w:t>
            </w:r>
            <w:r w:rsidRPr="00E278DF" w:rsidR="00FF229F">
              <w:t>a</w:t>
            </w:r>
            <w:r w:rsidR="00FF229F">
              <w:t> </w:t>
            </w:r>
            <w:r w:rsidRPr="00E278DF">
              <w:t xml:space="preserve">obezřetné řízení IZPP, což zahrnuje znalosti </w:t>
            </w:r>
            <w:r w:rsidRPr="00E278DF" w:rsidR="00FF229F">
              <w:t>a</w:t>
            </w:r>
            <w:r w:rsidR="00FF229F">
              <w:t> </w:t>
            </w:r>
            <w:r w:rsidRPr="00E278DF">
              <w:t xml:space="preserve">schopnosti, které jim umožňují řešit různé úrovně rizik, jimž jsou účastníci </w:t>
            </w:r>
            <w:r w:rsidRPr="00E278DF" w:rsidR="00FF229F">
              <w:t>a</w:t>
            </w:r>
            <w:r w:rsidR="00FF229F">
              <w:t> </w:t>
            </w:r>
            <w:r w:rsidRPr="00E278DF">
              <w:t xml:space="preserve">příjemci vystaveni </w:t>
            </w:r>
            <w:r w:rsidRPr="00E278DF" w:rsidR="00FF229F">
              <w:t>v</w:t>
            </w:r>
            <w:r w:rsidR="00FF229F">
              <w:t> </w:t>
            </w:r>
            <w:r w:rsidRPr="00E278DF">
              <w:t xml:space="preserve">závislosti na povaze penzijních plánů, jichž jsou součástí; </w:t>
            </w:r>
            <w:r w:rsidRPr="00E278DF" w:rsidR="00FF229F">
              <w:rPr>
                <w:b/>
                <w:i/>
              </w:rPr>
              <w:t>v</w:t>
            </w:r>
            <w:r w:rsidR="00FF229F">
              <w:rPr>
                <w:b/>
                <w:i/>
              </w:rPr>
              <w:t> </w:t>
            </w:r>
            <w:r w:rsidRPr="00E278DF">
              <w:rPr>
                <w:b/>
                <w:i/>
              </w:rPr>
              <w:t xml:space="preserve">příslušných případech toto náležitě posouzení zohlední úlohu sociálních partnerů při řízení IZPP </w:t>
            </w:r>
            <w:r w:rsidRPr="00E278DF" w:rsidR="00FF229F">
              <w:rPr>
                <w:b/>
                <w:i/>
              </w:rPr>
              <w:t>a</w:t>
            </w:r>
            <w:r w:rsidR="00FF229F">
              <w:rPr>
                <w:b/>
                <w:i/>
              </w:rPr>
              <w:t> </w:t>
            </w:r>
            <w:r w:rsidRPr="00E278DF">
              <w:rPr>
                <w:b/>
                <w:i/>
              </w:rPr>
              <w:t>velikost, povahu, rozsah a složitost jejích činností;.</w:t>
            </w:r>
          </w:p>
        </w:tc>
      </w:tr>
    </w:tbl>
    <w:p w:rsidR="00252E4C" w:rsidRPr="00E278DF" w:rsidP="00252E4C" w14:paraId="76F4E977"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2CAD7D35"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16A92137" w14:textId="7CBAB630">
      <w:pPr>
        <w:pStyle w:val="AmJustText"/>
      </w:pPr>
      <w:r w:rsidRPr="00E278DF">
        <w:t xml:space="preserve">Individuální požadavky na způsobilost kladené na všechny osoby, které fakticky řídí IZPP, by vyloučily zástupce sociálních partnerů </w:t>
      </w:r>
      <w:r w:rsidRPr="00E278DF" w:rsidR="00FF229F">
        <w:t>a</w:t>
      </w:r>
      <w:r w:rsidR="00FF229F">
        <w:t> </w:t>
      </w:r>
      <w:r w:rsidRPr="00E278DF">
        <w:t>narušily zavedený systém řízení. Na kolegia by se měly vztahovat požadavky na kolektivní přiměřenost.</w:t>
      </w:r>
    </w:p>
    <w:p w:rsidR="00FD2C7C" w:rsidRPr="00E278DF" w:rsidP="00252E4C" w14:paraId="17668E3A" w14:textId="716BEEFA">
      <w:r w:rsidRPr="00E278DF">
        <w:rPr>
          <w:rStyle w:val="HideTWBExt"/>
        </w:rPr>
        <w:t>&lt;/Amend&gt;</w:t>
      </w:r>
    </w:p>
    <w:p w:rsidR="00252E4C" w:rsidRPr="00E278DF" w:rsidP="00252E4C" w14:paraId="11CA016E"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368</w:t>
      </w:r>
      <w:r w:rsidRPr="00E278DF">
        <w:rPr>
          <w:rStyle w:val="HideTWBExt"/>
        </w:rPr>
        <w:t>&lt;/NumAm&gt;</w:t>
      </w:r>
    </w:p>
    <w:p w:rsidR="00252E4C" w:rsidRPr="00E278DF" w:rsidP="00252E4C" w14:paraId="0DA59222" w14:textId="77777777">
      <w:pPr>
        <w:pStyle w:val="NormalBold"/>
      </w:pPr>
      <w:r w:rsidRPr="00E278DF">
        <w:rPr>
          <w:rStyle w:val="HideTWBExt"/>
          <w:b w:val="0"/>
        </w:rPr>
        <w:t>&lt;RepeatBlock-By&gt;&lt;Members&gt;</w:t>
      </w:r>
      <w:r w:rsidRPr="00E278DF">
        <w:t xml:space="preserve">Markus </w:t>
      </w:r>
      <w:r w:rsidRPr="00E278DF">
        <w:t>Ferber</w:t>
      </w:r>
      <w:r w:rsidRPr="00E278DF">
        <w:t xml:space="preserve">, Andrea </w:t>
      </w:r>
      <w:r w:rsidRPr="00E278DF">
        <w:t>Wechsler</w:t>
      </w:r>
      <w:r w:rsidRPr="00E278DF">
        <w:rPr>
          <w:rStyle w:val="HideTWBExt"/>
          <w:b w:val="0"/>
        </w:rPr>
        <w:t>&lt;/Members&gt;</w:t>
      </w:r>
    </w:p>
    <w:p w:rsidR="00252E4C" w:rsidRPr="00E278DF" w:rsidP="00252E4C" w14:paraId="23E3EC88" w14:textId="77777777">
      <w:pPr>
        <w:pStyle w:val="NormalBold"/>
      </w:pPr>
      <w:r w:rsidRPr="00E278DF">
        <w:rPr>
          <w:rStyle w:val="HideTWBExt"/>
          <w:b w:val="0"/>
        </w:rPr>
        <w:t>&lt;/RepeatBlock-By&gt;</w:t>
      </w:r>
    </w:p>
    <w:p w:rsidR="00252E4C" w:rsidRPr="00E278DF" w:rsidP="00252E4C" w14:paraId="79F5F080"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B184932" w14:textId="77777777">
      <w:pPr>
        <w:pStyle w:val="NormalBold"/>
      </w:pPr>
      <w:r w:rsidRPr="00E278DF">
        <w:rPr>
          <w:rStyle w:val="HideTWBExt"/>
        </w:rPr>
        <w:t>&lt;Article&gt;</w:t>
      </w:r>
      <w:r w:rsidRPr="00E278DF">
        <w:t>Čl. 1 – odst. 1 – bod 24 – písm. c</w:t>
      </w:r>
      <w:r w:rsidRPr="00E278DF">
        <w:rPr>
          <w:rStyle w:val="HideTWBExt"/>
        </w:rPr>
        <w:t>&lt;/Article&gt;</w:t>
      </w:r>
    </w:p>
    <w:p w:rsidR="00252E4C" w:rsidRPr="00E278DF" w:rsidP="00252E4C" w14:paraId="1DBCF62E" w14:textId="77777777">
      <w:r w:rsidRPr="00E278DF">
        <w:rPr>
          <w:rStyle w:val="HideTWBExt"/>
        </w:rPr>
        <w:t>&lt;DocAmend2&gt;</w:t>
      </w:r>
      <w:r w:rsidRPr="00E278DF">
        <w:t>Směrnice (EU) 2016/2341</w:t>
      </w:r>
      <w:r w:rsidRPr="00E278DF">
        <w:rPr>
          <w:rStyle w:val="HideTWBExt"/>
        </w:rPr>
        <w:t>&lt;/DocAmend2&gt;</w:t>
      </w:r>
    </w:p>
    <w:p w:rsidR="00252E4C" w:rsidRPr="00E278DF" w:rsidP="00252E4C" w14:paraId="753D15A7" w14:textId="77777777">
      <w:r w:rsidRPr="00E278DF">
        <w:rPr>
          <w:rStyle w:val="HideTWBExt"/>
        </w:rPr>
        <w:t>&lt;Article2&gt;</w:t>
      </w:r>
      <w:r w:rsidRPr="00E278DF">
        <w:t>Čl. 22 – odst. 2</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C902CA"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374AACB" w14:textId="77777777"/>
        </w:tc>
      </w:tr>
      <w:tr w14:paraId="7E9B444A"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37CDF71"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894C6CB" w14:textId="77777777">
            <w:pPr>
              <w:pStyle w:val="AmColumnHeading"/>
            </w:pPr>
            <w:r w:rsidRPr="00E278DF">
              <w:t>Pozměňovací návrh</w:t>
            </w:r>
          </w:p>
        </w:tc>
      </w:tr>
      <w:tr w14:paraId="582DFE6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597D67A" w14:textId="091BF860">
            <w:pPr>
              <w:pStyle w:val="Normal6a"/>
            </w:pPr>
            <w:r w:rsidRPr="00E278DF">
              <w:t>2.</w:t>
            </w:r>
            <w:r w:rsidRPr="00E278DF">
              <w:tab/>
              <w:t xml:space="preserve">Členské státy zajistí, aby příslušné orgány mohly </w:t>
            </w:r>
            <w:r w:rsidRPr="00E278DF">
              <w:rPr>
                <w:b/>
                <w:i/>
              </w:rPr>
              <w:t>průběžně</w:t>
            </w:r>
            <w:r w:rsidRPr="00E278DF">
              <w:t xml:space="preserve"> posuzovat, zda osoby uvedené </w:t>
            </w:r>
            <w:r w:rsidRPr="00E278DF" w:rsidR="00FF229F">
              <w:t>v</w:t>
            </w:r>
            <w:r w:rsidR="00FF229F">
              <w:t> </w:t>
            </w:r>
            <w:r w:rsidRPr="00E278DF">
              <w:t xml:space="preserve">odstavci 1 splňují požadavky stanovené </w:t>
            </w:r>
            <w:r w:rsidRPr="00E278DF" w:rsidR="00FF229F">
              <w:t>v</w:t>
            </w:r>
            <w:r w:rsidR="00FF229F">
              <w:t> </w:t>
            </w:r>
            <w:r w:rsidRPr="00E278DF">
              <w:t xml:space="preserve">odstavci 1 </w:t>
            </w:r>
            <w:r w:rsidRPr="00E278DF" w:rsidR="00FF229F">
              <w:t>a</w:t>
            </w:r>
            <w:r w:rsidR="00FF229F">
              <w:t> </w:t>
            </w:r>
            <w:r w:rsidRPr="00E278DF">
              <w:t xml:space="preserve">zda existuje jakýkoli skutečný nebo potenciální střet zájmů </w:t>
            </w:r>
            <w:r w:rsidRPr="00E278DF" w:rsidR="00FF229F">
              <w:t>a</w:t>
            </w:r>
            <w:r w:rsidR="00FF229F">
              <w:t> </w:t>
            </w:r>
            <w:r w:rsidRPr="00E278DF">
              <w:t>jak se mu předchází nebo jak je řešen.</w:t>
            </w:r>
            <w:r w:rsidRPr="00E278DF">
              <w:rPr>
                <w:b/>
                <w:i/>
              </w:rPr>
              <w:t>;</w:t>
            </w:r>
          </w:p>
        </w:tc>
        <w:tc>
          <w:tcPr>
            <w:tcW w:w="4876" w:type="dxa"/>
            <w:tcBorders>
              <w:top w:val="nil"/>
              <w:left w:val="nil"/>
              <w:bottom w:val="nil"/>
              <w:right w:val="nil"/>
            </w:tcBorders>
          </w:tcPr>
          <w:p w:rsidR="00252E4C" w:rsidRPr="00E278DF" w:rsidP="00C070FC" w14:paraId="4D0BC915" w14:textId="77858699">
            <w:pPr>
              <w:pStyle w:val="Normal6a"/>
            </w:pPr>
            <w:r w:rsidRPr="00E278DF">
              <w:t>2.</w:t>
            </w:r>
            <w:r w:rsidRPr="00E278DF">
              <w:tab/>
              <w:t xml:space="preserve">Členské státy zajistí, aby příslušné orgány mohly posuzovat, zda osoby uvedené </w:t>
            </w:r>
            <w:r w:rsidRPr="00E278DF" w:rsidR="00FF229F">
              <w:t>v</w:t>
            </w:r>
            <w:r w:rsidR="00FF229F">
              <w:t> </w:t>
            </w:r>
            <w:r w:rsidRPr="00E278DF">
              <w:t xml:space="preserve">odstavci 1 splňují požadavky stanovené </w:t>
            </w:r>
            <w:r w:rsidRPr="00E278DF" w:rsidR="00FF229F">
              <w:t>v</w:t>
            </w:r>
            <w:r w:rsidR="00FF229F">
              <w:t> </w:t>
            </w:r>
            <w:r w:rsidRPr="00E278DF">
              <w:t xml:space="preserve">odstavci 1 </w:t>
            </w:r>
            <w:r w:rsidRPr="00E278DF" w:rsidR="00FF229F">
              <w:rPr>
                <w:b/>
                <w:i/>
              </w:rPr>
              <w:t>v</w:t>
            </w:r>
            <w:r w:rsidR="00FF229F">
              <w:rPr>
                <w:b/>
                <w:i/>
              </w:rPr>
              <w:t> </w:t>
            </w:r>
            <w:r w:rsidRPr="00E278DF">
              <w:rPr>
                <w:b/>
                <w:i/>
              </w:rPr>
              <w:t xml:space="preserve">okamžiku jejich jmenování </w:t>
            </w:r>
            <w:r w:rsidRPr="00E278DF" w:rsidR="00FF229F">
              <w:rPr>
                <w:b/>
                <w:i/>
              </w:rPr>
              <w:t>a</w:t>
            </w:r>
            <w:r w:rsidR="00FF229F">
              <w:rPr>
                <w:b/>
                <w:i/>
              </w:rPr>
              <w:t> </w:t>
            </w:r>
            <w:r w:rsidRPr="00E278DF">
              <w:rPr>
                <w:b/>
                <w:i/>
              </w:rPr>
              <w:t xml:space="preserve">následně </w:t>
            </w:r>
            <w:r w:rsidRPr="00E278DF" w:rsidR="00FF229F">
              <w:rPr>
                <w:b/>
                <w:i/>
              </w:rPr>
              <w:t>v</w:t>
            </w:r>
            <w:r w:rsidR="00FF229F">
              <w:rPr>
                <w:b/>
                <w:i/>
              </w:rPr>
              <w:t> </w:t>
            </w:r>
            <w:r w:rsidRPr="00E278DF">
              <w:rPr>
                <w:b/>
                <w:i/>
              </w:rPr>
              <w:t xml:space="preserve">pravidelných intervalech, které členské státy stanoví </w:t>
            </w:r>
            <w:r w:rsidRPr="00E278DF" w:rsidR="00FF229F">
              <w:rPr>
                <w:b/>
                <w:i/>
              </w:rPr>
              <w:t>v</w:t>
            </w:r>
            <w:r w:rsidR="00FF229F">
              <w:rPr>
                <w:b/>
                <w:i/>
              </w:rPr>
              <w:t> </w:t>
            </w:r>
            <w:r w:rsidRPr="00E278DF">
              <w:rPr>
                <w:b/>
                <w:i/>
              </w:rPr>
              <w:t>souladu se zásadou proporcionality,</w:t>
            </w:r>
            <w:r w:rsidRPr="00E278DF">
              <w:t xml:space="preserve"> </w:t>
            </w:r>
            <w:r w:rsidRPr="00E278DF" w:rsidR="00FF229F">
              <w:t>a</w:t>
            </w:r>
            <w:r w:rsidR="00FF229F">
              <w:t> </w:t>
            </w:r>
            <w:r w:rsidRPr="00E278DF">
              <w:t xml:space="preserve">zda existuje jakýkoli skutečný nebo potenciální střet zájmů </w:t>
            </w:r>
            <w:r w:rsidRPr="00E278DF" w:rsidR="00FF229F">
              <w:t>a</w:t>
            </w:r>
            <w:r w:rsidR="00FF229F">
              <w:t> </w:t>
            </w:r>
            <w:r w:rsidRPr="00E278DF">
              <w:t>jak se mu předchází nebo jak je řešen.</w:t>
            </w:r>
          </w:p>
        </w:tc>
      </w:tr>
    </w:tbl>
    <w:p w:rsidR="00252E4C" w:rsidRPr="00E278DF" w:rsidP="00252E4C" w14:paraId="77856BBD"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548325F3"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4653B185" w14:textId="58EECA01">
      <w:pPr>
        <w:pStyle w:val="AmJustText"/>
      </w:pPr>
      <w:r w:rsidRPr="00E278DF">
        <w:t xml:space="preserve">Požadavek na „průběžné“ posuzování přesahuje rámec dohledu </w:t>
      </w:r>
      <w:r w:rsidRPr="00E278DF" w:rsidR="00FF229F">
        <w:t>a</w:t>
      </w:r>
      <w:r w:rsidR="00FF229F">
        <w:t> </w:t>
      </w:r>
      <w:r w:rsidRPr="00E278DF">
        <w:t xml:space="preserve">zasahuje do oblasti provozního řízení, což vede </w:t>
      </w:r>
      <w:r w:rsidRPr="00E278DF" w:rsidR="00FF229F">
        <w:t>k</w:t>
      </w:r>
      <w:r w:rsidR="00FF229F">
        <w:t> </w:t>
      </w:r>
      <w:r w:rsidRPr="00E278DF">
        <w:t xml:space="preserve">právní nejistotě </w:t>
      </w:r>
      <w:r w:rsidRPr="00E278DF" w:rsidR="00FF229F">
        <w:t>a</w:t>
      </w:r>
      <w:r w:rsidR="00FF229F">
        <w:t> </w:t>
      </w:r>
      <w:r w:rsidRPr="00E278DF">
        <w:t xml:space="preserve">nepřiměřené administrativní zátěži jak pro příslušné vnitrostátní orgány, tak pro IZPP. Pravidelné opětovné posouzení </w:t>
      </w:r>
      <w:r w:rsidRPr="00E278DF" w:rsidR="00FF229F">
        <w:t>v</w:t>
      </w:r>
      <w:r w:rsidR="00FF229F">
        <w:t> </w:t>
      </w:r>
      <w:r w:rsidRPr="00E278DF">
        <w:t xml:space="preserve">intervalech stanovených na vnitrostátní úrovni, přizpůsobené velikosti, povaze </w:t>
      </w:r>
      <w:r w:rsidRPr="00E278DF" w:rsidR="00FF229F">
        <w:t>a</w:t>
      </w:r>
      <w:r w:rsidR="00FF229F">
        <w:t> </w:t>
      </w:r>
      <w:r w:rsidRPr="00E278DF">
        <w:t xml:space="preserve">struktuře řízení IZPP, je dostačující </w:t>
      </w:r>
      <w:r w:rsidRPr="00E278DF" w:rsidR="00FF229F">
        <w:t>a</w:t>
      </w:r>
      <w:r w:rsidR="00FF229F">
        <w:t> </w:t>
      </w:r>
      <w:r w:rsidRPr="00E278DF" w:rsidR="00FF229F">
        <w:t>v</w:t>
      </w:r>
      <w:r w:rsidR="00FF229F">
        <w:t> </w:t>
      </w:r>
      <w:r w:rsidRPr="00E278DF">
        <w:t>souladu se zásadou proporcionality.</w:t>
      </w:r>
    </w:p>
    <w:p w:rsidR="00FD2C7C" w:rsidRPr="00E278DF" w:rsidP="00252E4C" w14:paraId="5120D42F" w14:textId="13CE17C8">
      <w:r w:rsidRPr="00E278DF">
        <w:rPr>
          <w:rStyle w:val="HideTWBExt"/>
        </w:rPr>
        <w:t>&lt;/Amend&gt;</w:t>
      </w:r>
    </w:p>
    <w:p w:rsidR="00252E4C" w:rsidRPr="00E278DF" w:rsidP="00252E4C" w14:paraId="124D0A15"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369</w:t>
      </w:r>
      <w:r w:rsidRPr="00E278DF">
        <w:rPr>
          <w:rStyle w:val="HideTWBExt"/>
        </w:rPr>
        <w:t>&lt;/NumAm&gt;</w:t>
      </w:r>
    </w:p>
    <w:p w:rsidR="00252E4C" w:rsidRPr="00E278DF" w:rsidP="00252E4C" w14:paraId="30888E36" w14:textId="77777777">
      <w:pPr>
        <w:pStyle w:val="NormalBold"/>
      </w:pPr>
      <w:r w:rsidRPr="00E278DF">
        <w:rPr>
          <w:rStyle w:val="HideTWBExt"/>
          <w:b w:val="0"/>
        </w:rPr>
        <w:t>&lt;RepeatBlock-By&gt;&lt;Members&gt;</w:t>
      </w:r>
      <w:r w:rsidRPr="00E278DF">
        <w:t>Auke</w:t>
      </w:r>
      <w:r w:rsidRPr="00E278DF">
        <w:t xml:space="preserve"> </w:t>
      </w:r>
      <w:r w:rsidRPr="00E278DF">
        <w:t>Zijlstra</w:t>
      </w:r>
      <w:r w:rsidRPr="00E278DF">
        <w:t xml:space="preserve">, </w:t>
      </w:r>
      <w:r w:rsidRPr="00E278DF">
        <w:t>Mireia</w:t>
      </w:r>
      <w:r w:rsidRPr="00E278DF">
        <w:t xml:space="preserve"> </w:t>
      </w:r>
      <w:r w:rsidRPr="00E278DF">
        <w:t>Borrás</w:t>
      </w:r>
      <w:r w:rsidRPr="00E278DF">
        <w:t xml:space="preserve"> </w:t>
      </w:r>
      <w:r w:rsidRPr="00E278DF">
        <w:t>Pabón</w:t>
      </w:r>
      <w:r w:rsidRPr="00E278DF">
        <w:rPr>
          <w:rStyle w:val="HideTWBExt"/>
          <w:b w:val="0"/>
        </w:rPr>
        <w:t>&lt;/Members&gt;</w:t>
      </w:r>
    </w:p>
    <w:p w:rsidR="00252E4C" w:rsidRPr="00E278DF" w:rsidP="00252E4C" w14:paraId="01C48B82" w14:textId="77777777">
      <w:pPr>
        <w:pStyle w:val="NormalBold"/>
      </w:pPr>
      <w:r w:rsidRPr="00E278DF">
        <w:rPr>
          <w:rStyle w:val="HideTWBExt"/>
          <w:b w:val="0"/>
        </w:rPr>
        <w:t>&lt;/RepeatBlock-By&gt;</w:t>
      </w:r>
    </w:p>
    <w:p w:rsidR="00252E4C" w:rsidRPr="00E278DF" w:rsidP="00252E4C" w14:paraId="6C289E31"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D499ED5" w14:textId="77777777">
      <w:pPr>
        <w:pStyle w:val="NormalBold"/>
      </w:pPr>
      <w:r w:rsidRPr="00E278DF">
        <w:rPr>
          <w:rStyle w:val="HideTWBExt"/>
        </w:rPr>
        <w:t>&lt;Article&gt;</w:t>
      </w:r>
      <w:r w:rsidRPr="00E278DF">
        <w:t>Čl. 1 – odst. 1 – bod 25</w:t>
      </w:r>
      <w:r w:rsidRPr="00E278DF">
        <w:rPr>
          <w:rStyle w:val="HideTWBExt"/>
        </w:rPr>
        <w:t>&lt;/Article&gt;</w:t>
      </w:r>
    </w:p>
    <w:p w:rsidR="00252E4C" w:rsidRPr="00E278DF" w:rsidP="00252E4C" w14:paraId="3C5F4AD7" w14:textId="77777777">
      <w:r w:rsidRPr="00E278DF">
        <w:rPr>
          <w:rStyle w:val="HideTWBExt"/>
        </w:rPr>
        <w:t>&lt;DocAmend2&gt;</w:t>
      </w:r>
      <w:r w:rsidRPr="00E278DF">
        <w:t>Směrnice (EU) 2016/2341</w:t>
      </w:r>
      <w:r w:rsidRPr="00E278DF">
        <w:rPr>
          <w:rStyle w:val="HideTWBExt"/>
        </w:rPr>
        <w:t>&lt;/DocAmend2&gt;</w:t>
      </w:r>
    </w:p>
    <w:p w:rsidR="00252E4C" w:rsidRPr="00E278DF" w:rsidP="00252E4C" w14:paraId="2EC6DE84" w14:textId="77777777">
      <w:r w:rsidRPr="00E278DF">
        <w:rPr>
          <w:rStyle w:val="HideTWBExt"/>
        </w:rPr>
        <w:t>&lt;Article2&gt;</w:t>
      </w:r>
      <w:r w:rsidRPr="00E278DF">
        <w:t>Čl. 23 – odst. 3 – písm. h</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077326"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E534193" w14:textId="77777777"/>
        </w:tc>
      </w:tr>
      <w:tr w14:paraId="24F4848C"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7D97555"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1C7739E3" w14:textId="77777777">
            <w:pPr>
              <w:pStyle w:val="AmColumnHeading"/>
            </w:pPr>
            <w:r w:rsidRPr="00E278DF">
              <w:t>Pozměňovací návrh</w:t>
            </w:r>
          </w:p>
        </w:tc>
      </w:tr>
      <w:tr w14:paraId="2999542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38DA27C" w14:textId="58FAE984">
            <w:pPr>
              <w:pStyle w:val="Normal6a"/>
              <w:rPr>
                <w:b/>
                <w:bCs/>
                <w:i/>
                <w:iCs/>
              </w:rPr>
            </w:pPr>
            <w:r w:rsidRPr="00E278DF">
              <w:rPr>
                <w:b/>
                <w:i/>
              </w:rPr>
              <w:t>h)</w:t>
            </w:r>
            <w:r w:rsidRPr="00E278DF">
              <w:rPr>
                <w:b/>
                <w:i/>
              </w:rPr>
              <w:tab/>
            </w:r>
            <w:r w:rsidRPr="00E278DF" w:rsidR="00FF229F">
              <w:rPr>
                <w:b/>
                <w:i/>
              </w:rPr>
              <w:t>v</w:t>
            </w:r>
            <w:r w:rsidR="00FF229F">
              <w:rPr>
                <w:b/>
                <w:i/>
              </w:rPr>
              <w:t> </w:t>
            </w:r>
            <w:r w:rsidRPr="00E278DF">
              <w:rPr>
                <w:b/>
                <w:i/>
              </w:rPr>
              <w:t xml:space="preserve">politice odměňování je uvedeno, jak IZPP zohledňuje začlenění rizik týkajících se udržitelnosti ve smyslu čl. 2 bodu 22 nařízení Evropského parlamentu </w:t>
            </w:r>
            <w:r w:rsidRPr="00E278DF" w:rsidR="00FF229F">
              <w:rPr>
                <w:b/>
                <w:i/>
              </w:rPr>
              <w:t>a</w:t>
            </w:r>
            <w:r w:rsidR="00FF229F">
              <w:rPr>
                <w:b/>
                <w:i/>
              </w:rPr>
              <w:t> </w:t>
            </w:r>
            <w:r w:rsidRPr="00E278DF">
              <w:rPr>
                <w:b/>
                <w:i/>
              </w:rPr>
              <w:t>Rady (EU) 2019/2088 do systému řízení rizik;</w:t>
            </w:r>
          </w:p>
        </w:tc>
        <w:tc>
          <w:tcPr>
            <w:tcW w:w="4876" w:type="dxa"/>
            <w:tcBorders>
              <w:top w:val="nil"/>
              <w:left w:val="nil"/>
              <w:bottom w:val="nil"/>
              <w:right w:val="nil"/>
            </w:tcBorders>
          </w:tcPr>
          <w:p w:rsidR="00252E4C" w:rsidRPr="00E278DF" w:rsidP="00C070FC" w14:paraId="7B9F4EA7" w14:textId="77777777">
            <w:pPr>
              <w:pStyle w:val="Normal6a"/>
            </w:pPr>
            <w:r w:rsidRPr="00E278DF">
              <w:rPr>
                <w:b/>
                <w:i/>
              </w:rPr>
              <w:t>vypouští se</w:t>
            </w:r>
          </w:p>
        </w:tc>
      </w:tr>
    </w:tbl>
    <w:p w:rsidR="00252E4C" w:rsidRPr="00E278DF" w:rsidP="00252E4C" w14:paraId="7A3F37C2"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664AFF84"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66395679" w14:textId="39B47051">
      <w:pPr>
        <w:pStyle w:val="AmJustText"/>
      </w:pPr>
      <w:r w:rsidRPr="00E278DF">
        <w:t xml:space="preserve">Zásady odměňování by neměly být povinny zohledňovat rizika týkající se udržitelností ani vést </w:t>
      </w:r>
      <w:r w:rsidRPr="00E278DF" w:rsidR="00FF229F">
        <w:t>k</w:t>
      </w:r>
      <w:r w:rsidR="00FF229F">
        <w:t> </w:t>
      </w:r>
      <w:r w:rsidRPr="00E278DF">
        <w:t xml:space="preserve">zavedení požadavků na podávání zpráv </w:t>
      </w:r>
      <w:r w:rsidRPr="00E278DF" w:rsidR="00FF229F">
        <w:t>a</w:t>
      </w:r>
      <w:r w:rsidR="00FF229F">
        <w:t> </w:t>
      </w:r>
      <w:r w:rsidRPr="00E278DF">
        <w:t xml:space="preserve">dodržování předpisů </w:t>
      </w:r>
      <w:r w:rsidRPr="00E278DF" w:rsidR="00FF229F">
        <w:t>v</w:t>
      </w:r>
      <w:r w:rsidR="00FF229F">
        <w:t> </w:t>
      </w:r>
      <w:r w:rsidRPr="00E278DF">
        <w:t xml:space="preserve">souvislosti </w:t>
      </w:r>
      <w:r w:rsidRPr="00E278DF" w:rsidR="00FF229F">
        <w:t>s</w:t>
      </w:r>
      <w:r w:rsidR="00FF229F">
        <w:t> </w:t>
      </w:r>
      <w:r w:rsidRPr="00E278DF">
        <w:t xml:space="preserve">rovností pohlaví. Stačí obecný zákaz diskriminace </w:t>
      </w:r>
      <w:r w:rsidRPr="00E278DF" w:rsidR="00FF229F">
        <w:t>a</w:t>
      </w:r>
      <w:r w:rsidR="00FF229F">
        <w:t> </w:t>
      </w:r>
      <w:r w:rsidRPr="00E278DF">
        <w:t>požadavek na přiměřené odměňování.</w:t>
      </w:r>
    </w:p>
    <w:p w:rsidR="00FD2C7C" w:rsidRPr="00E278DF" w:rsidP="00252E4C" w14:paraId="5529FEB7" w14:textId="40B752E6">
      <w:r w:rsidRPr="00E278DF">
        <w:rPr>
          <w:rStyle w:val="HideTWBExt"/>
        </w:rPr>
        <w:t>&lt;/Amend&gt;</w:t>
      </w:r>
    </w:p>
    <w:p w:rsidR="00252E4C" w:rsidRPr="00E278DF" w:rsidP="00252E4C" w14:paraId="2A209CDF"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370</w:t>
      </w:r>
      <w:r w:rsidRPr="00E278DF">
        <w:rPr>
          <w:rStyle w:val="HideTWBExt"/>
        </w:rPr>
        <w:t>&lt;/NumAm&gt;</w:t>
      </w:r>
    </w:p>
    <w:p w:rsidR="00252E4C" w:rsidRPr="00E278DF" w:rsidP="00252E4C" w14:paraId="402ECE16" w14:textId="77777777">
      <w:pPr>
        <w:pStyle w:val="NormalBold"/>
      </w:pPr>
      <w:r w:rsidRPr="00E278DF">
        <w:rPr>
          <w:rStyle w:val="HideTWBExt"/>
          <w:b w:val="0"/>
        </w:rPr>
        <w:t>&lt;RepeatBlock-By&gt;&lt;Members&gt;</w:t>
      </w:r>
      <w:r w:rsidRPr="00E278DF">
        <w:t xml:space="preserve">Fernando </w:t>
      </w:r>
      <w:r w:rsidRPr="00E278DF">
        <w:t>Navarrete</w:t>
      </w:r>
      <w:r w:rsidRPr="00E278DF">
        <w:t xml:space="preserve"> </w:t>
      </w:r>
      <w:r w:rsidRPr="00E278DF">
        <w:t>Rojas</w:t>
      </w:r>
      <w:r w:rsidRPr="00E278DF">
        <w:rPr>
          <w:rStyle w:val="HideTWBExt"/>
          <w:b w:val="0"/>
        </w:rPr>
        <w:t>&lt;/Members&gt;</w:t>
      </w:r>
    </w:p>
    <w:p w:rsidR="00252E4C" w:rsidRPr="00E278DF" w:rsidP="00252E4C" w14:paraId="5EA4E8DF" w14:textId="77777777">
      <w:pPr>
        <w:pStyle w:val="NormalBold"/>
      </w:pPr>
      <w:r w:rsidRPr="00E278DF">
        <w:rPr>
          <w:rStyle w:val="HideTWBExt"/>
          <w:b w:val="0"/>
        </w:rPr>
        <w:t>&lt;/RepeatBlock-By&gt;</w:t>
      </w:r>
    </w:p>
    <w:p w:rsidR="00252E4C" w:rsidRPr="00E278DF" w:rsidP="00252E4C" w14:paraId="7786ACC4"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49EE1C7" w14:textId="77777777">
      <w:pPr>
        <w:pStyle w:val="NormalBold"/>
      </w:pPr>
      <w:r w:rsidRPr="00E278DF">
        <w:rPr>
          <w:rStyle w:val="HideTWBExt"/>
        </w:rPr>
        <w:t>&lt;Article&gt;</w:t>
      </w:r>
      <w:r w:rsidRPr="00E278DF">
        <w:t>Čl. 1 – odst. 1 – bod 25</w:t>
      </w:r>
      <w:r w:rsidRPr="00E278DF">
        <w:rPr>
          <w:rStyle w:val="HideTWBExt"/>
        </w:rPr>
        <w:t>&lt;/Article&gt;</w:t>
      </w:r>
    </w:p>
    <w:p w:rsidR="00252E4C" w:rsidRPr="00E278DF" w:rsidP="00252E4C" w14:paraId="5E484B75" w14:textId="77777777">
      <w:r w:rsidRPr="00E278DF">
        <w:rPr>
          <w:rStyle w:val="HideTWBExt"/>
        </w:rPr>
        <w:t>&lt;DocAmend2&gt;</w:t>
      </w:r>
      <w:r w:rsidRPr="00E278DF">
        <w:t>Směrnice (EU) 2016/2341</w:t>
      </w:r>
      <w:r w:rsidRPr="00E278DF">
        <w:rPr>
          <w:rStyle w:val="HideTWBExt"/>
        </w:rPr>
        <w:t>&lt;/DocAmend2&gt;</w:t>
      </w:r>
    </w:p>
    <w:p w:rsidR="00252E4C" w:rsidRPr="00E278DF" w:rsidP="00252E4C" w14:paraId="1683C23D" w14:textId="77777777">
      <w:r w:rsidRPr="00E278DF">
        <w:rPr>
          <w:rStyle w:val="HideTWBExt"/>
        </w:rPr>
        <w:t>&lt;Article2&gt;</w:t>
      </w:r>
      <w:r w:rsidRPr="00E278DF">
        <w:t>Čl. 23 – odst. 3 – písm. h</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B3C8F7"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57BF65DE" w14:textId="77777777"/>
        </w:tc>
      </w:tr>
      <w:tr w14:paraId="08E1AF68"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031AB55"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6C86C287" w14:textId="77777777">
            <w:pPr>
              <w:pStyle w:val="AmColumnHeading"/>
            </w:pPr>
            <w:r w:rsidRPr="00E278DF">
              <w:t>Pozměňovací návrh</w:t>
            </w:r>
          </w:p>
        </w:tc>
      </w:tr>
      <w:tr w14:paraId="1C21F7E8"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512CDB8" w14:textId="3B3B6052">
            <w:pPr>
              <w:pStyle w:val="Normal6a"/>
            </w:pPr>
            <w:r w:rsidRPr="00E278DF">
              <w:rPr>
                <w:b/>
                <w:i/>
              </w:rPr>
              <w:t>h)</w:t>
            </w:r>
            <w:r w:rsidRPr="00E278DF">
              <w:tab/>
            </w:r>
            <w:r w:rsidRPr="00E278DF" w:rsidR="00FF229F">
              <w:rPr>
                <w:b/>
                <w:i/>
              </w:rPr>
              <w:t>v</w:t>
            </w:r>
            <w:r w:rsidR="00FF229F">
              <w:rPr>
                <w:b/>
                <w:i/>
              </w:rPr>
              <w:t> </w:t>
            </w:r>
            <w:r w:rsidRPr="00E278DF">
              <w:rPr>
                <w:b/>
                <w:i/>
              </w:rPr>
              <w:t xml:space="preserve">politice odměňování je uvedeno, jak IZPP zohledňuje začlenění rizik týkajících se udržitelnosti ve smyslu čl. 2 </w:t>
            </w:r>
            <w:r w:rsidRPr="00E278DF">
              <w:rPr>
                <w:b/>
                <w:i/>
              </w:rPr>
              <w:t xml:space="preserve">bodu 22 nařízení Evropského parlamentu </w:t>
            </w:r>
            <w:r w:rsidRPr="00E278DF" w:rsidR="00FF229F">
              <w:rPr>
                <w:b/>
                <w:i/>
              </w:rPr>
              <w:t>a</w:t>
            </w:r>
            <w:r w:rsidR="00FF229F">
              <w:rPr>
                <w:b/>
                <w:i/>
              </w:rPr>
              <w:t> </w:t>
            </w:r>
            <w:r w:rsidRPr="00E278DF">
              <w:rPr>
                <w:b/>
                <w:i/>
              </w:rPr>
              <w:t>Rady (EU) 2019/2088 do systému řízení rizik;</w:t>
            </w:r>
          </w:p>
        </w:tc>
        <w:tc>
          <w:tcPr>
            <w:tcW w:w="4876" w:type="dxa"/>
            <w:tcBorders>
              <w:top w:val="nil"/>
              <w:left w:val="nil"/>
              <w:bottom w:val="nil"/>
              <w:right w:val="nil"/>
            </w:tcBorders>
          </w:tcPr>
          <w:p w:rsidR="00252E4C" w:rsidRPr="00E278DF" w:rsidP="00C070FC" w14:paraId="4D6AFABD" w14:textId="77777777">
            <w:pPr>
              <w:pStyle w:val="Normal6a"/>
            </w:pPr>
            <w:r w:rsidRPr="00E278DF">
              <w:rPr>
                <w:b/>
                <w:i/>
              </w:rPr>
              <w:t>vypouští se</w:t>
            </w:r>
          </w:p>
        </w:tc>
      </w:tr>
    </w:tbl>
    <w:p w:rsidR="00252E4C" w:rsidRPr="00E278DF" w:rsidP="00252E4C" w14:paraId="5E30518D"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13C4E8D2" w14:textId="7EB578FE">
      <w:r w:rsidRPr="00E278DF">
        <w:rPr>
          <w:rStyle w:val="HideTWBExt"/>
        </w:rPr>
        <w:t>&lt;/Amend&gt;</w:t>
      </w:r>
    </w:p>
    <w:p w:rsidR="00252E4C" w:rsidRPr="00E278DF" w:rsidP="00252E4C" w14:paraId="6B06993D"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371</w:t>
      </w:r>
      <w:r w:rsidRPr="00E278DF">
        <w:rPr>
          <w:rStyle w:val="HideTWBExt"/>
        </w:rPr>
        <w:t>&lt;/NumAm&gt;</w:t>
      </w:r>
    </w:p>
    <w:p w:rsidR="00252E4C" w:rsidRPr="00E278DF" w:rsidP="00252E4C" w14:paraId="77319A30" w14:textId="77777777">
      <w:pPr>
        <w:pStyle w:val="NormalBold"/>
      </w:pPr>
      <w:r w:rsidRPr="00E278DF">
        <w:rPr>
          <w:rStyle w:val="HideTWBExt"/>
          <w:b w:val="0"/>
        </w:rPr>
        <w:t>&lt;RepeatBlock-By&gt;&lt;Members&gt;</w:t>
      </w:r>
      <w:r w:rsidRPr="00E278DF">
        <w:t>Sirpa</w:t>
      </w:r>
      <w:r w:rsidRPr="00E278DF">
        <w:t xml:space="preserve"> </w:t>
      </w:r>
      <w:r w:rsidRPr="00E278DF">
        <w:t>Pietikäinen</w:t>
      </w:r>
      <w:r w:rsidRPr="00E278DF">
        <w:rPr>
          <w:rStyle w:val="HideTWBExt"/>
          <w:b w:val="0"/>
        </w:rPr>
        <w:t>&lt;/Members&gt;</w:t>
      </w:r>
    </w:p>
    <w:p w:rsidR="00252E4C" w:rsidRPr="00E278DF" w:rsidP="00252E4C" w14:paraId="44F52C55" w14:textId="77777777">
      <w:pPr>
        <w:pStyle w:val="NormalBold"/>
      </w:pPr>
      <w:r w:rsidRPr="00E278DF">
        <w:rPr>
          <w:rStyle w:val="HideTWBExt"/>
          <w:b w:val="0"/>
        </w:rPr>
        <w:t>&lt;/RepeatBlock-By&gt;</w:t>
      </w:r>
    </w:p>
    <w:p w:rsidR="00252E4C" w:rsidRPr="00E278DF" w:rsidP="00252E4C" w14:paraId="0CB28D54"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8E477D4" w14:textId="77777777">
      <w:pPr>
        <w:pStyle w:val="NormalBold"/>
      </w:pPr>
      <w:r w:rsidRPr="00E278DF">
        <w:rPr>
          <w:rStyle w:val="HideTWBExt"/>
        </w:rPr>
        <w:t>&lt;Article&gt;</w:t>
      </w:r>
      <w:r w:rsidRPr="00E278DF">
        <w:t>Čl. 1 – odst. 1 – bod 25</w:t>
      </w:r>
      <w:r w:rsidRPr="00E278DF">
        <w:rPr>
          <w:rStyle w:val="HideTWBExt"/>
        </w:rPr>
        <w:t>&lt;/Article&gt;</w:t>
      </w:r>
    </w:p>
    <w:p w:rsidR="00252E4C" w:rsidRPr="00E278DF" w:rsidP="00252E4C" w14:paraId="2FD5CF37" w14:textId="77777777">
      <w:r w:rsidRPr="00E278DF">
        <w:rPr>
          <w:rStyle w:val="HideTWBExt"/>
        </w:rPr>
        <w:t>&lt;DocAmend2&gt;</w:t>
      </w:r>
      <w:r w:rsidRPr="00E278DF">
        <w:t>(EU) 2016/2341</w:t>
      </w:r>
      <w:r w:rsidRPr="00E278DF">
        <w:rPr>
          <w:rStyle w:val="HideTWBExt"/>
        </w:rPr>
        <w:t>&lt;/DocAmend2&gt;</w:t>
      </w:r>
    </w:p>
    <w:p w:rsidR="00252E4C" w:rsidRPr="00E278DF" w:rsidP="00252E4C" w14:paraId="387B4A98" w14:textId="77777777">
      <w:r w:rsidRPr="00E278DF">
        <w:rPr>
          <w:rStyle w:val="HideTWBExt"/>
        </w:rPr>
        <w:t>&lt;Article2&gt;</w:t>
      </w:r>
      <w:r w:rsidRPr="00E278DF">
        <w:t>Čl. 23 – odst. 3 – písm. h</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BA1815"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CE98C59" w14:textId="77777777"/>
        </w:tc>
      </w:tr>
      <w:tr w14:paraId="62887C7B"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C3AD13E"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77A1BC7" w14:textId="77777777">
            <w:pPr>
              <w:pStyle w:val="AmColumnHeading"/>
            </w:pPr>
            <w:r w:rsidRPr="00E278DF">
              <w:t>Pozměňovací návrh</w:t>
            </w:r>
          </w:p>
        </w:tc>
      </w:tr>
      <w:tr w14:paraId="336DD6E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91C56B2" w14:textId="55F0C4DF">
            <w:pPr>
              <w:pStyle w:val="Normal6a"/>
            </w:pPr>
            <w:r w:rsidRPr="00E278DF">
              <w:t>h)</w:t>
            </w:r>
            <w:r w:rsidRPr="00E278DF">
              <w:tab/>
            </w:r>
            <w:r w:rsidRPr="00E278DF" w:rsidR="00FF229F">
              <w:t>v</w:t>
            </w:r>
            <w:r w:rsidR="00FF229F">
              <w:t> </w:t>
            </w:r>
            <w:r w:rsidRPr="00E278DF">
              <w:t>politice odměňování</w:t>
            </w:r>
            <w:r w:rsidRPr="00E278DF">
              <w:rPr>
                <w:b/>
                <w:i/>
              </w:rPr>
              <w:t xml:space="preserve"> je uvedeno, jak IZPP zohledňuje začlenění rizik</w:t>
            </w:r>
            <w:r w:rsidRPr="00E278DF">
              <w:t xml:space="preserve"> týkajících se udržitelnosti </w:t>
            </w:r>
            <w:r w:rsidRPr="00E278DF">
              <w:rPr>
                <w:b/>
                <w:i/>
              </w:rPr>
              <w:t xml:space="preserve">ve smyslu čl. 2 bodu 22 nařízení Evropského parlamentu </w:t>
            </w:r>
            <w:r w:rsidRPr="00E278DF" w:rsidR="00FF229F">
              <w:rPr>
                <w:b/>
                <w:i/>
              </w:rPr>
              <w:t>a</w:t>
            </w:r>
            <w:r w:rsidR="00FF229F">
              <w:rPr>
                <w:b/>
                <w:i/>
              </w:rPr>
              <w:t> </w:t>
            </w:r>
            <w:r w:rsidRPr="00E278DF">
              <w:rPr>
                <w:b/>
                <w:i/>
              </w:rPr>
              <w:t>Rady (EU) 2019/2088 do systému řízení rizik</w:t>
            </w:r>
            <w:r w:rsidRPr="00E278DF">
              <w:t>;</w:t>
            </w:r>
          </w:p>
        </w:tc>
        <w:tc>
          <w:tcPr>
            <w:tcW w:w="4876" w:type="dxa"/>
            <w:tcBorders>
              <w:top w:val="nil"/>
              <w:left w:val="nil"/>
              <w:bottom w:val="nil"/>
              <w:right w:val="nil"/>
            </w:tcBorders>
          </w:tcPr>
          <w:p w:rsidR="00252E4C" w:rsidRPr="00E278DF" w:rsidP="00C070FC" w14:paraId="3F36C69A" w14:textId="3FCD69F0">
            <w:pPr>
              <w:pStyle w:val="Normal6a"/>
            </w:pPr>
            <w:r w:rsidRPr="00E278DF">
              <w:t>h)</w:t>
            </w:r>
            <w:r w:rsidRPr="00E278DF">
              <w:tab/>
            </w:r>
            <w:r w:rsidRPr="00E278DF" w:rsidR="00FF229F">
              <w:t>v</w:t>
            </w:r>
            <w:r w:rsidR="00FF229F">
              <w:t> </w:t>
            </w:r>
            <w:r w:rsidRPr="00E278DF">
              <w:t xml:space="preserve">politice odměňování </w:t>
            </w:r>
            <w:r w:rsidRPr="00E278DF">
              <w:rPr>
                <w:b/>
                <w:i/>
              </w:rPr>
              <w:t>jsou začleněna rizika</w:t>
            </w:r>
            <w:r w:rsidRPr="00E278DF">
              <w:t xml:space="preserve"> týkající se udržitelnosti </w:t>
            </w:r>
            <w:r w:rsidRPr="00E278DF" w:rsidR="00FF229F">
              <w:rPr>
                <w:b/>
                <w:i/>
              </w:rPr>
              <w:t>a</w:t>
            </w:r>
            <w:r w:rsidR="00FF229F">
              <w:rPr>
                <w:b/>
                <w:i/>
              </w:rPr>
              <w:t> </w:t>
            </w:r>
            <w:r w:rsidRPr="00E278DF">
              <w:rPr>
                <w:b/>
                <w:i/>
              </w:rPr>
              <w:t>je upřesněno, jakým způsobem jsou zohledněna</w:t>
            </w:r>
            <w:r w:rsidRPr="00E278DF">
              <w:t>;</w:t>
            </w:r>
          </w:p>
        </w:tc>
      </w:tr>
    </w:tbl>
    <w:p w:rsidR="00252E4C" w:rsidRPr="00E278DF" w:rsidP="00252E4C" w14:paraId="17DAA81A"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57F7CD21" w14:textId="3A6F9FCC">
      <w:r w:rsidRPr="00E278DF">
        <w:rPr>
          <w:rStyle w:val="HideTWBExt"/>
        </w:rPr>
        <w:t>&lt;/Amend&gt;</w:t>
      </w:r>
    </w:p>
    <w:p w:rsidR="00252E4C" w:rsidRPr="00E278DF" w:rsidP="00252E4C" w14:paraId="56570B00"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372</w:t>
      </w:r>
      <w:r w:rsidRPr="00E278DF">
        <w:rPr>
          <w:rStyle w:val="HideTWBExt"/>
        </w:rPr>
        <w:t>&lt;/NumAm&gt;</w:t>
      </w:r>
    </w:p>
    <w:p w:rsidR="00252E4C" w:rsidRPr="00E278DF" w:rsidP="00252E4C" w14:paraId="644DEDE4"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1CAC3D70" w14:textId="77777777">
      <w:pPr>
        <w:pStyle w:val="NormalBold"/>
      </w:pPr>
      <w:r w:rsidRPr="00E278DF">
        <w:rPr>
          <w:rStyle w:val="HideTWBExt"/>
          <w:b w:val="0"/>
        </w:rPr>
        <w:t>&lt;/RepeatBlock-By&gt;</w:t>
      </w:r>
    </w:p>
    <w:p w:rsidR="00252E4C" w:rsidRPr="00E278DF" w:rsidP="00252E4C" w14:paraId="16BDC3F6"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91378C8" w14:textId="77777777">
      <w:pPr>
        <w:pStyle w:val="NormalBold"/>
      </w:pPr>
      <w:r w:rsidRPr="00E278DF">
        <w:rPr>
          <w:rStyle w:val="HideTWBExt"/>
        </w:rPr>
        <w:t>&lt;Article&gt;</w:t>
      </w:r>
      <w:r w:rsidRPr="00E278DF">
        <w:t>Čl. 1 – odst. 1 – bod 25</w:t>
      </w:r>
      <w:r w:rsidRPr="00E278DF">
        <w:rPr>
          <w:rStyle w:val="HideTWBExt"/>
        </w:rPr>
        <w:t>&lt;/Article&gt;</w:t>
      </w:r>
    </w:p>
    <w:p w:rsidR="00252E4C" w:rsidRPr="00E278DF" w:rsidP="00252E4C" w14:paraId="4B0D3DEA" w14:textId="77777777">
      <w:r w:rsidRPr="00E278DF">
        <w:rPr>
          <w:rStyle w:val="HideTWBExt"/>
        </w:rPr>
        <w:t>&lt;DocAmend2&gt;</w:t>
      </w:r>
      <w:r w:rsidRPr="00E278DF">
        <w:t>Směrnice (EU) 2016/2341</w:t>
      </w:r>
      <w:r w:rsidRPr="00E278DF">
        <w:rPr>
          <w:rStyle w:val="HideTWBExt"/>
        </w:rPr>
        <w:t>&lt;/DocAmend2&gt;</w:t>
      </w:r>
    </w:p>
    <w:p w:rsidR="00252E4C" w:rsidRPr="00E278DF" w:rsidP="00252E4C" w14:paraId="560D08C2" w14:textId="77777777">
      <w:r w:rsidRPr="00E278DF">
        <w:rPr>
          <w:rStyle w:val="HideTWBExt"/>
        </w:rPr>
        <w:t>&lt;Article2&gt;</w:t>
      </w:r>
      <w:r w:rsidRPr="00E278DF">
        <w:t>Čl. 23 – odst. 3 – písm. h</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F21F6F"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D15D0A5" w14:textId="77777777"/>
        </w:tc>
      </w:tr>
      <w:tr w14:paraId="5D6A02BF"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BACC8D4"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0EA14F40" w14:textId="77777777">
            <w:pPr>
              <w:pStyle w:val="AmColumnHeading"/>
            </w:pPr>
            <w:r w:rsidRPr="00E278DF">
              <w:t>Pozměňovací návrh</w:t>
            </w:r>
          </w:p>
        </w:tc>
      </w:tr>
      <w:tr w14:paraId="2CBF7DD2"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6F83194" w14:textId="7AD2266A">
            <w:pPr>
              <w:pStyle w:val="Normal6a"/>
            </w:pPr>
            <w:r w:rsidRPr="00E278DF">
              <w:t>h)</w:t>
            </w:r>
            <w:r w:rsidRPr="00E278DF">
              <w:tab/>
            </w:r>
            <w:r w:rsidRPr="00E278DF" w:rsidR="00FF229F">
              <w:t>v</w:t>
            </w:r>
            <w:r w:rsidR="00FF229F">
              <w:t> </w:t>
            </w:r>
            <w:r w:rsidRPr="00E278DF">
              <w:t xml:space="preserve">politice odměňování je uvedeno, jak IZPP zohledňuje začlenění </w:t>
            </w:r>
            <w:r w:rsidRPr="00E278DF">
              <w:rPr>
                <w:b/>
                <w:i/>
              </w:rPr>
              <w:t>rizik</w:t>
            </w:r>
            <w:r w:rsidRPr="00E278DF">
              <w:t xml:space="preserve"> týkajících se udržitelnosti </w:t>
            </w:r>
            <w:r w:rsidRPr="00E278DF">
              <w:rPr>
                <w:b/>
                <w:i/>
              </w:rPr>
              <w:t xml:space="preserve">ve smyslu čl. 2 bodu 22 nařízení Evropského parlamentu </w:t>
            </w:r>
            <w:r w:rsidRPr="00E278DF" w:rsidR="00FF229F">
              <w:rPr>
                <w:b/>
                <w:i/>
              </w:rPr>
              <w:t>a</w:t>
            </w:r>
            <w:r w:rsidR="00FF229F">
              <w:rPr>
                <w:b/>
                <w:i/>
              </w:rPr>
              <w:t> </w:t>
            </w:r>
            <w:r w:rsidRPr="00E278DF">
              <w:rPr>
                <w:b/>
                <w:i/>
              </w:rPr>
              <w:t>Rady (EU) 2019/2088 do systému řízení rizik</w:t>
            </w:r>
            <w:r w:rsidRPr="00E278DF">
              <w:t>;</w:t>
            </w:r>
          </w:p>
        </w:tc>
        <w:tc>
          <w:tcPr>
            <w:tcW w:w="4876" w:type="dxa"/>
            <w:tcBorders>
              <w:top w:val="nil"/>
              <w:left w:val="nil"/>
              <w:bottom w:val="nil"/>
              <w:right w:val="nil"/>
            </w:tcBorders>
          </w:tcPr>
          <w:p w:rsidR="00252E4C" w:rsidRPr="00E278DF" w:rsidP="00C070FC" w14:paraId="3A92CC97" w14:textId="5465B014">
            <w:pPr>
              <w:pStyle w:val="Normal6a"/>
            </w:pPr>
            <w:r w:rsidRPr="00E278DF">
              <w:t>h)</w:t>
            </w:r>
            <w:r w:rsidRPr="00E278DF">
              <w:tab/>
            </w:r>
            <w:r w:rsidRPr="00E278DF" w:rsidR="00FF229F">
              <w:t>v</w:t>
            </w:r>
            <w:r w:rsidR="00FF229F">
              <w:t> </w:t>
            </w:r>
            <w:r w:rsidRPr="00E278DF">
              <w:t xml:space="preserve">politice odměňování je uvedeno, jak IZPP zohledňuje začlenění </w:t>
            </w:r>
            <w:r w:rsidRPr="00E278DF">
              <w:rPr>
                <w:b/>
                <w:i/>
              </w:rPr>
              <w:t>dopadů</w:t>
            </w:r>
            <w:r w:rsidRPr="00E278DF">
              <w:t xml:space="preserve"> týkajících se udržitelnosti;</w:t>
            </w:r>
          </w:p>
        </w:tc>
      </w:tr>
    </w:tbl>
    <w:p w:rsidR="00252E4C" w:rsidRPr="00E278DF" w:rsidP="00252E4C" w14:paraId="494AA746"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32063A5B" w14:textId="4FFFF4EE">
      <w:r w:rsidRPr="00E278DF">
        <w:rPr>
          <w:rStyle w:val="HideTWBExt"/>
        </w:rPr>
        <w:t>&lt;/Amend&gt;</w:t>
      </w:r>
    </w:p>
    <w:p w:rsidR="00252E4C" w:rsidRPr="00E278DF" w:rsidP="00252E4C" w14:paraId="752E28B8"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373</w:t>
      </w:r>
      <w:r w:rsidRPr="00E278DF">
        <w:rPr>
          <w:rStyle w:val="HideTWBExt"/>
        </w:rPr>
        <w:t>&lt;/NumAm&gt;</w:t>
      </w:r>
    </w:p>
    <w:p w:rsidR="00252E4C" w:rsidRPr="00E278DF" w:rsidP="00252E4C" w14:paraId="06DD094B" w14:textId="77777777">
      <w:pPr>
        <w:pStyle w:val="NormalBold"/>
      </w:pPr>
      <w:r w:rsidRPr="00E278DF">
        <w:rPr>
          <w:rStyle w:val="HideTWBExt"/>
          <w:b w:val="0"/>
        </w:rPr>
        <w:t>&lt;RepeatBlock-By&gt;&lt;Members&gt;</w:t>
      </w:r>
      <w:r w:rsidRPr="00E278DF">
        <w:t xml:space="preserve">Fernando </w:t>
      </w:r>
      <w:r w:rsidRPr="00E278DF">
        <w:t>Navarrete</w:t>
      </w:r>
      <w:r w:rsidRPr="00E278DF">
        <w:t xml:space="preserve"> </w:t>
      </w:r>
      <w:r w:rsidRPr="00E278DF">
        <w:t>Rojas</w:t>
      </w:r>
      <w:r w:rsidRPr="00E278DF">
        <w:rPr>
          <w:rStyle w:val="HideTWBExt"/>
          <w:b w:val="0"/>
        </w:rPr>
        <w:t>&lt;/Members&gt;</w:t>
      </w:r>
    </w:p>
    <w:p w:rsidR="00252E4C" w:rsidRPr="00E278DF" w:rsidP="00252E4C" w14:paraId="68BA2BD4" w14:textId="77777777">
      <w:pPr>
        <w:pStyle w:val="NormalBold"/>
      </w:pPr>
      <w:r w:rsidRPr="00E278DF">
        <w:rPr>
          <w:rStyle w:val="HideTWBExt"/>
          <w:b w:val="0"/>
        </w:rPr>
        <w:t>&lt;/RepeatBlock-By&gt;</w:t>
      </w:r>
    </w:p>
    <w:p w:rsidR="00252E4C" w:rsidRPr="00E278DF" w:rsidP="00252E4C" w14:paraId="49305CF3"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F6AB68F" w14:textId="77777777">
      <w:pPr>
        <w:pStyle w:val="NormalBold"/>
      </w:pPr>
      <w:r w:rsidRPr="00E278DF">
        <w:rPr>
          <w:rStyle w:val="HideTWBExt"/>
        </w:rPr>
        <w:t>&lt;Article&gt;</w:t>
      </w:r>
      <w:r w:rsidRPr="00E278DF">
        <w:t>Čl. 1 – odst. 1 – bod 25</w:t>
      </w:r>
      <w:r w:rsidRPr="00E278DF">
        <w:rPr>
          <w:rStyle w:val="HideTWBExt"/>
        </w:rPr>
        <w:t>&lt;/Article&gt;</w:t>
      </w:r>
    </w:p>
    <w:p w:rsidR="00252E4C" w:rsidRPr="00E278DF" w:rsidP="00252E4C" w14:paraId="1BEA7573" w14:textId="77777777">
      <w:r w:rsidRPr="00E278DF">
        <w:rPr>
          <w:rStyle w:val="HideTWBExt"/>
        </w:rPr>
        <w:t>&lt;DocAmend2&gt;</w:t>
      </w:r>
      <w:r w:rsidRPr="00E278DF">
        <w:t>Směrnice (EU) 2016/2341</w:t>
      </w:r>
      <w:r w:rsidRPr="00E278DF">
        <w:rPr>
          <w:rStyle w:val="HideTWBExt"/>
        </w:rPr>
        <w:t>&lt;/DocAmend2&gt;</w:t>
      </w:r>
    </w:p>
    <w:p w:rsidR="00252E4C" w:rsidRPr="00E278DF" w:rsidP="00252E4C" w14:paraId="0CA88D07" w14:textId="77777777">
      <w:r w:rsidRPr="00E278DF">
        <w:rPr>
          <w:rStyle w:val="HideTWBExt"/>
        </w:rPr>
        <w:t>&lt;Article2&gt;</w:t>
      </w:r>
      <w:r w:rsidRPr="00E278DF">
        <w:t>Čl. 23 – odst. 3 – písm. i</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1282ED"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39370DA0" w14:textId="77777777"/>
        </w:tc>
      </w:tr>
      <w:tr w14:paraId="2E4DF941"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13582BC"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6CE52875" w14:textId="77777777">
            <w:pPr>
              <w:pStyle w:val="AmColumnHeading"/>
            </w:pPr>
            <w:r w:rsidRPr="00E278DF">
              <w:t>Pozměňovací návrh</w:t>
            </w:r>
          </w:p>
        </w:tc>
      </w:tr>
      <w:tr w14:paraId="502EBB74"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0600A0F" w14:textId="45F89AD9">
            <w:pPr>
              <w:pStyle w:val="Normal6a"/>
            </w:pPr>
            <w:r w:rsidRPr="00E278DF">
              <w:t>i)</w:t>
            </w:r>
            <w:r w:rsidRPr="00E278DF">
              <w:tab/>
              <w:t xml:space="preserve">politiky </w:t>
            </w:r>
            <w:r w:rsidRPr="00E278DF" w:rsidR="00FF229F">
              <w:t>a</w:t>
            </w:r>
            <w:r w:rsidR="00FF229F">
              <w:t> </w:t>
            </w:r>
            <w:r w:rsidRPr="00E278DF">
              <w:t xml:space="preserve">postupy odměňování jsou objektivní </w:t>
            </w:r>
            <w:r w:rsidRPr="00E278DF" w:rsidR="00FF229F">
              <w:t>a</w:t>
            </w:r>
            <w:r w:rsidR="00FF229F">
              <w:t> </w:t>
            </w:r>
            <w:r w:rsidRPr="00E278DF">
              <w:t>nediskriminační</w:t>
            </w:r>
            <w:r w:rsidRPr="00E278DF">
              <w:rPr>
                <w:b/>
                <w:i/>
              </w:rPr>
              <w:t xml:space="preserve"> </w:t>
            </w:r>
            <w:r w:rsidRPr="00E278DF" w:rsidR="00FF229F">
              <w:rPr>
                <w:b/>
                <w:i/>
              </w:rPr>
              <w:t>a</w:t>
            </w:r>
            <w:r w:rsidR="00FF229F">
              <w:rPr>
                <w:b/>
                <w:i/>
              </w:rPr>
              <w:t> </w:t>
            </w:r>
            <w:r w:rsidRPr="00E278DF">
              <w:rPr>
                <w:b/>
                <w:i/>
              </w:rPr>
              <w:t xml:space="preserve">jsou založeny na zásadě stejné odměny mužů </w:t>
            </w:r>
            <w:r w:rsidRPr="00E278DF" w:rsidR="00FF229F">
              <w:rPr>
                <w:b/>
                <w:i/>
              </w:rPr>
              <w:t>a</w:t>
            </w:r>
            <w:r w:rsidR="00FF229F">
              <w:rPr>
                <w:b/>
                <w:i/>
              </w:rPr>
              <w:t> </w:t>
            </w:r>
            <w:r w:rsidRPr="00E278DF">
              <w:rPr>
                <w:b/>
                <w:i/>
              </w:rPr>
              <w:t>žen za stejnou práci nebo práci stejné hodnoty.;</w:t>
            </w:r>
          </w:p>
        </w:tc>
        <w:tc>
          <w:tcPr>
            <w:tcW w:w="4876" w:type="dxa"/>
            <w:tcBorders>
              <w:top w:val="nil"/>
              <w:left w:val="nil"/>
              <w:bottom w:val="nil"/>
              <w:right w:val="nil"/>
            </w:tcBorders>
          </w:tcPr>
          <w:p w:rsidR="00252E4C" w:rsidRPr="00E278DF" w:rsidP="00C070FC" w14:paraId="7F6E93F3" w14:textId="359B78DA">
            <w:pPr>
              <w:pStyle w:val="Normal6a"/>
            </w:pPr>
            <w:r w:rsidRPr="00E278DF">
              <w:t>i)</w:t>
            </w:r>
            <w:r w:rsidRPr="00E278DF">
              <w:tab/>
              <w:t xml:space="preserve">politiky </w:t>
            </w:r>
            <w:r w:rsidRPr="00E278DF" w:rsidR="00FF229F">
              <w:t>a</w:t>
            </w:r>
            <w:r w:rsidR="00FF229F">
              <w:t> </w:t>
            </w:r>
            <w:r w:rsidRPr="00E278DF">
              <w:t xml:space="preserve">postupy odměňování jsou objektivní </w:t>
            </w:r>
            <w:r w:rsidRPr="00E278DF" w:rsidR="00FF229F">
              <w:t>a</w:t>
            </w:r>
            <w:r w:rsidR="00FF229F">
              <w:t> </w:t>
            </w:r>
            <w:r w:rsidRPr="00E278DF">
              <w:t>nediskriminační;</w:t>
            </w:r>
          </w:p>
        </w:tc>
      </w:tr>
    </w:tbl>
    <w:p w:rsidR="00252E4C" w:rsidRPr="00E278DF" w:rsidP="00252E4C" w14:paraId="2BDA21D7"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74533C58" w14:textId="6A5100A2">
      <w:r w:rsidRPr="00E278DF">
        <w:rPr>
          <w:rStyle w:val="HideTWBExt"/>
        </w:rPr>
        <w:t>&lt;/Amend&gt;</w:t>
      </w:r>
    </w:p>
    <w:p w:rsidR="00252E4C" w:rsidRPr="00E278DF" w:rsidP="00252E4C" w14:paraId="70A32DD6"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374</w:t>
      </w:r>
      <w:r w:rsidRPr="00E278DF">
        <w:rPr>
          <w:rStyle w:val="HideTWBExt"/>
        </w:rPr>
        <w:t>&lt;/NumAm&gt;</w:t>
      </w:r>
    </w:p>
    <w:p w:rsidR="00252E4C" w:rsidRPr="00E278DF" w:rsidP="00252E4C" w14:paraId="3F2250F2" w14:textId="77777777">
      <w:pPr>
        <w:pStyle w:val="NormalBold"/>
      </w:pPr>
      <w:r w:rsidRPr="00E278DF">
        <w:rPr>
          <w:rStyle w:val="HideTWBExt"/>
          <w:b w:val="0"/>
        </w:rPr>
        <w:t>&lt;RepeatBlock-By&gt;&lt;Members&gt;</w:t>
      </w:r>
      <w:r w:rsidRPr="00E278DF">
        <w:t xml:space="preserve">Markus </w:t>
      </w:r>
      <w:r w:rsidRPr="00E278DF">
        <w:t>Ferber</w:t>
      </w:r>
      <w:r w:rsidRPr="00E278DF">
        <w:t xml:space="preserve">, Andrea </w:t>
      </w:r>
      <w:r w:rsidRPr="00E278DF">
        <w:t>Wechsler</w:t>
      </w:r>
      <w:r w:rsidRPr="00E278DF">
        <w:rPr>
          <w:rStyle w:val="HideTWBExt"/>
          <w:b w:val="0"/>
        </w:rPr>
        <w:t>&lt;/Members&gt;</w:t>
      </w:r>
    </w:p>
    <w:p w:rsidR="00252E4C" w:rsidRPr="00E278DF" w:rsidP="00252E4C" w14:paraId="22882477" w14:textId="77777777">
      <w:pPr>
        <w:pStyle w:val="NormalBold"/>
      </w:pPr>
      <w:r w:rsidRPr="00E278DF">
        <w:rPr>
          <w:rStyle w:val="HideTWBExt"/>
          <w:b w:val="0"/>
        </w:rPr>
        <w:t>&lt;/RepeatBlock-By&gt;</w:t>
      </w:r>
    </w:p>
    <w:p w:rsidR="00252E4C" w:rsidRPr="00E278DF" w:rsidP="00252E4C" w14:paraId="5BEBA6D2"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A6BABF7" w14:textId="77777777">
      <w:pPr>
        <w:pStyle w:val="NormalBold"/>
      </w:pPr>
      <w:r w:rsidRPr="00E278DF">
        <w:rPr>
          <w:rStyle w:val="HideTWBExt"/>
        </w:rPr>
        <w:t>&lt;Article&gt;</w:t>
      </w:r>
      <w:r w:rsidRPr="00E278DF">
        <w:t>Čl. 1 – odst. 1 – bod 25</w:t>
      </w:r>
      <w:r w:rsidRPr="00E278DF">
        <w:rPr>
          <w:rStyle w:val="HideTWBExt"/>
        </w:rPr>
        <w:t>&lt;/Article&gt;</w:t>
      </w:r>
    </w:p>
    <w:p w:rsidR="00252E4C" w:rsidRPr="00E278DF" w:rsidP="00252E4C" w14:paraId="0FB10F3B" w14:textId="77777777">
      <w:r w:rsidRPr="00E278DF">
        <w:rPr>
          <w:rStyle w:val="HideTWBExt"/>
        </w:rPr>
        <w:t>&lt;DocAmend2&gt;</w:t>
      </w:r>
      <w:r w:rsidRPr="00E278DF">
        <w:t>Směrnice (EU) 2016/2341</w:t>
      </w:r>
      <w:r w:rsidRPr="00E278DF">
        <w:rPr>
          <w:rStyle w:val="HideTWBExt"/>
        </w:rPr>
        <w:t>&lt;/DocAmend2&gt;</w:t>
      </w:r>
    </w:p>
    <w:p w:rsidR="00252E4C" w:rsidRPr="00E278DF" w:rsidP="00252E4C" w14:paraId="16A1FE83" w14:textId="77777777">
      <w:r w:rsidRPr="00E278DF">
        <w:rPr>
          <w:rStyle w:val="HideTWBExt"/>
        </w:rPr>
        <w:t>&lt;Article2&gt;</w:t>
      </w:r>
      <w:r w:rsidRPr="00E278DF">
        <w:t>Čl. 23 – odst. 3 – písm. i</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843CF1"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5FADA448" w14:textId="77777777"/>
        </w:tc>
      </w:tr>
      <w:tr w14:paraId="485B38F7"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2322BAC6"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066413E0" w14:textId="77777777">
            <w:pPr>
              <w:pStyle w:val="AmColumnHeading"/>
            </w:pPr>
            <w:r w:rsidRPr="00E278DF">
              <w:t>Pozměňovací návrh</w:t>
            </w:r>
          </w:p>
        </w:tc>
      </w:tr>
      <w:tr w14:paraId="18103A58"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EA5253C" w14:textId="4C71363D">
            <w:pPr>
              <w:pStyle w:val="Normal6a"/>
            </w:pPr>
            <w:r w:rsidRPr="00E278DF">
              <w:t>i)</w:t>
            </w:r>
            <w:r w:rsidRPr="00E278DF">
              <w:tab/>
              <w:t xml:space="preserve">politiky </w:t>
            </w:r>
            <w:r w:rsidRPr="00E278DF" w:rsidR="00FF229F">
              <w:t>a</w:t>
            </w:r>
            <w:r w:rsidR="00FF229F">
              <w:t> </w:t>
            </w:r>
            <w:r w:rsidRPr="00E278DF">
              <w:t xml:space="preserve">postupy odměňování jsou objektivní </w:t>
            </w:r>
            <w:r w:rsidRPr="00E278DF" w:rsidR="00FF229F">
              <w:t>a</w:t>
            </w:r>
            <w:r w:rsidR="00FF229F">
              <w:t> </w:t>
            </w:r>
            <w:r w:rsidRPr="00E278DF">
              <w:t>nediskriminační</w:t>
            </w:r>
            <w:r w:rsidRPr="00E278DF">
              <w:rPr>
                <w:b/>
                <w:i/>
              </w:rPr>
              <w:t xml:space="preserve"> </w:t>
            </w:r>
            <w:r w:rsidRPr="00E278DF" w:rsidR="00FF229F">
              <w:rPr>
                <w:b/>
                <w:i/>
              </w:rPr>
              <w:t>a</w:t>
            </w:r>
            <w:r w:rsidR="00FF229F">
              <w:rPr>
                <w:b/>
                <w:i/>
              </w:rPr>
              <w:t> </w:t>
            </w:r>
            <w:r w:rsidRPr="00E278DF">
              <w:rPr>
                <w:b/>
                <w:i/>
              </w:rPr>
              <w:t xml:space="preserve">jsou založeny na zásadě stejné odměny mužů </w:t>
            </w:r>
            <w:r w:rsidRPr="00E278DF" w:rsidR="00FF229F">
              <w:rPr>
                <w:b/>
                <w:i/>
              </w:rPr>
              <w:t>a</w:t>
            </w:r>
            <w:r w:rsidR="00FF229F">
              <w:rPr>
                <w:b/>
                <w:i/>
              </w:rPr>
              <w:t> </w:t>
            </w:r>
            <w:r w:rsidRPr="00E278DF">
              <w:rPr>
                <w:b/>
                <w:i/>
              </w:rPr>
              <w:t>žen za stejnou práci nebo práci stejné hodnoty.</w:t>
            </w:r>
            <w:r w:rsidRPr="00E278DF">
              <w:t>;</w:t>
            </w:r>
          </w:p>
        </w:tc>
        <w:tc>
          <w:tcPr>
            <w:tcW w:w="4876" w:type="dxa"/>
            <w:tcBorders>
              <w:top w:val="nil"/>
              <w:left w:val="nil"/>
              <w:bottom w:val="nil"/>
              <w:right w:val="nil"/>
            </w:tcBorders>
          </w:tcPr>
          <w:p w:rsidR="00252E4C" w:rsidRPr="00E278DF" w:rsidP="00C070FC" w14:paraId="50924FE7" w14:textId="5A6ECA1A">
            <w:pPr>
              <w:pStyle w:val="Normal6a"/>
            </w:pPr>
            <w:r w:rsidRPr="00E278DF">
              <w:t>i)</w:t>
            </w:r>
            <w:r w:rsidRPr="00E278DF">
              <w:tab/>
              <w:t xml:space="preserve">politiky </w:t>
            </w:r>
            <w:r w:rsidRPr="00E278DF" w:rsidR="00FF229F">
              <w:t>a</w:t>
            </w:r>
            <w:r w:rsidR="00FF229F">
              <w:t> </w:t>
            </w:r>
            <w:r w:rsidRPr="00E278DF">
              <w:t xml:space="preserve">postupy odměňování jsou objektivní </w:t>
            </w:r>
            <w:r w:rsidRPr="00E278DF" w:rsidR="00FF229F">
              <w:t>a</w:t>
            </w:r>
            <w:r w:rsidR="00FF229F">
              <w:t> </w:t>
            </w:r>
            <w:r w:rsidRPr="00E278DF">
              <w:t>nediskriminační;</w:t>
            </w:r>
          </w:p>
        </w:tc>
      </w:tr>
    </w:tbl>
    <w:p w:rsidR="00252E4C" w:rsidRPr="00E278DF" w:rsidP="00252E4C" w14:paraId="419B0B40"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740B6273"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73CCCB90" w14:textId="6E91E478">
      <w:pPr>
        <w:pStyle w:val="AmJustText"/>
      </w:pPr>
      <w:r w:rsidRPr="00E278DF">
        <w:t xml:space="preserve">Zásada stejné odměny za stejnou práci je zakotvena </w:t>
      </w:r>
      <w:r w:rsidRPr="00E278DF" w:rsidR="00FF229F">
        <w:t>v</w:t>
      </w:r>
      <w:r w:rsidR="00FF229F">
        <w:t> </w:t>
      </w:r>
      <w:r w:rsidRPr="00E278DF">
        <w:t xml:space="preserve">článku 157 SFEU </w:t>
      </w:r>
      <w:r w:rsidRPr="00E278DF" w:rsidR="00FF229F">
        <w:t>a</w:t>
      </w:r>
      <w:r w:rsidR="00FF229F">
        <w:t> </w:t>
      </w:r>
      <w:r w:rsidRPr="00E278DF">
        <w:t xml:space="preserve">je přímo použitelná ve všech členských státech, aniž by bylo nutné ji provádět prostřednictvím odvětvových právních předpisů </w:t>
      </w:r>
      <w:r w:rsidRPr="00E278DF" w:rsidR="00FF229F">
        <w:t>v</w:t>
      </w:r>
      <w:r w:rsidR="00FF229F">
        <w:t> </w:t>
      </w:r>
      <w:r w:rsidRPr="00E278DF">
        <w:t>oblasti dohledu.</w:t>
      </w:r>
    </w:p>
    <w:p w:rsidR="00FD2C7C" w:rsidRPr="00E278DF" w:rsidP="00252E4C" w14:paraId="076E96F5" w14:textId="12AA41D6">
      <w:r w:rsidRPr="00E278DF">
        <w:rPr>
          <w:rStyle w:val="HideTWBExt"/>
        </w:rPr>
        <w:t>&lt;/Amend&gt;</w:t>
      </w:r>
    </w:p>
    <w:p w:rsidR="00252E4C" w:rsidRPr="00E278DF" w:rsidP="00252E4C" w14:paraId="74129F9E"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375</w:t>
      </w:r>
      <w:r w:rsidRPr="00E278DF">
        <w:rPr>
          <w:rStyle w:val="HideTWBExt"/>
        </w:rPr>
        <w:t>&lt;/NumAm&gt;</w:t>
      </w:r>
    </w:p>
    <w:p w:rsidR="00252E4C" w:rsidRPr="00E278DF" w:rsidP="00252E4C" w14:paraId="098257CE" w14:textId="77777777">
      <w:pPr>
        <w:pStyle w:val="NormalBold"/>
      </w:pPr>
      <w:r w:rsidRPr="00E278DF">
        <w:rPr>
          <w:rStyle w:val="HideTWBExt"/>
          <w:b w:val="0"/>
        </w:rPr>
        <w:t>&lt;RepeatBlock-By&gt;&lt;Members&gt;</w:t>
      </w:r>
      <w:r w:rsidRPr="00E278DF">
        <w:t>Auke</w:t>
      </w:r>
      <w:r w:rsidRPr="00E278DF">
        <w:t xml:space="preserve"> </w:t>
      </w:r>
      <w:r w:rsidRPr="00E278DF">
        <w:t>Zijlstra</w:t>
      </w:r>
      <w:r w:rsidRPr="00E278DF">
        <w:t xml:space="preserve">, </w:t>
      </w:r>
      <w:r w:rsidRPr="00E278DF">
        <w:t>Mireia</w:t>
      </w:r>
      <w:r w:rsidRPr="00E278DF">
        <w:t xml:space="preserve"> </w:t>
      </w:r>
      <w:r w:rsidRPr="00E278DF">
        <w:t>Borrás</w:t>
      </w:r>
      <w:r w:rsidRPr="00E278DF">
        <w:t xml:space="preserve"> </w:t>
      </w:r>
      <w:r w:rsidRPr="00E278DF">
        <w:t>Pabón</w:t>
      </w:r>
      <w:r w:rsidRPr="00E278DF">
        <w:rPr>
          <w:rStyle w:val="HideTWBExt"/>
          <w:b w:val="0"/>
        </w:rPr>
        <w:t>&lt;/Members&gt;</w:t>
      </w:r>
    </w:p>
    <w:p w:rsidR="00252E4C" w:rsidRPr="00E278DF" w:rsidP="00252E4C" w14:paraId="686F206C" w14:textId="77777777">
      <w:pPr>
        <w:pStyle w:val="NormalBold"/>
      </w:pPr>
      <w:r w:rsidRPr="00E278DF">
        <w:rPr>
          <w:rStyle w:val="HideTWBExt"/>
          <w:b w:val="0"/>
        </w:rPr>
        <w:t>&lt;/RepeatBlock-By&gt;</w:t>
      </w:r>
    </w:p>
    <w:p w:rsidR="00252E4C" w:rsidRPr="00E278DF" w:rsidP="00252E4C" w14:paraId="0A3BBDFB"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0F40B7E" w14:textId="77777777">
      <w:pPr>
        <w:pStyle w:val="NormalBold"/>
      </w:pPr>
      <w:r w:rsidRPr="00E278DF">
        <w:rPr>
          <w:rStyle w:val="HideTWBExt"/>
        </w:rPr>
        <w:t>&lt;Article&gt;</w:t>
      </w:r>
      <w:r w:rsidRPr="00E278DF">
        <w:t>Čl. 1 – odst. 1 – bod 25</w:t>
      </w:r>
      <w:r w:rsidRPr="00E278DF">
        <w:rPr>
          <w:rStyle w:val="HideTWBExt"/>
        </w:rPr>
        <w:t>&lt;/Article&gt;</w:t>
      </w:r>
    </w:p>
    <w:p w:rsidR="00252E4C" w:rsidRPr="00E278DF" w:rsidP="00252E4C" w14:paraId="1D69BB4A" w14:textId="77777777">
      <w:r w:rsidRPr="00E278DF">
        <w:rPr>
          <w:rStyle w:val="HideTWBExt"/>
        </w:rPr>
        <w:t>&lt;DocAmend2&gt;</w:t>
      </w:r>
      <w:r w:rsidRPr="00E278DF">
        <w:t>Směrnice (EU) 2016/2341</w:t>
      </w:r>
      <w:r w:rsidRPr="00E278DF">
        <w:rPr>
          <w:rStyle w:val="HideTWBExt"/>
        </w:rPr>
        <w:t>&lt;/DocAmend2&gt;</w:t>
      </w:r>
    </w:p>
    <w:p w:rsidR="00252E4C" w:rsidRPr="00E278DF" w:rsidP="00252E4C" w14:paraId="7C42C98A" w14:textId="77777777">
      <w:r w:rsidRPr="00E278DF">
        <w:rPr>
          <w:rStyle w:val="HideTWBExt"/>
        </w:rPr>
        <w:t>&lt;Article2&gt;</w:t>
      </w:r>
      <w:r w:rsidRPr="00E278DF">
        <w:t>Čl. 23 – odst. 3 – písm. i</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1E5AA4"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93AB429" w14:textId="77777777"/>
        </w:tc>
      </w:tr>
      <w:tr w14:paraId="5CAA335F"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38825F0"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5924324A" w14:textId="77777777">
            <w:pPr>
              <w:pStyle w:val="AmColumnHeading"/>
            </w:pPr>
            <w:r w:rsidRPr="00E278DF">
              <w:t>Pozměňovací návrh</w:t>
            </w:r>
          </w:p>
        </w:tc>
      </w:tr>
      <w:tr w14:paraId="79EE5BEC"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881B256" w14:textId="53C53655">
            <w:pPr>
              <w:pStyle w:val="Normal6a"/>
            </w:pPr>
            <w:r w:rsidRPr="00E278DF">
              <w:t>i)</w:t>
            </w:r>
            <w:r w:rsidRPr="00E278DF">
              <w:tab/>
              <w:t xml:space="preserve">politiky </w:t>
            </w:r>
            <w:r w:rsidRPr="00E278DF" w:rsidR="00FF229F">
              <w:t>a</w:t>
            </w:r>
            <w:r w:rsidR="00FF229F">
              <w:t> </w:t>
            </w:r>
            <w:r w:rsidRPr="00E278DF">
              <w:t xml:space="preserve">postupy odměňování jsou objektivní </w:t>
            </w:r>
            <w:r w:rsidRPr="00E278DF" w:rsidR="00FF229F">
              <w:rPr>
                <w:b/>
                <w:i/>
              </w:rPr>
              <w:t>a</w:t>
            </w:r>
            <w:r w:rsidR="00FF229F">
              <w:rPr>
                <w:b/>
                <w:i/>
              </w:rPr>
              <w:t> </w:t>
            </w:r>
            <w:r w:rsidRPr="00E278DF">
              <w:t>nediskriminační</w:t>
            </w:r>
            <w:r w:rsidRPr="00E278DF">
              <w:rPr>
                <w:b/>
                <w:i/>
              </w:rPr>
              <w:t xml:space="preserve"> </w:t>
            </w:r>
            <w:r w:rsidRPr="00E278DF" w:rsidR="00FF229F">
              <w:rPr>
                <w:b/>
                <w:i/>
              </w:rPr>
              <w:t>a</w:t>
            </w:r>
            <w:r w:rsidR="00FF229F">
              <w:rPr>
                <w:b/>
                <w:i/>
              </w:rPr>
              <w:t> </w:t>
            </w:r>
            <w:r w:rsidRPr="00E278DF">
              <w:rPr>
                <w:b/>
                <w:i/>
              </w:rPr>
              <w:t xml:space="preserve">jsou založeny na zásadě stejné odměny mužů </w:t>
            </w:r>
            <w:r w:rsidRPr="00E278DF" w:rsidR="00FF229F">
              <w:rPr>
                <w:b/>
                <w:i/>
              </w:rPr>
              <w:t>a</w:t>
            </w:r>
            <w:r w:rsidR="00FF229F">
              <w:rPr>
                <w:b/>
                <w:i/>
              </w:rPr>
              <w:t> </w:t>
            </w:r>
            <w:r w:rsidRPr="00E278DF">
              <w:rPr>
                <w:b/>
                <w:i/>
              </w:rPr>
              <w:t>žen za stejnou práci nebo práci stejné hodnoty</w:t>
            </w:r>
            <w:r w:rsidRPr="00E278DF">
              <w:t>.</w:t>
            </w:r>
          </w:p>
        </w:tc>
        <w:tc>
          <w:tcPr>
            <w:tcW w:w="4876" w:type="dxa"/>
            <w:tcBorders>
              <w:top w:val="nil"/>
              <w:left w:val="nil"/>
              <w:bottom w:val="nil"/>
              <w:right w:val="nil"/>
            </w:tcBorders>
          </w:tcPr>
          <w:p w:rsidR="00252E4C" w:rsidRPr="00E278DF" w:rsidP="00C070FC" w14:paraId="72A33327" w14:textId="03DBD4C4">
            <w:pPr>
              <w:pStyle w:val="Normal6a"/>
            </w:pPr>
            <w:r w:rsidRPr="00E278DF">
              <w:t>i)</w:t>
            </w:r>
            <w:r w:rsidRPr="00E278DF">
              <w:tab/>
              <w:t xml:space="preserve">politiky </w:t>
            </w:r>
            <w:r w:rsidRPr="00E278DF" w:rsidR="00FF229F">
              <w:t>a</w:t>
            </w:r>
            <w:r w:rsidR="00FF229F">
              <w:t> </w:t>
            </w:r>
            <w:r w:rsidRPr="00E278DF">
              <w:t>postupy odměňování jsou objektivní</w:t>
            </w:r>
            <w:r w:rsidRPr="00E278DF">
              <w:rPr>
                <w:b/>
                <w:i/>
              </w:rPr>
              <w:t>,</w:t>
            </w:r>
            <w:r w:rsidRPr="00E278DF">
              <w:t xml:space="preserve"> nediskriminační </w:t>
            </w:r>
            <w:r w:rsidRPr="00E278DF" w:rsidR="00FF229F">
              <w:rPr>
                <w:b/>
                <w:i/>
              </w:rPr>
              <w:t>a</w:t>
            </w:r>
            <w:r w:rsidR="00FF229F">
              <w:rPr>
                <w:b/>
                <w:i/>
              </w:rPr>
              <w:t>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 xml:space="preserve">řádným </w:t>
            </w:r>
            <w:r w:rsidRPr="00E278DF" w:rsidR="00FF229F">
              <w:rPr>
                <w:b/>
                <w:i/>
              </w:rPr>
              <w:t>a</w:t>
            </w:r>
            <w:r w:rsidR="00FF229F">
              <w:rPr>
                <w:b/>
                <w:i/>
              </w:rPr>
              <w:t> </w:t>
            </w:r>
            <w:r w:rsidRPr="00E278DF">
              <w:rPr>
                <w:b/>
                <w:i/>
              </w:rPr>
              <w:t xml:space="preserve">obezřetným řízením rizik </w:t>
            </w:r>
            <w:r w:rsidRPr="00E278DF" w:rsidR="00FF229F">
              <w:rPr>
                <w:b/>
                <w:i/>
              </w:rPr>
              <w:t>i</w:t>
            </w:r>
            <w:r w:rsidR="00FF229F">
              <w:rPr>
                <w:b/>
                <w:i/>
              </w:rPr>
              <w:t> </w:t>
            </w:r>
            <w:r w:rsidRPr="00E278DF" w:rsidR="00FF229F">
              <w:rPr>
                <w:b/>
                <w:i/>
              </w:rPr>
              <w:t>s</w:t>
            </w:r>
            <w:r w:rsidR="00FF229F">
              <w:rPr>
                <w:b/>
                <w:i/>
              </w:rPr>
              <w:t> </w:t>
            </w:r>
            <w:r w:rsidRPr="00E278DF">
              <w:rPr>
                <w:b/>
                <w:i/>
              </w:rPr>
              <w:t xml:space="preserve">dlouhodobými finančními zájmy účastníků </w:t>
            </w:r>
            <w:r w:rsidRPr="00E278DF" w:rsidR="00FF229F">
              <w:rPr>
                <w:b/>
                <w:i/>
              </w:rPr>
              <w:t>a</w:t>
            </w:r>
            <w:r w:rsidR="00FF229F">
              <w:rPr>
                <w:b/>
                <w:i/>
              </w:rPr>
              <w:t> </w:t>
            </w:r>
            <w:r w:rsidRPr="00E278DF">
              <w:rPr>
                <w:b/>
                <w:i/>
              </w:rPr>
              <w:t>příjemců</w:t>
            </w:r>
            <w:r w:rsidRPr="00E278DF">
              <w:t>.</w:t>
            </w:r>
          </w:p>
        </w:tc>
      </w:tr>
    </w:tbl>
    <w:p w:rsidR="00252E4C" w:rsidRPr="00E278DF" w:rsidP="00252E4C" w14:paraId="48495735"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40A36A70"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583730E3" w14:textId="456E7D43">
      <w:pPr>
        <w:pStyle w:val="AmJustText"/>
      </w:pPr>
      <w:r w:rsidRPr="00E278DF">
        <w:t xml:space="preserve">Zásady odměňování by neměly být povinny zohledňovat rizika týkající se udržitelností ani vést </w:t>
      </w:r>
      <w:r w:rsidRPr="00E278DF" w:rsidR="00FF229F">
        <w:t>k</w:t>
      </w:r>
      <w:r w:rsidR="00FF229F">
        <w:t> </w:t>
      </w:r>
      <w:r w:rsidRPr="00E278DF">
        <w:t xml:space="preserve">zavedení požadavků na podávání zpráv </w:t>
      </w:r>
      <w:r w:rsidRPr="00E278DF" w:rsidR="00FF229F">
        <w:t>a</w:t>
      </w:r>
      <w:r w:rsidR="00FF229F">
        <w:t> </w:t>
      </w:r>
      <w:r w:rsidRPr="00E278DF">
        <w:t xml:space="preserve">dodržování předpisů </w:t>
      </w:r>
      <w:r w:rsidRPr="00E278DF" w:rsidR="00FF229F">
        <w:t>v</w:t>
      </w:r>
      <w:r w:rsidR="00FF229F">
        <w:t> </w:t>
      </w:r>
      <w:r w:rsidRPr="00E278DF">
        <w:t xml:space="preserve">souvislosti </w:t>
      </w:r>
      <w:r w:rsidRPr="00E278DF" w:rsidR="00FF229F">
        <w:t>s</w:t>
      </w:r>
      <w:r w:rsidR="00FF229F">
        <w:t> </w:t>
      </w:r>
      <w:r w:rsidRPr="00E278DF">
        <w:t xml:space="preserve">rovností pohlaví. Stačí obecný zákaz diskriminace </w:t>
      </w:r>
      <w:r w:rsidRPr="00E278DF" w:rsidR="00FF229F">
        <w:t>a</w:t>
      </w:r>
      <w:r w:rsidR="00FF229F">
        <w:t> </w:t>
      </w:r>
      <w:r w:rsidRPr="00E278DF">
        <w:t>požadavek na přiměřené odměňování.</w:t>
      </w:r>
    </w:p>
    <w:p w:rsidR="00FD2C7C" w:rsidRPr="00E278DF" w:rsidP="00252E4C" w14:paraId="67A62DEB" w14:textId="585B6B60">
      <w:r w:rsidRPr="00E278DF">
        <w:rPr>
          <w:rStyle w:val="HideTWBExt"/>
        </w:rPr>
        <w:t>&lt;/Amend&gt;</w:t>
      </w:r>
    </w:p>
    <w:p w:rsidR="00252E4C" w:rsidRPr="00E278DF" w:rsidP="00252E4C" w14:paraId="56471113"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376</w:t>
      </w:r>
      <w:r w:rsidRPr="00E278DF">
        <w:rPr>
          <w:rStyle w:val="HideTWBExt"/>
        </w:rPr>
        <w:t>&lt;/NumAm&gt;</w:t>
      </w:r>
    </w:p>
    <w:p w:rsidR="00252E4C" w:rsidRPr="00E278DF" w:rsidP="00252E4C" w14:paraId="7F66EF9F"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2B03B248" w14:textId="77777777">
      <w:pPr>
        <w:pStyle w:val="NormalBold"/>
      </w:pPr>
      <w:r w:rsidRPr="00E278DF">
        <w:rPr>
          <w:rStyle w:val="HideTWBExt"/>
          <w:b w:val="0"/>
        </w:rPr>
        <w:t>&lt;/RepeatBlock-By&gt;</w:t>
      </w:r>
    </w:p>
    <w:p w:rsidR="00252E4C" w:rsidRPr="00E278DF" w:rsidP="00252E4C" w14:paraId="47DB3006"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ECE350A" w14:textId="77777777">
      <w:pPr>
        <w:pStyle w:val="NormalBold"/>
      </w:pPr>
      <w:r w:rsidRPr="00E278DF">
        <w:rPr>
          <w:rStyle w:val="HideTWBExt"/>
        </w:rPr>
        <w:t>&lt;Article&gt;</w:t>
      </w:r>
      <w:r w:rsidRPr="00E278DF">
        <w:t xml:space="preserve">Čl. 1 – odst. 1 – bod 28 – písm. b – </w:t>
      </w:r>
      <w:r w:rsidRPr="00E278DF">
        <w:t>podbod</w:t>
      </w:r>
      <w:r w:rsidRPr="00E278DF">
        <w:t xml:space="preserve"> </w:t>
      </w:r>
      <w:r w:rsidRPr="00E278DF">
        <w:t>ii</w:t>
      </w:r>
      <w:r w:rsidRPr="00E278DF">
        <w:rPr>
          <w:rStyle w:val="HideTWBExt"/>
        </w:rPr>
        <w:t>&lt;/Article&gt;</w:t>
      </w:r>
    </w:p>
    <w:p w:rsidR="00252E4C" w:rsidRPr="00E278DF" w:rsidP="00252E4C" w14:paraId="07D598D4" w14:textId="77777777">
      <w:r w:rsidRPr="00E278DF">
        <w:rPr>
          <w:rStyle w:val="HideTWBExt"/>
        </w:rPr>
        <w:t>&lt;DocAmend2&gt;</w:t>
      </w:r>
      <w:r w:rsidRPr="00E278DF">
        <w:t>Směrnice (EU) 2016/2341</w:t>
      </w:r>
      <w:r w:rsidRPr="00E278DF">
        <w:rPr>
          <w:rStyle w:val="HideTWBExt"/>
        </w:rPr>
        <w:t>&lt;/DocAmend2&gt;</w:t>
      </w:r>
    </w:p>
    <w:p w:rsidR="00252E4C" w:rsidRPr="00E278DF" w:rsidP="00252E4C" w14:paraId="2854A87A" w14:textId="77777777">
      <w:r w:rsidRPr="00E278DF">
        <w:rPr>
          <w:rStyle w:val="HideTWBExt"/>
        </w:rPr>
        <w:t>&lt;Article2&gt;</w:t>
      </w:r>
      <w:r w:rsidRPr="00E278DF">
        <w:t>Čl. 28 – odst. 2 – pododstavec 1 – písm. k</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33E381"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52D01148" w14:textId="77777777"/>
        </w:tc>
      </w:tr>
      <w:tr w14:paraId="1645EAAB"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8AB985D"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A011314" w14:textId="77777777">
            <w:pPr>
              <w:pStyle w:val="AmColumnHeading"/>
            </w:pPr>
            <w:r w:rsidRPr="00E278DF">
              <w:t>Pozměňovací návrh</w:t>
            </w:r>
          </w:p>
        </w:tc>
      </w:tr>
      <w:tr w14:paraId="1D787131"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348541A" w14:textId="0F0A61E6">
            <w:pPr>
              <w:pStyle w:val="Normal6a"/>
            </w:pPr>
            <w:r w:rsidRPr="00E278DF">
              <w:rPr>
                <w:b/>
                <w:i/>
              </w:rPr>
              <w:t>k)</w:t>
            </w:r>
            <w:r w:rsidRPr="00E278DF">
              <w:tab/>
            </w:r>
            <w:r w:rsidRPr="00E278DF">
              <w:rPr>
                <w:b/>
                <w:i/>
              </w:rPr>
              <w:t xml:space="preserve">posouzení úspor </w:t>
            </w:r>
            <w:r w:rsidRPr="00E278DF" w:rsidR="00FF229F">
              <w:rPr>
                <w:b/>
                <w:i/>
              </w:rPr>
              <w:t>z</w:t>
            </w:r>
            <w:r w:rsidR="00FF229F">
              <w:rPr>
                <w:b/>
                <w:i/>
              </w:rPr>
              <w:t> </w:t>
            </w:r>
            <w:r w:rsidRPr="00E278DF">
              <w:rPr>
                <w:b/>
                <w:i/>
              </w:rPr>
              <w:t xml:space="preserve">rozsahu </w:t>
            </w:r>
            <w:r w:rsidRPr="00E278DF" w:rsidR="00FF229F">
              <w:rPr>
                <w:b/>
                <w:i/>
              </w:rPr>
              <w:t>a</w:t>
            </w:r>
            <w:r w:rsidR="00FF229F">
              <w:rPr>
                <w:b/>
                <w:i/>
              </w:rPr>
              <w:t> </w:t>
            </w:r>
            <w:r w:rsidRPr="00E278DF">
              <w:rPr>
                <w:b/>
                <w:i/>
              </w:rPr>
              <w:t xml:space="preserve">opatření ke zvýšení efektivity, včetně účasti na strukturách sdruženého investování, sdílených službách nebo převodech, </w:t>
            </w:r>
            <w:r w:rsidRPr="00E278DF" w:rsidR="00FF229F">
              <w:rPr>
                <w:b/>
                <w:i/>
              </w:rPr>
              <w:t>a</w:t>
            </w:r>
            <w:r w:rsidR="00FF229F">
              <w:rPr>
                <w:b/>
                <w:i/>
              </w:rPr>
              <w:t> </w:t>
            </w:r>
            <w:r w:rsidRPr="00E278DF">
              <w:rPr>
                <w:b/>
                <w:i/>
              </w:rPr>
              <w:t xml:space="preserve">jejich dopadu na účastníky </w:t>
            </w:r>
            <w:r w:rsidRPr="00E278DF" w:rsidR="00FF229F">
              <w:rPr>
                <w:b/>
                <w:i/>
              </w:rPr>
              <w:t>a</w:t>
            </w:r>
            <w:r w:rsidR="00FF229F">
              <w:rPr>
                <w:b/>
                <w:i/>
              </w:rPr>
              <w:t> </w:t>
            </w:r>
            <w:r w:rsidRPr="00E278DF">
              <w:rPr>
                <w:b/>
                <w:i/>
              </w:rPr>
              <w:t>příjemce.;</w:t>
            </w:r>
          </w:p>
        </w:tc>
        <w:tc>
          <w:tcPr>
            <w:tcW w:w="4876" w:type="dxa"/>
            <w:tcBorders>
              <w:top w:val="nil"/>
              <w:left w:val="nil"/>
              <w:bottom w:val="nil"/>
              <w:right w:val="nil"/>
            </w:tcBorders>
          </w:tcPr>
          <w:p w:rsidR="00252E4C" w:rsidRPr="00E278DF" w:rsidP="00C070FC" w14:paraId="58CF22D7" w14:textId="77777777">
            <w:pPr>
              <w:pStyle w:val="Normal6a"/>
            </w:pPr>
            <w:r w:rsidRPr="00E278DF">
              <w:rPr>
                <w:b/>
                <w:i/>
              </w:rPr>
              <w:t>vypouští se</w:t>
            </w:r>
          </w:p>
        </w:tc>
      </w:tr>
    </w:tbl>
    <w:p w:rsidR="00252E4C" w:rsidRPr="00E278DF" w:rsidP="00252E4C" w14:paraId="309B2B89"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4BE1EC3A"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35305585" w14:textId="77777777">
      <w:pPr>
        <w:pStyle w:val="AmJustText"/>
      </w:pPr>
      <w:r w:rsidRPr="00E278DF">
        <w:t>Cílem posouzení rizik by neměla být konsolidace IZPP.</w:t>
      </w:r>
    </w:p>
    <w:p w:rsidR="00FD2C7C" w:rsidRPr="00E278DF" w:rsidP="00252E4C" w14:paraId="305594DD" w14:textId="1A4DB11A">
      <w:r w:rsidRPr="00E278DF">
        <w:rPr>
          <w:rStyle w:val="HideTWBExt"/>
        </w:rPr>
        <w:t>&lt;/Amend&gt;</w:t>
      </w:r>
    </w:p>
    <w:p w:rsidR="00252E4C" w:rsidRPr="00E278DF" w:rsidP="00252E4C" w14:paraId="7D9CCB79"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377</w:t>
      </w:r>
      <w:r w:rsidRPr="00E278DF">
        <w:rPr>
          <w:rStyle w:val="HideTWBExt"/>
        </w:rPr>
        <w:t>&lt;/NumAm&gt;</w:t>
      </w:r>
    </w:p>
    <w:p w:rsidR="00252E4C" w:rsidRPr="00E278DF" w:rsidP="00252E4C" w14:paraId="0336DDF1"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6AED1920" w14:textId="77777777">
      <w:pPr>
        <w:pStyle w:val="NormalBold"/>
      </w:pPr>
      <w:r w:rsidRPr="00E278DF">
        <w:rPr>
          <w:rStyle w:val="HideTWBExt"/>
          <w:b w:val="0"/>
        </w:rPr>
        <w:t>&lt;/RepeatBlock-By&gt;</w:t>
      </w:r>
    </w:p>
    <w:p w:rsidR="00252E4C" w:rsidRPr="00E278DF" w:rsidP="00252E4C" w14:paraId="24E9D1C5"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92147C3" w14:textId="77777777">
      <w:pPr>
        <w:pStyle w:val="NormalBold"/>
      </w:pPr>
      <w:r w:rsidRPr="00E278DF">
        <w:rPr>
          <w:rStyle w:val="HideTWBExt"/>
        </w:rPr>
        <w:t>&lt;Article&gt;</w:t>
      </w:r>
      <w:r w:rsidRPr="00E278DF">
        <w:t>Čl. 1 – odst. 1 – bod 28 b (nový)</w:t>
      </w:r>
      <w:r w:rsidRPr="00E278DF">
        <w:rPr>
          <w:rStyle w:val="HideTWBExt"/>
        </w:rPr>
        <w:t>&lt;/Article&gt;</w:t>
      </w:r>
    </w:p>
    <w:p w:rsidR="00252E4C" w:rsidRPr="00E278DF" w:rsidP="00252E4C" w14:paraId="4CCACB79" w14:textId="77777777">
      <w:r w:rsidRPr="00E278DF">
        <w:rPr>
          <w:rStyle w:val="HideTWBExt"/>
        </w:rPr>
        <w:t>&lt;DocAmend2&gt;</w:t>
      </w:r>
      <w:r w:rsidRPr="00E278DF">
        <w:t>Směrnice (EU) 2016/2341</w:t>
      </w:r>
      <w:r w:rsidRPr="00E278DF">
        <w:rPr>
          <w:rStyle w:val="HideTWBExt"/>
        </w:rPr>
        <w:t>&lt;/DocAmend2&gt;</w:t>
      </w:r>
    </w:p>
    <w:p w:rsidR="00252E4C" w:rsidRPr="00E278DF" w:rsidP="00252E4C" w14:paraId="1AECAD50" w14:textId="77777777">
      <w:r w:rsidRPr="00E278DF">
        <w:rPr>
          <w:rStyle w:val="HideTWBExt"/>
        </w:rPr>
        <w:t>&lt;Article2&gt;</w:t>
      </w:r>
      <w:r w:rsidRPr="00E278DF">
        <w:t>Čl. 30 – odst.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4D5EBB"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04C18D10" w14:textId="77777777"/>
        </w:tc>
      </w:tr>
      <w:tr w14:paraId="7E73A8B4"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337DD17" w14:textId="1DE15CFB">
            <w:pPr>
              <w:pStyle w:val="AmColumnHeading"/>
            </w:pPr>
            <w:r>
              <w:t>Platné znění</w:t>
            </w:r>
          </w:p>
        </w:tc>
        <w:tc>
          <w:tcPr>
            <w:tcW w:w="4876" w:type="dxa"/>
            <w:tcBorders>
              <w:top w:val="nil"/>
              <w:left w:val="nil"/>
              <w:bottom w:val="nil"/>
              <w:right w:val="nil"/>
            </w:tcBorders>
          </w:tcPr>
          <w:p w:rsidR="00252E4C" w:rsidRPr="00E278DF" w:rsidP="00C070FC" w14:paraId="112974D4" w14:textId="77777777">
            <w:pPr>
              <w:pStyle w:val="AmColumnHeading"/>
            </w:pPr>
            <w:r w:rsidRPr="00E278DF">
              <w:t>Pozměňovací návrh</w:t>
            </w:r>
          </w:p>
        </w:tc>
      </w:tr>
      <w:tr w14:paraId="5C93C78B"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61C015E" w14:textId="77777777">
            <w:pPr>
              <w:pStyle w:val="Normal6a"/>
            </w:pPr>
          </w:p>
        </w:tc>
        <w:tc>
          <w:tcPr>
            <w:tcW w:w="4876" w:type="dxa"/>
            <w:tcBorders>
              <w:top w:val="nil"/>
              <w:left w:val="nil"/>
              <w:bottom w:val="nil"/>
              <w:right w:val="nil"/>
            </w:tcBorders>
          </w:tcPr>
          <w:p w:rsidR="00252E4C" w:rsidRPr="00E278DF" w:rsidP="00C070FC" w14:paraId="6B6D5647" w14:textId="77777777">
            <w:pPr>
              <w:pStyle w:val="Normal6a"/>
            </w:pPr>
            <w:r w:rsidRPr="00E278DF">
              <w:rPr>
                <w:b/>
                <w:i/>
              </w:rPr>
              <w:t>28b</w:t>
            </w:r>
            <w:r w:rsidRPr="00E278DF">
              <w:rPr>
                <w:b/>
                <w:i/>
              </w:rPr>
              <w:t>)</w:t>
            </w:r>
            <w:r w:rsidRPr="00E278DF">
              <w:tab/>
            </w:r>
            <w:r w:rsidRPr="00E278DF">
              <w:rPr>
                <w:b/>
                <w:i/>
              </w:rPr>
              <w:t>Článek 30 se mění takto:</w:t>
            </w:r>
          </w:p>
        </w:tc>
      </w:tr>
      <w:tr w14:paraId="371F19C9"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C5B131D" w14:textId="66128412">
            <w:pPr>
              <w:pStyle w:val="Normal6a"/>
            </w:pPr>
            <w:r w:rsidRPr="00E278DF">
              <w:t xml:space="preserve">30. Členské státy zajistí, aby každá IZPP zapsaná nebo povolená na jejich území připravila a alespoň jednou za tři roky přezkoumala písemné prohlášení o zásadách investiční politiky. Toto prohlášení je třeba bez prodlení upravit po každé významné změně investiční politiky. Členské státy stanoví, že toto prohlášení musí obsahovat alespoň informace o metodách hodnocení investičního rizika, zavedených postupech řízení rizika a strategickém umisťování aktiv s ohledem na povahu a trvání důchodových závazků </w:t>
            </w:r>
            <w:r w:rsidRPr="00E278DF" w:rsidR="00FF229F">
              <w:t>a</w:t>
            </w:r>
            <w:r w:rsidR="00FF229F">
              <w:t> </w:t>
            </w:r>
            <w:r w:rsidRPr="00E278DF">
              <w:t xml:space="preserve">o způsobech, jakými investiční politika zohledňuje environmentální </w:t>
            </w:r>
            <w:r w:rsidRPr="00E278DF" w:rsidR="00FF229F">
              <w:t>a</w:t>
            </w:r>
            <w:r w:rsidR="00FF229F">
              <w:t> </w:t>
            </w:r>
            <w:r w:rsidRPr="00E278DF">
              <w:t>sociální faktory a faktory týkající se správy a řízení. Prohlášení se zpřístupní veřejnosti.</w:t>
            </w:r>
          </w:p>
        </w:tc>
        <w:tc>
          <w:tcPr>
            <w:tcW w:w="4876" w:type="dxa"/>
            <w:tcBorders>
              <w:top w:val="nil"/>
              <w:left w:val="nil"/>
              <w:bottom w:val="nil"/>
              <w:right w:val="nil"/>
            </w:tcBorders>
          </w:tcPr>
          <w:p w:rsidR="00252E4C" w:rsidRPr="00E278DF" w:rsidP="00C070FC" w14:paraId="3CF8FD6D" w14:textId="2CAA81D3">
            <w:pPr>
              <w:pStyle w:val="Normal6a"/>
            </w:pPr>
            <w:r w:rsidRPr="00E278DF">
              <w:t xml:space="preserve">„30. Členské státy zajistí, aby každá IZPP zapsaná nebo povolená na jejich území připravila a alespoň jednou za tři roky přezkoumala písemné prohlášení o zásadách investiční politiky. Toto prohlášení je třeba bez prodlení upravit po každé významné změně investiční politiky. Členské státy stanoví, že toto prohlášení musí obsahovat alespoň informace o metodách hodnocení investičního rizika, zavedených postupech řízení rizika a strategickém umisťování aktiv s ohledem na povahu a trvání důchodových závazků </w:t>
            </w:r>
            <w:r w:rsidRPr="00E278DF" w:rsidR="00FF229F">
              <w:t>a</w:t>
            </w:r>
            <w:r w:rsidR="00FF229F">
              <w:t> </w:t>
            </w:r>
            <w:r w:rsidRPr="00E278DF">
              <w:t xml:space="preserve">o způsobech, jakými investiční politika zohledňuje environmentální </w:t>
            </w:r>
            <w:r w:rsidRPr="00E278DF" w:rsidR="00FF229F">
              <w:t>a</w:t>
            </w:r>
            <w:r w:rsidR="00FF229F">
              <w:t> </w:t>
            </w:r>
            <w:r w:rsidRPr="00E278DF">
              <w:t xml:space="preserve">sociální faktory a faktory týkající se správy a řízení. Prohlášení se zpřístupní veřejnosti </w:t>
            </w:r>
            <w:r w:rsidRPr="00E278DF" w:rsidR="00FF229F">
              <w:rPr>
                <w:b/>
                <w:i/>
              </w:rPr>
              <w:t>a</w:t>
            </w:r>
            <w:r w:rsidR="00FF229F">
              <w:rPr>
                <w:b/>
                <w:i/>
              </w:rPr>
              <w:t> </w:t>
            </w:r>
            <w:r w:rsidRPr="00E278DF">
              <w:rPr>
                <w:b/>
                <w:i/>
              </w:rPr>
              <w:t xml:space="preserve">přímo předloží účastníkům </w:t>
            </w:r>
            <w:r w:rsidRPr="00E278DF" w:rsidR="00FF229F">
              <w:rPr>
                <w:b/>
                <w:i/>
              </w:rPr>
              <w:t>a</w:t>
            </w:r>
            <w:r w:rsidR="00FF229F">
              <w:rPr>
                <w:b/>
                <w:i/>
              </w:rPr>
              <w:t> </w:t>
            </w:r>
            <w:r w:rsidRPr="00E278DF">
              <w:rPr>
                <w:b/>
                <w:i/>
              </w:rPr>
              <w:t>příjemcům</w:t>
            </w:r>
            <w:r w:rsidRPr="00E278DF">
              <w:t>.“</w:t>
            </w:r>
          </w:p>
        </w:tc>
      </w:tr>
    </w:tbl>
    <w:p w:rsidR="00252E4C" w:rsidRPr="00E278DF" w:rsidP="00252E4C" w14:paraId="3F2D1008"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3ECCDED8" w14:textId="77777777">
      <w:pPr>
        <w:pStyle w:val="AmCrossRef"/>
      </w:pPr>
      <w:r w:rsidRPr="00E278DF">
        <w:t>(32016L2341)</w:t>
      </w:r>
    </w:p>
    <w:p w:rsidR="00FD2C7C" w:rsidRPr="00E278DF" w:rsidP="00252E4C" w14:paraId="210C7C2B" w14:textId="548DD970">
      <w:r w:rsidRPr="00E278DF">
        <w:rPr>
          <w:rStyle w:val="HideTWBExt"/>
        </w:rPr>
        <w:t>&lt;/Amend&gt;</w:t>
      </w:r>
    </w:p>
    <w:p w:rsidR="00252E4C" w:rsidRPr="00E278DF" w:rsidP="00252E4C" w14:paraId="3F8DD831"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378</w:t>
      </w:r>
      <w:r w:rsidRPr="00E278DF">
        <w:rPr>
          <w:rStyle w:val="HideTWBExt"/>
        </w:rPr>
        <w:t>&lt;/NumAm&gt;</w:t>
      </w:r>
    </w:p>
    <w:p w:rsidR="00252E4C" w:rsidRPr="00E278DF" w:rsidP="00252E4C" w14:paraId="3FABA140" w14:textId="77777777">
      <w:pPr>
        <w:pStyle w:val="NormalBold"/>
      </w:pPr>
      <w:r w:rsidRPr="00E278DF">
        <w:rPr>
          <w:rStyle w:val="HideTWBExt"/>
          <w:b w:val="0"/>
        </w:rPr>
        <w:t>&lt;RepeatBlock-By&gt;&lt;Members&gt;</w:t>
      </w:r>
      <w:r w:rsidRPr="00E278DF">
        <w:t xml:space="preserve">Markus </w:t>
      </w:r>
      <w:r w:rsidRPr="00E278DF">
        <w:t>Ferber</w:t>
      </w:r>
      <w:r w:rsidRPr="00E278DF">
        <w:t xml:space="preserve">, Andrea </w:t>
      </w:r>
      <w:r w:rsidRPr="00E278DF">
        <w:t>Wechsler</w:t>
      </w:r>
      <w:r w:rsidRPr="00E278DF">
        <w:rPr>
          <w:rStyle w:val="HideTWBExt"/>
          <w:b w:val="0"/>
        </w:rPr>
        <w:t>&lt;/Members&gt;</w:t>
      </w:r>
    </w:p>
    <w:p w:rsidR="00252E4C" w:rsidRPr="00E278DF" w:rsidP="00252E4C" w14:paraId="3655D8BC" w14:textId="77777777">
      <w:pPr>
        <w:pStyle w:val="NormalBold"/>
      </w:pPr>
      <w:r w:rsidRPr="00E278DF">
        <w:rPr>
          <w:rStyle w:val="HideTWBExt"/>
          <w:b w:val="0"/>
        </w:rPr>
        <w:t>&lt;/RepeatBlock-By&gt;</w:t>
      </w:r>
    </w:p>
    <w:p w:rsidR="00252E4C" w:rsidRPr="00E278DF" w:rsidP="00252E4C" w14:paraId="16687EE3"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41D89518" w14:textId="77777777">
      <w:pPr>
        <w:pStyle w:val="NormalBold"/>
      </w:pPr>
      <w:r w:rsidRPr="00E278DF">
        <w:rPr>
          <w:rStyle w:val="HideTWBExt"/>
        </w:rPr>
        <w:t>&lt;Article&gt;</w:t>
      </w:r>
      <w:r w:rsidRPr="00E278DF">
        <w:t>Čl. 1 – odst. 1 – bod 29</w:t>
      </w:r>
      <w:r w:rsidRPr="00E278DF">
        <w:rPr>
          <w:rStyle w:val="HideTWBExt"/>
        </w:rPr>
        <w:t>&lt;/Article&gt;</w:t>
      </w:r>
    </w:p>
    <w:p w:rsidR="00252E4C" w:rsidRPr="00E278DF" w:rsidP="00252E4C" w14:paraId="2CDC9043" w14:textId="77777777">
      <w:r w:rsidRPr="00E278DF">
        <w:rPr>
          <w:rStyle w:val="HideTWBExt"/>
        </w:rPr>
        <w:t>&lt;DocAmend2&gt;</w:t>
      </w:r>
      <w:r w:rsidRPr="00E278DF">
        <w:t>Směrnice (EU) 2016/2341</w:t>
      </w:r>
      <w:r w:rsidRPr="00E278DF">
        <w:rPr>
          <w:rStyle w:val="HideTWBExt"/>
        </w:rPr>
        <w:t>&lt;/DocAmend2&gt;</w:t>
      </w:r>
    </w:p>
    <w:p w:rsidR="00252E4C" w:rsidRPr="00E278DF" w:rsidP="00252E4C" w14:paraId="24972C50" w14:textId="77777777">
      <w:r w:rsidRPr="00E278DF">
        <w:rPr>
          <w:rStyle w:val="HideTWBExt"/>
        </w:rPr>
        <w:t>&lt;Article2&gt;</w:t>
      </w:r>
      <w:r w:rsidRPr="00E278DF">
        <w:t>Čl. 30 – odst. 5</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830C79"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568BC7F6" w14:textId="77777777"/>
        </w:tc>
      </w:tr>
      <w:tr w14:paraId="3AFB9A91"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D824B34"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0A8C1483" w14:textId="77777777">
            <w:pPr>
              <w:pStyle w:val="AmColumnHeading"/>
            </w:pPr>
            <w:r w:rsidRPr="00E278DF">
              <w:t>Pozměňovací návrh</w:t>
            </w:r>
          </w:p>
        </w:tc>
      </w:tr>
      <w:tr w14:paraId="43A5C4FD"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1657042" w14:textId="2384F238">
            <w:pPr>
              <w:pStyle w:val="Normal6a"/>
            </w:pPr>
            <w:r w:rsidRPr="00E278DF">
              <w:t xml:space="preserve">Prohlášení přijímá správní, řídící nebo dozorčí orgán IZPP. </w:t>
            </w:r>
            <w:r w:rsidRPr="00E278DF">
              <w:rPr>
                <w:b/>
                <w:i/>
              </w:rPr>
              <w:t>Pokud IZPP spravuje různé</w:t>
            </w:r>
            <w:r w:rsidRPr="00E278DF">
              <w:t xml:space="preserve"> penzijní </w:t>
            </w:r>
            <w:r w:rsidRPr="00E278DF">
              <w:rPr>
                <w:b/>
                <w:i/>
              </w:rPr>
              <w:t>plány,</w:t>
            </w:r>
            <w:r w:rsidRPr="00E278DF">
              <w:t xml:space="preserve"> vypracuje </w:t>
            </w:r>
            <w:r w:rsidRPr="00E278DF">
              <w:rPr>
                <w:b/>
                <w:i/>
              </w:rPr>
              <w:t xml:space="preserve">pro každý </w:t>
            </w:r>
            <w:r w:rsidRPr="00E278DF" w:rsidR="00FF229F">
              <w:rPr>
                <w:b/>
                <w:i/>
              </w:rPr>
              <w:t>z</w:t>
            </w:r>
            <w:r w:rsidR="00FF229F">
              <w:rPr>
                <w:b/>
                <w:i/>
              </w:rPr>
              <w:t> </w:t>
            </w:r>
            <w:r w:rsidRPr="00E278DF">
              <w:rPr>
                <w:b/>
                <w:i/>
              </w:rPr>
              <w:t>nich</w:t>
            </w:r>
            <w:r w:rsidRPr="00E278DF">
              <w:t xml:space="preserve"> samostatné prohlášení </w:t>
            </w:r>
            <w:r w:rsidRPr="00E278DF" w:rsidR="00FF229F">
              <w:t>o</w:t>
            </w:r>
            <w:r w:rsidR="00FF229F">
              <w:t> </w:t>
            </w:r>
            <w:r w:rsidRPr="00E278DF">
              <w:t>investiční politice.</w:t>
            </w:r>
          </w:p>
        </w:tc>
        <w:tc>
          <w:tcPr>
            <w:tcW w:w="4876" w:type="dxa"/>
            <w:tcBorders>
              <w:top w:val="nil"/>
              <w:left w:val="nil"/>
              <w:bottom w:val="nil"/>
              <w:right w:val="nil"/>
            </w:tcBorders>
          </w:tcPr>
          <w:p w:rsidR="00252E4C" w:rsidRPr="00E278DF" w:rsidP="00C070FC" w14:paraId="0B908E0A" w14:textId="0636A2E1">
            <w:pPr>
              <w:pStyle w:val="Normal6a"/>
            </w:pPr>
            <w:r w:rsidRPr="00E278DF">
              <w:t xml:space="preserve">Prohlášení přijímá správní, řídící nebo dozorčí orgán IZPP. </w:t>
            </w:r>
            <w:r w:rsidRPr="00E278DF">
              <w:rPr>
                <w:b/>
                <w:i/>
              </w:rPr>
              <w:t>Pro každý</w:t>
            </w:r>
            <w:r w:rsidRPr="00E278DF">
              <w:t xml:space="preserve"> penzijní </w:t>
            </w:r>
            <w:r w:rsidRPr="00E278DF">
              <w:rPr>
                <w:b/>
                <w:i/>
              </w:rPr>
              <w:t>plán, který má jinou investiční politiku, se</w:t>
            </w:r>
            <w:r w:rsidRPr="00E278DF">
              <w:t xml:space="preserve"> </w:t>
            </w:r>
            <w:r w:rsidRPr="00E278DF">
              <w:t xml:space="preserve">vypracuje samostatné prohlášení </w:t>
            </w:r>
            <w:r w:rsidRPr="00E278DF" w:rsidR="00FF229F">
              <w:t>o</w:t>
            </w:r>
            <w:r w:rsidR="00FF229F">
              <w:t> </w:t>
            </w:r>
            <w:r w:rsidRPr="00E278DF">
              <w:t>investiční politice.</w:t>
            </w:r>
          </w:p>
        </w:tc>
      </w:tr>
    </w:tbl>
    <w:p w:rsidR="00252E4C" w:rsidRPr="00E278DF" w:rsidP="00252E4C" w14:paraId="4982EFF5"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3F3C5FDF"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0A36CE00" w14:textId="1B3335BA">
      <w:pPr>
        <w:pStyle w:val="AmJustText"/>
      </w:pPr>
      <w:r w:rsidRPr="00E278DF">
        <w:t xml:space="preserve">Text Komise by vyžadoval vypracování samostatného prohlášení </w:t>
      </w:r>
      <w:r w:rsidRPr="00E278DF" w:rsidR="00FF229F">
        <w:t>o</w:t>
      </w:r>
      <w:r w:rsidR="00FF229F">
        <w:t> </w:t>
      </w:r>
      <w:r w:rsidRPr="00E278DF">
        <w:t xml:space="preserve">zásadách investiční politiky pro každý penzijní plán provozovaný IZPP spravující více plánů, </w:t>
      </w:r>
      <w:r w:rsidRPr="00E278DF" w:rsidR="00FF229F">
        <w:t>a</w:t>
      </w:r>
      <w:r w:rsidR="00FF229F">
        <w:t> </w:t>
      </w:r>
      <w:r w:rsidRPr="00E278DF">
        <w:t xml:space="preserve">to bez ohledu na to, zda se základní investiční strategie liší. Pro malé instituce spojené se přispěvateli, které </w:t>
      </w:r>
      <w:r w:rsidRPr="00E278DF" w:rsidR="00FF229F">
        <w:t>v</w:t>
      </w:r>
      <w:r w:rsidR="00FF229F">
        <w:t> </w:t>
      </w:r>
      <w:r w:rsidRPr="00E278DF">
        <w:t>rámci jediné investiční politiky spravují více generací tarifů, to znamená nepřiměřenou administrativní zátěž bez zjevného přínosu pro účastníky. Tento pozměňovací návrh opravuje nepřesnost ve znění, aniž by měnil jakoukoli věcnou povinnost.</w:t>
      </w:r>
    </w:p>
    <w:p w:rsidR="00FD2C7C" w:rsidRPr="00E278DF" w:rsidP="00252E4C" w14:paraId="082AF0D1" w14:textId="73897D42">
      <w:r w:rsidRPr="00E278DF">
        <w:rPr>
          <w:rStyle w:val="HideTWBExt"/>
        </w:rPr>
        <w:t>&lt;/Amend&gt;</w:t>
      </w:r>
    </w:p>
    <w:p w:rsidR="00252E4C" w:rsidRPr="00E278DF" w:rsidP="00252E4C" w14:paraId="04C824DC"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379</w:t>
      </w:r>
      <w:r w:rsidRPr="00E278DF">
        <w:rPr>
          <w:rStyle w:val="HideTWBExt"/>
        </w:rPr>
        <w:t>&lt;/NumAm&gt;</w:t>
      </w:r>
    </w:p>
    <w:p w:rsidR="00252E4C" w:rsidRPr="00E278DF" w:rsidP="00252E4C" w14:paraId="0D3AC7A5" w14:textId="77777777">
      <w:pPr>
        <w:pStyle w:val="NormalBold"/>
      </w:pPr>
      <w:r w:rsidRPr="00E278DF">
        <w:rPr>
          <w:rStyle w:val="HideTWBExt"/>
          <w:b w:val="0"/>
        </w:rPr>
        <w:t>&lt;RepeatBlock-By&gt;&lt;Members&gt;</w:t>
      </w:r>
      <w:r w:rsidRPr="00E278DF">
        <w:t xml:space="preserve">Fernando </w:t>
      </w:r>
      <w:r w:rsidRPr="00E278DF">
        <w:t>Navarrete</w:t>
      </w:r>
      <w:r w:rsidRPr="00E278DF">
        <w:t xml:space="preserve"> </w:t>
      </w:r>
      <w:r w:rsidRPr="00E278DF">
        <w:t>Rojas</w:t>
      </w:r>
      <w:r w:rsidRPr="00E278DF">
        <w:rPr>
          <w:rStyle w:val="HideTWBExt"/>
          <w:b w:val="0"/>
        </w:rPr>
        <w:t>&lt;/Members&gt;</w:t>
      </w:r>
    </w:p>
    <w:p w:rsidR="00252E4C" w:rsidRPr="00E278DF" w:rsidP="00252E4C" w14:paraId="2309AF81" w14:textId="77777777">
      <w:pPr>
        <w:pStyle w:val="NormalBold"/>
      </w:pPr>
      <w:r w:rsidRPr="00E278DF">
        <w:rPr>
          <w:rStyle w:val="HideTWBExt"/>
          <w:b w:val="0"/>
        </w:rPr>
        <w:t>&lt;/RepeatBlock-By&gt;</w:t>
      </w:r>
    </w:p>
    <w:p w:rsidR="00252E4C" w:rsidRPr="00E278DF" w:rsidP="00252E4C" w14:paraId="459EA1EF"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1B71EE5" w14:textId="77777777">
      <w:pPr>
        <w:pStyle w:val="NormalBold"/>
      </w:pPr>
      <w:r w:rsidRPr="00E278DF">
        <w:rPr>
          <w:rStyle w:val="HideTWBExt"/>
        </w:rPr>
        <w:t>&lt;Article&gt;</w:t>
      </w:r>
      <w:r w:rsidRPr="00E278DF">
        <w:t>Čl. 1 – odst. 1 – bod 30 – písm. b</w:t>
      </w:r>
      <w:r w:rsidRPr="00E278DF">
        <w:rPr>
          <w:rStyle w:val="HideTWBExt"/>
        </w:rPr>
        <w:t>&lt;/Article&gt;</w:t>
      </w:r>
    </w:p>
    <w:p w:rsidR="00252E4C" w:rsidRPr="00E278DF" w:rsidP="00252E4C" w14:paraId="19292590" w14:textId="77777777">
      <w:r w:rsidRPr="00E278DF">
        <w:rPr>
          <w:rStyle w:val="HideTWBExt"/>
        </w:rPr>
        <w:t>&lt;DocAmend2&gt;</w:t>
      </w:r>
      <w:r w:rsidRPr="00E278DF">
        <w:t>Směrnice (EU) 2016/2341</w:t>
      </w:r>
      <w:r w:rsidRPr="00E278DF">
        <w:rPr>
          <w:rStyle w:val="HideTWBExt"/>
        </w:rPr>
        <w:t>&lt;/DocAmend2&gt;</w:t>
      </w:r>
    </w:p>
    <w:p w:rsidR="00252E4C" w:rsidRPr="00E278DF" w:rsidP="00252E4C" w14:paraId="5A92CE37" w14:textId="77777777">
      <w:r w:rsidRPr="00E278DF">
        <w:rPr>
          <w:rStyle w:val="HideTWBExt"/>
        </w:rPr>
        <w:t>&lt;Article2&gt;</w:t>
      </w:r>
      <w:r w:rsidRPr="00E278DF">
        <w:t>Čl. 31 – odst. 5</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D51234"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CFE0A11" w14:textId="77777777"/>
        </w:tc>
      </w:tr>
      <w:tr w14:paraId="3C701F41"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128418A"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0670D24" w14:textId="77777777">
            <w:pPr>
              <w:pStyle w:val="AmColumnHeading"/>
            </w:pPr>
            <w:r w:rsidRPr="00E278DF">
              <w:t>Pozměňovací návrh</w:t>
            </w:r>
          </w:p>
        </w:tc>
      </w:tr>
      <w:tr w14:paraId="1C3E25A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46BE026" w14:textId="78B743C9">
            <w:pPr>
              <w:pStyle w:val="Normal6a"/>
            </w:pPr>
            <w:r w:rsidRPr="00E278DF">
              <w:t>5.</w:t>
            </w:r>
            <w:r w:rsidRPr="00E278DF">
              <w:tab/>
              <w:t xml:space="preserve">Členské státy zajistí, aby IZPP, jež externě zajišťují klíčové funkce, řízení těchto IZPP či jiné činnosti, na něž se vztahuje tato směrnice, uzavřely s poskytovatelem služeb právně vymahatelnou písemnou dohodu. </w:t>
            </w:r>
            <w:r w:rsidRPr="00E278DF">
              <w:rPr>
                <w:b/>
                <w:i/>
              </w:rPr>
              <w:t xml:space="preserve">Tato dohoda musí obsahovat rozpis přímých </w:t>
            </w:r>
            <w:r w:rsidRPr="00E278DF" w:rsidR="00FF229F">
              <w:rPr>
                <w:b/>
                <w:i/>
              </w:rPr>
              <w:t>a</w:t>
            </w:r>
            <w:r w:rsidR="00FF229F">
              <w:rPr>
                <w:b/>
                <w:i/>
              </w:rPr>
              <w:t> </w:t>
            </w:r>
            <w:r w:rsidRPr="00E278DF">
              <w:rPr>
                <w:b/>
                <w:i/>
              </w:rPr>
              <w:t>nepřímých nákladů a musí jasně vymezit práva a povinnosti IZPP a poskytovatele služeb.</w:t>
            </w:r>
            <w:r w:rsidRPr="00E278DF">
              <w:t xml:space="preserve"> Pro případ možného střetu zájmů </w:t>
            </w:r>
            <w:r w:rsidRPr="00E278DF" w:rsidR="00FF229F">
              <w:t>s</w:t>
            </w:r>
            <w:r w:rsidR="00FF229F">
              <w:t> </w:t>
            </w:r>
            <w:r w:rsidRPr="00E278DF">
              <w:t xml:space="preserve">poskytovatelem služeb musí IZPP zdokumentovat </w:t>
            </w:r>
            <w:r w:rsidRPr="00E278DF" w:rsidR="00FF229F">
              <w:t>a</w:t>
            </w:r>
            <w:r w:rsidR="00FF229F">
              <w:t> </w:t>
            </w:r>
            <w:r w:rsidRPr="00E278DF">
              <w:t>zavést postupy pro předcházení střetům zájmů nebo jejich řešení.;</w:t>
            </w:r>
          </w:p>
        </w:tc>
        <w:tc>
          <w:tcPr>
            <w:tcW w:w="4876" w:type="dxa"/>
            <w:tcBorders>
              <w:top w:val="nil"/>
              <w:left w:val="nil"/>
              <w:bottom w:val="nil"/>
              <w:right w:val="nil"/>
            </w:tcBorders>
          </w:tcPr>
          <w:p w:rsidR="00252E4C" w:rsidRPr="00E278DF" w:rsidP="00C070FC" w14:paraId="2982DBFC" w14:textId="7D104E35">
            <w:pPr>
              <w:pStyle w:val="Normal6a"/>
            </w:pPr>
            <w:r w:rsidRPr="00E278DF">
              <w:t>5.</w:t>
            </w:r>
            <w:r w:rsidRPr="00E278DF">
              <w:tab/>
              <w:t xml:space="preserve">Členské státy zajistí, aby IZPP, jež externě zajišťují klíčové funkce, řízení těchto IZPP či jiné činnosti, na něž se vztahuje tato směrnice, uzavřely s poskytovatelem služeb právně vymahatelnou písemnou dohodu. Pro případ možného střetu zájmů </w:t>
            </w:r>
            <w:r w:rsidRPr="00E278DF" w:rsidR="00FF229F">
              <w:t>s</w:t>
            </w:r>
            <w:r w:rsidR="00FF229F">
              <w:t> </w:t>
            </w:r>
            <w:r w:rsidRPr="00E278DF">
              <w:t xml:space="preserve">poskytovatelem služeb musí IZPP zdokumentovat </w:t>
            </w:r>
            <w:r w:rsidRPr="00E278DF" w:rsidR="00FF229F">
              <w:t>a</w:t>
            </w:r>
            <w:r w:rsidR="00FF229F">
              <w:t> </w:t>
            </w:r>
            <w:r w:rsidRPr="00E278DF">
              <w:t>zavést postupy pro předcházení střetům zájmů nebo jejich řešení.;</w:t>
            </w:r>
          </w:p>
        </w:tc>
      </w:tr>
    </w:tbl>
    <w:p w:rsidR="00252E4C" w:rsidRPr="00E278DF" w:rsidP="00252E4C" w14:paraId="1736EF47"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2B2F671B" w14:textId="31864372">
      <w:r w:rsidRPr="00E278DF">
        <w:rPr>
          <w:rStyle w:val="HideTWBExt"/>
        </w:rPr>
        <w:t>&lt;/Amend&gt;</w:t>
      </w:r>
    </w:p>
    <w:p w:rsidR="00252E4C" w:rsidRPr="00E278DF" w:rsidP="00252E4C" w14:paraId="049188FB"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380</w:t>
      </w:r>
      <w:r w:rsidRPr="00E278DF">
        <w:rPr>
          <w:rStyle w:val="HideTWBExt"/>
        </w:rPr>
        <w:t>&lt;/NumAm&gt;</w:t>
      </w:r>
    </w:p>
    <w:p w:rsidR="00252E4C" w:rsidRPr="00E278DF" w:rsidP="00252E4C" w14:paraId="5E40AE8B" w14:textId="77777777">
      <w:pPr>
        <w:pStyle w:val="NormalBold"/>
      </w:pPr>
      <w:r w:rsidRPr="00E278DF">
        <w:rPr>
          <w:rStyle w:val="HideTWBExt"/>
          <w:b w:val="0"/>
        </w:rPr>
        <w:t>&lt;RepeatBlock-By&gt;&lt;Members&gt;</w:t>
      </w:r>
      <w:r w:rsidRPr="00E278DF">
        <w:t xml:space="preserve">Isabel </w:t>
      </w:r>
      <w:r w:rsidRPr="00E278DF">
        <w:t>Benjumea</w:t>
      </w:r>
      <w:r w:rsidRPr="00E278DF">
        <w:t xml:space="preserve"> </w:t>
      </w:r>
      <w:r w:rsidRPr="00E278DF">
        <w:t>Benjumea</w:t>
      </w:r>
      <w:r w:rsidRPr="00E278DF">
        <w:rPr>
          <w:rStyle w:val="HideTWBExt"/>
          <w:b w:val="0"/>
        </w:rPr>
        <w:t>&lt;/Members&gt;</w:t>
      </w:r>
    </w:p>
    <w:p w:rsidR="00252E4C" w:rsidRPr="00E278DF" w:rsidP="00252E4C" w14:paraId="7274EE86" w14:textId="77777777">
      <w:pPr>
        <w:pStyle w:val="NormalBold"/>
      </w:pPr>
      <w:r w:rsidRPr="00E278DF">
        <w:rPr>
          <w:rStyle w:val="HideTWBExt"/>
          <w:b w:val="0"/>
        </w:rPr>
        <w:t>&lt;/RepeatBlock-By&gt;</w:t>
      </w:r>
    </w:p>
    <w:p w:rsidR="00252E4C" w:rsidRPr="00E278DF" w:rsidP="00252E4C" w14:paraId="0AEF7754"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1FC193AE" w14:textId="77777777">
      <w:pPr>
        <w:pStyle w:val="NormalBold"/>
      </w:pPr>
      <w:r w:rsidRPr="00E278DF">
        <w:rPr>
          <w:rStyle w:val="HideTWBExt"/>
        </w:rPr>
        <w:t>&lt;Article&gt;</w:t>
      </w:r>
      <w:r w:rsidRPr="00E278DF">
        <w:t>Čl. 1 – odst. 1 – bod 30 – písm. c</w:t>
      </w:r>
      <w:r w:rsidRPr="00E278DF">
        <w:rPr>
          <w:rStyle w:val="HideTWBExt"/>
        </w:rPr>
        <w:t>&lt;/Article&gt;</w:t>
      </w:r>
    </w:p>
    <w:p w:rsidR="00252E4C" w:rsidRPr="00E278DF" w:rsidP="00252E4C" w14:paraId="604B3C99" w14:textId="77777777">
      <w:r w:rsidRPr="00E278DF">
        <w:rPr>
          <w:rStyle w:val="HideTWBExt"/>
        </w:rPr>
        <w:t>&lt;DocAmend2&gt;</w:t>
      </w:r>
      <w:r w:rsidRPr="00E278DF">
        <w:t>Směrnice (EU) 2016/2341</w:t>
      </w:r>
      <w:r w:rsidRPr="00E278DF">
        <w:rPr>
          <w:rStyle w:val="HideTWBExt"/>
        </w:rPr>
        <w:t>&lt;/DocAmend2&gt;</w:t>
      </w:r>
    </w:p>
    <w:p w:rsidR="00252E4C" w:rsidRPr="00E278DF" w:rsidP="00252E4C" w14:paraId="416090E0" w14:textId="77777777">
      <w:r w:rsidRPr="00E278DF">
        <w:rPr>
          <w:rStyle w:val="HideTWBExt"/>
        </w:rPr>
        <w:t>&lt;Article2&gt;</w:t>
      </w:r>
      <w:r w:rsidRPr="00E278DF">
        <w:t>Čl. 31 – odst. 7</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B8F863"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30A2AC4E" w14:textId="77777777"/>
        </w:tc>
      </w:tr>
      <w:tr w14:paraId="51E09CE9"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21DD5D1"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DA08379" w14:textId="77777777">
            <w:pPr>
              <w:pStyle w:val="AmColumnHeading"/>
            </w:pPr>
            <w:r w:rsidRPr="00E278DF">
              <w:t>Pozměňovací návrh</w:t>
            </w:r>
          </w:p>
        </w:tc>
      </w:tr>
      <w:tr w14:paraId="2DA1C4F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0F07C53" w14:textId="77777777">
            <w:pPr>
              <w:pStyle w:val="Normal6a"/>
            </w:pPr>
            <w:r w:rsidRPr="00E278DF">
              <w:t>c)</w:t>
            </w:r>
            <w:r w:rsidRPr="00E278DF">
              <w:tab/>
            </w:r>
            <w:r w:rsidRPr="00E278DF">
              <w:rPr>
                <w:b/>
                <w:i/>
              </w:rPr>
              <w:t>odstavec 7 se zrušuje</w:t>
            </w:r>
            <w:r w:rsidRPr="00E278DF">
              <w:t>.</w:t>
            </w:r>
          </w:p>
        </w:tc>
        <w:tc>
          <w:tcPr>
            <w:tcW w:w="4876" w:type="dxa"/>
            <w:tcBorders>
              <w:top w:val="nil"/>
              <w:left w:val="nil"/>
              <w:bottom w:val="nil"/>
              <w:right w:val="nil"/>
            </w:tcBorders>
          </w:tcPr>
          <w:p w:rsidR="00252E4C" w:rsidRPr="00E278DF" w:rsidP="00C070FC" w14:paraId="14DE424A" w14:textId="7825CA05">
            <w:pPr>
              <w:pStyle w:val="Normal6a"/>
            </w:pPr>
            <w:r w:rsidRPr="00E278DF">
              <w:t>c)</w:t>
            </w:r>
            <w:r w:rsidRPr="00E278DF">
              <w:tab/>
            </w:r>
            <w:r w:rsidRPr="00E278DF">
              <w:rPr>
                <w:b/>
                <w:i/>
              </w:rPr>
              <w:t xml:space="preserve">7. Externí zadávání funkcí či činností nebude mít vliv na konečnou odpovědnost IZPP ani na autonomii jeho správního, řídícího či dozorčího orgánu při přijímání strategických rozhodnutí </w:t>
            </w:r>
            <w:r w:rsidRPr="00E278DF" w:rsidR="00FF229F">
              <w:rPr>
                <w:b/>
                <w:i/>
              </w:rPr>
              <w:t>v</w:t>
            </w:r>
            <w:r w:rsidR="00FF229F">
              <w:rPr>
                <w:b/>
                <w:i/>
              </w:rPr>
              <w:t> </w:t>
            </w:r>
            <w:r w:rsidRPr="00E278DF">
              <w:rPr>
                <w:b/>
                <w:i/>
              </w:rPr>
              <w:t xml:space="preserve">nejlepším zájmu účastníků </w:t>
            </w:r>
            <w:r w:rsidRPr="00E278DF" w:rsidR="00FF229F">
              <w:rPr>
                <w:b/>
                <w:i/>
              </w:rPr>
              <w:t>a</w:t>
            </w:r>
            <w:r w:rsidR="00FF229F">
              <w:rPr>
                <w:b/>
                <w:i/>
              </w:rPr>
              <w:t> </w:t>
            </w:r>
            <w:r w:rsidRPr="00E278DF">
              <w:rPr>
                <w:b/>
                <w:i/>
              </w:rPr>
              <w:t>příjemců</w:t>
            </w:r>
            <w:r w:rsidRPr="00E278DF">
              <w:t>.</w:t>
            </w:r>
          </w:p>
        </w:tc>
      </w:tr>
      <w:tr w14:paraId="5DF4730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20DCE0F" w14:textId="77777777">
            <w:pPr>
              <w:pStyle w:val="Normal6a"/>
            </w:pPr>
          </w:p>
        </w:tc>
        <w:tc>
          <w:tcPr>
            <w:tcW w:w="4876" w:type="dxa"/>
            <w:tcBorders>
              <w:top w:val="nil"/>
              <w:left w:val="nil"/>
              <w:bottom w:val="nil"/>
              <w:right w:val="nil"/>
            </w:tcBorders>
          </w:tcPr>
          <w:p w:rsidR="00252E4C" w:rsidRPr="00E278DF" w:rsidP="00C070FC" w14:paraId="56A6F43C" w14:textId="4E53208F">
            <w:pPr>
              <w:pStyle w:val="Normal6a"/>
            </w:pPr>
            <w:r w:rsidRPr="00E278DF">
              <w:rPr>
                <w:b/>
                <w:i/>
              </w:rPr>
              <w:t xml:space="preserve">Externí zadávání se nebude vykládat jako podmínka pro dosažení úspor </w:t>
            </w:r>
            <w:r w:rsidRPr="00E278DF" w:rsidR="00FF229F">
              <w:rPr>
                <w:b/>
                <w:i/>
              </w:rPr>
              <w:t>z</w:t>
            </w:r>
            <w:r w:rsidR="00FF229F">
              <w:rPr>
                <w:b/>
                <w:i/>
              </w:rPr>
              <w:t> </w:t>
            </w:r>
            <w:r w:rsidRPr="00E278DF">
              <w:rPr>
                <w:b/>
                <w:i/>
              </w:rPr>
              <w:t>rozsahu ani jako základ pro to, aby se přímo či nepřímo vyžadovala konsolidace, sloučení, převod nebo změna modelu řízení IZPP.</w:t>
            </w:r>
          </w:p>
        </w:tc>
      </w:tr>
      <w:tr w14:paraId="3C9BF677"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5ED5CC3" w14:textId="77777777">
            <w:pPr>
              <w:pStyle w:val="Normal6a"/>
            </w:pPr>
          </w:p>
        </w:tc>
        <w:tc>
          <w:tcPr>
            <w:tcW w:w="4876" w:type="dxa"/>
            <w:tcBorders>
              <w:top w:val="nil"/>
              <w:left w:val="nil"/>
              <w:bottom w:val="nil"/>
              <w:right w:val="nil"/>
            </w:tcBorders>
          </w:tcPr>
          <w:p w:rsidR="00252E4C" w:rsidRPr="00E278DF" w:rsidP="00C070FC" w14:paraId="7E0C656D" w14:textId="5EDA7FB0">
            <w:pPr>
              <w:pStyle w:val="Normal6a"/>
            </w:pPr>
            <w:r w:rsidRPr="00E278DF">
              <w:rPr>
                <w:b/>
                <w:i/>
              </w:rPr>
              <w:t xml:space="preserve"> Členské státy zajistí, aby se požadavky týkající se externího zadávání uplatňovaly přiměřeným způsobem </w:t>
            </w:r>
            <w:r w:rsidRPr="00E278DF" w:rsidR="00FF229F">
              <w:rPr>
                <w:b/>
                <w:i/>
              </w:rPr>
              <w:t>a</w:t>
            </w:r>
            <w:r w:rsidR="00FF229F">
              <w:rPr>
                <w:b/>
                <w:i/>
              </w:rPr>
              <w:t> </w:t>
            </w:r>
            <w:r w:rsidRPr="00E278DF" w:rsidR="00FF229F">
              <w:rPr>
                <w:b/>
                <w:i/>
              </w:rPr>
              <w:t>s</w:t>
            </w:r>
            <w:r w:rsidR="00FF229F">
              <w:rPr>
                <w:b/>
                <w:i/>
              </w:rPr>
              <w:t> </w:t>
            </w:r>
            <w:r w:rsidRPr="00E278DF">
              <w:rPr>
                <w:b/>
                <w:i/>
              </w:rPr>
              <w:t xml:space="preserve">ohledem na povahu, velikost, vnitřní organizaci, rozsah </w:t>
            </w:r>
            <w:r w:rsidRPr="00E278DF" w:rsidR="00FF229F">
              <w:rPr>
                <w:b/>
                <w:i/>
              </w:rPr>
              <w:t>a</w:t>
            </w:r>
            <w:r w:rsidR="00FF229F">
              <w:rPr>
                <w:b/>
                <w:i/>
              </w:rPr>
              <w:t> </w:t>
            </w:r>
            <w:r w:rsidRPr="00E278DF">
              <w:rPr>
                <w:b/>
                <w:i/>
              </w:rPr>
              <w:t xml:space="preserve">složitost činností IZPP. </w:t>
            </w:r>
          </w:p>
        </w:tc>
      </w:tr>
    </w:tbl>
    <w:p w:rsidR="00252E4C" w:rsidRPr="00E278DF" w:rsidP="00252E4C" w14:paraId="464B146A" w14:textId="77777777">
      <w:pPr>
        <w:pStyle w:val="AmOrLang"/>
      </w:pPr>
      <w:r w:rsidRPr="00E278DF">
        <w:t xml:space="preserve">Or. </w:t>
      </w:r>
      <w:r w:rsidRPr="00E278DF">
        <w:rPr>
          <w:rStyle w:val="HideTWBExt"/>
        </w:rPr>
        <w:t>&lt;Original&gt;</w:t>
      </w:r>
      <w:r w:rsidRPr="00E278DF">
        <w:rPr>
          <w:rStyle w:val="HideTWBInt"/>
        </w:rPr>
        <w:t>{ES}</w:t>
      </w:r>
      <w:r w:rsidRPr="00E278DF">
        <w:t>es</w:t>
      </w:r>
      <w:r w:rsidRPr="00E278DF">
        <w:rPr>
          <w:rStyle w:val="HideTWBExt"/>
        </w:rPr>
        <w:t>&lt;/Original&gt;</w:t>
      </w:r>
    </w:p>
    <w:p w:rsidR="00FD2C7C" w:rsidRPr="00E278DF" w:rsidP="00252E4C" w14:paraId="0813E651" w14:textId="495AF089">
      <w:r w:rsidRPr="00E278DF">
        <w:rPr>
          <w:rStyle w:val="HideTWBExt"/>
        </w:rPr>
        <w:t>&lt;/Amend&gt;</w:t>
      </w:r>
    </w:p>
    <w:p w:rsidR="00252E4C" w:rsidRPr="00E278DF" w:rsidP="00252E4C" w14:paraId="609AF607"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381</w:t>
      </w:r>
      <w:r w:rsidRPr="00E278DF">
        <w:rPr>
          <w:rStyle w:val="HideTWBExt"/>
        </w:rPr>
        <w:t>&lt;/NumAm&gt;</w:t>
      </w:r>
    </w:p>
    <w:p w:rsidR="00252E4C" w:rsidRPr="00E278DF" w:rsidP="00252E4C" w14:paraId="33DD5039" w14:textId="77777777">
      <w:pPr>
        <w:pStyle w:val="NormalBold"/>
      </w:pPr>
      <w:r w:rsidRPr="00E278DF">
        <w:rPr>
          <w:rStyle w:val="HideTWBExt"/>
          <w:b w:val="0"/>
        </w:rPr>
        <w:t>&lt;RepeatBlock-By&gt;&lt;Members&gt;</w:t>
      </w:r>
      <w:r w:rsidRPr="00E278DF">
        <w:t>Auke</w:t>
      </w:r>
      <w:r w:rsidRPr="00E278DF">
        <w:t xml:space="preserve"> </w:t>
      </w:r>
      <w:r w:rsidRPr="00E278DF">
        <w:t>Zijlstra</w:t>
      </w:r>
      <w:r w:rsidRPr="00E278DF">
        <w:rPr>
          <w:rStyle w:val="HideTWBExt"/>
          <w:b w:val="0"/>
        </w:rPr>
        <w:t>&lt;/Members&gt;</w:t>
      </w:r>
    </w:p>
    <w:p w:rsidR="00252E4C" w:rsidRPr="00E278DF" w:rsidP="00252E4C" w14:paraId="4C5B60D7" w14:textId="77777777">
      <w:pPr>
        <w:pStyle w:val="NormalBold"/>
      </w:pPr>
      <w:r w:rsidRPr="00E278DF">
        <w:rPr>
          <w:rStyle w:val="HideTWBExt"/>
          <w:b w:val="0"/>
        </w:rPr>
        <w:t>&lt;/RepeatBlock-By&gt;</w:t>
      </w:r>
    </w:p>
    <w:p w:rsidR="00252E4C" w:rsidRPr="00E278DF" w:rsidP="00252E4C" w14:paraId="689EF28B"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4CBA18D" w14:textId="77777777">
      <w:pPr>
        <w:pStyle w:val="NormalBold"/>
      </w:pPr>
      <w:r w:rsidRPr="00E278DF">
        <w:rPr>
          <w:rStyle w:val="HideTWBExt"/>
        </w:rPr>
        <w:t>&lt;Article&gt;</w:t>
      </w:r>
      <w:r w:rsidRPr="00E278DF">
        <w:t>Čl. 1 – odst. 1 – bod 31 – písm. a</w:t>
      </w:r>
      <w:r w:rsidRPr="00E278DF">
        <w:rPr>
          <w:rStyle w:val="HideTWBExt"/>
        </w:rPr>
        <w:t>&lt;/Article&gt;</w:t>
      </w:r>
    </w:p>
    <w:p w:rsidR="00252E4C" w:rsidRPr="00E278DF" w:rsidP="00252E4C" w14:paraId="03017D03" w14:textId="77777777">
      <w:r w:rsidRPr="00E278DF">
        <w:rPr>
          <w:rStyle w:val="HideTWBExt"/>
        </w:rPr>
        <w:t>&lt;DocAmend2&gt;</w:t>
      </w:r>
      <w:r w:rsidRPr="00E278DF">
        <w:t>Směrnice (EU) 2016/2341</w:t>
      </w:r>
      <w:r w:rsidRPr="00E278DF">
        <w:rPr>
          <w:rStyle w:val="HideTWBExt"/>
        </w:rPr>
        <w:t>&lt;/DocAmend2&gt;</w:t>
      </w:r>
    </w:p>
    <w:p w:rsidR="00252E4C" w:rsidRPr="00E278DF" w:rsidP="00252E4C" w14:paraId="6B2586F2" w14:textId="77777777">
      <w:r w:rsidRPr="00E278DF">
        <w:rPr>
          <w:rStyle w:val="HideTWBExt"/>
        </w:rPr>
        <w:t>&lt;Article2&gt;</w:t>
      </w:r>
      <w:r w:rsidRPr="00E278DF">
        <w:t>Čl. 33 – odst.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DDD84D"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9B6EE3A" w14:textId="77777777"/>
        </w:tc>
      </w:tr>
      <w:tr w14:paraId="78B27A53"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EBFC269"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4D921813" w14:textId="77777777">
            <w:pPr>
              <w:pStyle w:val="AmColumnHeading"/>
            </w:pPr>
            <w:r w:rsidRPr="00E278DF">
              <w:t>Pozměňovací návrh</w:t>
            </w:r>
          </w:p>
        </w:tc>
      </w:tr>
      <w:tr w14:paraId="25AEAB4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20BB1CB" w14:textId="25021B71">
            <w:pPr>
              <w:pStyle w:val="Normal6a"/>
            </w:pPr>
            <w:r w:rsidRPr="00E278DF">
              <w:rPr>
                <w:b/>
                <w:i/>
              </w:rPr>
              <w:t>1.</w:t>
            </w:r>
            <w:r w:rsidRPr="00E278DF">
              <w:tab/>
            </w:r>
            <w:r w:rsidRPr="00E278DF" w:rsidR="00FF229F">
              <w:rPr>
                <w:b/>
                <w:i/>
              </w:rPr>
              <w:t>V</w:t>
            </w:r>
            <w:r w:rsidR="00FF229F">
              <w:rPr>
                <w:b/>
                <w:i/>
              </w:rPr>
              <w:t> </w:t>
            </w:r>
            <w:r w:rsidRPr="00E278DF">
              <w:rPr>
                <w:b/>
                <w:i/>
              </w:rPr>
              <w:t xml:space="preserve">případě penzijního plánu, kde účastníci </w:t>
            </w:r>
            <w:r w:rsidRPr="00E278DF" w:rsidR="00FF229F">
              <w:rPr>
                <w:b/>
                <w:i/>
              </w:rPr>
              <w:t>a</w:t>
            </w:r>
            <w:r w:rsidR="00FF229F">
              <w:rPr>
                <w:b/>
                <w:i/>
              </w:rPr>
              <w:t> </w:t>
            </w:r>
            <w:r w:rsidRPr="00E278DF">
              <w:rPr>
                <w:b/>
                <w:i/>
              </w:rPr>
              <w:t xml:space="preserve">příjemci plně nesou investiční riziko, příslušný orgán domovského členského státu od IZPP vyžaduje, aby pro každý takový penzijní plán jmenovala jednoho depozitáře, kterého pověří úschovou aktiv </w:t>
            </w:r>
            <w:r w:rsidRPr="00E278DF" w:rsidR="00FF229F">
              <w:rPr>
                <w:b/>
                <w:i/>
              </w:rPr>
              <w:t>a</w:t>
            </w:r>
            <w:r w:rsidR="00FF229F">
              <w:rPr>
                <w:b/>
                <w:i/>
              </w:rPr>
              <w:t> </w:t>
            </w:r>
            <w:r w:rsidRPr="00E278DF">
              <w:rPr>
                <w:b/>
                <w:i/>
              </w:rPr>
              <w:t xml:space="preserve">povinnostmi dohledu podle článků 34 </w:t>
            </w:r>
            <w:r w:rsidRPr="00E278DF" w:rsidR="00FF229F">
              <w:rPr>
                <w:b/>
                <w:i/>
              </w:rPr>
              <w:t>a</w:t>
            </w:r>
            <w:r w:rsidR="00FF229F">
              <w:rPr>
                <w:b/>
                <w:i/>
              </w:rPr>
              <w:t> </w:t>
            </w:r>
            <w:r w:rsidRPr="00E278DF">
              <w:rPr>
                <w:b/>
                <w:i/>
              </w:rPr>
              <w:t xml:space="preserve">35, nebo pokud IZPP sama uchovává aktiva podle čl. 34 odst. 2, vyžaduje, aby IZPP měla správce, který </w:t>
            </w:r>
            <w:r w:rsidRPr="00E278DF">
              <w:rPr>
                <w:b/>
                <w:i/>
              </w:rPr>
              <w:t xml:space="preserve">plní povinnosti dohledu podle článku 35 </w:t>
            </w:r>
            <w:r w:rsidRPr="00E278DF" w:rsidR="00FF229F">
              <w:rPr>
                <w:b/>
                <w:i/>
              </w:rPr>
              <w:t>a</w:t>
            </w:r>
            <w:r w:rsidR="00FF229F">
              <w:rPr>
                <w:b/>
                <w:i/>
              </w:rPr>
              <w:t> </w:t>
            </w:r>
            <w:r w:rsidRPr="00E278DF">
              <w:rPr>
                <w:b/>
                <w:i/>
              </w:rPr>
              <w:t>je oznámen příslušnému orgánu.</w:t>
            </w:r>
          </w:p>
        </w:tc>
        <w:tc>
          <w:tcPr>
            <w:tcW w:w="4876" w:type="dxa"/>
            <w:tcBorders>
              <w:top w:val="nil"/>
              <w:left w:val="nil"/>
              <w:bottom w:val="nil"/>
              <w:right w:val="nil"/>
            </w:tcBorders>
          </w:tcPr>
          <w:p w:rsidR="00252E4C" w:rsidRPr="00E278DF" w:rsidP="00C070FC" w14:paraId="45B0AB76" w14:textId="77777777">
            <w:pPr>
              <w:pStyle w:val="Normal6a"/>
            </w:pPr>
            <w:r w:rsidRPr="00E278DF">
              <w:rPr>
                <w:b/>
                <w:i/>
              </w:rPr>
              <w:t>vypouští se</w:t>
            </w:r>
          </w:p>
        </w:tc>
      </w:tr>
      <w:tr w14:paraId="5A19F3D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8EE9638" w14:textId="73A043D5">
            <w:pPr>
              <w:pStyle w:val="Normal6a"/>
            </w:pPr>
            <w:r w:rsidRPr="00E278DF">
              <w:rPr>
                <w:b/>
                <w:i/>
              </w:rPr>
              <w:t xml:space="preserve">Pro účely prvního pododstavce platí, že jako depozitář daného plánu nesmí jednat IZPP ani případně povolený subjekt uvedený </w:t>
            </w:r>
            <w:r w:rsidRPr="00E278DF" w:rsidR="00FF229F">
              <w:rPr>
                <w:b/>
                <w:i/>
              </w:rPr>
              <w:t>v</w:t>
            </w:r>
            <w:r w:rsidR="00FF229F">
              <w:rPr>
                <w:b/>
                <w:i/>
              </w:rPr>
              <w:t> </w:t>
            </w:r>
            <w:r w:rsidRPr="00E278DF">
              <w:rPr>
                <w:b/>
                <w:i/>
              </w:rPr>
              <w:t>čl. 2 odst. 1.</w:t>
            </w:r>
          </w:p>
        </w:tc>
        <w:tc>
          <w:tcPr>
            <w:tcW w:w="4876" w:type="dxa"/>
            <w:tcBorders>
              <w:top w:val="nil"/>
              <w:left w:val="nil"/>
              <w:bottom w:val="nil"/>
              <w:right w:val="nil"/>
            </w:tcBorders>
          </w:tcPr>
          <w:p w:rsidR="00252E4C" w:rsidRPr="00E278DF" w:rsidP="00C070FC" w14:paraId="3405B5BD" w14:textId="77777777">
            <w:pPr>
              <w:pStyle w:val="Normal6a"/>
            </w:pPr>
          </w:p>
        </w:tc>
      </w:tr>
    </w:tbl>
    <w:p w:rsidR="00252E4C" w:rsidRPr="00E278DF" w:rsidP="00252E4C" w14:paraId="30AD6E2E"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0868AF15"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33118056" w14:textId="696D8F40">
      <w:pPr>
        <w:pStyle w:val="AmJustText"/>
      </w:pPr>
      <w:r w:rsidRPr="00E278DF">
        <w:t xml:space="preserve">Povinné jmenování jediného uschovatele je pro IZPP zbytečné. Úschovu již zajišťují uschovatelé, zatímco kontrolní funkce zajišťují interní audit </w:t>
      </w:r>
      <w:r w:rsidRPr="00E278DF" w:rsidR="00FF229F">
        <w:t>a</w:t>
      </w:r>
      <w:r w:rsidR="00FF229F">
        <w:t> </w:t>
      </w:r>
      <w:r w:rsidRPr="00E278DF">
        <w:t xml:space="preserve">externí dohled. Kromě toho velké fondy záměrně spolupracují </w:t>
      </w:r>
      <w:r w:rsidRPr="00E278DF" w:rsidR="00FF229F">
        <w:t>s</w:t>
      </w:r>
      <w:r w:rsidR="00FF229F">
        <w:t> </w:t>
      </w:r>
      <w:r w:rsidRPr="00E278DF">
        <w:t xml:space="preserve">více specializovanými správci uschovateli; Požadavek na jediného uschovatele vede </w:t>
      </w:r>
      <w:r w:rsidRPr="00E278DF" w:rsidR="00FF229F">
        <w:t>k</w:t>
      </w:r>
      <w:r w:rsidR="00FF229F">
        <w:t> </w:t>
      </w:r>
      <w:r w:rsidRPr="00E278DF">
        <w:t xml:space="preserve">nákladné restrukturalizaci. To vede </w:t>
      </w:r>
      <w:r w:rsidRPr="00E278DF" w:rsidR="00FF229F">
        <w:t>k</w:t>
      </w:r>
      <w:r w:rsidR="00FF229F">
        <w:t> </w:t>
      </w:r>
      <w:r w:rsidRPr="00E278DF">
        <w:t>trvalým, zbytečným nákladům, které prostřednictvím pojistného zvyšují mzdové náklady.</w:t>
      </w:r>
    </w:p>
    <w:p w:rsidR="00FD2C7C" w:rsidRPr="00E278DF" w:rsidP="00252E4C" w14:paraId="6243325E" w14:textId="41753690">
      <w:r w:rsidRPr="00E278DF">
        <w:rPr>
          <w:rStyle w:val="HideTWBExt"/>
        </w:rPr>
        <w:t>&lt;/Amend&gt;</w:t>
      </w:r>
    </w:p>
    <w:p w:rsidR="00252E4C" w:rsidRPr="00E278DF" w:rsidP="00252E4C" w14:paraId="6F8B72C1"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382</w:t>
      </w:r>
      <w:r w:rsidRPr="00E278DF">
        <w:rPr>
          <w:rStyle w:val="HideTWBExt"/>
        </w:rPr>
        <w:t>&lt;/NumAm&gt;</w:t>
      </w:r>
    </w:p>
    <w:p w:rsidR="00252E4C" w:rsidRPr="00E278DF" w:rsidP="00252E4C" w14:paraId="53BE3DAA" w14:textId="77777777">
      <w:pPr>
        <w:pStyle w:val="NormalBold"/>
      </w:pPr>
      <w:r w:rsidRPr="00E278DF">
        <w:rPr>
          <w:rStyle w:val="HideTWBExt"/>
          <w:b w:val="0"/>
        </w:rPr>
        <w:t>&lt;RepeatBlock-By&gt;&lt;Members&gt;</w:t>
      </w:r>
      <w:r w:rsidRPr="00E278DF">
        <w:t>Auke</w:t>
      </w:r>
      <w:r w:rsidRPr="00E278DF">
        <w:t xml:space="preserve"> </w:t>
      </w:r>
      <w:r w:rsidRPr="00E278DF">
        <w:t>Zijlstra</w:t>
      </w:r>
      <w:r w:rsidRPr="00E278DF">
        <w:rPr>
          <w:rStyle w:val="HideTWBExt"/>
          <w:b w:val="0"/>
        </w:rPr>
        <w:t>&lt;/Members&gt;</w:t>
      </w:r>
    </w:p>
    <w:p w:rsidR="00252E4C" w:rsidRPr="00E278DF" w:rsidP="00252E4C" w14:paraId="44507DCC" w14:textId="77777777">
      <w:pPr>
        <w:pStyle w:val="NormalBold"/>
      </w:pPr>
      <w:r w:rsidRPr="00E278DF">
        <w:rPr>
          <w:rStyle w:val="HideTWBExt"/>
          <w:b w:val="0"/>
        </w:rPr>
        <w:t>&lt;/RepeatBlock-By&gt;</w:t>
      </w:r>
    </w:p>
    <w:p w:rsidR="00252E4C" w:rsidRPr="00E278DF" w:rsidP="00252E4C" w14:paraId="5EF6C92F"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C90F441" w14:textId="77777777">
      <w:pPr>
        <w:pStyle w:val="NormalBold"/>
      </w:pPr>
      <w:r w:rsidRPr="00E278DF">
        <w:rPr>
          <w:rStyle w:val="HideTWBExt"/>
        </w:rPr>
        <w:t>&lt;Article&gt;</w:t>
      </w:r>
      <w:r w:rsidRPr="00E278DF">
        <w:t>Čl. 1 – odst. 1 – bod 31 – písm. a</w:t>
      </w:r>
      <w:r w:rsidRPr="00E278DF">
        <w:rPr>
          <w:rStyle w:val="HideTWBExt"/>
        </w:rPr>
        <w:t>&lt;/Article&gt;</w:t>
      </w:r>
    </w:p>
    <w:p w:rsidR="00252E4C" w:rsidRPr="00E278DF" w:rsidP="00252E4C" w14:paraId="1FF735D6" w14:textId="77777777">
      <w:r w:rsidRPr="00E278DF">
        <w:rPr>
          <w:rStyle w:val="HideTWBExt"/>
        </w:rPr>
        <w:t>&lt;DocAmend2&gt;</w:t>
      </w:r>
      <w:r w:rsidRPr="00E278DF">
        <w:t>Směrnice (EU) 2016/2341</w:t>
      </w:r>
      <w:r w:rsidRPr="00E278DF">
        <w:rPr>
          <w:rStyle w:val="HideTWBExt"/>
        </w:rPr>
        <w:t>&lt;/DocAmend2&gt;</w:t>
      </w:r>
    </w:p>
    <w:p w:rsidR="00252E4C" w:rsidRPr="00E278DF" w:rsidP="00252E4C" w14:paraId="69D90C82" w14:textId="77777777">
      <w:r w:rsidRPr="00E278DF">
        <w:rPr>
          <w:rStyle w:val="HideTWBExt"/>
        </w:rPr>
        <w:t>&lt;Article2&gt;</w:t>
      </w:r>
      <w:r w:rsidRPr="00E278DF">
        <w:t>Čl. 33 – odst. 2</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B485A9"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6C1D927" w14:textId="77777777"/>
        </w:tc>
      </w:tr>
      <w:tr w14:paraId="6F75CAFD"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9786BBA"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BC9956A" w14:textId="77777777">
            <w:pPr>
              <w:pStyle w:val="AmColumnHeading"/>
            </w:pPr>
            <w:r w:rsidRPr="00E278DF">
              <w:t>Pozměňovací návrh</w:t>
            </w:r>
          </w:p>
        </w:tc>
      </w:tr>
      <w:tr w14:paraId="0CBD3489"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4F930B1" w14:textId="48CB13CC">
            <w:pPr>
              <w:pStyle w:val="Normal6a"/>
            </w:pPr>
            <w:r w:rsidRPr="00E278DF">
              <w:rPr>
                <w:b/>
                <w:i/>
              </w:rPr>
              <w:t>V</w:t>
            </w:r>
            <w:r>
              <w:rPr>
                <w:b/>
                <w:i/>
              </w:rPr>
              <w:t> </w:t>
            </w:r>
            <w:r w:rsidRPr="00E278DF">
              <w:rPr>
                <w:b/>
                <w:i/>
              </w:rPr>
              <w:t xml:space="preserve">případě penzijního plánu, kde účastníci </w:t>
            </w:r>
            <w:r w:rsidRPr="00E278DF">
              <w:rPr>
                <w:b/>
                <w:i/>
              </w:rPr>
              <w:t>a</w:t>
            </w:r>
            <w:r>
              <w:rPr>
                <w:b/>
                <w:i/>
              </w:rPr>
              <w:t> </w:t>
            </w:r>
            <w:r w:rsidRPr="00E278DF">
              <w:rPr>
                <w:b/>
                <w:i/>
              </w:rPr>
              <w:t xml:space="preserve">příjemci plně nesou investiční riziko, příslušný orgán domovského členského státu od IZPP vyžaduje, aby pro každý takový penzijní plán jmenovala jednoho depozitáře, kterého pověří úschovou aktiv </w:t>
            </w:r>
            <w:r w:rsidRPr="00E278DF">
              <w:rPr>
                <w:b/>
                <w:i/>
              </w:rPr>
              <w:t>a</w:t>
            </w:r>
            <w:r>
              <w:rPr>
                <w:b/>
                <w:i/>
              </w:rPr>
              <w:t> </w:t>
            </w:r>
            <w:r w:rsidRPr="00E278DF">
              <w:rPr>
                <w:b/>
                <w:i/>
              </w:rPr>
              <w:t xml:space="preserve">povinnostmi dohledu podle článků 34 </w:t>
            </w:r>
            <w:r w:rsidRPr="00E278DF">
              <w:rPr>
                <w:b/>
                <w:i/>
              </w:rPr>
              <w:t>a</w:t>
            </w:r>
            <w:r>
              <w:rPr>
                <w:b/>
                <w:i/>
              </w:rPr>
              <w:t> </w:t>
            </w:r>
            <w:r w:rsidRPr="00E278DF">
              <w:rPr>
                <w:b/>
                <w:i/>
              </w:rPr>
              <w:t xml:space="preserve">35, nebo pokud IZPP sama uchovává aktiva podle čl. 34 odst. 2, vyžaduje, aby IZPP měla správce, který plní povinnosti dohledu podle článku 35 </w:t>
            </w:r>
            <w:r w:rsidRPr="00E278DF">
              <w:rPr>
                <w:b/>
                <w:i/>
              </w:rPr>
              <w:t>a</w:t>
            </w:r>
            <w:r>
              <w:rPr>
                <w:b/>
                <w:i/>
              </w:rPr>
              <w:t> </w:t>
            </w:r>
            <w:r w:rsidRPr="00E278DF">
              <w:rPr>
                <w:b/>
                <w:i/>
              </w:rPr>
              <w:t>je oznámen příslušnému orgánu.</w:t>
            </w:r>
          </w:p>
        </w:tc>
        <w:tc>
          <w:tcPr>
            <w:tcW w:w="4876" w:type="dxa"/>
            <w:tcBorders>
              <w:top w:val="nil"/>
              <w:left w:val="nil"/>
              <w:bottom w:val="nil"/>
              <w:right w:val="nil"/>
            </w:tcBorders>
          </w:tcPr>
          <w:p w:rsidR="00252E4C" w:rsidRPr="00E278DF" w:rsidP="00C070FC" w14:paraId="36CDB59E" w14:textId="77777777">
            <w:pPr>
              <w:pStyle w:val="Normal6a"/>
            </w:pPr>
            <w:r w:rsidRPr="00E278DF">
              <w:rPr>
                <w:b/>
                <w:i/>
              </w:rPr>
              <w:t>vypouští se</w:t>
            </w:r>
          </w:p>
        </w:tc>
      </w:tr>
    </w:tbl>
    <w:p w:rsidR="00252E4C" w:rsidRPr="00E278DF" w:rsidP="00252E4C" w14:paraId="51951FD8"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60F38486"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792FE776" w14:textId="3CC771C6">
      <w:pPr>
        <w:pStyle w:val="AmJustText"/>
      </w:pPr>
      <w:r w:rsidRPr="00E278DF">
        <w:t xml:space="preserve">Povinné jmenování jediného uschovatele je pro IZPP zbytečné. Úschovu již zajišťují uschovatelé, zatímco kontrolní funkce zajišťují interní audit </w:t>
      </w:r>
      <w:r w:rsidRPr="00E278DF" w:rsidR="00FF229F">
        <w:t>a</w:t>
      </w:r>
      <w:r w:rsidR="00FF229F">
        <w:t> </w:t>
      </w:r>
      <w:r w:rsidRPr="00E278DF">
        <w:t xml:space="preserve">externí dohled. Kromě toho </w:t>
      </w:r>
      <w:r w:rsidRPr="00E278DF">
        <w:t xml:space="preserve">velké fondy záměrně spolupracují </w:t>
      </w:r>
      <w:r w:rsidRPr="00E278DF" w:rsidR="00FF229F">
        <w:t>s</w:t>
      </w:r>
      <w:r w:rsidR="00FF229F">
        <w:t> </w:t>
      </w:r>
      <w:r w:rsidRPr="00E278DF">
        <w:t xml:space="preserve">více specializovanými správci uschovateli; Požadavek na jediného uschovatele vede </w:t>
      </w:r>
      <w:r w:rsidRPr="00E278DF" w:rsidR="00FF229F">
        <w:t>k</w:t>
      </w:r>
      <w:r w:rsidR="00FF229F">
        <w:t> </w:t>
      </w:r>
      <w:r w:rsidRPr="00E278DF">
        <w:t xml:space="preserve">nákladné restrukturalizaci. To vede </w:t>
      </w:r>
      <w:r w:rsidRPr="00E278DF" w:rsidR="00FF229F">
        <w:t>k</w:t>
      </w:r>
      <w:r w:rsidR="00FF229F">
        <w:t> </w:t>
      </w:r>
      <w:r w:rsidRPr="00E278DF">
        <w:t>trvalým, zbytečným nákladům, které prostřednictvím pojistného zvyšují mzdové náklady.</w:t>
      </w:r>
    </w:p>
    <w:p w:rsidR="00FD2C7C" w:rsidRPr="00E278DF" w:rsidP="00252E4C" w14:paraId="10C2E484" w14:textId="3DCF9174">
      <w:r w:rsidRPr="00E278DF">
        <w:rPr>
          <w:rStyle w:val="HideTWBExt"/>
        </w:rPr>
        <w:t>&lt;/Amend&gt;</w:t>
      </w:r>
    </w:p>
    <w:p w:rsidR="00252E4C" w:rsidRPr="00E278DF" w:rsidP="00252E4C" w14:paraId="52CE0D95"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383</w:t>
      </w:r>
      <w:r w:rsidRPr="00E278DF">
        <w:rPr>
          <w:rStyle w:val="HideTWBExt"/>
        </w:rPr>
        <w:t>&lt;/NumAm&gt;</w:t>
      </w:r>
    </w:p>
    <w:p w:rsidR="00252E4C" w:rsidRPr="00E278DF" w:rsidP="00252E4C" w14:paraId="45EBE013"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050015AB" w14:textId="77777777">
      <w:pPr>
        <w:pStyle w:val="NormalBold"/>
      </w:pPr>
      <w:r w:rsidRPr="00E278DF">
        <w:rPr>
          <w:rStyle w:val="HideTWBExt"/>
          <w:b w:val="0"/>
        </w:rPr>
        <w:t>&lt;/RepeatBlock-By&gt;</w:t>
      </w:r>
    </w:p>
    <w:p w:rsidR="00252E4C" w:rsidRPr="00E278DF" w:rsidP="00252E4C" w14:paraId="6F4BEFA6"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4F35ABCA" w14:textId="77777777">
      <w:pPr>
        <w:pStyle w:val="NormalBold"/>
      </w:pPr>
      <w:r w:rsidRPr="00E278DF">
        <w:rPr>
          <w:rStyle w:val="HideTWBExt"/>
        </w:rPr>
        <w:t>&lt;Article&gt;</w:t>
      </w:r>
      <w:r w:rsidRPr="00E278DF">
        <w:t>Čl. 1 – odst. 1 – bod 31 – písm. a</w:t>
      </w:r>
      <w:r w:rsidRPr="00E278DF">
        <w:rPr>
          <w:rStyle w:val="HideTWBExt"/>
        </w:rPr>
        <w:t>&lt;/Article&gt;</w:t>
      </w:r>
    </w:p>
    <w:p w:rsidR="00252E4C" w:rsidRPr="00E278DF" w:rsidP="00252E4C" w14:paraId="590C4138" w14:textId="77777777">
      <w:r w:rsidRPr="00E278DF">
        <w:rPr>
          <w:rStyle w:val="HideTWBExt"/>
        </w:rPr>
        <w:t>&lt;DocAmend2&gt;</w:t>
      </w:r>
      <w:r w:rsidRPr="00E278DF">
        <w:t>Směrnice (EU) 2016/2341</w:t>
      </w:r>
      <w:r w:rsidRPr="00E278DF">
        <w:rPr>
          <w:rStyle w:val="HideTWBExt"/>
        </w:rPr>
        <w:t>&lt;/DocAmend2&gt;</w:t>
      </w:r>
    </w:p>
    <w:p w:rsidR="00252E4C" w:rsidRPr="00E278DF" w:rsidP="00252E4C" w14:paraId="462EDD35" w14:textId="77777777">
      <w:r w:rsidRPr="00E278DF">
        <w:rPr>
          <w:rStyle w:val="HideTWBExt"/>
        </w:rPr>
        <w:t>&lt;Article2&gt;</w:t>
      </w:r>
      <w:r w:rsidRPr="00E278DF">
        <w:t>Čl. 33 – odst. 1 – pododstavec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EE82D4"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0EE90842" w14:textId="77777777"/>
        </w:tc>
      </w:tr>
      <w:tr w14:paraId="4B6E71FD"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51DB0FF"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5F1BE008" w14:textId="77777777">
            <w:pPr>
              <w:pStyle w:val="AmColumnHeading"/>
            </w:pPr>
            <w:r w:rsidRPr="00E278DF">
              <w:t>Pozměňovací návrh</w:t>
            </w:r>
          </w:p>
        </w:tc>
      </w:tr>
      <w:tr w14:paraId="10958187"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717E401" w14:textId="77B365FC">
            <w:pPr>
              <w:pStyle w:val="Normal6a"/>
            </w:pPr>
            <w:r w:rsidRPr="00E278DF">
              <w:t>V</w:t>
            </w:r>
            <w:r>
              <w:t> </w:t>
            </w:r>
            <w:r w:rsidRPr="00E278DF">
              <w:t xml:space="preserve">případě penzijního plánu, kde účastníci </w:t>
            </w:r>
            <w:r w:rsidRPr="00E278DF">
              <w:t>a</w:t>
            </w:r>
            <w:r>
              <w:t> </w:t>
            </w:r>
            <w:r w:rsidRPr="00E278DF">
              <w:t xml:space="preserve">příjemci plně nesou investiční riziko, příslušný orgán domovského členského státu od IZPP </w:t>
            </w:r>
            <w:r w:rsidRPr="00E278DF">
              <w:rPr>
                <w:b/>
                <w:i/>
              </w:rPr>
              <w:t>vyžaduje</w:t>
            </w:r>
            <w:r w:rsidRPr="00E278DF">
              <w:t xml:space="preserve">, aby pro každý takový penzijní plán jmenovala jednoho </w:t>
            </w:r>
            <w:r w:rsidRPr="00E278DF">
              <w:rPr>
                <w:b/>
                <w:i/>
              </w:rPr>
              <w:t>depozitáře, kterého</w:t>
            </w:r>
            <w:r w:rsidRPr="00E278DF">
              <w:t xml:space="preserve"> pověří úschovou aktiv </w:t>
            </w:r>
            <w:r w:rsidRPr="00E278DF">
              <w:t>a</w:t>
            </w:r>
            <w:r>
              <w:t> </w:t>
            </w:r>
            <w:r w:rsidRPr="00E278DF">
              <w:t xml:space="preserve">povinnostmi dohledu podle článků 34 </w:t>
            </w:r>
            <w:r w:rsidRPr="00E278DF">
              <w:t>a</w:t>
            </w:r>
            <w:r>
              <w:t> </w:t>
            </w:r>
            <w:r w:rsidRPr="00E278DF">
              <w:t xml:space="preserve">35, nebo pokud IZPP sama uchovává aktiva podle čl. 34 odst. 2, vyžaduje, aby IZPP měla správce, který plní povinnosti dohledu podle článku 35 </w:t>
            </w:r>
            <w:r w:rsidRPr="00E278DF">
              <w:t>a</w:t>
            </w:r>
            <w:r>
              <w:t> </w:t>
            </w:r>
            <w:r w:rsidRPr="00E278DF">
              <w:t>je oznámen příslušnému orgánu.</w:t>
            </w:r>
          </w:p>
        </w:tc>
        <w:tc>
          <w:tcPr>
            <w:tcW w:w="4876" w:type="dxa"/>
            <w:tcBorders>
              <w:top w:val="nil"/>
              <w:left w:val="nil"/>
              <w:bottom w:val="nil"/>
              <w:right w:val="nil"/>
            </w:tcBorders>
          </w:tcPr>
          <w:p w:rsidR="00252E4C" w:rsidRPr="00E278DF" w:rsidP="00C070FC" w14:paraId="1A92E630" w14:textId="71AC2520">
            <w:pPr>
              <w:pStyle w:val="Normal6a"/>
            </w:pPr>
            <w:r w:rsidRPr="00E278DF">
              <w:t>V</w:t>
            </w:r>
            <w:r>
              <w:t> </w:t>
            </w:r>
            <w:r w:rsidRPr="00E278DF">
              <w:t xml:space="preserve">případě penzijního plánu, kde účastníci </w:t>
            </w:r>
            <w:r w:rsidRPr="00E278DF">
              <w:t>a</w:t>
            </w:r>
            <w:r>
              <w:t> </w:t>
            </w:r>
            <w:r w:rsidRPr="00E278DF">
              <w:t xml:space="preserve">příjemci plně nesou investiční riziko, příslušný orgán domovského členského státu od IZPP </w:t>
            </w:r>
            <w:r w:rsidRPr="00E278DF">
              <w:rPr>
                <w:b/>
                <w:i/>
              </w:rPr>
              <w:t>může vyžadovat</w:t>
            </w:r>
            <w:r w:rsidRPr="00E278DF">
              <w:t xml:space="preserve">, aby pro každý takový penzijní plán jmenovala jednoho </w:t>
            </w:r>
            <w:r w:rsidRPr="00E278DF">
              <w:rPr>
                <w:b/>
                <w:i/>
              </w:rPr>
              <w:t>nebo několik depozitářů, které</w:t>
            </w:r>
            <w:r w:rsidRPr="00E278DF">
              <w:t xml:space="preserve"> pověří úschovou aktiv </w:t>
            </w:r>
            <w:r w:rsidRPr="00E278DF">
              <w:t>a</w:t>
            </w:r>
            <w:r>
              <w:t> </w:t>
            </w:r>
            <w:r w:rsidRPr="00E278DF">
              <w:t xml:space="preserve">povinnostmi dohledu podle článků 34 </w:t>
            </w:r>
            <w:r w:rsidRPr="00E278DF">
              <w:t>a</w:t>
            </w:r>
            <w:r>
              <w:t> </w:t>
            </w:r>
            <w:r w:rsidRPr="00E278DF">
              <w:t xml:space="preserve">35, nebo pokud IZPP sama uchovává aktiva podle čl. 34 odst. 2, vyžaduje, aby IZPP měla správce, který plní povinnosti dohledu podle článku 35 </w:t>
            </w:r>
            <w:r w:rsidRPr="00E278DF">
              <w:t>a</w:t>
            </w:r>
            <w:r>
              <w:t> </w:t>
            </w:r>
            <w:r w:rsidRPr="00E278DF">
              <w:t>je oznámen příslušnému orgánu.</w:t>
            </w:r>
          </w:p>
        </w:tc>
      </w:tr>
    </w:tbl>
    <w:p w:rsidR="00252E4C" w:rsidRPr="00E278DF" w:rsidP="00252E4C" w14:paraId="5296D376"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7F3B3147"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1CDE61B6" w14:textId="46146ACF">
      <w:pPr>
        <w:pStyle w:val="AmJustText"/>
      </w:pPr>
      <w:r w:rsidRPr="00E278DF">
        <w:t xml:space="preserve">Některé IZPP mají uzavřeny smlouvy </w:t>
      </w:r>
      <w:r w:rsidRPr="00E278DF" w:rsidR="00FF229F">
        <w:t>s</w:t>
      </w:r>
      <w:r w:rsidR="00FF229F">
        <w:t> </w:t>
      </w:r>
      <w:r w:rsidRPr="00E278DF">
        <w:t>uschovatelskými bankami, které již zajišťují úschovu aktiv. Zavedení povinnosti zřídit depozitář by znamenalo další zbytečnou zátěž.</w:t>
      </w:r>
    </w:p>
    <w:p w:rsidR="00FD2C7C" w:rsidRPr="00E278DF" w:rsidP="00252E4C" w14:paraId="4C516A2C" w14:textId="1A5752C5">
      <w:r w:rsidRPr="00E278DF">
        <w:rPr>
          <w:rStyle w:val="HideTWBExt"/>
        </w:rPr>
        <w:t>&lt;/Amend&gt;</w:t>
      </w:r>
    </w:p>
    <w:p w:rsidR="00252E4C" w:rsidRPr="00E278DF" w:rsidP="00252E4C" w14:paraId="05C1744D"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384</w:t>
      </w:r>
      <w:r w:rsidRPr="00E278DF">
        <w:rPr>
          <w:rStyle w:val="HideTWBExt"/>
        </w:rPr>
        <w:t>&lt;/NumAm&gt;</w:t>
      </w:r>
    </w:p>
    <w:p w:rsidR="00252E4C" w:rsidRPr="00E278DF" w:rsidP="00252E4C" w14:paraId="69975AB4" w14:textId="77777777">
      <w:pPr>
        <w:pStyle w:val="NormalBold"/>
      </w:pPr>
      <w:r w:rsidRPr="00E278DF">
        <w:rPr>
          <w:rStyle w:val="HideTWBExt"/>
          <w:b w:val="0"/>
        </w:rPr>
        <w:t>&lt;RepeatBlock-By&gt;&lt;Members&gt;</w:t>
      </w:r>
      <w:r w:rsidRPr="00E278DF">
        <w:t xml:space="preserve">Anouk Van </w:t>
      </w:r>
      <w:r w:rsidRPr="00E278DF">
        <w:t>Brug</w:t>
      </w:r>
      <w:r w:rsidRPr="00E278DF">
        <w:t xml:space="preserve">, </w:t>
      </w:r>
      <w:r w:rsidRPr="00E278DF">
        <w:t>Engin</w:t>
      </w:r>
      <w:r w:rsidRPr="00E278DF">
        <w:t xml:space="preserve"> </w:t>
      </w:r>
      <w:r w:rsidRPr="00E278DF">
        <w:t>Eroglu</w:t>
      </w:r>
      <w:r w:rsidRPr="00E278DF">
        <w:rPr>
          <w:rStyle w:val="HideTWBExt"/>
          <w:b w:val="0"/>
        </w:rPr>
        <w:t>&lt;/Members&gt;</w:t>
      </w:r>
    </w:p>
    <w:p w:rsidR="00252E4C" w:rsidRPr="00E278DF" w:rsidP="00252E4C" w14:paraId="6E7F9616" w14:textId="77777777">
      <w:pPr>
        <w:pStyle w:val="NormalBold"/>
      </w:pPr>
      <w:r w:rsidRPr="00E278DF">
        <w:rPr>
          <w:rStyle w:val="HideTWBExt"/>
          <w:b w:val="0"/>
        </w:rPr>
        <w:t>&lt;/RepeatBlock-By&gt;</w:t>
      </w:r>
    </w:p>
    <w:p w:rsidR="00252E4C" w:rsidRPr="00E278DF" w:rsidP="00252E4C" w14:paraId="2FADBD02"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738C8AC" w14:textId="77777777">
      <w:pPr>
        <w:pStyle w:val="NormalBold"/>
      </w:pPr>
      <w:r w:rsidRPr="00E278DF">
        <w:rPr>
          <w:rStyle w:val="HideTWBExt"/>
        </w:rPr>
        <w:t>&lt;Article&gt;</w:t>
      </w:r>
      <w:r w:rsidRPr="00E278DF">
        <w:t>Čl. 1 – odst. 1 – bod 31 – písm. a</w:t>
      </w:r>
      <w:r w:rsidRPr="00E278DF">
        <w:rPr>
          <w:rStyle w:val="HideTWBExt"/>
        </w:rPr>
        <w:t>&lt;/Article&gt;</w:t>
      </w:r>
    </w:p>
    <w:p w:rsidR="00252E4C" w:rsidRPr="00E278DF" w:rsidP="00252E4C" w14:paraId="18774B40" w14:textId="77777777">
      <w:r w:rsidRPr="00E278DF">
        <w:rPr>
          <w:rStyle w:val="HideTWBExt"/>
        </w:rPr>
        <w:t>&lt;DocAmend2&gt;</w:t>
      </w:r>
      <w:r w:rsidRPr="00E278DF">
        <w:t>Směrnice (EU) 2016/2341</w:t>
      </w:r>
      <w:r w:rsidRPr="00E278DF">
        <w:rPr>
          <w:rStyle w:val="HideTWBExt"/>
        </w:rPr>
        <w:t>&lt;/DocAmend2&gt;</w:t>
      </w:r>
    </w:p>
    <w:p w:rsidR="00252E4C" w:rsidRPr="00E278DF" w:rsidP="00252E4C" w14:paraId="338E84C8" w14:textId="77777777">
      <w:r w:rsidRPr="00E278DF">
        <w:rPr>
          <w:rStyle w:val="HideTWBExt"/>
        </w:rPr>
        <w:t>&lt;Article2&gt;</w:t>
      </w:r>
      <w:r w:rsidRPr="00E278DF">
        <w:t>Čl. 33 – odst. 1 – pododstavec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0BB522"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D88BEC6" w14:textId="77777777"/>
        </w:tc>
      </w:tr>
      <w:tr w14:paraId="5FCB4F44"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16308EEE"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5FE7EF11" w14:textId="77777777">
            <w:pPr>
              <w:pStyle w:val="AmColumnHeading"/>
            </w:pPr>
            <w:r w:rsidRPr="00E278DF">
              <w:t>Pozměňovací návrh</w:t>
            </w:r>
          </w:p>
        </w:tc>
      </w:tr>
      <w:tr w14:paraId="7B8584E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5ACD9B8" w14:textId="78AB2B05">
            <w:pPr>
              <w:pStyle w:val="Normal6a"/>
            </w:pPr>
            <w:r w:rsidRPr="00E278DF">
              <w:t>V</w:t>
            </w:r>
            <w:r>
              <w:t> </w:t>
            </w:r>
            <w:r w:rsidRPr="00E278DF">
              <w:t xml:space="preserve">případě penzijního plánu, kde účastníci </w:t>
            </w:r>
            <w:r w:rsidRPr="00E278DF">
              <w:t>a</w:t>
            </w:r>
            <w:r>
              <w:t> </w:t>
            </w:r>
            <w:r w:rsidRPr="00E278DF">
              <w:t xml:space="preserve">příjemci plně nesou investiční riziko, příslušný orgán domovského členského státu od IZPP </w:t>
            </w:r>
            <w:r w:rsidRPr="00E278DF">
              <w:rPr>
                <w:b/>
                <w:i/>
              </w:rPr>
              <w:t>vyžaduje</w:t>
            </w:r>
            <w:r w:rsidRPr="00E278DF">
              <w:t xml:space="preserve">, aby pro každý takový penzijní plán jmenovala jednoho </w:t>
            </w:r>
            <w:r w:rsidRPr="00E278DF">
              <w:rPr>
                <w:b/>
                <w:i/>
              </w:rPr>
              <w:t>depozitáře, kterého</w:t>
            </w:r>
            <w:r w:rsidRPr="00E278DF">
              <w:t xml:space="preserve"> pověří úschovou aktiv </w:t>
            </w:r>
            <w:r w:rsidRPr="00E278DF">
              <w:t>a</w:t>
            </w:r>
            <w:r>
              <w:t> </w:t>
            </w:r>
            <w:r w:rsidRPr="00E278DF">
              <w:t xml:space="preserve">povinnostmi dohledu podle článků 34 </w:t>
            </w:r>
            <w:r w:rsidRPr="00E278DF">
              <w:t>a</w:t>
            </w:r>
            <w:r>
              <w:t> </w:t>
            </w:r>
            <w:r w:rsidRPr="00E278DF">
              <w:t xml:space="preserve">35, nebo pokud IZPP sama uchovává aktiva podle čl. 34 odst. 2, vyžaduje, aby IZPP měla správce, který plní povinnosti dohledu podle článku 35 </w:t>
            </w:r>
            <w:r w:rsidRPr="00E278DF">
              <w:t>a</w:t>
            </w:r>
            <w:r>
              <w:t> </w:t>
            </w:r>
            <w:r w:rsidRPr="00E278DF">
              <w:t>je oznámen příslušnému orgánu.</w:t>
            </w:r>
          </w:p>
        </w:tc>
        <w:tc>
          <w:tcPr>
            <w:tcW w:w="4876" w:type="dxa"/>
            <w:tcBorders>
              <w:top w:val="nil"/>
              <w:left w:val="nil"/>
              <w:bottom w:val="nil"/>
              <w:right w:val="nil"/>
            </w:tcBorders>
          </w:tcPr>
          <w:p w:rsidR="00252E4C" w:rsidRPr="00E278DF" w:rsidP="00C070FC" w14:paraId="23291E8B" w14:textId="6186428D">
            <w:pPr>
              <w:pStyle w:val="Normal6a"/>
            </w:pPr>
            <w:r w:rsidRPr="00E278DF">
              <w:t>V</w:t>
            </w:r>
            <w:r>
              <w:t> </w:t>
            </w:r>
            <w:r w:rsidRPr="00E278DF">
              <w:t xml:space="preserve">případě penzijního plánu, kde účastníci </w:t>
            </w:r>
            <w:r w:rsidRPr="00E278DF">
              <w:t>a</w:t>
            </w:r>
            <w:r>
              <w:t> </w:t>
            </w:r>
            <w:r w:rsidRPr="00E278DF">
              <w:t xml:space="preserve">příjemci plně nesou investiční riziko, příslušný orgán domovského členského státu od IZPP </w:t>
            </w:r>
            <w:r w:rsidRPr="00E278DF">
              <w:rPr>
                <w:b/>
                <w:i/>
              </w:rPr>
              <w:t>může vyžadovat</w:t>
            </w:r>
            <w:r w:rsidRPr="00E278DF">
              <w:t xml:space="preserve">, aby pro každý takový penzijní plán jmenovala jednoho </w:t>
            </w:r>
            <w:r w:rsidRPr="00E278DF">
              <w:rPr>
                <w:b/>
                <w:i/>
              </w:rPr>
              <w:t>nebo více depozitářů, které</w:t>
            </w:r>
            <w:r w:rsidRPr="00E278DF">
              <w:t xml:space="preserve"> pověří úschovou aktiv </w:t>
            </w:r>
            <w:r w:rsidRPr="00E278DF">
              <w:t>a</w:t>
            </w:r>
            <w:r>
              <w:t> </w:t>
            </w:r>
            <w:r w:rsidRPr="00E278DF">
              <w:t xml:space="preserve">povinnostmi dohledu podle článků 34 </w:t>
            </w:r>
            <w:r w:rsidRPr="00E278DF">
              <w:t>a</w:t>
            </w:r>
            <w:r>
              <w:t> </w:t>
            </w:r>
            <w:r w:rsidRPr="00E278DF">
              <w:t xml:space="preserve">35, nebo pokud IZPP sama uchovává aktiva podle čl. 34 odst. 2, vyžaduje, aby IZPP měla správce, který plní povinnosti dohledu podle článku 35 </w:t>
            </w:r>
            <w:r w:rsidRPr="00E278DF">
              <w:t>a</w:t>
            </w:r>
            <w:r>
              <w:t> </w:t>
            </w:r>
            <w:r w:rsidRPr="00E278DF">
              <w:t>je oznámen příslušnému orgánu.</w:t>
            </w:r>
          </w:p>
        </w:tc>
      </w:tr>
    </w:tbl>
    <w:p w:rsidR="00252E4C" w:rsidRPr="00E278DF" w:rsidP="00252E4C" w14:paraId="4C48538E"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0DBA4CED"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3F25C783" w14:textId="5534598C">
      <w:pPr>
        <w:pStyle w:val="AmJustText"/>
      </w:pPr>
      <w:r w:rsidRPr="00E278DF">
        <w:t xml:space="preserve">Pro IZPP není povinné jmenování depozitáře nutné. Penzijní fondy se zásadně liší od retailových investičních produktů, jako jsou například SKIPCP. SKIPCP vykazují denní přílivy </w:t>
      </w:r>
      <w:r w:rsidRPr="00E278DF" w:rsidR="00FF229F">
        <w:t>a</w:t>
      </w:r>
      <w:r w:rsidR="00FF229F">
        <w:t> </w:t>
      </w:r>
      <w:r w:rsidRPr="00E278DF">
        <w:t xml:space="preserve">odlivy prostředků, což vyžaduje denní výpočty čisté hodnoty aktiv. Správa aktiv je již zajištěna na základě dohod </w:t>
      </w:r>
      <w:r w:rsidRPr="00E278DF" w:rsidR="00FF229F">
        <w:t>s</w:t>
      </w:r>
      <w:r w:rsidR="00FF229F">
        <w:t> </w:t>
      </w:r>
      <w:r w:rsidRPr="00E278DF">
        <w:t>uschovatelskými bankami.</w:t>
      </w:r>
    </w:p>
    <w:p w:rsidR="00FD2C7C" w:rsidRPr="00E278DF" w:rsidP="00252E4C" w14:paraId="519F2461" w14:textId="2763B4E6">
      <w:r w:rsidRPr="00E278DF">
        <w:rPr>
          <w:rStyle w:val="HideTWBExt"/>
        </w:rPr>
        <w:t>&lt;/Amend&gt;</w:t>
      </w:r>
    </w:p>
    <w:p w:rsidR="00252E4C" w:rsidRPr="00E278DF" w:rsidP="00252E4C" w14:paraId="4EB0F2A3"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385</w:t>
      </w:r>
      <w:r w:rsidRPr="00E278DF">
        <w:rPr>
          <w:rStyle w:val="HideTWBExt"/>
        </w:rPr>
        <w:t>&lt;/NumAm&gt;</w:t>
      </w:r>
    </w:p>
    <w:p w:rsidR="00252E4C" w:rsidRPr="00E278DF" w:rsidP="00252E4C" w14:paraId="755927AF"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rPr>
          <w:rStyle w:val="HideTWBExt"/>
          <w:b w:val="0"/>
        </w:rPr>
        <w:t>&lt;/Members&gt;</w:t>
      </w:r>
    </w:p>
    <w:p w:rsidR="00252E4C" w:rsidRPr="00E278DF" w:rsidP="00252E4C" w14:paraId="785467EC" w14:textId="77777777">
      <w:pPr>
        <w:pStyle w:val="NormalBold"/>
      </w:pPr>
      <w:r w:rsidRPr="00E278DF">
        <w:rPr>
          <w:rStyle w:val="HideTWBExt"/>
          <w:b w:val="0"/>
        </w:rPr>
        <w:t>&lt;/RepeatBlock-By&gt;</w:t>
      </w:r>
    </w:p>
    <w:p w:rsidR="00252E4C" w:rsidRPr="00E278DF" w:rsidP="00252E4C" w14:paraId="5923B29B"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4987D779" w14:textId="77777777">
      <w:pPr>
        <w:pStyle w:val="NormalBold"/>
      </w:pPr>
      <w:r w:rsidRPr="00E278DF">
        <w:rPr>
          <w:rStyle w:val="HideTWBExt"/>
        </w:rPr>
        <w:t>&lt;Article&gt;</w:t>
      </w:r>
      <w:r w:rsidRPr="00E278DF">
        <w:t>Čl. 1 – odst. 1 – bod 31 – písm. a</w:t>
      </w:r>
      <w:r w:rsidRPr="00E278DF">
        <w:rPr>
          <w:rStyle w:val="HideTWBExt"/>
        </w:rPr>
        <w:t>&lt;/Article&gt;</w:t>
      </w:r>
    </w:p>
    <w:p w:rsidR="00252E4C" w:rsidRPr="00E278DF" w:rsidP="00252E4C" w14:paraId="7B621DC3" w14:textId="77777777">
      <w:r w:rsidRPr="00E278DF">
        <w:rPr>
          <w:rStyle w:val="HideTWBExt"/>
        </w:rPr>
        <w:t>&lt;DocAmend2&gt;</w:t>
      </w:r>
      <w:r w:rsidRPr="00E278DF">
        <w:t>Směrnice (EU) 2016/2341</w:t>
      </w:r>
      <w:r w:rsidRPr="00E278DF">
        <w:rPr>
          <w:rStyle w:val="HideTWBExt"/>
        </w:rPr>
        <w:t>&lt;/DocAmend2&gt;</w:t>
      </w:r>
    </w:p>
    <w:p w:rsidR="00252E4C" w:rsidRPr="00E278DF" w:rsidP="00252E4C" w14:paraId="7E1CB5C0" w14:textId="77777777">
      <w:r w:rsidRPr="00E278DF">
        <w:rPr>
          <w:rStyle w:val="HideTWBExt"/>
        </w:rPr>
        <w:t>&lt;Article2&gt;</w:t>
      </w:r>
      <w:r w:rsidRPr="00E278DF">
        <w:t>Čl. 33 – odst. 1 – pododstavec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C71063"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E7586F4" w14:textId="77777777"/>
        </w:tc>
      </w:tr>
      <w:tr w14:paraId="1365B7D9"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8CC8654"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949E868" w14:textId="77777777">
            <w:pPr>
              <w:pStyle w:val="AmColumnHeading"/>
            </w:pPr>
            <w:r w:rsidRPr="00E278DF">
              <w:t>Pozměňovací návrh</w:t>
            </w:r>
          </w:p>
        </w:tc>
      </w:tr>
      <w:tr w14:paraId="048FFA51"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04AC00C" w14:textId="0751109B">
            <w:pPr>
              <w:pStyle w:val="Normal6a"/>
            </w:pPr>
            <w:r w:rsidRPr="00E278DF">
              <w:t>V</w:t>
            </w:r>
            <w:r>
              <w:t> </w:t>
            </w:r>
            <w:r w:rsidRPr="00E278DF">
              <w:t xml:space="preserve">případě penzijního plánu, kde účastníci </w:t>
            </w:r>
            <w:r w:rsidRPr="00E278DF">
              <w:t>a</w:t>
            </w:r>
            <w:r>
              <w:t> </w:t>
            </w:r>
            <w:r w:rsidRPr="00E278DF">
              <w:t xml:space="preserve">příjemci plně nesou investiční riziko, příslušný orgán domovského členského státu od IZPP vyžaduje, aby </w:t>
            </w:r>
            <w:r w:rsidRPr="00E278DF">
              <w:rPr>
                <w:b/>
                <w:i/>
              </w:rPr>
              <w:t>pro každý takový penzijní plán</w:t>
            </w:r>
            <w:r w:rsidRPr="00E278DF">
              <w:t xml:space="preserve"> jmenovala jednoho depozitáře, kterého pověří úschovou aktiv </w:t>
            </w:r>
            <w:r w:rsidRPr="00E278DF">
              <w:t>a</w:t>
            </w:r>
            <w:r>
              <w:t> </w:t>
            </w:r>
            <w:r w:rsidRPr="00E278DF">
              <w:t xml:space="preserve">povinnostmi dohledu podle článků 34 </w:t>
            </w:r>
            <w:r w:rsidRPr="00E278DF">
              <w:t>a</w:t>
            </w:r>
            <w:r>
              <w:t> </w:t>
            </w:r>
            <w:r w:rsidRPr="00E278DF">
              <w:t xml:space="preserve">35, nebo pokud IZPP sama uchovává aktiva podle čl. 34 odst. 2, vyžaduje, aby IZPP měla správce, který plní povinnosti dohledu podle článku 35 </w:t>
            </w:r>
            <w:r w:rsidRPr="00E278DF">
              <w:t>a</w:t>
            </w:r>
            <w:r>
              <w:t> </w:t>
            </w:r>
            <w:r w:rsidRPr="00E278DF">
              <w:t>je oznámen příslušnému orgánu.</w:t>
            </w:r>
          </w:p>
        </w:tc>
        <w:tc>
          <w:tcPr>
            <w:tcW w:w="4876" w:type="dxa"/>
            <w:tcBorders>
              <w:top w:val="nil"/>
              <w:left w:val="nil"/>
              <w:bottom w:val="nil"/>
              <w:right w:val="nil"/>
            </w:tcBorders>
          </w:tcPr>
          <w:p w:rsidR="00252E4C" w:rsidRPr="00E278DF" w:rsidP="00C070FC" w14:paraId="0EB65964" w14:textId="66477251">
            <w:pPr>
              <w:pStyle w:val="Normal6a"/>
            </w:pPr>
            <w:r w:rsidRPr="00E278DF">
              <w:t>V</w:t>
            </w:r>
            <w:r>
              <w:t> </w:t>
            </w:r>
            <w:r w:rsidRPr="00E278DF">
              <w:t xml:space="preserve">případě penzijního plánu, kde účastníci </w:t>
            </w:r>
            <w:r w:rsidRPr="00E278DF">
              <w:t>a</w:t>
            </w:r>
            <w:r>
              <w:t> </w:t>
            </w:r>
            <w:r w:rsidRPr="00E278DF">
              <w:t xml:space="preserve">příjemci plně nesou investiční riziko, příslušný orgán domovského členského státu od IZPP vyžaduje, aby jmenovala </w:t>
            </w:r>
            <w:r w:rsidRPr="00E278DF">
              <w:rPr>
                <w:b/>
                <w:i/>
              </w:rPr>
              <w:t>alespoň</w:t>
            </w:r>
            <w:r w:rsidRPr="00E278DF">
              <w:t xml:space="preserve"> jednoho depozitáře, kterého pověří úschovou aktiv </w:t>
            </w:r>
            <w:r w:rsidRPr="00E278DF">
              <w:t>a</w:t>
            </w:r>
            <w:r>
              <w:t> </w:t>
            </w:r>
            <w:r w:rsidRPr="00E278DF">
              <w:rPr>
                <w:b/>
                <w:i/>
              </w:rPr>
              <w:t>případně</w:t>
            </w:r>
            <w:r w:rsidRPr="00E278DF">
              <w:t xml:space="preserve"> povinnostmi dohledu podle článků 34 </w:t>
            </w:r>
            <w:r w:rsidRPr="00E278DF">
              <w:t>a</w:t>
            </w:r>
            <w:r>
              <w:t> </w:t>
            </w:r>
            <w:r w:rsidRPr="00E278DF">
              <w:t xml:space="preserve">35, nebo pokud IZPP sama uchovává aktiva podle čl. 34 odst. 2, vyžaduje, aby IZPP měla správce, který plní povinnosti dohledu podle článku 35 </w:t>
            </w:r>
            <w:r w:rsidRPr="00E278DF">
              <w:t>a</w:t>
            </w:r>
            <w:r>
              <w:t> </w:t>
            </w:r>
            <w:r w:rsidRPr="00E278DF">
              <w:t>je oznámen příslušnému orgánu.</w:t>
            </w:r>
          </w:p>
        </w:tc>
      </w:tr>
    </w:tbl>
    <w:p w:rsidR="00252E4C" w:rsidRPr="00E278DF" w:rsidP="00252E4C" w14:paraId="2282B69E"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0BA47FED"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40CC673D" w14:textId="49E189F3">
      <w:pPr>
        <w:pStyle w:val="AmJustText"/>
      </w:pPr>
      <w:r w:rsidRPr="00E278DF">
        <w:t xml:space="preserve">IZPP by si měly zachovat možnost jmenovat více než jednoho depozitáře, například </w:t>
      </w:r>
      <w:r w:rsidRPr="00E278DF" w:rsidR="00FF229F">
        <w:t>v</w:t>
      </w:r>
      <w:r w:rsidR="00FF229F">
        <w:t> </w:t>
      </w:r>
      <w:r w:rsidRPr="00E278DF">
        <w:t xml:space="preserve">případě, že pro různé třídy aktiv využívají různé depozitáře. To odpovídá stávající praxi </w:t>
      </w:r>
      <w:r w:rsidRPr="00E278DF" w:rsidR="00FF229F">
        <w:t>v</w:t>
      </w:r>
      <w:r w:rsidR="00FF229F">
        <w:t> </w:t>
      </w:r>
      <w:r w:rsidRPr="00E278DF">
        <w:t xml:space="preserve">mnoha členských státech. Kromě toho by </w:t>
      </w:r>
      <w:r w:rsidRPr="00E278DF" w:rsidR="00FF229F">
        <w:t>v</w:t>
      </w:r>
      <w:r w:rsidR="00FF229F">
        <w:t> </w:t>
      </w:r>
      <w:r w:rsidRPr="00E278DF">
        <w:t xml:space="preserve">případě, že IZPP spravuje několik penzijních plánů, mělo být možné </w:t>
      </w:r>
      <w:r w:rsidRPr="00E278DF" w:rsidR="00FF229F">
        <w:t>v</w:t>
      </w:r>
      <w:r w:rsidR="00FF229F">
        <w:t> </w:t>
      </w:r>
      <w:r w:rsidRPr="00E278DF">
        <w:t xml:space="preserve">rámci těchto plánů využívat stejná ujednání </w:t>
      </w:r>
      <w:r w:rsidRPr="00E278DF" w:rsidR="00FF229F">
        <w:t>o</w:t>
      </w:r>
      <w:r w:rsidR="00FF229F">
        <w:t> </w:t>
      </w:r>
      <w:r w:rsidRPr="00E278DF">
        <w:t>depozitáři, zejména pokud jsou aktiva sdružena nebo spravována kolektivně.</w:t>
      </w:r>
    </w:p>
    <w:p w:rsidR="00FD2C7C" w:rsidRPr="00E278DF" w:rsidP="00252E4C" w14:paraId="1250174C" w14:textId="7CA15537">
      <w:r w:rsidRPr="00E278DF">
        <w:rPr>
          <w:rStyle w:val="HideTWBExt"/>
        </w:rPr>
        <w:t>&lt;/Amend&gt;</w:t>
      </w:r>
    </w:p>
    <w:p w:rsidR="00252E4C" w:rsidRPr="00E278DF" w:rsidP="00252E4C" w14:paraId="482045F6"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386</w:t>
      </w:r>
      <w:r w:rsidRPr="00E278DF">
        <w:rPr>
          <w:rStyle w:val="HideTWBExt"/>
        </w:rPr>
        <w:t>&lt;/NumAm&gt;</w:t>
      </w:r>
    </w:p>
    <w:p w:rsidR="00252E4C" w:rsidRPr="00E278DF" w:rsidP="00252E4C" w14:paraId="1928C357" w14:textId="77777777">
      <w:pPr>
        <w:pStyle w:val="NormalBold"/>
      </w:pPr>
      <w:r w:rsidRPr="00E278DF">
        <w:rPr>
          <w:rStyle w:val="HideTWBExt"/>
          <w:b w:val="0"/>
        </w:rPr>
        <w:t>&lt;RepeatBlock-By&gt;&lt;Members&gt;</w:t>
      </w:r>
      <w:r w:rsidRPr="00E278DF">
        <w:t>Auke</w:t>
      </w:r>
      <w:r w:rsidRPr="00E278DF">
        <w:t xml:space="preserve"> </w:t>
      </w:r>
      <w:r w:rsidRPr="00E278DF">
        <w:t>Zijlstra</w:t>
      </w:r>
      <w:r w:rsidRPr="00E278DF">
        <w:rPr>
          <w:rStyle w:val="HideTWBExt"/>
          <w:b w:val="0"/>
        </w:rPr>
        <w:t>&lt;/Members&gt;</w:t>
      </w:r>
    </w:p>
    <w:p w:rsidR="00252E4C" w:rsidRPr="00E278DF" w:rsidP="00252E4C" w14:paraId="4BDA9355" w14:textId="77777777">
      <w:pPr>
        <w:pStyle w:val="NormalBold"/>
      </w:pPr>
      <w:r w:rsidRPr="00E278DF">
        <w:rPr>
          <w:rStyle w:val="HideTWBExt"/>
          <w:b w:val="0"/>
        </w:rPr>
        <w:t>&lt;/RepeatBlock-By&gt;</w:t>
      </w:r>
    </w:p>
    <w:p w:rsidR="00252E4C" w:rsidRPr="00E278DF" w:rsidP="00252E4C" w14:paraId="1B52FC99"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9B12F74" w14:textId="77777777">
      <w:pPr>
        <w:pStyle w:val="NormalBold"/>
      </w:pPr>
      <w:r w:rsidRPr="00E278DF">
        <w:rPr>
          <w:rStyle w:val="HideTWBExt"/>
        </w:rPr>
        <w:t>&lt;Article&gt;</w:t>
      </w:r>
      <w:r w:rsidRPr="00E278DF">
        <w:t>Čl. 1 – odst. 1 – bod 31 – písm. a</w:t>
      </w:r>
      <w:r w:rsidRPr="00E278DF">
        <w:rPr>
          <w:rStyle w:val="HideTWBExt"/>
        </w:rPr>
        <w:t>&lt;/Article&gt;</w:t>
      </w:r>
    </w:p>
    <w:p w:rsidR="00252E4C" w:rsidRPr="00E278DF" w:rsidP="00252E4C" w14:paraId="7D7665FB" w14:textId="77777777">
      <w:r w:rsidRPr="00E278DF">
        <w:rPr>
          <w:rStyle w:val="HideTWBExt"/>
        </w:rPr>
        <w:t>&lt;DocAmend2&gt;</w:t>
      </w:r>
      <w:r w:rsidRPr="00E278DF">
        <w:t>Směrnice (EU) 2016/2341</w:t>
      </w:r>
      <w:r w:rsidRPr="00E278DF">
        <w:rPr>
          <w:rStyle w:val="HideTWBExt"/>
        </w:rPr>
        <w:t>&lt;/DocAmend2&gt;</w:t>
      </w:r>
    </w:p>
    <w:p w:rsidR="00252E4C" w:rsidRPr="00E278DF" w:rsidP="00252E4C" w14:paraId="42333D27" w14:textId="77777777">
      <w:r w:rsidRPr="00E278DF">
        <w:rPr>
          <w:rStyle w:val="HideTWBExt"/>
        </w:rPr>
        <w:t>&lt;Article2&gt;</w:t>
      </w:r>
      <w:r w:rsidRPr="00E278DF">
        <w:t>Čl. 33 – odst. 3</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98ECA0"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2BDDB75" w14:textId="77777777"/>
        </w:tc>
      </w:tr>
      <w:tr w14:paraId="3976F5B2"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DBA76C9"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56BF3DC" w14:textId="77777777">
            <w:pPr>
              <w:pStyle w:val="AmColumnHeading"/>
            </w:pPr>
            <w:r w:rsidRPr="00E278DF">
              <w:t>Pozměňovací návrh</w:t>
            </w:r>
          </w:p>
        </w:tc>
      </w:tr>
      <w:tr w14:paraId="060F708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3BC7F0A" w14:textId="61B2C1E3">
            <w:pPr>
              <w:pStyle w:val="Normal6a"/>
            </w:pPr>
            <w:r w:rsidRPr="00E278DF">
              <w:rPr>
                <w:b/>
                <w:i/>
              </w:rPr>
              <w:t xml:space="preserve">Pro účely prvního pododstavce platí, že jako depozitář daného plánu nesmí jednat IZPP ani případně povolený subjekt uvedený </w:t>
            </w:r>
            <w:r w:rsidRPr="00E278DF" w:rsidR="00FF229F">
              <w:rPr>
                <w:b/>
                <w:i/>
              </w:rPr>
              <w:t>v</w:t>
            </w:r>
            <w:r w:rsidR="00FF229F">
              <w:rPr>
                <w:b/>
                <w:i/>
              </w:rPr>
              <w:t> </w:t>
            </w:r>
            <w:r w:rsidRPr="00E278DF">
              <w:rPr>
                <w:b/>
                <w:i/>
              </w:rPr>
              <w:t>čl. 2 odst. 1.</w:t>
            </w:r>
          </w:p>
        </w:tc>
        <w:tc>
          <w:tcPr>
            <w:tcW w:w="4876" w:type="dxa"/>
            <w:tcBorders>
              <w:top w:val="nil"/>
              <w:left w:val="nil"/>
              <w:bottom w:val="nil"/>
              <w:right w:val="nil"/>
            </w:tcBorders>
          </w:tcPr>
          <w:p w:rsidR="00252E4C" w:rsidRPr="00E278DF" w:rsidP="00C070FC" w14:paraId="11626027" w14:textId="77777777">
            <w:pPr>
              <w:pStyle w:val="Normal6a"/>
            </w:pPr>
            <w:r w:rsidRPr="00E278DF">
              <w:rPr>
                <w:b/>
                <w:i/>
              </w:rPr>
              <w:t>vypouští se</w:t>
            </w:r>
          </w:p>
        </w:tc>
      </w:tr>
    </w:tbl>
    <w:p w:rsidR="00252E4C" w:rsidRPr="00E278DF" w:rsidP="00252E4C" w14:paraId="195C4236"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0364C552"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4BF29B01" w14:textId="27113666">
      <w:pPr>
        <w:pStyle w:val="AmJustText"/>
      </w:pPr>
      <w:r w:rsidRPr="00E278DF">
        <w:t xml:space="preserve">Povinné jmenování jediného uschovatele je pro IZPP zbytečné. Úschovu již zajišťují uschovatelé, zatímco kontrolní funkce zajišťují interní audit </w:t>
      </w:r>
      <w:r w:rsidRPr="00E278DF" w:rsidR="00FF229F">
        <w:t>a</w:t>
      </w:r>
      <w:r w:rsidR="00FF229F">
        <w:t> </w:t>
      </w:r>
      <w:r w:rsidRPr="00E278DF">
        <w:t xml:space="preserve">externí dohled. Kromě toho velké fondy záměrně spolupracují </w:t>
      </w:r>
      <w:r w:rsidRPr="00E278DF" w:rsidR="00FF229F">
        <w:t>s</w:t>
      </w:r>
      <w:r w:rsidR="00FF229F">
        <w:t> </w:t>
      </w:r>
      <w:r w:rsidRPr="00E278DF">
        <w:t xml:space="preserve">více specializovanými správci uschovateli; Požadavek na jediného uschovatele vede </w:t>
      </w:r>
      <w:r w:rsidRPr="00E278DF" w:rsidR="00FF229F">
        <w:t>k</w:t>
      </w:r>
      <w:r w:rsidR="00FF229F">
        <w:t> </w:t>
      </w:r>
      <w:r w:rsidRPr="00E278DF">
        <w:t xml:space="preserve">nákladné restrukturalizaci. To vede </w:t>
      </w:r>
      <w:r w:rsidRPr="00E278DF" w:rsidR="00FF229F">
        <w:t>k</w:t>
      </w:r>
      <w:r w:rsidR="00FF229F">
        <w:t> </w:t>
      </w:r>
      <w:r w:rsidRPr="00E278DF">
        <w:t>trvalým, zbytečným nákladům, které prostřednictvím pojistného zvyšují mzdové náklady.</w:t>
      </w:r>
    </w:p>
    <w:p w:rsidR="00FD2C7C" w:rsidRPr="00E278DF" w:rsidP="00252E4C" w14:paraId="468F64B3" w14:textId="35314264">
      <w:r w:rsidRPr="00E278DF">
        <w:rPr>
          <w:rStyle w:val="HideTWBExt"/>
        </w:rPr>
        <w:t>&lt;/Amend&gt;</w:t>
      </w:r>
    </w:p>
    <w:p w:rsidR="00252E4C" w:rsidRPr="00E278DF" w:rsidP="00252E4C" w14:paraId="53202502"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387</w:t>
      </w:r>
      <w:r w:rsidRPr="00E278DF">
        <w:rPr>
          <w:rStyle w:val="HideTWBExt"/>
        </w:rPr>
        <w:t>&lt;/NumAm&gt;</w:t>
      </w:r>
    </w:p>
    <w:p w:rsidR="00252E4C" w:rsidRPr="00E278DF" w:rsidP="00252E4C" w14:paraId="13388FED" w14:textId="77777777">
      <w:pPr>
        <w:pStyle w:val="NormalBold"/>
      </w:pPr>
      <w:r w:rsidRPr="00E278DF">
        <w:rPr>
          <w:rStyle w:val="HideTWBExt"/>
          <w:b w:val="0"/>
        </w:rPr>
        <w:t>&lt;RepeatBlock-By&gt;&lt;Members&gt;</w:t>
      </w:r>
      <w:r w:rsidRPr="00E278DF">
        <w:t xml:space="preserve">Anouk Van </w:t>
      </w:r>
      <w:r w:rsidRPr="00E278DF">
        <w:t>Brug</w:t>
      </w:r>
      <w:r w:rsidRPr="00E278DF">
        <w:t xml:space="preserve">, </w:t>
      </w:r>
      <w:r w:rsidRPr="00E278DF">
        <w:t>Engin</w:t>
      </w:r>
      <w:r w:rsidRPr="00E278DF">
        <w:t xml:space="preserve"> </w:t>
      </w:r>
      <w:r w:rsidRPr="00E278DF">
        <w:t>Eroglu</w:t>
      </w:r>
      <w:r w:rsidRPr="00E278DF">
        <w:t xml:space="preserve">, </w:t>
      </w:r>
      <w:r w:rsidRPr="00E278DF">
        <w:t>Stéphanie</w:t>
      </w:r>
      <w:r w:rsidRPr="00E278DF">
        <w:t xml:space="preserve"> </w:t>
      </w:r>
      <w:r w:rsidRPr="00E278DF">
        <w:t>Yon-Courtin</w:t>
      </w:r>
      <w:r w:rsidRPr="00E278DF">
        <w:rPr>
          <w:rStyle w:val="HideTWBExt"/>
          <w:b w:val="0"/>
        </w:rPr>
        <w:t>&lt;/Members&gt;</w:t>
      </w:r>
    </w:p>
    <w:p w:rsidR="00252E4C" w:rsidRPr="00E278DF" w:rsidP="00252E4C" w14:paraId="7BF63489" w14:textId="77777777">
      <w:pPr>
        <w:pStyle w:val="NormalBold"/>
      </w:pPr>
      <w:r w:rsidRPr="00E278DF">
        <w:rPr>
          <w:rStyle w:val="HideTWBExt"/>
          <w:b w:val="0"/>
        </w:rPr>
        <w:t>&lt;/RepeatBlock-By&gt;</w:t>
      </w:r>
    </w:p>
    <w:p w:rsidR="00252E4C" w:rsidRPr="00E278DF" w:rsidP="00252E4C" w14:paraId="2F4A69E0"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4CC84D3" w14:textId="77777777">
      <w:pPr>
        <w:pStyle w:val="NormalBold"/>
      </w:pPr>
      <w:r w:rsidRPr="00E278DF">
        <w:rPr>
          <w:rStyle w:val="HideTWBExt"/>
        </w:rPr>
        <w:t>&lt;Article&gt;</w:t>
      </w:r>
      <w:r w:rsidRPr="00E278DF">
        <w:t>Čl. 1 – odst. 1 – bod 31 – písm. a</w:t>
      </w:r>
      <w:r w:rsidRPr="00E278DF">
        <w:rPr>
          <w:rStyle w:val="HideTWBExt"/>
        </w:rPr>
        <w:t>&lt;/Article&gt;</w:t>
      </w:r>
    </w:p>
    <w:p w:rsidR="00252E4C" w:rsidRPr="00E278DF" w:rsidP="00252E4C" w14:paraId="4510734F" w14:textId="77777777">
      <w:r w:rsidRPr="00E278DF">
        <w:rPr>
          <w:rStyle w:val="HideTWBExt"/>
        </w:rPr>
        <w:t>&lt;DocAmend2&gt;</w:t>
      </w:r>
      <w:r w:rsidRPr="00E278DF">
        <w:t>Směrnice (EU) 2016/2341</w:t>
      </w:r>
      <w:r w:rsidRPr="00E278DF">
        <w:rPr>
          <w:rStyle w:val="HideTWBExt"/>
        </w:rPr>
        <w:t>&lt;/DocAmend2&gt;</w:t>
      </w:r>
    </w:p>
    <w:p w:rsidR="00252E4C" w:rsidRPr="00E278DF" w:rsidP="00252E4C" w14:paraId="232483AE" w14:textId="77777777">
      <w:r w:rsidRPr="00E278DF">
        <w:rPr>
          <w:rStyle w:val="HideTWBExt"/>
        </w:rPr>
        <w:t>&lt;Article2&gt;</w:t>
      </w:r>
      <w:r w:rsidRPr="00E278DF">
        <w:t>Čl. 33 – odst. 2</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3C4C84"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ADC65DB" w14:textId="77777777"/>
        </w:tc>
      </w:tr>
      <w:tr w14:paraId="486A4E9B"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18502225"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553AB623" w14:textId="77777777">
            <w:pPr>
              <w:pStyle w:val="AmColumnHeading"/>
            </w:pPr>
            <w:r w:rsidRPr="00E278DF">
              <w:t>Pozměňovací návrh</w:t>
            </w:r>
          </w:p>
        </w:tc>
      </w:tr>
      <w:tr w14:paraId="7C99CD7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1566DBF" w14:textId="77777777">
            <w:pPr>
              <w:pStyle w:val="Normal6a"/>
            </w:pPr>
            <w:r w:rsidRPr="00E278DF">
              <w:t>2.</w:t>
            </w:r>
            <w:r w:rsidRPr="00E278DF">
              <w:tab/>
              <w:t>U každého penzijního plánu, v němž účastníci a příjemci nenesou plně investiční riziko, může domovský členský stát po IZPP vyžadovat, aby pro každý penzijní plán jmenovala jednoho depozitáře, kterého pověří buď úschovou aktiv, nebo úschovou aktiv a povinnostmi dohledu podle článků 34 a 35.</w:t>
            </w:r>
          </w:p>
        </w:tc>
        <w:tc>
          <w:tcPr>
            <w:tcW w:w="4876" w:type="dxa"/>
            <w:tcBorders>
              <w:top w:val="nil"/>
              <w:left w:val="nil"/>
              <w:bottom w:val="nil"/>
              <w:right w:val="nil"/>
            </w:tcBorders>
          </w:tcPr>
          <w:p w:rsidR="00252E4C" w:rsidRPr="00E278DF" w:rsidP="00C070FC" w14:paraId="5BBCFF44" w14:textId="77777777">
            <w:pPr>
              <w:pStyle w:val="Normal6a"/>
            </w:pPr>
            <w:r w:rsidRPr="00E278DF">
              <w:t>2.</w:t>
            </w:r>
            <w:r w:rsidRPr="00E278DF">
              <w:tab/>
              <w:t xml:space="preserve">U každého penzijního plánu, v němž účastníci a příjemci nenesou plně investiční riziko, může domovský členský stát po IZPP vyžadovat, aby pro každý penzijní plán jmenovala </w:t>
            </w:r>
            <w:r w:rsidRPr="00E278DF">
              <w:rPr>
                <w:b/>
                <w:i/>
              </w:rPr>
              <w:t>alespoň</w:t>
            </w:r>
            <w:r w:rsidRPr="00E278DF">
              <w:t xml:space="preserve"> jednoho depozitáře, kterého pověří buď úschovou aktiv, nebo úschovou aktiv a povinnostmi dohledu podle článků 34 a 35.</w:t>
            </w:r>
          </w:p>
        </w:tc>
      </w:tr>
    </w:tbl>
    <w:p w:rsidR="00252E4C" w:rsidRPr="00E278DF" w:rsidP="00252E4C" w14:paraId="336C0814"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142E05EB" w14:textId="527EA36F">
      <w:r w:rsidRPr="00E278DF">
        <w:rPr>
          <w:rStyle w:val="HideTWBExt"/>
        </w:rPr>
        <w:t>&lt;/Amend&gt;</w:t>
      </w:r>
    </w:p>
    <w:p w:rsidR="00252E4C" w:rsidRPr="00E278DF" w:rsidP="00252E4C" w14:paraId="2F5EF525"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388</w:t>
      </w:r>
      <w:r w:rsidRPr="00E278DF">
        <w:rPr>
          <w:rStyle w:val="HideTWBExt"/>
        </w:rPr>
        <w:t>&lt;/NumAm&gt;</w:t>
      </w:r>
    </w:p>
    <w:p w:rsidR="00252E4C" w:rsidRPr="00E278DF" w:rsidP="00252E4C" w14:paraId="68EF520C"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402B8CBF" w14:textId="77777777">
      <w:pPr>
        <w:pStyle w:val="NormalBold"/>
      </w:pPr>
      <w:r w:rsidRPr="00E278DF">
        <w:rPr>
          <w:rStyle w:val="HideTWBExt"/>
          <w:b w:val="0"/>
        </w:rPr>
        <w:t>&lt;/RepeatBlock-By&gt;</w:t>
      </w:r>
    </w:p>
    <w:p w:rsidR="00252E4C" w:rsidRPr="00E278DF" w:rsidP="00252E4C" w14:paraId="61C354ED"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1D9DE443" w14:textId="77777777">
      <w:pPr>
        <w:pStyle w:val="NormalBold"/>
      </w:pPr>
      <w:r w:rsidRPr="00E278DF">
        <w:rPr>
          <w:rStyle w:val="HideTWBExt"/>
        </w:rPr>
        <w:t>&lt;Article&gt;</w:t>
      </w:r>
      <w:r w:rsidRPr="00E278DF">
        <w:t>Čl. 1 – odst. 1 – bod 31 – písm. a</w:t>
      </w:r>
      <w:r w:rsidRPr="00E278DF">
        <w:rPr>
          <w:rStyle w:val="HideTWBExt"/>
        </w:rPr>
        <w:t>&lt;/Article&gt;</w:t>
      </w:r>
    </w:p>
    <w:p w:rsidR="00252E4C" w:rsidRPr="00E278DF" w:rsidP="00252E4C" w14:paraId="4D4AA1DA" w14:textId="77777777">
      <w:r w:rsidRPr="00E278DF">
        <w:rPr>
          <w:rStyle w:val="HideTWBExt"/>
        </w:rPr>
        <w:t>&lt;DocAmend2&gt;</w:t>
      </w:r>
      <w:r w:rsidRPr="00E278DF">
        <w:t>Směrnice (EU) 2016/2341</w:t>
      </w:r>
      <w:r w:rsidRPr="00E278DF">
        <w:rPr>
          <w:rStyle w:val="HideTWBExt"/>
        </w:rPr>
        <w:t>&lt;/DocAmend2&gt;</w:t>
      </w:r>
    </w:p>
    <w:p w:rsidR="00252E4C" w:rsidRPr="00E278DF" w:rsidP="00252E4C" w14:paraId="432FF4EC" w14:textId="77777777">
      <w:r w:rsidRPr="00E278DF">
        <w:rPr>
          <w:rStyle w:val="HideTWBExt"/>
        </w:rPr>
        <w:t>&lt;Article2&gt;</w:t>
      </w:r>
      <w:r w:rsidRPr="00E278DF">
        <w:t>Čl. 33 – odst. 3</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9B6813"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1D3DB93" w14:textId="77777777"/>
        </w:tc>
      </w:tr>
      <w:tr w14:paraId="7F82B6B5"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FF47A4A"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61045D78" w14:textId="77777777">
            <w:pPr>
              <w:pStyle w:val="AmColumnHeading"/>
            </w:pPr>
            <w:r w:rsidRPr="00E278DF">
              <w:t>Pozměňovací návrh</w:t>
            </w:r>
          </w:p>
        </w:tc>
      </w:tr>
      <w:tr w14:paraId="55994D34"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4A83018" w14:textId="13AE5460">
            <w:pPr>
              <w:pStyle w:val="Normal6a"/>
            </w:pPr>
            <w:r w:rsidRPr="00E278DF">
              <w:t xml:space="preserve">Není-li </w:t>
            </w:r>
            <w:r w:rsidRPr="00E278DF" w:rsidR="00FF229F">
              <w:t>v</w:t>
            </w:r>
            <w:r w:rsidR="00FF229F">
              <w:t> </w:t>
            </w:r>
            <w:r w:rsidRPr="00E278DF">
              <w:t>této kapitole stanoveno jinak, použije se pro jmenování depozitáře odpovídajícím způsobem kapitola IV směrnice 2009/65/ES.</w:t>
            </w:r>
          </w:p>
        </w:tc>
        <w:tc>
          <w:tcPr>
            <w:tcW w:w="4876" w:type="dxa"/>
            <w:tcBorders>
              <w:top w:val="nil"/>
              <w:left w:val="nil"/>
              <w:bottom w:val="nil"/>
              <w:right w:val="nil"/>
            </w:tcBorders>
          </w:tcPr>
          <w:p w:rsidR="00252E4C" w:rsidRPr="00E278DF" w:rsidP="00C070FC" w14:paraId="5349E9C0" w14:textId="77777777">
            <w:pPr>
              <w:pStyle w:val="Normal6a"/>
            </w:pPr>
            <w:r w:rsidRPr="00E278DF">
              <w:t>(</w:t>
            </w:r>
            <w:r w:rsidRPr="00E278DF">
              <w:rPr>
                <w:i/>
                <w:iCs/>
              </w:rPr>
              <w:t>Netýká se českého znění.</w:t>
            </w:r>
            <w:r w:rsidRPr="00E278DF">
              <w:t>)</w:t>
            </w:r>
          </w:p>
        </w:tc>
      </w:tr>
    </w:tbl>
    <w:p w:rsidR="00252E4C" w:rsidRPr="00E278DF" w:rsidP="00252E4C" w14:paraId="7533B7A7"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3024F3E2" w14:textId="5C1973DB">
      <w:r w:rsidRPr="00E278DF">
        <w:rPr>
          <w:rStyle w:val="HideTWBExt"/>
        </w:rPr>
        <w:t>&lt;/Amend&gt;</w:t>
      </w:r>
    </w:p>
    <w:p w:rsidR="00252E4C" w:rsidRPr="00E278DF" w:rsidP="00252E4C" w14:paraId="3E676F32"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389</w:t>
      </w:r>
      <w:r w:rsidRPr="00E278DF">
        <w:rPr>
          <w:rStyle w:val="HideTWBExt"/>
        </w:rPr>
        <w:t>&lt;/NumAm&gt;</w:t>
      </w:r>
    </w:p>
    <w:p w:rsidR="00252E4C" w:rsidRPr="00E278DF" w:rsidP="00252E4C" w14:paraId="2121B62B"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rPr>
          <w:rStyle w:val="HideTWBExt"/>
          <w:b w:val="0"/>
        </w:rPr>
        <w:t>&lt;/Members&gt;</w:t>
      </w:r>
    </w:p>
    <w:p w:rsidR="00252E4C" w:rsidRPr="00E278DF" w:rsidP="00252E4C" w14:paraId="255663C4" w14:textId="77777777">
      <w:pPr>
        <w:pStyle w:val="NormalBold"/>
      </w:pPr>
      <w:r w:rsidRPr="00E278DF">
        <w:rPr>
          <w:rStyle w:val="HideTWBExt"/>
          <w:b w:val="0"/>
        </w:rPr>
        <w:t>&lt;/RepeatBlock-By&gt;</w:t>
      </w:r>
    </w:p>
    <w:p w:rsidR="00252E4C" w:rsidRPr="00E278DF" w:rsidP="00252E4C" w14:paraId="7E3E2F5D"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2AC08D5" w14:textId="77777777">
      <w:pPr>
        <w:pStyle w:val="NormalBold"/>
      </w:pPr>
      <w:r w:rsidRPr="00E278DF">
        <w:rPr>
          <w:rStyle w:val="HideTWBExt"/>
        </w:rPr>
        <w:t>&lt;Article&gt;</w:t>
      </w:r>
      <w:r w:rsidRPr="00E278DF">
        <w:t>Čl. 1 – odst. 1 – bod 31 – písm. a</w:t>
      </w:r>
      <w:r w:rsidRPr="00E278DF">
        <w:rPr>
          <w:rStyle w:val="HideTWBExt"/>
        </w:rPr>
        <w:t>&lt;/Article&gt;</w:t>
      </w:r>
    </w:p>
    <w:p w:rsidR="00252E4C" w:rsidRPr="00E278DF" w:rsidP="00252E4C" w14:paraId="0CDBAB93" w14:textId="77777777">
      <w:r w:rsidRPr="00E278DF">
        <w:rPr>
          <w:rStyle w:val="HideTWBExt"/>
        </w:rPr>
        <w:t>&lt;DocAmend2&gt;</w:t>
      </w:r>
      <w:r w:rsidRPr="00E278DF">
        <w:t>Směrnice (EU) 2016/2341</w:t>
      </w:r>
      <w:r w:rsidRPr="00E278DF">
        <w:rPr>
          <w:rStyle w:val="HideTWBExt"/>
        </w:rPr>
        <w:t>&lt;/DocAmend2&gt;</w:t>
      </w:r>
    </w:p>
    <w:p w:rsidR="00252E4C" w:rsidRPr="00E278DF" w:rsidP="00252E4C" w14:paraId="6251D1DC" w14:textId="0256E9A5">
      <w:r w:rsidRPr="00E278DF">
        <w:rPr>
          <w:rStyle w:val="HideTWBExt"/>
        </w:rPr>
        <w:t>&lt;Article2&gt;</w:t>
      </w:r>
      <w:r w:rsidRPr="00E278DF">
        <w:t xml:space="preserve">Čl. 33 – odst. 3 </w:t>
      </w:r>
      <w:r w:rsidRPr="00E278DF" w:rsidR="00FF229F">
        <w:t>a</w:t>
      </w:r>
      <w:r w:rsidR="00FF229F">
        <w:t> </w:t>
      </w:r>
      <w:r w:rsidRPr="00E278DF">
        <w:t>(nový)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64793B"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7ECCC3F" w14:textId="77777777"/>
        </w:tc>
      </w:tr>
      <w:tr w14:paraId="50E0C33F"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38BBF72"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533C71A6" w14:textId="77777777">
            <w:pPr>
              <w:pStyle w:val="AmColumnHeading"/>
            </w:pPr>
            <w:r w:rsidRPr="00E278DF">
              <w:t>Pozměňovací návrh</w:t>
            </w:r>
          </w:p>
        </w:tc>
      </w:tr>
      <w:tr w14:paraId="3A24BCC8"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9AF2ED6" w14:textId="77777777">
            <w:pPr>
              <w:pStyle w:val="Normal6a"/>
            </w:pPr>
          </w:p>
        </w:tc>
        <w:tc>
          <w:tcPr>
            <w:tcW w:w="4876" w:type="dxa"/>
            <w:tcBorders>
              <w:top w:val="nil"/>
              <w:left w:val="nil"/>
              <w:bottom w:val="nil"/>
              <w:right w:val="nil"/>
            </w:tcBorders>
          </w:tcPr>
          <w:p w:rsidR="00252E4C" w:rsidRPr="00E278DF" w:rsidP="00C070FC" w14:paraId="30A4B79D" w14:textId="35E1A027">
            <w:pPr>
              <w:pStyle w:val="Normal6a"/>
            </w:pPr>
            <w:r w:rsidRPr="00E278DF">
              <w:rPr>
                <w:b/>
                <w:i/>
              </w:rPr>
              <w:t>3a</w:t>
            </w:r>
            <w:r w:rsidRPr="00E278DF">
              <w:rPr>
                <w:b/>
                <w:i/>
              </w:rPr>
              <w:t xml:space="preserve">. Členské státy se mohou rozhodnout, že tento odstavec nebudou uplatňovat na IZPP, na které se vztahují požadavky, které poskytují účastníkům a příjemcům </w:t>
            </w:r>
            <w:r w:rsidRPr="00E278DF">
              <w:rPr>
                <w:b/>
                <w:i/>
              </w:rPr>
              <w:t xml:space="preserve">úroveň ochrany srovnatelnou </w:t>
            </w:r>
            <w:r w:rsidRPr="00E278DF" w:rsidR="00FF229F">
              <w:rPr>
                <w:b/>
                <w:i/>
              </w:rPr>
              <w:t>s</w:t>
            </w:r>
            <w:r w:rsidR="00FF229F">
              <w:rPr>
                <w:b/>
                <w:i/>
              </w:rPr>
              <w:t> </w:t>
            </w:r>
            <w:r w:rsidRPr="00E278DF">
              <w:rPr>
                <w:b/>
                <w:i/>
              </w:rPr>
              <w:t xml:space="preserve">úrovní stanovenou </w:t>
            </w:r>
            <w:r w:rsidRPr="00E278DF" w:rsidR="00FF229F">
              <w:rPr>
                <w:b/>
                <w:i/>
              </w:rPr>
              <w:t>v</w:t>
            </w:r>
            <w:r w:rsidR="00FF229F">
              <w:rPr>
                <w:b/>
                <w:i/>
              </w:rPr>
              <w:t> </w:t>
            </w:r>
            <w:r w:rsidRPr="00E278DF">
              <w:rPr>
                <w:b/>
                <w:i/>
              </w:rPr>
              <w:t>prvním pododstavci.</w:t>
            </w:r>
          </w:p>
        </w:tc>
      </w:tr>
    </w:tbl>
    <w:p w:rsidR="00252E4C" w:rsidRPr="00E278DF" w:rsidP="00252E4C" w14:paraId="2E6B07B8"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5B13E71F"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259682D4" w14:textId="6ECF3BED">
      <w:pPr>
        <w:pStyle w:val="AmJustText"/>
      </w:pPr>
      <w:r w:rsidRPr="00E278DF">
        <w:t>V</w:t>
      </w:r>
      <w:r>
        <w:t> </w:t>
      </w:r>
      <w:r w:rsidRPr="00E278DF">
        <w:t xml:space="preserve">31. bodě odůvodnění návrhu Komise se uvádí, že členské státy by měly mít možnost zachovat stávající opatření, která zajišťují úroveň ochrany srovnatelnou </w:t>
      </w:r>
      <w:r w:rsidRPr="00E278DF">
        <w:t>s</w:t>
      </w:r>
      <w:r>
        <w:t> </w:t>
      </w:r>
      <w:r w:rsidRPr="00E278DF">
        <w:t xml:space="preserve">úrovní poskytovanou depozitáři. Tato možnost se však </w:t>
      </w:r>
      <w:r w:rsidRPr="00E278DF">
        <w:t>v</w:t>
      </w:r>
      <w:r>
        <w:t> </w:t>
      </w:r>
      <w:r w:rsidRPr="00E278DF">
        <w:t>novelizovaném článku 33 neodráží, neboť tento článek neobsahuje žádnou výjimku, která by odpovídala uvedenému bodu odůvodnění. Měla by proto být zahrnuta výjimka na vnitrostátní úrovni.</w:t>
      </w:r>
    </w:p>
    <w:p w:rsidR="00FD2C7C" w:rsidRPr="00E278DF" w:rsidP="00252E4C" w14:paraId="1CFE971C" w14:textId="1A25CE71">
      <w:r w:rsidRPr="00E278DF">
        <w:rPr>
          <w:rStyle w:val="HideTWBExt"/>
        </w:rPr>
        <w:t>&lt;/Amend&gt;</w:t>
      </w:r>
    </w:p>
    <w:p w:rsidR="00252E4C" w:rsidRPr="00E278DF" w:rsidP="00252E4C" w14:paraId="150E7EAE"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390</w:t>
      </w:r>
      <w:r w:rsidRPr="00E278DF">
        <w:rPr>
          <w:rStyle w:val="HideTWBExt"/>
        </w:rPr>
        <w:t>&lt;/NumAm&gt;</w:t>
      </w:r>
    </w:p>
    <w:p w:rsidR="00252E4C" w:rsidRPr="00E278DF" w:rsidP="00252E4C" w14:paraId="681E8890" w14:textId="77777777">
      <w:pPr>
        <w:pStyle w:val="NormalBold"/>
      </w:pPr>
      <w:r w:rsidRPr="00E278DF">
        <w:rPr>
          <w:rStyle w:val="HideTWBExt"/>
          <w:b w:val="0"/>
        </w:rPr>
        <w:t>&lt;RepeatBlock-By&gt;&lt;Members&gt;</w:t>
      </w:r>
      <w:r w:rsidRPr="00E278DF">
        <w:t>Arba</w:t>
      </w:r>
      <w:r w:rsidRPr="00E278DF">
        <w:t xml:space="preserve"> </w:t>
      </w:r>
      <w:r w:rsidRPr="00E278DF">
        <w:t>Kokalari</w:t>
      </w:r>
      <w:r w:rsidRPr="00E278DF">
        <w:rPr>
          <w:rStyle w:val="HideTWBExt"/>
          <w:b w:val="0"/>
        </w:rPr>
        <w:t>&lt;/Members&gt;</w:t>
      </w:r>
    </w:p>
    <w:p w:rsidR="00252E4C" w:rsidRPr="00E278DF" w:rsidP="00252E4C" w14:paraId="7669F4B8" w14:textId="77777777">
      <w:pPr>
        <w:pStyle w:val="NormalBold"/>
      </w:pPr>
      <w:r w:rsidRPr="00E278DF">
        <w:rPr>
          <w:rStyle w:val="HideTWBExt"/>
          <w:b w:val="0"/>
        </w:rPr>
        <w:t>&lt;/RepeatBlock-By&gt;</w:t>
      </w:r>
    </w:p>
    <w:p w:rsidR="00252E4C" w:rsidRPr="00E278DF" w:rsidP="00252E4C" w14:paraId="59DE3313"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C5A4009" w14:textId="77777777">
      <w:pPr>
        <w:pStyle w:val="NormalBold"/>
      </w:pPr>
      <w:r w:rsidRPr="00E278DF">
        <w:rPr>
          <w:rStyle w:val="HideTWBExt"/>
        </w:rPr>
        <w:t>&lt;Article&gt;</w:t>
      </w:r>
      <w:r w:rsidRPr="00E278DF">
        <w:t>Čl. 1 – odst. 1 – bod 31 – písm. a</w:t>
      </w:r>
      <w:r w:rsidRPr="00E278DF">
        <w:rPr>
          <w:rStyle w:val="HideTWBExt"/>
        </w:rPr>
        <w:t>&lt;/Article&gt;</w:t>
      </w:r>
    </w:p>
    <w:p w:rsidR="00252E4C" w:rsidRPr="00E278DF" w:rsidP="00252E4C" w14:paraId="6D5774D4" w14:textId="77777777">
      <w:r w:rsidRPr="00E278DF">
        <w:rPr>
          <w:rStyle w:val="HideTWBExt"/>
        </w:rPr>
        <w:t>&lt;DocAmend2&gt;</w:t>
      </w:r>
      <w:r w:rsidRPr="00E278DF">
        <w:t>Směrnice (EU) 2016/2341</w:t>
      </w:r>
      <w:r w:rsidRPr="00E278DF">
        <w:rPr>
          <w:rStyle w:val="HideTWBExt"/>
        </w:rPr>
        <w:t>&lt;/DocAmend2&gt;</w:t>
      </w:r>
    </w:p>
    <w:p w:rsidR="00252E4C" w:rsidRPr="00E278DF" w:rsidP="00252E4C" w14:paraId="4F29E7DE" w14:textId="097E2A81">
      <w:r w:rsidRPr="00E278DF">
        <w:rPr>
          <w:rStyle w:val="HideTWBExt"/>
        </w:rPr>
        <w:t>&lt;Article2&gt;</w:t>
      </w:r>
      <w:r w:rsidRPr="00E278DF">
        <w:t xml:space="preserve">Čl. 33 – odst. 3 </w:t>
      </w:r>
      <w:r w:rsidRPr="00E278DF" w:rsidR="00FF229F">
        <w:t>a</w:t>
      </w:r>
      <w:r w:rsidR="00FF229F">
        <w:t> </w:t>
      </w:r>
      <w:r w:rsidRPr="00E278DF">
        <w:t>(nový)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C26FAE"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5B11D6C" w14:textId="77777777"/>
        </w:tc>
      </w:tr>
      <w:tr w14:paraId="19EE20E7"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2C434FF0"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D5E68FB" w14:textId="77777777">
            <w:pPr>
              <w:pStyle w:val="AmColumnHeading"/>
            </w:pPr>
            <w:r w:rsidRPr="00E278DF">
              <w:t>Pozměňovací návrh</w:t>
            </w:r>
          </w:p>
        </w:tc>
      </w:tr>
      <w:tr w14:paraId="052D353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F710ED7" w14:textId="77777777">
            <w:pPr>
              <w:pStyle w:val="Normal6a"/>
            </w:pPr>
          </w:p>
        </w:tc>
        <w:tc>
          <w:tcPr>
            <w:tcW w:w="4876" w:type="dxa"/>
            <w:tcBorders>
              <w:top w:val="nil"/>
              <w:left w:val="nil"/>
              <w:bottom w:val="nil"/>
              <w:right w:val="nil"/>
            </w:tcBorders>
          </w:tcPr>
          <w:p w:rsidR="00252E4C" w:rsidRPr="00E278DF" w:rsidP="00C070FC" w14:paraId="0F532E8B" w14:textId="00DDEF4D">
            <w:pPr>
              <w:pStyle w:val="Normal6a"/>
            </w:pPr>
            <w:r w:rsidRPr="00E278DF">
              <w:rPr>
                <w:b/>
                <w:i/>
              </w:rPr>
              <w:t>3a</w:t>
            </w:r>
            <w:r w:rsidRPr="00E278DF">
              <w:rPr>
                <w:b/>
                <w:i/>
              </w:rPr>
              <w:t>.</w:t>
            </w:r>
            <w:r w:rsidRPr="00E278DF">
              <w:tab/>
            </w:r>
            <w:r w:rsidRPr="00E278DF">
              <w:rPr>
                <w:b/>
                <w:i/>
              </w:rPr>
              <w:t xml:space="preserve">Členské státy mohou </w:t>
            </w:r>
            <w:r w:rsidRPr="00E278DF" w:rsidR="00FF229F">
              <w:rPr>
                <w:b/>
                <w:i/>
              </w:rPr>
              <w:t>i</w:t>
            </w:r>
            <w:r w:rsidR="00FF229F">
              <w:rPr>
                <w:b/>
                <w:i/>
              </w:rPr>
              <w:t> </w:t>
            </w:r>
            <w:r w:rsidRPr="00E278DF">
              <w:rPr>
                <w:b/>
                <w:i/>
              </w:rPr>
              <w:t xml:space="preserve">nadále využívat alternativní opatření namísto toho, aby od IZPP vyžadovaly jmenování depozitáře, za předpokladu, že tato opatření již existovala před vstupem této směrnice </w:t>
            </w:r>
            <w:r w:rsidRPr="00E278DF" w:rsidR="00FF229F">
              <w:rPr>
                <w:b/>
                <w:i/>
              </w:rPr>
              <w:t>v</w:t>
            </w:r>
            <w:r w:rsidR="00FF229F">
              <w:rPr>
                <w:b/>
                <w:i/>
              </w:rPr>
              <w:t> </w:t>
            </w:r>
            <w:r w:rsidRPr="00E278DF">
              <w:rPr>
                <w:b/>
                <w:i/>
              </w:rPr>
              <w:t xml:space="preserve">platnost </w:t>
            </w:r>
            <w:r w:rsidRPr="00E278DF" w:rsidR="00FF229F">
              <w:rPr>
                <w:b/>
                <w:i/>
              </w:rPr>
              <w:t>a</w:t>
            </w:r>
            <w:r w:rsidR="00FF229F">
              <w:rPr>
                <w:b/>
                <w:i/>
              </w:rPr>
              <w:t> </w:t>
            </w:r>
            <w:r w:rsidRPr="00E278DF">
              <w:rPr>
                <w:b/>
                <w:i/>
              </w:rPr>
              <w:t>poskytují rovnocennou úroveň ochrany.</w:t>
            </w:r>
          </w:p>
        </w:tc>
      </w:tr>
    </w:tbl>
    <w:p w:rsidR="00252E4C" w:rsidRPr="00E278DF" w:rsidP="00252E4C" w14:paraId="325EFA43"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3A08E3A0" w14:textId="00B3A52D">
      <w:r w:rsidRPr="00E278DF">
        <w:rPr>
          <w:rStyle w:val="HideTWBExt"/>
        </w:rPr>
        <w:t>&lt;/Amend&gt;</w:t>
      </w:r>
    </w:p>
    <w:p w:rsidR="00252E4C" w:rsidRPr="00E278DF" w:rsidP="00252E4C" w14:paraId="770B67DE"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391</w:t>
      </w:r>
      <w:r w:rsidRPr="00E278DF">
        <w:rPr>
          <w:rStyle w:val="HideTWBExt"/>
        </w:rPr>
        <w:t>&lt;/NumAm&gt;</w:t>
      </w:r>
    </w:p>
    <w:p w:rsidR="00252E4C" w:rsidRPr="00E278DF" w:rsidP="00252E4C" w14:paraId="0B9CACC8"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149D3553" w14:textId="77777777">
      <w:pPr>
        <w:pStyle w:val="NormalBold"/>
      </w:pPr>
      <w:r w:rsidRPr="00E278DF">
        <w:rPr>
          <w:rStyle w:val="HideTWBExt"/>
          <w:b w:val="0"/>
        </w:rPr>
        <w:t>&lt;/RepeatBlock-By&gt;</w:t>
      </w:r>
    </w:p>
    <w:p w:rsidR="00252E4C" w:rsidRPr="00E278DF" w:rsidP="00252E4C" w14:paraId="6E135B42"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7A0F653" w14:textId="77777777">
      <w:pPr>
        <w:pStyle w:val="NormalBold"/>
      </w:pPr>
      <w:r w:rsidRPr="00E278DF">
        <w:rPr>
          <w:rStyle w:val="HideTWBExt"/>
        </w:rPr>
        <w:t>&lt;Article&gt;</w:t>
      </w:r>
      <w:r w:rsidRPr="00E278DF">
        <w:t>Čl. 1 – odst. 1 – bod 33</w:t>
      </w:r>
      <w:r w:rsidRPr="00E278DF">
        <w:rPr>
          <w:rStyle w:val="HideTWBExt"/>
        </w:rPr>
        <w:t>&lt;/Article&gt;</w:t>
      </w:r>
    </w:p>
    <w:p w:rsidR="00252E4C" w:rsidRPr="00E278DF" w:rsidP="00252E4C" w14:paraId="7516B806" w14:textId="77777777">
      <w:r w:rsidRPr="00E278DF">
        <w:rPr>
          <w:rStyle w:val="HideTWBExt"/>
        </w:rPr>
        <w:t>&lt;DocAmend2&gt;</w:t>
      </w:r>
      <w:r w:rsidRPr="00E278DF">
        <w:t>Směrnice (EU) 2016/2341</w:t>
      </w:r>
      <w:r w:rsidRPr="00E278DF">
        <w:rPr>
          <w:rStyle w:val="HideTWBExt"/>
        </w:rPr>
        <w:t>&lt;/DocAmend2&gt;</w:t>
      </w:r>
    </w:p>
    <w:p w:rsidR="00252E4C" w:rsidRPr="00E278DF" w:rsidP="00252E4C" w14:paraId="039EB159" w14:textId="77777777">
      <w:r w:rsidRPr="00E278DF">
        <w:rPr>
          <w:rStyle w:val="HideTWBExt"/>
        </w:rPr>
        <w:t>&lt;Article2&gt;</w:t>
      </w:r>
      <w:r w:rsidRPr="00E278DF">
        <w:t>Čl. 35 – odst.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4B48B6"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A065DD9" w14:textId="77777777"/>
        </w:tc>
      </w:tr>
      <w:tr w14:paraId="64DD8B61"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20316A20"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2C118B5" w14:textId="77777777">
            <w:pPr>
              <w:pStyle w:val="AmColumnHeading"/>
            </w:pPr>
            <w:r w:rsidRPr="00E278DF">
              <w:t>Pozměňovací návrh</w:t>
            </w:r>
          </w:p>
        </w:tc>
      </w:tr>
      <w:tr w14:paraId="6F80AC28"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238E7D9" w14:textId="16F0CC93">
            <w:pPr>
              <w:pStyle w:val="Normal6a"/>
            </w:pPr>
            <w:r w:rsidRPr="00E278DF">
              <w:t>1.</w:t>
            </w:r>
            <w:r w:rsidRPr="00E278DF">
              <w:tab/>
              <w:t xml:space="preserve">Není-li </w:t>
            </w:r>
            <w:r w:rsidRPr="00E278DF" w:rsidR="00FF229F">
              <w:t>v</w:t>
            </w:r>
            <w:r w:rsidR="00FF229F">
              <w:t> </w:t>
            </w:r>
            <w:r w:rsidRPr="00E278DF">
              <w:t xml:space="preserve">této kapitole stanoveno jinak, použije se pro povinnosti depozitáře </w:t>
            </w:r>
            <w:r w:rsidRPr="00E278DF" w:rsidR="00FF229F">
              <w:t>v</w:t>
            </w:r>
            <w:r w:rsidR="00FF229F">
              <w:t> </w:t>
            </w:r>
            <w:r w:rsidRPr="00E278DF">
              <w:t>oblasti dohledu odpovídajícím způsobem kapitola IV směrnice 2009/65/ES.</w:t>
            </w:r>
          </w:p>
        </w:tc>
        <w:tc>
          <w:tcPr>
            <w:tcW w:w="4876" w:type="dxa"/>
            <w:tcBorders>
              <w:top w:val="nil"/>
              <w:left w:val="nil"/>
              <w:bottom w:val="nil"/>
              <w:right w:val="nil"/>
            </w:tcBorders>
          </w:tcPr>
          <w:p w:rsidR="00252E4C" w:rsidRPr="00E278DF" w:rsidP="00C070FC" w14:paraId="7C2340FA" w14:textId="77777777">
            <w:pPr>
              <w:pStyle w:val="Normal6a"/>
            </w:pPr>
            <w:r w:rsidRPr="00E278DF">
              <w:t>1.</w:t>
            </w:r>
            <w:r w:rsidRPr="00E278DF">
              <w:tab/>
              <w:t>(</w:t>
            </w:r>
            <w:r w:rsidRPr="00E278DF">
              <w:rPr>
                <w:i/>
                <w:iCs/>
              </w:rPr>
              <w:t>Netýká se českého znění.</w:t>
            </w:r>
            <w:r w:rsidRPr="00E278DF">
              <w:t>)</w:t>
            </w:r>
          </w:p>
        </w:tc>
      </w:tr>
    </w:tbl>
    <w:p w:rsidR="00252E4C" w:rsidRPr="00E278DF" w:rsidP="00252E4C" w14:paraId="365965C1"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2A2930A4" w14:textId="1EA17442">
      <w:r w:rsidRPr="00E278DF">
        <w:rPr>
          <w:rStyle w:val="HideTWBExt"/>
        </w:rPr>
        <w:t>&lt;/Amend&gt;</w:t>
      </w:r>
    </w:p>
    <w:p w:rsidR="00252E4C" w:rsidRPr="00E278DF" w:rsidP="00252E4C" w14:paraId="55BCAF21"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392</w:t>
      </w:r>
      <w:r w:rsidRPr="00E278DF">
        <w:rPr>
          <w:rStyle w:val="HideTWBExt"/>
        </w:rPr>
        <w:t>&lt;/NumAm&gt;</w:t>
      </w:r>
    </w:p>
    <w:p w:rsidR="00252E4C" w:rsidRPr="00E278DF" w:rsidP="00252E4C" w14:paraId="4297747B" w14:textId="77777777">
      <w:pPr>
        <w:pStyle w:val="NormalBold"/>
      </w:pPr>
      <w:r w:rsidRPr="00E278DF">
        <w:rPr>
          <w:rStyle w:val="HideTWBExt"/>
          <w:b w:val="0"/>
        </w:rPr>
        <w:t>&lt;RepeatBlock-By&gt;&lt;Members&gt;</w:t>
      </w:r>
      <w:r w:rsidRPr="00E278DF">
        <w:t>Sirpa</w:t>
      </w:r>
      <w:r w:rsidRPr="00E278DF">
        <w:t xml:space="preserve"> </w:t>
      </w:r>
      <w:r w:rsidRPr="00E278DF">
        <w:t>Pietikäinen</w:t>
      </w:r>
      <w:r w:rsidRPr="00E278DF">
        <w:rPr>
          <w:rStyle w:val="HideTWBExt"/>
          <w:b w:val="0"/>
        </w:rPr>
        <w:t>&lt;/Members&gt;</w:t>
      </w:r>
    </w:p>
    <w:p w:rsidR="00252E4C" w:rsidRPr="00E278DF" w:rsidP="00252E4C" w14:paraId="475C7750" w14:textId="77777777">
      <w:pPr>
        <w:pStyle w:val="NormalBold"/>
      </w:pPr>
      <w:r w:rsidRPr="00E278DF">
        <w:rPr>
          <w:rStyle w:val="HideTWBExt"/>
          <w:b w:val="0"/>
        </w:rPr>
        <w:t>&lt;/RepeatBlock-By&gt;</w:t>
      </w:r>
    </w:p>
    <w:p w:rsidR="00252E4C" w:rsidRPr="00E278DF" w:rsidP="00252E4C" w14:paraId="415A0FBB"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71A4057" w14:textId="77777777">
      <w:pPr>
        <w:pStyle w:val="NormalBold"/>
      </w:pPr>
      <w:r w:rsidRPr="00E278DF">
        <w:rPr>
          <w:rStyle w:val="HideTWBExt"/>
        </w:rPr>
        <w:t>&lt;Article&gt;</w:t>
      </w:r>
      <w:r w:rsidRPr="00E278DF">
        <w:t>Čl. 1 – odst. 1 – bod 35 – písm. a</w:t>
      </w:r>
      <w:r w:rsidRPr="00E278DF">
        <w:rPr>
          <w:rStyle w:val="HideTWBExt"/>
        </w:rPr>
        <w:t>&lt;/Article&gt;</w:t>
      </w:r>
    </w:p>
    <w:p w:rsidR="00252E4C" w:rsidRPr="00E278DF" w:rsidP="00252E4C" w14:paraId="0523276B" w14:textId="77777777">
      <w:r w:rsidRPr="00E278DF">
        <w:rPr>
          <w:rStyle w:val="HideTWBExt"/>
        </w:rPr>
        <w:t>&lt;DocAmend2&gt;</w:t>
      </w:r>
      <w:r w:rsidRPr="00E278DF">
        <w:t>Směrnice (EU) 2016/2341</w:t>
      </w:r>
      <w:r w:rsidRPr="00E278DF">
        <w:rPr>
          <w:rStyle w:val="HideTWBExt"/>
        </w:rPr>
        <w:t>&lt;/DocAmend2&gt;</w:t>
      </w:r>
    </w:p>
    <w:p w:rsidR="00252E4C" w:rsidRPr="00E278DF" w:rsidP="00252E4C" w14:paraId="30ABF73C" w14:textId="77777777">
      <w:r w:rsidRPr="00E278DF">
        <w:rPr>
          <w:rStyle w:val="HideTWBExt"/>
        </w:rPr>
        <w:t>&lt;Article2&gt;</w:t>
      </w:r>
      <w:r w:rsidRPr="00E278DF">
        <w:t xml:space="preserve">Čl. 36 – odst. 1 – pododstavec 1 – </w:t>
      </w:r>
      <w:r w:rsidRPr="00E278DF">
        <w:t>návětí</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509793"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50387796" w14:textId="77777777"/>
        </w:tc>
      </w:tr>
      <w:tr w14:paraId="7693E690"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2BD3B354"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3935795" w14:textId="77777777">
            <w:pPr>
              <w:pStyle w:val="AmColumnHeading"/>
            </w:pPr>
            <w:r w:rsidRPr="00E278DF">
              <w:t>Pozměňovací návrh</w:t>
            </w:r>
          </w:p>
        </w:tc>
      </w:tr>
      <w:tr w14:paraId="53C95C30"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30110D5" w14:textId="77777777">
            <w:pPr>
              <w:pStyle w:val="Normal6a"/>
            </w:pPr>
            <w:r w:rsidRPr="00E278DF">
              <w:t>S ohledem na povahu vytvořeného penzijního plánu členské státy zajistí, aby každá IZPP povolená na jejich území, která provozuje plány zaměstnaneckého penzijního pojištění, poskytovala:</w:t>
            </w:r>
          </w:p>
        </w:tc>
        <w:tc>
          <w:tcPr>
            <w:tcW w:w="4876" w:type="dxa"/>
            <w:tcBorders>
              <w:top w:val="nil"/>
              <w:left w:val="nil"/>
              <w:bottom w:val="nil"/>
              <w:right w:val="nil"/>
            </w:tcBorders>
          </w:tcPr>
          <w:p w:rsidR="00252E4C" w:rsidRPr="00E278DF" w:rsidP="00C070FC" w14:paraId="7AEF9238" w14:textId="4A6088FC">
            <w:pPr>
              <w:pStyle w:val="Normal6a"/>
            </w:pPr>
            <w:r w:rsidRPr="00E278DF">
              <w:t xml:space="preserve">S ohledem na povahu vytvořeného penzijního plánu </w:t>
            </w:r>
            <w:r w:rsidRPr="00E278DF" w:rsidR="00FF229F">
              <w:rPr>
                <w:b/>
                <w:i/>
              </w:rPr>
              <w:t>a</w:t>
            </w:r>
            <w:r w:rsidR="00FF229F">
              <w:rPr>
                <w:b/>
                <w:i/>
              </w:rPr>
              <w:t> </w:t>
            </w:r>
            <w:r w:rsidRPr="00E278DF">
              <w:rPr>
                <w:b/>
                <w:i/>
              </w:rPr>
              <w:t xml:space="preserve">na specifika zaměstnaneckého penzijního pojištění </w:t>
            </w:r>
            <w:r w:rsidRPr="00E278DF" w:rsidR="00FF229F">
              <w:rPr>
                <w:b/>
                <w:i/>
              </w:rPr>
              <w:t>a</w:t>
            </w:r>
            <w:r w:rsidR="00FF229F">
              <w:rPr>
                <w:b/>
                <w:i/>
              </w:rPr>
              <w:t> </w:t>
            </w:r>
            <w:r w:rsidRPr="00E278DF">
              <w:rPr>
                <w:b/>
                <w:i/>
              </w:rPr>
              <w:t xml:space="preserve">příslušných vnitrostátních sociálních, pracovněprávních </w:t>
            </w:r>
            <w:r w:rsidRPr="00E278DF" w:rsidR="00FF229F">
              <w:rPr>
                <w:b/>
                <w:i/>
              </w:rPr>
              <w:t>a</w:t>
            </w:r>
            <w:r w:rsidR="00FF229F">
              <w:rPr>
                <w:b/>
                <w:i/>
              </w:rPr>
              <w:t> </w:t>
            </w:r>
            <w:r w:rsidRPr="00E278DF">
              <w:rPr>
                <w:b/>
                <w:i/>
              </w:rPr>
              <w:t>daňových předpisů</w:t>
            </w:r>
            <w:r w:rsidRPr="00E278DF">
              <w:t xml:space="preserve"> členské státy zajistí, aby každá IZPP povolená na jejich území, která provozuje plány zaměstnaneckého penzijního pojištění, poskytovala:</w:t>
            </w:r>
          </w:p>
        </w:tc>
      </w:tr>
    </w:tbl>
    <w:p w:rsidR="00252E4C" w:rsidRPr="00E278DF" w:rsidP="00252E4C" w14:paraId="6EE2825D"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5A3F73E2" w14:textId="02B01D54">
      <w:r w:rsidRPr="00E278DF">
        <w:rPr>
          <w:rStyle w:val="HideTWBExt"/>
        </w:rPr>
        <w:t>&lt;/Amend&gt;</w:t>
      </w:r>
    </w:p>
    <w:p w:rsidR="00252E4C" w:rsidRPr="00E278DF" w:rsidP="00252E4C" w14:paraId="32010F4D"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393</w:t>
      </w:r>
      <w:r w:rsidRPr="00E278DF">
        <w:rPr>
          <w:rStyle w:val="HideTWBExt"/>
        </w:rPr>
        <w:t>&lt;/NumAm&gt;</w:t>
      </w:r>
    </w:p>
    <w:p w:rsidR="00252E4C" w:rsidRPr="00E278DF" w:rsidP="00252E4C" w14:paraId="6DB4D443" w14:textId="77777777">
      <w:pPr>
        <w:pStyle w:val="NormalBold"/>
      </w:pPr>
      <w:r w:rsidRPr="00E278DF">
        <w:rPr>
          <w:rStyle w:val="HideTWBExt"/>
          <w:b w:val="0"/>
        </w:rPr>
        <w:t>&lt;RepeatBlock-By&gt;&lt;Members&gt;</w:t>
      </w:r>
      <w:r w:rsidRPr="00E278DF">
        <w:t>Arba</w:t>
      </w:r>
      <w:r w:rsidRPr="00E278DF">
        <w:t xml:space="preserve"> </w:t>
      </w:r>
      <w:r w:rsidRPr="00E278DF">
        <w:t>Kokalari</w:t>
      </w:r>
      <w:r w:rsidRPr="00E278DF">
        <w:rPr>
          <w:rStyle w:val="HideTWBExt"/>
          <w:b w:val="0"/>
        </w:rPr>
        <w:t>&lt;/Members&gt;</w:t>
      </w:r>
    </w:p>
    <w:p w:rsidR="00252E4C" w:rsidRPr="00E278DF" w:rsidP="00252E4C" w14:paraId="4D3FFFA2" w14:textId="77777777">
      <w:pPr>
        <w:pStyle w:val="NormalBold"/>
      </w:pPr>
      <w:r w:rsidRPr="00E278DF">
        <w:rPr>
          <w:rStyle w:val="HideTWBExt"/>
          <w:b w:val="0"/>
        </w:rPr>
        <w:t>&lt;/RepeatBlock-By&gt;</w:t>
      </w:r>
    </w:p>
    <w:p w:rsidR="00252E4C" w:rsidRPr="00E278DF" w:rsidP="00252E4C" w14:paraId="2B3EB5E8"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1FD546C5" w14:textId="77777777">
      <w:pPr>
        <w:pStyle w:val="NormalBold"/>
      </w:pPr>
      <w:r w:rsidRPr="00E278DF">
        <w:rPr>
          <w:rStyle w:val="HideTWBExt"/>
        </w:rPr>
        <w:t>&lt;Article&gt;</w:t>
      </w:r>
      <w:r w:rsidRPr="00E278DF">
        <w:t>Čl. 1 – odst. 1 – bod 35 – písm. a</w:t>
      </w:r>
      <w:r w:rsidRPr="00E278DF">
        <w:rPr>
          <w:rStyle w:val="HideTWBExt"/>
        </w:rPr>
        <w:t>&lt;/Article&gt;</w:t>
      </w:r>
    </w:p>
    <w:p w:rsidR="00252E4C" w:rsidRPr="00E278DF" w:rsidP="00252E4C" w14:paraId="5408C3F7" w14:textId="77777777">
      <w:r w:rsidRPr="00E278DF">
        <w:rPr>
          <w:rStyle w:val="HideTWBExt"/>
        </w:rPr>
        <w:t>&lt;DocAmend2&gt;</w:t>
      </w:r>
      <w:r w:rsidRPr="00E278DF">
        <w:t>Směrnice (EU) 2016/2341</w:t>
      </w:r>
      <w:r w:rsidRPr="00E278DF">
        <w:rPr>
          <w:rStyle w:val="HideTWBExt"/>
        </w:rPr>
        <w:t>&lt;/DocAmend2&gt;</w:t>
      </w:r>
    </w:p>
    <w:p w:rsidR="00252E4C" w:rsidRPr="00E278DF" w:rsidP="00252E4C" w14:paraId="6F52B0BF" w14:textId="77777777">
      <w:r w:rsidRPr="00E278DF">
        <w:rPr>
          <w:rStyle w:val="HideTWBExt"/>
        </w:rPr>
        <w:t>&lt;Article2&gt;</w:t>
      </w:r>
      <w:r w:rsidRPr="00E278DF">
        <w:t>Čl. 36 – odst. 1 – pododstavec 1 – písm. b</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FB0528"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52537D4E" w14:textId="77777777"/>
        </w:tc>
      </w:tr>
      <w:tr w14:paraId="0DB15425"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2401B7FC"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0FBF9F6" w14:textId="77777777">
            <w:pPr>
              <w:pStyle w:val="AmColumnHeading"/>
            </w:pPr>
            <w:r w:rsidRPr="00E278DF">
              <w:t>Pozměňovací návrh</w:t>
            </w:r>
          </w:p>
        </w:tc>
      </w:tr>
      <w:tr w14:paraId="4EBE7CB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6F5D9FE" w14:textId="77777777">
            <w:pPr>
              <w:pStyle w:val="Normal6a"/>
            </w:pPr>
            <w:r w:rsidRPr="00E278DF">
              <w:t>b)</w:t>
            </w:r>
            <w:r w:rsidRPr="00E278DF">
              <w:tab/>
              <w:t xml:space="preserve">účastníkům: alespoň informace stanovené v článcích 37 až 40, </w:t>
            </w:r>
            <w:r w:rsidRPr="00E278DF">
              <w:rPr>
                <w:b/>
                <w:i/>
              </w:rPr>
              <w:t>41a</w:t>
            </w:r>
            <w:r w:rsidRPr="00E278DF">
              <w:rPr>
                <w:b/>
                <w:i/>
              </w:rPr>
              <w:t>,</w:t>
            </w:r>
            <w:r w:rsidRPr="00E278DF">
              <w:t xml:space="preserve"> 42 a 44 a</w:t>
            </w:r>
          </w:p>
        </w:tc>
        <w:tc>
          <w:tcPr>
            <w:tcW w:w="4876" w:type="dxa"/>
            <w:tcBorders>
              <w:top w:val="nil"/>
              <w:left w:val="nil"/>
              <w:bottom w:val="nil"/>
              <w:right w:val="nil"/>
            </w:tcBorders>
          </w:tcPr>
          <w:p w:rsidR="00252E4C" w:rsidRPr="00E278DF" w:rsidP="00C070FC" w14:paraId="00B8DB37" w14:textId="77777777">
            <w:pPr>
              <w:pStyle w:val="Normal6a"/>
            </w:pPr>
            <w:r w:rsidRPr="00E278DF">
              <w:t>b)</w:t>
            </w:r>
            <w:r w:rsidRPr="00E278DF">
              <w:tab/>
              <w:t>účastníkům: alespoň informace stanovené v článcích 37 až 40, 42 a 44 a</w:t>
            </w:r>
          </w:p>
        </w:tc>
      </w:tr>
    </w:tbl>
    <w:p w:rsidR="00252E4C" w:rsidRPr="00E278DF" w:rsidP="00252E4C" w14:paraId="7CC320A4"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7BCA6278" w14:textId="64C826AB">
      <w:r w:rsidRPr="00E278DF">
        <w:rPr>
          <w:rStyle w:val="HideTWBExt"/>
        </w:rPr>
        <w:t>&lt;/Amend&gt;</w:t>
      </w:r>
    </w:p>
    <w:p w:rsidR="00252E4C" w:rsidRPr="00E278DF" w:rsidP="00252E4C" w14:paraId="2CEC10D6"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394</w:t>
      </w:r>
      <w:r w:rsidRPr="00E278DF">
        <w:rPr>
          <w:rStyle w:val="HideTWBExt"/>
        </w:rPr>
        <w:t>&lt;/NumAm&gt;</w:t>
      </w:r>
    </w:p>
    <w:p w:rsidR="00252E4C" w:rsidRPr="00E278DF" w:rsidP="00252E4C" w14:paraId="774EA852" w14:textId="77777777">
      <w:pPr>
        <w:pStyle w:val="NormalBold"/>
      </w:pPr>
      <w:r w:rsidRPr="00E278DF">
        <w:rPr>
          <w:rStyle w:val="HideTWBExt"/>
          <w:b w:val="0"/>
        </w:rPr>
        <w:t>&lt;RepeatBlock-By&gt;&lt;Members&gt;</w:t>
      </w:r>
      <w:r w:rsidRPr="00E278DF">
        <w:t>Arba</w:t>
      </w:r>
      <w:r w:rsidRPr="00E278DF">
        <w:t xml:space="preserve"> </w:t>
      </w:r>
      <w:r w:rsidRPr="00E278DF">
        <w:t>Kokalari</w:t>
      </w:r>
      <w:r w:rsidRPr="00E278DF">
        <w:rPr>
          <w:rStyle w:val="HideTWBExt"/>
          <w:b w:val="0"/>
        </w:rPr>
        <w:t>&lt;/Members&gt;</w:t>
      </w:r>
    </w:p>
    <w:p w:rsidR="00252E4C" w:rsidRPr="00E278DF" w:rsidP="00252E4C" w14:paraId="1F9C560A" w14:textId="77777777">
      <w:pPr>
        <w:pStyle w:val="NormalBold"/>
      </w:pPr>
      <w:r w:rsidRPr="00E278DF">
        <w:rPr>
          <w:rStyle w:val="HideTWBExt"/>
          <w:b w:val="0"/>
        </w:rPr>
        <w:t>&lt;/RepeatBlock-By&gt;</w:t>
      </w:r>
    </w:p>
    <w:p w:rsidR="00252E4C" w:rsidRPr="00E278DF" w:rsidP="00252E4C" w14:paraId="4B9D8809"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578A944" w14:textId="77777777">
      <w:pPr>
        <w:pStyle w:val="NormalBold"/>
      </w:pPr>
      <w:r w:rsidRPr="00E278DF">
        <w:rPr>
          <w:rStyle w:val="HideTWBExt"/>
        </w:rPr>
        <w:t>&lt;Article&gt;</w:t>
      </w:r>
      <w:r w:rsidRPr="00E278DF">
        <w:t>Čl. 1 – odst. 1 – bod 35 – písm. a</w:t>
      </w:r>
      <w:r w:rsidRPr="00E278DF">
        <w:rPr>
          <w:rStyle w:val="HideTWBExt"/>
        </w:rPr>
        <w:t>&lt;/Article&gt;</w:t>
      </w:r>
    </w:p>
    <w:p w:rsidR="00252E4C" w:rsidRPr="00E278DF" w:rsidP="00252E4C" w14:paraId="31029A67" w14:textId="77777777">
      <w:r w:rsidRPr="00E278DF">
        <w:rPr>
          <w:rStyle w:val="HideTWBExt"/>
        </w:rPr>
        <w:t>&lt;DocAmend2&gt;</w:t>
      </w:r>
      <w:r w:rsidRPr="00E278DF">
        <w:t>Směrnice (EU) 2016/2341</w:t>
      </w:r>
      <w:r w:rsidRPr="00E278DF">
        <w:rPr>
          <w:rStyle w:val="HideTWBExt"/>
        </w:rPr>
        <w:t>&lt;/DocAmend2&gt;</w:t>
      </w:r>
    </w:p>
    <w:p w:rsidR="00252E4C" w:rsidRPr="00E278DF" w:rsidP="00252E4C" w14:paraId="4BEA2F45" w14:textId="77777777">
      <w:r w:rsidRPr="00E278DF">
        <w:rPr>
          <w:rStyle w:val="HideTWBExt"/>
        </w:rPr>
        <w:t>&lt;Article2&gt;</w:t>
      </w:r>
      <w:r w:rsidRPr="00E278DF">
        <w:t>Čl. 36 – odst. 1 – pododstavec 1 – písm. c</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B89F2F"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2243956" w14:textId="77777777"/>
        </w:tc>
      </w:tr>
      <w:tr w14:paraId="5FF4C1D6"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2FBFD386"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6D22827C" w14:textId="77777777">
            <w:pPr>
              <w:pStyle w:val="AmColumnHeading"/>
            </w:pPr>
            <w:r w:rsidRPr="00E278DF">
              <w:t>Pozměňovací návrh</w:t>
            </w:r>
          </w:p>
        </w:tc>
      </w:tr>
      <w:tr w14:paraId="7B43338D"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BBD1312" w14:textId="77777777">
            <w:pPr>
              <w:pStyle w:val="Normal6a"/>
            </w:pPr>
            <w:r w:rsidRPr="00E278DF">
              <w:t>c)</w:t>
            </w:r>
            <w:r w:rsidRPr="00E278DF">
              <w:tab/>
              <w:t xml:space="preserve">příjemcům: alespoň informace stanovené v článcích 37, </w:t>
            </w:r>
            <w:r w:rsidRPr="00E278DF">
              <w:rPr>
                <w:b/>
                <w:i/>
              </w:rPr>
              <w:t>41a</w:t>
            </w:r>
            <w:r w:rsidRPr="00E278DF">
              <w:rPr>
                <w:b/>
                <w:i/>
              </w:rPr>
              <w:t>,</w:t>
            </w:r>
            <w:r w:rsidRPr="00E278DF">
              <w:t xml:space="preserve"> 43 a 44.</w:t>
            </w:r>
          </w:p>
        </w:tc>
        <w:tc>
          <w:tcPr>
            <w:tcW w:w="4876" w:type="dxa"/>
            <w:tcBorders>
              <w:top w:val="nil"/>
              <w:left w:val="nil"/>
              <w:bottom w:val="nil"/>
              <w:right w:val="nil"/>
            </w:tcBorders>
          </w:tcPr>
          <w:p w:rsidR="00252E4C" w:rsidRPr="00E278DF" w:rsidP="00C070FC" w14:paraId="2F917BB2" w14:textId="77777777">
            <w:pPr>
              <w:pStyle w:val="Normal6a"/>
            </w:pPr>
            <w:r w:rsidRPr="00E278DF">
              <w:t>c)</w:t>
            </w:r>
            <w:r w:rsidRPr="00E278DF">
              <w:tab/>
              <w:t>příjemcům: alespoň informace stanovené v článcích 37, 43 a 44.</w:t>
            </w:r>
          </w:p>
        </w:tc>
      </w:tr>
    </w:tbl>
    <w:p w:rsidR="00252E4C" w:rsidRPr="00E278DF" w:rsidP="00252E4C" w14:paraId="5C1DAAE5"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248DA37B" w14:textId="79320B00">
      <w:r w:rsidRPr="00E278DF">
        <w:rPr>
          <w:rStyle w:val="HideTWBExt"/>
        </w:rPr>
        <w:t>&lt;/Amend&gt;</w:t>
      </w:r>
    </w:p>
    <w:p w:rsidR="00252E4C" w:rsidRPr="00E278DF" w:rsidP="00252E4C" w14:paraId="0857BF34"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395</w:t>
      </w:r>
      <w:r w:rsidRPr="00E278DF">
        <w:rPr>
          <w:rStyle w:val="HideTWBExt"/>
        </w:rPr>
        <w:t>&lt;/NumAm&gt;</w:t>
      </w:r>
    </w:p>
    <w:p w:rsidR="00252E4C" w:rsidRPr="00E278DF" w:rsidP="00252E4C" w14:paraId="294EE471" w14:textId="77777777">
      <w:pPr>
        <w:pStyle w:val="NormalBold"/>
      </w:pPr>
      <w:r w:rsidRPr="00E278DF">
        <w:rPr>
          <w:rStyle w:val="HideTWBExt"/>
          <w:b w:val="0"/>
        </w:rPr>
        <w:t>&lt;RepeatBlock-By&gt;&lt;Members&gt;</w:t>
      </w:r>
      <w:r w:rsidRPr="00E278DF">
        <w:t xml:space="preserve">Marlena </w:t>
      </w:r>
      <w:r w:rsidRPr="00E278DF">
        <w:t>Maląg</w:t>
      </w:r>
      <w:r w:rsidRPr="00E278DF">
        <w:rPr>
          <w:rStyle w:val="HideTWBExt"/>
          <w:b w:val="0"/>
        </w:rPr>
        <w:t>&lt;/Members&gt;</w:t>
      </w:r>
    </w:p>
    <w:p w:rsidR="00252E4C" w:rsidRPr="00E278DF" w:rsidP="00252E4C" w14:paraId="529E7F84" w14:textId="77777777">
      <w:r w:rsidRPr="00E278DF">
        <w:rPr>
          <w:rStyle w:val="HideTWBExt"/>
        </w:rPr>
        <w:t>&lt;AuNomDe&gt;</w:t>
      </w:r>
      <w:r w:rsidRPr="00E278DF">
        <w:rPr>
          <w:rStyle w:val="HideTWBInt"/>
        </w:rPr>
        <w:t>{ECR}</w:t>
      </w:r>
      <w:r w:rsidRPr="00E278DF">
        <w:t>za skupinu ECR</w:t>
      </w:r>
      <w:r w:rsidRPr="00E278DF">
        <w:rPr>
          <w:rStyle w:val="HideTWBExt"/>
        </w:rPr>
        <w:t>&lt;/AuNomDe&gt;</w:t>
      </w:r>
    </w:p>
    <w:p w:rsidR="00252E4C" w:rsidRPr="00E278DF" w:rsidP="00252E4C" w14:paraId="258EDB33" w14:textId="77777777">
      <w:pPr>
        <w:pStyle w:val="NormalBold"/>
      </w:pPr>
      <w:r w:rsidRPr="00E278DF">
        <w:rPr>
          <w:rStyle w:val="HideTWBExt"/>
          <w:b w:val="0"/>
        </w:rPr>
        <w:t>&lt;/RepeatBlock-By&gt;</w:t>
      </w:r>
    </w:p>
    <w:p w:rsidR="00252E4C" w:rsidRPr="00E278DF" w:rsidP="00252E4C" w14:paraId="747BEABF"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0E99C91" w14:textId="77777777">
      <w:pPr>
        <w:pStyle w:val="NormalBold"/>
      </w:pPr>
      <w:r w:rsidRPr="00E278DF">
        <w:rPr>
          <w:rStyle w:val="HideTWBExt"/>
        </w:rPr>
        <w:t>&lt;Article&gt;</w:t>
      </w:r>
      <w:r w:rsidRPr="00E278DF">
        <w:t>Čl. 1 – odst. 1 – bod 35 – písm. a</w:t>
      </w:r>
      <w:r w:rsidRPr="00E278DF">
        <w:rPr>
          <w:rStyle w:val="HideTWBExt"/>
        </w:rPr>
        <w:t>&lt;/Article&gt;</w:t>
      </w:r>
    </w:p>
    <w:p w:rsidR="00252E4C" w:rsidRPr="00E278DF" w:rsidP="00252E4C" w14:paraId="2D285832" w14:textId="77777777">
      <w:r w:rsidRPr="00E278DF">
        <w:rPr>
          <w:rStyle w:val="HideTWBExt"/>
        </w:rPr>
        <w:t>&lt;DocAmend2&gt;</w:t>
      </w:r>
      <w:r w:rsidRPr="00E278DF">
        <w:t>Směrnice (EU) 2016/2341</w:t>
      </w:r>
      <w:r w:rsidRPr="00E278DF">
        <w:rPr>
          <w:rStyle w:val="HideTWBExt"/>
        </w:rPr>
        <w:t>&lt;/DocAmend2&gt;</w:t>
      </w:r>
    </w:p>
    <w:p w:rsidR="00252E4C" w:rsidRPr="00E278DF" w:rsidP="00252E4C" w14:paraId="7FCC30C1" w14:textId="77777777">
      <w:r w:rsidRPr="00E278DF">
        <w:rPr>
          <w:rStyle w:val="HideTWBExt"/>
        </w:rPr>
        <w:t>&lt;Article2&gt;</w:t>
      </w:r>
      <w:r w:rsidRPr="00E278DF">
        <w:t xml:space="preserve">Čl. 36 – odst. 1 – pododstavec 2 – </w:t>
      </w:r>
      <w:r w:rsidRPr="00E278DF">
        <w:t>návětí</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5C9E54"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57775DF7" w14:textId="77777777"/>
        </w:tc>
      </w:tr>
      <w:tr w14:paraId="6EAA1625"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1132CEF1"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65399F88" w14:textId="77777777">
            <w:pPr>
              <w:pStyle w:val="AmColumnHeading"/>
            </w:pPr>
            <w:r w:rsidRPr="00E278DF">
              <w:t>Pozměňovací návrh</w:t>
            </w:r>
          </w:p>
        </w:tc>
      </w:tr>
      <w:tr w14:paraId="6C283B62"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E207F4F" w14:textId="7D59B025">
            <w:pPr>
              <w:pStyle w:val="Normal6a"/>
            </w:pPr>
            <w:r w:rsidRPr="00E278DF">
              <w:t xml:space="preserve">Pokud jsou podle vnitrostátního práva IZPP oprávněny poskytovat osobní penzijní produkty, členské státy zajistí, aby každá IZPP povolená na jejich území, která poskytuje tyto produkty, přičemž se však nejedná se </w:t>
            </w:r>
            <w:r w:rsidRPr="00E278DF" w:rsidR="00FF229F">
              <w:t>o</w:t>
            </w:r>
            <w:r w:rsidR="00FF229F">
              <w:t> </w:t>
            </w:r>
            <w:r w:rsidRPr="00E278DF">
              <w:t xml:space="preserve">panevropský osobní penzijní produkt ve smyslu čl. 2 bodu 1 nařízení (EU) 2019/1238, poskytovala potenciálním střadatelům, střadatelům </w:t>
            </w:r>
            <w:r w:rsidRPr="00E278DF" w:rsidR="00FF229F">
              <w:t>a</w:t>
            </w:r>
            <w:r w:rsidR="00FF229F">
              <w:t> </w:t>
            </w:r>
            <w:r w:rsidRPr="00E278DF">
              <w:t xml:space="preserve">příjemcům </w:t>
            </w:r>
            <w:r w:rsidRPr="00E278DF" w:rsidR="00FF229F">
              <w:t>v</w:t>
            </w:r>
            <w:r w:rsidR="00FF229F">
              <w:t> </w:t>
            </w:r>
            <w:r w:rsidRPr="00E278DF">
              <w:t xml:space="preserve">rámci osobního důchodového spoření informace, které jsou </w:t>
            </w:r>
            <w:r w:rsidRPr="00E278DF">
              <w:rPr>
                <w:b/>
                <w:i/>
              </w:rPr>
              <w:t xml:space="preserve">jasné, pravdivé, nezavádějící </w:t>
            </w:r>
            <w:r w:rsidRPr="00E278DF" w:rsidR="00FF229F">
              <w:rPr>
                <w:b/>
                <w:i/>
              </w:rPr>
              <w:t>a</w:t>
            </w:r>
            <w:r w:rsidR="00FF229F">
              <w:rPr>
                <w:b/>
                <w:i/>
              </w:rPr>
              <w:t> </w:t>
            </w:r>
            <w:r w:rsidRPr="00E278DF">
              <w:rPr>
                <w:b/>
                <w:i/>
              </w:rPr>
              <w:t xml:space="preserve">které odpovídají povaze produktu </w:t>
            </w:r>
            <w:r w:rsidRPr="00E278DF" w:rsidR="00FF229F">
              <w:rPr>
                <w:b/>
                <w:i/>
              </w:rPr>
              <w:t>a</w:t>
            </w:r>
            <w:r w:rsidR="00FF229F">
              <w:rPr>
                <w:b/>
                <w:i/>
              </w:rPr>
              <w:t> </w:t>
            </w:r>
            <w:r w:rsidRPr="00E278DF">
              <w:rPr>
                <w:b/>
                <w:i/>
              </w:rPr>
              <w:t xml:space="preserve">distribučního kanálu </w:t>
            </w:r>
            <w:r w:rsidRPr="00E278DF" w:rsidR="00FF229F">
              <w:rPr>
                <w:b/>
                <w:i/>
              </w:rPr>
              <w:t>a</w:t>
            </w:r>
            <w:r w:rsidR="00FF229F">
              <w:rPr>
                <w:b/>
                <w:i/>
              </w:rPr>
              <w:t> </w:t>
            </w:r>
            <w:r w:rsidRPr="00E278DF">
              <w:rPr>
                <w:b/>
                <w:i/>
              </w:rPr>
              <w:t>charakteristikám střadatele nebo příjemce</w:t>
            </w:r>
            <w:r w:rsidRPr="00E278DF">
              <w:t>.</w:t>
            </w:r>
            <w:r w:rsidRPr="00E278DF">
              <w:rPr>
                <w:b/>
                <w:i/>
              </w:rPr>
              <w:t xml:space="preserve"> Tyto informace musí zajistit úroveň transparentnosti </w:t>
            </w:r>
            <w:r w:rsidRPr="00E278DF" w:rsidR="00FF229F">
              <w:rPr>
                <w:b/>
                <w:i/>
              </w:rPr>
              <w:t>a</w:t>
            </w:r>
            <w:r w:rsidR="00FF229F">
              <w:rPr>
                <w:b/>
                <w:i/>
              </w:rPr>
              <w:t> </w:t>
            </w:r>
            <w:r w:rsidRPr="00E278DF">
              <w:rPr>
                <w:b/>
                <w:i/>
              </w:rPr>
              <w:t>ochrany, která je rovnocenná</w:t>
            </w:r>
            <w:r w:rsidRPr="00E278DF">
              <w:t xml:space="preserve"> úrovni vyžadované vnitrostátními právními předpisy pro distribuci osobních penzijních produktů </w:t>
            </w:r>
            <w:r w:rsidRPr="00E278DF">
              <w:t>jinými subjekty nebo institucemi</w:t>
            </w:r>
            <w:r w:rsidRPr="00E278DF">
              <w:rPr>
                <w:b/>
                <w:i/>
              </w:rPr>
              <w:t xml:space="preserve">, alespoň pokud jde </w:t>
            </w:r>
            <w:r w:rsidRPr="00E278DF" w:rsidR="00FF229F">
              <w:rPr>
                <w:b/>
                <w:i/>
              </w:rPr>
              <w:t>o</w:t>
            </w:r>
            <w:r w:rsidR="00FF229F">
              <w:rPr>
                <w:b/>
                <w:i/>
              </w:rPr>
              <w:t> </w:t>
            </w:r>
            <w:r w:rsidRPr="00E278DF">
              <w:rPr>
                <w:b/>
                <w:i/>
              </w:rPr>
              <w:t>následující skutečnosti:</w:t>
            </w:r>
          </w:p>
        </w:tc>
        <w:tc>
          <w:tcPr>
            <w:tcW w:w="4876" w:type="dxa"/>
            <w:tcBorders>
              <w:top w:val="nil"/>
              <w:left w:val="nil"/>
              <w:bottom w:val="nil"/>
              <w:right w:val="nil"/>
            </w:tcBorders>
          </w:tcPr>
          <w:p w:rsidR="00252E4C" w:rsidRPr="00E278DF" w:rsidP="00C070FC" w14:paraId="0FC0A28A" w14:textId="402DBE3D">
            <w:pPr>
              <w:pStyle w:val="Normal6a"/>
            </w:pPr>
            <w:r w:rsidRPr="00E278DF">
              <w:t xml:space="preserve">Pokud jsou podle vnitrostátního práva IZPP oprávněny poskytovat osobní penzijní produkty, členské státy zajistí, aby každá IZPP povolená na jejich území, která poskytuje tyto produkty, přičemž se však nejedná se </w:t>
            </w:r>
            <w:r w:rsidRPr="00E278DF" w:rsidR="00FF229F">
              <w:t>o</w:t>
            </w:r>
            <w:r w:rsidR="00FF229F">
              <w:t> </w:t>
            </w:r>
            <w:r w:rsidRPr="00E278DF">
              <w:t xml:space="preserve">panevropský osobní penzijní produkt ve smyslu čl. 2 bodu 1 nařízení (EU) 2019/1238, poskytovala potenciálním střadatelům, střadatelům </w:t>
            </w:r>
            <w:r w:rsidRPr="00E278DF" w:rsidR="00FF229F">
              <w:t>a</w:t>
            </w:r>
            <w:r w:rsidR="00FF229F">
              <w:t> </w:t>
            </w:r>
            <w:r w:rsidRPr="00E278DF">
              <w:t xml:space="preserve">příjemcům </w:t>
            </w:r>
            <w:r w:rsidRPr="00E278DF" w:rsidR="00FF229F">
              <w:t>v</w:t>
            </w:r>
            <w:r w:rsidR="00FF229F">
              <w:t> </w:t>
            </w:r>
            <w:r w:rsidRPr="00E278DF">
              <w:t xml:space="preserve">rámci osobního důchodového spoření informace, které jsou </w:t>
            </w:r>
            <w:r w:rsidRPr="00E278DF" w:rsidR="00FF229F">
              <w:rPr>
                <w:b/>
                <w:i/>
              </w:rPr>
              <w:t>z</w:t>
            </w:r>
            <w:r w:rsidR="00FF229F">
              <w:rPr>
                <w:b/>
                <w:i/>
              </w:rPr>
              <w:t> </w:t>
            </w:r>
            <w:r w:rsidRPr="00E278DF">
              <w:rPr>
                <w:b/>
                <w:i/>
              </w:rPr>
              <w:t>hlediska obsahu</w:t>
            </w:r>
            <w:r w:rsidRPr="00E278DF">
              <w:t xml:space="preserve"> rovnocenné úrovni vyžadované vnitrostátními právními předpisy pro distribuci osobních penzijních produktů jinými subjekty nebo institucemi</w:t>
            </w:r>
            <w:r w:rsidRPr="00E278DF">
              <w:rPr>
                <w:b/>
                <w:i/>
              </w:rPr>
              <w:t>.</w:t>
            </w:r>
          </w:p>
        </w:tc>
      </w:tr>
    </w:tbl>
    <w:p w:rsidR="00252E4C" w:rsidRPr="00E278DF" w:rsidP="00252E4C" w14:paraId="5E7B01BB"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2FFE48C3"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493A34E9" w14:textId="77777777">
      <w:pPr>
        <w:pStyle w:val="AmJustText"/>
      </w:pPr>
      <w:r w:rsidRPr="00E278DF">
        <w:t>Toto znění textu zajišťuje stejné požadavky pro různé typy subjektů.</w:t>
      </w:r>
    </w:p>
    <w:p w:rsidR="00FD2C7C" w:rsidRPr="00E278DF" w:rsidP="00252E4C" w14:paraId="364FD8B8" w14:textId="590CA0D7">
      <w:r w:rsidRPr="00E278DF">
        <w:rPr>
          <w:rStyle w:val="HideTWBExt"/>
        </w:rPr>
        <w:t>&lt;/Amend&gt;</w:t>
      </w:r>
    </w:p>
    <w:p w:rsidR="00252E4C" w:rsidRPr="00E278DF" w:rsidP="00252E4C" w14:paraId="72813B02"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396</w:t>
      </w:r>
      <w:r w:rsidRPr="00E278DF">
        <w:rPr>
          <w:rStyle w:val="HideTWBExt"/>
        </w:rPr>
        <w:t>&lt;/NumAm&gt;</w:t>
      </w:r>
    </w:p>
    <w:p w:rsidR="00252E4C" w:rsidRPr="00E278DF" w:rsidP="00252E4C" w14:paraId="62C1BBA1" w14:textId="77777777">
      <w:pPr>
        <w:pStyle w:val="NormalBold"/>
      </w:pPr>
      <w:r w:rsidRPr="00E278DF">
        <w:rPr>
          <w:rStyle w:val="HideTWBExt"/>
          <w:b w:val="0"/>
        </w:rPr>
        <w:t>&lt;RepeatBlock-By&gt;&lt;Members&gt;</w:t>
      </w:r>
      <w:r w:rsidRPr="00E278DF">
        <w:t xml:space="preserve">Martin </w:t>
      </w:r>
      <w:r w:rsidRPr="00E278DF">
        <w:t>Schirdewan</w:t>
      </w:r>
      <w:r w:rsidRPr="00E278DF">
        <w:rPr>
          <w:rStyle w:val="HideTWBExt"/>
          <w:b w:val="0"/>
        </w:rPr>
        <w:t>&lt;/Members&gt;</w:t>
      </w:r>
    </w:p>
    <w:p w:rsidR="00252E4C" w:rsidRPr="00E278DF" w:rsidP="00252E4C" w14:paraId="3D47EBBA" w14:textId="77777777">
      <w:pPr>
        <w:pStyle w:val="NormalBold"/>
      </w:pPr>
      <w:r w:rsidRPr="00E278DF">
        <w:rPr>
          <w:rStyle w:val="HideTWBExt"/>
          <w:b w:val="0"/>
        </w:rPr>
        <w:t>&lt;/RepeatBlock-By&gt;</w:t>
      </w:r>
    </w:p>
    <w:p w:rsidR="00252E4C" w:rsidRPr="00E278DF" w:rsidP="00252E4C" w14:paraId="0B2B090D"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D070055" w14:textId="77777777">
      <w:pPr>
        <w:pStyle w:val="NormalBold"/>
      </w:pPr>
      <w:r w:rsidRPr="00E278DF">
        <w:rPr>
          <w:rStyle w:val="HideTWBExt"/>
        </w:rPr>
        <w:t>&lt;Article&gt;</w:t>
      </w:r>
      <w:r w:rsidRPr="00E278DF">
        <w:t>Čl. 1 – odst. 1 – bod 35 – písm. b</w:t>
      </w:r>
      <w:r w:rsidRPr="00E278DF">
        <w:rPr>
          <w:rStyle w:val="HideTWBExt"/>
        </w:rPr>
        <w:t>&lt;/Article&gt;</w:t>
      </w:r>
    </w:p>
    <w:p w:rsidR="00252E4C" w:rsidRPr="00E278DF" w:rsidP="00252E4C" w14:paraId="60A470BA" w14:textId="77777777">
      <w:r w:rsidRPr="00E278DF">
        <w:rPr>
          <w:rStyle w:val="HideTWBExt"/>
        </w:rPr>
        <w:t>&lt;DocAmend2&gt;</w:t>
      </w:r>
      <w:r w:rsidRPr="00E278DF">
        <w:t>Směrnice (EU) 2016/2341</w:t>
      </w:r>
      <w:r w:rsidRPr="00E278DF">
        <w:rPr>
          <w:rStyle w:val="HideTWBExt"/>
        </w:rPr>
        <w:t>&lt;/DocAmend2&gt;</w:t>
      </w:r>
    </w:p>
    <w:p w:rsidR="00252E4C" w:rsidRPr="00E278DF" w:rsidP="00252E4C" w14:paraId="1F858416" w14:textId="77777777">
      <w:r w:rsidRPr="00E278DF">
        <w:rPr>
          <w:rStyle w:val="HideTWBExt"/>
        </w:rPr>
        <w:t>&lt;Article2&gt;</w:t>
      </w:r>
      <w:r w:rsidRPr="00E278DF">
        <w:t>Čl. 36 – odst. 4</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A91665"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02904C6" w14:textId="77777777"/>
        </w:tc>
      </w:tr>
      <w:tr w14:paraId="01DAB1E9"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11CCDAD7"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AF41BC8" w14:textId="77777777">
            <w:pPr>
              <w:pStyle w:val="AmColumnHeading"/>
            </w:pPr>
            <w:r w:rsidRPr="00E278DF">
              <w:t>Pozměňovací návrh</w:t>
            </w:r>
          </w:p>
        </w:tc>
      </w:tr>
      <w:tr w14:paraId="6C20224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DE7DAA3" w14:textId="77777777">
            <w:pPr>
              <w:pStyle w:val="Normal6a"/>
            </w:pPr>
            <w:r w:rsidRPr="00E278DF">
              <w:rPr>
                <w:b/>
                <w:i/>
              </w:rPr>
              <w:t>b)</w:t>
            </w:r>
            <w:r w:rsidRPr="00E278DF">
              <w:tab/>
            </w:r>
            <w:r w:rsidRPr="00E278DF">
              <w:rPr>
                <w:b/>
                <w:i/>
              </w:rPr>
              <w:t>doplňuje se nový odstavec 4, který zní:</w:t>
            </w:r>
          </w:p>
        </w:tc>
        <w:tc>
          <w:tcPr>
            <w:tcW w:w="4876" w:type="dxa"/>
            <w:tcBorders>
              <w:top w:val="nil"/>
              <w:left w:val="nil"/>
              <w:bottom w:val="nil"/>
              <w:right w:val="nil"/>
            </w:tcBorders>
          </w:tcPr>
          <w:p w:rsidR="00252E4C" w:rsidRPr="00E278DF" w:rsidP="00C070FC" w14:paraId="02BB7264" w14:textId="77777777">
            <w:pPr>
              <w:pStyle w:val="Normal6a"/>
            </w:pPr>
            <w:r w:rsidRPr="00E278DF">
              <w:rPr>
                <w:b/>
                <w:i/>
              </w:rPr>
              <w:t>vypouští se</w:t>
            </w:r>
          </w:p>
        </w:tc>
      </w:tr>
      <w:tr w14:paraId="6BE28BD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7CF96E6" w14:textId="6536CD21">
            <w:pPr>
              <w:pStyle w:val="Normal6a"/>
            </w:pPr>
            <w:r w:rsidRPr="00E278DF">
              <w:rPr>
                <w:b/>
                <w:i/>
              </w:rPr>
              <w:t xml:space="preserve">„4. Orgán EIOPA vydá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 xml:space="preserve">článkem 16 nařízení (EU) č. 1094/2010 pokyny </w:t>
            </w:r>
            <w:r w:rsidRPr="00E278DF" w:rsidR="00FF229F">
              <w:rPr>
                <w:b/>
                <w:i/>
              </w:rPr>
              <w:t>k</w:t>
            </w:r>
            <w:r w:rsidR="00FF229F">
              <w:rPr>
                <w:b/>
                <w:i/>
              </w:rPr>
              <w:t> </w:t>
            </w:r>
            <w:r w:rsidRPr="00E278DF">
              <w:rPr>
                <w:b/>
                <w:i/>
              </w:rPr>
              <w:t xml:space="preserve">informacím, které mají být poskytnuty podle článků 41, 42 </w:t>
            </w:r>
            <w:r w:rsidRPr="00E278DF" w:rsidR="00FF229F">
              <w:rPr>
                <w:b/>
                <w:i/>
              </w:rPr>
              <w:t>a</w:t>
            </w:r>
            <w:r w:rsidR="00FF229F">
              <w:rPr>
                <w:b/>
                <w:i/>
              </w:rPr>
              <w:t> </w:t>
            </w:r>
            <w:r w:rsidRPr="00E278DF">
              <w:rPr>
                <w:b/>
                <w:i/>
              </w:rPr>
              <w:t>43.“</w:t>
            </w:r>
          </w:p>
        </w:tc>
        <w:tc>
          <w:tcPr>
            <w:tcW w:w="4876" w:type="dxa"/>
            <w:tcBorders>
              <w:top w:val="nil"/>
              <w:left w:val="nil"/>
              <w:bottom w:val="nil"/>
              <w:right w:val="nil"/>
            </w:tcBorders>
          </w:tcPr>
          <w:p w:rsidR="00252E4C" w:rsidRPr="00E278DF" w:rsidP="00C070FC" w14:paraId="61DCBA43" w14:textId="77777777">
            <w:pPr>
              <w:pStyle w:val="Normal6a"/>
            </w:pPr>
          </w:p>
        </w:tc>
      </w:tr>
    </w:tbl>
    <w:p w:rsidR="00252E4C" w:rsidRPr="00E278DF" w:rsidP="00252E4C" w14:paraId="6D1B4F01"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618358D6" w14:textId="4BB2D778">
      <w:r w:rsidRPr="00E278DF">
        <w:rPr>
          <w:rStyle w:val="HideTWBExt"/>
        </w:rPr>
        <w:t>&lt;/Amend&gt;</w:t>
      </w:r>
    </w:p>
    <w:p w:rsidR="00252E4C" w:rsidRPr="00E278DF" w:rsidP="00252E4C" w14:paraId="1A4BAA3D"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397</w:t>
      </w:r>
      <w:r w:rsidRPr="00E278DF">
        <w:rPr>
          <w:rStyle w:val="HideTWBExt"/>
        </w:rPr>
        <w:t>&lt;/NumAm&gt;</w:t>
      </w:r>
    </w:p>
    <w:p w:rsidR="00252E4C" w:rsidRPr="00E278DF" w:rsidP="00252E4C" w14:paraId="63CEA77B"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t>, René Repasi</w:t>
      </w:r>
      <w:r w:rsidRPr="00E278DF">
        <w:rPr>
          <w:rStyle w:val="HideTWBExt"/>
          <w:b w:val="0"/>
        </w:rPr>
        <w:t>&lt;/Members&gt;</w:t>
      </w:r>
    </w:p>
    <w:p w:rsidR="00252E4C" w:rsidRPr="00E278DF" w:rsidP="00252E4C" w14:paraId="09FBFB00" w14:textId="77777777">
      <w:pPr>
        <w:pStyle w:val="NormalBold"/>
      </w:pPr>
      <w:r w:rsidRPr="00E278DF">
        <w:rPr>
          <w:rStyle w:val="HideTWBExt"/>
          <w:b w:val="0"/>
        </w:rPr>
        <w:t>&lt;/RepeatBlock-By&gt;</w:t>
      </w:r>
    </w:p>
    <w:p w:rsidR="00252E4C" w:rsidRPr="00E278DF" w:rsidP="00252E4C" w14:paraId="22D8E879"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65B29A5" w14:textId="77777777">
      <w:pPr>
        <w:pStyle w:val="NormalBold"/>
      </w:pPr>
      <w:r w:rsidRPr="00E278DF">
        <w:rPr>
          <w:rStyle w:val="HideTWBExt"/>
        </w:rPr>
        <w:t>&lt;Article&gt;</w:t>
      </w:r>
      <w:r w:rsidRPr="00E278DF">
        <w:t>Čl. 1 – odst. 1 – bod 35 – písm. b</w:t>
      </w:r>
      <w:r w:rsidRPr="00E278DF">
        <w:rPr>
          <w:rStyle w:val="HideTWBExt"/>
        </w:rPr>
        <w:t>&lt;/Article&gt;</w:t>
      </w:r>
    </w:p>
    <w:p w:rsidR="00252E4C" w:rsidRPr="00E278DF" w:rsidP="00252E4C" w14:paraId="225987EB" w14:textId="77777777">
      <w:r w:rsidRPr="00E278DF">
        <w:rPr>
          <w:rStyle w:val="HideTWBExt"/>
        </w:rPr>
        <w:t>&lt;DocAmend2&gt;</w:t>
      </w:r>
      <w:r w:rsidRPr="00E278DF">
        <w:t>Směrnice (EU) 2016/2341</w:t>
      </w:r>
      <w:r w:rsidRPr="00E278DF">
        <w:rPr>
          <w:rStyle w:val="HideTWBExt"/>
        </w:rPr>
        <w:t>&lt;/DocAmend2&gt;</w:t>
      </w:r>
    </w:p>
    <w:p w:rsidR="00252E4C" w:rsidRPr="00E278DF" w:rsidP="00252E4C" w14:paraId="5FC00847" w14:textId="77777777">
      <w:r w:rsidRPr="00E278DF">
        <w:rPr>
          <w:rStyle w:val="HideTWBExt"/>
        </w:rPr>
        <w:t>&lt;Article2&gt;</w:t>
      </w:r>
      <w:r w:rsidRPr="00E278DF">
        <w:t>Čl. 36 – odst. 4</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9E8A5B"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50A77B0" w14:textId="77777777"/>
        </w:tc>
      </w:tr>
      <w:tr w14:paraId="3F6035E2"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262EA2B9"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662548A1" w14:textId="77777777">
            <w:pPr>
              <w:pStyle w:val="AmColumnHeading"/>
            </w:pPr>
            <w:r w:rsidRPr="00E278DF">
              <w:t>Pozměňovací návrh</w:t>
            </w:r>
          </w:p>
        </w:tc>
      </w:tr>
      <w:tr w14:paraId="45E94C2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900006E" w14:textId="77777777">
            <w:pPr>
              <w:pStyle w:val="Normal6a"/>
            </w:pPr>
            <w:r w:rsidRPr="00E278DF">
              <w:rPr>
                <w:b/>
                <w:i/>
              </w:rPr>
              <w:t>b)</w:t>
            </w:r>
            <w:r w:rsidRPr="00E278DF">
              <w:tab/>
            </w:r>
            <w:r w:rsidRPr="00E278DF">
              <w:rPr>
                <w:b/>
                <w:i/>
              </w:rPr>
              <w:t>doplňuje se nový odstavec 4, který zní:</w:t>
            </w:r>
          </w:p>
        </w:tc>
        <w:tc>
          <w:tcPr>
            <w:tcW w:w="4876" w:type="dxa"/>
            <w:tcBorders>
              <w:top w:val="nil"/>
              <w:left w:val="nil"/>
              <w:bottom w:val="nil"/>
              <w:right w:val="nil"/>
            </w:tcBorders>
          </w:tcPr>
          <w:p w:rsidR="00252E4C" w:rsidRPr="00E278DF" w:rsidP="00C070FC" w14:paraId="401D7A4A" w14:textId="77777777">
            <w:pPr>
              <w:pStyle w:val="Normal6a"/>
            </w:pPr>
            <w:r w:rsidRPr="00E278DF">
              <w:rPr>
                <w:b/>
                <w:i/>
              </w:rPr>
              <w:t>vypouští se</w:t>
            </w:r>
          </w:p>
        </w:tc>
      </w:tr>
      <w:tr w14:paraId="39E68AC3"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21BB496" w14:textId="31EB8D5B">
            <w:pPr>
              <w:pStyle w:val="Normal6a"/>
            </w:pPr>
            <w:r w:rsidRPr="00E278DF">
              <w:rPr>
                <w:b/>
                <w:i/>
              </w:rPr>
              <w:t xml:space="preserve">„4. Orgán EIOPA vydá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 xml:space="preserve">článkem 16 nařízení (EU) č. 1094/2010 </w:t>
            </w:r>
            <w:r w:rsidRPr="00E278DF">
              <w:rPr>
                <w:b/>
                <w:i/>
              </w:rPr>
              <w:t xml:space="preserve">pokyny </w:t>
            </w:r>
            <w:r w:rsidRPr="00E278DF" w:rsidR="00FF229F">
              <w:rPr>
                <w:b/>
                <w:i/>
              </w:rPr>
              <w:t>k</w:t>
            </w:r>
            <w:r w:rsidR="00FF229F">
              <w:rPr>
                <w:b/>
                <w:i/>
              </w:rPr>
              <w:t> </w:t>
            </w:r>
            <w:r w:rsidRPr="00E278DF">
              <w:rPr>
                <w:b/>
                <w:i/>
              </w:rPr>
              <w:t xml:space="preserve">informacím, které mají být poskytnuty podle článků 41, 42 </w:t>
            </w:r>
            <w:r w:rsidRPr="00E278DF" w:rsidR="00FF229F">
              <w:rPr>
                <w:b/>
                <w:i/>
              </w:rPr>
              <w:t>a</w:t>
            </w:r>
            <w:r w:rsidR="00FF229F">
              <w:rPr>
                <w:b/>
                <w:i/>
              </w:rPr>
              <w:t> </w:t>
            </w:r>
            <w:r w:rsidRPr="00E278DF">
              <w:rPr>
                <w:b/>
                <w:i/>
              </w:rPr>
              <w:t>43.“</w:t>
            </w:r>
          </w:p>
        </w:tc>
        <w:tc>
          <w:tcPr>
            <w:tcW w:w="4876" w:type="dxa"/>
            <w:tcBorders>
              <w:top w:val="nil"/>
              <w:left w:val="nil"/>
              <w:bottom w:val="nil"/>
              <w:right w:val="nil"/>
            </w:tcBorders>
          </w:tcPr>
          <w:p w:rsidR="00252E4C" w:rsidRPr="00E278DF" w:rsidP="00C070FC" w14:paraId="1BEBA35B" w14:textId="77777777">
            <w:pPr>
              <w:pStyle w:val="Normal6a"/>
            </w:pPr>
          </w:p>
        </w:tc>
      </w:tr>
    </w:tbl>
    <w:p w:rsidR="00252E4C" w:rsidRPr="00E278DF" w:rsidP="00252E4C" w14:paraId="5C66373A"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5861847C"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30246FC6" w14:textId="3A3B0097">
      <w:pPr>
        <w:pStyle w:val="AmJustText"/>
      </w:pPr>
      <w:r w:rsidRPr="00E278DF">
        <w:t xml:space="preserve">Účastníci </w:t>
      </w:r>
      <w:r w:rsidRPr="00E278DF" w:rsidR="00FF229F">
        <w:t>a</w:t>
      </w:r>
      <w:r w:rsidR="00FF229F">
        <w:t> </w:t>
      </w:r>
      <w:r w:rsidRPr="00E278DF">
        <w:t xml:space="preserve">příjemci musí dostávat jasné, přesné </w:t>
      </w:r>
      <w:r w:rsidRPr="00E278DF" w:rsidR="00FF229F">
        <w:t>a</w:t>
      </w:r>
      <w:r w:rsidR="00FF229F">
        <w:t> </w:t>
      </w:r>
      <w:r w:rsidRPr="00E278DF">
        <w:t xml:space="preserve">transparentní informace, které jsou přizpůsobeny konkrétnímu penzijnímu plánu. Návrh Komise však směřuje </w:t>
      </w:r>
      <w:r w:rsidRPr="00E278DF" w:rsidR="00FF229F">
        <w:t>k</w:t>
      </w:r>
      <w:r w:rsidR="00FF229F">
        <w:t> </w:t>
      </w:r>
      <w:r w:rsidRPr="00E278DF">
        <w:t xml:space="preserve">podrobnějšímu </w:t>
      </w:r>
      <w:r w:rsidRPr="00E278DF" w:rsidR="00FF229F">
        <w:t>a</w:t>
      </w:r>
      <w:r w:rsidR="00FF229F">
        <w:t> </w:t>
      </w:r>
      <w:r w:rsidRPr="00E278DF">
        <w:t xml:space="preserve">centralizovanějšímu rámci pro informační povinnosti na úrovni Unie, což není </w:t>
      </w:r>
      <w:r w:rsidRPr="00E278DF" w:rsidR="00FF229F">
        <w:t>v</w:t>
      </w:r>
      <w:r w:rsidR="00FF229F">
        <w:t> </w:t>
      </w:r>
      <w:r w:rsidRPr="00E278DF">
        <w:t xml:space="preserve">souladu </w:t>
      </w:r>
      <w:r w:rsidRPr="00E278DF" w:rsidR="00FF229F">
        <w:t>s</w:t>
      </w:r>
      <w:r w:rsidR="00FF229F">
        <w:t> </w:t>
      </w:r>
      <w:r w:rsidRPr="00E278DF">
        <w:t xml:space="preserve">přístupem směrnice IZPP II založeným na flexibilní minimální harmonizaci. Pravidla poskytování informací by měla </w:t>
      </w:r>
      <w:r w:rsidRPr="00E278DF" w:rsidR="00FF229F">
        <w:t>i</w:t>
      </w:r>
      <w:r w:rsidR="00FF229F">
        <w:t> </w:t>
      </w:r>
      <w:r w:rsidRPr="00E278DF">
        <w:t xml:space="preserve">nadále vycházet </w:t>
      </w:r>
      <w:r w:rsidRPr="00E278DF" w:rsidR="00FF229F">
        <w:t>z</w:t>
      </w:r>
      <w:r w:rsidR="00FF229F">
        <w:t> </w:t>
      </w:r>
      <w:r w:rsidRPr="00E278DF">
        <w:t xml:space="preserve">obecných zásad </w:t>
      </w:r>
      <w:r w:rsidRPr="00E278DF" w:rsidR="00FF229F">
        <w:t>a</w:t>
      </w:r>
      <w:r w:rsidR="00FF229F">
        <w:t> </w:t>
      </w:r>
      <w:r w:rsidRPr="00E278DF">
        <w:t xml:space="preserve">zohledňovat vnitrostátní důchodové systémy, včetně systémů zakotvených </w:t>
      </w:r>
      <w:r w:rsidRPr="00E278DF" w:rsidR="00FF229F">
        <w:t>v</w:t>
      </w:r>
      <w:r w:rsidR="00FF229F">
        <w:t> </w:t>
      </w:r>
      <w:r w:rsidRPr="00E278DF">
        <w:t xml:space="preserve">kolektivních smlouvách </w:t>
      </w:r>
      <w:r w:rsidRPr="00E278DF" w:rsidR="00FF229F">
        <w:t>a</w:t>
      </w:r>
      <w:r w:rsidR="00FF229F">
        <w:t> </w:t>
      </w:r>
      <w:r w:rsidRPr="00E278DF">
        <w:t>řízených či sjednaných sociálními partnery.</w:t>
      </w:r>
    </w:p>
    <w:p w:rsidR="00FD2C7C" w:rsidRPr="00E278DF" w:rsidP="00252E4C" w14:paraId="6AD2F8A7" w14:textId="00E0D9E6">
      <w:r w:rsidRPr="00E278DF">
        <w:rPr>
          <w:rStyle w:val="HideTWBExt"/>
        </w:rPr>
        <w:t>&lt;/Amend&gt;</w:t>
      </w:r>
    </w:p>
    <w:p w:rsidR="00252E4C" w:rsidRPr="00E278DF" w:rsidP="00252E4C" w14:paraId="2494486A"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398</w:t>
      </w:r>
      <w:r w:rsidRPr="00E278DF">
        <w:rPr>
          <w:rStyle w:val="HideTWBExt"/>
        </w:rPr>
        <w:t>&lt;/NumAm&gt;</w:t>
      </w:r>
    </w:p>
    <w:p w:rsidR="00252E4C" w:rsidRPr="00E278DF" w:rsidP="00252E4C" w14:paraId="67AACDCB" w14:textId="77777777">
      <w:pPr>
        <w:pStyle w:val="NormalBold"/>
      </w:pPr>
      <w:r w:rsidRPr="00E278DF">
        <w:rPr>
          <w:rStyle w:val="HideTWBExt"/>
          <w:b w:val="0"/>
        </w:rPr>
        <w:t>&lt;RepeatBlock-By&gt;&lt;Members&gt;</w:t>
      </w:r>
      <w:r w:rsidRPr="00E278DF">
        <w:t>Arba</w:t>
      </w:r>
      <w:r w:rsidRPr="00E278DF">
        <w:t xml:space="preserve"> </w:t>
      </w:r>
      <w:r w:rsidRPr="00E278DF">
        <w:t>Kokalari</w:t>
      </w:r>
      <w:r w:rsidRPr="00E278DF">
        <w:rPr>
          <w:rStyle w:val="HideTWBExt"/>
          <w:b w:val="0"/>
        </w:rPr>
        <w:t>&lt;/Members&gt;</w:t>
      </w:r>
    </w:p>
    <w:p w:rsidR="00252E4C" w:rsidRPr="00E278DF" w:rsidP="00252E4C" w14:paraId="1EA5D9F0" w14:textId="77777777">
      <w:pPr>
        <w:pStyle w:val="NormalBold"/>
      </w:pPr>
      <w:r w:rsidRPr="00E278DF">
        <w:rPr>
          <w:rStyle w:val="HideTWBExt"/>
          <w:b w:val="0"/>
        </w:rPr>
        <w:t>&lt;/RepeatBlock-By&gt;</w:t>
      </w:r>
    </w:p>
    <w:p w:rsidR="00252E4C" w:rsidRPr="00E278DF" w:rsidP="00252E4C" w14:paraId="5BA682F5"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1DFAE8BE" w14:textId="77777777">
      <w:pPr>
        <w:pStyle w:val="NormalBold"/>
      </w:pPr>
      <w:r w:rsidRPr="00E278DF">
        <w:rPr>
          <w:rStyle w:val="HideTWBExt"/>
        </w:rPr>
        <w:t>&lt;Article&gt;</w:t>
      </w:r>
      <w:r w:rsidRPr="00E278DF">
        <w:t>Čl. 1 – odst. 1 – bod 35 – písm. b</w:t>
      </w:r>
      <w:r w:rsidRPr="00E278DF">
        <w:rPr>
          <w:rStyle w:val="HideTWBExt"/>
        </w:rPr>
        <w:t>&lt;/Article&gt;</w:t>
      </w:r>
    </w:p>
    <w:p w:rsidR="00252E4C" w:rsidRPr="00E278DF" w:rsidP="00252E4C" w14:paraId="3DBF7E8A" w14:textId="77777777">
      <w:r w:rsidRPr="00E278DF">
        <w:rPr>
          <w:rStyle w:val="HideTWBExt"/>
        </w:rPr>
        <w:t>&lt;DocAmend2&gt;</w:t>
      </w:r>
      <w:r w:rsidRPr="00E278DF">
        <w:t>Směrnice (EU) 2016/2341</w:t>
      </w:r>
      <w:r w:rsidRPr="00E278DF">
        <w:rPr>
          <w:rStyle w:val="HideTWBExt"/>
        </w:rPr>
        <w:t>&lt;/DocAmend2&gt;</w:t>
      </w:r>
    </w:p>
    <w:p w:rsidR="00252E4C" w:rsidRPr="00E278DF" w:rsidP="00252E4C" w14:paraId="766652D7" w14:textId="77777777">
      <w:r w:rsidRPr="00E278DF">
        <w:rPr>
          <w:rStyle w:val="HideTWBExt"/>
        </w:rPr>
        <w:t>&lt;Article2&gt;</w:t>
      </w:r>
      <w:r w:rsidRPr="00E278DF">
        <w:t>Čl. 36 – odst. 4</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607D58"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E84F2B9" w14:textId="77777777"/>
        </w:tc>
      </w:tr>
      <w:tr w14:paraId="38D64DA5"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9B58683"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3F63EDC" w14:textId="77777777">
            <w:pPr>
              <w:pStyle w:val="AmColumnHeading"/>
            </w:pPr>
            <w:r w:rsidRPr="00E278DF">
              <w:t>Pozměňovací návrh</w:t>
            </w:r>
          </w:p>
        </w:tc>
      </w:tr>
      <w:tr w14:paraId="2367FF0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06D96F9" w14:textId="77777777">
            <w:pPr>
              <w:pStyle w:val="Normal6a"/>
            </w:pPr>
            <w:r w:rsidRPr="00E278DF">
              <w:rPr>
                <w:b/>
                <w:i/>
              </w:rPr>
              <w:t>b)</w:t>
            </w:r>
            <w:r w:rsidRPr="00E278DF">
              <w:tab/>
            </w:r>
            <w:r w:rsidRPr="00E278DF">
              <w:rPr>
                <w:b/>
                <w:i/>
              </w:rPr>
              <w:t>doplňuje se nový odstavec 4, který zní:</w:t>
            </w:r>
          </w:p>
        </w:tc>
        <w:tc>
          <w:tcPr>
            <w:tcW w:w="4876" w:type="dxa"/>
            <w:tcBorders>
              <w:top w:val="nil"/>
              <w:left w:val="nil"/>
              <w:bottom w:val="nil"/>
              <w:right w:val="nil"/>
            </w:tcBorders>
          </w:tcPr>
          <w:p w:rsidR="00252E4C" w:rsidRPr="00E278DF" w:rsidP="00C070FC" w14:paraId="574594BD" w14:textId="77777777">
            <w:pPr>
              <w:pStyle w:val="Normal6a"/>
            </w:pPr>
            <w:r w:rsidRPr="00E278DF">
              <w:rPr>
                <w:b/>
                <w:i/>
              </w:rPr>
              <w:t>vypouští se</w:t>
            </w:r>
          </w:p>
        </w:tc>
      </w:tr>
      <w:tr w14:paraId="746DB56F"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7AFD715" w14:textId="69358C79">
            <w:pPr>
              <w:pStyle w:val="Normal6a"/>
            </w:pPr>
            <w:r w:rsidRPr="00E278DF">
              <w:rPr>
                <w:b/>
                <w:i/>
              </w:rPr>
              <w:t xml:space="preserve">„4. Orgán EIOPA vydá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 xml:space="preserve">článkem 16 nařízení (EU) č. 1094/2010 pokyny </w:t>
            </w:r>
            <w:r w:rsidRPr="00E278DF" w:rsidR="00FF229F">
              <w:rPr>
                <w:b/>
                <w:i/>
              </w:rPr>
              <w:t>k</w:t>
            </w:r>
            <w:r w:rsidR="00FF229F">
              <w:rPr>
                <w:b/>
                <w:i/>
              </w:rPr>
              <w:t> </w:t>
            </w:r>
            <w:r w:rsidRPr="00E278DF">
              <w:rPr>
                <w:b/>
                <w:i/>
              </w:rPr>
              <w:t xml:space="preserve">informacím, které mají být poskytnuty podle článků 41, 42 </w:t>
            </w:r>
            <w:r w:rsidRPr="00E278DF" w:rsidR="00FF229F">
              <w:rPr>
                <w:b/>
                <w:i/>
              </w:rPr>
              <w:t>a</w:t>
            </w:r>
            <w:r w:rsidR="00FF229F">
              <w:rPr>
                <w:b/>
                <w:i/>
              </w:rPr>
              <w:t> </w:t>
            </w:r>
            <w:r w:rsidRPr="00E278DF">
              <w:rPr>
                <w:b/>
                <w:i/>
              </w:rPr>
              <w:t>43.“</w:t>
            </w:r>
          </w:p>
        </w:tc>
        <w:tc>
          <w:tcPr>
            <w:tcW w:w="4876" w:type="dxa"/>
            <w:tcBorders>
              <w:top w:val="nil"/>
              <w:left w:val="nil"/>
              <w:bottom w:val="nil"/>
              <w:right w:val="nil"/>
            </w:tcBorders>
          </w:tcPr>
          <w:p w:rsidR="00252E4C" w:rsidRPr="00E278DF" w:rsidP="00C070FC" w14:paraId="5FDB2029" w14:textId="77777777">
            <w:pPr>
              <w:pStyle w:val="Normal6a"/>
            </w:pPr>
          </w:p>
        </w:tc>
      </w:tr>
    </w:tbl>
    <w:p w:rsidR="00252E4C" w:rsidRPr="00E278DF" w:rsidP="00252E4C" w14:paraId="2FD65CC9"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4A0045B9" w14:textId="4DB24F6E">
      <w:r w:rsidRPr="00E278DF">
        <w:rPr>
          <w:rStyle w:val="HideTWBExt"/>
        </w:rPr>
        <w:t>&lt;/Amend&gt;</w:t>
      </w:r>
    </w:p>
    <w:p w:rsidR="00252E4C" w:rsidRPr="00E278DF" w:rsidP="00252E4C" w14:paraId="53A4673D"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399</w:t>
      </w:r>
      <w:r w:rsidRPr="00E278DF">
        <w:rPr>
          <w:rStyle w:val="HideTWBExt"/>
        </w:rPr>
        <w:t>&lt;/NumAm&gt;</w:t>
      </w:r>
    </w:p>
    <w:p w:rsidR="00252E4C" w:rsidRPr="00E278DF" w:rsidP="00252E4C" w14:paraId="65196A1F" w14:textId="77777777">
      <w:pPr>
        <w:pStyle w:val="NormalBold"/>
      </w:pPr>
      <w:r w:rsidRPr="00E278DF">
        <w:rPr>
          <w:rStyle w:val="HideTWBExt"/>
          <w:b w:val="0"/>
        </w:rPr>
        <w:t>&lt;RepeatBlock-By&gt;&lt;Members&gt;</w:t>
      </w:r>
      <w:r w:rsidRPr="00E278DF">
        <w:t xml:space="preserve">Markus </w:t>
      </w:r>
      <w:r w:rsidRPr="00E278DF">
        <w:t>Ferber</w:t>
      </w:r>
      <w:r w:rsidRPr="00E278DF">
        <w:t xml:space="preserve">, Andrea </w:t>
      </w:r>
      <w:r w:rsidRPr="00E278DF">
        <w:t>Wechsler</w:t>
      </w:r>
      <w:r w:rsidRPr="00E278DF">
        <w:rPr>
          <w:rStyle w:val="HideTWBExt"/>
          <w:b w:val="0"/>
        </w:rPr>
        <w:t>&lt;/Members&gt;</w:t>
      </w:r>
    </w:p>
    <w:p w:rsidR="00252E4C" w:rsidRPr="00E278DF" w:rsidP="00252E4C" w14:paraId="1B0914BC" w14:textId="77777777">
      <w:pPr>
        <w:pStyle w:val="NormalBold"/>
      </w:pPr>
      <w:r w:rsidRPr="00E278DF">
        <w:rPr>
          <w:rStyle w:val="HideTWBExt"/>
          <w:b w:val="0"/>
        </w:rPr>
        <w:t>&lt;/RepeatBlock-By&gt;</w:t>
      </w:r>
    </w:p>
    <w:p w:rsidR="00252E4C" w:rsidRPr="00E278DF" w:rsidP="00252E4C" w14:paraId="466D323C"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62CFBA4" w14:textId="77777777">
      <w:pPr>
        <w:pStyle w:val="NormalBold"/>
      </w:pPr>
      <w:r w:rsidRPr="00E278DF">
        <w:rPr>
          <w:rStyle w:val="HideTWBExt"/>
        </w:rPr>
        <w:t>&lt;Article&gt;</w:t>
      </w:r>
      <w:r w:rsidRPr="00E278DF">
        <w:t>Čl. 1 – odst. 1 – bod 35 – písm. b</w:t>
      </w:r>
      <w:r w:rsidRPr="00E278DF">
        <w:rPr>
          <w:rStyle w:val="HideTWBExt"/>
        </w:rPr>
        <w:t>&lt;/Article&gt;</w:t>
      </w:r>
    </w:p>
    <w:p w:rsidR="00252E4C" w:rsidRPr="00E278DF" w:rsidP="00252E4C" w14:paraId="66BEA63B" w14:textId="77777777">
      <w:r w:rsidRPr="00E278DF">
        <w:rPr>
          <w:rStyle w:val="HideTWBExt"/>
        </w:rPr>
        <w:t>&lt;DocAmend2&gt;</w:t>
      </w:r>
      <w:r w:rsidRPr="00E278DF">
        <w:t>Směrnice (EU) 2016/2341</w:t>
      </w:r>
      <w:r w:rsidRPr="00E278DF">
        <w:rPr>
          <w:rStyle w:val="HideTWBExt"/>
        </w:rPr>
        <w:t>&lt;/DocAmend2&gt;</w:t>
      </w:r>
    </w:p>
    <w:p w:rsidR="00252E4C" w:rsidRPr="00E278DF" w:rsidP="00252E4C" w14:paraId="3AFC159A" w14:textId="77777777">
      <w:r w:rsidRPr="00E278DF">
        <w:rPr>
          <w:rStyle w:val="HideTWBExt"/>
        </w:rPr>
        <w:t>&lt;Article2&gt;</w:t>
      </w:r>
      <w:r w:rsidRPr="00E278DF">
        <w:t>Čl. 36 – odst. 4</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57EC40"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3D58B8F" w14:textId="77777777"/>
        </w:tc>
      </w:tr>
      <w:tr w14:paraId="0502FCD3"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20F4477"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EC274AD" w14:textId="77777777">
            <w:pPr>
              <w:pStyle w:val="AmColumnHeading"/>
            </w:pPr>
            <w:r w:rsidRPr="00E278DF">
              <w:t>Pozměňovací návrh</w:t>
            </w:r>
          </w:p>
        </w:tc>
      </w:tr>
      <w:tr w14:paraId="720F8BFF"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EA9D463" w14:textId="77777777">
            <w:pPr>
              <w:pStyle w:val="Normal6a"/>
            </w:pPr>
            <w:r w:rsidRPr="00E278DF">
              <w:rPr>
                <w:b/>
                <w:i/>
              </w:rPr>
              <w:t>b)</w:t>
            </w:r>
            <w:r w:rsidRPr="00E278DF">
              <w:tab/>
            </w:r>
            <w:r w:rsidRPr="00E278DF">
              <w:rPr>
                <w:b/>
                <w:i/>
              </w:rPr>
              <w:t>doplňuje se nový odstavec 4, který zní:</w:t>
            </w:r>
          </w:p>
        </w:tc>
        <w:tc>
          <w:tcPr>
            <w:tcW w:w="4876" w:type="dxa"/>
            <w:tcBorders>
              <w:top w:val="nil"/>
              <w:left w:val="nil"/>
              <w:bottom w:val="nil"/>
              <w:right w:val="nil"/>
            </w:tcBorders>
          </w:tcPr>
          <w:p w:rsidR="00252E4C" w:rsidRPr="00E278DF" w:rsidP="00C070FC" w14:paraId="3445BA79" w14:textId="77777777">
            <w:pPr>
              <w:pStyle w:val="Normal6a"/>
            </w:pPr>
            <w:r w:rsidRPr="00E278DF">
              <w:rPr>
                <w:b/>
                <w:i/>
              </w:rPr>
              <w:t>vypouští se</w:t>
            </w:r>
          </w:p>
        </w:tc>
      </w:tr>
      <w:tr w14:paraId="57449B7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97A9FE2" w14:textId="566DD634">
            <w:pPr>
              <w:pStyle w:val="Normal6a"/>
            </w:pPr>
            <w:r w:rsidRPr="00E278DF">
              <w:rPr>
                <w:b/>
                <w:i/>
              </w:rPr>
              <w:t xml:space="preserve">„4. Orgán EIOPA vydá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 xml:space="preserve">článkem 16 nařízení (EU) č. 1094/2010 pokyny </w:t>
            </w:r>
            <w:r w:rsidRPr="00E278DF" w:rsidR="00FF229F">
              <w:rPr>
                <w:b/>
                <w:i/>
              </w:rPr>
              <w:t>k</w:t>
            </w:r>
            <w:r w:rsidR="00FF229F">
              <w:rPr>
                <w:b/>
                <w:i/>
              </w:rPr>
              <w:t> </w:t>
            </w:r>
            <w:r w:rsidRPr="00E278DF">
              <w:rPr>
                <w:b/>
                <w:i/>
              </w:rPr>
              <w:t xml:space="preserve">informacím, které mají být poskytnuty podle článků 41, 42 </w:t>
            </w:r>
            <w:r w:rsidRPr="00E278DF" w:rsidR="00FF229F">
              <w:rPr>
                <w:b/>
                <w:i/>
              </w:rPr>
              <w:t>a</w:t>
            </w:r>
            <w:r w:rsidR="00FF229F">
              <w:rPr>
                <w:b/>
                <w:i/>
              </w:rPr>
              <w:t> </w:t>
            </w:r>
            <w:r w:rsidRPr="00E278DF">
              <w:rPr>
                <w:b/>
                <w:i/>
              </w:rPr>
              <w:t>43.“</w:t>
            </w:r>
          </w:p>
        </w:tc>
        <w:tc>
          <w:tcPr>
            <w:tcW w:w="4876" w:type="dxa"/>
            <w:tcBorders>
              <w:top w:val="nil"/>
              <w:left w:val="nil"/>
              <w:bottom w:val="nil"/>
              <w:right w:val="nil"/>
            </w:tcBorders>
          </w:tcPr>
          <w:p w:rsidR="00252E4C" w:rsidRPr="00E278DF" w:rsidP="00C070FC" w14:paraId="505490D2" w14:textId="77777777">
            <w:pPr>
              <w:pStyle w:val="Normal6a"/>
            </w:pPr>
          </w:p>
        </w:tc>
      </w:tr>
    </w:tbl>
    <w:p w:rsidR="00252E4C" w:rsidRPr="00E278DF" w:rsidP="00252E4C" w14:paraId="7E0CC92B"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4B8E6584"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30D94C33" w14:textId="57FC69CB">
      <w:pPr>
        <w:pStyle w:val="AmJustText"/>
      </w:pPr>
      <w:r w:rsidRPr="00E278DF">
        <w:t xml:space="preserve">Požadavky na informace </w:t>
      </w:r>
      <w:r w:rsidRPr="00E278DF" w:rsidR="00FF229F">
        <w:t>o</w:t>
      </w:r>
      <w:r w:rsidR="00FF229F">
        <w:t> </w:t>
      </w:r>
      <w:r w:rsidRPr="00E278DF">
        <w:t xml:space="preserve">zaměstnaneckém penzijním pojištění jsou neoddělitelně spjaty </w:t>
      </w:r>
      <w:r w:rsidRPr="00E278DF" w:rsidR="00FF229F">
        <w:t>s</w:t>
      </w:r>
      <w:r w:rsidR="00FF229F">
        <w:t> </w:t>
      </w:r>
      <w:r w:rsidRPr="00E278DF">
        <w:t xml:space="preserve">vnitrostátními pracovněprávními, sociálními </w:t>
      </w:r>
      <w:r w:rsidRPr="00E278DF" w:rsidR="00FF229F">
        <w:t>a</w:t>
      </w:r>
      <w:r w:rsidR="00FF229F">
        <w:t> </w:t>
      </w:r>
      <w:r w:rsidRPr="00E278DF">
        <w:t xml:space="preserve">daňovými předpisy, které určují, jaké informace jsou pro účastníky </w:t>
      </w:r>
      <w:r w:rsidRPr="00E278DF" w:rsidR="00FF229F">
        <w:t>v</w:t>
      </w:r>
      <w:r w:rsidR="00FF229F">
        <w:t> </w:t>
      </w:r>
      <w:r w:rsidRPr="00E278DF">
        <w:t xml:space="preserve">kontextu daného plánu relevantní. Pokyny orgánu EIOPA </w:t>
      </w:r>
      <w:r w:rsidRPr="00E278DF" w:rsidR="00FF229F">
        <w:t>k</w:t>
      </w:r>
      <w:r w:rsidR="00FF229F">
        <w:t> </w:t>
      </w:r>
      <w:r w:rsidRPr="00E278DF">
        <w:t xml:space="preserve">článkům 41, 42 </w:t>
      </w:r>
      <w:r w:rsidRPr="00E278DF" w:rsidR="00FF229F">
        <w:t>a</w:t>
      </w:r>
      <w:r w:rsidR="00FF229F">
        <w:t> </w:t>
      </w:r>
      <w:r w:rsidRPr="00E278DF">
        <w:t xml:space="preserve">43 by postupně sjednotily informační standardy napříč jednotlivými plány, čímž by se potlačily rozdíly, které nejlépe dokážou vymezit členské státy. Hlavní odpovědnost za politiku </w:t>
      </w:r>
      <w:r w:rsidRPr="00E278DF" w:rsidR="00FF229F">
        <w:t>v</w:t>
      </w:r>
      <w:r w:rsidR="00FF229F">
        <w:t> </w:t>
      </w:r>
      <w:r w:rsidRPr="00E278DF">
        <w:t xml:space="preserve">oblasti informací </w:t>
      </w:r>
      <w:r w:rsidRPr="00E278DF" w:rsidR="00FF229F">
        <w:t>o</w:t>
      </w:r>
      <w:r w:rsidR="00FF229F">
        <w:t> </w:t>
      </w:r>
      <w:r w:rsidRPr="00E278DF">
        <w:t xml:space="preserve">důchodech leží na členských státech. Toto zmocnění nemá ve směrnici </w:t>
      </w:r>
      <w:r w:rsidRPr="00E278DF" w:rsidR="00FF229F">
        <w:t>o</w:t>
      </w:r>
      <w:r w:rsidR="00FF229F">
        <w:t> </w:t>
      </w:r>
      <w:r w:rsidRPr="00E278DF">
        <w:t xml:space="preserve">minimální harmonizaci místo, </w:t>
      </w:r>
      <w:r w:rsidRPr="00E278DF" w:rsidR="00FF229F">
        <w:t>a</w:t>
      </w:r>
      <w:r w:rsidR="00FF229F">
        <w:t> </w:t>
      </w:r>
      <w:r w:rsidRPr="00E278DF">
        <w:t>proto by mělo být vypuštěno.</w:t>
      </w:r>
    </w:p>
    <w:p w:rsidR="00FD2C7C" w:rsidRPr="00E278DF" w:rsidP="00252E4C" w14:paraId="62BDF43E" w14:textId="1B4D12CD">
      <w:r w:rsidRPr="00E278DF">
        <w:rPr>
          <w:rStyle w:val="HideTWBExt"/>
        </w:rPr>
        <w:t>&lt;/Amend&gt;</w:t>
      </w:r>
    </w:p>
    <w:p w:rsidR="00252E4C" w:rsidRPr="00E278DF" w:rsidP="00252E4C" w14:paraId="1AA355B7"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400</w:t>
      </w:r>
      <w:r w:rsidRPr="00E278DF">
        <w:rPr>
          <w:rStyle w:val="HideTWBExt"/>
        </w:rPr>
        <w:t>&lt;/NumAm&gt;</w:t>
      </w:r>
    </w:p>
    <w:p w:rsidR="00252E4C" w:rsidRPr="00E278DF" w:rsidP="00252E4C" w14:paraId="071C0F7F" w14:textId="77777777">
      <w:pPr>
        <w:pStyle w:val="NormalBold"/>
      </w:pPr>
      <w:r w:rsidRPr="00E278DF">
        <w:rPr>
          <w:rStyle w:val="HideTWBExt"/>
          <w:b w:val="0"/>
        </w:rPr>
        <w:t>&lt;RepeatBlock-By&gt;&lt;Members&gt;</w:t>
      </w:r>
      <w:r w:rsidRPr="00E278DF">
        <w:t xml:space="preserve">Anouk Van </w:t>
      </w:r>
      <w:r w:rsidRPr="00E278DF">
        <w:t>Brug</w:t>
      </w:r>
      <w:r w:rsidRPr="00E278DF">
        <w:t xml:space="preserve">, </w:t>
      </w:r>
      <w:r w:rsidRPr="00E278DF">
        <w:t>Engin</w:t>
      </w:r>
      <w:r w:rsidRPr="00E278DF">
        <w:t xml:space="preserve"> </w:t>
      </w:r>
      <w:r w:rsidRPr="00E278DF">
        <w:t>Eroglu</w:t>
      </w:r>
      <w:r w:rsidRPr="00E278DF">
        <w:t xml:space="preserve">, </w:t>
      </w:r>
      <w:r w:rsidRPr="00E278DF">
        <w:t>Stéphanie</w:t>
      </w:r>
      <w:r w:rsidRPr="00E278DF">
        <w:t xml:space="preserve"> </w:t>
      </w:r>
      <w:r w:rsidRPr="00E278DF">
        <w:t>Yon-Courtin</w:t>
      </w:r>
      <w:r w:rsidRPr="00E278DF">
        <w:rPr>
          <w:rStyle w:val="HideTWBExt"/>
          <w:b w:val="0"/>
        </w:rPr>
        <w:t>&lt;/Members&gt;</w:t>
      </w:r>
    </w:p>
    <w:p w:rsidR="00252E4C" w:rsidRPr="00E278DF" w:rsidP="00252E4C" w14:paraId="5A8B2F96" w14:textId="77777777">
      <w:pPr>
        <w:pStyle w:val="NormalBold"/>
      </w:pPr>
      <w:r w:rsidRPr="00E278DF">
        <w:rPr>
          <w:rStyle w:val="HideTWBExt"/>
          <w:b w:val="0"/>
        </w:rPr>
        <w:t>&lt;/RepeatBlock-By&gt;</w:t>
      </w:r>
    </w:p>
    <w:p w:rsidR="00252E4C" w:rsidRPr="00E278DF" w:rsidP="00252E4C" w14:paraId="28AD6D07"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03C6FB9" w14:textId="77777777">
      <w:pPr>
        <w:pStyle w:val="NormalBold"/>
      </w:pPr>
      <w:r w:rsidRPr="00E278DF">
        <w:rPr>
          <w:rStyle w:val="HideTWBExt"/>
        </w:rPr>
        <w:t>&lt;Article&gt;</w:t>
      </w:r>
      <w:r w:rsidRPr="00E278DF">
        <w:t>Čl. 1 – odst. 1 – bod 35 – písm. b</w:t>
      </w:r>
      <w:r w:rsidRPr="00E278DF">
        <w:rPr>
          <w:rStyle w:val="HideTWBExt"/>
        </w:rPr>
        <w:t>&lt;/Article&gt;</w:t>
      </w:r>
    </w:p>
    <w:p w:rsidR="00252E4C" w:rsidRPr="00E278DF" w:rsidP="00252E4C" w14:paraId="4996DF4D" w14:textId="77777777">
      <w:r w:rsidRPr="00E278DF">
        <w:rPr>
          <w:rStyle w:val="HideTWBExt"/>
        </w:rPr>
        <w:t>&lt;DocAmend2&gt;</w:t>
      </w:r>
      <w:r w:rsidRPr="00E278DF">
        <w:t>Směrnice (EU) 2016/2341</w:t>
      </w:r>
      <w:r w:rsidRPr="00E278DF">
        <w:rPr>
          <w:rStyle w:val="HideTWBExt"/>
        </w:rPr>
        <w:t>&lt;/DocAmend2&gt;</w:t>
      </w:r>
    </w:p>
    <w:p w:rsidR="00252E4C" w:rsidRPr="00E278DF" w:rsidP="00252E4C" w14:paraId="3C0177AC" w14:textId="77777777">
      <w:r w:rsidRPr="00E278DF">
        <w:rPr>
          <w:rStyle w:val="HideTWBExt"/>
        </w:rPr>
        <w:t>&lt;Article2&gt;</w:t>
      </w:r>
      <w:r w:rsidRPr="00E278DF">
        <w:t>Čl. 36 – odst. 4</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E8E796"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F58CE23" w14:textId="77777777"/>
        </w:tc>
      </w:tr>
      <w:tr w14:paraId="4569B184"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E093B48"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43343889" w14:textId="77777777">
            <w:pPr>
              <w:pStyle w:val="AmColumnHeading"/>
            </w:pPr>
            <w:r w:rsidRPr="00E278DF">
              <w:t>Pozměňovací návrh</w:t>
            </w:r>
          </w:p>
        </w:tc>
      </w:tr>
      <w:tr w14:paraId="31A1E5C0"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2CBF551" w14:textId="30545983">
            <w:pPr>
              <w:pStyle w:val="Normal6a"/>
            </w:pPr>
            <w:r w:rsidRPr="00E278DF">
              <w:rPr>
                <w:b/>
                <w:i/>
              </w:rPr>
              <w:t>4.</w:t>
            </w:r>
            <w:r w:rsidRPr="00E278DF">
              <w:tab/>
            </w:r>
            <w:r w:rsidRPr="00E278DF">
              <w:rPr>
                <w:b/>
                <w:i/>
              </w:rPr>
              <w:t xml:space="preserve">Orgán EIOPA vydá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 xml:space="preserve">článkem 16 nařízení (EU) č. 1094/2010 pokyny </w:t>
            </w:r>
            <w:r w:rsidRPr="00E278DF" w:rsidR="00FF229F">
              <w:rPr>
                <w:b/>
                <w:i/>
              </w:rPr>
              <w:t>k</w:t>
            </w:r>
            <w:r w:rsidR="00FF229F">
              <w:rPr>
                <w:b/>
                <w:i/>
              </w:rPr>
              <w:t> </w:t>
            </w:r>
            <w:r w:rsidRPr="00E278DF">
              <w:rPr>
                <w:b/>
                <w:i/>
              </w:rPr>
              <w:t xml:space="preserve">informacím, které mají být poskytnuty podle článků 41, 42 </w:t>
            </w:r>
            <w:r w:rsidRPr="00E278DF" w:rsidR="00FF229F">
              <w:rPr>
                <w:b/>
                <w:i/>
              </w:rPr>
              <w:t>a</w:t>
            </w:r>
            <w:r w:rsidR="00FF229F">
              <w:rPr>
                <w:b/>
                <w:i/>
              </w:rPr>
              <w:t> </w:t>
            </w:r>
            <w:r w:rsidRPr="00E278DF">
              <w:rPr>
                <w:b/>
                <w:i/>
              </w:rPr>
              <w:t>43.;</w:t>
            </w:r>
          </w:p>
        </w:tc>
        <w:tc>
          <w:tcPr>
            <w:tcW w:w="4876" w:type="dxa"/>
            <w:tcBorders>
              <w:top w:val="nil"/>
              <w:left w:val="nil"/>
              <w:bottom w:val="nil"/>
              <w:right w:val="nil"/>
            </w:tcBorders>
          </w:tcPr>
          <w:p w:rsidR="00252E4C" w:rsidRPr="00E278DF" w:rsidP="00C070FC" w14:paraId="658EC82A" w14:textId="77777777">
            <w:pPr>
              <w:pStyle w:val="Normal6a"/>
            </w:pPr>
            <w:r w:rsidRPr="00E278DF">
              <w:rPr>
                <w:b/>
                <w:i/>
              </w:rPr>
              <w:t>vypouští se</w:t>
            </w:r>
          </w:p>
        </w:tc>
      </w:tr>
    </w:tbl>
    <w:p w:rsidR="00252E4C" w:rsidRPr="00E278DF" w:rsidP="00252E4C" w14:paraId="2AF7D636"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00E198D5"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69B0D43B" w14:textId="5C0CC087">
      <w:pPr>
        <w:pStyle w:val="AmJustText"/>
      </w:pPr>
      <w:r w:rsidRPr="00E278DF">
        <w:t xml:space="preserve">Několik ustanovení ukládá orgánu EIOPA nové úkoly, jako je například vypracování pokynů a/nebo technických norem. Tyto návrhy nepodporujeme, jelikož nejsou </w:t>
      </w:r>
      <w:r w:rsidRPr="00E278DF" w:rsidR="00FF229F">
        <w:t>v</w:t>
      </w:r>
      <w:r w:rsidR="00FF229F">
        <w:t> </w:t>
      </w:r>
      <w:r w:rsidRPr="00E278DF">
        <w:t xml:space="preserve">souladu </w:t>
      </w:r>
      <w:r w:rsidRPr="00E278DF" w:rsidR="00FF229F">
        <w:t>s</w:t>
      </w:r>
      <w:r w:rsidR="00FF229F">
        <w:t> </w:t>
      </w:r>
      <w:r w:rsidRPr="00E278DF">
        <w:t xml:space="preserve">povahou směrnice </w:t>
      </w:r>
      <w:r w:rsidRPr="00E278DF" w:rsidR="00FF229F">
        <w:t>o</w:t>
      </w:r>
      <w:r w:rsidR="00FF229F">
        <w:t> </w:t>
      </w:r>
      <w:r w:rsidRPr="00E278DF">
        <w:t>minimální harmonizaci. Navíc není EIOPA vždy nejvhodnějším orgánem pro plnění těchto úkolů.</w:t>
      </w:r>
    </w:p>
    <w:p w:rsidR="00FD2C7C" w:rsidRPr="00E278DF" w:rsidP="00252E4C" w14:paraId="4D50903E" w14:textId="3FCAC5C2">
      <w:r w:rsidRPr="00E278DF">
        <w:rPr>
          <w:rStyle w:val="HideTWBExt"/>
        </w:rPr>
        <w:t>&lt;/Amend&gt;</w:t>
      </w:r>
    </w:p>
    <w:p w:rsidR="00252E4C" w:rsidRPr="00E278DF" w:rsidP="00252E4C" w14:paraId="56DF881A"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401</w:t>
      </w:r>
      <w:r w:rsidRPr="00E278DF">
        <w:rPr>
          <w:rStyle w:val="HideTWBExt"/>
        </w:rPr>
        <w:t>&lt;/NumAm&gt;</w:t>
      </w:r>
    </w:p>
    <w:p w:rsidR="00252E4C" w:rsidRPr="00E278DF" w:rsidP="00252E4C" w14:paraId="58752E7A"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2284E0C7" w14:textId="77777777">
      <w:pPr>
        <w:pStyle w:val="NormalBold"/>
      </w:pPr>
      <w:r w:rsidRPr="00E278DF">
        <w:rPr>
          <w:rStyle w:val="HideTWBExt"/>
          <w:b w:val="0"/>
        </w:rPr>
        <w:t>&lt;/RepeatBlock-By&gt;</w:t>
      </w:r>
    </w:p>
    <w:p w:rsidR="00252E4C" w:rsidRPr="00E278DF" w:rsidP="00252E4C" w14:paraId="5EAFFFB1"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0F11B7E" w14:textId="77777777">
      <w:pPr>
        <w:pStyle w:val="NormalBold"/>
      </w:pPr>
      <w:r w:rsidRPr="00E278DF">
        <w:rPr>
          <w:rStyle w:val="HideTWBExt"/>
        </w:rPr>
        <w:t>&lt;Article&gt;</w:t>
      </w:r>
      <w:r w:rsidRPr="00E278DF">
        <w:t>Čl. 1 – odst. 1 – bod 35 – písm. b</w:t>
      </w:r>
      <w:r w:rsidRPr="00E278DF">
        <w:rPr>
          <w:rStyle w:val="HideTWBExt"/>
        </w:rPr>
        <w:t>&lt;/Article&gt;</w:t>
      </w:r>
    </w:p>
    <w:p w:rsidR="00252E4C" w:rsidRPr="00E278DF" w:rsidP="00252E4C" w14:paraId="5CB883B8" w14:textId="77777777">
      <w:r w:rsidRPr="00E278DF">
        <w:rPr>
          <w:rStyle w:val="HideTWBExt"/>
        </w:rPr>
        <w:t>&lt;DocAmend2&gt;</w:t>
      </w:r>
      <w:r w:rsidRPr="00E278DF">
        <w:t>Směrnice (EU) 2016/2341</w:t>
      </w:r>
      <w:r w:rsidRPr="00E278DF">
        <w:rPr>
          <w:rStyle w:val="HideTWBExt"/>
        </w:rPr>
        <w:t>&lt;/DocAmend2&gt;</w:t>
      </w:r>
    </w:p>
    <w:p w:rsidR="00252E4C" w:rsidRPr="00E278DF" w:rsidP="00252E4C" w14:paraId="2DA2069B" w14:textId="77777777">
      <w:r w:rsidRPr="00E278DF">
        <w:rPr>
          <w:rStyle w:val="HideTWBExt"/>
        </w:rPr>
        <w:t>&lt;Article2&gt;</w:t>
      </w:r>
      <w:r w:rsidRPr="00E278DF">
        <w:t>Čl. 36 – odst. 4</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0CC603"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3BE43D34" w14:textId="77777777"/>
        </w:tc>
      </w:tr>
      <w:tr w14:paraId="0E94135F"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B153DEE"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48F588F6" w14:textId="77777777">
            <w:pPr>
              <w:pStyle w:val="AmColumnHeading"/>
            </w:pPr>
            <w:r w:rsidRPr="00E278DF">
              <w:t>Pozměňovací návrh</w:t>
            </w:r>
          </w:p>
        </w:tc>
      </w:tr>
      <w:tr w14:paraId="0308BF9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1B7DA5C" w14:textId="2D7980DF">
            <w:pPr>
              <w:pStyle w:val="Normal6a"/>
            </w:pPr>
            <w:r w:rsidRPr="00E278DF">
              <w:rPr>
                <w:b/>
                <w:i/>
              </w:rPr>
              <w:t>4.</w:t>
            </w:r>
            <w:r w:rsidRPr="00E278DF">
              <w:tab/>
            </w:r>
            <w:r w:rsidRPr="00E278DF">
              <w:rPr>
                <w:b/>
                <w:i/>
              </w:rPr>
              <w:t xml:space="preserve">Orgán EIOPA vydá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 xml:space="preserve">článkem 16 nařízení (EU) č. 1094/2010 pokyny </w:t>
            </w:r>
            <w:r w:rsidRPr="00E278DF" w:rsidR="00FF229F">
              <w:rPr>
                <w:b/>
                <w:i/>
              </w:rPr>
              <w:t>k</w:t>
            </w:r>
            <w:r w:rsidR="00FF229F">
              <w:rPr>
                <w:b/>
                <w:i/>
              </w:rPr>
              <w:t> </w:t>
            </w:r>
            <w:r w:rsidRPr="00E278DF">
              <w:rPr>
                <w:b/>
                <w:i/>
              </w:rPr>
              <w:t xml:space="preserve">informacím, které mají být poskytnuty podle článků 41, 42 </w:t>
            </w:r>
            <w:r w:rsidRPr="00E278DF" w:rsidR="00FF229F">
              <w:rPr>
                <w:b/>
                <w:i/>
              </w:rPr>
              <w:t>a</w:t>
            </w:r>
            <w:r w:rsidR="00FF229F">
              <w:rPr>
                <w:b/>
                <w:i/>
              </w:rPr>
              <w:t> </w:t>
            </w:r>
            <w:r w:rsidRPr="00E278DF">
              <w:rPr>
                <w:b/>
                <w:i/>
              </w:rPr>
              <w:t>43.;</w:t>
            </w:r>
          </w:p>
        </w:tc>
        <w:tc>
          <w:tcPr>
            <w:tcW w:w="4876" w:type="dxa"/>
            <w:tcBorders>
              <w:top w:val="nil"/>
              <w:left w:val="nil"/>
              <w:bottom w:val="nil"/>
              <w:right w:val="nil"/>
            </w:tcBorders>
          </w:tcPr>
          <w:p w:rsidR="00252E4C" w:rsidRPr="00E278DF" w:rsidP="00C070FC" w14:paraId="6540D3C3" w14:textId="77777777">
            <w:pPr>
              <w:pStyle w:val="Normal6a"/>
            </w:pPr>
            <w:r w:rsidRPr="00E278DF">
              <w:rPr>
                <w:b/>
                <w:i/>
              </w:rPr>
              <w:t>vypouští se</w:t>
            </w:r>
          </w:p>
        </w:tc>
      </w:tr>
    </w:tbl>
    <w:p w:rsidR="00252E4C" w:rsidRPr="00E278DF" w:rsidP="00252E4C" w14:paraId="01AB2FAC"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1F5079DC"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6D5FA303" w14:textId="78E99BB9">
      <w:pPr>
        <w:pStyle w:val="AmJustText"/>
      </w:pPr>
      <w:r w:rsidRPr="00E278DF">
        <w:t xml:space="preserve">Vypuštěno </w:t>
      </w:r>
      <w:r w:rsidRPr="00E278DF" w:rsidR="00FF229F">
        <w:t>s</w:t>
      </w:r>
      <w:r w:rsidR="00FF229F">
        <w:t> </w:t>
      </w:r>
      <w:r w:rsidRPr="00E278DF">
        <w:t xml:space="preserve">ohledem na povahu směrnice </w:t>
      </w:r>
      <w:r w:rsidRPr="00E278DF" w:rsidR="00FF229F">
        <w:t>o</w:t>
      </w:r>
      <w:r w:rsidR="00FF229F">
        <w:t> </w:t>
      </w:r>
      <w:r w:rsidRPr="00E278DF">
        <w:t>IZPP, která se zaměřuje na minimální harmonizaci.</w:t>
      </w:r>
    </w:p>
    <w:p w:rsidR="00FD2C7C" w:rsidRPr="00E278DF" w:rsidP="00252E4C" w14:paraId="01E07EEA" w14:textId="08FDA833">
      <w:r w:rsidRPr="00E278DF">
        <w:rPr>
          <w:rStyle w:val="HideTWBExt"/>
        </w:rPr>
        <w:t>&lt;/Amend&gt;</w:t>
      </w:r>
    </w:p>
    <w:p w:rsidR="00252E4C" w:rsidRPr="00E278DF" w:rsidP="00252E4C" w14:paraId="6A6C74FB"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402</w:t>
      </w:r>
      <w:r w:rsidRPr="00E278DF">
        <w:rPr>
          <w:rStyle w:val="HideTWBExt"/>
        </w:rPr>
        <w:t>&lt;/NumAm&gt;</w:t>
      </w:r>
    </w:p>
    <w:p w:rsidR="00252E4C" w:rsidRPr="00E278DF" w:rsidP="00252E4C" w14:paraId="5DD0B88B" w14:textId="77777777">
      <w:pPr>
        <w:pStyle w:val="NormalBold"/>
      </w:pPr>
      <w:r w:rsidRPr="00E278DF">
        <w:rPr>
          <w:rStyle w:val="HideTWBExt"/>
          <w:b w:val="0"/>
        </w:rPr>
        <w:t>&lt;RepeatBlock-By&gt;&lt;Members&gt;</w:t>
      </w:r>
      <w:r w:rsidRPr="00E278DF">
        <w:t>Auke</w:t>
      </w:r>
      <w:r w:rsidRPr="00E278DF">
        <w:t xml:space="preserve"> </w:t>
      </w:r>
      <w:r w:rsidRPr="00E278DF">
        <w:t>Zijlstra</w:t>
      </w:r>
      <w:r w:rsidRPr="00E278DF">
        <w:t xml:space="preserve">, </w:t>
      </w:r>
      <w:r w:rsidRPr="00E278DF">
        <w:t>Mireia</w:t>
      </w:r>
      <w:r w:rsidRPr="00E278DF">
        <w:t xml:space="preserve"> </w:t>
      </w:r>
      <w:r w:rsidRPr="00E278DF">
        <w:t>Borrás</w:t>
      </w:r>
      <w:r w:rsidRPr="00E278DF">
        <w:t xml:space="preserve"> </w:t>
      </w:r>
      <w:r w:rsidRPr="00E278DF">
        <w:t>Pabón</w:t>
      </w:r>
      <w:r w:rsidRPr="00E278DF">
        <w:rPr>
          <w:rStyle w:val="HideTWBExt"/>
          <w:b w:val="0"/>
        </w:rPr>
        <w:t>&lt;/Members&gt;</w:t>
      </w:r>
    </w:p>
    <w:p w:rsidR="00252E4C" w:rsidRPr="00E278DF" w:rsidP="00252E4C" w14:paraId="2B4493E6" w14:textId="77777777">
      <w:pPr>
        <w:pStyle w:val="NormalBold"/>
      </w:pPr>
      <w:r w:rsidRPr="00E278DF">
        <w:rPr>
          <w:rStyle w:val="HideTWBExt"/>
          <w:b w:val="0"/>
        </w:rPr>
        <w:t>&lt;/RepeatBlock-By&gt;</w:t>
      </w:r>
    </w:p>
    <w:p w:rsidR="00252E4C" w:rsidRPr="00E278DF" w:rsidP="00252E4C" w14:paraId="00EAAB83"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45C2629B" w14:textId="77777777">
      <w:pPr>
        <w:pStyle w:val="NormalBold"/>
      </w:pPr>
      <w:r w:rsidRPr="00E278DF">
        <w:rPr>
          <w:rStyle w:val="HideTWBExt"/>
        </w:rPr>
        <w:t>&lt;Article&gt;</w:t>
      </w:r>
      <w:r w:rsidRPr="00E278DF">
        <w:t>Čl. 1 – odst. 1 – bod 35 – písm. b</w:t>
      </w:r>
      <w:r w:rsidRPr="00E278DF">
        <w:rPr>
          <w:rStyle w:val="HideTWBExt"/>
        </w:rPr>
        <w:t>&lt;/Article&gt;</w:t>
      </w:r>
    </w:p>
    <w:p w:rsidR="00252E4C" w:rsidRPr="00E278DF" w:rsidP="00252E4C" w14:paraId="4D4DBFFB" w14:textId="77777777">
      <w:r w:rsidRPr="00E278DF">
        <w:rPr>
          <w:rStyle w:val="HideTWBExt"/>
        </w:rPr>
        <w:t>&lt;DocAmend2&gt;</w:t>
      </w:r>
      <w:r w:rsidRPr="00E278DF">
        <w:t>Směrnice (EU) 2016/2341</w:t>
      </w:r>
      <w:r w:rsidRPr="00E278DF">
        <w:rPr>
          <w:rStyle w:val="HideTWBExt"/>
        </w:rPr>
        <w:t>&lt;/DocAmend2&gt;</w:t>
      </w:r>
    </w:p>
    <w:p w:rsidR="00252E4C" w:rsidRPr="00E278DF" w:rsidP="00252E4C" w14:paraId="3ACAE629" w14:textId="77777777">
      <w:r w:rsidRPr="00E278DF">
        <w:rPr>
          <w:rStyle w:val="HideTWBExt"/>
        </w:rPr>
        <w:t>&lt;Article2&gt;</w:t>
      </w:r>
      <w:r w:rsidRPr="00E278DF">
        <w:t>Čl. 36 – odst. 4</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192BDF"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4EC94E7" w14:textId="77777777"/>
        </w:tc>
      </w:tr>
      <w:tr w14:paraId="4A0E8B67"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7B4EE92"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43310160" w14:textId="77777777">
            <w:pPr>
              <w:pStyle w:val="AmColumnHeading"/>
            </w:pPr>
            <w:r w:rsidRPr="00E278DF">
              <w:t>Pozměňovací návrh</w:t>
            </w:r>
          </w:p>
        </w:tc>
      </w:tr>
      <w:tr w14:paraId="00725D73"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B06CBDB" w14:textId="1E6C6C52">
            <w:pPr>
              <w:pStyle w:val="Normal6a"/>
            </w:pPr>
            <w:r w:rsidRPr="00E278DF">
              <w:rPr>
                <w:b/>
                <w:i/>
              </w:rPr>
              <w:t>4.</w:t>
            </w:r>
            <w:r w:rsidRPr="00E278DF">
              <w:tab/>
            </w:r>
            <w:r w:rsidRPr="00E278DF">
              <w:rPr>
                <w:b/>
                <w:i/>
              </w:rPr>
              <w:t xml:space="preserve">Orgán EIOPA vydá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 xml:space="preserve">článkem 16 nařízení (EU) č. 1094/2010 pokyny </w:t>
            </w:r>
            <w:r w:rsidRPr="00E278DF" w:rsidR="00FF229F">
              <w:rPr>
                <w:b/>
                <w:i/>
              </w:rPr>
              <w:t>k</w:t>
            </w:r>
            <w:r w:rsidR="00FF229F">
              <w:rPr>
                <w:b/>
                <w:i/>
              </w:rPr>
              <w:t> </w:t>
            </w:r>
            <w:r w:rsidRPr="00E278DF">
              <w:rPr>
                <w:b/>
                <w:i/>
              </w:rPr>
              <w:t xml:space="preserve">informacím, které mají být poskytnuty podle článků 41, 42 </w:t>
            </w:r>
            <w:r w:rsidRPr="00E278DF" w:rsidR="00FF229F">
              <w:rPr>
                <w:b/>
                <w:i/>
              </w:rPr>
              <w:t>a</w:t>
            </w:r>
            <w:r w:rsidR="00FF229F">
              <w:rPr>
                <w:b/>
                <w:i/>
              </w:rPr>
              <w:t> </w:t>
            </w:r>
            <w:r w:rsidRPr="00E278DF">
              <w:rPr>
                <w:b/>
                <w:i/>
              </w:rPr>
              <w:t>43.;</w:t>
            </w:r>
          </w:p>
        </w:tc>
        <w:tc>
          <w:tcPr>
            <w:tcW w:w="4876" w:type="dxa"/>
            <w:tcBorders>
              <w:top w:val="nil"/>
              <w:left w:val="nil"/>
              <w:bottom w:val="nil"/>
              <w:right w:val="nil"/>
            </w:tcBorders>
          </w:tcPr>
          <w:p w:rsidR="00252E4C" w:rsidRPr="00E278DF" w:rsidP="00C070FC" w14:paraId="3EC75771" w14:textId="77777777">
            <w:pPr>
              <w:pStyle w:val="Normal6a"/>
            </w:pPr>
            <w:r w:rsidRPr="00E278DF">
              <w:rPr>
                <w:b/>
                <w:i/>
              </w:rPr>
              <w:t>vypouští se</w:t>
            </w:r>
          </w:p>
        </w:tc>
      </w:tr>
    </w:tbl>
    <w:p w:rsidR="00252E4C" w:rsidRPr="00E278DF" w:rsidP="00252E4C" w14:paraId="3E77BE9F"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5558A89A" w14:textId="12D8BC4C">
      <w:r w:rsidRPr="00E278DF">
        <w:rPr>
          <w:rStyle w:val="HideTWBExt"/>
        </w:rPr>
        <w:t>&lt;/Amend&gt;</w:t>
      </w:r>
    </w:p>
    <w:p w:rsidR="00252E4C" w:rsidRPr="00E278DF" w:rsidP="00252E4C" w14:paraId="136D7DFA"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403</w:t>
      </w:r>
      <w:r w:rsidRPr="00E278DF">
        <w:rPr>
          <w:rStyle w:val="HideTWBExt"/>
        </w:rPr>
        <w:t>&lt;/NumAm&gt;</w:t>
      </w:r>
    </w:p>
    <w:p w:rsidR="00252E4C" w:rsidRPr="00E278DF" w:rsidP="00252E4C" w14:paraId="6A86A02F" w14:textId="77777777">
      <w:pPr>
        <w:pStyle w:val="NormalBold"/>
      </w:pPr>
      <w:r w:rsidRPr="00E278DF">
        <w:rPr>
          <w:rStyle w:val="HideTWBExt"/>
          <w:b w:val="0"/>
        </w:rPr>
        <w:t>&lt;RepeatBlock-By&gt;&lt;Members&gt;</w:t>
      </w:r>
      <w:r w:rsidRPr="00E278DF">
        <w:t xml:space="preserve">Anouk Van </w:t>
      </w:r>
      <w:r w:rsidRPr="00E278DF">
        <w:t>Brug</w:t>
      </w:r>
      <w:r w:rsidRPr="00E278DF">
        <w:t xml:space="preserve">, </w:t>
      </w:r>
      <w:r w:rsidRPr="00E278DF">
        <w:t>Engin</w:t>
      </w:r>
      <w:r w:rsidRPr="00E278DF">
        <w:t xml:space="preserve"> </w:t>
      </w:r>
      <w:r w:rsidRPr="00E278DF">
        <w:t>Eroglu</w:t>
      </w:r>
      <w:r w:rsidRPr="00E278DF">
        <w:rPr>
          <w:rStyle w:val="HideTWBExt"/>
          <w:b w:val="0"/>
        </w:rPr>
        <w:t>&lt;/Members&gt;</w:t>
      </w:r>
    </w:p>
    <w:p w:rsidR="00252E4C" w:rsidRPr="00E278DF" w:rsidP="00252E4C" w14:paraId="49BC1D0A" w14:textId="77777777">
      <w:pPr>
        <w:pStyle w:val="NormalBold"/>
      </w:pPr>
      <w:r w:rsidRPr="00E278DF">
        <w:rPr>
          <w:rStyle w:val="HideTWBExt"/>
          <w:b w:val="0"/>
        </w:rPr>
        <w:t>&lt;/RepeatBlock-By&gt;</w:t>
      </w:r>
    </w:p>
    <w:p w:rsidR="00252E4C" w:rsidRPr="00E278DF" w:rsidP="00252E4C" w14:paraId="50B2ED09"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B3C5B64" w14:textId="77777777">
      <w:pPr>
        <w:pStyle w:val="NormalBold"/>
      </w:pPr>
      <w:r w:rsidRPr="00E278DF">
        <w:rPr>
          <w:rStyle w:val="HideTWBExt"/>
        </w:rPr>
        <w:t>&lt;Article&gt;</w:t>
      </w:r>
      <w:r w:rsidRPr="00E278DF">
        <w:t>Čl. 1 – odst. 1 – bod 36</w:t>
      </w:r>
      <w:r w:rsidRPr="00E278DF">
        <w:rPr>
          <w:rStyle w:val="HideTWBExt"/>
        </w:rPr>
        <w:t>&lt;/Article&gt;</w:t>
      </w:r>
    </w:p>
    <w:p w:rsidR="00252E4C" w:rsidRPr="00E278DF" w:rsidP="00252E4C" w14:paraId="558B0576" w14:textId="77777777">
      <w:r w:rsidRPr="00E278DF">
        <w:rPr>
          <w:rStyle w:val="HideTWBExt"/>
        </w:rPr>
        <w:t>&lt;DocAmend2&gt;</w:t>
      </w:r>
      <w:r w:rsidRPr="00E278DF">
        <w:t>Směrnice (EU) 2016/2341</w:t>
      </w:r>
      <w:r w:rsidRPr="00E278DF">
        <w:rPr>
          <w:rStyle w:val="HideTWBExt"/>
        </w:rPr>
        <w:t>&lt;/DocAmend2&gt;</w:t>
      </w:r>
    </w:p>
    <w:p w:rsidR="00252E4C" w:rsidRPr="00E278DF" w:rsidP="00252E4C" w14:paraId="515D5CB4" w14:textId="77777777">
      <w:r w:rsidRPr="00E278DF">
        <w:rPr>
          <w:rStyle w:val="HideTWBExt"/>
        </w:rPr>
        <w:t>&lt;Article2&gt;</w:t>
      </w:r>
      <w:r w:rsidRPr="00E278DF">
        <w:t>Čl. 37 – odst. 1 – písm. g</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66289D"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05BA4142" w14:textId="77777777"/>
        </w:tc>
      </w:tr>
      <w:tr w14:paraId="7CA961D3"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B30EC3F"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EE4053B" w14:textId="77777777">
            <w:pPr>
              <w:pStyle w:val="AmColumnHeading"/>
            </w:pPr>
            <w:r w:rsidRPr="00E278DF">
              <w:t>Pozměňovací návrh</w:t>
            </w:r>
          </w:p>
        </w:tc>
      </w:tr>
      <w:tr w14:paraId="46E4AF0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91AE11A" w14:textId="77777777">
            <w:pPr>
              <w:pStyle w:val="Normal6a"/>
            </w:pPr>
            <w:r w:rsidRPr="00E278DF">
              <w:t>g)</w:t>
            </w:r>
            <w:r w:rsidRPr="00E278DF">
              <w:tab/>
              <w:t xml:space="preserve">dosavadní výkonnost investic souvisejících s penzijním plánem, a to minimálně za desetileté období, nebo za všechny roky fungování penzijního plánu, je-li toto období kratší deseti let, jestliže účastníci nesou investiční riziko nebo mohou přijímat investiční </w:t>
            </w:r>
            <w:r w:rsidRPr="00E278DF">
              <w:t>rozhodnutí;.</w:t>
            </w:r>
          </w:p>
        </w:tc>
        <w:tc>
          <w:tcPr>
            <w:tcW w:w="4876" w:type="dxa"/>
            <w:tcBorders>
              <w:top w:val="nil"/>
              <w:left w:val="nil"/>
              <w:bottom w:val="nil"/>
              <w:right w:val="nil"/>
            </w:tcBorders>
          </w:tcPr>
          <w:p w:rsidR="00252E4C" w:rsidRPr="00E278DF" w:rsidP="00C070FC" w14:paraId="673A6940" w14:textId="0E439593">
            <w:pPr>
              <w:pStyle w:val="Normal6a"/>
            </w:pPr>
            <w:r w:rsidRPr="00E278DF">
              <w:t>g)</w:t>
            </w:r>
            <w:r w:rsidRPr="00E278DF">
              <w:tab/>
              <w:t xml:space="preserve">dosavadní výkonnost investic souvisejících s penzijním plánem, a to minimálně za desetileté období, nebo za všechny roky fungování penzijního plánu, je-li toto období kratší deseti let, jestliže </w:t>
            </w:r>
            <w:r w:rsidRPr="00E278DF">
              <w:rPr>
                <w:b/>
                <w:i/>
              </w:rPr>
              <w:t xml:space="preserve">neexistuje kolektivní sdílení rizika </w:t>
            </w:r>
            <w:r w:rsidRPr="00E278DF" w:rsidR="00FF229F">
              <w:rPr>
                <w:b/>
                <w:i/>
              </w:rPr>
              <w:t>a</w:t>
            </w:r>
            <w:r w:rsidR="00FF229F">
              <w:rPr>
                <w:b/>
                <w:i/>
              </w:rPr>
              <w:t> </w:t>
            </w:r>
            <w:r w:rsidRPr="00E278DF">
              <w:t xml:space="preserve">účastníci nesou investiční riziko nebo mohou přijímat investiční </w:t>
            </w:r>
            <w:r w:rsidRPr="00E278DF">
              <w:t>rozhodnutí;.</w:t>
            </w:r>
          </w:p>
        </w:tc>
      </w:tr>
    </w:tbl>
    <w:p w:rsidR="00252E4C" w:rsidRPr="00E278DF" w:rsidP="00252E4C" w14:paraId="4E1BF6F6"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5188D100" w14:textId="21DE1D87">
      <w:r w:rsidRPr="00E278DF">
        <w:rPr>
          <w:rStyle w:val="HideTWBExt"/>
        </w:rPr>
        <w:t>&lt;/Amend&gt;</w:t>
      </w:r>
    </w:p>
    <w:p w:rsidR="00252E4C" w:rsidRPr="00E278DF" w:rsidP="00252E4C" w14:paraId="08066ED5"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404</w:t>
      </w:r>
      <w:r w:rsidRPr="00E278DF">
        <w:rPr>
          <w:rStyle w:val="HideTWBExt"/>
        </w:rPr>
        <w:t>&lt;/NumAm&gt;</w:t>
      </w:r>
    </w:p>
    <w:p w:rsidR="00252E4C" w:rsidRPr="00E278DF" w:rsidP="00252E4C" w14:paraId="79D6886A" w14:textId="77777777">
      <w:pPr>
        <w:pStyle w:val="NormalBold"/>
      </w:pPr>
      <w:r w:rsidRPr="00E278DF">
        <w:rPr>
          <w:rStyle w:val="HideTWBExt"/>
          <w:b w:val="0"/>
        </w:rPr>
        <w:t>&lt;RepeatBlock-By&gt;&lt;Members&gt;</w:t>
      </w:r>
      <w:r w:rsidRPr="00E278DF">
        <w:t>Jonás</w:t>
      </w:r>
      <w:r w:rsidRPr="00E278DF">
        <w:t xml:space="preserve"> </w:t>
      </w:r>
      <w:r w:rsidRPr="00E278DF">
        <w:t>Fernández</w:t>
      </w:r>
      <w:r w:rsidRPr="00E278DF">
        <w:t xml:space="preserve">, César </w:t>
      </w:r>
      <w:r w:rsidRPr="00E278DF">
        <w:t>Luena</w:t>
      </w:r>
      <w:r w:rsidRPr="00E278DF">
        <w:rPr>
          <w:rStyle w:val="HideTWBExt"/>
          <w:b w:val="0"/>
        </w:rPr>
        <w:t>&lt;/Members&gt;</w:t>
      </w:r>
    </w:p>
    <w:p w:rsidR="00252E4C" w:rsidRPr="00E278DF" w:rsidP="00252E4C" w14:paraId="363C3CB3" w14:textId="77777777">
      <w:pPr>
        <w:pStyle w:val="NormalBold"/>
      </w:pPr>
      <w:r w:rsidRPr="00E278DF">
        <w:rPr>
          <w:rStyle w:val="HideTWBExt"/>
          <w:b w:val="0"/>
        </w:rPr>
        <w:t>&lt;/RepeatBlock-By&gt;</w:t>
      </w:r>
    </w:p>
    <w:p w:rsidR="00252E4C" w:rsidRPr="00E278DF" w:rsidP="00252E4C" w14:paraId="3FF171F9"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CAE3A38" w14:textId="6602F36D">
      <w:pPr>
        <w:pStyle w:val="NormalBold"/>
      </w:pPr>
      <w:r w:rsidRPr="00E278DF">
        <w:rPr>
          <w:rStyle w:val="HideTWBExt"/>
        </w:rPr>
        <w:t>&lt;Article&gt;</w:t>
      </w:r>
      <w:r w:rsidRPr="00E278DF">
        <w:t xml:space="preserve">Čl. 1 – odst. 1 – bod 36 </w:t>
      </w:r>
      <w:r w:rsidRPr="00E278DF" w:rsidR="00FF229F">
        <w:t>a</w:t>
      </w:r>
      <w:r w:rsidR="00FF229F">
        <w:t> </w:t>
      </w:r>
      <w:r w:rsidRPr="00E278DF">
        <w:t>(nový)</w:t>
      </w:r>
      <w:r w:rsidRPr="00E278DF">
        <w:rPr>
          <w:rStyle w:val="HideTWBExt"/>
        </w:rPr>
        <w:t>&lt;/Article&gt;</w:t>
      </w:r>
    </w:p>
    <w:p w:rsidR="00252E4C" w:rsidRPr="00E278DF" w:rsidP="00252E4C" w14:paraId="32FC4B3D" w14:textId="77777777">
      <w:r w:rsidRPr="00E278DF">
        <w:rPr>
          <w:rStyle w:val="HideTWBExt"/>
        </w:rPr>
        <w:t>&lt;DocAmend2&gt;</w:t>
      </w:r>
      <w:r w:rsidRPr="00E278DF">
        <w:t>Směrnice (EU) 2016/2341</w:t>
      </w:r>
      <w:r w:rsidRPr="00E278DF">
        <w:rPr>
          <w:rStyle w:val="HideTWBExt"/>
        </w:rPr>
        <w:t>&lt;/DocAmend2&gt;</w:t>
      </w:r>
    </w:p>
    <w:p w:rsidR="00252E4C" w:rsidRPr="00E278DF" w:rsidP="00252E4C" w14:paraId="13DF3549" w14:textId="37FB15AE">
      <w:r w:rsidRPr="00E278DF">
        <w:rPr>
          <w:rStyle w:val="HideTWBExt"/>
        </w:rPr>
        <w:t>&lt;Article2&gt;</w:t>
      </w:r>
      <w:r w:rsidRPr="00E278DF">
        <w:t xml:space="preserve">Čl. 37 – odst. 4 </w:t>
      </w:r>
      <w:r w:rsidRPr="00E278DF" w:rsidR="00FF229F">
        <w:t>a</w:t>
      </w:r>
      <w:r w:rsidR="00FF229F">
        <w:t> </w:t>
      </w:r>
      <w:r w:rsidRPr="00E278DF">
        <w:t>(nový)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CFD722"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50BE7FD" w14:textId="77777777"/>
        </w:tc>
      </w:tr>
      <w:tr w14:paraId="653B566C"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147D27DE"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06F346F" w14:textId="77777777">
            <w:pPr>
              <w:pStyle w:val="AmColumnHeading"/>
            </w:pPr>
            <w:r w:rsidRPr="00E278DF">
              <w:t>Pozměňovací návrh</w:t>
            </w:r>
          </w:p>
        </w:tc>
      </w:tr>
      <w:tr w14:paraId="41543210"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06F4DBE" w14:textId="77777777">
            <w:pPr>
              <w:pStyle w:val="Normal6a"/>
            </w:pPr>
          </w:p>
        </w:tc>
        <w:tc>
          <w:tcPr>
            <w:tcW w:w="4876" w:type="dxa"/>
            <w:tcBorders>
              <w:top w:val="nil"/>
              <w:left w:val="nil"/>
              <w:bottom w:val="nil"/>
              <w:right w:val="nil"/>
            </w:tcBorders>
          </w:tcPr>
          <w:p w:rsidR="00252E4C" w:rsidRPr="00E278DF" w:rsidP="00C070FC" w14:paraId="39064A11" w14:textId="517A824F">
            <w:pPr>
              <w:pStyle w:val="Normal6a"/>
            </w:pPr>
            <w:r w:rsidRPr="00E278DF">
              <w:rPr>
                <w:b/>
                <w:i/>
              </w:rPr>
              <w:t>36a</w:t>
            </w:r>
            <w:r w:rsidRPr="00E278DF">
              <w:rPr>
                <w:b/>
                <w:i/>
              </w:rPr>
              <w:t>)</w:t>
            </w:r>
            <w:r w:rsidRPr="00E278DF">
              <w:tab/>
            </w:r>
            <w:r w:rsidRPr="00E278DF" w:rsidR="00FF229F">
              <w:rPr>
                <w:b/>
                <w:i/>
              </w:rPr>
              <w:t>V</w:t>
            </w:r>
            <w:r w:rsidR="00FF229F">
              <w:rPr>
                <w:b/>
                <w:i/>
              </w:rPr>
              <w:t> </w:t>
            </w:r>
            <w:r w:rsidRPr="00E278DF">
              <w:rPr>
                <w:b/>
                <w:i/>
              </w:rPr>
              <w:t>článku 37 se doplňuje nový odstavec, který zní:</w:t>
            </w:r>
          </w:p>
        </w:tc>
      </w:tr>
      <w:tr w14:paraId="3A09F84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6115904" w14:textId="77777777">
            <w:pPr>
              <w:pStyle w:val="Normal6a"/>
            </w:pPr>
          </w:p>
        </w:tc>
        <w:tc>
          <w:tcPr>
            <w:tcW w:w="4876" w:type="dxa"/>
            <w:tcBorders>
              <w:top w:val="nil"/>
              <w:left w:val="nil"/>
              <w:bottom w:val="nil"/>
              <w:right w:val="nil"/>
            </w:tcBorders>
          </w:tcPr>
          <w:p w:rsidR="00252E4C" w:rsidRPr="00E278DF" w:rsidP="00C070FC" w14:paraId="7290DA0C" w14:textId="788F5561">
            <w:pPr>
              <w:pStyle w:val="Normal6a"/>
            </w:pPr>
            <w:r w:rsidRPr="00E278DF">
              <w:rPr>
                <w:b/>
                <w:i/>
              </w:rPr>
              <w:t xml:space="preserve">„4a. Členské státy zajistí, aby zákazníkům IZPP byl poskytnut minimální standardizovaný informační modul, dostupný </w:t>
            </w:r>
            <w:r w:rsidRPr="00E278DF" w:rsidR="00FF229F">
              <w:rPr>
                <w:b/>
                <w:i/>
              </w:rPr>
              <w:t>v</w:t>
            </w:r>
            <w:r w:rsidR="00FF229F">
              <w:rPr>
                <w:b/>
                <w:i/>
              </w:rPr>
              <w:t> </w:t>
            </w:r>
            <w:r w:rsidRPr="00E278DF">
              <w:rPr>
                <w:b/>
                <w:i/>
              </w:rPr>
              <w:t xml:space="preserve">digitální podobě nebo </w:t>
            </w:r>
            <w:r w:rsidRPr="00E278DF" w:rsidR="00FF229F">
              <w:rPr>
                <w:b/>
                <w:i/>
              </w:rPr>
              <w:t>v</w:t>
            </w:r>
            <w:r w:rsidR="00FF229F">
              <w:rPr>
                <w:b/>
                <w:i/>
              </w:rPr>
              <w:t> </w:t>
            </w:r>
            <w:r w:rsidRPr="00E278DF">
              <w:rPr>
                <w:b/>
                <w:i/>
              </w:rPr>
              <w:t xml:space="preserve">tištěné formě, který by měl obsahovat srozumitelné informace, přinejmenším vysvětlení klíčových pojmů souvisejících </w:t>
            </w:r>
            <w:r w:rsidRPr="00E278DF" w:rsidR="00FF229F">
              <w:rPr>
                <w:b/>
                <w:i/>
              </w:rPr>
              <w:t>s</w:t>
            </w:r>
            <w:r w:rsidR="00FF229F">
              <w:rPr>
                <w:b/>
                <w:i/>
              </w:rPr>
              <w:t> </w:t>
            </w:r>
            <w:r w:rsidRPr="00E278DF">
              <w:rPr>
                <w:b/>
                <w:i/>
              </w:rPr>
              <w:t xml:space="preserve">financemi (tj. kapitál, fixní výnosy, variabilní výnosy, fond </w:t>
            </w:r>
            <w:r w:rsidRPr="00E278DF" w:rsidR="00FF229F">
              <w:rPr>
                <w:b/>
                <w:i/>
              </w:rPr>
              <w:t>a</w:t>
            </w:r>
            <w:r w:rsidR="00FF229F">
              <w:rPr>
                <w:b/>
                <w:i/>
              </w:rPr>
              <w:t> </w:t>
            </w:r>
            <w:r w:rsidRPr="00E278DF">
              <w:rPr>
                <w:b/>
                <w:i/>
              </w:rPr>
              <w:t xml:space="preserve">typy fondů relevantní pro konkrétní PEPP, riziko, vztah mezi výnosem </w:t>
            </w:r>
            <w:r w:rsidRPr="00E278DF" w:rsidR="00FF229F">
              <w:rPr>
                <w:b/>
                <w:i/>
              </w:rPr>
              <w:t>a</w:t>
            </w:r>
            <w:r w:rsidR="00FF229F">
              <w:rPr>
                <w:b/>
                <w:i/>
              </w:rPr>
              <w:t> </w:t>
            </w:r>
            <w:r w:rsidRPr="00E278DF">
              <w:rPr>
                <w:b/>
                <w:i/>
              </w:rPr>
              <w:t xml:space="preserve">rizikem, záruky </w:t>
            </w:r>
            <w:r w:rsidRPr="00E278DF" w:rsidR="00FF229F">
              <w:rPr>
                <w:b/>
                <w:i/>
              </w:rPr>
              <w:t>a</w:t>
            </w:r>
            <w:r w:rsidR="00FF229F">
              <w:rPr>
                <w:b/>
                <w:i/>
              </w:rPr>
              <w:t> </w:t>
            </w:r>
            <w:r w:rsidRPr="00E278DF">
              <w:rPr>
                <w:b/>
                <w:i/>
              </w:rPr>
              <w:t xml:space="preserve">další informace, které lze považovat za nezbytné </w:t>
            </w:r>
            <w:r w:rsidRPr="00E278DF" w:rsidR="00FF229F">
              <w:rPr>
                <w:b/>
                <w:i/>
              </w:rPr>
              <w:t>k</w:t>
            </w:r>
            <w:r w:rsidR="00FF229F">
              <w:rPr>
                <w:b/>
                <w:i/>
              </w:rPr>
              <w:t> </w:t>
            </w:r>
            <w:r w:rsidRPr="00E278DF">
              <w:rPr>
                <w:b/>
                <w:i/>
              </w:rPr>
              <w:t xml:space="preserve">tomu, aby zákazník získal minimální přehled </w:t>
            </w:r>
            <w:r w:rsidRPr="00E278DF" w:rsidR="00FF229F">
              <w:rPr>
                <w:b/>
                <w:i/>
              </w:rPr>
              <w:t>o</w:t>
            </w:r>
            <w:r w:rsidR="00FF229F">
              <w:rPr>
                <w:b/>
                <w:i/>
              </w:rPr>
              <w:t> </w:t>
            </w:r>
            <w:r w:rsidRPr="00E278DF">
              <w:rPr>
                <w:b/>
                <w:i/>
              </w:rPr>
              <w:t xml:space="preserve">produktu </w:t>
            </w:r>
            <w:r w:rsidRPr="00E278DF" w:rsidR="00FF229F">
              <w:rPr>
                <w:b/>
                <w:i/>
              </w:rPr>
              <w:t>a</w:t>
            </w:r>
            <w:r w:rsidR="00FF229F">
              <w:rPr>
                <w:b/>
                <w:i/>
              </w:rPr>
              <w:t> </w:t>
            </w:r>
            <w:r w:rsidRPr="00E278DF">
              <w:rPr>
                <w:b/>
                <w:i/>
              </w:rPr>
              <w:t xml:space="preserve">fungování finančních trhů), </w:t>
            </w:r>
            <w:r w:rsidRPr="00E278DF" w:rsidR="00FF229F">
              <w:rPr>
                <w:b/>
                <w:i/>
              </w:rPr>
              <w:t>a</w:t>
            </w:r>
            <w:r w:rsidR="00FF229F">
              <w:rPr>
                <w:b/>
                <w:i/>
              </w:rPr>
              <w:t> </w:t>
            </w:r>
            <w:r w:rsidRPr="00E278DF">
              <w:rPr>
                <w:b/>
                <w:i/>
              </w:rPr>
              <w:t xml:space="preserve">to případně </w:t>
            </w:r>
            <w:r w:rsidRPr="00E278DF" w:rsidR="00FF229F">
              <w:rPr>
                <w:b/>
                <w:i/>
              </w:rPr>
              <w:t>s</w:t>
            </w:r>
            <w:r w:rsidR="00FF229F">
              <w:rPr>
                <w:b/>
                <w:i/>
              </w:rPr>
              <w:t> </w:t>
            </w:r>
            <w:r w:rsidRPr="00E278DF">
              <w:rPr>
                <w:b/>
                <w:i/>
              </w:rPr>
              <w:t xml:space="preserve">využitím konkrétních případových studií. Tento standardizovaný informační modul by měl být vypracován společně orgánem EIOPA </w:t>
            </w:r>
            <w:r w:rsidRPr="00E278DF" w:rsidR="00FF229F">
              <w:rPr>
                <w:b/>
                <w:i/>
              </w:rPr>
              <w:t>a</w:t>
            </w:r>
            <w:r w:rsidR="00FF229F">
              <w:rPr>
                <w:b/>
                <w:i/>
              </w:rPr>
              <w:t> </w:t>
            </w:r>
            <w:r w:rsidRPr="00E278DF">
              <w:rPr>
                <w:b/>
                <w:i/>
              </w:rPr>
              <w:t xml:space="preserve">vnitrostátními příslušnými orgány </w:t>
            </w:r>
            <w:r w:rsidRPr="00E278DF" w:rsidR="00FF229F">
              <w:rPr>
                <w:b/>
                <w:i/>
              </w:rPr>
              <w:t>a</w:t>
            </w:r>
            <w:r w:rsidR="00FF229F">
              <w:rPr>
                <w:b/>
                <w:i/>
              </w:rPr>
              <w:t> </w:t>
            </w:r>
            <w:r w:rsidRPr="00E278DF">
              <w:rPr>
                <w:b/>
                <w:i/>
              </w:rPr>
              <w:t>měl by být jednotný pro celou EU.“</w:t>
            </w:r>
          </w:p>
        </w:tc>
      </w:tr>
    </w:tbl>
    <w:p w:rsidR="00252E4C" w:rsidRPr="00E278DF" w:rsidP="00252E4C" w14:paraId="2B8636ED"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04E83175" w14:textId="56F5DCFD">
      <w:r w:rsidRPr="00E278DF">
        <w:rPr>
          <w:rStyle w:val="HideTWBExt"/>
        </w:rPr>
        <w:t>&lt;/Amend&gt;</w:t>
      </w:r>
    </w:p>
    <w:p w:rsidR="00252E4C" w:rsidRPr="00E278DF" w:rsidP="00252E4C" w14:paraId="743AD9A9"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405</w:t>
      </w:r>
      <w:r w:rsidRPr="00E278DF">
        <w:rPr>
          <w:rStyle w:val="HideTWBExt"/>
        </w:rPr>
        <w:t>&lt;/NumAm&gt;</w:t>
      </w:r>
    </w:p>
    <w:p w:rsidR="00252E4C" w:rsidRPr="00E278DF" w:rsidP="00252E4C" w14:paraId="10BD16D8" w14:textId="77777777">
      <w:pPr>
        <w:pStyle w:val="NormalBold"/>
        <w:rPr>
          <w:rStyle w:val="HideTWBExt"/>
          <w:b w:val="0"/>
        </w:rPr>
      </w:pPr>
      <w:r w:rsidRPr="00E278DF">
        <w:rPr>
          <w:rStyle w:val="HideTWBExt"/>
          <w:b w:val="0"/>
        </w:rPr>
        <w:t>&lt;RepeatBlock-By&gt;&lt;Members&gt;</w:t>
      </w:r>
      <w:r w:rsidRPr="00E278DF">
        <w:t xml:space="preserve">Marlena </w:t>
      </w:r>
      <w:r w:rsidRPr="00E278DF">
        <w:t>Maląg</w:t>
      </w:r>
      <w:r w:rsidRPr="00E278DF">
        <w:rPr>
          <w:rStyle w:val="HideTWBExt"/>
          <w:b w:val="0"/>
        </w:rPr>
        <w:t>&lt;/Members&gt;</w:t>
      </w:r>
    </w:p>
    <w:p w:rsidR="00252E4C" w:rsidRPr="00E278DF" w:rsidP="00252E4C" w14:paraId="4122060E" w14:textId="77777777">
      <w:r w:rsidRPr="00E278DF">
        <w:rPr>
          <w:rStyle w:val="HideTWBExt"/>
        </w:rPr>
        <w:t>&lt;AuNomDe&gt;</w:t>
      </w:r>
      <w:r w:rsidRPr="00E278DF">
        <w:rPr>
          <w:rStyle w:val="HideTWBInt"/>
        </w:rPr>
        <w:t>{ECR}</w:t>
      </w:r>
      <w:r w:rsidRPr="00E278DF">
        <w:t>za</w:t>
      </w:r>
      <w:r w:rsidRPr="00E278DF">
        <w:t xml:space="preserve"> skupinu ECR</w:t>
      </w:r>
      <w:r w:rsidRPr="00E278DF">
        <w:rPr>
          <w:rStyle w:val="HideTWBExt"/>
        </w:rPr>
        <w:t>&lt;/AuNomDe&gt;</w:t>
      </w:r>
    </w:p>
    <w:p w:rsidR="00252E4C" w:rsidRPr="00E278DF" w:rsidP="00252E4C" w14:paraId="514F19A8" w14:textId="77777777">
      <w:pPr>
        <w:pStyle w:val="NormalBold"/>
      </w:pPr>
      <w:r w:rsidRPr="00E278DF">
        <w:rPr>
          <w:rStyle w:val="HideTWBExt"/>
          <w:b w:val="0"/>
        </w:rPr>
        <w:t>&lt;/RepeatBlock-By&gt;</w:t>
      </w:r>
    </w:p>
    <w:p w:rsidR="00252E4C" w:rsidRPr="00E278DF" w:rsidP="00252E4C" w14:paraId="62982250"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1694091" w14:textId="77777777">
      <w:pPr>
        <w:pStyle w:val="NormalBold"/>
      </w:pPr>
      <w:r w:rsidRPr="00E278DF">
        <w:rPr>
          <w:rStyle w:val="HideTWBExt"/>
        </w:rPr>
        <w:t>&lt;Article&gt;</w:t>
      </w:r>
      <w:r w:rsidRPr="00E278DF">
        <w:t>Čl. 1 – odst. 1 – bod 37</w:t>
      </w:r>
      <w:r w:rsidRPr="00E278DF">
        <w:rPr>
          <w:rStyle w:val="HideTWBExt"/>
        </w:rPr>
        <w:t>&lt;/Article&gt;</w:t>
      </w:r>
    </w:p>
    <w:p w:rsidR="00252E4C" w:rsidRPr="00E278DF" w:rsidP="00252E4C" w14:paraId="3DDEA490" w14:textId="77777777">
      <w:r w:rsidRPr="00E278DF">
        <w:rPr>
          <w:rStyle w:val="HideTWBExt"/>
        </w:rPr>
        <w:t>&lt;DocAmend2&gt;</w:t>
      </w:r>
      <w:r w:rsidRPr="00E278DF">
        <w:t>Směrnice (EU) 2016/2341</w:t>
      </w:r>
      <w:r w:rsidRPr="00E278DF">
        <w:rPr>
          <w:rStyle w:val="HideTWBExt"/>
        </w:rPr>
        <w:t>&lt;/DocAmend2&gt;</w:t>
      </w:r>
    </w:p>
    <w:p w:rsidR="00252E4C" w:rsidRPr="00E278DF" w:rsidP="00252E4C" w14:paraId="215BF066" w14:textId="77777777">
      <w:r w:rsidRPr="00E278DF">
        <w:rPr>
          <w:rStyle w:val="HideTWBExt"/>
        </w:rPr>
        <w:t>&lt;Article2&gt;</w:t>
      </w:r>
      <w:r w:rsidRPr="00E278DF">
        <w:t>Článek </w:t>
      </w:r>
      <w:r w:rsidRPr="00E278DF">
        <w:t>37a</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49CC9F"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5F222DF4" w14:textId="77777777"/>
        </w:tc>
      </w:tr>
      <w:tr w14:paraId="1E155DBE"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33BC794"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7644E1C" w14:textId="77777777">
            <w:pPr>
              <w:pStyle w:val="AmColumnHeading"/>
            </w:pPr>
            <w:r w:rsidRPr="00E278DF">
              <w:t>Pozměňovací návrh</w:t>
            </w:r>
          </w:p>
        </w:tc>
      </w:tr>
      <w:tr w14:paraId="51A5A21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4BA0622" w14:textId="77777777">
            <w:pPr>
              <w:pStyle w:val="Normal6a"/>
            </w:pPr>
            <w:r w:rsidRPr="00E278DF">
              <w:rPr>
                <w:b/>
                <w:i/>
              </w:rPr>
              <w:t>37)</w:t>
            </w:r>
            <w:r w:rsidRPr="00E278DF">
              <w:tab/>
            </w:r>
            <w:r w:rsidRPr="00E278DF">
              <w:rPr>
                <w:b/>
                <w:i/>
              </w:rPr>
              <w:t>Doplňuje se nový článek </w:t>
            </w:r>
            <w:r w:rsidRPr="00E278DF">
              <w:rPr>
                <w:b/>
                <w:i/>
              </w:rPr>
              <w:t>37a</w:t>
            </w:r>
            <w:r w:rsidRPr="00E278DF">
              <w:rPr>
                <w:b/>
                <w:i/>
              </w:rPr>
              <w:t>, který zní:</w:t>
            </w:r>
          </w:p>
        </w:tc>
        <w:tc>
          <w:tcPr>
            <w:tcW w:w="4876" w:type="dxa"/>
            <w:tcBorders>
              <w:top w:val="nil"/>
              <w:left w:val="nil"/>
              <w:bottom w:val="nil"/>
              <w:right w:val="nil"/>
            </w:tcBorders>
          </w:tcPr>
          <w:p w:rsidR="00252E4C" w:rsidRPr="00E278DF" w:rsidP="00C070FC" w14:paraId="5F8A2476" w14:textId="77777777">
            <w:pPr>
              <w:pStyle w:val="Normal6a"/>
            </w:pPr>
            <w:r w:rsidRPr="00E278DF">
              <w:rPr>
                <w:b/>
                <w:i/>
              </w:rPr>
              <w:t>vypouští se</w:t>
            </w:r>
          </w:p>
        </w:tc>
      </w:tr>
      <w:tr w14:paraId="637C41BC"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A48941D" w14:textId="77777777">
            <w:pPr>
              <w:pStyle w:val="Normal6a"/>
            </w:pPr>
            <w:r w:rsidRPr="00E278DF">
              <w:rPr>
                <w:b/>
                <w:i/>
              </w:rPr>
              <w:t>„Článek </w:t>
            </w:r>
            <w:r w:rsidRPr="00E278DF">
              <w:rPr>
                <w:b/>
                <w:i/>
              </w:rPr>
              <w:t>37a</w:t>
            </w:r>
          </w:p>
        </w:tc>
        <w:tc>
          <w:tcPr>
            <w:tcW w:w="4876" w:type="dxa"/>
            <w:tcBorders>
              <w:top w:val="nil"/>
              <w:left w:val="nil"/>
              <w:bottom w:val="nil"/>
              <w:right w:val="nil"/>
            </w:tcBorders>
          </w:tcPr>
          <w:p w:rsidR="00252E4C" w:rsidRPr="00E278DF" w:rsidP="00C070FC" w14:paraId="2D67001E" w14:textId="77777777">
            <w:pPr>
              <w:pStyle w:val="Normal6a"/>
            </w:pPr>
          </w:p>
        </w:tc>
      </w:tr>
      <w:tr w14:paraId="7831710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0F2A409" w14:textId="77777777">
            <w:pPr>
              <w:pStyle w:val="Normal6a"/>
            </w:pPr>
            <w:r w:rsidRPr="00E278DF">
              <w:rPr>
                <w:b/>
                <w:i/>
              </w:rPr>
              <w:t>Systémy evidence důchodů</w:t>
            </w:r>
          </w:p>
        </w:tc>
        <w:tc>
          <w:tcPr>
            <w:tcW w:w="4876" w:type="dxa"/>
            <w:tcBorders>
              <w:top w:val="nil"/>
              <w:left w:val="nil"/>
              <w:bottom w:val="nil"/>
              <w:right w:val="nil"/>
            </w:tcBorders>
          </w:tcPr>
          <w:p w:rsidR="00252E4C" w:rsidRPr="00E278DF" w:rsidP="00C070FC" w14:paraId="678BC5D5" w14:textId="77777777">
            <w:pPr>
              <w:pStyle w:val="Normal6a"/>
            </w:pPr>
          </w:p>
        </w:tc>
      </w:tr>
      <w:tr w14:paraId="075FD34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BCA85B8" w14:textId="4C984B79">
            <w:pPr>
              <w:pStyle w:val="Normal6a"/>
            </w:pPr>
            <w:r w:rsidRPr="00E278DF">
              <w:rPr>
                <w:b/>
                <w:i/>
              </w:rPr>
              <w:t xml:space="preserve">1. Členské státy zajistí, aby </w:t>
            </w:r>
            <w:r w:rsidRPr="00E278DF" w:rsidR="00FF229F">
              <w:rPr>
                <w:b/>
                <w:i/>
              </w:rPr>
              <w:t>v</w:t>
            </w:r>
            <w:r w:rsidR="00FF229F">
              <w:rPr>
                <w:b/>
                <w:i/>
              </w:rPr>
              <w:t> </w:t>
            </w:r>
            <w:r w:rsidRPr="00E278DF">
              <w:rPr>
                <w:b/>
                <w:i/>
              </w:rPr>
              <w:t xml:space="preserve">případě, že jsou zavedeny systémy evidence důchodů, tyto systémy zahrnovaly </w:t>
            </w:r>
            <w:r w:rsidRPr="00E278DF" w:rsidR="00FF229F">
              <w:rPr>
                <w:b/>
                <w:i/>
              </w:rPr>
              <w:t>i</w:t>
            </w:r>
            <w:r w:rsidR="00FF229F">
              <w:rPr>
                <w:b/>
                <w:i/>
              </w:rPr>
              <w:t> </w:t>
            </w:r>
            <w:r w:rsidRPr="00E278DF">
              <w:rPr>
                <w:b/>
                <w:i/>
              </w:rPr>
              <w:t>důchodové nároky, které spravují IZPP.</w:t>
            </w:r>
          </w:p>
        </w:tc>
        <w:tc>
          <w:tcPr>
            <w:tcW w:w="4876" w:type="dxa"/>
            <w:tcBorders>
              <w:top w:val="nil"/>
              <w:left w:val="nil"/>
              <w:bottom w:val="nil"/>
              <w:right w:val="nil"/>
            </w:tcBorders>
          </w:tcPr>
          <w:p w:rsidR="00252E4C" w:rsidRPr="00E278DF" w:rsidP="00C070FC" w14:paraId="4378ABB3" w14:textId="77777777">
            <w:pPr>
              <w:pStyle w:val="Normal6a"/>
            </w:pPr>
          </w:p>
        </w:tc>
      </w:tr>
      <w:tr w14:paraId="08CEAB04"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2396885" w14:textId="06D5041A">
            <w:pPr>
              <w:pStyle w:val="Normal6a"/>
            </w:pPr>
            <w:r w:rsidRPr="00E278DF">
              <w:rPr>
                <w:b/>
                <w:i/>
              </w:rPr>
              <w:t xml:space="preserve">2. Pro účely odstavce 1 členské státy zajistí, aby IZPP předávaly do systémů evidence důchodů, pokud byly zřízeny, veškeré informace nezbytné </w:t>
            </w:r>
            <w:r w:rsidRPr="00E278DF" w:rsidR="00FF229F">
              <w:rPr>
                <w:b/>
                <w:i/>
              </w:rPr>
              <w:t>k</w:t>
            </w:r>
            <w:r w:rsidR="00FF229F">
              <w:rPr>
                <w:b/>
                <w:i/>
              </w:rPr>
              <w:t> </w:t>
            </w:r>
            <w:r w:rsidRPr="00E278DF">
              <w:rPr>
                <w:b/>
                <w:i/>
              </w:rPr>
              <w:t xml:space="preserve">tomu, aby účastníci </w:t>
            </w:r>
            <w:r w:rsidRPr="00E278DF" w:rsidR="00FF229F">
              <w:rPr>
                <w:b/>
                <w:i/>
              </w:rPr>
              <w:t>a</w:t>
            </w:r>
            <w:r w:rsidR="00FF229F">
              <w:rPr>
                <w:b/>
                <w:i/>
              </w:rPr>
              <w:t> </w:t>
            </w:r>
            <w:r w:rsidRPr="00E278DF">
              <w:rPr>
                <w:b/>
                <w:i/>
              </w:rPr>
              <w:t xml:space="preserve">příjemci měli ucelený, spolehlivý </w:t>
            </w:r>
            <w:r w:rsidRPr="00E278DF" w:rsidR="00FF229F">
              <w:rPr>
                <w:b/>
                <w:i/>
              </w:rPr>
              <w:t>a</w:t>
            </w:r>
            <w:r w:rsidR="00FF229F">
              <w:rPr>
                <w:b/>
                <w:i/>
              </w:rPr>
              <w:t> </w:t>
            </w:r>
            <w:r w:rsidRPr="00E278DF">
              <w:rPr>
                <w:b/>
                <w:i/>
              </w:rPr>
              <w:t xml:space="preserve">aktuální přehled </w:t>
            </w:r>
            <w:r w:rsidRPr="00E278DF" w:rsidR="00FF229F">
              <w:rPr>
                <w:b/>
                <w:i/>
              </w:rPr>
              <w:t>o</w:t>
            </w:r>
            <w:r w:rsidR="00FF229F">
              <w:rPr>
                <w:b/>
                <w:i/>
              </w:rPr>
              <w:t> </w:t>
            </w:r>
            <w:r w:rsidRPr="00E278DF">
              <w:rPr>
                <w:b/>
                <w:i/>
              </w:rPr>
              <w:t xml:space="preserve">svých zaměstnaneckých </w:t>
            </w:r>
            <w:r w:rsidRPr="00E278DF" w:rsidR="00FF229F">
              <w:rPr>
                <w:b/>
                <w:i/>
              </w:rPr>
              <w:t>a</w:t>
            </w:r>
            <w:r w:rsidR="00FF229F">
              <w:rPr>
                <w:b/>
                <w:i/>
              </w:rPr>
              <w:t> </w:t>
            </w:r>
            <w:r w:rsidRPr="00E278DF">
              <w:rPr>
                <w:b/>
                <w:i/>
              </w:rPr>
              <w:t>osobních důchodových nárocích, které IZPP spravuje.</w:t>
            </w:r>
          </w:p>
        </w:tc>
        <w:tc>
          <w:tcPr>
            <w:tcW w:w="4876" w:type="dxa"/>
            <w:tcBorders>
              <w:top w:val="nil"/>
              <w:left w:val="nil"/>
              <w:bottom w:val="nil"/>
              <w:right w:val="nil"/>
            </w:tcBorders>
          </w:tcPr>
          <w:p w:rsidR="00252E4C" w:rsidRPr="00E278DF" w:rsidP="00C070FC" w14:paraId="6F6B775A" w14:textId="77777777">
            <w:pPr>
              <w:pStyle w:val="Normal6a"/>
            </w:pPr>
          </w:p>
        </w:tc>
      </w:tr>
      <w:tr w14:paraId="639F9CA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B837178" w14:textId="12E81DFB">
            <w:pPr>
              <w:pStyle w:val="Normal6a"/>
            </w:pPr>
            <w:r w:rsidRPr="00E278DF">
              <w:rPr>
                <w:b/>
                <w:i/>
              </w:rPr>
              <w:t xml:space="preserve">3. Členské státy zajistí, aby informace uvedené </w:t>
            </w:r>
            <w:r w:rsidRPr="00E278DF" w:rsidR="00FF229F">
              <w:rPr>
                <w:b/>
                <w:i/>
              </w:rPr>
              <w:t>v</w:t>
            </w:r>
            <w:r w:rsidR="00FF229F">
              <w:rPr>
                <w:b/>
                <w:i/>
              </w:rPr>
              <w:t> </w:t>
            </w:r>
            <w:r w:rsidRPr="00E278DF">
              <w:rPr>
                <w:b/>
                <w:i/>
              </w:rPr>
              <w:t xml:space="preserve">odstavci 2 byly předávány ve standardizovaném, strojově čitelném </w:t>
            </w:r>
            <w:r w:rsidRPr="00E278DF" w:rsidR="00FF229F">
              <w:rPr>
                <w:b/>
                <w:i/>
              </w:rPr>
              <w:t>a</w:t>
            </w:r>
            <w:r w:rsidR="00FF229F">
              <w:rPr>
                <w:b/>
                <w:i/>
              </w:rPr>
              <w:t> </w:t>
            </w:r>
            <w:r w:rsidRPr="00E278DF">
              <w:rPr>
                <w:b/>
                <w:i/>
              </w:rPr>
              <w:t xml:space="preserve">interoperabilním formátu, který umožňuje systémům evidence důchodů uceleným </w:t>
            </w:r>
            <w:r w:rsidRPr="00E278DF" w:rsidR="00FF229F">
              <w:rPr>
                <w:b/>
                <w:i/>
              </w:rPr>
              <w:t>a</w:t>
            </w:r>
            <w:r w:rsidR="00FF229F">
              <w:rPr>
                <w:b/>
                <w:i/>
              </w:rPr>
              <w:t> </w:t>
            </w:r>
            <w:r w:rsidRPr="00E278DF">
              <w:rPr>
                <w:b/>
                <w:i/>
              </w:rPr>
              <w:t xml:space="preserve">srovnatelným způsobem soustřeďovat údaje </w:t>
            </w:r>
            <w:r w:rsidRPr="00E278DF" w:rsidR="00FF229F">
              <w:rPr>
                <w:b/>
                <w:i/>
              </w:rPr>
              <w:t>o</w:t>
            </w:r>
            <w:r w:rsidR="00FF229F">
              <w:rPr>
                <w:b/>
                <w:i/>
              </w:rPr>
              <w:t> </w:t>
            </w:r>
            <w:r w:rsidRPr="00E278DF">
              <w:rPr>
                <w:b/>
                <w:i/>
              </w:rPr>
              <w:t xml:space="preserve">nabytých právech, akumulovaném kapitálu </w:t>
            </w:r>
            <w:r w:rsidRPr="00E278DF" w:rsidR="00FF229F">
              <w:rPr>
                <w:b/>
                <w:i/>
              </w:rPr>
              <w:t>a</w:t>
            </w:r>
            <w:r w:rsidR="00FF229F">
              <w:rPr>
                <w:b/>
                <w:i/>
              </w:rPr>
              <w:t> </w:t>
            </w:r>
            <w:r w:rsidRPr="00E278DF">
              <w:rPr>
                <w:b/>
                <w:i/>
              </w:rPr>
              <w:t>předpokládaných dávkách.</w:t>
            </w:r>
          </w:p>
        </w:tc>
        <w:tc>
          <w:tcPr>
            <w:tcW w:w="4876" w:type="dxa"/>
            <w:tcBorders>
              <w:top w:val="nil"/>
              <w:left w:val="nil"/>
              <w:bottom w:val="nil"/>
              <w:right w:val="nil"/>
            </w:tcBorders>
          </w:tcPr>
          <w:p w:rsidR="00252E4C" w:rsidRPr="00E278DF" w:rsidP="00C070FC" w14:paraId="7CA5118F" w14:textId="77777777">
            <w:pPr>
              <w:pStyle w:val="Normal6a"/>
            </w:pPr>
          </w:p>
        </w:tc>
      </w:tr>
      <w:tr w14:paraId="5EE3697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D497653" w14:textId="2954A2CA">
            <w:pPr>
              <w:pStyle w:val="Normal6a"/>
            </w:pPr>
            <w:r w:rsidRPr="00E278DF">
              <w:rPr>
                <w:b/>
                <w:i/>
              </w:rPr>
              <w:t xml:space="preserve">4. Členské státy zajistí, aby IZPP zůstaly plně odpovědné za úplnost </w:t>
            </w:r>
            <w:r w:rsidRPr="00E278DF" w:rsidR="00FF229F">
              <w:rPr>
                <w:b/>
                <w:i/>
              </w:rPr>
              <w:t>a</w:t>
            </w:r>
            <w:r w:rsidR="00FF229F">
              <w:rPr>
                <w:b/>
                <w:i/>
              </w:rPr>
              <w:t> </w:t>
            </w:r>
            <w:r w:rsidRPr="00E278DF">
              <w:rPr>
                <w:b/>
                <w:i/>
              </w:rPr>
              <w:t xml:space="preserve">přesnost </w:t>
            </w:r>
            <w:r w:rsidRPr="00E278DF">
              <w:rPr>
                <w:b/>
                <w:i/>
              </w:rPr>
              <w:t xml:space="preserve">předávaných údajů </w:t>
            </w:r>
            <w:r w:rsidRPr="00E278DF" w:rsidR="00FF229F">
              <w:rPr>
                <w:b/>
                <w:i/>
              </w:rPr>
              <w:t>a</w:t>
            </w:r>
            <w:r w:rsidR="00FF229F">
              <w:rPr>
                <w:b/>
                <w:i/>
              </w:rPr>
              <w:t> </w:t>
            </w:r>
            <w:r w:rsidRPr="00E278DF">
              <w:rPr>
                <w:b/>
                <w:i/>
              </w:rPr>
              <w:t xml:space="preserve">za plnění všech komunikačních povinností stanovených </w:t>
            </w:r>
            <w:r w:rsidRPr="00E278DF" w:rsidR="00FF229F">
              <w:rPr>
                <w:b/>
                <w:i/>
              </w:rPr>
              <w:t>v</w:t>
            </w:r>
            <w:r w:rsidR="00FF229F">
              <w:rPr>
                <w:b/>
                <w:i/>
              </w:rPr>
              <w:t> </w:t>
            </w:r>
            <w:r w:rsidRPr="00E278DF">
              <w:rPr>
                <w:b/>
                <w:i/>
              </w:rPr>
              <w:t>tomto článku.</w:t>
            </w:r>
          </w:p>
        </w:tc>
        <w:tc>
          <w:tcPr>
            <w:tcW w:w="4876" w:type="dxa"/>
            <w:tcBorders>
              <w:top w:val="nil"/>
              <w:left w:val="nil"/>
              <w:bottom w:val="nil"/>
              <w:right w:val="nil"/>
            </w:tcBorders>
          </w:tcPr>
          <w:p w:rsidR="00252E4C" w:rsidRPr="00E278DF" w:rsidP="00C070FC" w14:paraId="064D4F2F" w14:textId="77777777">
            <w:pPr>
              <w:pStyle w:val="Normal6a"/>
            </w:pPr>
          </w:p>
        </w:tc>
      </w:tr>
      <w:tr w14:paraId="3059C57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5518DDC" w14:textId="6F7B718C">
            <w:pPr>
              <w:pStyle w:val="Normal6a"/>
            </w:pPr>
            <w:r w:rsidRPr="00E278DF">
              <w:rPr>
                <w:b/>
                <w:i/>
              </w:rPr>
              <w:t xml:space="preserve">5. Členské státy zajistí, aby příslušné orgány sledovaly </w:t>
            </w:r>
            <w:r w:rsidRPr="00E278DF" w:rsidR="00FF229F">
              <w:rPr>
                <w:b/>
                <w:i/>
              </w:rPr>
              <w:t>a</w:t>
            </w:r>
            <w:r w:rsidR="00FF229F">
              <w:rPr>
                <w:b/>
                <w:i/>
              </w:rPr>
              <w:t> </w:t>
            </w:r>
            <w:r w:rsidRPr="00E278DF">
              <w:rPr>
                <w:b/>
                <w:i/>
              </w:rPr>
              <w:t xml:space="preserve">prosazovaly dodržování tohoto článku </w:t>
            </w:r>
            <w:r w:rsidRPr="00E278DF" w:rsidR="00FF229F">
              <w:rPr>
                <w:b/>
                <w:i/>
              </w:rPr>
              <w:t>a</w:t>
            </w:r>
            <w:r w:rsidR="00FF229F">
              <w:rPr>
                <w:b/>
                <w:i/>
              </w:rPr>
              <w:t> </w:t>
            </w:r>
            <w:r w:rsidRPr="00E278DF">
              <w:rPr>
                <w:b/>
                <w:i/>
              </w:rPr>
              <w:t xml:space="preserve">přijaly nápravná opatření </w:t>
            </w:r>
            <w:r w:rsidRPr="00E278DF" w:rsidR="00FF229F">
              <w:rPr>
                <w:b/>
                <w:i/>
              </w:rPr>
              <w:t>v</w:t>
            </w:r>
            <w:r w:rsidR="00FF229F">
              <w:rPr>
                <w:b/>
                <w:i/>
              </w:rPr>
              <w:t> </w:t>
            </w:r>
            <w:r w:rsidRPr="00E278DF">
              <w:rPr>
                <w:b/>
                <w:i/>
              </w:rPr>
              <w:t>případech, kdy IZPP neposkytnou úplné, přesné nebo včasné informace.</w:t>
            </w:r>
          </w:p>
        </w:tc>
        <w:tc>
          <w:tcPr>
            <w:tcW w:w="4876" w:type="dxa"/>
            <w:tcBorders>
              <w:top w:val="nil"/>
              <w:left w:val="nil"/>
              <w:bottom w:val="nil"/>
              <w:right w:val="nil"/>
            </w:tcBorders>
          </w:tcPr>
          <w:p w:rsidR="00252E4C" w:rsidRPr="00E278DF" w:rsidP="00C070FC" w14:paraId="34BC2164" w14:textId="77777777">
            <w:pPr>
              <w:pStyle w:val="Normal6a"/>
            </w:pPr>
          </w:p>
        </w:tc>
      </w:tr>
      <w:tr w14:paraId="29CB9E7C"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EF8E1F5" w14:textId="245BD18E">
            <w:pPr>
              <w:pStyle w:val="Normal6a"/>
            </w:pPr>
            <w:r w:rsidRPr="00E278DF">
              <w:rPr>
                <w:b/>
                <w:i/>
              </w:rPr>
              <w:t xml:space="preserve">6. Formát </w:t>
            </w:r>
            <w:r w:rsidRPr="00E278DF" w:rsidR="00FF229F">
              <w:rPr>
                <w:b/>
                <w:i/>
              </w:rPr>
              <w:t>a</w:t>
            </w:r>
            <w:r w:rsidR="00FF229F">
              <w:rPr>
                <w:b/>
                <w:i/>
              </w:rPr>
              <w:t> </w:t>
            </w:r>
            <w:r w:rsidRPr="00E278DF">
              <w:rPr>
                <w:b/>
                <w:i/>
              </w:rPr>
              <w:t xml:space="preserve">struktura informací, které mají být předávány do systémů evidence důchodů, musí být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 xml:space="preserve">formátem </w:t>
            </w:r>
            <w:r w:rsidRPr="00E278DF" w:rsidR="00FF229F">
              <w:rPr>
                <w:b/>
                <w:i/>
              </w:rPr>
              <w:t>a</w:t>
            </w:r>
            <w:r w:rsidR="00FF229F">
              <w:rPr>
                <w:b/>
                <w:i/>
              </w:rPr>
              <w:t> </w:t>
            </w:r>
            <w:r w:rsidRPr="00E278DF">
              <w:rPr>
                <w:b/>
                <w:i/>
              </w:rPr>
              <w:t xml:space="preserve">strukturou stanovenými </w:t>
            </w:r>
            <w:r w:rsidRPr="00E278DF" w:rsidR="00FF229F">
              <w:rPr>
                <w:b/>
                <w:i/>
              </w:rPr>
              <w:t>v</w:t>
            </w:r>
            <w:r w:rsidR="00FF229F">
              <w:rPr>
                <w:b/>
                <w:i/>
              </w:rPr>
              <w:t> </w:t>
            </w:r>
            <w:r w:rsidRPr="00E278DF">
              <w:rPr>
                <w:b/>
                <w:i/>
              </w:rPr>
              <w:t xml:space="preserve">nařízení </w:t>
            </w:r>
            <w:r w:rsidRPr="00E278DF" w:rsidR="00FF229F">
              <w:rPr>
                <w:b/>
                <w:i/>
              </w:rPr>
              <w:t>v</w:t>
            </w:r>
            <w:r w:rsidR="00FF229F">
              <w:rPr>
                <w:b/>
                <w:i/>
              </w:rPr>
              <w:t> </w:t>
            </w:r>
            <w:r w:rsidRPr="00E278DF">
              <w:rPr>
                <w:b/>
                <w:i/>
              </w:rPr>
              <w:t>přenesené pravomoci přijatém podle článku 38.“</w:t>
            </w:r>
          </w:p>
        </w:tc>
        <w:tc>
          <w:tcPr>
            <w:tcW w:w="4876" w:type="dxa"/>
            <w:tcBorders>
              <w:top w:val="nil"/>
              <w:left w:val="nil"/>
              <w:bottom w:val="nil"/>
              <w:right w:val="nil"/>
            </w:tcBorders>
          </w:tcPr>
          <w:p w:rsidR="00252E4C" w:rsidRPr="00E278DF" w:rsidP="00C070FC" w14:paraId="2D0166A5" w14:textId="77777777">
            <w:pPr>
              <w:pStyle w:val="Normal6a"/>
            </w:pPr>
          </w:p>
        </w:tc>
      </w:tr>
    </w:tbl>
    <w:p w:rsidR="00252E4C" w:rsidRPr="00E278DF" w:rsidP="00252E4C" w14:paraId="038BCD06"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254507B8"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6445DB95" w14:textId="7122A7EC">
      <w:pPr>
        <w:pStyle w:val="AmJustText"/>
      </w:pPr>
      <w:r w:rsidRPr="00E278DF">
        <w:t xml:space="preserve">Požadavek, aby členské státy zajistily, aby příslušné orgány sledovaly </w:t>
      </w:r>
      <w:r w:rsidRPr="00E278DF" w:rsidR="00FF229F">
        <w:t>a</w:t>
      </w:r>
      <w:r w:rsidR="00FF229F">
        <w:t> </w:t>
      </w:r>
      <w:r w:rsidRPr="00E278DF">
        <w:t xml:space="preserve">prosazovaly dodržování tohoto článku </w:t>
      </w:r>
      <w:r w:rsidRPr="00E278DF" w:rsidR="00FF229F">
        <w:t>a</w:t>
      </w:r>
      <w:r w:rsidR="00FF229F">
        <w:t> </w:t>
      </w:r>
      <w:r w:rsidRPr="00E278DF">
        <w:t xml:space="preserve">přijaly nápravné opatření </w:t>
      </w:r>
      <w:r w:rsidRPr="00E278DF" w:rsidR="00FF229F">
        <w:t>v</w:t>
      </w:r>
      <w:r w:rsidR="00FF229F">
        <w:t> </w:t>
      </w:r>
      <w:r w:rsidRPr="00E278DF">
        <w:t>případech, kdy IZPP neposkytnou úplné, přesné nebo včasné informace, představuje pro členské státy nadměrnou administrativní zátěž.</w:t>
      </w:r>
    </w:p>
    <w:p w:rsidR="00FD2C7C" w:rsidRPr="00E278DF" w:rsidP="00252E4C" w14:paraId="3071573F" w14:textId="6705D6BE">
      <w:r w:rsidRPr="00E278DF">
        <w:rPr>
          <w:rStyle w:val="HideTWBExt"/>
        </w:rPr>
        <w:t>&lt;/Amend&gt;</w:t>
      </w:r>
    </w:p>
    <w:p w:rsidR="00252E4C" w:rsidRPr="00E278DF" w:rsidP="00252E4C" w14:paraId="0AEAA932"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406</w:t>
      </w:r>
      <w:r w:rsidRPr="00E278DF">
        <w:rPr>
          <w:rStyle w:val="HideTWBExt"/>
        </w:rPr>
        <w:t>&lt;/NumAm&gt;</w:t>
      </w:r>
    </w:p>
    <w:p w:rsidR="00252E4C" w:rsidRPr="00E278DF" w:rsidP="00252E4C" w14:paraId="6769A3FA"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Lara </w:t>
      </w:r>
      <w:r w:rsidRPr="00E278DF">
        <w:t>Wolters</w:t>
      </w:r>
      <w:r w:rsidRPr="00E278DF">
        <w:t xml:space="preserve">, </w:t>
      </w:r>
      <w:r w:rsidRPr="00E278DF">
        <w:t>Jonás</w:t>
      </w:r>
      <w:r w:rsidRPr="00E278DF">
        <w:t xml:space="preserve"> </w:t>
      </w:r>
      <w:r w:rsidRPr="00E278DF">
        <w:t>Fernández</w:t>
      </w:r>
      <w:r w:rsidRPr="00E278DF">
        <w:t xml:space="preserve">, César </w:t>
      </w:r>
      <w:r w:rsidRPr="00E278DF">
        <w:t>Luena</w:t>
      </w:r>
      <w:r w:rsidRPr="00E278DF">
        <w:rPr>
          <w:rStyle w:val="HideTWBExt"/>
          <w:b w:val="0"/>
        </w:rPr>
        <w:t>&lt;/Members&gt;</w:t>
      </w:r>
    </w:p>
    <w:p w:rsidR="00252E4C" w:rsidRPr="00E278DF" w:rsidP="00252E4C" w14:paraId="5AC48C3B" w14:textId="77777777">
      <w:pPr>
        <w:pStyle w:val="NormalBold"/>
      </w:pPr>
      <w:r w:rsidRPr="00E278DF">
        <w:rPr>
          <w:rStyle w:val="HideTWBExt"/>
          <w:b w:val="0"/>
        </w:rPr>
        <w:t>&lt;/RepeatBlock-By&gt;</w:t>
      </w:r>
    </w:p>
    <w:p w:rsidR="00252E4C" w:rsidRPr="00E278DF" w:rsidP="00252E4C" w14:paraId="4144882E"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D2910E4" w14:textId="77777777">
      <w:pPr>
        <w:pStyle w:val="NormalBold"/>
      </w:pPr>
      <w:r w:rsidRPr="00E278DF">
        <w:rPr>
          <w:rStyle w:val="HideTWBExt"/>
        </w:rPr>
        <w:t>&lt;Article&gt;</w:t>
      </w:r>
      <w:r w:rsidRPr="00E278DF">
        <w:t>Čl. 1 – odst. 1 – bod 37</w:t>
      </w:r>
      <w:r w:rsidRPr="00E278DF">
        <w:rPr>
          <w:rStyle w:val="HideTWBExt"/>
        </w:rPr>
        <w:t>&lt;/Article&gt;</w:t>
      </w:r>
    </w:p>
    <w:p w:rsidR="00252E4C" w:rsidRPr="00E278DF" w:rsidP="00252E4C" w14:paraId="2B7A0645" w14:textId="77777777">
      <w:r w:rsidRPr="00E278DF">
        <w:rPr>
          <w:rStyle w:val="HideTWBExt"/>
        </w:rPr>
        <w:t>&lt;DocAmend2&gt;</w:t>
      </w:r>
      <w:r w:rsidRPr="00E278DF">
        <w:t>Směrnice (EU) 2016/2341</w:t>
      </w:r>
      <w:r w:rsidRPr="00E278DF">
        <w:rPr>
          <w:rStyle w:val="HideTWBExt"/>
        </w:rPr>
        <w:t>&lt;/DocAmend2&gt;</w:t>
      </w:r>
    </w:p>
    <w:p w:rsidR="00252E4C" w:rsidRPr="00E278DF" w:rsidP="00252E4C" w14:paraId="034F6042" w14:textId="0653EE74">
      <w:r w:rsidRPr="00E278DF">
        <w:rPr>
          <w:rStyle w:val="HideTWBExt"/>
        </w:rPr>
        <w:t>&lt;Article2&gt;</w:t>
      </w:r>
      <w:r w:rsidRPr="00E278DF">
        <w:t xml:space="preserve">Čl. 37 </w:t>
      </w:r>
      <w:r w:rsidRPr="00E278DF" w:rsidR="00FF229F">
        <w:t>a</w:t>
      </w:r>
      <w:r w:rsidR="00FF229F">
        <w:t> </w:t>
      </w:r>
      <w:r w:rsidRPr="00E278DF">
        <w:t>– odst.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42CB11"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72C79A1" w14:textId="77777777"/>
        </w:tc>
      </w:tr>
      <w:tr w14:paraId="76DAE288"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D7510C9"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4F11BF0B" w14:textId="77777777">
            <w:pPr>
              <w:pStyle w:val="AmColumnHeading"/>
            </w:pPr>
            <w:r w:rsidRPr="00E278DF">
              <w:t>Pozměňovací návrh</w:t>
            </w:r>
          </w:p>
        </w:tc>
      </w:tr>
      <w:tr w14:paraId="1AE158B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6317DEE" w14:textId="7B0C7B45">
            <w:pPr>
              <w:pStyle w:val="Normal6a"/>
            </w:pPr>
            <w:r w:rsidRPr="00E278DF">
              <w:t>1.</w:t>
            </w:r>
            <w:r w:rsidRPr="00E278DF">
              <w:tab/>
              <w:t>Členské státy zajistí, aby</w:t>
            </w:r>
            <w:r w:rsidRPr="00E278DF">
              <w:rPr>
                <w:b/>
                <w:i/>
              </w:rPr>
              <w:t xml:space="preserve"> </w:t>
            </w:r>
            <w:r w:rsidRPr="00E278DF" w:rsidR="00FF229F">
              <w:rPr>
                <w:b/>
                <w:i/>
              </w:rPr>
              <w:t>v</w:t>
            </w:r>
            <w:r w:rsidR="00FF229F">
              <w:rPr>
                <w:b/>
                <w:i/>
              </w:rPr>
              <w:t> </w:t>
            </w:r>
            <w:r w:rsidRPr="00E278DF">
              <w:rPr>
                <w:b/>
                <w:i/>
              </w:rPr>
              <w:t>případě, že jsou zavedeny systémy</w:t>
            </w:r>
            <w:r w:rsidRPr="00E278DF">
              <w:t xml:space="preserve"> evidence důchodů,</w:t>
            </w:r>
            <w:r w:rsidRPr="00E278DF">
              <w:rPr>
                <w:b/>
                <w:i/>
              </w:rPr>
              <w:t xml:space="preserve"> tyto systémy zahrnovaly </w:t>
            </w:r>
            <w:r w:rsidRPr="00E278DF" w:rsidR="00FF229F">
              <w:rPr>
                <w:b/>
                <w:i/>
              </w:rPr>
              <w:t>i</w:t>
            </w:r>
            <w:r w:rsidR="00FF229F">
              <w:rPr>
                <w:b/>
                <w:i/>
              </w:rPr>
              <w:t> </w:t>
            </w:r>
            <w:r w:rsidRPr="00E278DF">
              <w:t>důchodové nároky</w:t>
            </w:r>
            <w:r w:rsidRPr="00E278DF">
              <w:rPr>
                <w:b/>
                <w:i/>
              </w:rPr>
              <w:t>, které spravují</w:t>
            </w:r>
            <w:r w:rsidRPr="00E278DF">
              <w:t xml:space="preserve"> IZPP.</w:t>
            </w:r>
          </w:p>
        </w:tc>
        <w:tc>
          <w:tcPr>
            <w:tcW w:w="4876" w:type="dxa"/>
            <w:tcBorders>
              <w:top w:val="nil"/>
              <w:left w:val="nil"/>
              <w:bottom w:val="nil"/>
              <w:right w:val="nil"/>
            </w:tcBorders>
          </w:tcPr>
          <w:p w:rsidR="00252E4C" w:rsidRPr="00E278DF" w:rsidP="00C070FC" w14:paraId="73B8FD7B" w14:textId="096938C9">
            <w:pPr>
              <w:pStyle w:val="Normal6a"/>
            </w:pPr>
            <w:r w:rsidRPr="00E278DF">
              <w:t>1.</w:t>
            </w:r>
            <w:r w:rsidRPr="00E278DF">
              <w:tab/>
              <w:t xml:space="preserve">Členské státy zajistí, aby </w:t>
            </w:r>
            <w:r w:rsidRPr="00E278DF">
              <w:rPr>
                <w:b/>
                <w:i/>
              </w:rPr>
              <w:t>byl zřízen nebo určen vnitrostátní systém</w:t>
            </w:r>
            <w:r w:rsidRPr="00E278DF">
              <w:t xml:space="preserve"> evidence důchodů</w:t>
            </w:r>
            <w:r w:rsidRPr="00E278DF">
              <w:rPr>
                <w:b/>
                <w:i/>
              </w:rPr>
              <w:t xml:space="preserve">, včetně případných systémů zřízených nebo provozovaných na základě kolektivních smluv nebo dohod mezi sociálními partnery. Členské státy určí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 xml:space="preserve">vnitrostátními právními předpisy </w:t>
            </w:r>
            <w:r w:rsidRPr="00E278DF" w:rsidR="00FF229F">
              <w:rPr>
                <w:b/>
                <w:i/>
              </w:rPr>
              <w:t>a</w:t>
            </w:r>
            <w:r w:rsidR="00FF229F">
              <w:rPr>
                <w:b/>
                <w:i/>
              </w:rPr>
              <w:t> </w:t>
            </w:r>
            <w:r w:rsidRPr="00E278DF">
              <w:rPr>
                <w:b/>
                <w:i/>
              </w:rPr>
              <w:t xml:space="preserve">uspořádáním svého důchodového systému, včetně úlohy kolektivních smluv </w:t>
            </w:r>
            <w:r w:rsidRPr="00E278DF" w:rsidR="00FF229F">
              <w:rPr>
                <w:b/>
                <w:i/>
              </w:rPr>
              <w:t>a</w:t>
            </w:r>
            <w:r w:rsidR="00FF229F">
              <w:rPr>
                <w:b/>
                <w:i/>
              </w:rPr>
              <w:t> </w:t>
            </w:r>
            <w:r w:rsidRPr="00E278DF">
              <w:rPr>
                <w:b/>
                <w:i/>
              </w:rPr>
              <w:t xml:space="preserve">dohod mezi </w:t>
            </w:r>
            <w:r w:rsidRPr="00E278DF">
              <w:rPr>
                <w:b/>
                <w:i/>
              </w:rPr>
              <w:t xml:space="preserve">sociálními partnery, na které IZPP, kategorie IZPP, důchodové systémy </w:t>
            </w:r>
            <w:r w:rsidRPr="00E278DF" w:rsidR="00FF229F">
              <w:rPr>
                <w:b/>
                <w:i/>
              </w:rPr>
              <w:t>a</w:t>
            </w:r>
            <w:r w:rsidR="00FF229F">
              <w:rPr>
                <w:b/>
                <w:i/>
              </w:rPr>
              <w:t> </w:t>
            </w:r>
            <w:r w:rsidRPr="00E278DF">
              <w:t xml:space="preserve">důchodové nároky </w:t>
            </w:r>
            <w:r w:rsidRPr="00E278DF">
              <w:rPr>
                <w:b/>
                <w:i/>
              </w:rPr>
              <w:t>se má tento systém vztahovat. Při stanovení této působnosti se členské státy budou snažit zajistit co nejširší pokrytí</w:t>
            </w:r>
            <w:r w:rsidRPr="00E278DF">
              <w:t xml:space="preserve"> IZPP </w:t>
            </w:r>
            <w:r w:rsidRPr="00E278DF" w:rsidR="00FF229F">
              <w:rPr>
                <w:b/>
                <w:i/>
              </w:rPr>
              <w:t>a</w:t>
            </w:r>
            <w:r w:rsidR="00FF229F">
              <w:rPr>
                <w:b/>
                <w:i/>
              </w:rPr>
              <w:t> </w:t>
            </w:r>
            <w:r w:rsidRPr="00E278DF">
              <w:rPr>
                <w:b/>
                <w:i/>
              </w:rPr>
              <w:t xml:space="preserve">postupně tuto působnost rozšiřovat </w:t>
            </w:r>
            <w:r w:rsidRPr="00E278DF" w:rsidR="00FF229F">
              <w:rPr>
                <w:b/>
                <w:i/>
              </w:rPr>
              <w:t>s</w:t>
            </w:r>
            <w:r w:rsidR="00FF229F">
              <w:rPr>
                <w:b/>
                <w:i/>
              </w:rPr>
              <w:t> </w:t>
            </w:r>
            <w:r w:rsidRPr="00E278DF">
              <w:rPr>
                <w:b/>
                <w:i/>
              </w:rPr>
              <w:t xml:space="preserve">cílem </w:t>
            </w:r>
            <w:r w:rsidRPr="00E278DF" w:rsidR="00FF229F">
              <w:rPr>
                <w:b/>
                <w:i/>
              </w:rPr>
              <w:t>v</w:t>
            </w:r>
            <w:r w:rsidR="00FF229F">
              <w:rPr>
                <w:b/>
                <w:i/>
              </w:rPr>
              <w:t> </w:t>
            </w:r>
            <w:r w:rsidRPr="00E278DF">
              <w:rPr>
                <w:b/>
                <w:i/>
              </w:rPr>
              <w:t>průběhu času zahrnout všechny IZPP</w:t>
            </w:r>
            <w:r w:rsidRPr="00E278DF">
              <w:t>.</w:t>
            </w:r>
          </w:p>
        </w:tc>
      </w:tr>
    </w:tbl>
    <w:p w:rsidR="00252E4C" w:rsidRPr="00E278DF" w:rsidP="00252E4C" w14:paraId="52150FDD"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0D0E71A5"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7E2A910B" w14:textId="2BF84FEA">
      <w:pPr>
        <w:pStyle w:val="AmJustText"/>
      </w:pPr>
      <w:r w:rsidRPr="00E278DF">
        <w:t xml:space="preserve">Zajištění toho, aby všechny členské státy zavedly systémy evidence důchodů, by lidem usnadnilo přístup </w:t>
      </w:r>
      <w:r w:rsidRPr="00E278DF" w:rsidR="00FF229F">
        <w:t>k</w:t>
      </w:r>
      <w:r w:rsidR="00FF229F">
        <w:t> </w:t>
      </w:r>
      <w:r w:rsidRPr="00E278DF">
        <w:t xml:space="preserve">jasným </w:t>
      </w:r>
      <w:r w:rsidRPr="00E278DF" w:rsidR="00FF229F">
        <w:t>a</w:t>
      </w:r>
      <w:r w:rsidR="00FF229F">
        <w:t> </w:t>
      </w:r>
      <w:r w:rsidRPr="00E278DF">
        <w:t xml:space="preserve">komplexním informacím </w:t>
      </w:r>
      <w:r w:rsidRPr="00E278DF" w:rsidR="00FF229F">
        <w:t>o</w:t>
      </w:r>
      <w:r w:rsidR="00FF229F">
        <w:t> </w:t>
      </w:r>
      <w:r w:rsidRPr="00E278DF">
        <w:t xml:space="preserve">jejich očekávaném důchodovém příjmu na konci jejich pracovního života. Tento pozměňovací návrh podporuje postupné rozšíření působnosti IZPP </w:t>
      </w:r>
      <w:r w:rsidRPr="00E278DF" w:rsidR="00FF229F">
        <w:t>v</w:t>
      </w:r>
      <w:r w:rsidR="00FF229F">
        <w:t> </w:t>
      </w:r>
      <w:r w:rsidRPr="00E278DF">
        <w:t xml:space="preserve">průběhu času, přičemž členským státům zachovává flexibilitu při přizpůsobování těchto systémů vnitrostátním důchodovým strukturám, kolektivním smlouvám </w:t>
      </w:r>
      <w:r w:rsidRPr="00E278DF" w:rsidR="00FF229F">
        <w:t>a</w:t>
      </w:r>
      <w:r w:rsidR="00FF229F">
        <w:t> </w:t>
      </w:r>
      <w:r w:rsidRPr="00E278DF">
        <w:t>úloze sociálních partnerů.</w:t>
      </w:r>
    </w:p>
    <w:p w:rsidR="00FD2C7C" w:rsidRPr="00E278DF" w:rsidP="00252E4C" w14:paraId="09A68A25" w14:textId="420B457D">
      <w:r w:rsidRPr="00E278DF">
        <w:rPr>
          <w:rStyle w:val="HideTWBExt"/>
        </w:rPr>
        <w:t>&lt;/Amend&gt;</w:t>
      </w:r>
    </w:p>
    <w:p w:rsidR="00252E4C" w:rsidRPr="00E278DF" w:rsidP="00252E4C" w14:paraId="2A9A10FF"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407</w:t>
      </w:r>
      <w:r w:rsidRPr="00E278DF">
        <w:rPr>
          <w:rStyle w:val="HideTWBExt"/>
        </w:rPr>
        <w:t>&lt;/NumAm&gt;</w:t>
      </w:r>
    </w:p>
    <w:p w:rsidR="00252E4C" w:rsidRPr="00E278DF" w:rsidP="00252E4C" w14:paraId="738AD65C" w14:textId="77777777">
      <w:pPr>
        <w:pStyle w:val="NormalBold"/>
      </w:pPr>
      <w:r w:rsidRPr="00E278DF">
        <w:rPr>
          <w:rStyle w:val="HideTWBExt"/>
          <w:b w:val="0"/>
        </w:rPr>
        <w:t>&lt;RepeatBlock-By&gt;&lt;Members&gt;</w:t>
      </w:r>
      <w:r w:rsidRPr="00E278DF">
        <w:t xml:space="preserve">Fernando </w:t>
      </w:r>
      <w:r w:rsidRPr="00E278DF">
        <w:t>Navarrete</w:t>
      </w:r>
      <w:r w:rsidRPr="00E278DF">
        <w:t xml:space="preserve"> </w:t>
      </w:r>
      <w:r w:rsidRPr="00E278DF">
        <w:t>Rojas</w:t>
      </w:r>
      <w:r w:rsidRPr="00E278DF">
        <w:rPr>
          <w:rStyle w:val="HideTWBExt"/>
          <w:b w:val="0"/>
        </w:rPr>
        <w:t>&lt;/Members&gt;</w:t>
      </w:r>
    </w:p>
    <w:p w:rsidR="00252E4C" w:rsidRPr="00E278DF" w:rsidP="00252E4C" w14:paraId="304E6B74" w14:textId="77777777">
      <w:pPr>
        <w:pStyle w:val="NormalBold"/>
      </w:pPr>
      <w:r w:rsidRPr="00E278DF">
        <w:rPr>
          <w:rStyle w:val="HideTWBExt"/>
          <w:b w:val="0"/>
        </w:rPr>
        <w:t>&lt;/RepeatBlock-By&gt;</w:t>
      </w:r>
    </w:p>
    <w:p w:rsidR="00252E4C" w:rsidRPr="00E278DF" w:rsidP="00252E4C" w14:paraId="4B7D077F"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1695827C" w14:textId="77777777">
      <w:pPr>
        <w:pStyle w:val="NormalBold"/>
      </w:pPr>
      <w:r w:rsidRPr="00E278DF">
        <w:rPr>
          <w:rStyle w:val="HideTWBExt"/>
        </w:rPr>
        <w:t>&lt;Article&gt;</w:t>
      </w:r>
      <w:r w:rsidRPr="00E278DF">
        <w:t>Čl. 1 – odst. 1 – bod 37</w:t>
      </w:r>
      <w:r w:rsidRPr="00E278DF">
        <w:rPr>
          <w:rStyle w:val="HideTWBExt"/>
        </w:rPr>
        <w:t>&lt;/Article&gt;</w:t>
      </w:r>
    </w:p>
    <w:p w:rsidR="00252E4C" w:rsidRPr="00E278DF" w:rsidP="00252E4C" w14:paraId="00BB7F61" w14:textId="77777777">
      <w:r w:rsidRPr="00E278DF">
        <w:rPr>
          <w:rStyle w:val="HideTWBExt"/>
        </w:rPr>
        <w:t>&lt;DocAmend2&gt;</w:t>
      </w:r>
      <w:r w:rsidRPr="00E278DF">
        <w:t>Směrnice (EU) 2016/2341</w:t>
      </w:r>
      <w:r w:rsidRPr="00E278DF">
        <w:rPr>
          <w:rStyle w:val="HideTWBExt"/>
        </w:rPr>
        <w:t>&lt;/DocAmend2&gt;</w:t>
      </w:r>
    </w:p>
    <w:p w:rsidR="00252E4C" w:rsidRPr="00E278DF" w:rsidP="00252E4C" w14:paraId="341265C9" w14:textId="05126657">
      <w:r w:rsidRPr="00E278DF">
        <w:rPr>
          <w:rStyle w:val="HideTWBExt"/>
        </w:rPr>
        <w:t>&lt;Article2&gt;</w:t>
      </w:r>
      <w:r w:rsidRPr="00E278DF">
        <w:t xml:space="preserve">Čl. 37 </w:t>
      </w:r>
      <w:r w:rsidRPr="00E278DF" w:rsidR="00FF229F">
        <w:t>a</w:t>
      </w:r>
      <w:r w:rsidR="00FF229F">
        <w:t> </w:t>
      </w:r>
      <w:r w:rsidRPr="00E278DF">
        <w:t>– odst.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BC5B34"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0D796AE" w14:textId="77777777"/>
        </w:tc>
      </w:tr>
      <w:tr w14:paraId="01850307"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A03AEB6"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A524745" w14:textId="77777777">
            <w:pPr>
              <w:pStyle w:val="AmColumnHeading"/>
            </w:pPr>
            <w:r w:rsidRPr="00E278DF">
              <w:t>Pozměňovací návrh</w:t>
            </w:r>
          </w:p>
        </w:tc>
      </w:tr>
      <w:tr w14:paraId="7C1D35DB"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6D1D8AA" w14:textId="116D436D">
            <w:pPr>
              <w:pStyle w:val="Normal6a"/>
            </w:pPr>
            <w:r w:rsidRPr="00E278DF">
              <w:t>1.</w:t>
            </w:r>
            <w:r w:rsidRPr="00E278DF">
              <w:tab/>
              <w:t xml:space="preserve">Členské státy </w:t>
            </w:r>
            <w:r w:rsidRPr="00E278DF">
              <w:rPr>
                <w:b/>
                <w:i/>
              </w:rPr>
              <w:t xml:space="preserve">zajistí, aby </w:t>
            </w:r>
            <w:r w:rsidRPr="00E278DF" w:rsidR="00FF229F">
              <w:rPr>
                <w:b/>
                <w:i/>
              </w:rPr>
              <w:t>v</w:t>
            </w:r>
            <w:r w:rsidR="00FF229F">
              <w:rPr>
                <w:b/>
                <w:i/>
              </w:rPr>
              <w:t> </w:t>
            </w:r>
            <w:r w:rsidRPr="00E278DF">
              <w:rPr>
                <w:b/>
                <w:i/>
              </w:rPr>
              <w:t>případě, že jsou zavedeny systémy</w:t>
            </w:r>
            <w:r w:rsidRPr="00E278DF">
              <w:t xml:space="preserve"> evidence důchodů, </w:t>
            </w:r>
            <w:r w:rsidRPr="00E278DF">
              <w:rPr>
                <w:b/>
                <w:i/>
              </w:rPr>
              <w:t xml:space="preserve">tyto systémy zahrnovaly </w:t>
            </w:r>
            <w:r w:rsidRPr="00E278DF" w:rsidR="00FF229F">
              <w:rPr>
                <w:b/>
                <w:i/>
              </w:rPr>
              <w:t>i</w:t>
            </w:r>
            <w:r w:rsidR="00FF229F">
              <w:rPr>
                <w:b/>
                <w:i/>
              </w:rPr>
              <w:t> </w:t>
            </w:r>
            <w:r w:rsidRPr="00E278DF">
              <w:t>důchodové nároky, které spravují IZPP.</w:t>
            </w:r>
          </w:p>
        </w:tc>
        <w:tc>
          <w:tcPr>
            <w:tcW w:w="4876" w:type="dxa"/>
            <w:tcBorders>
              <w:top w:val="nil"/>
              <w:left w:val="nil"/>
              <w:bottom w:val="nil"/>
              <w:right w:val="nil"/>
            </w:tcBorders>
          </w:tcPr>
          <w:p w:rsidR="00252E4C" w:rsidRPr="00E278DF" w:rsidP="00C070FC" w14:paraId="1B71E9A6" w14:textId="12656CB6">
            <w:pPr>
              <w:pStyle w:val="Normal6a"/>
            </w:pPr>
            <w:r w:rsidRPr="00E278DF">
              <w:t>1.</w:t>
            </w:r>
            <w:r w:rsidRPr="00E278DF">
              <w:tab/>
              <w:t xml:space="preserve">Členské státy </w:t>
            </w:r>
            <w:r w:rsidRPr="00E278DF">
              <w:rPr>
                <w:b/>
                <w:i/>
              </w:rPr>
              <w:t>zřídí nebo určí systém</w:t>
            </w:r>
            <w:r w:rsidRPr="00E278DF">
              <w:t xml:space="preserve"> evidence důchodů, </w:t>
            </w:r>
            <w:r w:rsidRPr="00E278DF">
              <w:rPr>
                <w:b/>
                <w:i/>
              </w:rPr>
              <w:t>který se vztahuje na veškeré</w:t>
            </w:r>
            <w:r w:rsidRPr="00E278DF">
              <w:t xml:space="preserve"> důchodové nároky, které spravují IZPP </w:t>
            </w:r>
            <w:r w:rsidRPr="00E278DF">
              <w:rPr>
                <w:b/>
                <w:i/>
              </w:rPr>
              <w:t>povolené na jejich území</w:t>
            </w:r>
            <w:r w:rsidRPr="00E278DF">
              <w:t xml:space="preserve">. </w:t>
            </w:r>
            <w:r w:rsidRPr="00E278DF">
              <w:rPr>
                <w:b/>
                <w:i/>
              </w:rPr>
              <w:t xml:space="preserve">Členské státy zajistí, aby tyto vnitrostátní systémy evidence byly </w:t>
            </w:r>
            <w:r w:rsidRPr="00E278DF" w:rsidR="00FF229F">
              <w:rPr>
                <w:b/>
                <w:i/>
              </w:rPr>
              <w:t>z</w:t>
            </w:r>
            <w:r w:rsidR="00FF229F">
              <w:rPr>
                <w:b/>
                <w:i/>
              </w:rPr>
              <w:t> </w:t>
            </w:r>
            <w:r w:rsidRPr="00E278DF">
              <w:rPr>
                <w:b/>
                <w:i/>
              </w:rPr>
              <w:t xml:space="preserve">technického hlediska interoperabilní pro budoucí napojení na panevropskou službu pro evidenci důchodů. Členské státy mohou do systému evidence důchodů zahrnout také nároky vyplývající </w:t>
            </w:r>
            <w:r w:rsidRPr="00E278DF" w:rsidR="00FF229F">
              <w:rPr>
                <w:b/>
                <w:i/>
              </w:rPr>
              <w:t>z</w:t>
            </w:r>
            <w:r w:rsidR="00FF229F">
              <w:rPr>
                <w:b/>
                <w:i/>
              </w:rPr>
              <w:t> </w:t>
            </w:r>
            <w:r w:rsidRPr="00E278DF">
              <w:rPr>
                <w:b/>
                <w:i/>
              </w:rPr>
              <w:t xml:space="preserve">veřejných zákonných důchodových systémů </w:t>
            </w:r>
            <w:r w:rsidRPr="00E278DF" w:rsidR="00FF229F">
              <w:rPr>
                <w:b/>
                <w:i/>
              </w:rPr>
              <w:t>a</w:t>
            </w:r>
            <w:r w:rsidR="00FF229F">
              <w:rPr>
                <w:b/>
                <w:i/>
              </w:rPr>
              <w:t> </w:t>
            </w:r>
            <w:r w:rsidRPr="00E278DF">
              <w:rPr>
                <w:b/>
                <w:i/>
              </w:rPr>
              <w:t xml:space="preserve">dobrovolných doplňkových systémů osobního pojištění,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 xml:space="preserve">vnitrostátními právními předpisy </w:t>
            </w:r>
            <w:r w:rsidRPr="00E278DF" w:rsidR="00FF229F">
              <w:rPr>
                <w:b/>
                <w:i/>
              </w:rPr>
              <w:t>a</w:t>
            </w:r>
            <w:r w:rsidR="00FF229F">
              <w:rPr>
                <w:b/>
                <w:i/>
              </w:rPr>
              <w:t> </w:t>
            </w:r>
            <w:r w:rsidRPr="00E278DF">
              <w:rPr>
                <w:b/>
                <w:i/>
              </w:rPr>
              <w:t>právními předpisy Unie týkajícími se každého konkrétního produktu.</w:t>
            </w:r>
          </w:p>
        </w:tc>
      </w:tr>
    </w:tbl>
    <w:p w:rsidR="00252E4C" w:rsidRPr="00E278DF" w:rsidP="00252E4C" w14:paraId="07A80760"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23D72371" w14:textId="542FA83E">
      <w:r w:rsidRPr="00E278DF">
        <w:rPr>
          <w:rStyle w:val="HideTWBExt"/>
        </w:rPr>
        <w:t>&lt;/Amend&gt;</w:t>
      </w:r>
    </w:p>
    <w:p w:rsidR="00252E4C" w:rsidRPr="00E278DF" w:rsidP="00252E4C" w14:paraId="38B7BFB8"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408</w:t>
      </w:r>
      <w:r w:rsidRPr="00E278DF">
        <w:rPr>
          <w:rStyle w:val="HideTWBExt"/>
        </w:rPr>
        <w:t>&lt;/NumAm&gt;</w:t>
      </w:r>
    </w:p>
    <w:p w:rsidR="00252E4C" w:rsidRPr="00E278DF" w:rsidP="00252E4C" w14:paraId="7C42D1EE" w14:textId="77777777">
      <w:pPr>
        <w:pStyle w:val="NormalBold"/>
      </w:pPr>
      <w:r w:rsidRPr="00E278DF">
        <w:rPr>
          <w:rStyle w:val="HideTWBExt"/>
          <w:b w:val="0"/>
        </w:rPr>
        <w:t>&lt;RepeatBlock-By&gt;&lt;Members&gt;</w:t>
      </w:r>
      <w:r w:rsidRPr="00E278DF">
        <w:t xml:space="preserve">Fernando </w:t>
      </w:r>
      <w:r w:rsidRPr="00E278DF">
        <w:t>Navarrete</w:t>
      </w:r>
      <w:r w:rsidRPr="00E278DF">
        <w:t xml:space="preserve"> </w:t>
      </w:r>
      <w:r w:rsidRPr="00E278DF">
        <w:t>Rojas</w:t>
      </w:r>
      <w:r w:rsidRPr="00E278DF">
        <w:rPr>
          <w:rStyle w:val="HideTWBExt"/>
          <w:b w:val="0"/>
        </w:rPr>
        <w:t>&lt;/Members&gt;</w:t>
      </w:r>
    </w:p>
    <w:p w:rsidR="00252E4C" w:rsidRPr="00E278DF" w:rsidP="00252E4C" w14:paraId="2A7C915F" w14:textId="77777777">
      <w:pPr>
        <w:pStyle w:val="NormalBold"/>
      </w:pPr>
      <w:r w:rsidRPr="00E278DF">
        <w:rPr>
          <w:rStyle w:val="HideTWBExt"/>
          <w:b w:val="0"/>
        </w:rPr>
        <w:t>&lt;/RepeatBlock-By&gt;</w:t>
      </w:r>
    </w:p>
    <w:p w:rsidR="00252E4C" w:rsidRPr="00E278DF" w:rsidP="00252E4C" w14:paraId="07E1B15F"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85E4467" w14:textId="77777777">
      <w:pPr>
        <w:pStyle w:val="NormalBold"/>
      </w:pPr>
      <w:r w:rsidRPr="00E278DF">
        <w:rPr>
          <w:rStyle w:val="HideTWBExt"/>
        </w:rPr>
        <w:t>&lt;Article&gt;</w:t>
      </w:r>
      <w:r w:rsidRPr="00E278DF">
        <w:t>Čl. 1 – odst. 1 – bod 37</w:t>
      </w:r>
      <w:r w:rsidRPr="00E278DF">
        <w:rPr>
          <w:rStyle w:val="HideTWBExt"/>
        </w:rPr>
        <w:t>&lt;/Article&gt;</w:t>
      </w:r>
    </w:p>
    <w:p w:rsidR="00252E4C" w:rsidRPr="00E278DF" w:rsidP="00252E4C" w14:paraId="53731AC7" w14:textId="77777777">
      <w:r w:rsidRPr="00E278DF">
        <w:rPr>
          <w:rStyle w:val="HideTWBExt"/>
        </w:rPr>
        <w:t>&lt;DocAmend2&gt;</w:t>
      </w:r>
      <w:r w:rsidRPr="00E278DF">
        <w:t>Směrnice (EU) 2016/2341</w:t>
      </w:r>
      <w:r w:rsidRPr="00E278DF">
        <w:rPr>
          <w:rStyle w:val="HideTWBExt"/>
        </w:rPr>
        <w:t>&lt;/DocAmend2&gt;</w:t>
      </w:r>
    </w:p>
    <w:p w:rsidR="00252E4C" w:rsidRPr="00E278DF" w:rsidP="00252E4C" w14:paraId="01D72BC6" w14:textId="7AA74CA0">
      <w:r w:rsidRPr="00E278DF">
        <w:rPr>
          <w:rStyle w:val="HideTWBExt"/>
        </w:rPr>
        <w:t>&lt;Article2&gt;</w:t>
      </w:r>
      <w:r w:rsidRPr="00E278DF">
        <w:t xml:space="preserve">Čl. 37 </w:t>
      </w:r>
      <w:r w:rsidRPr="00E278DF" w:rsidR="00FF229F">
        <w:t>a</w:t>
      </w:r>
      <w:r w:rsidR="00FF229F">
        <w:t> </w:t>
      </w:r>
      <w:r w:rsidRPr="00E278DF">
        <w:t>– odst. 2</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6797AD"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36B6F87D" w14:textId="77777777"/>
        </w:tc>
      </w:tr>
      <w:tr w14:paraId="5FE45FE3"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5327E2C"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6D1F2BE8" w14:textId="77777777">
            <w:pPr>
              <w:pStyle w:val="AmColumnHeading"/>
            </w:pPr>
            <w:r w:rsidRPr="00E278DF">
              <w:t>Pozměňovací návrh</w:t>
            </w:r>
          </w:p>
        </w:tc>
      </w:tr>
      <w:tr w14:paraId="42876D2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73F6400" w14:textId="52E43E4F">
            <w:pPr>
              <w:pStyle w:val="Normal6a"/>
            </w:pPr>
            <w:r w:rsidRPr="00E278DF">
              <w:t>2.</w:t>
            </w:r>
            <w:r w:rsidRPr="00E278DF">
              <w:tab/>
              <w:t>Pro účely odstavce 1 členské státy zajistí, aby IZPP předávaly do systémů evidence důchodů</w:t>
            </w:r>
            <w:r w:rsidRPr="00E278DF">
              <w:rPr>
                <w:b/>
                <w:i/>
              </w:rPr>
              <w:t>, pokud byly zřízeny,</w:t>
            </w:r>
            <w:r w:rsidRPr="00E278DF">
              <w:t xml:space="preserve"> veškeré informace nezbytné </w:t>
            </w:r>
            <w:r w:rsidRPr="00E278DF" w:rsidR="00FF229F">
              <w:t>k</w:t>
            </w:r>
            <w:r w:rsidR="00FF229F">
              <w:t> </w:t>
            </w:r>
            <w:r w:rsidRPr="00E278DF">
              <w:t xml:space="preserve">tomu, aby účastníci </w:t>
            </w:r>
            <w:r w:rsidRPr="00E278DF" w:rsidR="00FF229F">
              <w:t>a</w:t>
            </w:r>
            <w:r w:rsidR="00FF229F">
              <w:t> </w:t>
            </w:r>
            <w:r w:rsidRPr="00E278DF">
              <w:t xml:space="preserve">příjemci měli ucelený, spolehlivý </w:t>
            </w:r>
            <w:r w:rsidRPr="00E278DF" w:rsidR="00FF229F">
              <w:t>a</w:t>
            </w:r>
            <w:r w:rsidR="00FF229F">
              <w:t> </w:t>
            </w:r>
            <w:r w:rsidRPr="00E278DF">
              <w:t xml:space="preserve">aktuální přehled </w:t>
            </w:r>
            <w:r w:rsidRPr="00E278DF" w:rsidR="00FF229F">
              <w:t>o</w:t>
            </w:r>
            <w:r w:rsidR="00FF229F">
              <w:t> </w:t>
            </w:r>
            <w:r w:rsidRPr="00E278DF">
              <w:t xml:space="preserve">svých zaměstnaneckých </w:t>
            </w:r>
            <w:r w:rsidRPr="00E278DF" w:rsidR="00FF229F">
              <w:t>a</w:t>
            </w:r>
            <w:r w:rsidR="00FF229F">
              <w:t> </w:t>
            </w:r>
            <w:r w:rsidRPr="00E278DF">
              <w:t>osobních důchodových nárocích, které IZPP spravuje.</w:t>
            </w:r>
          </w:p>
        </w:tc>
        <w:tc>
          <w:tcPr>
            <w:tcW w:w="4876" w:type="dxa"/>
            <w:tcBorders>
              <w:top w:val="nil"/>
              <w:left w:val="nil"/>
              <w:bottom w:val="nil"/>
              <w:right w:val="nil"/>
            </w:tcBorders>
          </w:tcPr>
          <w:p w:rsidR="00252E4C" w:rsidRPr="00E278DF" w:rsidP="00C070FC" w14:paraId="35EC3A5A" w14:textId="6C689357">
            <w:pPr>
              <w:pStyle w:val="Normal6a"/>
            </w:pPr>
            <w:r w:rsidRPr="00E278DF">
              <w:t>2.</w:t>
            </w:r>
            <w:r w:rsidRPr="00E278DF">
              <w:tab/>
              <w:t xml:space="preserve">Pro účely odstavce 1 členské státy zajistí, aby IZPP předávaly do systémů evidence důchodů veškeré informace nezbytné </w:t>
            </w:r>
            <w:r w:rsidRPr="00E278DF" w:rsidR="00FF229F">
              <w:t>k</w:t>
            </w:r>
            <w:r w:rsidR="00FF229F">
              <w:t> </w:t>
            </w:r>
            <w:r w:rsidRPr="00E278DF">
              <w:t xml:space="preserve">tomu, aby účastníci </w:t>
            </w:r>
            <w:r w:rsidRPr="00E278DF" w:rsidR="00FF229F">
              <w:t>a</w:t>
            </w:r>
            <w:r w:rsidR="00FF229F">
              <w:t> </w:t>
            </w:r>
            <w:r w:rsidRPr="00E278DF">
              <w:t xml:space="preserve">příjemci měli ucelený, spolehlivý </w:t>
            </w:r>
            <w:r w:rsidRPr="00E278DF" w:rsidR="00FF229F">
              <w:t>a</w:t>
            </w:r>
            <w:r w:rsidR="00FF229F">
              <w:t> </w:t>
            </w:r>
            <w:r w:rsidRPr="00E278DF">
              <w:t xml:space="preserve">aktuální přehled </w:t>
            </w:r>
            <w:r w:rsidRPr="00E278DF" w:rsidR="00FF229F">
              <w:t>o</w:t>
            </w:r>
            <w:r w:rsidR="00FF229F">
              <w:t> </w:t>
            </w:r>
            <w:r w:rsidRPr="00E278DF">
              <w:t xml:space="preserve">svých zaměstnaneckých </w:t>
            </w:r>
            <w:r w:rsidRPr="00E278DF" w:rsidR="00FF229F">
              <w:t>a</w:t>
            </w:r>
            <w:r w:rsidR="00FF229F">
              <w:t> </w:t>
            </w:r>
            <w:r w:rsidRPr="00E278DF">
              <w:t>osobních důchodových nárocích, které IZPP spravuje.</w:t>
            </w:r>
          </w:p>
        </w:tc>
      </w:tr>
    </w:tbl>
    <w:p w:rsidR="00252E4C" w:rsidRPr="00E278DF" w:rsidP="00252E4C" w14:paraId="6074596C"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1F616E48" w14:textId="6A976AA9">
      <w:r w:rsidRPr="00E278DF">
        <w:rPr>
          <w:rStyle w:val="HideTWBExt"/>
        </w:rPr>
        <w:t>&lt;/Amend&gt;</w:t>
      </w:r>
    </w:p>
    <w:p w:rsidR="00252E4C" w:rsidRPr="00E278DF" w:rsidP="00252E4C" w14:paraId="6EC22D06"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409</w:t>
      </w:r>
      <w:r w:rsidRPr="00E278DF">
        <w:rPr>
          <w:rStyle w:val="HideTWBExt"/>
        </w:rPr>
        <w:t>&lt;/NumAm&gt;</w:t>
      </w:r>
    </w:p>
    <w:p w:rsidR="00252E4C" w:rsidRPr="00E278DF" w:rsidP="00252E4C" w14:paraId="2A4628AE"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rPr>
          <w:rStyle w:val="HideTWBExt"/>
          <w:b w:val="0"/>
        </w:rPr>
        <w:t>&lt;/Members&gt;</w:t>
      </w:r>
    </w:p>
    <w:p w:rsidR="00252E4C" w:rsidRPr="00E278DF" w:rsidP="00252E4C" w14:paraId="60936B75" w14:textId="77777777">
      <w:pPr>
        <w:pStyle w:val="NormalBold"/>
      </w:pPr>
      <w:r w:rsidRPr="00E278DF">
        <w:rPr>
          <w:rStyle w:val="HideTWBExt"/>
          <w:b w:val="0"/>
        </w:rPr>
        <w:t>&lt;/RepeatBlock-By&gt;</w:t>
      </w:r>
    </w:p>
    <w:p w:rsidR="00252E4C" w:rsidRPr="00E278DF" w:rsidP="00252E4C" w14:paraId="128E55F4"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9841B13" w14:textId="77777777">
      <w:pPr>
        <w:pStyle w:val="NormalBold"/>
      </w:pPr>
      <w:r w:rsidRPr="00E278DF">
        <w:rPr>
          <w:rStyle w:val="HideTWBExt"/>
        </w:rPr>
        <w:t>&lt;Article&gt;</w:t>
      </w:r>
      <w:r w:rsidRPr="00E278DF">
        <w:t>Čl. 1 – odst. 1 – bod 37</w:t>
      </w:r>
      <w:r w:rsidRPr="00E278DF">
        <w:rPr>
          <w:rStyle w:val="HideTWBExt"/>
        </w:rPr>
        <w:t>&lt;/Article&gt;</w:t>
      </w:r>
    </w:p>
    <w:p w:rsidR="00252E4C" w:rsidRPr="00E278DF" w:rsidP="00252E4C" w14:paraId="5C0F92E6" w14:textId="77777777">
      <w:r w:rsidRPr="00E278DF">
        <w:rPr>
          <w:rStyle w:val="HideTWBExt"/>
        </w:rPr>
        <w:t>&lt;DocAmend2&gt;</w:t>
      </w:r>
      <w:r w:rsidRPr="00E278DF">
        <w:t>Směrnice (EU) 2016/2341</w:t>
      </w:r>
      <w:r w:rsidRPr="00E278DF">
        <w:rPr>
          <w:rStyle w:val="HideTWBExt"/>
        </w:rPr>
        <w:t>&lt;/DocAmend2&gt;</w:t>
      </w:r>
    </w:p>
    <w:p w:rsidR="00252E4C" w:rsidRPr="00E278DF" w:rsidP="00252E4C" w14:paraId="5C836A14" w14:textId="5FDE698E">
      <w:r w:rsidRPr="00E278DF">
        <w:rPr>
          <w:rStyle w:val="HideTWBExt"/>
        </w:rPr>
        <w:t>&lt;Article2&gt;</w:t>
      </w:r>
      <w:r w:rsidRPr="00E278DF">
        <w:t xml:space="preserve">Čl. 37 </w:t>
      </w:r>
      <w:r w:rsidRPr="00E278DF" w:rsidR="00FF229F">
        <w:t>a</w:t>
      </w:r>
      <w:r w:rsidR="00FF229F">
        <w:t> </w:t>
      </w:r>
      <w:r w:rsidRPr="00E278DF">
        <w:t>– odst. 2</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B4F2C0"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38896A04" w14:textId="77777777"/>
        </w:tc>
      </w:tr>
      <w:tr w14:paraId="2C06F72C"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AD15450"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B9C737B" w14:textId="77777777">
            <w:pPr>
              <w:pStyle w:val="AmColumnHeading"/>
            </w:pPr>
            <w:r w:rsidRPr="00E278DF">
              <w:t>Pozměňovací návrh</w:t>
            </w:r>
          </w:p>
        </w:tc>
      </w:tr>
      <w:tr w14:paraId="1A016752"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2452362" w14:textId="0C45F462">
            <w:pPr>
              <w:pStyle w:val="Normal6a"/>
            </w:pPr>
            <w:r w:rsidRPr="00E278DF">
              <w:t>2.</w:t>
            </w:r>
            <w:r w:rsidRPr="00E278DF">
              <w:tab/>
              <w:t xml:space="preserve">Pro účely odstavce 1 členské státy zajistí, aby IZPP předávaly do systémů evidence důchodů, pokud byly zřízeny, veškeré informace nezbytné </w:t>
            </w:r>
            <w:r w:rsidRPr="00E278DF" w:rsidR="00FF229F">
              <w:t>k</w:t>
            </w:r>
            <w:r w:rsidR="00FF229F">
              <w:t> </w:t>
            </w:r>
            <w:r w:rsidRPr="00E278DF">
              <w:t xml:space="preserve">tomu, aby účastníci </w:t>
            </w:r>
            <w:r w:rsidRPr="00E278DF" w:rsidR="00FF229F">
              <w:t>a</w:t>
            </w:r>
            <w:r w:rsidR="00FF229F">
              <w:t> </w:t>
            </w:r>
            <w:r w:rsidRPr="00E278DF">
              <w:t xml:space="preserve">příjemci měli ucelený, spolehlivý </w:t>
            </w:r>
            <w:r w:rsidRPr="00E278DF" w:rsidR="00FF229F">
              <w:t>a</w:t>
            </w:r>
            <w:r w:rsidR="00FF229F">
              <w:t> </w:t>
            </w:r>
            <w:r w:rsidRPr="00E278DF">
              <w:t xml:space="preserve">aktuální přehled </w:t>
            </w:r>
            <w:r w:rsidRPr="00E278DF" w:rsidR="00FF229F">
              <w:t>o</w:t>
            </w:r>
            <w:r w:rsidR="00FF229F">
              <w:t> </w:t>
            </w:r>
            <w:r w:rsidRPr="00E278DF">
              <w:t xml:space="preserve">svých zaměstnaneckých </w:t>
            </w:r>
            <w:r w:rsidRPr="00E278DF" w:rsidR="00FF229F">
              <w:t>a</w:t>
            </w:r>
            <w:r w:rsidR="00FF229F">
              <w:t> </w:t>
            </w:r>
            <w:r w:rsidRPr="00E278DF">
              <w:t>osobních důchodových nárocích, které IZPP spravuje.</w:t>
            </w:r>
          </w:p>
        </w:tc>
        <w:tc>
          <w:tcPr>
            <w:tcW w:w="4876" w:type="dxa"/>
            <w:tcBorders>
              <w:top w:val="nil"/>
              <w:left w:val="nil"/>
              <w:bottom w:val="nil"/>
              <w:right w:val="nil"/>
            </w:tcBorders>
          </w:tcPr>
          <w:p w:rsidR="00252E4C" w:rsidRPr="00E278DF" w:rsidP="00C070FC" w14:paraId="516B3C9E" w14:textId="12CF42A0">
            <w:pPr>
              <w:pStyle w:val="Normal6a"/>
            </w:pPr>
            <w:r w:rsidRPr="00E278DF">
              <w:t>2.</w:t>
            </w:r>
            <w:r w:rsidRPr="00E278DF">
              <w:tab/>
              <w:t>Pro účely odstavce 1 členské státy zajistí, aby IZPP</w:t>
            </w:r>
            <w:r w:rsidRPr="00E278DF">
              <w:rPr>
                <w:b/>
                <w:i/>
              </w:rPr>
              <w:t>, které spadají do působnosti určené členskými státy podle odstavce 1,</w:t>
            </w:r>
            <w:r w:rsidRPr="00E278DF">
              <w:t xml:space="preserve"> předávaly do systémů evidence důchodů, pokud byly zřízeny, veškeré informace nezbytné </w:t>
            </w:r>
            <w:r w:rsidRPr="00E278DF" w:rsidR="00FF229F">
              <w:t>k</w:t>
            </w:r>
            <w:r w:rsidR="00FF229F">
              <w:t> </w:t>
            </w:r>
            <w:r w:rsidRPr="00E278DF">
              <w:t xml:space="preserve">tomu, aby účastníci </w:t>
            </w:r>
            <w:r w:rsidRPr="00E278DF" w:rsidR="00FF229F">
              <w:t>a</w:t>
            </w:r>
            <w:r w:rsidR="00FF229F">
              <w:t> </w:t>
            </w:r>
            <w:r w:rsidRPr="00E278DF">
              <w:t xml:space="preserve">příjemci měli ucelený, spolehlivý </w:t>
            </w:r>
            <w:r w:rsidRPr="00E278DF" w:rsidR="00FF229F">
              <w:t>a</w:t>
            </w:r>
            <w:r w:rsidR="00FF229F">
              <w:t> </w:t>
            </w:r>
            <w:r w:rsidRPr="00E278DF">
              <w:t xml:space="preserve">aktuální přehled </w:t>
            </w:r>
            <w:r w:rsidRPr="00E278DF" w:rsidR="00FF229F">
              <w:t>o</w:t>
            </w:r>
            <w:r w:rsidR="00FF229F">
              <w:t> </w:t>
            </w:r>
            <w:r w:rsidRPr="00E278DF">
              <w:t xml:space="preserve">svých zaměstnaneckých </w:t>
            </w:r>
            <w:r w:rsidRPr="00E278DF" w:rsidR="00FF229F">
              <w:t>a</w:t>
            </w:r>
            <w:r w:rsidR="00FF229F">
              <w:t> </w:t>
            </w:r>
            <w:r w:rsidRPr="00E278DF">
              <w:t xml:space="preserve">osobních důchodových </w:t>
            </w:r>
            <w:r w:rsidRPr="00E278DF">
              <w:t xml:space="preserve">nárocích, které </w:t>
            </w:r>
            <w:r w:rsidRPr="00E278DF">
              <w:rPr>
                <w:b/>
                <w:i/>
              </w:rPr>
              <w:t xml:space="preserve">spadají do této působnosti </w:t>
            </w:r>
            <w:r w:rsidRPr="00E278DF" w:rsidR="00FF229F">
              <w:rPr>
                <w:b/>
                <w:i/>
              </w:rPr>
              <w:t>a</w:t>
            </w:r>
            <w:r w:rsidR="00FF229F">
              <w:rPr>
                <w:b/>
                <w:i/>
              </w:rPr>
              <w:t> </w:t>
            </w:r>
            <w:r w:rsidRPr="00E278DF">
              <w:rPr>
                <w:b/>
                <w:i/>
              </w:rPr>
              <w:t>které</w:t>
            </w:r>
            <w:r w:rsidRPr="00E278DF">
              <w:t xml:space="preserve"> IZPP spravuje</w:t>
            </w:r>
            <w:r w:rsidRPr="00E278DF">
              <w:rPr>
                <w:b/>
                <w:i/>
              </w:rPr>
              <w:t xml:space="preserve">, včetně informací </w:t>
            </w:r>
            <w:r w:rsidRPr="00E278DF" w:rsidR="00FF229F">
              <w:rPr>
                <w:b/>
                <w:i/>
              </w:rPr>
              <w:t>o</w:t>
            </w:r>
            <w:r w:rsidR="00FF229F">
              <w:rPr>
                <w:b/>
                <w:i/>
              </w:rPr>
              <w:t> </w:t>
            </w:r>
            <w:r w:rsidRPr="00E278DF">
              <w:rPr>
                <w:b/>
                <w:i/>
              </w:rPr>
              <w:t xml:space="preserve">ročních nákladech </w:t>
            </w:r>
            <w:r w:rsidRPr="00E278DF" w:rsidR="00FF229F">
              <w:rPr>
                <w:b/>
                <w:i/>
              </w:rPr>
              <w:t>a</w:t>
            </w:r>
            <w:r w:rsidR="00FF229F">
              <w:rPr>
                <w:b/>
                <w:i/>
              </w:rPr>
              <w:t> </w:t>
            </w:r>
            <w:r w:rsidRPr="00E278DF">
              <w:rPr>
                <w:b/>
                <w:i/>
              </w:rPr>
              <w:t xml:space="preserve">poplatcích, které přímo nebo nepřímo nesli účastníci </w:t>
            </w:r>
            <w:r w:rsidRPr="00E278DF" w:rsidR="00FF229F">
              <w:rPr>
                <w:b/>
                <w:i/>
              </w:rPr>
              <w:t>a</w:t>
            </w:r>
            <w:r w:rsidR="00FF229F">
              <w:rPr>
                <w:b/>
                <w:i/>
              </w:rPr>
              <w:t> </w:t>
            </w:r>
            <w:r w:rsidRPr="00E278DF">
              <w:rPr>
                <w:b/>
                <w:i/>
              </w:rPr>
              <w:t>příjemci za posledních 12 měsíců</w:t>
            </w:r>
            <w:r w:rsidRPr="00E278DF">
              <w:t>.</w:t>
            </w:r>
          </w:p>
        </w:tc>
      </w:tr>
    </w:tbl>
    <w:p w:rsidR="00252E4C" w:rsidRPr="00E278DF" w:rsidP="00252E4C" w14:paraId="42E57A2C"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788CCB77"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4C667A22" w14:textId="19D6F0CE">
      <w:pPr>
        <w:pStyle w:val="AmJustText"/>
      </w:pPr>
      <w:r w:rsidRPr="00E278DF">
        <w:t xml:space="preserve">Roční náklady </w:t>
      </w:r>
      <w:r w:rsidRPr="00E278DF" w:rsidR="00FF229F">
        <w:t>a</w:t>
      </w:r>
      <w:r w:rsidR="00FF229F">
        <w:t> </w:t>
      </w:r>
      <w:r w:rsidRPr="00E278DF">
        <w:t xml:space="preserve">poplatky mohou </w:t>
      </w:r>
      <w:r w:rsidRPr="00E278DF" w:rsidR="00FF229F">
        <w:t>v</w:t>
      </w:r>
      <w:r w:rsidR="00FF229F">
        <w:t> </w:t>
      </w:r>
      <w:r w:rsidRPr="00E278DF">
        <w:t xml:space="preserve">průběhu času výrazně ovlivnit konečnou hodnotu důchodových úspor. Zahrnutí těchto informací do systémů evidence důchodů by zvýšilo transparentnost, srovnatelnost </w:t>
      </w:r>
      <w:r w:rsidRPr="00E278DF" w:rsidR="00FF229F">
        <w:t>a</w:t>
      </w:r>
      <w:r w:rsidR="00FF229F">
        <w:t> </w:t>
      </w:r>
      <w:r w:rsidRPr="00E278DF">
        <w:t xml:space="preserve">umožnilo by účastníkům lépe pochopit čistou hodnotu jejich nároků </w:t>
      </w:r>
      <w:r w:rsidRPr="00E278DF" w:rsidR="00FF229F">
        <w:t>v</w:t>
      </w:r>
      <w:r w:rsidR="00FF229F">
        <w:t> </w:t>
      </w:r>
      <w:r w:rsidRPr="00E278DF">
        <w:t>rámci plánů zaměstnaneckého penzijního pojištění.</w:t>
      </w:r>
    </w:p>
    <w:p w:rsidR="00FD2C7C" w:rsidRPr="00E278DF" w:rsidP="00252E4C" w14:paraId="72006E25" w14:textId="12684564">
      <w:r w:rsidRPr="00E278DF">
        <w:rPr>
          <w:rStyle w:val="HideTWBExt"/>
        </w:rPr>
        <w:t>&lt;/Amend&gt;</w:t>
      </w:r>
    </w:p>
    <w:p w:rsidR="00252E4C" w:rsidRPr="00E278DF" w:rsidP="00252E4C" w14:paraId="6C1F039E"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410</w:t>
      </w:r>
      <w:r w:rsidRPr="00E278DF">
        <w:rPr>
          <w:rStyle w:val="HideTWBExt"/>
        </w:rPr>
        <w:t>&lt;/NumAm&gt;</w:t>
      </w:r>
    </w:p>
    <w:p w:rsidR="00252E4C" w:rsidRPr="00E278DF" w:rsidP="00252E4C" w14:paraId="7CDAC160" w14:textId="77777777">
      <w:pPr>
        <w:pStyle w:val="NormalBold"/>
      </w:pPr>
      <w:r w:rsidRPr="00E278DF">
        <w:rPr>
          <w:rStyle w:val="HideTWBExt"/>
          <w:b w:val="0"/>
        </w:rPr>
        <w:t>&lt;RepeatBlock-By&gt;&lt;Members&gt;</w:t>
      </w:r>
      <w:r w:rsidRPr="00E278DF">
        <w:t xml:space="preserve">Isabel </w:t>
      </w:r>
      <w:r w:rsidRPr="00E278DF">
        <w:t>Benjumea</w:t>
      </w:r>
      <w:r w:rsidRPr="00E278DF">
        <w:t xml:space="preserve"> </w:t>
      </w:r>
      <w:r w:rsidRPr="00E278DF">
        <w:t>Benjumea</w:t>
      </w:r>
      <w:r w:rsidRPr="00E278DF">
        <w:rPr>
          <w:rStyle w:val="HideTWBExt"/>
          <w:b w:val="0"/>
        </w:rPr>
        <w:t>&lt;/Members&gt;</w:t>
      </w:r>
    </w:p>
    <w:p w:rsidR="00252E4C" w:rsidRPr="00E278DF" w:rsidP="00252E4C" w14:paraId="6F397F2D" w14:textId="77777777">
      <w:pPr>
        <w:pStyle w:val="NormalBold"/>
      </w:pPr>
      <w:r w:rsidRPr="00E278DF">
        <w:rPr>
          <w:rStyle w:val="HideTWBExt"/>
          <w:b w:val="0"/>
        </w:rPr>
        <w:t>&lt;/RepeatBlock-By&gt;</w:t>
      </w:r>
    </w:p>
    <w:p w:rsidR="00252E4C" w:rsidRPr="00E278DF" w:rsidP="00252E4C" w14:paraId="0BD0D291"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52AC9D5" w14:textId="77777777">
      <w:pPr>
        <w:pStyle w:val="NormalBold"/>
      </w:pPr>
      <w:r w:rsidRPr="00E278DF">
        <w:rPr>
          <w:rStyle w:val="HideTWBExt"/>
        </w:rPr>
        <w:t>&lt;Article&gt;</w:t>
      </w:r>
      <w:r w:rsidRPr="00E278DF">
        <w:t>Čl. 1 – odst. 1 – bod 37</w:t>
      </w:r>
      <w:r w:rsidRPr="00E278DF">
        <w:rPr>
          <w:rStyle w:val="HideTWBExt"/>
        </w:rPr>
        <w:t>&lt;/Article&gt;</w:t>
      </w:r>
    </w:p>
    <w:p w:rsidR="00252E4C" w:rsidRPr="00E278DF" w:rsidP="00252E4C" w14:paraId="358DE352" w14:textId="77777777">
      <w:r w:rsidRPr="00E278DF">
        <w:rPr>
          <w:rStyle w:val="HideTWBExt"/>
        </w:rPr>
        <w:t>&lt;DocAmend2&gt;</w:t>
      </w:r>
      <w:r w:rsidRPr="00E278DF">
        <w:t>Směrnice (EU) 2016/2341</w:t>
      </w:r>
      <w:r w:rsidRPr="00E278DF">
        <w:rPr>
          <w:rStyle w:val="HideTWBExt"/>
        </w:rPr>
        <w:t>&lt;/DocAmend2&gt;</w:t>
      </w:r>
    </w:p>
    <w:p w:rsidR="00252E4C" w:rsidRPr="00E278DF" w:rsidP="00252E4C" w14:paraId="1F568CB2" w14:textId="5326F5A3">
      <w:r w:rsidRPr="00E278DF">
        <w:rPr>
          <w:rStyle w:val="HideTWBExt"/>
        </w:rPr>
        <w:t>&lt;Article2&gt;</w:t>
      </w:r>
      <w:r w:rsidRPr="00E278DF">
        <w:t xml:space="preserve">Čl. 37 </w:t>
      </w:r>
      <w:r w:rsidRPr="00E278DF" w:rsidR="00FF229F">
        <w:t>a</w:t>
      </w:r>
      <w:r w:rsidR="00FF229F">
        <w:t> </w:t>
      </w:r>
      <w:r w:rsidRPr="00E278DF">
        <w:t>– odst. 2</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F2E29F"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56603C37" w14:textId="77777777"/>
        </w:tc>
      </w:tr>
      <w:tr w14:paraId="5A38BB75"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4ECC308"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A02D881" w14:textId="77777777">
            <w:pPr>
              <w:pStyle w:val="AmColumnHeading"/>
            </w:pPr>
            <w:r w:rsidRPr="00E278DF">
              <w:t>Pozměňovací návrh</w:t>
            </w:r>
          </w:p>
        </w:tc>
      </w:tr>
      <w:tr w14:paraId="4373E548"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D7C553D" w14:textId="133B5085">
            <w:pPr>
              <w:pStyle w:val="Normal6a"/>
            </w:pPr>
            <w:r w:rsidRPr="00E278DF">
              <w:t>2.</w:t>
            </w:r>
            <w:r w:rsidRPr="00E278DF">
              <w:tab/>
              <w:t xml:space="preserve">Pro účely odstavce 1 členské státy zajistí, aby IZPP předávaly do systémů evidence důchodů, pokud byly zřízeny, veškeré informace nezbytné </w:t>
            </w:r>
            <w:r w:rsidRPr="00E278DF" w:rsidR="00FF229F">
              <w:t>k</w:t>
            </w:r>
            <w:r w:rsidR="00FF229F">
              <w:t> </w:t>
            </w:r>
            <w:r w:rsidRPr="00E278DF">
              <w:t xml:space="preserve">tomu, aby účastníci </w:t>
            </w:r>
            <w:r w:rsidRPr="00E278DF" w:rsidR="00FF229F">
              <w:t>a</w:t>
            </w:r>
            <w:r w:rsidR="00FF229F">
              <w:t> </w:t>
            </w:r>
            <w:r w:rsidRPr="00E278DF">
              <w:t xml:space="preserve">příjemci měli ucelený, spolehlivý </w:t>
            </w:r>
            <w:r w:rsidRPr="00E278DF" w:rsidR="00FF229F">
              <w:t>a</w:t>
            </w:r>
            <w:r w:rsidR="00FF229F">
              <w:t> </w:t>
            </w:r>
            <w:r w:rsidRPr="00E278DF">
              <w:t xml:space="preserve">aktuální přehled </w:t>
            </w:r>
            <w:r w:rsidRPr="00E278DF" w:rsidR="00FF229F">
              <w:t>o</w:t>
            </w:r>
            <w:r w:rsidR="00FF229F">
              <w:t> </w:t>
            </w:r>
            <w:r w:rsidRPr="00E278DF">
              <w:t xml:space="preserve">svých zaměstnaneckých </w:t>
            </w:r>
            <w:r w:rsidRPr="00E278DF" w:rsidR="00FF229F">
              <w:t>a</w:t>
            </w:r>
            <w:r w:rsidR="00FF229F">
              <w:t> </w:t>
            </w:r>
            <w:r w:rsidRPr="00E278DF">
              <w:t>osobních důchodových nárocích, které IZPP spravuje.</w:t>
            </w:r>
          </w:p>
        </w:tc>
        <w:tc>
          <w:tcPr>
            <w:tcW w:w="4876" w:type="dxa"/>
            <w:tcBorders>
              <w:top w:val="nil"/>
              <w:left w:val="nil"/>
              <w:bottom w:val="nil"/>
              <w:right w:val="nil"/>
            </w:tcBorders>
          </w:tcPr>
          <w:p w:rsidR="00252E4C" w:rsidRPr="00E278DF" w:rsidP="00C070FC" w14:paraId="35DEE7EB" w14:textId="2594ADEA">
            <w:pPr>
              <w:pStyle w:val="Normal6a"/>
            </w:pPr>
            <w:r w:rsidRPr="00E278DF">
              <w:t>2.</w:t>
            </w:r>
            <w:r w:rsidRPr="00E278DF">
              <w:tab/>
              <w:t xml:space="preserve">Pro účely odstavce 1 členské státy zajistí, aby IZPP předávaly do systémů evidence důchodů, pokud byly zřízeny, veškeré informace nezbytné </w:t>
            </w:r>
            <w:r w:rsidRPr="00E278DF">
              <w:rPr>
                <w:b/>
                <w:i/>
              </w:rPr>
              <w:t>podle vnitrostátních právních předpisů</w:t>
            </w:r>
            <w:r w:rsidRPr="00E278DF">
              <w:t xml:space="preserve"> </w:t>
            </w:r>
            <w:r w:rsidRPr="00E278DF" w:rsidR="00FF229F">
              <w:t>k</w:t>
            </w:r>
            <w:r w:rsidR="00FF229F">
              <w:t> </w:t>
            </w:r>
            <w:r w:rsidRPr="00E278DF">
              <w:t xml:space="preserve">tomu, aby účastníci </w:t>
            </w:r>
            <w:r w:rsidRPr="00E278DF" w:rsidR="00FF229F">
              <w:t>a</w:t>
            </w:r>
            <w:r w:rsidR="00FF229F">
              <w:t> </w:t>
            </w:r>
            <w:r w:rsidRPr="00E278DF">
              <w:t xml:space="preserve">příjemci měli ucelený, spolehlivý </w:t>
            </w:r>
            <w:r w:rsidRPr="00E278DF" w:rsidR="00FF229F">
              <w:t>a</w:t>
            </w:r>
            <w:r w:rsidR="00FF229F">
              <w:t> </w:t>
            </w:r>
            <w:r w:rsidRPr="00E278DF">
              <w:t xml:space="preserve">aktuální přehled </w:t>
            </w:r>
            <w:r w:rsidRPr="00E278DF" w:rsidR="00FF229F">
              <w:t>o</w:t>
            </w:r>
            <w:r w:rsidR="00FF229F">
              <w:t> </w:t>
            </w:r>
            <w:r w:rsidRPr="00E278DF">
              <w:t xml:space="preserve">svých zaměstnaneckých </w:t>
            </w:r>
            <w:r w:rsidRPr="00E278DF" w:rsidR="00FF229F">
              <w:t>a</w:t>
            </w:r>
            <w:r w:rsidR="00FF229F">
              <w:t> </w:t>
            </w:r>
            <w:r w:rsidRPr="00E278DF">
              <w:t>osobních důchodových nárocích, které IZPP spravuje.</w:t>
            </w:r>
          </w:p>
        </w:tc>
      </w:tr>
    </w:tbl>
    <w:p w:rsidR="00252E4C" w:rsidRPr="00E278DF" w:rsidP="00252E4C" w14:paraId="502FDCDD" w14:textId="77777777">
      <w:pPr>
        <w:pStyle w:val="AmOrLang"/>
      </w:pPr>
      <w:r w:rsidRPr="00E278DF">
        <w:t xml:space="preserve">Or. </w:t>
      </w:r>
      <w:r w:rsidRPr="00E278DF">
        <w:rPr>
          <w:rStyle w:val="HideTWBExt"/>
        </w:rPr>
        <w:t>&lt;Original&gt;</w:t>
      </w:r>
      <w:r w:rsidRPr="00E278DF">
        <w:rPr>
          <w:rStyle w:val="HideTWBInt"/>
        </w:rPr>
        <w:t>{ES}</w:t>
      </w:r>
      <w:r w:rsidRPr="00E278DF">
        <w:t>es</w:t>
      </w:r>
      <w:r w:rsidRPr="00E278DF">
        <w:rPr>
          <w:rStyle w:val="HideTWBExt"/>
        </w:rPr>
        <w:t>&lt;/Original&gt;</w:t>
      </w:r>
    </w:p>
    <w:p w:rsidR="00FD2C7C" w:rsidRPr="00E278DF" w:rsidP="00252E4C" w14:paraId="32EC2AF3" w14:textId="5738DEBA">
      <w:r w:rsidRPr="00E278DF">
        <w:rPr>
          <w:rStyle w:val="HideTWBExt"/>
        </w:rPr>
        <w:t>&lt;/Amend&gt;</w:t>
      </w:r>
    </w:p>
    <w:p w:rsidR="00252E4C" w:rsidRPr="00E278DF" w:rsidP="00252E4C" w14:paraId="1AE2D185"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411</w:t>
      </w:r>
      <w:r w:rsidRPr="00E278DF">
        <w:rPr>
          <w:rStyle w:val="HideTWBExt"/>
        </w:rPr>
        <w:t>&lt;/NumAm&gt;</w:t>
      </w:r>
    </w:p>
    <w:p w:rsidR="00252E4C" w:rsidRPr="00E278DF" w:rsidP="00252E4C" w14:paraId="0A8CADBE" w14:textId="77777777">
      <w:pPr>
        <w:pStyle w:val="NormalBold"/>
      </w:pPr>
      <w:r w:rsidRPr="00E278DF">
        <w:rPr>
          <w:rStyle w:val="HideTWBExt"/>
          <w:b w:val="0"/>
        </w:rPr>
        <w:t>&lt;RepeatBlock-By&gt;&lt;Members&gt;</w:t>
      </w:r>
      <w:r w:rsidRPr="00E278DF">
        <w:t xml:space="preserve">Adnan </w:t>
      </w:r>
      <w:r w:rsidRPr="00E278DF">
        <w:t>Dibrani</w:t>
      </w:r>
      <w:r w:rsidRPr="00E278DF">
        <w:rPr>
          <w:rStyle w:val="HideTWBExt"/>
          <w:b w:val="0"/>
        </w:rPr>
        <w:t>&lt;/Members&gt;</w:t>
      </w:r>
    </w:p>
    <w:p w:rsidR="00252E4C" w:rsidRPr="00E278DF" w:rsidP="00252E4C" w14:paraId="51F1FE01" w14:textId="77777777">
      <w:pPr>
        <w:pStyle w:val="NormalBold"/>
      </w:pPr>
      <w:r w:rsidRPr="00E278DF">
        <w:rPr>
          <w:rStyle w:val="HideTWBExt"/>
          <w:b w:val="0"/>
        </w:rPr>
        <w:t>&lt;/RepeatBlock-By&gt;</w:t>
      </w:r>
    </w:p>
    <w:p w:rsidR="00252E4C" w:rsidRPr="00E278DF" w:rsidP="00252E4C" w14:paraId="4BAA5E1B"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1E9014E" w14:textId="77777777">
      <w:pPr>
        <w:pStyle w:val="NormalBold"/>
      </w:pPr>
      <w:r w:rsidRPr="00E278DF">
        <w:rPr>
          <w:rStyle w:val="HideTWBExt"/>
        </w:rPr>
        <w:t>&lt;Article&gt;</w:t>
      </w:r>
      <w:r w:rsidRPr="00E278DF">
        <w:t>Čl. 1 – odst. 1 – bod 37</w:t>
      </w:r>
      <w:r w:rsidRPr="00E278DF">
        <w:rPr>
          <w:rStyle w:val="HideTWBExt"/>
        </w:rPr>
        <w:t>&lt;/Article&gt;</w:t>
      </w:r>
    </w:p>
    <w:p w:rsidR="00252E4C" w:rsidRPr="00E278DF" w:rsidP="00252E4C" w14:paraId="42E402D3" w14:textId="77777777">
      <w:r w:rsidRPr="00E278DF">
        <w:rPr>
          <w:rStyle w:val="HideTWBExt"/>
        </w:rPr>
        <w:t>&lt;DocAmend2&gt;</w:t>
      </w:r>
      <w:r w:rsidRPr="00E278DF">
        <w:t>Směrnice (EU) 2016/2341</w:t>
      </w:r>
      <w:r w:rsidRPr="00E278DF">
        <w:rPr>
          <w:rStyle w:val="HideTWBExt"/>
        </w:rPr>
        <w:t>&lt;/DocAmend2&gt;</w:t>
      </w:r>
    </w:p>
    <w:p w:rsidR="00252E4C" w:rsidRPr="00E278DF" w:rsidP="00252E4C" w14:paraId="404D2B4C" w14:textId="5F4B9721">
      <w:r w:rsidRPr="00E278DF">
        <w:rPr>
          <w:rStyle w:val="HideTWBExt"/>
        </w:rPr>
        <w:t>&lt;Article2&gt;</w:t>
      </w:r>
      <w:r w:rsidRPr="00E278DF">
        <w:t xml:space="preserve">Čl. 37 </w:t>
      </w:r>
      <w:r w:rsidRPr="00E278DF" w:rsidR="00FF229F">
        <w:t>a</w:t>
      </w:r>
      <w:r w:rsidR="00FF229F">
        <w:t> </w:t>
      </w:r>
      <w:r w:rsidRPr="00E278DF">
        <w:t xml:space="preserve">– odst. 2 </w:t>
      </w:r>
      <w:r w:rsidRPr="00E278DF" w:rsidR="00FF229F">
        <w:t>a</w:t>
      </w:r>
      <w:r w:rsidR="00FF229F">
        <w:t> </w:t>
      </w:r>
      <w:r w:rsidRPr="00E278DF">
        <w:t>(nový)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52824D"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B82E9DC" w14:textId="77777777"/>
        </w:tc>
      </w:tr>
      <w:tr w14:paraId="2D798E87"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05D94AC"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111D5604" w14:textId="77777777">
            <w:pPr>
              <w:pStyle w:val="AmColumnHeading"/>
            </w:pPr>
            <w:r w:rsidRPr="00E278DF">
              <w:t>Pozměňovací návrh</w:t>
            </w:r>
          </w:p>
        </w:tc>
      </w:tr>
      <w:tr w14:paraId="768FEBF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B5D97ED" w14:textId="77777777">
            <w:pPr>
              <w:pStyle w:val="Normal6a"/>
            </w:pPr>
          </w:p>
        </w:tc>
        <w:tc>
          <w:tcPr>
            <w:tcW w:w="4876" w:type="dxa"/>
            <w:tcBorders>
              <w:top w:val="nil"/>
              <w:left w:val="nil"/>
              <w:bottom w:val="nil"/>
              <w:right w:val="nil"/>
            </w:tcBorders>
          </w:tcPr>
          <w:p w:rsidR="00252E4C" w:rsidRPr="00E278DF" w:rsidP="00C070FC" w14:paraId="409A327E" w14:textId="59DC7581">
            <w:pPr>
              <w:pStyle w:val="Normal6a"/>
            </w:pPr>
            <w:r w:rsidRPr="00E278DF">
              <w:rPr>
                <w:b/>
                <w:i/>
              </w:rPr>
              <w:t>2a</w:t>
            </w:r>
            <w:r w:rsidRPr="00E278DF">
              <w:rPr>
                <w:b/>
                <w:i/>
              </w:rPr>
              <w:t>.</w:t>
            </w:r>
            <w:r w:rsidRPr="00E278DF">
              <w:tab/>
            </w:r>
            <w:r w:rsidRPr="00E278DF">
              <w:rPr>
                <w:b/>
                <w:i/>
              </w:rPr>
              <w:t xml:space="preserve">Příslušné orgány mohou stanovit, které složky mají být zahrnuty do celkových ročních nákladů </w:t>
            </w:r>
            <w:r w:rsidRPr="00E278DF" w:rsidR="00FF229F">
              <w:rPr>
                <w:b/>
                <w:i/>
              </w:rPr>
              <w:t>a</w:t>
            </w:r>
            <w:r w:rsidR="00FF229F">
              <w:rPr>
                <w:b/>
                <w:i/>
              </w:rPr>
              <w:t> </w:t>
            </w:r>
            <w:r w:rsidRPr="00E278DF">
              <w:rPr>
                <w:b/>
                <w:i/>
              </w:rPr>
              <w:t xml:space="preserve">poplatků uvedených </w:t>
            </w:r>
            <w:r w:rsidRPr="00E278DF" w:rsidR="00FF229F">
              <w:rPr>
                <w:b/>
                <w:i/>
              </w:rPr>
              <w:t>v</w:t>
            </w:r>
            <w:r w:rsidR="00FF229F">
              <w:rPr>
                <w:b/>
                <w:i/>
              </w:rPr>
              <w:t> </w:t>
            </w:r>
            <w:r w:rsidRPr="00E278DF">
              <w:rPr>
                <w:b/>
                <w:i/>
              </w:rPr>
              <w:t xml:space="preserve">odstavci 2, </w:t>
            </w:r>
            <w:r w:rsidRPr="00E278DF" w:rsidR="00FF229F">
              <w:rPr>
                <w:b/>
                <w:i/>
              </w:rPr>
              <w:t>a</w:t>
            </w:r>
            <w:r w:rsidR="00FF229F">
              <w:rPr>
                <w:b/>
                <w:i/>
              </w:rPr>
              <w:t> </w:t>
            </w:r>
            <w:r w:rsidRPr="00E278DF">
              <w:rPr>
                <w:b/>
                <w:i/>
              </w:rPr>
              <w:t xml:space="preserve">to </w:t>
            </w:r>
            <w:r w:rsidRPr="00E278DF" w:rsidR="00FF229F">
              <w:rPr>
                <w:b/>
                <w:i/>
              </w:rPr>
              <w:t>s</w:t>
            </w:r>
            <w:r w:rsidR="00FF229F">
              <w:rPr>
                <w:b/>
                <w:i/>
              </w:rPr>
              <w:t> </w:t>
            </w:r>
            <w:r w:rsidRPr="00E278DF">
              <w:rPr>
                <w:b/>
                <w:i/>
              </w:rPr>
              <w:t xml:space="preserve">přihlédnutím ke specifickým charakteristikám daného členského státu </w:t>
            </w:r>
            <w:r w:rsidRPr="00E278DF" w:rsidR="00FF229F">
              <w:rPr>
                <w:b/>
                <w:i/>
              </w:rPr>
              <w:t>a</w:t>
            </w:r>
            <w:r w:rsidR="00FF229F">
              <w:rPr>
                <w:b/>
                <w:i/>
              </w:rPr>
              <w:t> </w:t>
            </w:r>
            <w:r w:rsidRPr="00E278DF" w:rsidR="00FF229F">
              <w:rPr>
                <w:b/>
                <w:i/>
              </w:rPr>
              <w:t>k</w:t>
            </w:r>
            <w:r w:rsidR="00FF229F">
              <w:rPr>
                <w:b/>
                <w:i/>
              </w:rPr>
              <w:t> </w:t>
            </w:r>
            <w:r w:rsidRPr="00E278DF">
              <w:rPr>
                <w:b/>
                <w:i/>
              </w:rPr>
              <w:t xml:space="preserve">nutnosti zajistit přiměřenou úroveň informovanosti </w:t>
            </w:r>
            <w:r w:rsidRPr="00E278DF" w:rsidR="00FF229F">
              <w:rPr>
                <w:b/>
                <w:i/>
              </w:rPr>
              <w:t>a</w:t>
            </w:r>
            <w:r w:rsidR="00FF229F">
              <w:rPr>
                <w:b/>
                <w:i/>
              </w:rPr>
              <w:t> </w:t>
            </w:r>
            <w:r w:rsidRPr="00E278DF">
              <w:rPr>
                <w:b/>
                <w:i/>
              </w:rPr>
              <w:t xml:space="preserve">transparentnosti pro účastníky </w:t>
            </w:r>
            <w:r w:rsidRPr="00E278DF" w:rsidR="00FF229F">
              <w:rPr>
                <w:b/>
                <w:i/>
              </w:rPr>
              <w:t>a</w:t>
            </w:r>
            <w:r w:rsidR="00FF229F">
              <w:rPr>
                <w:b/>
                <w:i/>
              </w:rPr>
              <w:t> </w:t>
            </w:r>
            <w:r w:rsidRPr="00E278DF">
              <w:rPr>
                <w:b/>
                <w:i/>
              </w:rPr>
              <w:t>příjemce.</w:t>
            </w:r>
          </w:p>
        </w:tc>
      </w:tr>
    </w:tbl>
    <w:p w:rsidR="00252E4C" w:rsidRPr="00E278DF" w:rsidP="00252E4C" w14:paraId="0A5CDEB8"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4D436C6C" w14:textId="27D8E6ED">
      <w:r w:rsidRPr="00E278DF">
        <w:rPr>
          <w:rStyle w:val="HideTWBExt"/>
        </w:rPr>
        <w:t>&lt;/Amend&gt;</w:t>
      </w:r>
    </w:p>
    <w:p w:rsidR="00252E4C" w:rsidRPr="00E278DF" w:rsidP="00252E4C" w14:paraId="5B25A6A7"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412</w:t>
      </w:r>
      <w:r w:rsidRPr="00E278DF">
        <w:rPr>
          <w:rStyle w:val="HideTWBExt"/>
        </w:rPr>
        <w:t>&lt;/NumAm&gt;</w:t>
      </w:r>
    </w:p>
    <w:p w:rsidR="00252E4C" w:rsidRPr="00E278DF" w:rsidP="00252E4C" w14:paraId="4E772AC3" w14:textId="77777777">
      <w:pPr>
        <w:pStyle w:val="NormalBold"/>
      </w:pPr>
      <w:r w:rsidRPr="00E278DF">
        <w:rPr>
          <w:rStyle w:val="HideTWBExt"/>
          <w:b w:val="0"/>
        </w:rPr>
        <w:t>&lt;RepeatBlock-By&gt;&lt;Members&gt;</w:t>
      </w:r>
      <w:r w:rsidRPr="00E278DF">
        <w:t xml:space="preserve">Isabel </w:t>
      </w:r>
      <w:r w:rsidRPr="00E278DF">
        <w:t>Benjumea</w:t>
      </w:r>
      <w:r w:rsidRPr="00E278DF">
        <w:t xml:space="preserve"> </w:t>
      </w:r>
      <w:r w:rsidRPr="00E278DF">
        <w:t>Benjumea</w:t>
      </w:r>
      <w:r w:rsidRPr="00E278DF">
        <w:rPr>
          <w:rStyle w:val="HideTWBExt"/>
          <w:b w:val="0"/>
        </w:rPr>
        <w:t>&lt;/Members&gt;</w:t>
      </w:r>
    </w:p>
    <w:p w:rsidR="00252E4C" w:rsidRPr="00E278DF" w:rsidP="00252E4C" w14:paraId="4CB0495D" w14:textId="77777777">
      <w:pPr>
        <w:pStyle w:val="NormalBold"/>
      </w:pPr>
      <w:r w:rsidRPr="00E278DF">
        <w:rPr>
          <w:rStyle w:val="HideTWBExt"/>
          <w:b w:val="0"/>
        </w:rPr>
        <w:t>&lt;/RepeatBlock-By&gt;</w:t>
      </w:r>
    </w:p>
    <w:p w:rsidR="00252E4C" w:rsidRPr="00E278DF" w:rsidP="00252E4C" w14:paraId="21FB5C6A"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43150A00" w14:textId="77777777">
      <w:pPr>
        <w:pStyle w:val="NormalBold"/>
      </w:pPr>
      <w:r w:rsidRPr="00E278DF">
        <w:rPr>
          <w:rStyle w:val="HideTWBExt"/>
        </w:rPr>
        <w:t>&lt;Article&gt;</w:t>
      </w:r>
      <w:r w:rsidRPr="00E278DF">
        <w:t>Čl. 1 – odst. 1 – bod 37</w:t>
      </w:r>
      <w:r w:rsidRPr="00E278DF">
        <w:rPr>
          <w:rStyle w:val="HideTWBExt"/>
        </w:rPr>
        <w:t>&lt;/Article&gt;</w:t>
      </w:r>
    </w:p>
    <w:p w:rsidR="00252E4C" w:rsidRPr="00E278DF" w:rsidP="00252E4C" w14:paraId="192D8462" w14:textId="77777777">
      <w:r w:rsidRPr="00E278DF">
        <w:rPr>
          <w:rStyle w:val="HideTWBExt"/>
        </w:rPr>
        <w:t>&lt;DocAmend2&gt;</w:t>
      </w:r>
      <w:r w:rsidRPr="00E278DF">
        <w:t>Směrnice (EU) 2016/2341</w:t>
      </w:r>
      <w:r w:rsidRPr="00E278DF">
        <w:rPr>
          <w:rStyle w:val="HideTWBExt"/>
        </w:rPr>
        <w:t>&lt;/DocAmend2&gt;</w:t>
      </w:r>
    </w:p>
    <w:p w:rsidR="00252E4C" w:rsidRPr="00E278DF" w:rsidP="00252E4C" w14:paraId="023C6A0A" w14:textId="052F35AE">
      <w:r w:rsidRPr="00E278DF">
        <w:rPr>
          <w:rStyle w:val="HideTWBExt"/>
        </w:rPr>
        <w:t>&lt;Article2&gt;</w:t>
      </w:r>
      <w:r w:rsidRPr="00E278DF">
        <w:t xml:space="preserve">Čl. 37 </w:t>
      </w:r>
      <w:r w:rsidRPr="00E278DF" w:rsidR="00FF229F">
        <w:t>a</w:t>
      </w:r>
      <w:r w:rsidR="00FF229F">
        <w:t> </w:t>
      </w:r>
      <w:r w:rsidRPr="00E278DF">
        <w:t>– odst. 3</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0155EA"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2BCAB37" w14:textId="77777777"/>
        </w:tc>
      </w:tr>
      <w:tr w14:paraId="4E445E5C"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D49E94A"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1787C2AE" w14:textId="77777777">
            <w:pPr>
              <w:pStyle w:val="AmColumnHeading"/>
            </w:pPr>
            <w:r w:rsidRPr="00E278DF">
              <w:t>Pozměňovací návrh</w:t>
            </w:r>
          </w:p>
        </w:tc>
      </w:tr>
      <w:tr w14:paraId="5B280F5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FE4BE66" w14:textId="2DF65BC9">
            <w:pPr>
              <w:pStyle w:val="Normal6a"/>
            </w:pPr>
            <w:r w:rsidRPr="00E278DF">
              <w:t>3.</w:t>
            </w:r>
            <w:r w:rsidRPr="00E278DF">
              <w:tab/>
              <w:t xml:space="preserve">Členské státy zajistí, aby informace uvedené </w:t>
            </w:r>
            <w:r w:rsidRPr="00E278DF" w:rsidR="00FF229F">
              <w:t>v</w:t>
            </w:r>
            <w:r w:rsidR="00FF229F">
              <w:t> </w:t>
            </w:r>
            <w:r w:rsidRPr="00E278DF">
              <w:t xml:space="preserve">odstavci 2 byly předávány </w:t>
            </w:r>
            <w:r w:rsidRPr="00E278DF">
              <w:rPr>
                <w:b/>
                <w:i/>
              </w:rPr>
              <w:t>ve standardizovaném,</w:t>
            </w:r>
            <w:r w:rsidRPr="00E278DF">
              <w:t xml:space="preserve"> strojově </w:t>
            </w:r>
            <w:r w:rsidRPr="00E278DF">
              <w:rPr>
                <w:b/>
                <w:i/>
              </w:rPr>
              <w:t xml:space="preserve">čitelném </w:t>
            </w:r>
            <w:r w:rsidRPr="00E278DF" w:rsidR="00FF229F">
              <w:rPr>
                <w:b/>
                <w:i/>
              </w:rPr>
              <w:t>a</w:t>
            </w:r>
            <w:r w:rsidR="00FF229F">
              <w:rPr>
                <w:b/>
                <w:i/>
              </w:rPr>
              <w:t> </w:t>
            </w:r>
            <w:r w:rsidRPr="00E278DF">
              <w:rPr>
                <w:b/>
                <w:i/>
              </w:rPr>
              <w:t>interoperabilním formátu, který umožňuje systémům</w:t>
            </w:r>
            <w:r w:rsidRPr="00E278DF">
              <w:t xml:space="preserve"> evidence důchodů </w:t>
            </w:r>
            <w:r w:rsidRPr="00E278DF">
              <w:rPr>
                <w:b/>
                <w:i/>
              </w:rPr>
              <w:t xml:space="preserve">uceleným </w:t>
            </w:r>
            <w:r w:rsidRPr="00E278DF" w:rsidR="00FF229F">
              <w:rPr>
                <w:b/>
                <w:i/>
              </w:rPr>
              <w:t>a</w:t>
            </w:r>
            <w:r w:rsidR="00FF229F">
              <w:rPr>
                <w:b/>
                <w:i/>
              </w:rPr>
              <w:t> </w:t>
            </w:r>
            <w:r w:rsidRPr="00E278DF">
              <w:rPr>
                <w:b/>
                <w:i/>
              </w:rPr>
              <w:t xml:space="preserve">srovnatelným způsobem soustřeďovat údaje </w:t>
            </w:r>
            <w:r w:rsidRPr="00E278DF" w:rsidR="00FF229F">
              <w:rPr>
                <w:b/>
                <w:i/>
              </w:rPr>
              <w:t>o</w:t>
            </w:r>
            <w:r w:rsidR="00FF229F">
              <w:rPr>
                <w:b/>
                <w:i/>
              </w:rPr>
              <w:t> </w:t>
            </w:r>
            <w:r w:rsidRPr="00E278DF">
              <w:rPr>
                <w:b/>
                <w:i/>
              </w:rPr>
              <w:t xml:space="preserve">nabytých právech, akumulovaném kapitálu </w:t>
            </w:r>
            <w:r w:rsidRPr="00E278DF" w:rsidR="00FF229F">
              <w:rPr>
                <w:b/>
                <w:i/>
              </w:rPr>
              <w:t>a</w:t>
            </w:r>
            <w:r w:rsidR="00FF229F">
              <w:rPr>
                <w:b/>
                <w:i/>
              </w:rPr>
              <w:t> </w:t>
            </w:r>
            <w:r w:rsidRPr="00E278DF">
              <w:rPr>
                <w:b/>
                <w:i/>
              </w:rPr>
              <w:t>předpokládaných dávkách</w:t>
            </w:r>
            <w:r w:rsidRPr="00E278DF">
              <w:t>.</w:t>
            </w:r>
          </w:p>
        </w:tc>
        <w:tc>
          <w:tcPr>
            <w:tcW w:w="4876" w:type="dxa"/>
            <w:tcBorders>
              <w:top w:val="nil"/>
              <w:left w:val="nil"/>
              <w:bottom w:val="nil"/>
              <w:right w:val="nil"/>
            </w:tcBorders>
          </w:tcPr>
          <w:p w:rsidR="00252E4C" w:rsidRPr="00E278DF" w:rsidP="00C070FC" w14:paraId="756913C3" w14:textId="21C0B7BE">
            <w:pPr>
              <w:pStyle w:val="Normal6a"/>
            </w:pPr>
            <w:r w:rsidRPr="00E278DF">
              <w:t>3.</w:t>
            </w:r>
            <w:r w:rsidRPr="00E278DF">
              <w:tab/>
              <w:t xml:space="preserve">Členské státy zajistí, aby informace uvedené </w:t>
            </w:r>
            <w:r w:rsidRPr="00E278DF" w:rsidR="00FF229F">
              <w:t>v</w:t>
            </w:r>
            <w:r w:rsidR="00FF229F">
              <w:t> </w:t>
            </w:r>
            <w:r w:rsidRPr="00E278DF">
              <w:t xml:space="preserve">odstavci 2 byly předávány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 xml:space="preserve">formáty </w:t>
            </w:r>
            <w:r w:rsidRPr="00E278DF" w:rsidR="00FF229F">
              <w:rPr>
                <w:b/>
                <w:i/>
              </w:rPr>
              <w:t>a</w:t>
            </w:r>
            <w:r w:rsidR="00FF229F">
              <w:rPr>
                <w:b/>
                <w:i/>
              </w:rPr>
              <w:t> </w:t>
            </w:r>
            <w:r w:rsidRPr="00E278DF">
              <w:rPr>
                <w:b/>
                <w:i/>
              </w:rPr>
              <w:t xml:space="preserve">požadavky stanovenými na vnitrostátní úrovni, </w:t>
            </w:r>
            <w:r w:rsidRPr="00E278DF" w:rsidR="00FF229F">
              <w:rPr>
                <w:b/>
                <w:i/>
              </w:rPr>
              <w:t>a</w:t>
            </w:r>
            <w:r w:rsidR="00FF229F">
              <w:rPr>
                <w:b/>
                <w:i/>
              </w:rPr>
              <w:t> </w:t>
            </w:r>
            <w:r w:rsidRPr="00E278DF" w:rsidR="00FF229F">
              <w:rPr>
                <w:b/>
                <w:i/>
              </w:rPr>
              <w:t>v</w:t>
            </w:r>
            <w:r w:rsidR="00FF229F">
              <w:rPr>
                <w:b/>
                <w:i/>
              </w:rPr>
              <w:t> </w:t>
            </w:r>
            <w:r w:rsidRPr="00E278DF">
              <w:rPr>
                <w:b/>
                <w:i/>
              </w:rPr>
              <w:t>příslušných případech zajistí, aby byly</w:t>
            </w:r>
            <w:r w:rsidRPr="00E278DF">
              <w:t xml:space="preserve"> strojově </w:t>
            </w:r>
            <w:r w:rsidRPr="00E278DF">
              <w:rPr>
                <w:b/>
                <w:i/>
              </w:rPr>
              <w:t xml:space="preserve">čitelné </w:t>
            </w:r>
            <w:r w:rsidRPr="00E278DF" w:rsidR="00FF229F">
              <w:rPr>
                <w:b/>
                <w:i/>
              </w:rPr>
              <w:t>a</w:t>
            </w:r>
            <w:r w:rsidR="00FF229F">
              <w:rPr>
                <w:b/>
                <w:i/>
              </w:rPr>
              <w:t> </w:t>
            </w:r>
            <w:r w:rsidRPr="00E278DF">
              <w:rPr>
                <w:b/>
                <w:i/>
              </w:rPr>
              <w:t xml:space="preserve">kompatibilní </w:t>
            </w:r>
            <w:r w:rsidRPr="00E278DF" w:rsidR="00FF229F">
              <w:rPr>
                <w:b/>
                <w:i/>
              </w:rPr>
              <w:t>s</w:t>
            </w:r>
            <w:r w:rsidR="00FF229F">
              <w:rPr>
                <w:b/>
                <w:i/>
              </w:rPr>
              <w:t> </w:t>
            </w:r>
            <w:r w:rsidRPr="00E278DF">
              <w:rPr>
                <w:b/>
                <w:i/>
              </w:rPr>
              <w:t>fungováním příslušného vnitrostátního systému</w:t>
            </w:r>
            <w:r w:rsidRPr="00E278DF">
              <w:t xml:space="preserve"> evidence důchodů.</w:t>
            </w:r>
          </w:p>
        </w:tc>
      </w:tr>
    </w:tbl>
    <w:p w:rsidR="00252E4C" w:rsidRPr="00E278DF" w:rsidP="00252E4C" w14:paraId="2AE11482" w14:textId="77777777">
      <w:pPr>
        <w:pStyle w:val="AmOrLang"/>
      </w:pPr>
      <w:r w:rsidRPr="00E278DF">
        <w:t xml:space="preserve">Or. </w:t>
      </w:r>
      <w:r w:rsidRPr="00E278DF">
        <w:rPr>
          <w:rStyle w:val="HideTWBExt"/>
        </w:rPr>
        <w:t>&lt;Original&gt;</w:t>
      </w:r>
      <w:r w:rsidRPr="00E278DF">
        <w:rPr>
          <w:rStyle w:val="HideTWBInt"/>
        </w:rPr>
        <w:t>{ES}</w:t>
      </w:r>
      <w:r w:rsidRPr="00E278DF">
        <w:t>es</w:t>
      </w:r>
      <w:r w:rsidRPr="00E278DF">
        <w:rPr>
          <w:rStyle w:val="HideTWBExt"/>
        </w:rPr>
        <w:t>&lt;/Original&gt;</w:t>
      </w:r>
    </w:p>
    <w:p w:rsidR="00FD2C7C" w:rsidRPr="00E278DF" w:rsidP="00252E4C" w14:paraId="3BB71542" w14:textId="17DC96E5">
      <w:r w:rsidRPr="00E278DF">
        <w:rPr>
          <w:rStyle w:val="HideTWBExt"/>
        </w:rPr>
        <w:t>&lt;/Amend&gt;</w:t>
      </w:r>
    </w:p>
    <w:p w:rsidR="00252E4C" w:rsidRPr="00E278DF" w:rsidP="00252E4C" w14:paraId="1F28FB33"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413</w:t>
      </w:r>
      <w:r w:rsidRPr="00E278DF">
        <w:rPr>
          <w:rStyle w:val="HideTWBExt"/>
        </w:rPr>
        <w:t>&lt;/NumAm&gt;</w:t>
      </w:r>
    </w:p>
    <w:p w:rsidR="00252E4C" w:rsidRPr="00E278DF" w:rsidP="00252E4C" w14:paraId="02398642" w14:textId="77777777">
      <w:pPr>
        <w:pStyle w:val="NormalBold"/>
      </w:pPr>
      <w:r w:rsidRPr="00E278DF">
        <w:rPr>
          <w:rStyle w:val="HideTWBExt"/>
          <w:b w:val="0"/>
        </w:rPr>
        <w:t>&lt;RepeatBlock-By&gt;&lt;Members&gt;</w:t>
      </w:r>
      <w:r w:rsidRPr="00E278DF">
        <w:t xml:space="preserve">Fernando </w:t>
      </w:r>
      <w:r w:rsidRPr="00E278DF">
        <w:t>Navarrete</w:t>
      </w:r>
      <w:r w:rsidRPr="00E278DF">
        <w:t xml:space="preserve"> </w:t>
      </w:r>
      <w:r w:rsidRPr="00E278DF">
        <w:t>Rojas</w:t>
      </w:r>
      <w:r w:rsidRPr="00E278DF">
        <w:rPr>
          <w:rStyle w:val="HideTWBExt"/>
          <w:b w:val="0"/>
        </w:rPr>
        <w:t>&lt;/Members&gt;</w:t>
      </w:r>
    </w:p>
    <w:p w:rsidR="00252E4C" w:rsidRPr="00E278DF" w:rsidP="00252E4C" w14:paraId="73E04453" w14:textId="77777777">
      <w:pPr>
        <w:pStyle w:val="NormalBold"/>
      </w:pPr>
      <w:r w:rsidRPr="00E278DF">
        <w:rPr>
          <w:rStyle w:val="HideTWBExt"/>
          <w:b w:val="0"/>
        </w:rPr>
        <w:t>&lt;/RepeatBlock-By&gt;</w:t>
      </w:r>
    </w:p>
    <w:p w:rsidR="00252E4C" w:rsidRPr="00E278DF" w:rsidP="00252E4C" w14:paraId="7DAA26C0"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39D9B99" w14:textId="77777777">
      <w:pPr>
        <w:pStyle w:val="NormalBold"/>
      </w:pPr>
      <w:r w:rsidRPr="00E278DF">
        <w:rPr>
          <w:rStyle w:val="HideTWBExt"/>
        </w:rPr>
        <w:t>&lt;Article&gt;</w:t>
      </w:r>
      <w:r w:rsidRPr="00E278DF">
        <w:t>Čl. 1 – odst. 1 – bod 37</w:t>
      </w:r>
      <w:r w:rsidRPr="00E278DF">
        <w:rPr>
          <w:rStyle w:val="HideTWBExt"/>
        </w:rPr>
        <w:t>&lt;/Article&gt;</w:t>
      </w:r>
    </w:p>
    <w:p w:rsidR="00252E4C" w:rsidRPr="00E278DF" w:rsidP="00252E4C" w14:paraId="5066FC32" w14:textId="77777777">
      <w:r w:rsidRPr="00E278DF">
        <w:rPr>
          <w:rStyle w:val="HideTWBExt"/>
        </w:rPr>
        <w:t>&lt;DocAmend2&gt;</w:t>
      </w:r>
      <w:r w:rsidRPr="00E278DF">
        <w:t>Směrnice (EU) 2016/2341</w:t>
      </w:r>
      <w:r w:rsidRPr="00E278DF">
        <w:rPr>
          <w:rStyle w:val="HideTWBExt"/>
        </w:rPr>
        <w:t>&lt;/DocAmend2&gt;</w:t>
      </w:r>
    </w:p>
    <w:p w:rsidR="00252E4C" w:rsidRPr="00E278DF" w:rsidP="00252E4C" w14:paraId="19E5EC2C" w14:textId="2BB67FC8">
      <w:r w:rsidRPr="00E278DF">
        <w:rPr>
          <w:rStyle w:val="HideTWBExt"/>
        </w:rPr>
        <w:t>&lt;Article2&gt;</w:t>
      </w:r>
      <w:r w:rsidRPr="00E278DF">
        <w:t xml:space="preserve">Čl. 37 </w:t>
      </w:r>
      <w:r w:rsidRPr="00E278DF" w:rsidR="00FF229F">
        <w:t>a</w:t>
      </w:r>
      <w:r w:rsidR="00FF229F">
        <w:t> </w:t>
      </w:r>
      <w:r w:rsidRPr="00E278DF">
        <w:t>– odst. 3</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6364BD"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4A21DF1" w14:textId="77777777"/>
        </w:tc>
      </w:tr>
      <w:tr w14:paraId="37DC229B"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21C9DB8"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EDB8DD0" w14:textId="77777777">
            <w:pPr>
              <w:pStyle w:val="AmColumnHeading"/>
            </w:pPr>
            <w:r w:rsidRPr="00E278DF">
              <w:t>Pozměňovací návrh</w:t>
            </w:r>
          </w:p>
        </w:tc>
      </w:tr>
      <w:tr w14:paraId="7987B062"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3285713" w14:textId="56E894C1">
            <w:pPr>
              <w:pStyle w:val="Normal6a"/>
            </w:pPr>
            <w:r w:rsidRPr="00E278DF">
              <w:t>3.</w:t>
            </w:r>
            <w:r w:rsidRPr="00E278DF">
              <w:tab/>
              <w:t xml:space="preserve">Členské státy zajistí, aby informace uvedené </w:t>
            </w:r>
            <w:r w:rsidRPr="00E278DF" w:rsidR="00FF229F">
              <w:t>v</w:t>
            </w:r>
            <w:r w:rsidR="00FF229F">
              <w:t> </w:t>
            </w:r>
            <w:r w:rsidRPr="00E278DF">
              <w:t xml:space="preserve">odstavci 2 byly předávány ve standardizovaném, strojově čitelném </w:t>
            </w:r>
            <w:r w:rsidRPr="00E278DF" w:rsidR="00FF229F">
              <w:t>a</w:t>
            </w:r>
            <w:r w:rsidR="00FF229F">
              <w:t> </w:t>
            </w:r>
            <w:r w:rsidRPr="00E278DF">
              <w:t>interoperabilním formátu,</w:t>
            </w:r>
            <w:r w:rsidRPr="00E278DF">
              <w:rPr>
                <w:b/>
                <w:i/>
              </w:rPr>
              <w:t xml:space="preserve"> který umožňuje</w:t>
            </w:r>
            <w:r w:rsidRPr="00E278DF">
              <w:t xml:space="preserve"> systémům evidence důchodů uceleným </w:t>
            </w:r>
            <w:r w:rsidRPr="00E278DF" w:rsidR="00FF229F">
              <w:t>a</w:t>
            </w:r>
            <w:r w:rsidR="00FF229F">
              <w:t> </w:t>
            </w:r>
            <w:r w:rsidRPr="00E278DF">
              <w:t xml:space="preserve">srovnatelným způsobem soustřeďovat údaje </w:t>
            </w:r>
            <w:r w:rsidRPr="00E278DF" w:rsidR="00FF229F">
              <w:t>o</w:t>
            </w:r>
            <w:r w:rsidR="00FF229F">
              <w:t> </w:t>
            </w:r>
            <w:r w:rsidRPr="00E278DF">
              <w:t xml:space="preserve">nabytých právech, akumulovaném kapitálu </w:t>
            </w:r>
            <w:r w:rsidRPr="00E278DF" w:rsidR="00FF229F">
              <w:t>a</w:t>
            </w:r>
            <w:r w:rsidR="00FF229F">
              <w:t> </w:t>
            </w:r>
            <w:r w:rsidRPr="00E278DF">
              <w:t>předpokládaných dávkách.</w:t>
            </w:r>
          </w:p>
        </w:tc>
        <w:tc>
          <w:tcPr>
            <w:tcW w:w="4876" w:type="dxa"/>
            <w:tcBorders>
              <w:top w:val="nil"/>
              <w:left w:val="nil"/>
              <w:bottom w:val="nil"/>
              <w:right w:val="nil"/>
            </w:tcBorders>
          </w:tcPr>
          <w:p w:rsidR="00252E4C" w:rsidRPr="00E278DF" w:rsidP="00C070FC" w14:paraId="0DA12150" w14:textId="55A8AEA9">
            <w:pPr>
              <w:pStyle w:val="Normal6a"/>
            </w:pPr>
            <w:r w:rsidRPr="00E278DF">
              <w:t>3.</w:t>
            </w:r>
            <w:r w:rsidRPr="00E278DF">
              <w:tab/>
              <w:t xml:space="preserve">Členské státy zajistí, aby informace uvedené </w:t>
            </w:r>
            <w:r w:rsidRPr="00E278DF" w:rsidR="00FF229F">
              <w:t>v</w:t>
            </w:r>
            <w:r w:rsidR="00FF229F">
              <w:t> </w:t>
            </w:r>
            <w:r w:rsidRPr="00E278DF">
              <w:t xml:space="preserve">odstavci 2 byly předávány ve standardizovaném, strojově čitelném </w:t>
            </w:r>
            <w:r w:rsidRPr="00E278DF" w:rsidR="00FF229F">
              <w:t>a</w:t>
            </w:r>
            <w:r w:rsidR="00FF229F">
              <w:t> </w:t>
            </w:r>
            <w:r w:rsidRPr="00E278DF">
              <w:t>interoperabilním formátu</w:t>
            </w:r>
            <w:r w:rsidRPr="00E278DF">
              <w:rPr>
                <w:b/>
                <w:i/>
              </w:rPr>
              <w:t xml:space="preserve">. Členské státy ve vnitrostátních právních předpisech určí formát, strukturu </w:t>
            </w:r>
            <w:r w:rsidRPr="00E278DF" w:rsidR="00FF229F">
              <w:rPr>
                <w:b/>
                <w:i/>
              </w:rPr>
              <w:t>a</w:t>
            </w:r>
            <w:r w:rsidR="00FF229F">
              <w:rPr>
                <w:b/>
                <w:i/>
              </w:rPr>
              <w:t> </w:t>
            </w:r>
            <w:r w:rsidRPr="00E278DF">
              <w:rPr>
                <w:b/>
                <w:i/>
              </w:rPr>
              <w:t>technická řešení těchto předávání, které umožní</w:t>
            </w:r>
            <w:r w:rsidRPr="00E278DF">
              <w:t xml:space="preserve"> systémům evidence důchodů uceleným </w:t>
            </w:r>
            <w:r w:rsidRPr="00E278DF" w:rsidR="00FF229F">
              <w:t>a</w:t>
            </w:r>
            <w:r w:rsidR="00FF229F">
              <w:t> </w:t>
            </w:r>
            <w:r w:rsidRPr="00E278DF">
              <w:t xml:space="preserve">srovnatelným způsobem soustřeďovat údaje </w:t>
            </w:r>
            <w:r w:rsidRPr="00E278DF" w:rsidR="00FF229F">
              <w:t>o</w:t>
            </w:r>
            <w:r w:rsidR="00FF229F">
              <w:t> </w:t>
            </w:r>
            <w:r w:rsidRPr="00E278DF">
              <w:t xml:space="preserve">nabytých právech, akumulovaném kapitálu </w:t>
            </w:r>
            <w:r w:rsidRPr="00E278DF" w:rsidR="00FF229F">
              <w:t>a</w:t>
            </w:r>
            <w:r w:rsidR="00FF229F">
              <w:t> </w:t>
            </w:r>
            <w:r w:rsidRPr="00E278DF">
              <w:t>předpokládaných dávkách.</w:t>
            </w:r>
          </w:p>
        </w:tc>
      </w:tr>
    </w:tbl>
    <w:p w:rsidR="00252E4C" w:rsidRPr="00E278DF" w:rsidP="00252E4C" w14:paraId="658693E3"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3FA53435" w14:textId="76E46811">
      <w:r w:rsidRPr="00E278DF">
        <w:rPr>
          <w:rStyle w:val="HideTWBExt"/>
        </w:rPr>
        <w:t>&lt;/Amend&gt;</w:t>
      </w:r>
    </w:p>
    <w:p w:rsidR="00252E4C" w:rsidRPr="00E278DF" w:rsidP="00252E4C" w14:paraId="646AF644"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414</w:t>
      </w:r>
      <w:r w:rsidRPr="00E278DF">
        <w:rPr>
          <w:rStyle w:val="HideTWBExt"/>
        </w:rPr>
        <w:t>&lt;/NumAm&gt;</w:t>
      </w:r>
    </w:p>
    <w:p w:rsidR="00252E4C" w:rsidRPr="00E278DF" w:rsidP="00252E4C" w14:paraId="76767BF2"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rPr>
          <w:rStyle w:val="HideTWBExt"/>
          <w:b w:val="0"/>
        </w:rPr>
        <w:t>&lt;/Members&gt;</w:t>
      </w:r>
    </w:p>
    <w:p w:rsidR="00252E4C" w:rsidRPr="00E278DF" w:rsidP="00252E4C" w14:paraId="3A7DECAC" w14:textId="77777777">
      <w:pPr>
        <w:pStyle w:val="NormalBold"/>
      </w:pPr>
      <w:r w:rsidRPr="00E278DF">
        <w:rPr>
          <w:rStyle w:val="HideTWBExt"/>
          <w:b w:val="0"/>
        </w:rPr>
        <w:t>&lt;/RepeatBlock-By&gt;</w:t>
      </w:r>
    </w:p>
    <w:p w:rsidR="00252E4C" w:rsidRPr="00E278DF" w:rsidP="00252E4C" w14:paraId="0BED62C5"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CF2E2B4" w14:textId="77777777">
      <w:pPr>
        <w:pStyle w:val="NormalBold"/>
      </w:pPr>
      <w:r w:rsidRPr="00E278DF">
        <w:rPr>
          <w:rStyle w:val="HideTWBExt"/>
        </w:rPr>
        <w:t>&lt;Article&gt;</w:t>
      </w:r>
      <w:r w:rsidRPr="00E278DF">
        <w:t>Čl. 1 – odst. 1 – bod 37</w:t>
      </w:r>
      <w:r w:rsidRPr="00E278DF">
        <w:rPr>
          <w:rStyle w:val="HideTWBExt"/>
        </w:rPr>
        <w:t>&lt;/Article&gt;</w:t>
      </w:r>
    </w:p>
    <w:p w:rsidR="00252E4C" w:rsidRPr="00E278DF" w:rsidP="00252E4C" w14:paraId="7CEFE3A3" w14:textId="77777777">
      <w:r w:rsidRPr="00E278DF">
        <w:rPr>
          <w:rStyle w:val="HideTWBExt"/>
        </w:rPr>
        <w:t>&lt;DocAmend2&gt;</w:t>
      </w:r>
      <w:r w:rsidRPr="00E278DF">
        <w:t>Směrnice (EU) 2016/2341</w:t>
      </w:r>
      <w:r w:rsidRPr="00E278DF">
        <w:rPr>
          <w:rStyle w:val="HideTWBExt"/>
        </w:rPr>
        <w:t>&lt;/DocAmend2&gt;</w:t>
      </w:r>
    </w:p>
    <w:p w:rsidR="00252E4C" w:rsidRPr="00E278DF" w:rsidP="00252E4C" w14:paraId="19FCD2A9" w14:textId="7C41DFE0">
      <w:r w:rsidRPr="00E278DF">
        <w:rPr>
          <w:rStyle w:val="HideTWBExt"/>
        </w:rPr>
        <w:t>&lt;Article2&gt;</w:t>
      </w:r>
      <w:r w:rsidRPr="00E278DF">
        <w:t xml:space="preserve">Čl. 37 </w:t>
      </w:r>
      <w:r w:rsidRPr="00E278DF" w:rsidR="00FF229F">
        <w:t>a</w:t>
      </w:r>
      <w:r w:rsidR="00FF229F">
        <w:t> </w:t>
      </w:r>
      <w:r w:rsidRPr="00E278DF">
        <w:t>– odst. 4</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B19B8A"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32A6D59" w14:textId="77777777"/>
        </w:tc>
      </w:tr>
      <w:tr w14:paraId="1689BDFB"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1A8DD6B"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46431502" w14:textId="77777777">
            <w:pPr>
              <w:pStyle w:val="AmColumnHeading"/>
            </w:pPr>
            <w:r w:rsidRPr="00E278DF">
              <w:t>Pozměňovací návrh</w:t>
            </w:r>
          </w:p>
        </w:tc>
      </w:tr>
      <w:tr w14:paraId="753798BF"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D49F35E" w14:textId="20F982E5">
            <w:pPr>
              <w:pStyle w:val="Normal6a"/>
            </w:pPr>
            <w:r w:rsidRPr="00E278DF">
              <w:t>4.</w:t>
            </w:r>
            <w:r w:rsidRPr="00E278DF">
              <w:tab/>
              <w:t xml:space="preserve">Členské státy zajistí, aby IZPP zůstaly plně odpovědné za úplnost </w:t>
            </w:r>
            <w:r w:rsidRPr="00E278DF" w:rsidR="00FF229F">
              <w:t>a</w:t>
            </w:r>
            <w:r w:rsidR="00FF229F">
              <w:t> </w:t>
            </w:r>
            <w:r w:rsidRPr="00E278DF">
              <w:t xml:space="preserve">přesnost předávaných údajů </w:t>
            </w:r>
            <w:r w:rsidRPr="00E278DF" w:rsidR="00FF229F">
              <w:t>a</w:t>
            </w:r>
            <w:r w:rsidR="00FF229F">
              <w:t> </w:t>
            </w:r>
            <w:r w:rsidRPr="00E278DF">
              <w:t xml:space="preserve">za plnění všech komunikačních povinností stanovených </w:t>
            </w:r>
            <w:r w:rsidRPr="00E278DF" w:rsidR="00FF229F">
              <w:t>v</w:t>
            </w:r>
            <w:r w:rsidR="00FF229F">
              <w:t> </w:t>
            </w:r>
            <w:r w:rsidRPr="00E278DF">
              <w:t>tomto článku.</w:t>
            </w:r>
          </w:p>
        </w:tc>
        <w:tc>
          <w:tcPr>
            <w:tcW w:w="4876" w:type="dxa"/>
            <w:tcBorders>
              <w:top w:val="nil"/>
              <w:left w:val="nil"/>
              <w:bottom w:val="nil"/>
              <w:right w:val="nil"/>
            </w:tcBorders>
          </w:tcPr>
          <w:p w:rsidR="00252E4C" w:rsidRPr="00E278DF" w:rsidP="00C070FC" w14:paraId="590A24EE" w14:textId="7251E313">
            <w:pPr>
              <w:pStyle w:val="Normal6a"/>
            </w:pPr>
            <w:r w:rsidRPr="00E278DF">
              <w:t>4.</w:t>
            </w:r>
            <w:r w:rsidRPr="00E278DF">
              <w:tab/>
              <w:t>Členské státy zajistí, aby IZPP</w:t>
            </w:r>
            <w:r w:rsidRPr="00E278DF">
              <w:rPr>
                <w:b/>
                <w:i/>
              </w:rPr>
              <w:t>, které spadají do působnosti stanovené členským státem podle odstavce 1,</w:t>
            </w:r>
            <w:r w:rsidRPr="00E278DF">
              <w:t xml:space="preserve"> zůstaly plně odpovědné za úplnost </w:t>
            </w:r>
            <w:r w:rsidRPr="00E278DF" w:rsidR="00FF229F">
              <w:t>a</w:t>
            </w:r>
            <w:r w:rsidR="00FF229F">
              <w:t> </w:t>
            </w:r>
            <w:r w:rsidRPr="00E278DF">
              <w:t xml:space="preserve">přesnost předávaných údajů </w:t>
            </w:r>
            <w:r w:rsidRPr="00E278DF" w:rsidR="00FF229F">
              <w:t>v</w:t>
            </w:r>
            <w:r w:rsidR="00FF229F">
              <w:t> </w:t>
            </w:r>
            <w:r w:rsidRPr="00E278DF">
              <w:t xml:space="preserve">souladu </w:t>
            </w:r>
            <w:r w:rsidRPr="00E278DF" w:rsidR="00FF229F">
              <w:t>s</w:t>
            </w:r>
            <w:r w:rsidR="00FF229F">
              <w:t> </w:t>
            </w:r>
            <w:r w:rsidRPr="00E278DF">
              <w:t xml:space="preserve">odstavcem 2 </w:t>
            </w:r>
            <w:r w:rsidRPr="00E278DF" w:rsidR="00FF229F">
              <w:t>a</w:t>
            </w:r>
            <w:r w:rsidR="00FF229F">
              <w:t> </w:t>
            </w:r>
            <w:r w:rsidRPr="00E278DF">
              <w:t xml:space="preserve">za plnění všech komunikačních povinností stanovených </w:t>
            </w:r>
            <w:r w:rsidRPr="00E278DF" w:rsidR="00FF229F">
              <w:t>v</w:t>
            </w:r>
            <w:r w:rsidR="00FF229F">
              <w:t> </w:t>
            </w:r>
            <w:r w:rsidRPr="00E278DF">
              <w:t>tomto článku</w:t>
            </w:r>
            <w:r w:rsidRPr="00E278DF">
              <w:rPr>
                <w:b/>
                <w:i/>
              </w:rPr>
              <w:t xml:space="preserve">, pokud jde </w:t>
            </w:r>
            <w:r w:rsidRPr="00E278DF" w:rsidR="00FF229F">
              <w:rPr>
                <w:b/>
                <w:i/>
              </w:rPr>
              <w:t>o</w:t>
            </w:r>
            <w:r w:rsidR="00FF229F">
              <w:rPr>
                <w:b/>
                <w:i/>
              </w:rPr>
              <w:t> </w:t>
            </w:r>
            <w:r w:rsidRPr="00E278DF">
              <w:rPr>
                <w:b/>
                <w:i/>
              </w:rPr>
              <w:t>důchodové nároky spadající do této působnosti</w:t>
            </w:r>
            <w:r w:rsidRPr="00E278DF">
              <w:t>.</w:t>
            </w:r>
          </w:p>
        </w:tc>
      </w:tr>
    </w:tbl>
    <w:p w:rsidR="00252E4C" w:rsidRPr="00E278DF" w:rsidP="00252E4C" w14:paraId="70EBD2DE"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6D509E58" w14:textId="220575AD">
      <w:r w:rsidRPr="00E278DF">
        <w:rPr>
          <w:rStyle w:val="HideTWBExt"/>
        </w:rPr>
        <w:t>&lt;/Amend&gt;</w:t>
      </w:r>
    </w:p>
    <w:p w:rsidR="00252E4C" w:rsidRPr="00E278DF" w:rsidP="00252E4C" w14:paraId="5AC0323F"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415</w:t>
      </w:r>
      <w:r w:rsidRPr="00E278DF">
        <w:rPr>
          <w:rStyle w:val="HideTWBExt"/>
        </w:rPr>
        <w:t>&lt;/NumAm&gt;</w:t>
      </w:r>
    </w:p>
    <w:p w:rsidR="00252E4C" w:rsidRPr="00E278DF" w:rsidP="00252E4C" w14:paraId="1A548237" w14:textId="77777777">
      <w:pPr>
        <w:pStyle w:val="NormalBold"/>
      </w:pPr>
      <w:r w:rsidRPr="00E278DF">
        <w:rPr>
          <w:rStyle w:val="HideTWBExt"/>
          <w:b w:val="0"/>
        </w:rPr>
        <w:t>&lt;RepeatBlock-By&gt;&lt;Members&gt;</w:t>
      </w:r>
      <w:r w:rsidRPr="00E278DF">
        <w:t>Arba</w:t>
      </w:r>
      <w:r w:rsidRPr="00E278DF">
        <w:t xml:space="preserve"> </w:t>
      </w:r>
      <w:r w:rsidRPr="00E278DF">
        <w:t>Kokalari</w:t>
      </w:r>
      <w:r w:rsidRPr="00E278DF">
        <w:rPr>
          <w:rStyle w:val="HideTWBExt"/>
          <w:b w:val="0"/>
        </w:rPr>
        <w:t>&lt;/Members&gt;</w:t>
      </w:r>
    </w:p>
    <w:p w:rsidR="00252E4C" w:rsidRPr="00E278DF" w:rsidP="00252E4C" w14:paraId="37143DF7" w14:textId="77777777">
      <w:pPr>
        <w:pStyle w:val="NormalBold"/>
      </w:pPr>
      <w:r w:rsidRPr="00E278DF">
        <w:rPr>
          <w:rStyle w:val="HideTWBExt"/>
          <w:b w:val="0"/>
        </w:rPr>
        <w:t>&lt;/RepeatBlock-By&gt;</w:t>
      </w:r>
    </w:p>
    <w:p w:rsidR="00252E4C" w:rsidRPr="00E278DF" w:rsidP="00252E4C" w14:paraId="1E99F93C"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13FB37BC" w14:textId="77777777">
      <w:pPr>
        <w:pStyle w:val="NormalBold"/>
      </w:pPr>
      <w:r w:rsidRPr="00E278DF">
        <w:rPr>
          <w:rStyle w:val="HideTWBExt"/>
        </w:rPr>
        <w:t>&lt;Article&gt;</w:t>
      </w:r>
      <w:r w:rsidRPr="00E278DF">
        <w:t>Čl. 1 – odst. 1 – bod 37</w:t>
      </w:r>
      <w:r w:rsidRPr="00E278DF">
        <w:rPr>
          <w:rStyle w:val="HideTWBExt"/>
        </w:rPr>
        <w:t>&lt;/Article&gt;</w:t>
      </w:r>
    </w:p>
    <w:p w:rsidR="00252E4C" w:rsidRPr="00E278DF" w:rsidP="00252E4C" w14:paraId="2795DEF8" w14:textId="77777777">
      <w:r w:rsidRPr="00E278DF">
        <w:rPr>
          <w:rStyle w:val="HideTWBExt"/>
        </w:rPr>
        <w:t>&lt;DocAmend2&gt;</w:t>
      </w:r>
      <w:r w:rsidRPr="00E278DF">
        <w:t>Směrnice (EU) 2016/2341</w:t>
      </w:r>
      <w:r w:rsidRPr="00E278DF">
        <w:rPr>
          <w:rStyle w:val="HideTWBExt"/>
        </w:rPr>
        <w:t>&lt;/DocAmend2&gt;</w:t>
      </w:r>
    </w:p>
    <w:p w:rsidR="00252E4C" w:rsidRPr="00E278DF" w:rsidP="00252E4C" w14:paraId="3B97A85C" w14:textId="307EDD37">
      <w:r w:rsidRPr="00E278DF">
        <w:rPr>
          <w:rStyle w:val="HideTWBExt"/>
        </w:rPr>
        <w:t>&lt;Article2&gt;</w:t>
      </w:r>
      <w:r w:rsidRPr="00E278DF">
        <w:t xml:space="preserve">Čl. 37 </w:t>
      </w:r>
      <w:r w:rsidRPr="00E278DF" w:rsidR="00FF229F">
        <w:t>a</w:t>
      </w:r>
      <w:r w:rsidR="00FF229F">
        <w:t> </w:t>
      </w:r>
      <w:r w:rsidRPr="00E278DF">
        <w:t>– odst. 5</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E8BCD4"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422AA36" w14:textId="77777777"/>
        </w:tc>
      </w:tr>
      <w:tr w14:paraId="289E59C6"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BA0B102"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5EB38912" w14:textId="77777777">
            <w:pPr>
              <w:pStyle w:val="AmColumnHeading"/>
            </w:pPr>
            <w:r w:rsidRPr="00E278DF">
              <w:t>Pozměňovací návrh</w:t>
            </w:r>
          </w:p>
        </w:tc>
      </w:tr>
      <w:tr w14:paraId="612EB134"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DE6B96D" w14:textId="594AB416">
            <w:pPr>
              <w:pStyle w:val="Normal6a"/>
            </w:pPr>
            <w:r w:rsidRPr="00E278DF">
              <w:t>5.</w:t>
            </w:r>
            <w:r w:rsidRPr="00E278DF">
              <w:tab/>
              <w:t xml:space="preserve">Členské státy zajistí, aby příslušné orgány </w:t>
            </w:r>
            <w:r w:rsidRPr="00E278DF">
              <w:rPr>
                <w:b/>
                <w:i/>
              </w:rPr>
              <w:t xml:space="preserve">sledovaly </w:t>
            </w:r>
            <w:r w:rsidRPr="00E278DF" w:rsidR="00FF229F">
              <w:rPr>
                <w:b/>
                <w:i/>
              </w:rPr>
              <w:t>a</w:t>
            </w:r>
            <w:r w:rsidR="00FF229F">
              <w:rPr>
                <w:b/>
                <w:i/>
              </w:rPr>
              <w:t> </w:t>
            </w:r>
            <w:r w:rsidRPr="00E278DF">
              <w:rPr>
                <w:b/>
                <w:i/>
              </w:rPr>
              <w:t>prosazovaly dodržování</w:t>
            </w:r>
            <w:r w:rsidRPr="00E278DF">
              <w:t xml:space="preserve"> tohoto článku</w:t>
            </w:r>
            <w:r w:rsidRPr="00E278DF">
              <w:rPr>
                <w:b/>
                <w:i/>
              </w:rPr>
              <w:t xml:space="preserve"> </w:t>
            </w:r>
            <w:r w:rsidRPr="00E278DF" w:rsidR="00FF229F">
              <w:rPr>
                <w:b/>
                <w:i/>
              </w:rPr>
              <w:t>a</w:t>
            </w:r>
            <w:r w:rsidR="00FF229F">
              <w:rPr>
                <w:b/>
                <w:i/>
              </w:rPr>
              <w:t> </w:t>
            </w:r>
            <w:r w:rsidRPr="00E278DF">
              <w:rPr>
                <w:b/>
                <w:i/>
              </w:rPr>
              <w:t xml:space="preserve">přijaly nápravná opatření </w:t>
            </w:r>
            <w:r w:rsidRPr="00E278DF" w:rsidR="00FF229F">
              <w:rPr>
                <w:b/>
                <w:i/>
              </w:rPr>
              <w:t>v</w:t>
            </w:r>
            <w:r w:rsidR="00FF229F">
              <w:rPr>
                <w:b/>
                <w:i/>
              </w:rPr>
              <w:t> </w:t>
            </w:r>
            <w:r w:rsidRPr="00E278DF">
              <w:rPr>
                <w:b/>
                <w:i/>
              </w:rPr>
              <w:t>případech, kdy</w:t>
            </w:r>
            <w:r w:rsidRPr="00E278DF">
              <w:t xml:space="preserve"> IZPP </w:t>
            </w:r>
            <w:r w:rsidRPr="00E278DF">
              <w:rPr>
                <w:b/>
                <w:i/>
              </w:rPr>
              <w:t>neposkytnou úplné, přesné</w:t>
            </w:r>
            <w:r w:rsidRPr="00E278DF">
              <w:t xml:space="preserve"> nebo </w:t>
            </w:r>
            <w:r w:rsidRPr="00E278DF">
              <w:rPr>
                <w:b/>
                <w:i/>
              </w:rPr>
              <w:t>včasné informace</w:t>
            </w:r>
            <w:r w:rsidRPr="00E278DF">
              <w:t>.</w:t>
            </w:r>
          </w:p>
        </w:tc>
        <w:tc>
          <w:tcPr>
            <w:tcW w:w="4876" w:type="dxa"/>
            <w:tcBorders>
              <w:top w:val="nil"/>
              <w:left w:val="nil"/>
              <w:bottom w:val="nil"/>
              <w:right w:val="nil"/>
            </w:tcBorders>
          </w:tcPr>
          <w:p w:rsidR="00252E4C" w:rsidRPr="00E278DF" w:rsidP="00C070FC" w14:paraId="776462C9" w14:textId="2D1B653C">
            <w:pPr>
              <w:pStyle w:val="Normal6a"/>
            </w:pPr>
            <w:r w:rsidRPr="00E278DF">
              <w:t>5.</w:t>
            </w:r>
            <w:r w:rsidRPr="00E278DF">
              <w:tab/>
              <w:t xml:space="preserve">Členské státy zajistí, aby příslušné orgány </w:t>
            </w:r>
            <w:r w:rsidRPr="00E278DF">
              <w:rPr>
                <w:b/>
                <w:i/>
              </w:rPr>
              <w:t>vykonávaly náležitý dohled nad uplatňováním</w:t>
            </w:r>
            <w:r w:rsidRPr="00E278DF">
              <w:t xml:space="preserve"> tohoto článku</w:t>
            </w:r>
            <w:r w:rsidRPr="00E278DF">
              <w:rPr>
                <w:b/>
                <w:i/>
              </w:rPr>
              <w:t>.</w:t>
            </w:r>
            <w:r w:rsidRPr="00E278DF">
              <w:t xml:space="preserve"> </w:t>
            </w:r>
            <w:r w:rsidRPr="00E278DF">
              <w:rPr>
                <w:b/>
                <w:i/>
              </w:rPr>
              <w:t xml:space="preserve"> Tento dohled může zahrnovat usnadňování dodržování předpisů </w:t>
            </w:r>
            <w:r w:rsidRPr="00E278DF" w:rsidR="00FF229F">
              <w:rPr>
                <w:b/>
                <w:i/>
              </w:rPr>
              <w:t>a</w:t>
            </w:r>
            <w:r w:rsidR="00FF229F">
              <w:rPr>
                <w:b/>
                <w:i/>
              </w:rPr>
              <w:t> </w:t>
            </w:r>
            <w:r w:rsidRPr="00E278DF" w:rsidR="00FF229F">
              <w:rPr>
                <w:b/>
                <w:i/>
              </w:rPr>
              <w:t>v</w:t>
            </w:r>
            <w:r w:rsidR="00FF229F">
              <w:rPr>
                <w:b/>
                <w:i/>
              </w:rPr>
              <w:t> </w:t>
            </w:r>
            <w:r w:rsidRPr="00E278DF">
              <w:rPr>
                <w:b/>
                <w:i/>
              </w:rPr>
              <w:t xml:space="preserve">případě potřeby </w:t>
            </w:r>
            <w:r w:rsidRPr="00E278DF" w:rsidR="00FF229F">
              <w:rPr>
                <w:b/>
                <w:i/>
              </w:rPr>
              <w:t>i</w:t>
            </w:r>
            <w:r w:rsidR="00FF229F">
              <w:rPr>
                <w:b/>
                <w:i/>
              </w:rPr>
              <w:t> </w:t>
            </w:r>
            <w:r w:rsidRPr="00E278DF">
              <w:rPr>
                <w:b/>
                <w:i/>
              </w:rPr>
              <w:t xml:space="preserve">spolupráci </w:t>
            </w:r>
            <w:r w:rsidRPr="00E278DF" w:rsidR="00FF229F">
              <w:rPr>
                <w:b/>
                <w:i/>
              </w:rPr>
              <w:t>s</w:t>
            </w:r>
            <w:r w:rsidR="00FF229F">
              <w:rPr>
                <w:b/>
                <w:i/>
              </w:rPr>
              <w:t> </w:t>
            </w:r>
            <w:r w:rsidRPr="00E278DF">
              <w:t xml:space="preserve">IZPP </w:t>
            </w:r>
            <w:r w:rsidRPr="00E278DF" w:rsidR="00FF229F">
              <w:rPr>
                <w:b/>
                <w:i/>
              </w:rPr>
              <w:t>s</w:t>
            </w:r>
            <w:r w:rsidR="00FF229F">
              <w:rPr>
                <w:b/>
                <w:i/>
              </w:rPr>
              <w:t> </w:t>
            </w:r>
            <w:r w:rsidRPr="00E278DF">
              <w:rPr>
                <w:b/>
                <w:i/>
              </w:rPr>
              <w:t>cílem řešit situace, kdy nejsou informace poskytovány úplně, přesně</w:t>
            </w:r>
            <w:r w:rsidRPr="00E278DF">
              <w:t xml:space="preserve"> nebo </w:t>
            </w:r>
            <w:r w:rsidRPr="00E278DF">
              <w:rPr>
                <w:b/>
                <w:i/>
              </w:rPr>
              <w:t>včas</w:t>
            </w:r>
            <w:r w:rsidRPr="00E278DF">
              <w:t>.</w:t>
            </w:r>
          </w:p>
        </w:tc>
      </w:tr>
    </w:tbl>
    <w:p w:rsidR="00252E4C" w:rsidRPr="00E278DF" w:rsidP="00252E4C" w14:paraId="5750FF37"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6C968167" w14:textId="595BCD53">
      <w:r w:rsidRPr="00E278DF">
        <w:rPr>
          <w:rStyle w:val="HideTWBExt"/>
        </w:rPr>
        <w:t>&lt;/Amend&gt;</w:t>
      </w:r>
    </w:p>
    <w:p w:rsidR="00252E4C" w:rsidRPr="00E278DF" w:rsidP="00252E4C" w14:paraId="6813D0EC"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416</w:t>
      </w:r>
      <w:r w:rsidRPr="00E278DF">
        <w:rPr>
          <w:rStyle w:val="HideTWBExt"/>
        </w:rPr>
        <w:t>&lt;/NumAm&gt;</w:t>
      </w:r>
    </w:p>
    <w:p w:rsidR="00252E4C" w:rsidRPr="00E278DF" w:rsidP="00252E4C" w14:paraId="5B42E1B9"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rPr>
          <w:rStyle w:val="HideTWBExt"/>
          <w:b w:val="0"/>
        </w:rPr>
        <w:t>&lt;/Members&gt;</w:t>
      </w:r>
    </w:p>
    <w:p w:rsidR="00252E4C" w:rsidRPr="00E278DF" w:rsidP="00252E4C" w14:paraId="2FDA56F1" w14:textId="77777777">
      <w:pPr>
        <w:pStyle w:val="NormalBold"/>
      </w:pPr>
      <w:r w:rsidRPr="00E278DF">
        <w:rPr>
          <w:rStyle w:val="HideTWBExt"/>
          <w:b w:val="0"/>
        </w:rPr>
        <w:t>&lt;/RepeatBlock-By&gt;</w:t>
      </w:r>
    </w:p>
    <w:p w:rsidR="00252E4C" w:rsidRPr="00E278DF" w:rsidP="00252E4C" w14:paraId="66462222"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B98503D" w14:textId="77777777">
      <w:pPr>
        <w:pStyle w:val="NormalBold"/>
      </w:pPr>
      <w:r w:rsidRPr="00E278DF">
        <w:rPr>
          <w:rStyle w:val="HideTWBExt"/>
        </w:rPr>
        <w:t>&lt;Article&gt;</w:t>
      </w:r>
      <w:r w:rsidRPr="00E278DF">
        <w:t>Čl. 1 – odst. 1 – bod 37</w:t>
      </w:r>
      <w:r w:rsidRPr="00E278DF">
        <w:rPr>
          <w:rStyle w:val="HideTWBExt"/>
        </w:rPr>
        <w:t>&lt;/Article&gt;</w:t>
      </w:r>
    </w:p>
    <w:p w:rsidR="00252E4C" w:rsidRPr="00E278DF" w:rsidP="00252E4C" w14:paraId="0D4AFE7E" w14:textId="77777777">
      <w:r w:rsidRPr="00E278DF">
        <w:rPr>
          <w:rStyle w:val="HideTWBExt"/>
        </w:rPr>
        <w:t>&lt;DocAmend2&gt;</w:t>
      </w:r>
      <w:r w:rsidRPr="00E278DF">
        <w:t>Směrnice (EU) 2016/2341</w:t>
      </w:r>
      <w:r w:rsidRPr="00E278DF">
        <w:rPr>
          <w:rStyle w:val="HideTWBExt"/>
        </w:rPr>
        <w:t>&lt;/DocAmend2&gt;</w:t>
      </w:r>
    </w:p>
    <w:p w:rsidR="00252E4C" w:rsidRPr="00E278DF" w:rsidP="00252E4C" w14:paraId="1111E272" w14:textId="7FEF7C7D">
      <w:r w:rsidRPr="00E278DF">
        <w:rPr>
          <w:rStyle w:val="HideTWBExt"/>
        </w:rPr>
        <w:t>&lt;Article2&gt;</w:t>
      </w:r>
      <w:r w:rsidRPr="00E278DF">
        <w:t xml:space="preserve">Čl. 37 </w:t>
      </w:r>
      <w:r w:rsidRPr="00E278DF" w:rsidR="00FF229F">
        <w:t>a</w:t>
      </w:r>
      <w:r w:rsidR="00FF229F">
        <w:t> </w:t>
      </w:r>
      <w:r w:rsidRPr="00E278DF">
        <w:t>– odst. 5</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DFA7A1"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628EB81" w14:textId="77777777"/>
        </w:tc>
      </w:tr>
      <w:tr w14:paraId="2206702A"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112E9765"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4372B13E" w14:textId="77777777">
            <w:pPr>
              <w:pStyle w:val="AmColumnHeading"/>
            </w:pPr>
            <w:r w:rsidRPr="00E278DF">
              <w:t>Pozměňovací návrh</w:t>
            </w:r>
          </w:p>
        </w:tc>
      </w:tr>
      <w:tr w14:paraId="1FC01740"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C09D086" w14:textId="0FB41ACE">
            <w:pPr>
              <w:pStyle w:val="Normal6a"/>
            </w:pPr>
            <w:r w:rsidRPr="00E278DF">
              <w:t>5.</w:t>
            </w:r>
            <w:r w:rsidRPr="00E278DF">
              <w:tab/>
              <w:t xml:space="preserve">Členské státy zajistí, aby příslušné orgány sledovaly </w:t>
            </w:r>
            <w:r w:rsidRPr="00E278DF" w:rsidR="00FF229F">
              <w:t>a</w:t>
            </w:r>
            <w:r w:rsidR="00FF229F">
              <w:t> </w:t>
            </w:r>
            <w:r w:rsidRPr="00E278DF">
              <w:t xml:space="preserve">prosazovaly dodržování tohoto článku </w:t>
            </w:r>
            <w:r w:rsidRPr="00E278DF" w:rsidR="00FF229F">
              <w:t>a</w:t>
            </w:r>
            <w:r w:rsidR="00FF229F">
              <w:t> </w:t>
            </w:r>
            <w:r w:rsidRPr="00E278DF">
              <w:t xml:space="preserve">přijaly nápravná opatření </w:t>
            </w:r>
            <w:r w:rsidRPr="00E278DF" w:rsidR="00FF229F">
              <w:t>v</w:t>
            </w:r>
            <w:r w:rsidR="00FF229F">
              <w:t> </w:t>
            </w:r>
            <w:r w:rsidRPr="00E278DF">
              <w:t>případech, kdy IZPP neposkytnou úplné, přesné nebo včasné informace.</w:t>
            </w:r>
          </w:p>
        </w:tc>
        <w:tc>
          <w:tcPr>
            <w:tcW w:w="4876" w:type="dxa"/>
            <w:tcBorders>
              <w:top w:val="nil"/>
              <w:left w:val="nil"/>
              <w:bottom w:val="nil"/>
              <w:right w:val="nil"/>
            </w:tcBorders>
          </w:tcPr>
          <w:p w:rsidR="00252E4C" w:rsidRPr="00E278DF" w:rsidP="00C070FC" w14:paraId="4F9199A4" w14:textId="40ED78EA">
            <w:pPr>
              <w:pStyle w:val="Normal6a"/>
            </w:pPr>
            <w:r w:rsidRPr="00E278DF">
              <w:t>5.</w:t>
            </w:r>
            <w:r w:rsidRPr="00E278DF">
              <w:tab/>
              <w:t xml:space="preserve">Členské státy zajistí, aby příslušné orgány sledovaly </w:t>
            </w:r>
            <w:r w:rsidRPr="00E278DF" w:rsidR="00FF229F">
              <w:t>a</w:t>
            </w:r>
            <w:r w:rsidR="00FF229F">
              <w:t> </w:t>
            </w:r>
            <w:r w:rsidRPr="00E278DF">
              <w:t xml:space="preserve">prosazovaly dodržování tohoto článku </w:t>
            </w:r>
            <w:r w:rsidRPr="00E278DF" w:rsidR="00FF229F">
              <w:rPr>
                <w:b/>
                <w:i/>
              </w:rPr>
              <w:t>v</w:t>
            </w:r>
            <w:r w:rsidR="00FF229F">
              <w:rPr>
                <w:b/>
                <w:i/>
              </w:rPr>
              <w:t> </w:t>
            </w:r>
            <w:r w:rsidRPr="00E278DF">
              <w:rPr>
                <w:b/>
                <w:i/>
              </w:rPr>
              <w:t>oblasti působnosti určené členskými státy podle článku 1</w:t>
            </w:r>
            <w:r w:rsidRPr="00E278DF">
              <w:t xml:space="preserve"> </w:t>
            </w:r>
            <w:r w:rsidRPr="00E278DF" w:rsidR="00FF229F">
              <w:t>a</w:t>
            </w:r>
            <w:r w:rsidR="00FF229F">
              <w:t> </w:t>
            </w:r>
            <w:r w:rsidRPr="00E278DF">
              <w:t xml:space="preserve">přijaly nápravná opatření </w:t>
            </w:r>
            <w:r w:rsidRPr="00E278DF" w:rsidR="00FF229F">
              <w:t>v</w:t>
            </w:r>
            <w:r w:rsidR="00FF229F">
              <w:t> </w:t>
            </w:r>
            <w:r w:rsidRPr="00E278DF">
              <w:t xml:space="preserve">případech, kdy IZPP </w:t>
            </w:r>
            <w:r w:rsidRPr="00E278DF">
              <w:rPr>
                <w:b/>
                <w:i/>
              </w:rPr>
              <w:t>spadající do této působnosti</w:t>
            </w:r>
            <w:r w:rsidRPr="00E278DF">
              <w:t xml:space="preserve"> neposkytnou úplné, přesné nebo včasné informace.</w:t>
            </w:r>
          </w:p>
        </w:tc>
      </w:tr>
    </w:tbl>
    <w:p w:rsidR="00252E4C" w:rsidRPr="00E278DF" w:rsidP="00252E4C" w14:paraId="2748B098"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4912F856" w14:textId="2AAB6F7E">
      <w:r w:rsidRPr="00E278DF">
        <w:rPr>
          <w:rStyle w:val="HideTWBExt"/>
        </w:rPr>
        <w:t>&lt;/Amend&gt;</w:t>
      </w:r>
    </w:p>
    <w:p w:rsidR="00252E4C" w:rsidRPr="00E278DF" w:rsidP="00252E4C" w14:paraId="3AA24FB5"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417</w:t>
      </w:r>
      <w:r w:rsidRPr="00E278DF">
        <w:rPr>
          <w:rStyle w:val="HideTWBExt"/>
        </w:rPr>
        <w:t>&lt;/NumAm&gt;</w:t>
      </w:r>
    </w:p>
    <w:p w:rsidR="00252E4C" w:rsidRPr="00E278DF" w:rsidP="00252E4C" w14:paraId="7FD8B8BA"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rPr>
          <w:rStyle w:val="HideTWBExt"/>
          <w:b w:val="0"/>
        </w:rPr>
        <w:t>&lt;/Members&gt;</w:t>
      </w:r>
    </w:p>
    <w:p w:rsidR="00252E4C" w:rsidRPr="00E278DF" w:rsidP="00252E4C" w14:paraId="3833BFF1" w14:textId="77777777">
      <w:pPr>
        <w:pStyle w:val="NormalBold"/>
      </w:pPr>
      <w:r w:rsidRPr="00E278DF">
        <w:rPr>
          <w:rStyle w:val="HideTWBExt"/>
          <w:b w:val="0"/>
        </w:rPr>
        <w:t>&lt;/RepeatBlock-By&gt;</w:t>
      </w:r>
    </w:p>
    <w:p w:rsidR="00252E4C" w:rsidRPr="00E278DF" w:rsidP="00252E4C" w14:paraId="34574A82"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13D21B6C" w14:textId="77777777">
      <w:pPr>
        <w:pStyle w:val="NormalBold"/>
      </w:pPr>
      <w:r w:rsidRPr="00E278DF">
        <w:rPr>
          <w:rStyle w:val="HideTWBExt"/>
        </w:rPr>
        <w:t>&lt;Article&gt;</w:t>
      </w:r>
      <w:r w:rsidRPr="00E278DF">
        <w:t>Čl. 1 – odst. 1 – bod 37</w:t>
      </w:r>
      <w:r w:rsidRPr="00E278DF">
        <w:rPr>
          <w:rStyle w:val="HideTWBExt"/>
        </w:rPr>
        <w:t>&lt;/Article&gt;</w:t>
      </w:r>
    </w:p>
    <w:p w:rsidR="00252E4C" w:rsidRPr="00E278DF" w:rsidP="00252E4C" w14:paraId="7E72A891" w14:textId="77777777">
      <w:r w:rsidRPr="00E278DF">
        <w:rPr>
          <w:rStyle w:val="HideTWBExt"/>
        </w:rPr>
        <w:t>&lt;DocAmend2&gt;</w:t>
      </w:r>
      <w:r w:rsidRPr="00E278DF">
        <w:t>Směrnice (EU) 2016/2341</w:t>
      </w:r>
      <w:r w:rsidRPr="00E278DF">
        <w:rPr>
          <w:rStyle w:val="HideTWBExt"/>
        </w:rPr>
        <w:t>&lt;/DocAmend2&gt;</w:t>
      </w:r>
    </w:p>
    <w:p w:rsidR="00252E4C" w:rsidRPr="00E278DF" w:rsidP="00252E4C" w14:paraId="0FB9B492" w14:textId="3D2AAC49">
      <w:r w:rsidRPr="00E278DF">
        <w:rPr>
          <w:rStyle w:val="HideTWBExt"/>
        </w:rPr>
        <w:t>&lt;Article2&gt;</w:t>
      </w:r>
      <w:r w:rsidRPr="00E278DF">
        <w:t xml:space="preserve">Čl. 37 </w:t>
      </w:r>
      <w:r w:rsidRPr="00E278DF" w:rsidR="00FF229F">
        <w:t>a</w:t>
      </w:r>
      <w:r w:rsidR="00FF229F">
        <w:t> </w:t>
      </w:r>
      <w:r w:rsidRPr="00E278DF">
        <w:t xml:space="preserve">– odst. 5 </w:t>
      </w:r>
      <w:r w:rsidRPr="00E278DF" w:rsidR="00FF229F">
        <w:t>a</w:t>
      </w:r>
      <w:r w:rsidR="00FF229F">
        <w:t> </w:t>
      </w:r>
      <w:r w:rsidRPr="00E278DF">
        <w:t>(nový)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E4AB6B"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250FC1C" w14:textId="77777777"/>
        </w:tc>
      </w:tr>
      <w:tr w14:paraId="6914B02C"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A90FB43"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7043FEA" w14:textId="77777777">
            <w:pPr>
              <w:pStyle w:val="AmColumnHeading"/>
            </w:pPr>
            <w:r w:rsidRPr="00E278DF">
              <w:t>Pozměňovací návrh</w:t>
            </w:r>
          </w:p>
        </w:tc>
      </w:tr>
      <w:tr w14:paraId="6035B88B"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9B782B7" w14:textId="77777777">
            <w:pPr>
              <w:pStyle w:val="Normal6a"/>
            </w:pPr>
          </w:p>
        </w:tc>
        <w:tc>
          <w:tcPr>
            <w:tcW w:w="4876" w:type="dxa"/>
            <w:tcBorders>
              <w:top w:val="nil"/>
              <w:left w:val="nil"/>
              <w:bottom w:val="nil"/>
              <w:right w:val="nil"/>
            </w:tcBorders>
          </w:tcPr>
          <w:p w:rsidR="00252E4C" w:rsidRPr="00E278DF" w:rsidP="00C070FC" w14:paraId="701E948C" w14:textId="1D2B4DF2">
            <w:pPr>
              <w:pStyle w:val="Normal6a"/>
            </w:pPr>
            <w:r w:rsidRPr="00E278DF">
              <w:rPr>
                <w:b/>
                <w:i/>
              </w:rPr>
              <w:t>5a</w:t>
            </w:r>
            <w:r w:rsidRPr="00E278DF">
              <w:rPr>
                <w:b/>
                <w:i/>
              </w:rPr>
              <w:t>.</w:t>
            </w:r>
            <w:r w:rsidRPr="00E278DF">
              <w:tab/>
            </w:r>
            <w:r w:rsidRPr="00E278DF">
              <w:rPr>
                <w:b/>
                <w:i/>
              </w:rPr>
              <w:t xml:space="preserve">Aniž by tím byl dotčen cíl uvedený </w:t>
            </w:r>
            <w:r w:rsidRPr="00E278DF" w:rsidR="00FF229F">
              <w:rPr>
                <w:b/>
                <w:i/>
              </w:rPr>
              <w:t>v</w:t>
            </w:r>
            <w:r w:rsidR="00FF229F">
              <w:rPr>
                <w:b/>
                <w:i/>
              </w:rPr>
              <w:t> </w:t>
            </w:r>
            <w:r w:rsidRPr="00E278DF">
              <w:rPr>
                <w:b/>
                <w:i/>
              </w:rPr>
              <w:t xml:space="preserve">odstavci 1, jímž je postupné rozšiřování působnosti, </w:t>
            </w:r>
            <w:r w:rsidRPr="00E278DF" w:rsidR="00FF229F">
              <w:rPr>
                <w:b/>
                <w:i/>
              </w:rPr>
              <w:t>v</w:t>
            </w:r>
            <w:r w:rsidR="00FF229F">
              <w:rPr>
                <w:b/>
                <w:i/>
              </w:rPr>
              <w:t> </w:t>
            </w:r>
            <w:r w:rsidRPr="00E278DF">
              <w:rPr>
                <w:b/>
                <w:i/>
              </w:rPr>
              <w:t xml:space="preserve">případech, kdy stávající vnitrostátní systémy evidence důchodů již poskytují účastníkům </w:t>
            </w:r>
            <w:r w:rsidRPr="00E278DF" w:rsidR="00FF229F">
              <w:rPr>
                <w:b/>
                <w:i/>
              </w:rPr>
              <w:t>a</w:t>
            </w:r>
            <w:r w:rsidR="00FF229F">
              <w:rPr>
                <w:b/>
                <w:i/>
              </w:rPr>
              <w:t> </w:t>
            </w:r>
            <w:r w:rsidRPr="00E278DF">
              <w:rPr>
                <w:b/>
                <w:i/>
              </w:rPr>
              <w:t xml:space="preserve">příjemcům důchodů přiměřený, spolehlivý </w:t>
            </w:r>
            <w:r w:rsidRPr="00E278DF" w:rsidR="00FF229F">
              <w:rPr>
                <w:b/>
                <w:i/>
              </w:rPr>
              <w:t>a</w:t>
            </w:r>
            <w:r w:rsidR="00FF229F">
              <w:rPr>
                <w:b/>
                <w:i/>
              </w:rPr>
              <w:t> </w:t>
            </w:r>
            <w:r w:rsidRPr="00E278DF">
              <w:rPr>
                <w:b/>
                <w:i/>
              </w:rPr>
              <w:t xml:space="preserve">dostatečně aktuální přehled </w:t>
            </w:r>
            <w:r w:rsidRPr="00E278DF" w:rsidR="00FF229F">
              <w:rPr>
                <w:b/>
                <w:i/>
              </w:rPr>
              <w:t>o</w:t>
            </w:r>
            <w:r w:rsidR="00FF229F">
              <w:rPr>
                <w:b/>
                <w:i/>
              </w:rPr>
              <w:t> </w:t>
            </w:r>
            <w:r w:rsidRPr="00E278DF">
              <w:rPr>
                <w:b/>
                <w:i/>
              </w:rPr>
              <w:t xml:space="preserve">důchodových nárocích spravovaných IZPP, které spadají do působnosti stanovené členským státem podle odstavce 1, mohou členské státy splnit požadavky odstavců 2 </w:t>
            </w:r>
            <w:r w:rsidRPr="00E278DF" w:rsidR="00FF229F">
              <w:rPr>
                <w:b/>
                <w:i/>
              </w:rPr>
              <w:t>a</w:t>
            </w:r>
            <w:r w:rsidR="00FF229F">
              <w:rPr>
                <w:b/>
                <w:i/>
              </w:rPr>
              <w:t> </w:t>
            </w:r>
            <w:r w:rsidRPr="00E278DF">
              <w:rPr>
                <w:b/>
                <w:i/>
              </w:rPr>
              <w:t xml:space="preserve">3 prostřednictvím stávajících vnitrostátních formátů, struktur </w:t>
            </w:r>
            <w:r w:rsidRPr="00E278DF" w:rsidR="00FF229F">
              <w:rPr>
                <w:b/>
                <w:i/>
              </w:rPr>
              <w:t>a</w:t>
            </w:r>
            <w:r w:rsidR="00FF229F">
              <w:rPr>
                <w:b/>
                <w:i/>
              </w:rPr>
              <w:t> </w:t>
            </w:r>
            <w:r w:rsidRPr="00E278DF">
              <w:rPr>
                <w:b/>
                <w:i/>
              </w:rPr>
              <w:t xml:space="preserve">ujednání </w:t>
            </w:r>
            <w:r w:rsidRPr="00E278DF" w:rsidR="00FF229F">
              <w:rPr>
                <w:b/>
                <w:i/>
              </w:rPr>
              <w:t>o</w:t>
            </w:r>
            <w:r w:rsidR="00FF229F">
              <w:rPr>
                <w:b/>
                <w:i/>
              </w:rPr>
              <w:t> </w:t>
            </w:r>
            <w:r w:rsidRPr="00E278DF">
              <w:rPr>
                <w:b/>
                <w:i/>
              </w:rPr>
              <w:t xml:space="preserve">předávání informací, za předpokladu, že tato ujednání zajišťují přiměřenou úroveň transparentnosti, přístupnosti </w:t>
            </w:r>
            <w:r w:rsidRPr="00E278DF" w:rsidR="00FF229F">
              <w:rPr>
                <w:b/>
                <w:i/>
              </w:rPr>
              <w:t>a</w:t>
            </w:r>
            <w:r w:rsidR="00FF229F">
              <w:rPr>
                <w:b/>
                <w:i/>
              </w:rPr>
              <w:t> </w:t>
            </w:r>
            <w:r w:rsidRPr="00E278DF">
              <w:rPr>
                <w:b/>
                <w:i/>
              </w:rPr>
              <w:t>srovnatelnosti podle vnitrostátních právních předpisů.</w:t>
            </w:r>
          </w:p>
        </w:tc>
      </w:tr>
    </w:tbl>
    <w:p w:rsidR="00252E4C" w:rsidRPr="00E278DF" w:rsidP="00252E4C" w14:paraId="07F585BD"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711863F2"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4FBF3545" w14:textId="4319E5F6">
      <w:pPr>
        <w:pStyle w:val="AmJustText"/>
      </w:pPr>
      <w:r w:rsidRPr="00E278DF">
        <w:t xml:space="preserve">Systémy evidence důchodů zvyšují transparentnost </w:t>
      </w:r>
      <w:r w:rsidRPr="00E278DF" w:rsidR="00FF229F">
        <w:t>a</w:t>
      </w:r>
      <w:r w:rsidR="00FF229F">
        <w:t> </w:t>
      </w:r>
      <w:r w:rsidRPr="00E278DF">
        <w:t xml:space="preserve">poskytují účastníkům </w:t>
      </w:r>
      <w:r w:rsidRPr="00E278DF" w:rsidR="00FF229F">
        <w:t>a</w:t>
      </w:r>
      <w:r w:rsidR="00FF229F">
        <w:t> </w:t>
      </w:r>
      <w:r w:rsidRPr="00E278DF">
        <w:t xml:space="preserve">příjemcům jasnější přehled </w:t>
      </w:r>
      <w:r w:rsidRPr="00E278DF" w:rsidR="00FF229F">
        <w:t>o</w:t>
      </w:r>
      <w:r w:rsidR="00FF229F">
        <w:t> </w:t>
      </w:r>
      <w:r w:rsidRPr="00E278DF">
        <w:t xml:space="preserve">jejich důchodových nárocích. </w:t>
      </w:r>
      <w:r w:rsidRPr="00E278DF" w:rsidR="00FF229F">
        <w:t>V</w:t>
      </w:r>
      <w:r w:rsidR="00FF229F">
        <w:t> </w:t>
      </w:r>
      <w:r w:rsidRPr="00E278DF">
        <w:t xml:space="preserve">souladu </w:t>
      </w:r>
      <w:r w:rsidRPr="00E278DF" w:rsidR="00FF229F">
        <w:t>s</w:t>
      </w:r>
      <w:r w:rsidR="00FF229F">
        <w:t> </w:t>
      </w:r>
      <w:r w:rsidRPr="00E278DF">
        <w:t xml:space="preserve">flexibilním přístupem směrnice IZPP II </w:t>
      </w:r>
      <w:r w:rsidRPr="00E278DF" w:rsidR="00FF229F">
        <w:t>k</w:t>
      </w:r>
      <w:r w:rsidR="00FF229F">
        <w:t> </w:t>
      </w:r>
      <w:r w:rsidRPr="00E278DF">
        <w:t xml:space="preserve">minimální harmonizaci by od členských států </w:t>
      </w:r>
      <w:r w:rsidRPr="00E278DF" w:rsidR="00FF229F">
        <w:t>s</w:t>
      </w:r>
      <w:r w:rsidR="00FF229F">
        <w:t> </w:t>
      </w:r>
      <w:r w:rsidRPr="00E278DF">
        <w:t xml:space="preserve">dobře fungujícími vnitrostátními systémy, včetně těch, které vycházejí </w:t>
      </w:r>
      <w:r w:rsidRPr="00E278DF" w:rsidR="00FF229F">
        <w:t>z</w:t>
      </w:r>
      <w:r w:rsidR="00FF229F">
        <w:t> </w:t>
      </w:r>
      <w:r w:rsidRPr="00E278DF">
        <w:t>kolektivních smluv nebo dohod sociálních partnerů, nemělo být vyžadováno, aby přepracovaly své formáty, struktury či postupy pro předávání informací.</w:t>
      </w:r>
    </w:p>
    <w:p w:rsidR="00FD2C7C" w:rsidRPr="00E278DF" w:rsidP="00252E4C" w14:paraId="217EC9B7" w14:textId="756B89BB">
      <w:r w:rsidRPr="00E278DF">
        <w:rPr>
          <w:rStyle w:val="HideTWBExt"/>
        </w:rPr>
        <w:t>&lt;/Amend&gt;</w:t>
      </w:r>
    </w:p>
    <w:p w:rsidR="00252E4C" w:rsidRPr="00E278DF" w:rsidP="00252E4C" w14:paraId="4301A04D"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418</w:t>
      </w:r>
      <w:r w:rsidRPr="00E278DF">
        <w:rPr>
          <w:rStyle w:val="HideTWBExt"/>
        </w:rPr>
        <w:t>&lt;/NumAm&gt;</w:t>
      </w:r>
    </w:p>
    <w:p w:rsidR="00252E4C" w:rsidRPr="00E278DF" w:rsidP="00252E4C" w14:paraId="306F8B4E" w14:textId="77777777">
      <w:pPr>
        <w:pStyle w:val="NormalBold"/>
      </w:pPr>
      <w:r w:rsidRPr="00E278DF">
        <w:rPr>
          <w:rStyle w:val="HideTWBExt"/>
          <w:b w:val="0"/>
        </w:rPr>
        <w:t>&lt;RepeatBlock-By&gt;&lt;Members&gt;</w:t>
      </w:r>
      <w:r w:rsidRPr="00E278DF">
        <w:t>Arba</w:t>
      </w:r>
      <w:r w:rsidRPr="00E278DF">
        <w:t xml:space="preserve"> </w:t>
      </w:r>
      <w:r w:rsidRPr="00E278DF">
        <w:t>Kokalari</w:t>
      </w:r>
      <w:r w:rsidRPr="00E278DF">
        <w:rPr>
          <w:rStyle w:val="HideTWBExt"/>
          <w:b w:val="0"/>
        </w:rPr>
        <w:t>&lt;/Members&gt;</w:t>
      </w:r>
    </w:p>
    <w:p w:rsidR="00252E4C" w:rsidRPr="00E278DF" w:rsidP="00252E4C" w14:paraId="4240074D" w14:textId="77777777">
      <w:pPr>
        <w:pStyle w:val="NormalBold"/>
      </w:pPr>
      <w:r w:rsidRPr="00E278DF">
        <w:rPr>
          <w:rStyle w:val="HideTWBExt"/>
          <w:b w:val="0"/>
        </w:rPr>
        <w:t>&lt;/RepeatBlock-By&gt;</w:t>
      </w:r>
    </w:p>
    <w:p w:rsidR="00252E4C" w:rsidRPr="00E278DF" w:rsidP="00252E4C" w14:paraId="2D64F841"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1594A2F1" w14:textId="77777777">
      <w:pPr>
        <w:pStyle w:val="NormalBold"/>
      </w:pPr>
      <w:r w:rsidRPr="00E278DF">
        <w:rPr>
          <w:rStyle w:val="HideTWBExt"/>
        </w:rPr>
        <w:t>&lt;Article&gt;</w:t>
      </w:r>
      <w:r w:rsidRPr="00E278DF">
        <w:t>Čl. 1 – odst. 1 – bod 37</w:t>
      </w:r>
      <w:r w:rsidRPr="00E278DF">
        <w:rPr>
          <w:rStyle w:val="HideTWBExt"/>
        </w:rPr>
        <w:t>&lt;/Article&gt;</w:t>
      </w:r>
    </w:p>
    <w:p w:rsidR="00252E4C" w:rsidRPr="00E278DF" w:rsidP="00252E4C" w14:paraId="023BBC6A" w14:textId="77777777">
      <w:r w:rsidRPr="00E278DF">
        <w:rPr>
          <w:rStyle w:val="HideTWBExt"/>
        </w:rPr>
        <w:t>&lt;DocAmend2&gt;</w:t>
      </w:r>
      <w:r w:rsidRPr="00E278DF">
        <w:t>Směrnice (EU) 2016/2341</w:t>
      </w:r>
      <w:r w:rsidRPr="00E278DF">
        <w:rPr>
          <w:rStyle w:val="HideTWBExt"/>
        </w:rPr>
        <w:t>&lt;/DocAmend2&gt;</w:t>
      </w:r>
    </w:p>
    <w:p w:rsidR="00252E4C" w:rsidRPr="00E278DF" w:rsidP="00252E4C" w14:paraId="48B7DF36" w14:textId="1DDE5721">
      <w:r w:rsidRPr="00E278DF">
        <w:rPr>
          <w:rStyle w:val="HideTWBExt"/>
        </w:rPr>
        <w:t>&lt;Article2&gt;</w:t>
      </w:r>
      <w:r w:rsidRPr="00E278DF">
        <w:t xml:space="preserve">Čl. 37 </w:t>
      </w:r>
      <w:r w:rsidRPr="00E278DF" w:rsidR="00FF229F">
        <w:t>a</w:t>
      </w:r>
      <w:r w:rsidR="00FF229F">
        <w:t> </w:t>
      </w:r>
      <w:r w:rsidRPr="00E278DF">
        <w:t xml:space="preserve">– odst. 5 – pododstavec 1 </w:t>
      </w:r>
      <w:r w:rsidRPr="00E278DF" w:rsidR="00FF229F">
        <w:t>a</w:t>
      </w:r>
      <w:r w:rsidR="00FF229F">
        <w:t> </w:t>
      </w:r>
      <w:r w:rsidRPr="00E278DF">
        <w:t>(nový)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E2D0C8"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50FAF701" w14:textId="77777777"/>
        </w:tc>
      </w:tr>
      <w:tr w14:paraId="4C91BE03"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6706652"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1120D37" w14:textId="77777777">
            <w:pPr>
              <w:pStyle w:val="AmColumnHeading"/>
            </w:pPr>
            <w:r w:rsidRPr="00E278DF">
              <w:t>Pozměňovací návrh</w:t>
            </w:r>
          </w:p>
        </w:tc>
      </w:tr>
      <w:tr w14:paraId="796DBCC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E335A6D" w14:textId="77777777">
            <w:pPr>
              <w:pStyle w:val="Normal6a"/>
            </w:pPr>
          </w:p>
        </w:tc>
        <w:tc>
          <w:tcPr>
            <w:tcW w:w="4876" w:type="dxa"/>
            <w:tcBorders>
              <w:top w:val="nil"/>
              <w:left w:val="nil"/>
              <w:bottom w:val="nil"/>
              <w:right w:val="nil"/>
            </w:tcBorders>
          </w:tcPr>
          <w:p w:rsidR="00252E4C" w:rsidRPr="00E278DF" w:rsidP="00C070FC" w14:paraId="6320B933" w14:textId="521EA4CD">
            <w:pPr>
              <w:pStyle w:val="Normal6a"/>
            </w:pPr>
            <w:r w:rsidRPr="00E278DF">
              <w:rPr>
                <w:b/>
                <w:i/>
              </w:rPr>
              <w:t xml:space="preserve">Odchylně mohou členské státy stanovit, že úloha příslušných orgánů podle tohoto článku se nevztahuje nebo se vztahuje </w:t>
            </w:r>
            <w:r w:rsidRPr="00E278DF" w:rsidR="00FF229F">
              <w:rPr>
                <w:b/>
                <w:i/>
              </w:rPr>
              <w:t>v</w:t>
            </w:r>
            <w:r w:rsidR="00FF229F">
              <w:rPr>
                <w:b/>
                <w:i/>
              </w:rPr>
              <w:t> </w:t>
            </w:r>
            <w:r w:rsidRPr="00E278DF">
              <w:rPr>
                <w:b/>
                <w:i/>
              </w:rPr>
              <w:t xml:space="preserve">upravené podobě na vnitrostátní systémy evidence důchodů zřízené před vstupem </w:t>
            </w:r>
            <w:r w:rsidRPr="00E278DF">
              <w:rPr>
                <w:b/>
                <w:i/>
              </w:rPr>
              <w:t xml:space="preserve">této směrnice </w:t>
            </w:r>
            <w:r w:rsidRPr="00E278DF" w:rsidR="00FF229F">
              <w:rPr>
                <w:b/>
                <w:i/>
              </w:rPr>
              <w:t>v</w:t>
            </w:r>
            <w:r w:rsidR="00FF229F">
              <w:rPr>
                <w:b/>
                <w:i/>
              </w:rPr>
              <w:t> </w:t>
            </w:r>
            <w:r w:rsidRPr="00E278DF">
              <w:rPr>
                <w:b/>
                <w:i/>
              </w:rPr>
              <w:t xml:space="preserve">platnost, za předpokladu, že tyto systémy zajišťují pro účastníky </w:t>
            </w:r>
            <w:r w:rsidRPr="00E278DF" w:rsidR="00FF229F">
              <w:rPr>
                <w:b/>
                <w:i/>
              </w:rPr>
              <w:t>a</w:t>
            </w:r>
            <w:r w:rsidR="00FF229F">
              <w:rPr>
                <w:b/>
                <w:i/>
              </w:rPr>
              <w:t> </w:t>
            </w:r>
            <w:r w:rsidRPr="00E278DF">
              <w:rPr>
                <w:b/>
                <w:i/>
              </w:rPr>
              <w:t xml:space="preserve">příjemce rovnocennou úroveň informací </w:t>
            </w:r>
            <w:r w:rsidRPr="00E278DF" w:rsidR="00FF229F">
              <w:rPr>
                <w:b/>
                <w:i/>
              </w:rPr>
              <w:t>a</w:t>
            </w:r>
            <w:r w:rsidR="00FF229F">
              <w:rPr>
                <w:b/>
                <w:i/>
              </w:rPr>
              <w:t> </w:t>
            </w:r>
            <w:r w:rsidRPr="00E278DF">
              <w:rPr>
                <w:b/>
                <w:i/>
              </w:rPr>
              <w:t>transparentnosti.</w:t>
            </w:r>
          </w:p>
        </w:tc>
      </w:tr>
    </w:tbl>
    <w:p w:rsidR="00252E4C" w:rsidRPr="00E278DF" w:rsidP="00252E4C" w14:paraId="01F11E88"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2A37EBD3" w14:textId="1A2CE5E8">
      <w:r w:rsidRPr="00E278DF">
        <w:rPr>
          <w:rStyle w:val="HideTWBExt"/>
        </w:rPr>
        <w:t>&lt;/Amend&gt;</w:t>
      </w:r>
    </w:p>
    <w:p w:rsidR="00252E4C" w:rsidRPr="00E278DF" w:rsidP="00252E4C" w14:paraId="7D75FF81"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419</w:t>
      </w:r>
      <w:r w:rsidRPr="00E278DF">
        <w:rPr>
          <w:rStyle w:val="HideTWBExt"/>
        </w:rPr>
        <w:t>&lt;/NumAm&gt;</w:t>
      </w:r>
    </w:p>
    <w:p w:rsidR="00252E4C" w:rsidRPr="00E278DF" w:rsidP="00252E4C" w14:paraId="32D7F226" w14:textId="77777777">
      <w:pPr>
        <w:pStyle w:val="NormalBold"/>
      </w:pPr>
      <w:r w:rsidRPr="00E278DF">
        <w:rPr>
          <w:rStyle w:val="HideTWBExt"/>
          <w:b w:val="0"/>
        </w:rPr>
        <w:t>&lt;RepeatBlock-By&gt;&lt;Members&gt;</w:t>
      </w:r>
      <w:r w:rsidRPr="00E278DF">
        <w:t xml:space="preserve">Isabel </w:t>
      </w:r>
      <w:r w:rsidRPr="00E278DF">
        <w:t>Benjumea</w:t>
      </w:r>
      <w:r w:rsidRPr="00E278DF">
        <w:t xml:space="preserve"> </w:t>
      </w:r>
      <w:r w:rsidRPr="00E278DF">
        <w:t>Benjumea</w:t>
      </w:r>
      <w:r w:rsidRPr="00E278DF">
        <w:rPr>
          <w:rStyle w:val="HideTWBExt"/>
          <w:b w:val="0"/>
        </w:rPr>
        <w:t>&lt;/Members&gt;</w:t>
      </w:r>
    </w:p>
    <w:p w:rsidR="00252E4C" w:rsidRPr="00E278DF" w:rsidP="00252E4C" w14:paraId="21716011" w14:textId="77777777">
      <w:pPr>
        <w:pStyle w:val="NormalBold"/>
      </w:pPr>
      <w:r w:rsidRPr="00E278DF">
        <w:rPr>
          <w:rStyle w:val="HideTWBExt"/>
          <w:b w:val="0"/>
        </w:rPr>
        <w:t>&lt;/RepeatBlock-By&gt;</w:t>
      </w:r>
    </w:p>
    <w:p w:rsidR="00252E4C" w:rsidRPr="00E278DF" w:rsidP="00252E4C" w14:paraId="157F31DD"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4BA89BEA" w14:textId="77777777">
      <w:pPr>
        <w:pStyle w:val="NormalBold"/>
      </w:pPr>
      <w:r w:rsidRPr="00E278DF">
        <w:rPr>
          <w:rStyle w:val="HideTWBExt"/>
        </w:rPr>
        <w:t>&lt;Article&gt;</w:t>
      </w:r>
      <w:r w:rsidRPr="00E278DF">
        <w:t>Čl. 1 – odst. 1 – bod 37</w:t>
      </w:r>
      <w:r w:rsidRPr="00E278DF">
        <w:rPr>
          <w:rStyle w:val="HideTWBExt"/>
        </w:rPr>
        <w:t>&lt;/Article&gt;</w:t>
      </w:r>
    </w:p>
    <w:p w:rsidR="00252E4C" w:rsidRPr="00E278DF" w:rsidP="00252E4C" w14:paraId="1E72356E" w14:textId="77777777">
      <w:r w:rsidRPr="00E278DF">
        <w:rPr>
          <w:rStyle w:val="HideTWBExt"/>
        </w:rPr>
        <w:t>&lt;DocAmend2&gt;</w:t>
      </w:r>
      <w:r w:rsidRPr="00E278DF">
        <w:t>Směrnice (EU) 2016/2341</w:t>
      </w:r>
      <w:r w:rsidRPr="00E278DF">
        <w:rPr>
          <w:rStyle w:val="HideTWBExt"/>
        </w:rPr>
        <w:t>&lt;/DocAmend2&gt;</w:t>
      </w:r>
    </w:p>
    <w:p w:rsidR="00252E4C" w:rsidRPr="00E278DF" w:rsidP="00252E4C" w14:paraId="1E787323" w14:textId="5A07EB8C">
      <w:r w:rsidRPr="00E278DF">
        <w:rPr>
          <w:rStyle w:val="HideTWBExt"/>
        </w:rPr>
        <w:t>&lt;Article2&gt;</w:t>
      </w:r>
      <w:r w:rsidRPr="00E278DF">
        <w:t xml:space="preserve">Čl. 37 </w:t>
      </w:r>
      <w:r w:rsidRPr="00E278DF" w:rsidR="00FF229F">
        <w:t>a</w:t>
      </w:r>
      <w:r w:rsidR="00FF229F">
        <w:t> </w:t>
      </w:r>
      <w:r w:rsidRPr="00E278DF">
        <w:t>– odst. 6</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DE68E0"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0DE5C5B5" w14:textId="77777777"/>
        </w:tc>
      </w:tr>
      <w:tr w14:paraId="0FEFB554"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96A3516"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A83736C" w14:textId="77777777">
            <w:pPr>
              <w:pStyle w:val="AmColumnHeading"/>
            </w:pPr>
            <w:r w:rsidRPr="00E278DF">
              <w:t>Pozměňovací návrh</w:t>
            </w:r>
          </w:p>
        </w:tc>
      </w:tr>
      <w:tr w14:paraId="4AA84B9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A0C08BE" w14:textId="7D400B46">
            <w:pPr>
              <w:pStyle w:val="Normal6a"/>
            </w:pPr>
            <w:r w:rsidRPr="00E278DF">
              <w:rPr>
                <w:b/>
                <w:i/>
              </w:rPr>
              <w:t>6.</w:t>
            </w:r>
            <w:r w:rsidRPr="00E278DF">
              <w:tab/>
            </w:r>
            <w:r w:rsidRPr="00E278DF">
              <w:rPr>
                <w:b/>
                <w:i/>
              </w:rPr>
              <w:t xml:space="preserve">Formát </w:t>
            </w:r>
            <w:r w:rsidRPr="00E278DF" w:rsidR="00FF229F">
              <w:rPr>
                <w:b/>
                <w:i/>
              </w:rPr>
              <w:t>a</w:t>
            </w:r>
            <w:r w:rsidR="00FF229F">
              <w:rPr>
                <w:b/>
                <w:i/>
              </w:rPr>
              <w:t> </w:t>
            </w:r>
            <w:r w:rsidRPr="00E278DF">
              <w:rPr>
                <w:b/>
                <w:i/>
              </w:rPr>
              <w:t xml:space="preserve">struktura informací, které mají být předávány do systémů evidence důchodů, musí být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 xml:space="preserve">formátem </w:t>
            </w:r>
            <w:r w:rsidRPr="00E278DF" w:rsidR="00FF229F">
              <w:rPr>
                <w:b/>
                <w:i/>
              </w:rPr>
              <w:t>a</w:t>
            </w:r>
            <w:r w:rsidR="00FF229F">
              <w:rPr>
                <w:b/>
                <w:i/>
              </w:rPr>
              <w:t> </w:t>
            </w:r>
            <w:r w:rsidRPr="00E278DF">
              <w:rPr>
                <w:b/>
                <w:i/>
              </w:rPr>
              <w:t xml:space="preserve">strukturou stanovenými </w:t>
            </w:r>
            <w:r w:rsidRPr="00E278DF" w:rsidR="00FF229F">
              <w:rPr>
                <w:b/>
                <w:i/>
              </w:rPr>
              <w:t>v</w:t>
            </w:r>
            <w:r w:rsidR="00FF229F">
              <w:rPr>
                <w:b/>
                <w:i/>
              </w:rPr>
              <w:t> </w:t>
            </w:r>
            <w:r w:rsidRPr="00E278DF">
              <w:rPr>
                <w:b/>
                <w:i/>
              </w:rPr>
              <w:t xml:space="preserve">nařízení </w:t>
            </w:r>
            <w:r w:rsidRPr="00E278DF" w:rsidR="00FF229F">
              <w:rPr>
                <w:b/>
                <w:i/>
              </w:rPr>
              <w:t>v</w:t>
            </w:r>
            <w:r w:rsidR="00FF229F">
              <w:rPr>
                <w:b/>
                <w:i/>
              </w:rPr>
              <w:t> </w:t>
            </w:r>
            <w:r w:rsidRPr="00E278DF">
              <w:rPr>
                <w:b/>
                <w:i/>
              </w:rPr>
              <w:t>přenesené pravomoci přijatém podle článku 38.</w:t>
            </w:r>
          </w:p>
        </w:tc>
        <w:tc>
          <w:tcPr>
            <w:tcW w:w="4876" w:type="dxa"/>
            <w:tcBorders>
              <w:top w:val="nil"/>
              <w:left w:val="nil"/>
              <w:bottom w:val="nil"/>
              <w:right w:val="nil"/>
            </w:tcBorders>
          </w:tcPr>
          <w:p w:rsidR="00252E4C" w:rsidRPr="00E278DF" w:rsidP="00C070FC" w14:paraId="3AB847D3" w14:textId="77777777">
            <w:pPr>
              <w:pStyle w:val="Normal6a"/>
            </w:pPr>
            <w:r w:rsidRPr="00E278DF">
              <w:rPr>
                <w:b/>
                <w:i/>
              </w:rPr>
              <w:t>vypouští se</w:t>
            </w:r>
          </w:p>
        </w:tc>
      </w:tr>
    </w:tbl>
    <w:p w:rsidR="00252E4C" w:rsidRPr="00E278DF" w:rsidP="00252E4C" w14:paraId="35687C7B" w14:textId="77777777">
      <w:pPr>
        <w:pStyle w:val="AmOrLang"/>
      </w:pPr>
      <w:r w:rsidRPr="00E278DF">
        <w:t xml:space="preserve">Or. </w:t>
      </w:r>
      <w:r w:rsidRPr="00E278DF">
        <w:rPr>
          <w:rStyle w:val="HideTWBExt"/>
        </w:rPr>
        <w:t>&lt;Original&gt;</w:t>
      </w:r>
      <w:r w:rsidRPr="00E278DF">
        <w:rPr>
          <w:rStyle w:val="HideTWBInt"/>
        </w:rPr>
        <w:t>{ES}</w:t>
      </w:r>
      <w:r w:rsidRPr="00E278DF">
        <w:t>es</w:t>
      </w:r>
      <w:r w:rsidRPr="00E278DF">
        <w:rPr>
          <w:rStyle w:val="HideTWBExt"/>
        </w:rPr>
        <w:t>&lt;/Original&gt;</w:t>
      </w:r>
    </w:p>
    <w:p w:rsidR="00FD2C7C" w:rsidRPr="00E278DF" w:rsidP="00252E4C" w14:paraId="2F7CC892" w14:textId="047C3D00">
      <w:r w:rsidRPr="00E278DF">
        <w:rPr>
          <w:rStyle w:val="HideTWBExt"/>
        </w:rPr>
        <w:t>&lt;/Amend&gt;</w:t>
      </w:r>
    </w:p>
    <w:p w:rsidR="00252E4C" w:rsidRPr="00E278DF" w:rsidP="00252E4C" w14:paraId="53332772"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420</w:t>
      </w:r>
      <w:r w:rsidRPr="00E278DF">
        <w:rPr>
          <w:rStyle w:val="HideTWBExt"/>
        </w:rPr>
        <w:t>&lt;/NumAm&gt;</w:t>
      </w:r>
    </w:p>
    <w:p w:rsidR="00252E4C" w:rsidRPr="00E278DF" w:rsidP="00252E4C" w14:paraId="6C7D3440"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1A4A7469" w14:textId="77777777">
      <w:pPr>
        <w:pStyle w:val="NormalBold"/>
      </w:pPr>
      <w:r w:rsidRPr="00E278DF">
        <w:rPr>
          <w:rStyle w:val="HideTWBExt"/>
          <w:b w:val="0"/>
        </w:rPr>
        <w:t>&lt;/RepeatBlock-By&gt;</w:t>
      </w:r>
    </w:p>
    <w:p w:rsidR="00252E4C" w:rsidRPr="00E278DF" w:rsidP="00252E4C" w14:paraId="3560AF0C"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9281D19" w14:textId="77777777">
      <w:pPr>
        <w:pStyle w:val="NormalBold"/>
      </w:pPr>
      <w:r w:rsidRPr="00E278DF">
        <w:rPr>
          <w:rStyle w:val="HideTWBExt"/>
        </w:rPr>
        <w:t>&lt;Article&gt;</w:t>
      </w:r>
      <w:r w:rsidRPr="00E278DF">
        <w:t>Čl. 1 – odst. 1 – bod 37</w:t>
      </w:r>
      <w:r w:rsidRPr="00E278DF">
        <w:rPr>
          <w:rStyle w:val="HideTWBExt"/>
        </w:rPr>
        <w:t>&lt;/Article&gt;</w:t>
      </w:r>
    </w:p>
    <w:p w:rsidR="00252E4C" w:rsidRPr="00E278DF" w:rsidP="00252E4C" w14:paraId="72F13BB2" w14:textId="77777777">
      <w:r w:rsidRPr="00E278DF">
        <w:rPr>
          <w:rStyle w:val="HideTWBExt"/>
        </w:rPr>
        <w:t>&lt;DocAmend2&gt;</w:t>
      </w:r>
      <w:r w:rsidRPr="00E278DF">
        <w:t>Směrnice (EU) 2016/2341</w:t>
      </w:r>
      <w:r w:rsidRPr="00E278DF">
        <w:rPr>
          <w:rStyle w:val="HideTWBExt"/>
        </w:rPr>
        <w:t>&lt;/DocAmend2&gt;</w:t>
      </w:r>
    </w:p>
    <w:p w:rsidR="00252E4C" w:rsidRPr="00E278DF" w:rsidP="00252E4C" w14:paraId="2B8BFFEB" w14:textId="65B004F0">
      <w:r w:rsidRPr="00E278DF">
        <w:rPr>
          <w:rStyle w:val="HideTWBExt"/>
        </w:rPr>
        <w:t>&lt;Article2&gt;</w:t>
      </w:r>
      <w:r w:rsidRPr="00E278DF">
        <w:t xml:space="preserve">Čl. 37 </w:t>
      </w:r>
      <w:r w:rsidRPr="00E278DF" w:rsidR="00FF229F">
        <w:t>a</w:t>
      </w:r>
      <w:r w:rsidR="00FF229F">
        <w:t> </w:t>
      </w:r>
      <w:r w:rsidRPr="00E278DF">
        <w:t>– odst. 6</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78CAB3"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34E5B5B6" w14:textId="77777777"/>
        </w:tc>
      </w:tr>
      <w:tr w14:paraId="71B1DC08"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14052F17"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5EC34C9" w14:textId="77777777">
            <w:pPr>
              <w:pStyle w:val="AmColumnHeading"/>
            </w:pPr>
            <w:r w:rsidRPr="00E278DF">
              <w:t>Pozměňovací návrh</w:t>
            </w:r>
          </w:p>
        </w:tc>
      </w:tr>
      <w:tr w14:paraId="3841D98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F531704" w14:textId="20785980">
            <w:pPr>
              <w:pStyle w:val="Normal6a"/>
            </w:pPr>
            <w:r w:rsidRPr="00E278DF">
              <w:rPr>
                <w:b/>
                <w:i/>
              </w:rPr>
              <w:t>6.</w:t>
            </w:r>
            <w:r w:rsidRPr="00E278DF">
              <w:tab/>
            </w:r>
            <w:r w:rsidRPr="00E278DF">
              <w:rPr>
                <w:b/>
                <w:i/>
              </w:rPr>
              <w:t xml:space="preserve">Formát </w:t>
            </w:r>
            <w:r w:rsidRPr="00E278DF" w:rsidR="00FF229F">
              <w:rPr>
                <w:b/>
                <w:i/>
              </w:rPr>
              <w:t>a</w:t>
            </w:r>
            <w:r w:rsidR="00FF229F">
              <w:rPr>
                <w:b/>
                <w:i/>
              </w:rPr>
              <w:t> </w:t>
            </w:r>
            <w:r w:rsidRPr="00E278DF">
              <w:rPr>
                <w:b/>
                <w:i/>
              </w:rPr>
              <w:t xml:space="preserve">struktura informací, které mají být předávány do systémů evidence důchodů, musí být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 xml:space="preserve">formátem </w:t>
            </w:r>
            <w:r w:rsidRPr="00E278DF" w:rsidR="00FF229F">
              <w:rPr>
                <w:b/>
                <w:i/>
              </w:rPr>
              <w:t>a</w:t>
            </w:r>
            <w:r w:rsidR="00FF229F">
              <w:rPr>
                <w:b/>
                <w:i/>
              </w:rPr>
              <w:t> </w:t>
            </w:r>
            <w:r w:rsidRPr="00E278DF">
              <w:rPr>
                <w:b/>
                <w:i/>
              </w:rPr>
              <w:t xml:space="preserve">strukturou stanovenými </w:t>
            </w:r>
            <w:r w:rsidRPr="00E278DF" w:rsidR="00FF229F">
              <w:rPr>
                <w:b/>
                <w:i/>
              </w:rPr>
              <w:t>v</w:t>
            </w:r>
            <w:r w:rsidR="00FF229F">
              <w:rPr>
                <w:b/>
                <w:i/>
              </w:rPr>
              <w:t> </w:t>
            </w:r>
            <w:r w:rsidRPr="00E278DF">
              <w:rPr>
                <w:b/>
                <w:i/>
              </w:rPr>
              <w:t xml:space="preserve">nařízení </w:t>
            </w:r>
            <w:r w:rsidRPr="00E278DF" w:rsidR="00FF229F">
              <w:rPr>
                <w:b/>
                <w:i/>
              </w:rPr>
              <w:t>v</w:t>
            </w:r>
            <w:r w:rsidR="00FF229F">
              <w:rPr>
                <w:b/>
                <w:i/>
              </w:rPr>
              <w:t> </w:t>
            </w:r>
            <w:r w:rsidRPr="00E278DF">
              <w:rPr>
                <w:b/>
                <w:i/>
              </w:rPr>
              <w:t>přenesené pravomoci přijatém podle článku 38.</w:t>
            </w:r>
          </w:p>
        </w:tc>
        <w:tc>
          <w:tcPr>
            <w:tcW w:w="4876" w:type="dxa"/>
            <w:tcBorders>
              <w:top w:val="nil"/>
              <w:left w:val="nil"/>
              <w:bottom w:val="nil"/>
              <w:right w:val="nil"/>
            </w:tcBorders>
          </w:tcPr>
          <w:p w:rsidR="00252E4C" w:rsidRPr="00E278DF" w:rsidP="00C070FC" w14:paraId="41A6D4E3" w14:textId="77777777">
            <w:pPr>
              <w:pStyle w:val="Normal6a"/>
            </w:pPr>
            <w:r w:rsidRPr="00E278DF">
              <w:rPr>
                <w:b/>
                <w:i/>
              </w:rPr>
              <w:t>vypouští se</w:t>
            </w:r>
          </w:p>
        </w:tc>
      </w:tr>
    </w:tbl>
    <w:p w:rsidR="00252E4C" w:rsidRPr="00E278DF" w:rsidP="00252E4C" w14:paraId="51434B23"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1DA66CE9"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14ACEF67" w14:textId="73626CBC">
      <w:pPr>
        <w:pStyle w:val="AmJustText"/>
      </w:pPr>
      <w:r w:rsidRPr="00E278DF">
        <w:t xml:space="preserve">Vypuštěno </w:t>
      </w:r>
      <w:r w:rsidRPr="00E278DF" w:rsidR="00FF229F">
        <w:t>s</w:t>
      </w:r>
      <w:r w:rsidR="00FF229F">
        <w:t> </w:t>
      </w:r>
      <w:r w:rsidRPr="00E278DF">
        <w:t xml:space="preserve">ohledem na povahu směrnice </w:t>
      </w:r>
      <w:r w:rsidRPr="00E278DF" w:rsidR="00FF229F">
        <w:t>o</w:t>
      </w:r>
      <w:r w:rsidR="00FF229F">
        <w:t> </w:t>
      </w:r>
      <w:r w:rsidRPr="00E278DF">
        <w:t>IZPP, která se zaměřuje na minimální harmonizaci.</w:t>
      </w:r>
    </w:p>
    <w:p w:rsidR="00FD2C7C" w:rsidRPr="00E278DF" w:rsidP="00252E4C" w14:paraId="1E7E23D1" w14:textId="49690434">
      <w:r w:rsidRPr="00E278DF">
        <w:rPr>
          <w:rStyle w:val="HideTWBExt"/>
        </w:rPr>
        <w:t>&lt;/Amend&gt;</w:t>
      </w:r>
    </w:p>
    <w:p w:rsidR="00252E4C" w:rsidRPr="00E278DF" w:rsidP="00252E4C" w14:paraId="559C5D1C"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421</w:t>
      </w:r>
      <w:r w:rsidRPr="00E278DF">
        <w:rPr>
          <w:rStyle w:val="HideTWBExt"/>
        </w:rPr>
        <w:t>&lt;/NumAm&gt;</w:t>
      </w:r>
    </w:p>
    <w:p w:rsidR="00252E4C" w:rsidRPr="00E278DF" w:rsidP="00252E4C" w14:paraId="6AACEF89"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t>, René Repasi</w:t>
      </w:r>
      <w:r w:rsidRPr="00E278DF">
        <w:rPr>
          <w:rStyle w:val="HideTWBExt"/>
          <w:b w:val="0"/>
        </w:rPr>
        <w:t>&lt;/Members&gt;</w:t>
      </w:r>
    </w:p>
    <w:p w:rsidR="00252E4C" w:rsidRPr="00E278DF" w:rsidP="00252E4C" w14:paraId="076E37FC" w14:textId="77777777">
      <w:pPr>
        <w:pStyle w:val="NormalBold"/>
      </w:pPr>
      <w:r w:rsidRPr="00E278DF">
        <w:rPr>
          <w:rStyle w:val="HideTWBExt"/>
          <w:b w:val="0"/>
        </w:rPr>
        <w:t>&lt;/RepeatBlock-By&gt;</w:t>
      </w:r>
    </w:p>
    <w:p w:rsidR="00252E4C" w:rsidRPr="00E278DF" w:rsidP="00252E4C" w14:paraId="2A667087"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6F7A470" w14:textId="77777777">
      <w:pPr>
        <w:pStyle w:val="NormalBold"/>
      </w:pPr>
      <w:r w:rsidRPr="00E278DF">
        <w:rPr>
          <w:rStyle w:val="HideTWBExt"/>
        </w:rPr>
        <w:t>&lt;Article&gt;</w:t>
      </w:r>
      <w:r w:rsidRPr="00E278DF">
        <w:t>Čl. 1 – odst. 1 – bod 37</w:t>
      </w:r>
      <w:r w:rsidRPr="00E278DF">
        <w:rPr>
          <w:rStyle w:val="HideTWBExt"/>
        </w:rPr>
        <w:t>&lt;/Article&gt;</w:t>
      </w:r>
    </w:p>
    <w:p w:rsidR="00252E4C" w:rsidRPr="00E278DF" w:rsidP="00252E4C" w14:paraId="556C3BC5" w14:textId="77777777">
      <w:r w:rsidRPr="00E278DF">
        <w:rPr>
          <w:rStyle w:val="HideTWBExt"/>
        </w:rPr>
        <w:t>&lt;DocAmend2&gt;</w:t>
      </w:r>
      <w:r w:rsidRPr="00E278DF">
        <w:t>Směrnice (EU) 2016/2341</w:t>
      </w:r>
      <w:r w:rsidRPr="00E278DF">
        <w:rPr>
          <w:rStyle w:val="HideTWBExt"/>
        </w:rPr>
        <w:t>&lt;/DocAmend2&gt;</w:t>
      </w:r>
    </w:p>
    <w:p w:rsidR="00252E4C" w:rsidRPr="00E278DF" w:rsidP="00252E4C" w14:paraId="343DE1AA" w14:textId="7B58BB70">
      <w:r w:rsidRPr="00E278DF">
        <w:rPr>
          <w:rStyle w:val="HideTWBExt"/>
        </w:rPr>
        <w:t>&lt;Article2&gt;</w:t>
      </w:r>
      <w:r w:rsidRPr="00E278DF">
        <w:t xml:space="preserve">Čl. 37 </w:t>
      </w:r>
      <w:r w:rsidRPr="00E278DF" w:rsidR="00FF229F">
        <w:t>a</w:t>
      </w:r>
      <w:r w:rsidR="00FF229F">
        <w:t> </w:t>
      </w:r>
      <w:r w:rsidRPr="00E278DF">
        <w:t>– odst. 6</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06B26E"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506FC37" w14:textId="77777777"/>
        </w:tc>
      </w:tr>
      <w:tr w14:paraId="7F81963D"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3F807BD"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0D4DDF70" w14:textId="77777777">
            <w:pPr>
              <w:pStyle w:val="AmColumnHeading"/>
            </w:pPr>
            <w:r w:rsidRPr="00E278DF">
              <w:t>Pozměňovací návrh</w:t>
            </w:r>
          </w:p>
        </w:tc>
      </w:tr>
      <w:tr w14:paraId="3E81C59D"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96D9819" w14:textId="6033246A">
            <w:pPr>
              <w:pStyle w:val="Normal6a"/>
            </w:pPr>
            <w:r w:rsidRPr="00E278DF">
              <w:rPr>
                <w:b/>
                <w:i/>
              </w:rPr>
              <w:t>6.</w:t>
            </w:r>
            <w:r w:rsidRPr="00E278DF">
              <w:tab/>
            </w:r>
            <w:r w:rsidRPr="00E278DF">
              <w:rPr>
                <w:b/>
                <w:i/>
              </w:rPr>
              <w:t xml:space="preserve">Formát </w:t>
            </w:r>
            <w:r w:rsidRPr="00E278DF" w:rsidR="00FF229F">
              <w:rPr>
                <w:b/>
                <w:i/>
              </w:rPr>
              <w:t>a</w:t>
            </w:r>
            <w:r w:rsidR="00FF229F">
              <w:rPr>
                <w:b/>
                <w:i/>
              </w:rPr>
              <w:t> </w:t>
            </w:r>
            <w:r w:rsidRPr="00E278DF">
              <w:rPr>
                <w:b/>
                <w:i/>
              </w:rPr>
              <w:t xml:space="preserve">struktura informací, které mají být předávány do systémů evidence důchodů, musí být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 xml:space="preserve">formátem </w:t>
            </w:r>
            <w:r w:rsidRPr="00E278DF" w:rsidR="00FF229F">
              <w:rPr>
                <w:b/>
                <w:i/>
              </w:rPr>
              <w:t>a</w:t>
            </w:r>
            <w:r w:rsidR="00FF229F">
              <w:rPr>
                <w:b/>
                <w:i/>
              </w:rPr>
              <w:t> </w:t>
            </w:r>
            <w:r w:rsidRPr="00E278DF">
              <w:rPr>
                <w:b/>
                <w:i/>
              </w:rPr>
              <w:t xml:space="preserve">strukturou stanovenými </w:t>
            </w:r>
            <w:r w:rsidRPr="00E278DF" w:rsidR="00FF229F">
              <w:rPr>
                <w:b/>
                <w:i/>
              </w:rPr>
              <w:t>v</w:t>
            </w:r>
            <w:r w:rsidR="00FF229F">
              <w:rPr>
                <w:b/>
                <w:i/>
              </w:rPr>
              <w:t> </w:t>
            </w:r>
            <w:r w:rsidRPr="00E278DF">
              <w:rPr>
                <w:b/>
                <w:i/>
              </w:rPr>
              <w:t xml:space="preserve">nařízení </w:t>
            </w:r>
            <w:r w:rsidRPr="00E278DF" w:rsidR="00FF229F">
              <w:rPr>
                <w:b/>
                <w:i/>
              </w:rPr>
              <w:t>v</w:t>
            </w:r>
            <w:r w:rsidR="00FF229F">
              <w:rPr>
                <w:b/>
                <w:i/>
              </w:rPr>
              <w:t> </w:t>
            </w:r>
            <w:r w:rsidRPr="00E278DF">
              <w:rPr>
                <w:b/>
                <w:i/>
              </w:rPr>
              <w:t>přenesené pravomoci přijatém podle článku 38.</w:t>
            </w:r>
          </w:p>
        </w:tc>
        <w:tc>
          <w:tcPr>
            <w:tcW w:w="4876" w:type="dxa"/>
            <w:tcBorders>
              <w:top w:val="nil"/>
              <w:left w:val="nil"/>
              <w:bottom w:val="nil"/>
              <w:right w:val="nil"/>
            </w:tcBorders>
          </w:tcPr>
          <w:p w:rsidR="00252E4C" w:rsidRPr="00E278DF" w:rsidP="00C070FC" w14:paraId="6C70CD52" w14:textId="77777777">
            <w:pPr>
              <w:pStyle w:val="Normal6a"/>
            </w:pPr>
            <w:r w:rsidRPr="00E278DF">
              <w:rPr>
                <w:b/>
                <w:i/>
              </w:rPr>
              <w:t>vypouští se</w:t>
            </w:r>
          </w:p>
        </w:tc>
      </w:tr>
    </w:tbl>
    <w:p w:rsidR="00252E4C" w:rsidRPr="00E278DF" w:rsidP="00252E4C" w14:paraId="1386F792"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4442046C" w14:textId="3BD46638">
      <w:r w:rsidRPr="00E278DF">
        <w:rPr>
          <w:rStyle w:val="HideTWBExt"/>
        </w:rPr>
        <w:t>&lt;/Amend&gt;</w:t>
      </w:r>
    </w:p>
    <w:p w:rsidR="00252E4C" w:rsidRPr="00E278DF" w:rsidP="00252E4C" w14:paraId="4630104C"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422</w:t>
      </w:r>
      <w:r w:rsidRPr="00E278DF">
        <w:rPr>
          <w:rStyle w:val="HideTWBExt"/>
        </w:rPr>
        <w:t>&lt;/NumAm&gt;</w:t>
      </w:r>
    </w:p>
    <w:p w:rsidR="00252E4C" w:rsidRPr="00E278DF" w:rsidP="00252E4C" w14:paraId="3CEE0296" w14:textId="77777777">
      <w:pPr>
        <w:pStyle w:val="NormalBold"/>
      </w:pPr>
      <w:r w:rsidRPr="00E278DF">
        <w:rPr>
          <w:rStyle w:val="HideTWBExt"/>
          <w:b w:val="0"/>
        </w:rPr>
        <w:t>&lt;RepeatBlock-By&gt;&lt;Members&gt;</w:t>
      </w:r>
      <w:r w:rsidRPr="00E278DF">
        <w:t>Arba</w:t>
      </w:r>
      <w:r w:rsidRPr="00E278DF">
        <w:t xml:space="preserve"> </w:t>
      </w:r>
      <w:r w:rsidRPr="00E278DF">
        <w:t>Kokalari</w:t>
      </w:r>
      <w:r w:rsidRPr="00E278DF">
        <w:rPr>
          <w:rStyle w:val="HideTWBExt"/>
          <w:b w:val="0"/>
        </w:rPr>
        <w:t>&lt;/Members&gt;</w:t>
      </w:r>
    </w:p>
    <w:p w:rsidR="00252E4C" w:rsidRPr="00E278DF" w:rsidP="00252E4C" w14:paraId="11E5F934" w14:textId="77777777">
      <w:pPr>
        <w:pStyle w:val="NormalBold"/>
      </w:pPr>
      <w:r w:rsidRPr="00E278DF">
        <w:rPr>
          <w:rStyle w:val="HideTWBExt"/>
          <w:b w:val="0"/>
        </w:rPr>
        <w:t>&lt;/RepeatBlock-By&gt;</w:t>
      </w:r>
    </w:p>
    <w:p w:rsidR="00252E4C" w:rsidRPr="00E278DF" w:rsidP="00252E4C" w14:paraId="3E960905"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1CE4E973" w14:textId="77777777">
      <w:pPr>
        <w:pStyle w:val="NormalBold"/>
      </w:pPr>
      <w:r w:rsidRPr="00E278DF">
        <w:rPr>
          <w:rStyle w:val="HideTWBExt"/>
        </w:rPr>
        <w:t>&lt;Article&gt;</w:t>
      </w:r>
      <w:r w:rsidRPr="00E278DF">
        <w:t>Čl. 1 – odst. 1 – bod 37</w:t>
      </w:r>
      <w:r w:rsidRPr="00E278DF">
        <w:rPr>
          <w:rStyle w:val="HideTWBExt"/>
        </w:rPr>
        <w:t>&lt;/Article&gt;</w:t>
      </w:r>
    </w:p>
    <w:p w:rsidR="00252E4C" w:rsidRPr="00E278DF" w:rsidP="00252E4C" w14:paraId="14DC9215" w14:textId="77777777">
      <w:r w:rsidRPr="00E278DF">
        <w:rPr>
          <w:rStyle w:val="HideTWBExt"/>
        </w:rPr>
        <w:t>&lt;DocAmend2&gt;</w:t>
      </w:r>
      <w:r w:rsidRPr="00E278DF">
        <w:t>Směrnice (EU) 2016/2341</w:t>
      </w:r>
      <w:r w:rsidRPr="00E278DF">
        <w:rPr>
          <w:rStyle w:val="HideTWBExt"/>
        </w:rPr>
        <w:t>&lt;/DocAmend2&gt;</w:t>
      </w:r>
    </w:p>
    <w:p w:rsidR="00252E4C" w:rsidRPr="00E278DF" w:rsidP="00252E4C" w14:paraId="6CDCF708" w14:textId="6FDE1B7E">
      <w:r w:rsidRPr="00E278DF">
        <w:rPr>
          <w:rStyle w:val="HideTWBExt"/>
        </w:rPr>
        <w:t>&lt;Article2&gt;</w:t>
      </w:r>
      <w:r w:rsidRPr="00E278DF">
        <w:t xml:space="preserve">Čl. 37 </w:t>
      </w:r>
      <w:r w:rsidRPr="00E278DF" w:rsidR="00FF229F">
        <w:t>a</w:t>
      </w:r>
      <w:r w:rsidR="00FF229F">
        <w:t> </w:t>
      </w:r>
      <w:r w:rsidRPr="00E278DF">
        <w:t>– odst. 6</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3CD2FD"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3FDF214" w14:textId="77777777"/>
        </w:tc>
      </w:tr>
      <w:tr w14:paraId="3C86D7E0"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8771923"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C0C3CD7" w14:textId="77777777">
            <w:pPr>
              <w:pStyle w:val="AmColumnHeading"/>
            </w:pPr>
            <w:r w:rsidRPr="00E278DF">
              <w:t>Pozměňovací návrh</w:t>
            </w:r>
          </w:p>
        </w:tc>
      </w:tr>
      <w:tr w14:paraId="1D8540E8"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C148910" w14:textId="656AE950">
            <w:pPr>
              <w:pStyle w:val="Normal6a"/>
            </w:pPr>
            <w:r w:rsidRPr="00E278DF">
              <w:rPr>
                <w:b/>
                <w:i/>
              </w:rPr>
              <w:t>6.</w:t>
            </w:r>
            <w:r w:rsidRPr="00E278DF">
              <w:tab/>
            </w:r>
            <w:r w:rsidRPr="00E278DF">
              <w:rPr>
                <w:b/>
                <w:i/>
              </w:rPr>
              <w:t xml:space="preserve">Formát </w:t>
            </w:r>
            <w:r w:rsidRPr="00E278DF" w:rsidR="00FF229F">
              <w:rPr>
                <w:b/>
                <w:i/>
              </w:rPr>
              <w:t>a</w:t>
            </w:r>
            <w:r w:rsidR="00FF229F">
              <w:rPr>
                <w:b/>
                <w:i/>
              </w:rPr>
              <w:t> </w:t>
            </w:r>
            <w:r w:rsidRPr="00E278DF">
              <w:rPr>
                <w:b/>
                <w:i/>
              </w:rPr>
              <w:t xml:space="preserve">struktura informací, které mají být předávány do systémů evidence důchodů, musí být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 xml:space="preserve">formátem </w:t>
            </w:r>
            <w:r w:rsidRPr="00E278DF" w:rsidR="00FF229F">
              <w:rPr>
                <w:b/>
                <w:i/>
              </w:rPr>
              <w:t>a</w:t>
            </w:r>
            <w:r w:rsidR="00FF229F">
              <w:rPr>
                <w:b/>
                <w:i/>
              </w:rPr>
              <w:t> </w:t>
            </w:r>
            <w:r w:rsidRPr="00E278DF">
              <w:rPr>
                <w:b/>
                <w:i/>
              </w:rPr>
              <w:t xml:space="preserve">strukturou stanovenými </w:t>
            </w:r>
            <w:r w:rsidRPr="00E278DF" w:rsidR="00FF229F">
              <w:rPr>
                <w:b/>
                <w:i/>
              </w:rPr>
              <w:t>v</w:t>
            </w:r>
            <w:r w:rsidR="00FF229F">
              <w:rPr>
                <w:b/>
                <w:i/>
              </w:rPr>
              <w:t> </w:t>
            </w:r>
            <w:r w:rsidRPr="00E278DF">
              <w:rPr>
                <w:b/>
                <w:i/>
              </w:rPr>
              <w:t xml:space="preserve">nařízení </w:t>
            </w:r>
            <w:r w:rsidRPr="00E278DF" w:rsidR="00FF229F">
              <w:rPr>
                <w:b/>
                <w:i/>
              </w:rPr>
              <w:t>v</w:t>
            </w:r>
            <w:r w:rsidR="00FF229F">
              <w:rPr>
                <w:b/>
                <w:i/>
              </w:rPr>
              <w:t> </w:t>
            </w:r>
            <w:r w:rsidRPr="00E278DF">
              <w:rPr>
                <w:b/>
                <w:i/>
              </w:rPr>
              <w:t>přenesené pravomoci přijatém podle článku 38.</w:t>
            </w:r>
          </w:p>
        </w:tc>
        <w:tc>
          <w:tcPr>
            <w:tcW w:w="4876" w:type="dxa"/>
            <w:tcBorders>
              <w:top w:val="nil"/>
              <w:left w:val="nil"/>
              <w:bottom w:val="nil"/>
              <w:right w:val="nil"/>
            </w:tcBorders>
          </w:tcPr>
          <w:p w:rsidR="00252E4C" w:rsidRPr="00E278DF" w:rsidP="00C070FC" w14:paraId="5ADAF8BD" w14:textId="77777777">
            <w:pPr>
              <w:pStyle w:val="Normal6a"/>
            </w:pPr>
            <w:r w:rsidRPr="00E278DF">
              <w:rPr>
                <w:b/>
                <w:i/>
              </w:rPr>
              <w:t>vypouští se</w:t>
            </w:r>
          </w:p>
        </w:tc>
      </w:tr>
    </w:tbl>
    <w:p w:rsidR="00252E4C" w:rsidRPr="00E278DF" w:rsidP="00252E4C" w14:paraId="1C17BA62"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71F22F5C" w14:textId="5555FA9F">
      <w:r w:rsidRPr="00E278DF">
        <w:rPr>
          <w:rStyle w:val="HideTWBExt"/>
        </w:rPr>
        <w:t>&lt;/Amend&gt;</w:t>
      </w:r>
    </w:p>
    <w:p w:rsidR="00252E4C" w:rsidRPr="00E278DF" w:rsidP="00252E4C" w14:paraId="280078A8"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423</w:t>
      </w:r>
      <w:r w:rsidRPr="00E278DF">
        <w:rPr>
          <w:rStyle w:val="HideTWBExt"/>
        </w:rPr>
        <w:t>&lt;/NumAm&gt;</w:t>
      </w:r>
    </w:p>
    <w:p w:rsidR="00252E4C" w:rsidRPr="00E278DF" w:rsidP="00252E4C" w14:paraId="35219714" w14:textId="77777777">
      <w:pPr>
        <w:pStyle w:val="NormalBold"/>
      </w:pPr>
      <w:r w:rsidRPr="00E278DF">
        <w:rPr>
          <w:rStyle w:val="HideTWBExt"/>
          <w:b w:val="0"/>
        </w:rPr>
        <w:t>&lt;RepeatBlock-By&gt;&lt;Members&gt;</w:t>
      </w:r>
      <w:r w:rsidRPr="00E278DF">
        <w:t xml:space="preserve">Fernando </w:t>
      </w:r>
      <w:r w:rsidRPr="00E278DF">
        <w:t>Navarrete</w:t>
      </w:r>
      <w:r w:rsidRPr="00E278DF">
        <w:t xml:space="preserve"> </w:t>
      </w:r>
      <w:r w:rsidRPr="00E278DF">
        <w:t>Rojas</w:t>
      </w:r>
      <w:r w:rsidRPr="00E278DF">
        <w:rPr>
          <w:rStyle w:val="HideTWBExt"/>
          <w:b w:val="0"/>
        </w:rPr>
        <w:t>&lt;/Members&gt;</w:t>
      </w:r>
    </w:p>
    <w:p w:rsidR="00252E4C" w:rsidRPr="00E278DF" w:rsidP="00252E4C" w14:paraId="64ADB022" w14:textId="77777777">
      <w:pPr>
        <w:pStyle w:val="NormalBold"/>
      </w:pPr>
      <w:r w:rsidRPr="00E278DF">
        <w:rPr>
          <w:rStyle w:val="HideTWBExt"/>
          <w:b w:val="0"/>
        </w:rPr>
        <w:t>&lt;/RepeatBlock-By&gt;</w:t>
      </w:r>
    </w:p>
    <w:p w:rsidR="00252E4C" w:rsidRPr="00E278DF" w:rsidP="00252E4C" w14:paraId="764AE855"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2BFF8DE" w14:textId="77777777">
      <w:pPr>
        <w:pStyle w:val="NormalBold"/>
      </w:pPr>
      <w:r w:rsidRPr="00E278DF">
        <w:rPr>
          <w:rStyle w:val="HideTWBExt"/>
        </w:rPr>
        <w:t>&lt;Article&gt;</w:t>
      </w:r>
      <w:r w:rsidRPr="00E278DF">
        <w:t>Čl. 1 – odst. 1 – bod 38 – písm. a</w:t>
      </w:r>
      <w:r w:rsidRPr="00E278DF">
        <w:rPr>
          <w:rStyle w:val="HideTWBExt"/>
        </w:rPr>
        <w:t>&lt;/Article&gt;</w:t>
      </w:r>
    </w:p>
    <w:p w:rsidR="00252E4C" w:rsidRPr="00E278DF" w:rsidP="00252E4C" w14:paraId="09BB3D62" w14:textId="77777777">
      <w:r w:rsidRPr="00E278DF">
        <w:rPr>
          <w:rStyle w:val="HideTWBExt"/>
        </w:rPr>
        <w:t>&lt;DocAmend2&gt;</w:t>
      </w:r>
      <w:r w:rsidRPr="00E278DF">
        <w:t>Směrnice (EU) 2016/2341</w:t>
      </w:r>
      <w:r w:rsidRPr="00E278DF">
        <w:rPr>
          <w:rStyle w:val="HideTWBExt"/>
        </w:rPr>
        <w:t>&lt;/DocAmend2&gt;</w:t>
      </w:r>
    </w:p>
    <w:p w:rsidR="00252E4C" w:rsidRPr="00E278DF" w:rsidP="00252E4C" w14:paraId="6F2E9F2E" w14:textId="77777777">
      <w:r w:rsidRPr="00E278DF">
        <w:rPr>
          <w:rStyle w:val="HideTWBExt"/>
        </w:rPr>
        <w:t>&lt;Article2&gt;</w:t>
      </w:r>
      <w:r w:rsidRPr="00E278DF">
        <w:t>Čl. 38 – odst. 3</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DAC6C5"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A9DABF5" w14:textId="77777777"/>
        </w:tc>
      </w:tr>
      <w:tr w14:paraId="651348DD"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D085B92"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14ADA803" w14:textId="77777777">
            <w:pPr>
              <w:pStyle w:val="AmColumnHeading"/>
            </w:pPr>
            <w:r w:rsidRPr="00E278DF">
              <w:t>Pozměňovací návrh</w:t>
            </w:r>
          </w:p>
        </w:tc>
      </w:tr>
      <w:tr w14:paraId="7F13639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FDF34F5" w14:textId="59756B1E">
            <w:pPr>
              <w:pStyle w:val="Normal6a"/>
            </w:pPr>
            <w:r w:rsidRPr="00E278DF">
              <w:t>3.</w:t>
            </w:r>
            <w:r w:rsidRPr="00E278DF">
              <w:tab/>
              <w:t xml:space="preserve">Členské státy vyžadují, aby informace obsažené </w:t>
            </w:r>
            <w:r w:rsidRPr="00E278DF" w:rsidR="00FF229F">
              <w:t>v</w:t>
            </w:r>
            <w:r w:rsidR="00FF229F">
              <w:t> </w:t>
            </w:r>
            <w:r w:rsidRPr="00E278DF">
              <w:t xml:space="preserve">přehledu důchodových dávek byly přesné, aktuální, odpovídaly učiněným rozhodnutím </w:t>
            </w:r>
            <w:r w:rsidRPr="00E278DF" w:rsidR="00FF229F">
              <w:t>a</w:t>
            </w:r>
            <w:r w:rsidR="00FF229F">
              <w:t> </w:t>
            </w:r>
            <w:r w:rsidRPr="00E278DF">
              <w:t xml:space="preserve">byly úplné. Aby byly snadno srozumitelné, musí být informace předkládány strukturovaně </w:t>
            </w:r>
            <w:r w:rsidRPr="00E278DF" w:rsidR="00FF229F">
              <w:t>a</w:t>
            </w:r>
            <w:r w:rsidR="00FF229F">
              <w:t> </w:t>
            </w:r>
            <w:r w:rsidRPr="00E278DF">
              <w:t xml:space="preserve">musí se řídit zásadami vhodné grafické úpravy. Přehled důchodových dávek je každému účastníkovi poskytován </w:t>
            </w:r>
            <w:r w:rsidRPr="00E278DF">
              <w:rPr>
                <w:b/>
                <w:i/>
              </w:rPr>
              <w:t>nejméně jednou ročně,</w:t>
            </w:r>
            <w:r w:rsidRPr="00E278DF">
              <w:t xml:space="preserve"> bezplatně</w:t>
            </w:r>
            <w:r w:rsidRPr="00E278DF">
              <w:rPr>
                <w:b/>
                <w:i/>
              </w:rPr>
              <w:t xml:space="preserve">, </w:t>
            </w:r>
            <w:r w:rsidRPr="00E278DF" w:rsidR="00FF229F">
              <w:rPr>
                <w:b/>
                <w:i/>
              </w:rPr>
              <w:t>v</w:t>
            </w:r>
            <w:r w:rsidR="00FF229F">
              <w:rPr>
                <w:b/>
                <w:i/>
              </w:rPr>
              <w:t> </w:t>
            </w:r>
            <w:r w:rsidRPr="00E278DF">
              <w:rPr>
                <w:b/>
                <w:i/>
              </w:rPr>
              <w:t>tištěné</w:t>
            </w:r>
            <w:r w:rsidRPr="00E278DF">
              <w:t xml:space="preserve"> nebo </w:t>
            </w:r>
            <w:r w:rsidRPr="00E278DF">
              <w:rPr>
                <w:b/>
                <w:i/>
              </w:rPr>
              <w:t>elektronické podobě, včetně trvalého nosiče nebo prostřednictvím internetových stránek, podle preferencí daného účastníka</w:t>
            </w:r>
            <w:r w:rsidRPr="00E278DF">
              <w:t>.</w:t>
            </w:r>
            <w:r w:rsidRPr="00E278DF">
              <w:rPr>
                <w:b/>
                <w:i/>
              </w:rPr>
              <w:t xml:space="preserve"> Tyto preference je nutné zjistit alespoň na začátku vzniku účasti.</w:t>
            </w:r>
          </w:p>
        </w:tc>
        <w:tc>
          <w:tcPr>
            <w:tcW w:w="4876" w:type="dxa"/>
            <w:tcBorders>
              <w:top w:val="nil"/>
              <w:left w:val="nil"/>
              <w:bottom w:val="nil"/>
              <w:right w:val="nil"/>
            </w:tcBorders>
          </w:tcPr>
          <w:p w:rsidR="00252E4C" w:rsidRPr="00E278DF" w:rsidP="00C070FC" w14:paraId="20FF5959" w14:textId="14F40230">
            <w:pPr>
              <w:pStyle w:val="Normal6a"/>
            </w:pPr>
            <w:r w:rsidRPr="00E278DF">
              <w:t>3.</w:t>
            </w:r>
            <w:r w:rsidRPr="00E278DF">
              <w:tab/>
              <w:t xml:space="preserve">Členské státy vyžadují, aby informace obsažené </w:t>
            </w:r>
            <w:r w:rsidRPr="00E278DF" w:rsidR="00FF229F">
              <w:t>v</w:t>
            </w:r>
            <w:r w:rsidR="00FF229F">
              <w:t> </w:t>
            </w:r>
            <w:r w:rsidRPr="00E278DF">
              <w:t xml:space="preserve">přehledu důchodových dávek byly přesné, aktuální, odpovídaly učiněným rozhodnutím </w:t>
            </w:r>
            <w:r w:rsidRPr="00E278DF" w:rsidR="00FF229F">
              <w:t>a</w:t>
            </w:r>
            <w:r w:rsidR="00FF229F">
              <w:t> </w:t>
            </w:r>
            <w:r w:rsidRPr="00E278DF">
              <w:t xml:space="preserve">byly úplné. Aby byly snadno srozumitelné, musí být informace předkládány strukturovaně </w:t>
            </w:r>
            <w:r w:rsidRPr="00E278DF" w:rsidR="00FF229F">
              <w:t>a</w:t>
            </w:r>
            <w:r w:rsidR="00FF229F">
              <w:t> </w:t>
            </w:r>
            <w:r w:rsidRPr="00E278DF">
              <w:t xml:space="preserve">musí se řídit zásadami vhodné grafické úpravy. Přehled důchodových dávek je každému účastníkovi poskytován bezplatně </w:t>
            </w:r>
            <w:r w:rsidRPr="00E278DF">
              <w:rPr>
                <w:b/>
                <w:i/>
              </w:rPr>
              <w:t xml:space="preserve">prostřednictvím systému evidence důchodů uvedeného </w:t>
            </w:r>
            <w:r w:rsidRPr="00E278DF" w:rsidR="00FF229F">
              <w:rPr>
                <w:b/>
                <w:i/>
              </w:rPr>
              <w:t>v</w:t>
            </w:r>
            <w:r w:rsidR="00FF229F">
              <w:rPr>
                <w:b/>
                <w:i/>
              </w:rPr>
              <w:t> </w:t>
            </w:r>
            <w:r w:rsidRPr="00E278DF">
              <w:rPr>
                <w:b/>
                <w:i/>
              </w:rPr>
              <w:t xml:space="preserve">článku </w:t>
            </w:r>
            <w:r w:rsidRPr="00E278DF">
              <w:rPr>
                <w:b/>
                <w:i/>
              </w:rPr>
              <w:t>37a</w:t>
            </w:r>
            <w:r w:rsidRPr="00E278DF">
              <w:t xml:space="preserve"> nebo </w:t>
            </w:r>
            <w:r w:rsidRPr="00E278DF">
              <w:rPr>
                <w:b/>
                <w:i/>
              </w:rPr>
              <w:t>pomocí jiných elektronických prostředků</w:t>
            </w:r>
            <w:r w:rsidRPr="00E278DF">
              <w:t>.</w:t>
            </w:r>
            <w:r w:rsidRPr="00E278DF">
              <w:rPr>
                <w:b/>
                <w:i/>
              </w:rPr>
              <w:t xml:space="preserve"> Tištěná verze se poskytuje bezplatně na žádost kteréhokoli účastníka nebo příjemce</w:t>
            </w:r>
            <w:r w:rsidRPr="00E278DF">
              <w:t>.</w:t>
            </w:r>
          </w:p>
        </w:tc>
      </w:tr>
    </w:tbl>
    <w:p w:rsidR="00252E4C" w:rsidRPr="00E278DF" w:rsidP="00252E4C" w14:paraId="25E0F499"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45F67DF6" w14:textId="4214498E">
      <w:r w:rsidRPr="00E278DF">
        <w:rPr>
          <w:rStyle w:val="HideTWBExt"/>
        </w:rPr>
        <w:t>&lt;/Amend&gt;</w:t>
      </w:r>
    </w:p>
    <w:p w:rsidR="00252E4C" w:rsidRPr="00E278DF" w:rsidP="00252E4C" w14:paraId="115DD88C"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424</w:t>
      </w:r>
      <w:r w:rsidRPr="00E278DF">
        <w:rPr>
          <w:rStyle w:val="HideTWBExt"/>
        </w:rPr>
        <w:t>&lt;/NumAm&gt;</w:t>
      </w:r>
    </w:p>
    <w:p w:rsidR="00252E4C" w:rsidRPr="00E278DF" w:rsidP="00252E4C" w14:paraId="5849292E" w14:textId="77777777">
      <w:pPr>
        <w:pStyle w:val="NormalBold"/>
      </w:pPr>
      <w:r w:rsidRPr="00E278DF">
        <w:rPr>
          <w:rStyle w:val="HideTWBExt"/>
          <w:b w:val="0"/>
        </w:rPr>
        <w:t>&lt;RepeatBlock-By&gt;&lt;Members&gt;</w:t>
      </w:r>
      <w:r w:rsidRPr="00E278DF">
        <w:t xml:space="preserve">Isabel </w:t>
      </w:r>
      <w:r w:rsidRPr="00E278DF">
        <w:t>Benjumea</w:t>
      </w:r>
      <w:r w:rsidRPr="00E278DF">
        <w:t xml:space="preserve"> </w:t>
      </w:r>
      <w:r w:rsidRPr="00E278DF">
        <w:t>Benjumea</w:t>
      </w:r>
      <w:r w:rsidRPr="00E278DF">
        <w:rPr>
          <w:rStyle w:val="HideTWBExt"/>
          <w:b w:val="0"/>
        </w:rPr>
        <w:t>&lt;/Members&gt;</w:t>
      </w:r>
    </w:p>
    <w:p w:rsidR="00252E4C" w:rsidRPr="00E278DF" w:rsidP="00252E4C" w14:paraId="09BDBE01" w14:textId="77777777">
      <w:pPr>
        <w:pStyle w:val="NormalBold"/>
      </w:pPr>
      <w:r w:rsidRPr="00E278DF">
        <w:rPr>
          <w:rStyle w:val="HideTWBExt"/>
          <w:b w:val="0"/>
        </w:rPr>
        <w:t>&lt;/RepeatBlock-By&gt;</w:t>
      </w:r>
    </w:p>
    <w:p w:rsidR="00252E4C" w:rsidRPr="00E278DF" w:rsidP="00252E4C" w14:paraId="4F2EDC3E"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3C412FC" w14:textId="77777777">
      <w:pPr>
        <w:pStyle w:val="NormalBold"/>
      </w:pPr>
      <w:r w:rsidRPr="00E278DF">
        <w:rPr>
          <w:rStyle w:val="HideTWBExt"/>
        </w:rPr>
        <w:t>&lt;Article&gt;</w:t>
      </w:r>
      <w:r w:rsidRPr="00E278DF">
        <w:t>Čl. 1 – odst. 1 – bod 38 – písm. a</w:t>
      </w:r>
      <w:r w:rsidRPr="00E278DF">
        <w:rPr>
          <w:rStyle w:val="HideTWBExt"/>
        </w:rPr>
        <w:t>&lt;/Article&gt;</w:t>
      </w:r>
    </w:p>
    <w:p w:rsidR="00252E4C" w:rsidRPr="00E278DF" w:rsidP="00252E4C" w14:paraId="24192CEF" w14:textId="77777777">
      <w:r w:rsidRPr="00E278DF">
        <w:rPr>
          <w:rStyle w:val="HideTWBExt"/>
        </w:rPr>
        <w:t>&lt;DocAmend2&gt;</w:t>
      </w:r>
      <w:r w:rsidRPr="00E278DF">
        <w:t>Směrnice (EU) 2016/2341</w:t>
      </w:r>
      <w:r w:rsidRPr="00E278DF">
        <w:rPr>
          <w:rStyle w:val="HideTWBExt"/>
        </w:rPr>
        <w:t>&lt;/DocAmend2&gt;</w:t>
      </w:r>
    </w:p>
    <w:p w:rsidR="00252E4C" w:rsidRPr="00E278DF" w:rsidP="00252E4C" w14:paraId="74DD8910" w14:textId="77777777">
      <w:r w:rsidRPr="00E278DF">
        <w:rPr>
          <w:rStyle w:val="HideTWBExt"/>
        </w:rPr>
        <w:t>&lt;Article2&gt;</w:t>
      </w:r>
      <w:r w:rsidRPr="00E278DF">
        <w:t>Čl. 38 – odst. 3</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18879D"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1E02C83" w14:textId="77777777"/>
        </w:tc>
      </w:tr>
      <w:tr w14:paraId="02499671"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8176CC7"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05B4C080" w14:textId="77777777">
            <w:pPr>
              <w:pStyle w:val="AmColumnHeading"/>
            </w:pPr>
            <w:r w:rsidRPr="00E278DF">
              <w:t>Pozměňovací návrh</w:t>
            </w:r>
          </w:p>
        </w:tc>
      </w:tr>
      <w:tr w14:paraId="254E8D43"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C1D1968" w14:textId="7F1BE8E0">
            <w:pPr>
              <w:pStyle w:val="Normal6a"/>
            </w:pPr>
            <w:r w:rsidRPr="00E278DF">
              <w:t>3.</w:t>
            </w:r>
            <w:r w:rsidRPr="00E278DF">
              <w:tab/>
              <w:t xml:space="preserve">Členské státy vyžadují, aby informace obsažené </w:t>
            </w:r>
            <w:r w:rsidRPr="00E278DF" w:rsidR="00FF229F">
              <w:t>v</w:t>
            </w:r>
            <w:r w:rsidR="00FF229F">
              <w:t> </w:t>
            </w:r>
            <w:r w:rsidRPr="00E278DF">
              <w:t xml:space="preserve">přehledu důchodových dávek byly přesné, aktuální, odpovídaly učiněným rozhodnutím </w:t>
            </w:r>
            <w:r w:rsidRPr="00E278DF" w:rsidR="00FF229F">
              <w:t>a</w:t>
            </w:r>
            <w:r w:rsidR="00FF229F">
              <w:t> </w:t>
            </w:r>
            <w:r w:rsidRPr="00E278DF">
              <w:t xml:space="preserve">byly úplné. Aby byly snadno srozumitelné, musí být informace předkládány strukturovaně </w:t>
            </w:r>
            <w:r w:rsidRPr="00E278DF" w:rsidR="00FF229F">
              <w:t>a</w:t>
            </w:r>
            <w:r w:rsidR="00FF229F">
              <w:t> </w:t>
            </w:r>
            <w:r w:rsidRPr="00E278DF">
              <w:t xml:space="preserve">musí se řídit zásadami vhodné grafické úpravy. Přehled důchodových dávek je každému účastníkovi poskytován </w:t>
            </w:r>
            <w:r w:rsidRPr="00E278DF">
              <w:rPr>
                <w:b/>
                <w:i/>
              </w:rPr>
              <w:t xml:space="preserve">nejméně </w:t>
            </w:r>
            <w:r w:rsidRPr="00E278DF">
              <w:rPr>
                <w:b/>
                <w:i/>
              </w:rPr>
              <w:t>jednou ročně,</w:t>
            </w:r>
            <w:r w:rsidRPr="00E278DF">
              <w:t xml:space="preserve"> bezplatně,</w:t>
            </w:r>
            <w:r w:rsidRPr="00E278DF">
              <w:rPr>
                <w:b/>
                <w:i/>
              </w:rPr>
              <w:t xml:space="preserve"> </w:t>
            </w:r>
            <w:r w:rsidRPr="00E278DF" w:rsidR="00FF229F">
              <w:rPr>
                <w:b/>
                <w:i/>
              </w:rPr>
              <w:t>v</w:t>
            </w:r>
            <w:r w:rsidR="00FF229F">
              <w:rPr>
                <w:b/>
                <w:i/>
              </w:rPr>
              <w:t> </w:t>
            </w:r>
            <w:r w:rsidRPr="00E278DF">
              <w:rPr>
                <w:b/>
                <w:i/>
              </w:rPr>
              <w:t>tištěné nebo</w:t>
            </w:r>
            <w:r w:rsidRPr="00E278DF">
              <w:t xml:space="preserve"> elektronické </w:t>
            </w:r>
            <w:r w:rsidRPr="00E278DF">
              <w:rPr>
                <w:b/>
                <w:i/>
              </w:rPr>
              <w:t>podobě, včetně trvalého nosiče nebo prostřednictvím internetových stránek, podle preferencí daného</w:t>
            </w:r>
            <w:r w:rsidRPr="00E278DF">
              <w:t xml:space="preserve"> účastníka</w:t>
            </w:r>
            <w:r w:rsidRPr="00E278DF">
              <w:rPr>
                <w:b/>
                <w:i/>
              </w:rPr>
              <w:t>. Tyto preference je nutné zjistit alespoň na začátku vzniku účasti</w:t>
            </w:r>
            <w:r w:rsidRPr="00E278DF">
              <w:t>.;</w:t>
            </w:r>
          </w:p>
        </w:tc>
        <w:tc>
          <w:tcPr>
            <w:tcW w:w="4876" w:type="dxa"/>
            <w:tcBorders>
              <w:top w:val="nil"/>
              <w:left w:val="nil"/>
              <w:bottom w:val="nil"/>
              <w:right w:val="nil"/>
            </w:tcBorders>
          </w:tcPr>
          <w:p w:rsidR="00252E4C" w:rsidRPr="00E278DF" w:rsidP="00C070FC" w14:paraId="63649900" w14:textId="6DEF895A">
            <w:pPr>
              <w:pStyle w:val="Normal6a"/>
            </w:pPr>
            <w:r w:rsidRPr="00E278DF">
              <w:t>3.</w:t>
            </w:r>
            <w:r w:rsidRPr="00E278DF">
              <w:tab/>
              <w:t xml:space="preserve">Členské státy vyžadují, aby informace obsažené </w:t>
            </w:r>
            <w:r w:rsidRPr="00E278DF" w:rsidR="00FF229F">
              <w:t>v</w:t>
            </w:r>
            <w:r w:rsidR="00FF229F">
              <w:t> </w:t>
            </w:r>
            <w:r w:rsidRPr="00E278DF">
              <w:t xml:space="preserve">přehledu důchodových dávek byly přesné, aktuální, odpovídaly učiněným rozhodnutím </w:t>
            </w:r>
            <w:r w:rsidRPr="00E278DF" w:rsidR="00FF229F">
              <w:t>a</w:t>
            </w:r>
            <w:r w:rsidR="00FF229F">
              <w:t> </w:t>
            </w:r>
            <w:r w:rsidRPr="00E278DF">
              <w:t xml:space="preserve">byly úplné. Aby byly snadno srozumitelné, musí být informace předkládány strukturovaně </w:t>
            </w:r>
            <w:r w:rsidRPr="00E278DF" w:rsidR="00FF229F">
              <w:t>a</w:t>
            </w:r>
            <w:r w:rsidR="00FF229F">
              <w:t> </w:t>
            </w:r>
            <w:r w:rsidRPr="00E278DF">
              <w:t xml:space="preserve">musí se řídit zásadami vhodné grafické úpravy. Přehled důchodových dávek je každému účastníkovi poskytován bezplatně </w:t>
            </w:r>
            <w:r w:rsidRPr="00E278DF">
              <w:rPr>
                <w:b/>
                <w:i/>
              </w:rPr>
              <w:t>způsoby stanovenými vnitrostátními právními předpisy, včetně případné</w:t>
            </w:r>
            <w:r w:rsidRPr="00E278DF">
              <w:t xml:space="preserve"> elektronické podoby</w:t>
            </w:r>
            <w:r w:rsidRPr="00E278DF">
              <w:rPr>
                <w:b/>
                <w:i/>
              </w:rPr>
              <w:t xml:space="preserve">. Členské státy mohou stanovit, že informace budou poskytnuty </w:t>
            </w:r>
            <w:r w:rsidRPr="00E278DF" w:rsidR="00FF229F">
              <w:rPr>
                <w:b/>
                <w:i/>
              </w:rPr>
              <w:t>v</w:t>
            </w:r>
            <w:r w:rsidR="00FF229F">
              <w:rPr>
                <w:b/>
                <w:i/>
              </w:rPr>
              <w:t> </w:t>
            </w:r>
            <w:r w:rsidRPr="00E278DF">
              <w:rPr>
                <w:b/>
                <w:i/>
              </w:rPr>
              <w:t>tištěné podobě na žádost</w:t>
            </w:r>
            <w:r w:rsidRPr="00E278DF">
              <w:t xml:space="preserve"> účastníka </w:t>
            </w:r>
            <w:r w:rsidRPr="00E278DF">
              <w:rPr>
                <w:b/>
                <w:i/>
              </w:rPr>
              <w:t>nebo pokud to vyžadují vnitrostátní právní předpisy</w:t>
            </w:r>
            <w:r w:rsidRPr="00E278DF">
              <w:t>.;</w:t>
            </w:r>
          </w:p>
        </w:tc>
      </w:tr>
    </w:tbl>
    <w:p w:rsidR="00252E4C" w:rsidRPr="00E278DF" w:rsidP="00252E4C" w14:paraId="518E0B45" w14:textId="77777777">
      <w:pPr>
        <w:pStyle w:val="AmOrLang"/>
      </w:pPr>
      <w:r w:rsidRPr="00E278DF">
        <w:t xml:space="preserve">Or. </w:t>
      </w:r>
      <w:r w:rsidRPr="00E278DF">
        <w:rPr>
          <w:rStyle w:val="HideTWBExt"/>
        </w:rPr>
        <w:t>&lt;Original&gt;</w:t>
      </w:r>
      <w:r w:rsidRPr="00E278DF">
        <w:rPr>
          <w:rStyle w:val="HideTWBInt"/>
        </w:rPr>
        <w:t>{ES}</w:t>
      </w:r>
      <w:r w:rsidRPr="00E278DF">
        <w:t>es</w:t>
      </w:r>
      <w:r w:rsidRPr="00E278DF">
        <w:rPr>
          <w:rStyle w:val="HideTWBExt"/>
        </w:rPr>
        <w:t>&lt;/Original&gt;</w:t>
      </w:r>
    </w:p>
    <w:p w:rsidR="00FD2C7C" w:rsidRPr="00E278DF" w:rsidP="00252E4C" w14:paraId="03183329" w14:textId="51533E4A">
      <w:r w:rsidRPr="00E278DF">
        <w:rPr>
          <w:rStyle w:val="HideTWBExt"/>
        </w:rPr>
        <w:t>&lt;/Amend&gt;</w:t>
      </w:r>
    </w:p>
    <w:p w:rsidR="00252E4C" w:rsidRPr="00E278DF" w:rsidP="00252E4C" w14:paraId="2D0D5189"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425</w:t>
      </w:r>
      <w:r w:rsidRPr="00E278DF">
        <w:rPr>
          <w:rStyle w:val="HideTWBExt"/>
        </w:rPr>
        <w:t>&lt;/NumAm&gt;</w:t>
      </w:r>
    </w:p>
    <w:p w:rsidR="00252E4C" w:rsidRPr="00E278DF" w:rsidP="00252E4C" w14:paraId="72FDB488"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t>, René Repasi</w:t>
      </w:r>
      <w:r w:rsidRPr="00E278DF">
        <w:rPr>
          <w:rStyle w:val="HideTWBExt"/>
          <w:b w:val="0"/>
        </w:rPr>
        <w:t>&lt;/Members&gt;</w:t>
      </w:r>
    </w:p>
    <w:p w:rsidR="00252E4C" w:rsidRPr="00E278DF" w:rsidP="00252E4C" w14:paraId="0A03B55A" w14:textId="77777777">
      <w:pPr>
        <w:pStyle w:val="NormalBold"/>
      </w:pPr>
      <w:r w:rsidRPr="00E278DF">
        <w:rPr>
          <w:rStyle w:val="HideTWBExt"/>
          <w:b w:val="0"/>
        </w:rPr>
        <w:t>&lt;/RepeatBlock-By&gt;</w:t>
      </w:r>
    </w:p>
    <w:p w:rsidR="00252E4C" w:rsidRPr="00E278DF" w:rsidP="00252E4C" w14:paraId="4B50FF8F"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D68DDD2" w14:textId="77777777">
      <w:pPr>
        <w:pStyle w:val="NormalBold"/>
      </w:pPr>
      <w:r w:rsidRPr="00E278DF">
        <w:rPr>
          <w:rStyle w:val="HideTWBExt"/>
        </w:rPr>
        <w:t>&lt;Article&gt;</w:t>
      </w:r>
      <w:r w:rsidRPr="00E278DF">
        <w:t>Čl. 1 – odst. 1 – bod 38 – písm. b</w:t>
      </w:r>
      <w:r w:rsidRPr="00E278DF">
        <w:rPr>
          <w:rStyle w:val="HideTWBExt"/>
        </w:rPr>
        <w:t>&lt;/Article&gt;</w:t>
      </w:r>
    </w:p>
    <w:p w:rsidR="00252E4C" w:rsidRPr="00E278DF" w:rsidP="00252E4C" w14:paraId="3B12CF6E" w14:textId="77777777">
      <w:r w:rsidRPr="00E278DF">
        <w:rPr>
          <w:rStyle w:val="HideTWBExt"/>
        </w:rPr>
        <w:t>&lt;DocAmend2&gt;</w:t>
      </w:r>
      <w:r w:rsidRPr="00E278DF">
        <w:t>Směrnice (EU) 2016/2341</w:t>
      </w:r>
      <w:r w:rsidRPr="00E278DF">
        <w:rPr>
          <w:rStyle w:val="HideTWBExt"/>
        </w:rPr>
        <w:t>&lt;/DocAmend2&gt;</w:t>
      </w:r>
    </w:p>
    <w:p w:rsidR="00252E4C" w:rsidRPr="00E278DF" w:rsidP="00252E4C" w14:paraId="5BAC7877" w14:textId="77777777">
      <w:r w:rsidRPr="00E278DF">
        <w:rPr>
          <w:rStyle w:val="HideTWBExt"/>
        </w:rPr>
        <w:t>&lt;Article2&gt;</w:t>
      </w:r>
      <w:r w:rsidRPr="00E278DF">
        <w:t>Čl. 38 b – odst. 6</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4822AA"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02964E57" w14:textId="77777777"/>
        </w:tc>
      </w:tr>
      <w:tr w14:paraId="5540A57B"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966C366"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663299F" w14:textId="77777777">
            <w:pPr>
              <w:pStyle w:val="AmColumnHeading"/>
            </w:pPr>
            <w:r w:rsidRPr="00E278DF">
              <w:t>Pozměňovací návrh</w:t>
            </w:r>
          </w:p>
        </w:tc>
      </w:tr>
      <w:tr w14:paraId="2D4BC599"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C194F1A" w14:textId="77777777">
            <w:pPr>
              <w:pStyle w:val="Normal6a"/>
            </w:pPr>
            <w:r w:rsidRPr="00E278DF">
              <w:rPr>
                <w:b/>
                <w:i/>
              </w:rPr>
              <w:t>b)</w:t>
            </w:r>
            <w:r w:rsidRPr="00E278DF">
              <w:tab/>
            </w:r>
            <w:r w:rsidRPr="00E278DF">
              <w:rPr>
                <w:b/>
                <w:i/>
              </w:rPr>
              <w:t>doplňuje se nový odstavec 6, který zní:</w:t>
            </w:r>
          </w:p>
        </w:tc>
        <w:tc>
          <w:tcPr>
            <w:tcW w:w="4876" w:type="dxa"/>
            <w:tcBorders>
              <w:top w:val="nil"/>
              <w:left w:val="nil"/>
              <w:bottom w:val="nil"/>
              <w:right w:val="nil"/>
            </w:tcBorders>
          </w:tcPr>
          <w:p w:rsidR="00252E4C" w:rsidRPr="00E278DF" w:rsidP="00C070FC" w14:paraId="61FC761B" w14:textId="77777777">
            <w:pPr>
              <w:pStyle w:val="Normal6a"/>
            </w:pPr>
            <w:r w:rsidRPr="00E278DF">
              <w:rPr>
                <w:b/>
                <w:i/>
              </w:rPr>
              <w:t>vypouští se</w:t>
            </w:r>
          </w:p>
        </w:tc>
      </w:tr>
      <w:tr w14:paraId="4913E31D"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EE8459D" w14:textId="77777777">
            <w:pPr>
              <w:pStyle w:val="Normal6a"/>
            </w:pPr>
            <w:r w:rsidRPr="00E278DF">
              <w:rPr>
                <w:b/>
                <w:i/>
              </w:rPr>
              <w:t>„6.</w:t>
            </w:r>
          </w:p>
        </w:tc>
        <w:tc>
          <w:tcPr>
            <w:tcW w:w="4876" w:type="dxa"/>
            <w:tcBorders>
              <w:top w:val="nil"/>
              <w:left w:val="nil"/>
              <w:bottom w:val="nil"/>
              <w:right w:val="nil"/>
            </w:tcBorders>
          </w:tcPr>
          <w:p w:rsidR="00252E4C" w:rsidRPr="00E278DF" w:rsidP="00C070FC" w14:paraId="3FC3795E" w14:textId="77777777">
            <w:pPr>
              <w:pStyle w:val="Normal6a"/>
            </w:pPr>
          </w:p>
        </w:tc>
      </w:tr>
      <w:tr w14:paraId="1489877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AFCB2D1" w14:textId="297790D9">
            <w:pPr>
              <w:pStyle w:val="Normal6a"/>
            </w:pPr>
            <w:r w:rsidRPr="00E278DF">
              <w:rPr>
                <w:b/>
                <w:i/>
              </w:rPr>
              <w:t xml:space="preserve">Přehled důchodových dávek je účastníkům </w:t>
            </w:r>
            <w:r w:rsidRPr="00E278DF" w:rsidR="00FF229F">
              <w:rPr>
                <w:b/>
                <w:i/>
              </w:rPr>
              <w:t>a</w:t>
            </w:r>
            <w:r w:rsidR="00FF229F">
              <w:rPr>
                <w:b/>
                <w:i/>
              </w:rPr>
              <w:t> </w:t>
            </w:r>
            <w:r w:rsidRPr="00E278DF">
              <w:rPr>
                <w:b/>
                <w:i/>
              </w:rPr>
              <w:t xml:space="preserve">příjemcům poskytován ve formátu </w:t>
            </w:r>
            <w:r w:rsidRPr="00E278DF" w:rsidR="00FF229F">
              <w:rPr>
                <w:b/>
                <w:i/>
              </w:rPr>
              <w:t>a</w:t>
            </w:r>
            <w:r w:rsidR="00FF229F">
              <w:rPr>
                <w:b/>
                <w:i/>
              </w:rPr>
              <w:t> </w:t>
            </w:r>
            <w:r w:rsidRPr="00E278DF">
              <w:rPr>
                <w:b/>
                <w:i/>
              </w:rPr>
              <w:t xml:space="preserve">struktuře odpovídajících standardizovanému formátu Unie, přičemž se zohledňují </w:t>
            </w:r>
            <w:r w:rsidRPr="00E278DF" w:rsidR="00FF229F">
              <w:rPr>
                <w:b/>
                <w:i/>
              </w:rPr>
              <w:t>i</w:t>
            </w:r>
            <w:r w:rsidR="00FF229F">
              <w:rPr>
                <w:b/>
                <w:i/>
              </w:rPr>
              <w:t> </w:t>
            </w:r>
            <w:r w:rsidRPr="00E278DF">
              <w:rPr>
                <w:b/>
                <w:i/>
              </w:rPr>
              <w:t>charakteristiky různých typů penzijních plánů.</w:t>
            </w:r>
          </w:p>
        </w:tc>
        <w:tc>
          <w:tcPr>
            <w:tcW w:w="4876" w:type="dxa"/>
            <w:tcBorders>
              <w:top w:val="nil"/>
              <w:left w:val="nil"/>
              <w:bottom w:val="nil"/>
              <w:right w:val="nil"/>
            </w:tcBorders>
          </w:tcPr>
          <w:p w:rsidR="00252E4C" w:rsidRPr="00E278DF" w:rsidP="00C070FC" w14:paraId="6B64C940" w14:textId="77777777">
            <w:pPr>
              <w:pStyle w:val="Normal6a"/>
            </w:pPr>
          </w:p>
        </w:tc>
      </w:tr>
      <w:tr w14:paraId="75829B21"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B1F0418" w14:textId="07949622">
            <w:pPr>
              <w:pStyle w:val="Normal6a"/>
            </w:pPr>
            <w:r w:rsidRPr="00E278DF">
              <w:rPr>
                <w:b/>
                <w:i/>
              </w:rPr>
              <w:t xml:space="preserve">Orgán EIOPA po provedení spotřebitelských testů </w:t>
            </w:r>
            <w:r w:rsidRPr="00E278DF" w:rsidR="00FF229F">
              <w:rPr>
                <w:b/>
                <w:i/>
              </w:rPr>
              <w:t>a</w:t>
            </w:r>
            <w:r w:rsidR="00FF229F">
              <w:rPr>
                <w:b/>
                <w:i/>
              </w:rPr>
              <w:t> </w:t>
            </w:r>
            <w:r w:rsidRPr="00E278DF">
              <w:rPr>
                <w:b/>
                <w:i/>
              </w:rPr>
              <w:t xml:space="preserve">odvětvových testů vypracuje návrhy regulačních technických norem, které upřesní podrobnosti předkládání informací uvedených </w:t>
            </w:r>
            <w:r w:rsidRPr="00E278DF" w:rsidR="00FF229F">
              <w:rPr>
                <w:b/>
                <w:i/>
              </w:rPr>
              <w:t>v</w:t>
            </w:r>
            <w:r w:rsidR="00FF229F">
              <w:rPr>
                <w:b/>
                <w:i/>
              </w:rPr>
              <w:t> </w:t>
            </w:r>
            <w:r w:rsidRPr="00E278DF">
              <w:rPr>
                <w:b/>
                <w:i/>
              </w:rPr>
              <w:t xml:space="preserve">článcích 38 až 40. Pokud jde </w:t>
            </w:r>
            <w:r w:rsidRPr="00E278DF" w:rsidR="00FF229F">
              <w:rPr>
                <w:b/>
                <w:i/>
              </w:rPr>
              <w:t>o</w:t>
            </w:r>
            <w:r w:rsidR="00FF229F">
              <w:rPr>
                <w:b/>
                <w:i/>
              </w:rPr>
              <w:t> </w:t>
            </w:r>
            <w:r w:rsidRPr="00E278DF">
              <w:rPr>
                <w:b/>
                <w:i/>
              </w:rPr>
              <w:t xml:space="preserve">uvádění informací </w:t>
            </w:r>
            <w:r w:rsidRPr="00E278DF" w:rsidR="00FF229F">
              <w:rPr>
                <w:b/>
                <w:i/>
              </w:rPr>
              <w:t>o</w:t>
            </w:r>
            <w:r w:rsidR="00FF229F">
              <w:rPr>
                <w:b/>
                <w:i/>
              </w:rPr>
              <w:t> </w:t>
            </w:r>
            <w:r w:rsidRPr="00E278DF">
              <w:rPr>
                <w:b/>
                <w:i/>
              </w:rPr>
              <w:t xml:space="preserve">dosavadní výkonnosti podle čl. 39 odst. 1 písm. i), orgán EIOPA při vypracovávání těchto regulačních technických norem zohlední charakteristiky různých typů plánů, zejména pokud účastníci </w:t>
            </w:r>
            <w:r w:rsidRPr="00E278DF" w:rsidR="00FF229F">
              <w:rPr>
                <w:b/>
                <w:i/>
              </w:rPr>
              <w:t>a</w:t>
            </w:r>
            <w:r w:rsidR="00FF229F">
              <w:rPr>
                <w:b/>
                <w:i/>
              </w:rPr>
              <w:t> </w:t>
            </w:r>
            <w:r w:rsidRPr="00E278DF">
              <w:rPr>
                <w:b/>
                <w:i/>
              </w:rPr>
              <w:t>příjemci nesou investiční riziko nebo je-li investiční strategie závislá na věku či zahrnuje-li sladění doby trvání.</w:t>
            </w:r>
          </w:p>
        </w:tc>
        <w:tc>
          <w:tcPr>
            <w:tcW w:w="4876" w:type="dxa"/>
            <w:tcBorders>
              <w:top w:val="nil"/>
              <w:left w:val="nil"/>
              <w:bottom w:val="nil"/>
              <w:right w:val="nil"/>
            </w:tcBorders>
          </w:tcPr>
          <w:p w:rsidR="00252E4C" w:rsidRPr="00E278DF" w:rsidP="00C070FC" w14:paraId="6FED166F" w14:textId="77777777">
            <w:pPr>
              <w:pStyle w:val="Normal6a"/>
            </w:pPr>
          </w:p>
        </w:tc>
      </w:tr>
      <w:tr w14:paraId="533B916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E86361A" w14:textId="69F95A06">
            <w:pPr>
              <w:pStyle w:val="Normal6a"/>
            </w:pPr>
            <w:r w:rsidRPr="00E278DF">
              <w:rPr>
                <w:b/>
                <w:i/>
              </w:rPr>
              <w:t xml:space="preserve">Aby se minimalizovalo zdvojování požadavků na podávání zpráv, orgán EIOPA při vypracovávání návrhů regulačních norem zajistí </w:t>
            </w:r>
            <w:r w:rsidRPr="00E278DF" w:rsidR="00FF229F">
              <w:rPr>
                <w:b/>
                <w:i/>
              </w:rPr>
              <w:t>v</w:t>
            </w:r>
            <w:r w:rsidR="00FF229F">
              <w:rPr>
                <w:b/>
                <w:i/>
              </w:rPr>
              <w:t> </w:t>
            </w:r>
            <w:r w:rsidRPr="00E278DF">
              <w:rPr>
                <w:b/>
                <w:i/>
              </w:rPr>
              <w:t xml:space="preserve">maximální možné míře soulad </w:t>
            </w:r>
            <w:r w:rsidRPr="00E278DF" w:rsidR="00FF229F">
              <w:rPr>
                <w:b/>
                <w:i/>
              </w:rPr>
              <w:t>s</w:t>
            </w:r>
            <w:r w:rsidR="00FF229F">
              <w:rPr>
                <w:b/>
                <w:i/>
              </w:rPr>
              <w:t> </w:t>
            </w:r>
            <w:r w:rsidRPr="00E278DF">
              <w:rPr>
                <w:b/>
                <w:i/>
              </w:rPr>
              <w:t xml:space="preserve">nařízením Komise </w:t>
            </w:r>
            <w:r w:rsidRPr="00E278DF" w:rsidR="00FF229F">
              <w:rPr>
                <w:b/>
                <w:i/>
              </w:rPr>
              <w:t>v</w:t>
            </w:r>
            <w:r w:rsidR="00FF229F">
              <w:rPr>
                <w:b/>
                <w:i/>
              </w:rPr>
              <w:t> </w:t>
            </w:r>
            <w:r w:rsidRPr="00E278DF">
              <w:rPr>
                <w:b/>
                <w:i/>
              </w:rPr>
              <w:t xml:space="preserve">přenesené pravomoci (EU) 2021/473* </w:t>
            </w:r>
            <w:r w:rsidRPr="00E278DF" w:rsidR="00FF229F">
              <w:rPr>
                <w:b/>
                <w:i/>
              </w:rPr>
              <w:t>a</w:t>
            </w:r>
            <w:r w:rsidR="00FF229F">
              <w:rPr>
                <w:b/>
                <w:i/>
              </w:rPr>
              <w:t> </w:t>
            </w:r>
            <w:r w:rsidRPr="00E278DF">
              <w:rPr>
                <w:b/>
                <w:i/>
              </w:rPr>
              <w:t xml:space="preserve">zaměří se na usnadnění vkládání informací </w:t>
            </w:r>
            <w:r w:rsidRPr="00E278DF" w:rsidR="00FF229F">
              <w:rPr>
                <w:b/>
                <w:i/>
              </w:rPr>
              <w:t>z</w:t>
            </w:r>
            <w:r w:rsidR="00FF229F">
              <w:rPr>
                <w:b/>
                <w:i/>
              </w:rPr>
              <w:t> </w:t>
            </w:r>
            <w:r w:rsidRPr="00E278DF">
              <w:rPr>
                <w:b/>
                <w:i/>
              </w:rPr>
              <w:t xml:space="preserve">přehledu důchodových dávek do systémů evidence důchodů </w:t>
            </w:r>
            <w:r w:rsidRPr="00E278DF" w:rsidR="00FF229F">
              <w:rPr>
                <w:b/>
                <w:i/>
              </w:rPr>
              <w:t>a</w:t>
            </w:r>
            <w:r w:rsidR="00FF229F">
              <w:rPr>
                <w:b/>
                <w:i/>
              </w:rPr>
              <w:t> </w:t>
            </w:r>
            <w:r w:rsidRPr="00E278DF">
              <w:rPr>
                <w:b/>
                <w:i/>
              </w:rPr>
              <w:t xml:space="preserve">na zajištění použitelnosti pro účastníky </w:t>
            </w:r>
            <w:r w:rsidRPr="00E278DF" w:rsidR="00FF229F">
              <w:rPr>
                <w:b/>
                <w:i/>
              </w:rPr>
              <w:t>a</w:t>
            </w:r>
            <w:r w:rsidR="00FF229F">
              <w:rPr>
                <w:b/>
                <w:i/>
              </w:rPr>
              <w:t> </w:t>
            </w:r>
            <w:r w:rsidRPr="00E278DF">
              <w:rPr>
                <w:b/>
                <w:i/>
              </w:rPr>
              <w:t>příjemce.</w:t>
            </w:r>
          </w:p>
        </w:tc>
        <w:tc>
          <w:tcPr>
            <w:tcW w:w="4876" w:type="dxa"/>
            <w:tcBorders>
              <w:top w:val="nil"/>
              <w:left w:val="nil"/>
              <w:bottom w:val="nil"/>
              <w:right w:val="nil"/>
            </w:tcBorders>
          </w:tcPr>
          <w:p w:rsidR="00252E4C" w:rsidRPr="00E278DF" w:rsidP="00C070FC" w14:paraId="6DD659AF" w14:textId="77777777">
            <w:pPr>
              <w:pStyle w:val="Normal6a"/>
            </w:pPr>
          </w:p>
        </w:tc>
      </w:tr>
      <w:tr w14:paraId="4FE3485D"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F45D597" w14:textId="087579FE">
            <w:pPr>
              <w:pStyle w:val="Normal6a"/>
            </w:pPr>
            <w:r w:rsidRPr="00E278DF">
              <w:rPr>
                <w:b/>
                <w:i/>
              </w:rPr>
              <w:t xml:space="preserve">Orgán EIOPA předloží uvedené návrhy regulačních technických norem Komisi do dne [Úřad pro publikace: vložte datum 18 měsíců po datu vstupu </w:t>
            </w:r>
            <w:r w:rsidRPr="00E278DF" w:rsidR="00FF229F">
              <w:rPr>
                <w:b/>
                <w:i/>
              </w:rPr>
              <w:t>v</w:t>
            </w:r>
            <w:r w:rsidR="00FF229F">
              <w:rPr>
                <w:b/>
                <w:i/>
              </w:rPr>
              <w:t> </w:t>
            </w:r>
            <w:r w:rsidRPr="00E278DF">
              <w:rPr>
                <w:b/>
                <w:i/>
              </w:rPr>
              <w:t>platnost].</w:t>
            </w:r>
          </w:p>
        </w:tc>
        <w:tc>
          <w:tcPr>
            <w:tcW w:w="4876" w:type="dxa"/>
            <w:tcBorders>
              <w:top w:val="nil"/>
              <w:left w:val="nil"/>
              <w:bottom w:val="nil"/>
              <w:right w:val="nil"/>
            </w:tcBorders>
          </w:tcPr>
          <w:p w:rsidR="00252E4C" w:rsidRPr="00E278DF" w:rsidP="00C070FC" w14:paraId="251FCC09" w14:textId="77777777">
            <w:pPr>
              <w:pStyle w:val="Normal6a"/>
            </w:pPr>
          </w:p>
        </w:tc>
      </w:tr>
      <w:tr w14:paraId="56AB74E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D5C027B" w14:textId="296B644C">
            <w:pPr>
              <w:pStyle w:val="Normal6a"/>
            </w:pPr>
            <w:r w:rsidRPr="00E278DF">
              <w:rPr>
                <w:b/>
                <w:i/>
              </w:rPr>
              <w:t xml:space="preserve">Na Komisi je přenesena pravomoc doplnit tuto směrnici přijetím regulačních technických norem uvedených ve třetím pododstavci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článkem 10 nařízení (EU) č. 1094/2010.</w:t>
            </w:r>
          </w:p>
        </w:tc>
        <w:tc>
          <w:tcPr>
            <w:tcW w:w="4876" w:type="dxa"/>
            <w:tcBorders>
              <w:top w:val="nil"/>
              <w:left w:val="nil"/>
              <w:bottom w:val="nil"/>
              <w:right w:val="nil"/>
            </w:tcBorders>
          </w:tcPr>
          <w:p w:rsidR="00252E4C" w:rsidRPr="00E278DF" w:rsidP="00C070FC" w14:paraId="2DD81BB3" w14:textId="77777777">
            <w:pPr>
              <w:pStyle w:val="Normal6a"/>
            </w:pPr>
          </w:p>
        </w:tc>
      </w:tr>
      <w:tr w14:paraId="4D8CF414"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AB0715A" w14:textId="77777777">
            <w:pPr>
              <w:pStyle w:val="Normal6a"/>
            </w:pPr>
            <w:r w:rsidRPr="00E278DF">
              <w:rPr>
                <w:b/>
                <w:i/>
              </w:rPr>
              <w:t>_____________________________________________</w:t>
            </w:r>
          </w:p>
        </w:tc>
        <w:tc>
          <w:tcPr>
            <w:tcW w:w="4876" w:type="dxa"/>
            <w:tcBorders>
              <w:top w:val="nil"/>
              <w:left w:val="nil"/>
              <w:bottom w:val="nil"/>
              <w:right w:val="nil"/>
            </w:tcBorders>
          </w:tcPr>
          <w:p w:rsidR="00252E4C" w:rsidRPr="00E278DF" w:rsidP="00C070FC" w14:paraId="2DF93C59" w14:textId="77777777">
            <w:pPr>
              <w:pStyle w:val="Normal6a"/>
            </w:pPr>
          </w:p>
        </w:tc>
      </w:tr>
      <w:tr w14:paraId="0302B291"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37C83A0" w14:textId="77777777">
            <w:pPr>
              <w:pStyle w:val="Normal6a"/>
            </w:pPr>
            <w:r w:rsidRPr="00E278DF">
              <w:rPr>
                <w:b/>
                <w:i/>
                <w:vertAlign w:val="superscript"/>
              </w:rPr>
              <w:t>*</w:t>
            </w:r>
            <w:r w:rsidRPr="00E278DF">
              <w:rPr>
                <w:b/>
                <w:i/>
              </w:rPr>
              <w:t xml:space="preserve"> Nařízení Komise v přenesené pravomoci (EU) 2021/473 ze dne 18. prosince 2020, kterým se doplňuje nařízení Evropského parlamentu a Rady (EU) 2019/1238, pokud jde o regulační technické normy upřesňující požadavky na sdělení informací, na náklady a poplatky zahrnované do maximální výše nákladů a na techniky snižování rizik v souvislosti s panevropským osobním penzijním produktem (</w:t>
            </w:r>
            <w:r w:rsidRPr="00E278DF">
              <w:rPr>
                <w:b/>
                <w:i/>
              </w:rPr>
              <w:t>Úř</w:t>
            </w:r>
            <w:r w:rsidRPr="00E278DF">
              <w:rPr>
                <w:b/>
                <w:i/>
              </w:rPr>
              <w:t xml:space="preserve">. </w:t>
            </w:r>
            <w:r w:rsidRPr="00E278DF">
              <w:rPr>
                <w:b/>
                <w:i/>
              </w:rPr>
              <w:t>věst</w:t>
            </w:r>
            <w:r w:rsidRPr="00E278DF">
              <w:rPr>
                <w:b/>
                <w:i/>
              </w:rPr>
              <w:t>. L 99, 22.3.2021, s. 1, ELI: http://data.europa.eu/eli/reg_del/2021/473/oj).“</w:t>
            </w:r>
          </w:p>
        </w:tc>
        <w:tc>
          <w:tcPr>
            <w:tcW w:w="4876" w:type="dxa"/>
            <w:tcBorders>
              <w:top w:val="nil"/>
              <w:left w:val="nil"/>
              <w:bottom w:val="nil"/>
              <w:right w:val="nil"/>
            </w:tcBorders>
          </w:tcPr>
          <w:p w:rsidR="00252E4C" w:rsidRPr="00E278DF" w:rsidP="00C070FC" w14:paraId="4AD25B3B" w14:textId="77777777">
            <w:pPr>
              <w:pStyle w:val="Normal6a"/>
            </w:pPr>
          </w:p>
        </w:tc>
      </w:tr>
    </w:tbl>
    <w:p w:rsidR="00252E4C" w:rsidRPr="00E278DF" w:rsidP="00252E4C" w14:paraId="198906C5"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38D57FD9"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71966EDD" w14:textId="11E11B0F">
      <w:pPr>
        <w:pStyle w:val="AmJustText"/>
      </w:pPr>
      <w:r w:rsidRPr="00E278DF">
        <w:t xml:space="preserve">Tento návrh </w:t>
      </w:r>
      <w:r w:rsidRPr="00E278DF" w:rsidR="00FF229F">
        <w:t>s</w:t>
      </w:r>
      <w:r w:rsidR="00FF229F">
        <w:t> </w:t>
      </w:r>
      <w:r w:rsidRPr="00E278DF">
        <w:t xml:space="preserve">sebou nese riziko zavedení příliš podrobných požadavků na přehled důchodových dávek na úrovni EU, což by narušilo flexibilní minimální harmonizaci stanovenou směrnicí </w:t>
      </w:r>
      <w:r w:rsidRPr="00E278DF" w:rsidR="00FF229F">
        <w:t>o</w:t>
      </w:r>
      <w:r w:rsidR="00FF229F">
        <w:t> </w:t>
      </w:r>
      <w:r w:rsidRPr="00E278DF">
        <w:t xml:space="preserve">IZPP II </w:t>
      </w:r>
      <w:r w:rsidRPr="00E278DF" w:rsidR="00FF229F">
        <w:t>a</w:t>
      </w:r>
      <w:r w:rsidR="00FF229F">
        <w:t> </w:t>
      </w:r>
      <w:r w:rsidRPr="00E278DF">
        <w:t xml:space="preserve">vedlo ke zvýšení nákladů bez zjevných přínosů. Orgán EIOPA rovněž doporučil, aby členské státy zachovaly formát </w:t>
      </w:r>
      <w:r w:rsidRPr="00E278DF" w:rsidR="00FF229F">
        <w:t>a</w:t>
      </w:r>
      <w:r w:rsidR="00FF229F">
        <w:t> </w:t>
      </w:r>
      <w:r w:rsidRPr="00E278DF">
        <w:t xml:space="preserve">strukturu přehledu důchodových dávek, jelikož by bylo obtížné sladit standardizovaný přehledu důchodových </w:t>
      </w:r>
      <w:r w:rsidRPr="00E278DF">
        <w:t xml:space="preserve">dávek na úrovni EU </w:t>
      </w:r>
      <w:r w:rsidRPr="00E278DF" w:rsidR="00FF229F">
        <w:t>s</w:t>
      </w:r>
      <w:r w:rsidR="00FF229F">
        <w:t> </w:t>
      </w:r>
      <w:r w:rsidRPr="00E278DF">
        <w:t xml:space="preserve">vnitrostátními modely </w:t>
      </w:r>
      <w:r w:rsidRPr="00E278DF" w:rsidR="00FF229F">
        <w:t>a</w:t>
      </w:r>
      <w:r w:rsidR="00FF229F">
        <w:t> </w:t>
      </w:r>
      <w:r w:rsidRPr="00E278DF">
        <w:t>většina občanů obdrží přehled důchodových dávek pouze od jednoho členského státu (EIOPA-BoS-23/341, s. 125–126).</w:t>
      </w:r>
    </w:p>
    <w:p w:rsidR="00FD2C7C" w:rsidRPr="00E278DF" w:rsidP="00252E4C" w14:paraId="4976000F" w14:textId="3327F59E">
      <w:r w:rsidRPr="00E278DF">
        <w:rPr>
          <w:rStyle w:val="HideTWBExt"/>
        </w:rPr>
        <w:t>&lt;/Amend&gt;</w:t>
      </w:r>
    </w:p>
    <w:p w:rsidR="00252E4C" w:rsidRPr="00E278DF" w:rsidP="00252E4C" w14:paraId="65677BA6"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426</w:t>
      </w:r>
      <w:r w:rsidRPr="00E278DF">
        <w:rPr>
          <w:rStyle w:val="HideTWBExt"/>
        </w:rPr>
        <w:t>&lt;/NumAm&gt;</w:t>
      </w:r>
    </w:p>
    <w:p w:rsidR="00252E4C" w:rsidRPr="00E278DF" w:rsidP="00252E4C" w14:paraId="4DFF8E28" w14:textId="77777777">
      <w:pPr>
        <w:pStyle w:val="NormalBold"/>
      </w:pPr>
      <w:r w:rsidRPr="00E278DF">
        <w:rPr>
          <w:rStyle w:val="HideTWBExt"/>
          <w:b w:val="0"/>
        </w:rPr>
        <w:t>&lt;RepeatBlock-By&gt;&lt;Members&gt;</w:t>
      </w:r>
      <w:r w:rsidRPr="00E278DF">
        <w:t xml:space="preserve">Isabel </w:t>
      </w:r>
      <w:r w:rsidRPr="00E278DF">
        <w:t>Benjumea</w:t>
      </w:r>
      <w:r w:rsidRPr="00E278DF">
        <w:t xml:space="preserve"> </w:t>
      </w:r>
      <w:r w:rsidRPr="00E278DF">
        <w:t>Benjumea</w:t>
      </w:r>
      <w:r w:rsidRPr="00E278DF">
        <w:rPr>
          <w:rStyle w:val="HideTWBExt"/>
          <w:b w:val="0"/>
        </w:rPr>
        <w:t>&lt;/Members&gt;</w:t>
      </w:r>
    </w:p>
    <w:p w:rsidR="00252E4C" w:rsidRPr="00E278DF" w:rsidP="00252E4C" w14:paraId="5FFD823A" w14:textId="77777777">
      <w:pPr>
        <w:pStyle w:val="NormalBold"/>
      </w:pPr>
      <w:r w:rsidRPr="00E278DF">
        <w:rPr>
          <w:rStyle w:val="HideTWBExt"/>
          <w:b w:val="0"/>
        </w:rPr>
        <w:t>&lt;/RepeatBlock-By&gt;</w:t>
      </w:r>
    </w:p>
    <w:p w:rsidR="00252E4C" w:rsidRPr="00E278DF" w:rsidP="00252E4C" w14:paraId="1B79C1EA"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910F57E" w14:textId="77777777">
      <w:pPr>
        <w:pStyle w:val="NormalBold"/>
      </w:pPr>
      <w:r w:rsidRPr="00E278DF">
        <w:rPr>
          <w:rStyle w:val="HideTWBExt"/>
        </w:rPr>
        <w:t>&lt;Article&gt;</w:t>
      </w:r>
      <w:r w:rsidRPr="00E278DF">
        <w:t>Čl. 1 – odst. 1 – bod 38 – písm. b</w:t>
      </w:r>
      <w:r w:rsidRPr="00E278DF">
        <w:rPr>
          <w:rStyle w:val="HideTWBExt"/>
        </w:rPr>
        <w:t>&lt;/Article&gt;</w:t>
      </w:r>
    </w:p>
    <w:p w:rsidR="00252E4C" w:rsidRPr="00E278DF" w:rsidP="00252E4C" w14:paraId="0AA6A131" w14:textId="77777777">
      <w:r w:rsidRPr="00E278DF">
        <w:rPr>
          <w:rStyle w:val="HideTWBExt"/>
        </w:rPr>
        <w:t>&lt;DocAmend2&gt;</w:t>
      </w:r>
      <w:r w:rsidRPr="00E278DF">
        <w:t>Směrnice (EU) 2016/2341</w:t>
      </w:r>
      <w:r w:rsidRPr="00E278DF">
        <w:rPr>
          <w:rStyle w:val="HideTWBExt"/>
        </w:rPr>
        <w:t>&lt;/DocAmend2&gt;</w:t>
      </w:r>
    </w:p>
    <w:p w:rsidR="00252E4C" w:rsidRPr="00E278DF" w:rsidP="00252E4C" w14:paraId="3582940B" w14:textId="77777777">
      <w:r w:rsidRPr="00E278DF">
        <w:rPr>
          <w:rStyle w:val="HideTWBExt"/>
        </w:rPr>
        <w:t>&lt;Article2&gt;</w:t>
      </w:r>
      <w:r w:rsidRPr="00E278DF">
        <w:t>Čl. 38 – odst. 6</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15E874"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D762928" w14:textId="77777777"/>
        </w:tc>
      </w:tr>
      <w:tr w14:paraId="2DCE1ED4"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8838CFA"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9C3F656" w14:textId="77777777">
            <w:pPr>
              <w:pStyle w:val="AmColumnHeading"/>
            </w:pPr>
            <w:r w:rsidRPr="00E278DF">
              <w:t>Pozměňovací návrh</w:t>
            </w:r>
          </w:p>
        </w:tc>
      </w:tr>
      <w:tr w14:paraId="3392D52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7817FD5" w14:textId="6F3A4176">
            <w:pPr>
              <w:pStyle w:val="Normal6a"/>
            </w:pPr>
            <w:r w:rsidRPr="00E278DF">
              <w:rPr>
                <w:b/>
                <w:i/>
              </w:rPr>
              <w:t>6.</w:t>
            </w:r>
            <w:r w:rsidRPr="00E278DF">
              <w:tab/>
            </w:r>
            <w:r w:rsidRPr="00E278DF">
              <w:rPr>
                <w:b/>
                <w:i/>
              </w:rPr>
              <w:t xml:space="preserve">Přehled důchodových dávek je účastníkům </w:t>
            </w:r>
            <w:r w:rsidRPr="00E278DF" w:rsidR="00FF229F">
              <w:rPr>
                <w:b/>
                <w:i/>
              </w:rPr>
              <w:t>a</w:t>
            </w:r>
            <w:r w:rsidR="00FF229F">
              <w:rPr>
                <w:b/>
                <w:i/>
              </w:rPr>
              <w:t> </w:t>
            </w:r>
            <w:r w:rsidRPr="00E278DF">
              <w:rPr>
                <w:b/>
                <w:i/>
              </w:rPr>
              <w:t xml:space="preserve">příjemcům poskytován ve formátu </w:t>
            </w:r>
            <w:r w:rsidRPr="00E278DF" w:rsidR="00FF229F">
              <w:rPr>
                <w:b/>
                <w:i/>
              </w:rPr>
              <w:t>a</w:t>
            </w:r>
            <w:r w:rsidR="00FF229F">
              <w:rPr>
                <w:b/>
                <w:i/>
              </w:rPr>
              <w:t> </w:t>
            </w:r>
            <w:r w:rsidRPr="00E278DF">
              <w:rPr>
                <w:b/>
                <w:i/>
              </w:rPr>
              <w:t xml:space="preserve">struktuře odpovídajících standardizovanému formátu Unie, přičemž se zohledňují </w:t>
            </w:r>
            <w:r w:rsidRPr="00E278DF" w:rsidR="00FF229F">
              <w:rPr>
                <w:b/>
                <w:i/>
              </w:rPr>
              <w:t>i</w:t>
            </w:r>
            <w:r w:rsidR="00FF229F">
              <w:rPr>
                <w:b/>
                <w:i/>
              </w:rPr>
              <w:t> </w:t>
            </w:r>
            <w:r w:rsidRPr="00E278DF">
              <w:rPr>
                <w:b/>
                <w:i/>
              </w:rPr>
              <w:t>charakteristiky různých typů penzijních plánů.</w:t>
            </w:r>
          </w:p>
        </w:tc>
        <w:tc>
          <w:tcPr>
            <w:tcW w:w="4876" w:type="dxa"/>
            <w:tcBorders>
              <w:top w:val="nil"/>
              <w:left w:val="nil"/>
              <w:bottom w:val="nil"/>
              <w:right w:val="nil"/>
            </w:tcBorders>
          </w:tcPr>
          <w:p w:rsidR="00252E4C" w:rsidRPr="00E278DF" w:rsidP="00C070FC" w14:paraId="1E11FFE6" w14:textId="77777777">
            <w:pPr>
              <w:pStyle w:val="Normal6a"/>
            </w:pPr>
            <w:r w:rsidRPr="00E278DF">
              <w:rPr>
                <w:b/>
                <w:i/>
              </w:rPr>
              <w:t>vypouští se</w:t>
            </w:r>
          </w:p>
        </w:tc>
      </w:tr>
      <w:tr w14:paraId="72EB4504"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307EE4B" w14:textId="4B6D9310">
            <w:pPr>
              <w:pStyle w:val="Normal6a"/>
            </w:pPr>
            <w:r w:rsidRPr="00E278DF">
              <w:rPr>
                <w:b/>
                <w:i/>
              </w:rPr>
              <w:t xml:space="preserve">Orgán EIOPA po provedení spotřebitelských testů </w:t>
            </w:r>
            <w:r w:rsidRPr="00E278DF" w:rsidR="00FF229F">
              <w:rPr>
                <w:b/>
                <w:i/>
              </w:rPr>
              <w:t>a</w:t>
            </w:r>
            <w:r w:rsidR="00FF229F">
              <w:rPr>
                <w:b/>
                <w:i/>
              </w:rPr>
              <w:t> </w:t>
            </w:r>
            <w:r w:rsidRPr="00E278DF">
              <w:rPr>
                <w:b/>
                <w:i/>
              </w:rPr>
              <w:t xml:space="preserve">odvětvových testů vypracuje návrhy regulačních technických norem, které upřesní podrobnosti předkládání informací uvedených </w:t>
            </w:r>
            <w:r w:rsidRPr="00E278DF" w:rsidR="00FF229F">
              <w:rPr>
                <w:b/>
                <w:i/>
              </w:rPr>
              <w:t>v</w:t>
            </w:r>
            <w:r w:rsidR="00FF229F">
              <w:rPr>
                <w:b/>
                <w:i/>
              </w:rPr>
              <w:t> </w:t>
            </w:r>
            <w:r w:rsidRPr="00E278DF">
              <w:rPr>
                <w:b/>
                <w:i/>
              </w:rPr>
              <w:t xml:space="preserve">článcích 38 až 40. Pokud jde </w:t>
            </w:r>
            <w:r w:rsidRPr="00E278DF" w:rsidR="00FF229F">
              <w:rPr>
                <w:b/>
                <w:i/>
              </w:rPr>
              <w:t>o</w:t>
            </w:r>
            <w:r w:rsidR="00FF229F">
              <w:rPr>
                <w:b/>
                <w:i/>
              </w:rPr>
              <w:t> </w:t>
            </w:r>
            <w:r w:rsidRPr="00E278DF">
              <w:rPr>
                <w:b/>
                <w:i/>
              </w:rPr>
              <w:t xml:space="preserve">uvádění informací </w:t>
            </w:r>
            <w:r w:rsidRPr="00E278DF" w:rsidR="00FF229F">
              <w:rPr>
                <w:b/>
                <w:i/>
              </w:rPr>
              <w:t>o</w:t>
            </w:r>
            <w:r w:rsidR="00FF229F">
              <w:rPr>
                <w:b/>
                <w:i/>
              </w:rPr>
              <w:t> </w:t>
            </w:r>
            <w:r w:rsidRPr="00E278DF">
              <w:rPr>
                <w:b/>
                <w:i/>
              </w:rPr>
              <w:t xml:space="preserve">dosavadní výkonnosti podle čl. 39 odst. 1 písm. i), orgán EIOPA při vypracovávání těchto regulačních technických norem zohlední charakteristiky různých typů plánů, zejména pokud účastníci </w:t>
            </w:r>
            <w:r w:rsidRPr="00E278DF" w:rsidR="00FF229F">
              <w:rPr>
                <w:b/>
                <w:i/>
              </w:rPr>
              <w:t>a</w:t>
            </w:r>
            <w:r w:rsidR="00FF229F">
              <w:rPr>
                <w:b/>
                <w:i/>
              </w:rPr>
              <w:t> </w:t>
            </w:r>
            <w:r w:rsidRPr="00E278DF">
              <w:rPr>
                <w:b/>
                <w:i/>
              </w:rPr>
              <w:t>příjemci nesou investiční riziko nebo je-li investiční strategie závislá na věku či zahrnuje-li sladění doby trvání.</w:t>
            </w:r>
          </w:p>
        </w:tc>
        <w:tc>
          <w:tcPr>
            <w:tcW w:w="4876" w:type="dxa"/>
            <w:tcBorders>
              <w:top w:val="nil"/>
              <w:left w:val="nil"/>
              <w:bottom w:val="nil"/>
              <w:right w:val="nil"/>
            </w:tcBorders>
          </w:tcPr>
          <w:p w:rsidR="00252E4C" w:rsidRPr="00E278DF" w:rsidP="00C070FC" w14:paraId="024D84C6" w14:textId="77777777">
            <w:pPr>
              <w:pStyle w:val="Normal6a"/>
            </w:pPr>
          </w:p>
        </w:tc>
      </w:tr>
      <w:tr w14:paraId="16E04DDF"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6C3A749" w14:textId="776A8846">
            <w:pPr>
              <w:pStyle w:val="Normal6a"/>
            </w:pPr>
            <w:r w:rsidRPr="00E278DF">
              <w:rPr>
                <w:b/>
                <w:i/>
              </w:rPr>
              <w:t xml:space="preserve">Aby se minimalizovalo zdvojování požadavků na podávání zpráv, orgán EIOPA při vypracovávání návrhů regulačních norem zajistí </w:t>
            </w:r>
            <w:r w:rsidRPr="00E278DF" w:rsidR="00FF229F">
              <w:rPr>
                <w:b/>
                <w:i/>
              </w:rPr>
              <w:t>v</w:t>
            </w:r>
            <w:r w:rsidR="00FF229F">
              <w:rPr>
                <w:b/>
                <w:i/>
              </w:rPr>
              <w:t> </w:t>
            </w:r>
            <w:r w:rsidRPr="00E278DF">
              <w:rPr>
                <w:b/>
                <w:i/>
              </w:rPr>
              <w:t xml:space="preserve">maximální možné míře soulad </w:t>
            </w:r>
            <w:r w:rsidRPr="00E278DF" w:rsidR="00FF229F">
              <w:rPr>
                <w:b/>
                <w:i/>
              </w:rPr>
              <w:t>s</w:t>
            </w:r>
            <w:r w:rsidR="00FF229F">
              <w:rPr>
                <w:b/>
                <w:i/>
              </w:rPr>
              <w:t> </w:t>
            </w:r>
            <w:r w:rsidRPr="00E278DF">
              <w:rPr>
                <w:b/>
                <w:i/>
              </w:rPr>
              <w:t xml:space="preserve">nařízením Komise </w:t>
            </w:r>
            <w:r w:rsidRPr="00E278DF" w:rsidR="00FF229F">
              <w:rPr>
                <w:b/>
                <w:i/>
              </w:rPr>
              <w:t>v</w:t>
            </w:r>
            <w:r w:rsidR="00FF229F">
              <w:rPr>
                <w:b/>
                <w:i/>
              </w:rPr>
              <w:t> </w:t>
            </w:r>
            <w:r w:rsidRPr="00E278DF">
              <w:rPr>
                <w:b/>
                <w:i/>
              </w:rPr>
              <w:t xml:space="preserve">přenesené pravomoci (EU) 2021/473* </w:t>
            </w:r>
            <w:r w:rsidRPr="00E278DF" w:rsidR="00FF229F">
              <w:rPr>
                <w:b/>
                <w:i/>
              </w:rPr>
              <w:t>a</w:t>
            </w:r>
            <w:r w:rsidR="00FF229F">
              <w:rPr>
                <w:b/>
                <w:i/>
              </w:rPr>
              <w:t> </w:t>
            </w:r>
            <w:r w:rsidRPr="00E278DF">
              <w:rPr>
                <w:b/>
                <w:i/>
              </w:rPr>
              <w:t xml:space="preserve">zaměří se na usnadnění vkládání informací </w:t>
            </w:r>
            <w:r w:rsidRPr="00E278DF" w:rsidR="00FF229F">
              <w:rPr>
                <w:b/>
                <w:i/>
              </w:rPr>
              <w:t>z</w:t>
            </w:r>
            <w:r w:rsidR="00FF229F">
              <w:rPr>
                <w:b/>
                <w:i/>
              </w:rPr>
              <w:t> </w:t>
            </w:r>
            <w:r w:rsidRPr="00E278DF">
              <w:rPr>
                <w:b/>
                <w:i/>
              </w:rPr>
              <w:t xml:space="preserve">přehledu důchodových dávek do systémů evidence důchodů </w:t>
            </w:r>
            <w:r w:rsidRPr="00E278DF" w:rsidR="00FF229F">
              <w:rPr>
                <w:b/>
                <w:i/>
              </w:rPr>
              <w:t>a</w:t>
            </w:r>
            <w:r w:rsidR="00FF229F">
              <w:rPr>
                <w:b/>
                <w:i/>
              </w:rPr>
              <w:t> </w:t>
            </w:r>
            <w:r w:rsidRPr="00E278DF">
              <w:rPr>
                <w:b/>
                <w:i/>
              </w:rPr>
              <w:t xml:space="preserve">na zajištění použitelnosti pro účastníky </w:t>
            </w:r>
            <w:r w:rsidRPr="00E278DF" w:rsidR="00FF229F">
              <w:rPr>
                <w:b/>
                <w:i/>
              </w:rPr>
              <w:t>a</w:t>
            </w:r>
            <w:r w:rsidR="00FF229F">
              <w:rPr>
                <w:b/>
                <w:i/>
              </w:rPr>
              <w:t> </w:t>
            </w:r>
            <w:r w:rsidRPr="00E278DF">
              <w:rPr>
                <w:b/>
                <w:i/>
              </w:rPr>
              <w:t>příjemce.</w:t>
            </w:r>
          </w:p>
        </w:tc>
        <w:tc>
          <w:tcPr>
            <w:tcW w:w="4876" w:type="dxa"/>
            <w:tcBorders>
              <w:top w:val="nil"/>
              <w:left w:val="nil"/>
              <w:bottom w:val="nil"/>
              <w:right w:val="nil"/>
            </w:tcBorders>
          </w:tcPr>
          <w:p w:rsidR="00252E4C" w:rsidRPr="00E278DF" w:rsidP="00C070FC" w14:paraId="5AF57D99" w14:textId="77777777">
            <w:pPr>
              <w:pStyle w:val="Normal6a"/>
            </w:pPr>
          </w:p>
        </w:tc>
      </w:tr>
      <w:tr w14:paraId="778DAD6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6181E15" w14:textId="125DDA09">
            <w:pPr>
              <w:pStyle w:val="Normal6a"/>
            </w:pPr>
            <w:r w:rsidRPr="00E278DF">
              <w:rPr>
                <w:b/>
                <w:i/>
              </w:rPr>
              <w:t xml:space="preserve">Orgán EIOPA předloží uvedené návrhy regulačních technických norem Komisi do dne [Úřad pro publikace: vložte datum 18 měsíců po datu vstupu </w:t>
            </w:r>
            <w:r w:rsidRPr="00E278DF" w:rsidR="00FF229F">
              <w:rPr>
                <w:b/>
                <w:i/>
              </w:rPr>
              <w:t>v</w:t>
            </w:r>
            <w:r w:rsidR="00FF229F">
              <w:rPr>
                <w:b/>
                <w:i/>
              </w:rPr>
              <w:t> </w:t>
            </w:r>
            <w:r w:rsidRPr="00E278DF">
              <w:rPr>
                <w:b/>
                <w:i/>
              </w:rPr>
              <w:t>platnost].</w:t>
            </w:r>
          </w:p>
        </w:tc>
        <w:tc>
          <w:tcPr>
            <w:tcW w:w="4876" w:type="dxa"/>
            <w:tcBorders>
              <w:top w:val="nil"/>
              <w:left w:val="nil"/>
              <w:bottom w:val="nil"/>
              <w:right w:val="nil"/>
            </w:tcBorders>
          </w:tcPr>
          <w:p w:rsidR="00252E4C" w:rsidRPr="00E278DF" w:rsidP="00C070FC" w14:paraId="5646DCB3" w14:textId="77777777">
            <w:pPr>
              <w:pStyle w:val="Normal6a"/>
            </w:pPr>
          </w:p>
        </w:tc>
      </w:tr>
      <w:tr w14:paraId="3A067F7F"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141EAE3" w14:textId="7DB87160">
            <w:pPr>
              <w:pStyle w:val="Normal6a"/>
            </w:pPr>
            <w:r w:rsidRPr="00E278DF">
              <w:rPr>
                <w:b/>
                <w:i/>
              </w:rPr>
              <w:t xml:space="preserve">Na Komisi je přenesena pravomoc doplnit tuto směrnici přijetím regulačních technických norem uvedených ve třetím pododstavci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článkem 10 nařízení (EU) č. 1094/2010.</w:t>
            </w:r>
          </w:p>
        </w:tc>
        <w:tc>
          <w:tcPr>
            <w:tcW w:w="4876" w:type="dxa"/>
            <w:tcBorders>
              <w:top w:val="nil"/>
              <w:left w:val="nil"/>
              <w:bottom w:val="nil"/>
              <w:right w:val="nil"/>
            </w:tcBorders>
          </w:tcPr>
          <w:p w:rsidR="00252E4C" w:rsidRPr="00E278DF" w:rsidP="00C070FC" w14:paraId="28DCCF39" w14:textId="77777777">
            <w:pPr>
              <w:pStyle w:val="Normal6a"/>
            </w:pPr>
          </w:p>
        </w:tc>
      </w:tr>
      <w:tr w14:paraId="7467003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655F10C" w14:textId="77777777">
            <w:pPr>
              <w:pStyle w:val="Normal6a"/>
            </w:pPr>
            <w:r w:rsidRPr="00E278DF">
              <w:rPr>
                <w:b/>
                <w:i/>
              </w:rPr>
              <w:t>______________________________________</w:t>
            </w:r>
          </w:p>
        </w:tc>
        <w:tc>
          <w:tcPr>
            <w:tcW w:w="4876" w:type="dxa"/>
            <w:tcBorders>
              <w:top w:val="nil"/>
              <w:left w:val="nil"/>
              <w:bottom w:val="nil"/>
              <w:right w:val="nil"/>
            </w:tcBorders>
          </w:tcPr>
          <w:p w:rsidR="00252E4C" w:rsidRPr="00E278DF" w:rsidP="00C070FC" w14:paraId="4A0D1EE4" w14:textId="77777777">
            <w:pPr>
              <w:pStyle w:val="Normal6a"/>
            </w:pPr>
          </w:p>
        </w:tc>
      </w:tr>
      <w:tr w14:paraId="28566314"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E814E8C" w14:textId="77777777">
            <w:pPr>
              <w:pStyle w:val="Normal6a"/>
            </w:pPr>
            <w:r w:rsidRPr="00E278DF">
              <w:rPr>
                <w:b/>
                <w:i/>
                <w:vertAlign w:val="superscript"/>
              </w:rPr>
              <w:t>*</w:t>
            </w:r>
            <w:r w:rsidRPr="00E278DF">
              <w:rPr>
                <w:b/>
                <w:i/>
              </w:rPr>
              <w:t xml:space="preserve"> Nařízení Komise v přenesené pravomoci (EU) 2021/473 ze dne 18. prosince 2020, kterým se doplňuje nařízení Evropského parlamentu a Rady (EU) 2019/1238, pokud jde o regulační technické normy upřesňující požadavky na sdělení informací, na náklady a poplatky zahrnované do maximální výše nákladů a na techniky snižování rizik v souvislosti s panevropským osobním penzijním produktem (</w:t>
            </w:r>
            <w:r w:rsidRPr="00E278DF">
              <w:rPr>
                <w:b/>
                <w:i/>
              </w:rPr>
              <w:t>Úř</w:t>
            </w:r>
            <w:r w:rsidRPr="00E278DF">
              <w:rPr>
                <w:b/>
                <w:i/>
              </w:rPr>
              <w:t xml:space="preserve">. </w:t>
            </w:r>
            <w:r w:rsidRPr="00E278DF">
              <w:rPr>
                <w:b/>
                <w:i/>
              </w:rPr>
              <w:t>věst</w:t>
            </w:r>
            <w:r w:rsidRPr="00E278DF">
              <w:rPr>
                <w:b/>
                <w:i/>
              </w:rPr>
              <w:t>. L 99, 22.3.2021, s. 1, ELI: http://data.europa.eu/eli/reg_del/2021/473/oj).</w:t>
            </w:r>
          </w:p>
        </w:tc>
        <w:tc>
          <w:tcPr>
            <w:tcW w:w="4876" w:type="dxa"/>
            <w:tcBorders>
              <w:top w:val="nil"/>
              <w:left w:val="nil"/>
              <w:bottom w:val="nil"/>
              <w:right w:val="nil"/>
            </w:tcBorders>
          </w:tcPr>
          <w:p w:rsidR="00252E4C" w:rsidRPr="00E278DF" w:rsidP="00C070FC" w14:paraId="31AF2CCC" w14:textId="77777777">
            <w:pPr>
              <w:pStyle w:val="Normal6a"/>
            </w:pPr>
          </w:p>
        </w:tc>
      </w:tr>
    </w:tbl>
    <w:p w:rsidR="00252E4C" w:rsidRPr="00E278DF" w:rsidP="00252E4C" w14:paraId="1523CF5C" w14:textId="77777777">
      <w:pPr>
        <w:pStyle w:val="AmOrLang"/>
      </w:pPr>
      <w:r w:rsidRPr="00E278DF">
        <w:t xml:space="preserve">Or. </w:t>
      </w:r>
      <w:r w:rsidRPr="00E278DF">
        <w:rPr>
          <w:rStyle w:val="HideTWBExt"/>
        </w:rPr>
        <w:t>&lt;Original&gt;</w:t>
      </w:r>
      <w:r w:rsidRPr="00E278DF">
        <w:rPr>
          <w:rStyle w:val="HideTWBInt"/>
        </w:rPr>
        <w:t>{ES}</w:t>
      </w:r>
      <w:r w:rsidRPr="00E278DF">
        <w:t>es</w:t>
      </w:r>
      <w:r w:rsidRPr="00E278DF">
        <w:rPr>
          <w:rStyle w:val="HideTWBExt"/>
        </w:rPr>
        <w:t>&lt;/Original&gt;</w:t>
      </w:r>
    </w:p>
    <w:p w:rsidR="00FD2C7C" w:rsidRPr="00E278DF" w:rsidP="00252E4C" w14:paraId="3EFCF9F0" w14:textId="19D6AEC7">
      <w:r w:rsidRPr="00E278DF">
        <w:rPr>
          <w:rStyle w:val="HideTWBExt"/>
        </w:rPr>
        <w:t>&lt;/Amend&gt;</w:t>
      </w:r>
    </w:p>
    <w:p w:rsidR="00252E4C" w:rsidRPr="00E278DF" w:rsidP="00252E4C" w14:paraId="12F76891"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427</w:t>
      </w:r>
      <w:r w:rsidRPr="00E278DF">
        <w:rPr>
          <w:rStyle w:val="HideTWBExt"/>
        </w:rPr>
        <w:t>&lt;/NumAm&gt;</w:t>
      </w:r>
    </w:p>
    <w:p w:rsidR="00252E4C" w:rsidRPr="00E278DF" w:rsidP="00252E4C" w14:paraId="387332DB" w14:textId="77777777">
      <w:pPr>
        <w:pStyle w:val="NormalBold"/>
      </w:pPr>
      <w:r w:rsidRPr="00E278DF">
        <w:rPr>
          <w:rStyle w:val="HideTWBExt"/>
          <w:b w:val="0"/>
        </w:rPr>
        <w:t>&lt;RepeatBlock-By&gt;&lt;Members&gt;</w:t>
      </w:r>
      <w:r w:rsidRPr="00E278DF">
        <w:t xml:space="preserve">Marlena </w:t>
      </w:r>
      <w:r w:rsidRPr="00E278DF">
        <w:t>Maląg</w:t>
      </w:r>
      <w:r w:rsidRPr="00E278DF">
        <w:rPr>
          <w:rStyle w:val="HideTWBExt"/>
          <w:b w:val="0"/>
        </w:rPr>
        <w:t>&lt;/Members&gt;</w:t>
      </w:r>
    </w:p>
    <w:p w:rsidR="00252E4C" w:rsidRPr="00E278DF" w:rsidP="00252E4C" w14:paraId="3672CD88" w14:textId="77777777">
      <w:r w:rsidRPr="00E278DF">
        <w:rPr>
          <w:rStyle w:val="HideTWBExt"/>
        </w:rPr>
        <w:t>&lt;AuNomDe&gt;</w:t>
      </w:r>
      <w:r w:rsidRPr="00E278DF">
        <w:rPr>
          <w:rStyle w:val="HideTWBInt"/>
        </w:rPr>
        <w:t>{ECR}</w:t>
      </w:r>
      <w:r w:rsidRPr="00E278DF">
        <w:t>za skupinu ECR</w:t>
      </w:r>
      <w:r w:rsidRPr="00E278DF">
        <w:rPr>
          <w:rStyle w:val="HideTWBExt"/>
        </w:rPr>
        <w:t>&lt;/AuNomDe&gt;</w:t>
      </w:r>
    </w:p>
    <w:p w:rsidR="00252E4C" w:rsidRPr="00E278DF" w:rsidP="00252E4C" w14:paraId="6D43A94E" w14:textId="77777777">
      <w:pPr>
        <w:pStyle w:val="NormalBold"/>
      </w:pPr>
      <w:r w:rsidRPr="00E278DF">
        <w:rPr>
          <w:rStyle w:val="HideTWBExt"/>
          <w:b w:val="0"/>
        </w:rPr>
        <w:t>&lt;/RepeatBlock-By&gt;</w:t>
      </w:r>
    </w:p>
    <w:p w:rsidR="00252E4C" w:rsidRPr="00E278DF" w:rsidP="00252E4C" w14:paraId="57C2F970"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DE8314D" w14:textId="77777777">
      <w:pPr>
        <w:pStyle w:val="NormalBold"/>
      </w:pPr>
      <w:r w:rsidRPr="00E278DF">
        <w:rPr>
          <w:rStyle w:val="HideTWBExt"/>
        </w:rPr>
        <w:t>&lt;Article&gt;</w:t>
      </w:r>
      <w:r w:rsidRPr="00E278DF">
        <w:t>Čl. 1 – odst. 1 – bod 38 – písm. b</w:t>
      </w:r>
      <w:r w:rsidRPr="00E278DF">
        <w:rPr>
          <w:rStyle w:val="HideTWBExt"/>
        </w:rPr>
        <w:t>&lt;/Article&gt;</w:t>
      </w:r>
    </w:p>
    <w:p w:rsidR="00252E4C" w:rsidRPr="00E278DF" w:rsidP="00252E4C" w14:paraId="7FB83B39" w14:textId="77777777">
      <w:r w:rsidRPr="00E278DF">
        <w:rPr>
          <w:rStyle w:val="HideTWBExt"/>
        </w:rPr>
        <w:t>&lt;DocAmend2&gt;</w:t>
      </w:r>
      <w:r w:rsidRPr="00E278DF">
        <w:t>Směrnice (EU) 2016/2341</w:t>
      </w:r>
      <w:r w:rsidRPr="00E278DF">
        <w:rPr>
          <w:rStyle w:val="HideTWBExt"/>
        </w:rPr>
        <w:t>&lt;/DocAmend2&gt;</w:t>
      </w:r>
    </w:p>
    <w:p w:rsidR="00252E4C" w:rsidRPr="00E278DF" w:rsidP="00252E4C" w14:paraId="59C4FB68" w14:textId="77777777">
      <w:r w:rsidRPr="00E278DF">
        <w:rPr>
          <w:rStyle w:val="HideTWBExt"/>
        </w:rPr>
        <w:t>&lt;Article2&gt;</w:t>
      </w:r>
      <w:r w:rsidRPr="00E278DF">
        <w:t>Čl. 38 – odst. 6</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57EF7F"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4EDAECD" w14:textId="77777777"/>
        </w:tc>
      </w:tr>
      <w:tr w14:paraId="30C752FE"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118BD340"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C33F83F" w14:textId="77777777">
            <w:pPr>
              <w:pStyle w:val="AmColumnHeading"/>
            </w:pPr>
            <w:r w:rsidRPr="00E278DF">
              <w:t>Pozměňovací návrh</w:t>
            </w:r>
          </w:p>
        </w:tc>
      </w:tr>
      <w:tr w14:paraId="71E7AEA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9C7A666" w14:textId="3D3B6E21">
            <w:pPr>
              <w:pStyle w:val="Normal6a"/>
            </w:pPr>
            <w:r w:rsidRPr="00E278DF">
              <w:rPr>
                <w:b/>
                <w:i/>
              </w:rPr>
              <w:t>6.</w:t>
            </w:r>
            <w:r w:rsidRPr="00E278DF">
              <w:tab/>
            </w:r>
            <w:r w:rsidRPr="00E278DF">
              <w:rPr>
                <w:b/>
                <w:i/>
              </w:rPr>
              <w:t xml:space="preserve">Přehled důchodových dávek je účastníkům </w:t>
            </w:r>
            <w:r w:rsidRPr="00E278DF" w:rsidR="00FF229F">
              <w:rPr>
                <w:b/>
                <w:i/>
              </w:rPr>
              <w:t>a</w:t>
            </w:r>
            <w:r w:rsidR="00FF229F">
              <w:rPr>
                <w:b/>
                <w:i/>
              </w:rPr>
              <w:t> </w:t>
            </w:r>
            <w:r w:rsidRPr="00E278DF">
              <w:rPr>
                <w:b/>
                <w:i/>
              </w:rPr>
              <w:t xml:space="preserve">příjemcům poskytován ve formátu </w:t>
            </w:r>
            <w:r w:rsidRPr="00E278DF" w:rsidR="00FF229F">
              <w:rPr>
                <w:b/>
                <w:i/>
              </w:rPr>
              <w:t>a</w:t>
            </w:r>
            <w:r w:rsidR="00FF229F">
              <w:rPr>
                <w:b/>
                <w:i/>
              </w:rPr>
              <w:t> </w:t>
            </w:r>
            <w:r w:rsidRPr="00E278DF">
              <w:rPr>
                <w:b/>
                <w:i/>
              </w:rPr>
              <w:t xml:space="preserve">struktuře odpovídajících standardizovanému formátu Unie, přičemž se zohledňují </w:t>
            </w:r>
            <w:r w:rsidRPr="00E278DF" w:rsidR="00FF229F">
              <w:rPr>
                <w:b/>
                <w:i/>
              </w:rPr>
              <w:t>i</w:t>
            </w:r>
            <w:r w:rsidR="00FF229F">
              <w:rPr>
                <w:b/>
                <w:i/>
              </w:rPr>
              <w:t> </w:t>
            </w:r>
            <w:r w:rsidRPr="00E278DF">
              <w:rPr>
                <w:b/>
                <w:i/>
              </w:rPr>
              <w:t>charakteristiky různých typů penzijních plánů.</w:t>
            </w:r>
          </w:p>
        </w:tc>
        <w:tc>
          <w:tcPr>
            <w:tcW w:w="4876" w:type="dxa"/>
            <w:tcBorders>
              <w:top w:val="nil"/>
              <w:left w:val="nil"/>
              <w:bottom w:val="nil"/>
              <w:right w:val="nil"/>
            </w:tcBorders>
          </w:tcPr>
          <w:p w:rsidR="00252E4C" w:rsidRPr="00E278DF" w:rsidP="00C070FC" w14:paraId="2B4785E0" w14:textId="77777777">
            <w:pPr>
              <w:pStyle w:val="Normal6a"/>
            </w:pPr>
            <w:r w:rsidRPr="00E278DF">
              <w:rPr>
                <w:b/>
                <w:i/>
              </w:rPr>
              <w:t>vypouští se</w:t>
            </w:r>
          </w:p>
        </w:tc>
      </w:tr>
      <w:tr w14:paraId="7B220BD7"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024130F" w14:textId="7132974B">
            <w:pPr>
              <w:pStyle w:val="Normal6a"/>
            </w:pPr>
            <w:r w:rsidRPr="00E278DF">
              <w:rPr>
                <w:b/>
                <w:i/>
              </w:rPr>
              <w:t xml:space="preserve">Orgán EIOPA po provedení spotřebitelských testů </w:t>
            </w:r>
            <w:r w:rsidRPr="00E278DF" w:rsidR="00FF229F">
              <w:rPr>
                <w:b/>
                <w:i/>
              </w:rPr>
              <w:t>a</w:t>
            </w:r>
            <w:r w:rsidR="00FF229F">
              <w:rPr>
                <w:b/>
                <w:i/>
              </w:rPr>
              <w:t> </w:t>
            </w:r>
            <w:r w:rsidRPr="00E278DF">
              <w:rPr>
                <w:b/>
                <w:i/>
              </w:rPr>
              <w:t xml:space="preserve">odvětvových testů vypracuje návrhy regulačních technických norem, které upřesní podrobnosti předkládání informací uvedených </w:t>
            </w:r>
            <w:r w:rsidRPr="00E278DF" w:rsidR="00FF229F">
              <w:rPr>
                <w:b/>
                <w:i/>
              </w:rPr>
              <w:t>v</w:t>
            </w:r>
            <w:r w:rsidR="00FF229F">
              <w:rPr>
                <w:b/>
                <w:i/>
              </w:rPr>
              <w:t> </w:t>
            </w:r>
            <w:r w:rsidRPr="00E278DF">
              <w:rPr>
                <w:b/>
                <w:i/>
              </w:rPr>
              <w:t xml:space="preserve">článcích 38 až 40. Pokud jde </w:t>
            </w:r>
            <w:r w:rsidRPr="00E278DF" w:rsidR="00FF229F">
              <w:rPr>
                <w:b/>
                <w:i/>
              </w:rPr>
              <w:t>o</w:t>
            </w:r>
            <w:r w:rsidR="00FF229F">
              <w:rPr>
                <w:b/>
                <w:i/>
              </w:rPr>
              <w:t> </w:t>
            </w:r>
            <w:r w:rsidRPr="00E278DF">
              <w:rPr>
                <w:b/>
                <w:i/>
              </w:rPr>
              <w:t xml:space="preserve">uvádění informací </w:t>
            </w:r>
            <w:r w:rsidRPr="00E278DF" w:rsidR="00FF229F">
              <w:rPr>
                <w:b/>
                <w:i/>
              </w:rPr>
              <w:t>o</w:t>
            </w:r>
            <w:r w:rsidR="00FF229F">
              <w:rPr>
                <w:b/>
                <w:i/>
              </w:rPr>
              <w:t> </w:t>
            </w:r>
            <w:r w:rsidRPr="00E278DF">
              <w:rPr>
                <w:b/>
                <w:i/>
              </w:rPr>
              <w:t xml:space="preserve">dosavadní výkonnosti podle čl. 39 odst. 1 písm. i), orgán EIOPA při vypracovávání těchto regulačních technických norem zohlední charakteristiky různých typů plánů, zejména pokud účastníci </w:t>
            </w:r>
            <w:r w:rsidRPr="00E278DF" w:rsidR="00FF229F">
              <w:rPr>
                <w:b/>
                <w:i/>
              </w:rPr>
              <w:t>a</w:t>
            </w:r>
            <w:r w:rsidR="00FF229F">
              <w:rPr>
                <w:b/>
                <w:i/>
              </w:rPr>
              <w:t> </w:t>
            </w:r>
            <w:r w:rsidRPr="00E278DF">
              <w:rPr>
                <w:b/>
                <w:i/>
              </w:rPr>
              <w:t>příjemci nesou investiční riziko nebo je-li investiční strategie závislá na věku či zahrnuje-li sladění doby trvání.</w:t>
            </w:r>
          </w:p>
        </w:tc>
        <w:tc>
          <w:tcPr>
            <w:tcW w:w="4876" w:type="dxa"/>
            <w:tcBorders>
              <w:top w:val="nil"/>
              <w:left w:val="nil"/>
              <w:bottom w:val="nil"/>
              <w:right w:val="nil"/>
            </w:tcBorders>
          </w:tcPr>
          <w:p w:rsidR="00252E4C" w:rsidRPr="00E278DF" w:rsidP="00C070FC" w14:paraId="62FC10EC" w14:textId="77777777">
            <w:pPr>
              <w:pStyle w:val="Normal6a"/>
            </w:pPr>
          </w:p>
        </w:tc>
      </w:tr>
      <w:tr w14:paraId="31EBF4E7"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42D3CB3" w14:textId="39E1AC8A">
            <w:pPr>
              <w:pStyle w:val="Normal6a"/>
            </w:pPr>
            <w:r w:rsidRPr="00E278DF">
              <w:rPr>
                <w:b/>
                <w:i/>
              </w:rPr>
              <w:t xml:space="preserve">Aby se minimalizovalo zdvojování požadavků na podávání zpráv, orgán EIOPA při vypracovávání návrhů regulačních norem zajistí </w:t>
            </w:r>
            <w:r w:rsidRPr="00E278DF" w:rsidR="00FF229F">
              <w:rPr>
                <w:b/>
                <w:i/>
              </w:rPr>
              <w:t>v</w:t>
            </w:r>
            <w:r w:rsidR="00FF229F">
              <w:rPr>
                <w:b/>
                <w:i/>
              </w:rPr>
              <w:t> </w:t>
            </w:r>
            <w:r w:rsidRPr="00E278DF">
              <w:rPr>
                <w:b/>
                <w:i/>
              </w:rPr>
              <w:t xml:space="preserve">maximální možné míře soulad </w:t>
            </w:r>
            <w:r w:rsidRPr="00E278DF" w:rsidR="00FF229F">
              <w:rPr>
                <w:b/>
                <w:i/>
              </w:rPr>
              <w:t>s</w:t>
            </w:r>
            <w:r w:rsidR="00FF229F">
              <w:rPr>
                <w:b/>
                <w:i/>
              </w:rPr>
              <w:t> </w:t>
            </w:r>
            <w:r w:rsidRPr="00E278DF">
              <w:rPr>
                <w:b/>
                <w:i/>
              </w:rPr>
              <w:t xml:space="preserve">nařízením Komise </w:t>
            </w:r>
            <w:r w:rsidRPr="00E278DF" w:rsidR="00FF229F">
              <w:rPr>
                <w:b/>
                <w:i/>
              </w:rPr>
              <w:t>v</w:t>
            </w:r>
            <w:r w:rsidR="00FF229F">
              <w:rPr>
                <w:b/>
                <w:i/>
              </w:rPr>
              <w:t> </w:t>
            </w:r>
            <w:r w:rsidRPr="00E278DF">
              <w:rPr>
                <w:b/>
                <w:i/>
              </w:rPr>
              <w:t xml:space="preserve">přenesené pravomoci (EU) 2021/473* </w:t>
            </w:r>
            <w:r w:rsidRPr="00E278DF" w:rsidR="00FF229F">
              <w:rPr>
                <w:b/>
                <w:i/>
              </w:rPr>
              <w:t>a</w:t>
            </w:r>
            <w:r w:rsidR="00FF229F">
              <w:rPr>
                <w:b/>
                <w:i/>
              </w:rPr>
              <w:t> </w:t>
            </w:r>
            <w:r w:rsidRPr="00E278DF">
              <w:rPr>
                <w:b/>
                <w:i/>
              </w:rPr>
              <w:t xml:space="preserve">zaměří se na usnadnění vkládání informací </w:t>
            </w:r>
            <w:r w:rsidRPr="00E278DF" w:rsidR="00FF229F">
              <w:rPr>
                <w:b/>
                <w:i/>
              </w:rPr>
              <w:t>z</w:t>
            </w:r>
            <w:r w:rsidR="00FF229F">
              <w:rPr>
                <w:b/>
                <w:i/>
              </w:rPr>
              <w:t> </w:t>
            </w:r>
            <w:r w:rsidRPr="00E278DF">
              <w:rPr>
                <w:b/>
                <w:i/>
              </w:rPr>
              <w:t xml:space="preserve">přehledu důchodových dávek do systémů evidence důchodů </w:t>
            </w:r>
            <w:r w:rsidRPr="00E278DF" w:rsidR="00FF229F">
              <w:rPr>
                <w:b/>
                <w:i/>
              </w:rPr>
              <w:t>a</w:t>
            </w:r>
            <w:r w:rsidR="00FF229F">
              <w:rPr>
                <w:b/>
                <w:i/>
              </w:rPr>
              <w:t> </w:t>
            </w:r>
            <w:r w:rsidRPr="00E278DF">
              <w:rPr>
                <w:b/>
                <w:i/>
              </w:rPr>
              <w:t xml:space="preserve">na zajištění použitelnosti pro účastníky </w:t>
            </w:r>
            <w:r w:rsidRPr="00E278DF" w:rsidR="00FF229F">
              <w:rPr>
                <w:b/>
                <w:i/>
              </w:rPr>
              <w:t>a</w:t>
            </w:r>
            <w:r w:rsidR="00FF229F">
              <w:rPr>
                <w:b/>
                <w:i/>
              </w:rPr>
              <w:t> </w:t>
            </w:r>
            <w:r w:rsidRPr="00E278DF">
              <w:rPr>
                <w:b/>
                <w:i/>
              </w:rPr>
              <w:t>příjemce.</w:t>
            </w:r>
          </w:p>
        </w:tc>
        <w:tc>
          <w:tcPr>
            <w:tcW w:w="4876" w:type="dxa"/>
            <w:tcBorders>
              <w:top w:val="nil"/>
              <w:left w:val="nil"/>
              <w:bottom w:val="nil"/>
              <w:right w:val="nil"/>
            </w:tcBorders>
          </w:tcPr>
          <w:p w:rsidR="00252E4C" w:rsidRPr="00E278DF" w:rsidP="00C070FC" w14:paraId="367E9A23" w14:textId="77777777">
            <w:pPr>
              <w:pStyle w:val="Normal6a"/>
            </w:pPr>
          </w:p>
        </w:tc>
      </w:tr>
      <w:tr w14:paraId="59EBD5C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41F00A2" w14:textId="4E11C320">
            <w:pPr>
              <w:pStyle w:val="Normal6a"/>
            </w:pPr>
            <w:r w:rsidRPr="00E278DF">
              <w:rPr>
                <w:b/>
                <w:i/>
              </w:rPr>
              <w:t xml:space="preserve">Orgán EIOPA předloží uvedené návrhy regulačních technických norem Komisi do dne [Úřad pro publikace: vložte datum 18 měsíců po datu vstupu </w:t>
            </w:r>
            <w:r w:rsidRPr="00E278DF" w:rsidR="00FF229F">
              <w:rPr>
                <w:b/>
                <w:i/>
              </w:rPr>
              <w:t>v</w:t>
            </w:r>
            <w:r w:rsidR="00FF229F">
              <w:rPr>
                <w:b/>
                <w:i/>
              </w:rPr>
              <w:t> </w:t>
            </w:r>
            <w:r w:rsidRPr="00E278DF">
              <w:rPr>
                <w:b/>
                <w:i/>
              </w:rPr>
              <w:t>platnost].</w:t>
            </w:r>
          </w:p>
        </w:tc>
        <w:tc>
          <w:tcPr>
            <w:tcW w:w="4876" w:type="dxa"/>
            <w:tcBorders>
              <w:top w:val="nil"/>
              <w:left w:val="nil"/>
              <w:bottom w:val="nil"/>
              <w:right w:val="nil"/>
            </w:tcBorders>
          </w:tcPr>
          <w:p w:rsidR="00252E4C" w:rsidRPr="00E278DF" w:rsidP="00C070FC" w14:paraId="746821F6" w14:textId="77777777">
            <w:pPr>
              <w:pStyle w:val="Normal6a"/>
            </w:pPr>
          </w:p>
        </w:tc>
      </w:tr>
      <w:tr w14:paraId="7412ED5D"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774ED10" w14:textId="4AD61D42">
            <w:pPr>
              <w:pStyle w:val="Normal6a"/>
            </w:pPr>
            <w:r w:rsidRPr="00E278DF">
              <w:rPr>
                <w:b/>
                <w:i/>
              </w:rPr>
              <w:t xml:space="preserve">Na Komisi je přenesena pravomoc doplnit tuto směrnici přijetím regulačních technických norem uvedených ve třetím pododstavci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článkem 10 nařízení (EU) č. 1094/2010.</w:t>
            </w:r>
          </w:p>
        </w:tc>
        <w:tc>
          <w:tcPr>
            <w:tcW w:w="4876" w:type="dxa"/>
            <w:tcBorders>
              <w:top w:val="nil"/>
              <w:left w:val="nil"/>
              <w:bottom w:val="nil"/>
              <w:right w:val="nil"/>
            </w:tcBorders>
          </w:tcPr>
          <w:p w:rsidR="00252E4C" w:rsidRPr="00E278DF" w:rsidP="00C070FC" w14:paraId="6BB75A5F" w14:textId="77777777">
            <w:pPr>
              <w:pStyle w:val="Normal6a"/>
            </w:pPr>
          </w:p>
        </w:tc>
      </w:tr>
      <w:tr w14:paraId="6CCB8349"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528F68F" w14:textId="77777777">
            <w:pPr>
              <w:pStyle w:val="Normal6a"/>
            </w:pPr>
            <w:r w:rsidRPr="00E278DF">
              <w:rPr>
                <w:b/>
                <w:i/>
              </w:rPr>
              <w:t>_____________________________________________</w:t>
            </w:r>
          </w:p>
        </w:tc>
        <w:tc>
          <w:tcPr>
            <w:tcW w:w="4876" w:type="dxa"/>
            <w:tcBorders>
              <w:top w:val="nil"/>
              <w:left w:val="nil"/>
              <w:bottom w:val="nil"/>
              <w:right w:val="nil"/>
            </w:tcBorders>
          </w:tcPr>
          <w:p w:rsidR="00252E4C" w:rsidRPr="00E278DF" w:rsidP="00C070FC" w14:paraId="5F878378" w14:textId="77777777">
            <w:pPr>
              <w:pStyle w:val="Normal6a"/>
            </w:pPr>
          </w:p>
        </w:tc>
      </w:tr>
      <w:tr w14:paraId="64487F7B"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678688D" w14:textId="77777777">
            <w:pPr>
              <w:pStyle w:val="Normal6a"/>
            </w:pPr>
            <w:r w:rsidRPr="00E278DF">
              <w:rPr>
                <w:b/>
                <w:i/>
                <w:vertAlign w:val="superscript"/>
              </w:rPr>
              <w:t>*</w:t>
            </w:r>
            <w:r w:rsidRPr="00E278DF">
              <w:rPr>
                <w:b/>
                <w:i/>
              </w:rPr>
              <w:t xml:space="preserve"> Nařízení Komise v přenesené pravomoci (EU) 2021/473 ze dne 18. prosince 2020, kterým se doplňuje nařízení Evropského parlamentu a Rady (EU) 2019/1238, pokud jde o regulační technické normy upřesňující požadavky na sdělení informací, na náklady a poplatky zahrnované do maximální výše nákladů a na techniky snižování rizik v souvislosti </w:t>
            </w:r>
            <w:r w:rsidRPr="00E278DF">
              <w:rPr>
                <w:b/>
                <w:i/>
              </w:rPr>
              <w:t>s panevropským osobním penzijním produktem (</w:t>
            </w:r>
            <w:r w:rsidRPr="00E278DF">
              <w:rPr>
                <w:b/>
                <w:i/>
              </w:rPr>
              <w:t>Úř</w:t>
            </w:r>
            <w:r w:rsidRPr="00E278DF">
              <w:rPr>
                <w:b/>
                <w:i/>
              </w:rPr>
              <w:t xml:space="preserve">. </w:t>
            </w:r>
            <w:r w:rsidRPr="00E278DF">
              <w:rPr>
                <w:b/>
                <w:i/>
              </w:rPr>
              <w:t>věst</w:t>
            </w:r>
            <w:r w:rsidRPr="00E278DF">
              <w:rPr>
                <w:b/>
                <w:i/>
              </w:rPr>
              <w:t>. L 99, 22.3.2021, s. 1, ELI: http://data.europa.eu/eli/reg_del/2021/473/oj).</w:t>
            </w:r>
          </w:p>
        </w:tc>
        <w:tc>
          <w:tcPr>
            <w:tcW w:w="4876" w:type="dxa"/>
            <w:tcBorders>
              <w:top w:val="nil"/>
              <w:left w:val="nil"/>
              <w:bottom w:val="nil"/>
              <w:right w:val="nil"/>
            </w:tcBorders>
          </w:tcPr>
          <w:p w:rsidR="00252E4C" w:rsidRPr="00E278DF" w:rsidP="00C070FC" w14:paraId="644FCBC0" w14:textId="77777777">
            <w:pPr>
              <w:pStyle w:val="Normal6a"/>
            </w:pPr>
          </w:p>
        </w:tc>
      </w:tr>
    </w:tbl>
    <w:p w:rsidR="00252E4C" w:rsidRPr="00E278DF" w:rsidP="00252E4C" w14:paraId="4C4F7FC1"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20E4E270"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07CF9591" w14:textId="3885AA71">
      <w:pPr>
        <w:pStyle w:val="AmJustText"/>
      </w:pPr>
      <w:r w:rsidRPr="00E278DF">
        <w:t xml:space="preserve">Pověření orgánu EIOPA vypracováním regulačních technických norem přesahuje rámec minimální harmonizace </w:t>
      </w:r>
      <w:r w:rsidRPr="00E278DF" w:rsidR="00FF229F">
        <w:t>a</w:t>
      </w:r>
      <w:r w:rsidR="00FF229F">
        <w:t> </w:t>
      </w:r>
      <w:r w:rsidRPr="00E278DF">
        <w:t xml:space="preserve">zavádí míru standardizace, která je </w:t>
      </w:r>
      <w:r w:rsidRPr="00E278DF" w:rsidR="00FF229F">
        <w:t>v</w:t>
      </w:r>
      <w:r w:rsidR="00FF229F">
        <w:t> </w:t>
      </w:r>
      <w:r w:rsidRPr="00E278DF">
        <w:t xml:space="preserve">kontextu IZPP nevhodná. Nezohledňuje tedy specifika různých typů penzijních plánů, která jsou hluboce zakořeněna </w:t>
      </w:r>
      <w:r w:rsidRPr="00E278DF" w:rsidR="00FF229F">
        <w:t>v</w:t>
      </w:r>
      <w:r w:rsidR="00FF229F">
        <w:t> </w:t>
      </w:r>
      <w:r w:rsidRPr="00E278DF">
        <w:t>příslušných vnitrostátních kontextech.</w:t>
      </w:r>
    </w:p>
    <w:p w:rsidR="00FD2C7C" w:rsidRPr="00E278DF" w:rsidP="00252E4C" w14:paraId="5794220B" w14:textId="41A99BF7">
      <w:r w:rsidRPr="00E278DF">
        <w:rPr>
          <w:rStyle w:val="HideTWBExt"/>
        </w:rPr>
        <w:t>&lt;/Amend&gt;</w:t>
      </w:r>
    </w:p>
    <w:p w:rsidR="00252E4C" w:rsidRPr="00E278DF" w:rsidP="00252E4C" w14:paraId="6BDE28D4"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428</w:t>
      </w:r>
      <w:r w:rsidRPr="00E278DF">
        <w:rPr>
          <w:rStyle w:val="HideTWBExt"/>
        </w:rPr>
        <w:t>&lt;/NumAm&gt;</w:t>
      </w:r>
    </w:p>
    <w:p w:rsidR="00252E4C" w:rsidRPr="00E278DF" w:rsidP="00252E4C" w14:paraId="44D13996" w14:textId="77777777">
      <w:pPr>
        <w:pStyle w:val="NormalBold"/>
      </w:pPr>
      <w:r w:rsidRPr="00E278DF">
        <w:rPr>
          <w:rStyle w:val="HideTWBExt"/>
          <w:b w:val="0"/>
        </w:rPr>
        <w:t>&lt;RepeatBlock-By&gt;&lt;Members&gt;</w:t>
      </w:r>
      <w:r w:rsidRPr="00E278DF">
        <w:t xml:space="preserve">Anouk Van </w:t>
      </w:r>
      <w:r w:rsidRPr="00E278DF">
        <w:t>Brug</w:t>
      </w:r>
      <w:r w:rsidRPr="00E278DF">
        <w:t xml:space="preserve">, </w:t>
      </w:r>
      <w:r w:rsidRPr="00E278DF">
        <w:t>Engin</w:t>
      </w:r>
      <w:r w:rsidRPr="00E278DF">
        <w:t xml:space="preserve"> </w:t>
      </w:r>
      <w:r w:rsidRPr="00E278DF">
        <w:t>Eroglu</w:t>
      </w:r>
      <w:r w:rsidRPr="00E278DF">
        <w:t xml:space="preserve">, </w:t>
      </w:r>
      <w:r w:rsidRPr="00E278DF">
        <w:t>Stéphanie</w:t>
      </w:r>
      <w:r w:rsidRPr="00E278DF">
        <w:t xml:space="preserve"> </w:t>
      </w:r>
      <w:r w:rsidRPr="00E278DF">
        <w:t>Yon-Courtin</w:t>
      </w:r>
      <w:r w:rsidRPr="00E278DF">
        <w:rPr>
          <w:rStyle w:val="HideTWBExt"/>
          <w:b w:val="0"/>
        </w:rPr>
        <w:t>&lt;/Members&gt;</w:t>
      </w:r>
    </w:p>
    <w:p w:rsidR="00252E4C" w:rsidRPr="00E278DF" w:rsidP="00252E4C" w14:paraId="299B10FA" w14:textId="77777777">
      <w:pPr>
        <w:pStyle w:val="NormalBold"/>
      </w:pPr>
      <w:r w:rsidRPr="00E278DF">
        <w:rPr>
          <w:rStyle w:val="HideTWBExt"/>
          <w:b w:val="0"/>
        </w:rPr>
        <w:t>&lt;/RepeatBlock-By&gt;</w:t>
      </w:r>
    </w:p>
    <w:p w:rsidR="00252E4C" w:rsidRPr="00E278DF" w:rsidP="00252E4C" w14:paraId="3CE7065C"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5EBD277" w14:textId="77777777">
      <w:pPr>
        <w:pStyle w:val="NormalBold"/>
      </w:pPr>
      <w:r w:rsidRPr="00E278DF">
        <w:rPr>
          <w:rStyle w:val="HideTWBExt"/>
        </w:rPr>
        <w:t>&lt;Article&gt;</w:t>
      </w:r>
      <w:r w:rsidRPr="00E278DF">
        <w:t>Čl. 1 – odst. 1 – bod 38 – písm. b</w:t>
      </w:r>
      <w:r w:rsidRPr="00E278DF">
        <w:rPr>
          <w:rStyle w:val="HideTWBExt"/>
        </w:rPr>
        <w:t>&lt;/Article&gt;</w:t>
      </w:r>
    </w:p>
    <w:p w:rsidR="00252E4C" w:rsidRPr="00E278DF" w:rsidP="00252E4C" w14:paraId="42F5C6F1" w14:textId="77777777">
      <w:r w:rsidRPr="00E278DF">
        <w:rPr>
          <w:rStyle w:val="HideTWBExt"/>
        </w:rPr>
        <w:t>&lt;DocAmend2&gt;</w:t>
      </w:r>
      <w:r w:rsidRPr="00E278DF">
        <w:t>Směrnice (EU) 2016/2341</w:t>
      </w:r>
      <w:r w:rsidRPr="00E278DF">
        <w:rPr>
          <w:rStyle w:val="HideTWBExt"/>
        </w:rPr>
        <w:t>&lt;/DocAmend2&gt;</w:t>
      </w:r>
    </w:p>
    <w:p w:rsidR="00252E4C" w:rsidRPr="00E278DF" w:rsidP="00252E4C" w14:paraId="69DDEFBA" w14:textId="77777777">
      <w:r w:rsidRPr="00E278DF">
        <w:rPr>
          <w:rStyle w:val="HideTWBExt"/>
        </w:rPr>
        <w:t>&lt;Article2&gt;</w:t>
      </w:r>
      <w:r w:rsidRPr="00E278DF">
        <w:t>Čl. 38 – odst. 6</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F9914D"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0242AD28" w14:textId="77777777"/>
        </w:tc>
      </w:tr>
      <w:tr w14:paraId="2CC94BF8"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B481289"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6FC0144" w14:textId="77777777">
            <w:pPr>
              <w:pStyle w:val="AmColumnHeading"/>
            </w:pPr>
            <w:r w:rsidRPr="00E278DF">
              <w:t>Pozměňovací návrh</w:t>
            </w:r>
          </w:p>
        </w:tc>
      </w:tr>
      <w:tr w14:paraId="2CDE8EB3"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17440C3" w14:textId="6D798829">
            <w:pPr>
              <w:pStyle w:val="Normal6a"/>
            </w:pPr>
            <w:r w:rsidRPr="00E278DF">
              <w:rPr>
                <w:b/>
                <w:i/>
              </w:rPr>
              <w:t>6.</w:t>
            </w:r>
            <w:r w:rsidRPr="00E278DF">
              <w:tab/>
            </w:r>
            <w:r w:rsidRPr="00E278DF">
              <w:rPr>
                <w:b/>
                <w:i/>
              </w:rPr>
              <w:t xml:space="preserve">Přehled důchodových dávek je účastníkům </w:t>
            </w:r>
            <w:r w:rsidRPr="00E278DF" w:rsidR="00FF229F">
              <w:rPr>
                <w:b/>
                <w:i/>
              </w:rPr>
              <w:t>a</w:t>
            </w:r>
            <w:r w:rsidR="00FF229F">
              <w:rPr>
                <w:b/>
                <w:i/>
              </w:rPr>
              <w:t> </w:t>
            </w:r>
            <w:r w:rsidRPr="00E278DF">
              <w:rPr>
                <w:b/>
                <w:i/>
              </w:rPr>
              <w:t xml:space="preserve">příjemcům poskytován ve formátu </w:t>
            </w:r>
            <w:r w:rsidRPr="00E278DF" w:rsidR="00FF229F">
              <w:rPr>
                <w:b/>
                <w:i/>
              </w:rPr>
              <w:t>a</w:t>
            </w:r>
            <w:r w:rsidR="00FF229F">
              <w:rPr>
                <w:b/>
                <w:i/>
              </w:rPr>
              <w:t> </w:t>
            </w:r>
            <w:r w:rsidRPr="00E278DF">
              <w:rPr>
                <w:b/>
                <w:i/>
              </w:rPr>
              <w:t xml:space="preserve">struktuře odpovídajících standardizovanému formátu Unie, přičemž se zohledňují </w:t>
            </w:r>
            <w:r w:rsidRPr="00E278DF" w:rsidR="00FF229F">
              <w:rPr>
                <w:b/>
                <w:i/>
              </w:rPr>
              <w:t>i</w:t>
            </w:r>
            <w:r w:rsidR="00FF229F">
              <w:rPr>
                <w:b/>
                <w:i/>
              </w:rPr>
              <w:t> </w:t>
            </w:r>
            <w:r w:rsidRPr="00E278DF">
              <w:rPr>
                <w:b/>
                <w:i/>
              </w:rPr>
              <w:t>charakteristiky různých typů penzijních plánů.</w:t>
            </w:r>
          </w:p>
        </w:tc>
        <w:tc>
          <w:tcPr>
            <w:tcW w:w="4876" w:type="dxa"/>
            <w:tcBorders>
              <w:top w:val="nil"/>
              <w:left w:val="nil"/>
              <w:bottom w:val="nil"/>
              <w:right w:val="nil"/>
            </w:tcBorders>
          </w:tcPr>
          <w:p w:rsidR="00252E4C" w:rsidRPr="00E278DF" w:rsidP="00C070FC" w14:paraId="23E54040" w14:textId="77777777">
            <w:pPr>
              <w:pStyle w:val="Normal6a"/>
            </w:pPr>
            <w:r w:rsidRPr="00E278DF">
              <w:rPr>
                <w:b/>
                <w:i/>
              </w:rPr>
              <w:t>vypouští se</w:t>
            </w:r>
          </w:p>
        </w:tc>
      </w:tr>
      <w:tr w14:paraId="5101DC21"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1152C63" w14:textId="103BE473">
            <w:pPr>
              <w:pStyle w:val="Normal6a"/>
            </w:pPr>
            <w:r w:rsidRPr="00E278DF">
              <w:rPr>
                <w:b/>
                <w:i/>
              </w:rPr>
              <w:t xml:space="preserve">Orgán EIOPA po provedení spotřebitelských testů </w:t>
            </w:r>
            <w:r w:rsidRPr="00E278DF" w:rsidR="00FF229F">
              <w:rPr>
                <w:b/>
                <w:i/>
              </w:rPr>
              <w:t>a</w:t>
            </w:r>
            <w:r w:rsidR="00FF229F">
              <w:rPr>
                <w:b/>
                <w:i/>
              </w:rPr>
              <w:t> </w:t>
            </w:r>
            <w:r w:rsidRPr="00E278DF">
              <w:rPr>
                <w:b/>
                <w:i/>
              </w:rPr>
              <w:t xml:space="preserve">odvětvových testů vypracuje návrhy regulačních technických norem, které upřesní podrobnosti předkládání informací uvedených </w:t>
            </w:r>
            <w:r w:rsidRPr="00E278DF" w:rsidR="00FF229F">
              <w:rPr>
                <w:b/>
                <w:i/>
              </w:rPr>
              <w:t>v</w:t>
            </w:r>
            <w:r w:rsidR="00FF229F">
              <w:rPr>
                <w:b/>
                <w:i/>
              </w:rPr>
              <w:t> </w:t>
            </w:r>
            <w:r w:rsidRPr="00E278DF">
              <w:rPr>
                <w:b/>
                <w:i/>
              </w:rPr>
              <w:t xml:space="preserve">článcích 38 až 40. Pokud jde </w:t>
            </w:r>
            <w:r w:rsidRPr="00E278DF" w:rsidR="00FF229F">
              <w:rPr>
                <w:b/>
                <w:i/>
              </w:rPr>
              <w:t>o</w:t>
            </w:r>
            <w:r w:rsidR="00FF229F">
              <w:rPr>
                <w:b/>
                <w:i/>
              </w:rPr>
              <w:t> </w:t>
            </w:r>
            <w:r w:rsidRPr="00E278DF">
              <w:rPr>
                <w:b/>
                <w:i/>
              </w:rPr>
              <w:t xml:space="preserve">uvádění informací </w:t>
            </w:r>
            <w:r w:rsidRPr="00E278DF" w:rsidR="00FF229F">
              <w:rPr>
                <w:b/>
                <w:i/>
              </w:rPr>
              <w:t>o</w:t>
            </w:r>
            <w:r w:rsidR="00FF229F">
              <w:rPr>
                <w:b/>
                <w:i/>
              </w:rPr>
              <w:t> </w:t>
            </w:r>
            <w:r w:rsidRPr="00E278DF">
              <w:rPr>
                <w:b/>
                <w:i/>
              </w:rPr>
              <w:t xml:space="preserve">dosavadní výkonnosti podle čl. 39 odst. 1 písm. i), orgán EIOPA při vypracovávání těchto regulačních technických norem zohlední charakteristiky různých typů plánů, zejména pokud účastníci </w:t>
            </w:r>
            <w:r w:rsidRPr="00E278DF" w:rsidR="00FF229F">
              <w:rPr>
                <w:b/>
                <w:i/>
              </w:rPr>
              <w:t>a</w:t>
            </w:r>
            <w:r w:rsidR="00FF229F">
              <w:rPr>
                <w:b/>
                <w:i/>
              </w:rPr>
              <w:t> </w:t>
            </w:r>
            <w:r w:rsidRPr="00E278DF">
              <w:rPr>
                <w:b/>
                <w:i/>
              </w:rPr>
              <w:t xml:space="preserve">příjemci nesou investiční riziko nebo je-li investiční </w:t>
            </w:r>
            <w:r w:rsidRPr="00E278DF">
              <w:rPr>
                <w:b/>
                <w:i/>
              </w:rPr>
              <w:t>strategie závislá na věku či zahrnuje-li sladění doby trvání.</w:t>
            </w:r>
          </w:p>
        </w:tc>
        <w:tc>
          <w:tcPr>
            <w:tcW w:w="4876" w:type="dxa"/>
            <w:tcBorders>
              <w:top w:val="nil"/>
              <w:left w:val="nil"/>
              <w:bottom w:val="nil"/>
              <w:right w:val="nil"/>
            </w:tcBorders>
          </w:tcPr>
          <w:p w:rsidR="00252E4C" w:rsidRPr="00E278DF" w:rsidP="00C070FC" w14:paraId="5454B71E" w14:textId="77777777">
            <w:pPr>
              <w:pStyle w:val="Normal6a"/>
            </w:pPr>
          </w:p>
        </w:tc>
      </w:tr>
      <w:tr w14:paraId="2ACC1D01"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F66BCD9" w14:textId="78652927">
            <w:pPr>
              <w:pStyle w:val="Normal6a"/>
            </w:pPr>
            <w:r w:rsidRPr="00E278DF">
              <w:rPr>
                <w:b/>
                <w:i/>
              </w:rPr>
              <w:t xml:space="preserve">Aby se minimalizovalo zdvojování požadavků na podávání zpráv, orgán EIOPA při vypracovávání návrhů regulačních norem zajistí </w:t>
            </w:r>
            <w:r w:rsidRPr="00E278DF" w:rsidR="00FF229F">
              <w:rPr>
                <w:b/>
                <w:i/>
              </w:rPr>
              <w:t>v</w:t>
            </w:r>
            <w:r w:rsidR="00FF229F">
              <w:rPr>
                <w:b/>
                <w:i/>
              </w:rPr>
              <w:t> </w:t>
            </w:r>
            <w:r w:rsidRPr="00E278DF">
              <w:rPr>
                <w:b/>
                <w:i/>
              </w:rPr>
              <w:t xml:space="preserve">maximální možné míře soulad </w:t>
            </w:r>
            <w:r w:rsidRPr="00E278DF" w:rsidR="00FF229F">
              <w:rPr>
                <w:b/>
                <w:i/>
              </w:rPr>
              <w:t>s</w:t>
            </w:r>
            <w:r w:rsidR="00FF229F">
              <w:rPr>
                <w:b/>
                <w:i/>
              </w:rPr>
              <w:t> </w:t>
            </w:r>
            <w:r w:rsidRPr="00E278DF">
              <w:rPr>
                <w:b/>
                <w:i/>
              </w:rPr>
              <w:t xml:space="preserve">nařízením Komise </w:t>
            </w:r>
            <w:r w:rsidRPr="00E278DF" w:rsidR="00FF229F">
              <w:rPr>
                <w:b/>
                <w:i/>
              </w:rPr>
              <w:t>v</w:t>
            </w:r>
            <w:r w:rsidR="00FF229F">
              <w:rPr>
                <w:b/>
                <w:i/>
              </w:rPr>
              <w:t> </w:t>
            </w:r>
            <w:r w:rsidRPr="00E278DF">
              <w:rPr>
                <w:b/>
                <w:i/>
              </w:rPr>
              <w:t xml:space="preserve">přenesené pravomoci (EU) 2021/473* </w:t>
            </w:r>
            <w:r w:rsidRPr="00E278DF" w:rsidR="00FF229F">
              <w:rPr>
                <w:b/>
                <w:i/>
              </w:rPr>
              <w:t>a</w:t>
            </w:r>
            <w:r w:rsidR="00FF229F">
              <w:rPr>
                <w:b/>
                <w:i/>
              </w:rPr>
              <w:t> </w:t>
            </w:r>
            <w:r w:rsidRPr="00E278DF">
              <w:rPr>
                <w:b/>
                <w:i/>
              </w:rPr>
              <w:t xml:space="preserve">zaměří se na usnadnění vkládání informací </w:t>
            </w:r>
            <w:r w:rsidRPr="00E278DF" w:rsidR="00FF229F">
              <w:rPr>
                <w:b/>
                <w:i/>
              </w:rPr>
              <w:t>z</w:t>
            </w:r>
            <w:r w:rsidR="00FF229F">
              <w:rPr>
                <w:b/>
                <w:i/>
              </w:rPr>
              <w:t> </w:t>
            </w:r>
            <w:r w:rsidRPr="00E278DF">
              <w:rPr>
                <w:b/>
                <w:i/>
              </w:rPr>
              <w:t xml:space="preserve">přehledu důchodových dávek do systémů evidence důchodů </w:t>
            </w:r>
            <w:r w:rsidRPr="00E278DF" w:rsidR="00FF229F">
              <w:rPr>
                <w:b/>
                <w:i/>
              </w:rPr>
              <w:t>a</w:t>
            </w:r>
            <w:r w:rsidR="00FF229F">
              <w:rPr>
                <w:b/>
                <w:i/>
              </w:rPr>
              <w:t> </w:t>
            </w:r>
            <w:r w:rsidRPr="00E278DF">
              <w:rPr>
                <w:b/>
                <w:i/>
              </w:rPr>
              <w:t xml:space="preserve">na zajištění použitelnosti pro účastníky </w:t>
            </w:r>
            <w:r w:rsidRPr="00E278DF" w:rsidR="00FF229F">
              <w:rPr>
                <w:b/>
                <w:i/>
              </w:rPr>
              <w:t>a</w:t>
            </w:r>
            <w:r w:rsidR="00FF229F">
              <w:rPr>
                <w:b/>
                <w:i/>
              </w:rPr>
              <w:t> </w:t>
            </w:r>
            <w:r w:rsidRPr="00E278DF">
              <w:rPr>
                <w:b/>
                <w:i/>
              </w:rPr>
              <w:t>příjemce.</w:t>
            </w:r>
          </w:p>
        </w:tc>
        <w:tc>
          <w:tcPr>
            <w:tcW w:w="4876" w:type="dxa"/>
            <w:tcBorders>
              <w:top w:val="nil"/>
              <w:left w:val="nil"/>
              <w:bottom w:val="nil"/>
              <w:right w:val="nil"/>
            </w:tcBorders>
          </w:tcPr>
          <w:p w:rsidR="00252E4C" w:rsidRPr="00E278DF" w:rsidP="00C070FC" w14:paraId="3367A906" w14:textId="77777777">
            <w:pPr>
              <w:pStyle w:val="Normal6a"/>
            </w:pPr>
          </w:p>
        </w:tc>
      </w:tr>
      <w:tr w14:paraId="074F5728"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3817053" w14:textId="6C06E20C">
            <w:pPr>
              <w:pStyle w:val="Normal6a"/>
            </w:pPr>
            <w:r w:rsidRPr="00E278DF">
              <w:rPr>
                <w:b/>
                <w:i/>
              </w:rPr>
              <w:t xml:space="preserve">Orgán EIOPA předloží uvedené návrhy regulačních technických norem Komisi do dne [Úřad pro publikace: vložte datum 18 měsíců po datu vstupu </w:t>
            </w:r>
            <w:r w:rsidRPr="00E278DF" w:rsidR="00FF229F">
              <w:rPr>
                <w:b/>
                <w:i/>
              </w:rPr>
              <w:t>v</w:t>
            </w:r>
            <w:r w:rsidR="00FF229F">
              <w:rPr>
                <w:b/>
                <w:i/>
              </w:rPr>
              <w:t> </w:t>
            </w:r>
            <w:r w:rsidRPr="00E278DF">
              <w:rPr>
                <w:b/>
                <w:i/>
              </w:rPr>
              <w:t>platnost].</w:t>
            </w:r>
          </w:p>
        </w:tc>
        <w:tc>
          <w:tcPr>
            <w:tcW w:w="4876" w:type="dxa"/>
            <w:tcBorders>
              <w:top w:val="nil"/>
              <w:left w:val="nil"/>
              <w:bottom w:val="nil"/>
              <w:right w:val="nil"/>
            </w:tcBorders>
          </w:tcPr>
          <w:p w:rsidR="00252E4C" w:rsidRPr="00E278DF" w:rsidP="00C070FC" w14:paraId="47BF0C80" w14:textId="77777777">
            <w:pPr>
              <w:pStyle w:val="Normal6a"/>
            </w:pPr>
          </w:p>
        </w:tc>
      </w:tr>
      <w:tr w14:paraId="045C059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9CF460B" w14:textId="3A830ED9">
            <w:pPr>
              <w:pStyle w:val="Normal6a"/>
            </w:pPr>
            <w:r w:rsidRPr="00E278DF">
              <w:rPr>
                <w:b/>
                <w:i/>
              </w:rPr>
              <w:t xml:space="preserve">Na Komisi je přenesena pravomoc doplnit tuto směrnici přijetím regulačních technických norem uvedených ve třetím pododstavci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článkem 10 nařízení (EU) č. 1094/2010.</w:t>
            </w:r>
          </w:p>
        </w:tc>
        <w:tc>
          <w:tcPr>
            <w:tcW w:w="4876" w:type="dxa"/>
            <w:tcBorders>
              <w:top w:val="nil"/>
              <w:left w:val="nil"/>
              <w:bottom w:val="nil"/>
              <w:right w:val="nil"/>
            </w:tcBorders>
          </w:tcPr>
          <w:p w:rsidR="00252E4C" w:rsidRPr="00E278DF" w:rsidP="00C070FC" w14:paraId="6FBEC36C" w14:textId="77777777">
            <w:pPr>
              <w:pStyle w:val="Normal6a"/>
            </w:pPr>
          </w:p>
        </w:tc>
      </w:tr>
      <w:tr w14:paraId="3B09698F"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95029C8" w14:textId="77777777">
            <w:pPr>
              <w:pStyle w:val="Normal6a"/>
            </w:pPr>
            <w:r w:rsidRPr="00E278DF">
              <w:rPr>
                <w:b/>
                <w:i/>
              </w:rPr>
              <w:t>_____________________________________________</w:t>
            </w:r>
          </w:p>
        </w:tc>
        <w:tc>
          <w:tcPr>
            <w:tcW w:w="4876" w:type="dxa"/>
            <w:tcBorders>
              <w:top w:val="nil"/>
              <w:left w:val="nil"/>
              <w:bottom w:val="nil"/>
              <w:right w:val="nil"/>
            </w:tcBorders>
          </w:tcPr>
          <w:p w:rsidR="00252E4C" w:rsidRPr="00E278DF" w:rsidP="00C070FC" w14:paraId="735FBE03" w14:textId="77777777">
            <w:pPr>
              <w:pStyle w:val="Normal6a"/>
            </w:pPr>
          </w:p>
        </w:tc>
      </w:tr>
      <w:tr w14:paraId="1A9CD161"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3235F26" w14:textId="77777777">
            <w:pPr>
              <w:pStyle w:val="Normal6a"/>
            </w:pPr>
            <w:r w:rsidRPr="00E278DF">
              <w:rPr>
                <w:b/>
                <w:i/>
                <w:vertAlign w:val="superscript"/>
              </w:rPr>
              <w:t>*</w:t>
            </w:r>
            <w:r w:rsidRPr="00E278DF">
              <w:rPr>
                <w:b/>
                <w:i/>
              </w:rPr>
              <w:t xml:space="preserve"> Nařízení Komise v přenesené pravomoci (EU) 2021/473 ze dne 18. prosince 2020, kterým se doplňuje nařízení Evropského parlamentu a Rady (EU) 2019/1238, pokud jde o regulační technické normy upřesňující požadavky na sdělení informací, na náklady a poplatky zahrnované do maximální výše nákladů a na techniky snižování rizik v souvislosti s panevropským osobním penzijním produktem (</w:t>
            </w:r>
            <w:r w:rsidRPr="00E278DF">
              <w:rPr>
                <w:b/>
                <w:i/>
              </w:rPr>
              <w:t>Úř</w:t>
            </w:r>
            <w:r w:rsidRPr="00E278DF">
              <w:rPr>
                <w:b/>
                <w:i/>
              </w:rPr>
              <w:t xml:space="preserve">. </w:t>
            </w:r>
            <w:r w:rsidRPr="00E278DF">
              <w:rPr>
                <w:b/>
                <w:i/>
              </w:rPr>
              <w:t>věst</w:t>
            </w:r>
            <w:r w:rsidRPr="00E278DF">
              <w:rPr>
                <w:b/>
                <w:i/>
              </w:rPr>
              <w:t>. L 99, 22.3.2021, s. 1, ELI: http://data.europa.eu/eli/reg_del/2021/473/oj).</w:t>
            </w:r>
          </w:p>
        </w:tc>
        <w:tc>
          <w:tcPr>
            <w:tcW w:w="4876" w:type="dxa"/>
            <w:tcBorders>
              <w:top w:val="nil"/>
              <w:left w:val="nil"/>
              <w:bottom w:val="nil"/>
              <w:right w:val="nil"/>
            </w:tcBorders>
          </w:tcPr>
          <w:p w:rsidR="00252E4C" w:rsidRPr="00E278DF" w:rsidP="00C070FC" w14:paraId="2F062A98" w14:textId="77777777">
            <w:pPr>
              <w:pStyle w:val="Normal6a"/>
            </w:pPr>
          </w:p>
        </w:tc>
      </w:tr>
    </w:tbl>
    <w:p w:rsidR="00252E4C" w:rsidRPr="00E278DF" w:rsidP="00252E4C" w14:paraId="0D1926A5"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18EC4875"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3BA4730A" w14:textId="7D96D7A8">
      <w:pPr>
        <w:pStyle w:val="AmJustText"/>
      </w:pPr>
      <w:r w:rsidRPr="00E278DF">
        <w:t xml:space="preserve">Podporujeme zásadu přehledu důchodových dávek. Obáváme se však, že harmonizace by mohla vést </w:t>
      </w:r>
      <w:r w:rsidRPr="00E278DF" w:rsidR="00FF229F">
        <w:t>k</w:t>
      </w:r>
      <w:r w:rsidR="00FF229F">
        <w:t> </w:t>
      </w:r>
      <w:r w:rsidRPr="00E278DF">
        <w:t xml:space="preserve">tomu, že se přehled důchodových dávek stane příliš normativním </w:t>
      </w:r>
      <w:r w:rsidRPr="00E278DF" w:rsidR="00FF229F">
        <w:t>a</w:t>
      </w:r>
      <w:r w:rsidR="00FF229F">
        <w:t> </w:t>
      </w:r>
      <w:r w:rsidRPr="00E278DF">
        <w:t xml:space="preserve">nebude dostatečně zohledňovat rozdíly mezi jednotlivými státy. Obáváme se také, že harmonizovaný </w:t>
      </w:r>
      <w:r w:rsidRPr="00E278DF">
        <w:t xml:space="preserve">systém přehledu důchodových dávek </w:t>
      </w:r>
      <w:r w:rsidRPr="00E278DF" w:rsidR="00FF229F">
        <w:t>v</w:t>
      </w:r>
      <w:r w:rsidR="00FF229F">
        <w:t> </w:t>
      </w:r>
      <w:r w:rsidRPr="00E278DF">
        <w:t xml:space="preserve">rámci EU </w:t>
      </w:r>
      <w:r w:rsidRPr="00E278DF" w:rsidR="00FF229F">
        <w:t>s</w:t>
      </w:r>
      <w:r w:rsidR="00FF229F">
        <w:t> </w:t>
      </w:r>
      <w:r w:rsidRPr="00E278DF">
        <w:t xml:space="preserve">jednotným vzhledem </w:t>
      </w:r>
      <w:r w:rsidRPr="00E278DF" w:rsidR="00FF229F">
        <w:t>a</w:t>
      </w:r>
      <w:r w:rsidR="00FF229F">
        <w:t> </w:t>
      </w:r>
      <w:r w:rsidRPr="00E278DF">
        <w:t xml:space="preserve">stylem by mohl účastníky podnítit </w:t>
      </w:r>
      <w:r w:rsidRPr="00E278DF" w:rsidR="00FF229F">
        <w:t>k</w:t>
      </w:r>
      <w:r w:rsidR="00FF229F">
        <w:t> </w:t>
      </w:r>
      <w:r w:rsidRPr="00E278DF">
        <w:t xml:space="preserve">porovnávání přehledů </w:t>
      </w:r>
      <w:r w:rsidRPr="00E278DF" w:rsidR="00FF229F">
        <w:t>z</w:t>
      </w:r>
      <w:r w:rsidR="00FF229F">
        <w:t> </w:t>
      </w:r>
      <w:r w:rsidRPr="00E278DF">
        <w:t xml:space="preserve">různých zemí. Zobrazené částky však nejsou </w:t>
      </w:r>
      <w:r w:rsidRPr="00E278DF" w:rsidR="00FF229F">
        <w:t>z</w:t>
      </w:r>
      <w:r w:rsidR="00FF229F">
        <w:t> </w:t>
      </w:r>
      <w:r w:rsidRPr="00E278DF">
        <w:t xml:space="preserve">hlediska způsobu výpočtu sjednocené, </w:t>
      </w:r>
      <w:r w:rsidRPr="00E278DF" w:rsidR="00FF229F">
        <w:t>a</w:t>
      </w:r>
      <w:r w:rsidR="00FF229F">
        <w:t> </w:t>
      </w:r>
      <w:r w:rsidRPr="00E278DF">
        <w:t xml:space="preserve">proto nejsou skutečně srovnatelné. </w:t>
      </w:r>
      <w:r w:rsidRPr="00E278DF" w:rsidR="00FF229F">
        <w:t>Z</w:t>
      </w:r>
      <w:r w:rsidR="00FF229F">
        <w:t> </w:t>
      </w:r>
      <w:r w:rsidRPr="00E278DF">
        <w:t xml:space="preserve">tohoto důvodu se stavíme proti zavedení standardizované šablony vycházející </w:t>
      </w:r>
      <w:r w:rsidRPr="00E278DF" w:rsidR="00FF229F">
        <w:t>z</w:t>
      </w:r>
      <w:r w:rsidR="00FF229F">
        <w:t> </w:t>
      </w:r>
      <w:r w:rsidRPr="00E278DF">
        <w:t>mandátu orgánu EIOPA.</w:t>
      </w:r>
    </w:p>
    <w:p w:rsidR="00FD2C7C" w:rsidRPr="00E278DF" w:rsidP="00252E4C" w14:paraId="43C8A02E" w14:textId="2EDE2BDD">
      <w:r w:rsidRPr="00E278DF">
        <w:rPr>
          <w:rStyle w:val="HideTWBExt"/>
        </w:rPr>
        <w:t>&lt;/Amend&gt;</w:t>
      </w:r>
    </w:p>
    <w:p w:rsidR="00252E4C" w:rsidRPr="00E278DF" w:rsidP="00252E4C" w14:paraId="63DA5978"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429</w:t>
      </w:r>
      <w:r w:rsidRPr="00E278DF">
        <w:rPr>
          <w:rStyle w:val="HideTWBExt"/>
        </w:rPr>
        <w:t>&lt;/NumAm&gt;</w:t>
      </w:r>
    </w:p>
    <w:p w:rsidR="00252E4C" w:rsidRPr="00E278DF" w:rsidP="00252E4C" w14:paraId="4AA74F13" w14:textId="77777777">
      <w:pPr>
        <w:pStyle w:val="NormalBold"/>
      </w:pPr>
      <w:r w:rsidRPr="00E278DF">
        <w:rPr>
          <w:rStyle w:val="HideTWBExt"/>
          <w:b w:val="0"/>
        </w:rPr>
        <w:t>&lt;RepeatBlock-By&gt;&lt;Members&gt;</w:t>
      </w:r>
      <w:r w:rsidRPr="00E278DF">
        <w:t>Arba</w:t>
      </w:r>
      <w:r w:rsidRPr="00E278DF">
        <w:t xml:space="preserve"> </w:t>
      </w:r>
      <w:r w:rsidRPr="00E278DF">
        <w:t>Kokalari</w:t>
      </w:r>
      <w:r w:rsidRPr="00E278DF">
        <w:rPr>
          <w:rStyle w:val="HideTWBExt"/>
          <w:b w:val="0"/>
        </w:rPr>
        <w:t>&lt;/Members&gt;</w:t>
      </w:r>
    </w:p>
    <w:p w:rsidR="00252E4C" w:rsidRPr="00E278DF" w:rsidP="00252E4C" w14:paraId="0F9156C2" w14:textId="77777777">
      <w:pPr>
        <w:pStyle w:val="NormalBold"/>
      </w:pPr>
      <w:r w:rsidRPr="00E278DF">
        <w:rPr>
          <w:rStyle w:val="HideTWBExt"/>
          <w:b w:val="0"/>
        </w:rPr>
        <w:t>&lt;/RepeatBlock-By&gt;</w:t>
      </w:r>
    </w:p>
    <w:p w:rsidR="00252E4C" w:rsidRPr="00E278DF" w:rsidP="00252E4C" w14:paraId="55BA158F"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ED9FAEB" w14:textId="77777777">
      <w:pPr>
        <w:pStyle w:val="NormalBold"/>
      </w:pPr>
      <w:r w:rsidRPr="00E278DF">
        <w:rPr>
          <w:rStyle w:val="HideTWBExt"/>
        </w:rPr>
        <w:t>&lt;Article&gt;</w:t>
      </w:r>
      <w:r w:rsidRPr="00E278DF">
        <w:t>Čl. 1 – odst. 1 – bod 38 – písm. b</w:t>
      </w:r>
      <w:r w:rsidRPr="00E278DF">
        <w:rPr>
          <w:rStyle w:val="HideTWBExt"/>
        </w:rPr>
        <w:t>&lt;/Article&gt;</w:t>
      </w:r>
    </w:p>
    <w:p w:rsidR="00252E4C" w:rsidRPr="00E278DF" w:rsidP="00252E4C" w14:paraId="6B7BFFC1" w14:textId="77777777">
      <w:r w:rsidRPr="00E278DF">
        <w:rPr>
          <w:rStyle w:val="HideTWBExt"/>
        </w:rPr>
        <w:t>&lt;DocAmend2&gt;</w:t>
      </w:r>
      <w:r w:rsidRPr="00E278DF">
        <w:t>Směrnice (EU) 2016/2341</w:t>
      </w:r>
      <w:r w:rsidRPr="00E278DF">
        <w:rPr>
          <w:rStyle w:val="HideTWBExt"/>
        </w:rPr>
        <w:t>&lt;/DocAmend2&gt;</w:t>
      </w:r>
    </w:p>
    <w:p w:rsidR="00252E4C" w:rsidRPr="00E278DF" w:rsidP="00252E4C" w14:paraId="0F0F8F05" w14:textId="77777777">
      <w:r w:rsidRPr="00E278DF">
        <w:rPr>
          <w:rStyle w:val="HideTWBExt"/>
        </w:rPr>
        <w:t>&lt;Article2&gt;</w:t>
      </w:r>
      <w:r w:rsidRPr="00E278DF">
        <w:t>Čl. 38 – odst. 6</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3318C7"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2EE68B0" w14:textId="77777777"/>
        </w:tc>
      </w:tr>
      <w:tr w14:paraId="1B1BCA9C"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164A7944"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421AD9A1" w14:textId="77777777">
            <w:pPr>
              <w:pStyle w:val="AmColumnHeading"/>
            </w:pPr>
            <w:r w:rsidRPr="00E278DF">
              <w:t>Pozměňovací návrh</w:t>
            </w:r>
          </w:p>
        </w:tc>
      </w:tr>
      <w:tr w14:paraId="1A262B78"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4388357" w14:textId="18C0F868">
            <w:pPr>
              <w:pStyle w:val="Normal6a"/>
            </w:pPr>
            <w:r w:rsidRPr="00E278DF">
              <w:rPr>
                <w:b/>
                <w:i/>
              </w:rPr>
              <w:t>6.</w:t>
            </w:r>
            <w:r w:rsidRPr="00E278DF">
              <w:tab/>
            </w:r>
            <w:r w:rsidRPr="00E278DF">
              <w:rPr>
                <w:b/>
                <w:i/>
              </w:rPr>
              <w:t xml:space="preserve">Přehled důchodových dávek je účastníkům </w:t>
            </w:r>
            <w:r w:rsidRPr="00E278DF" w:rsidR="00FF229F">
              <w:rPr>
                <w:b/>
                <w:i/>
              </w:rPr>
              <w:t>a</w:t>
            </w:r>
            <w:r w:rsidR="00FF229F">
              <w:rPr>
                <w:b/>
                <w:i/>
              </w:rPr>
              <w:t> </w:t>
            </w:r>
            <w:r w:rsidRPr="00E278DF">
              <w:rPr>
                <w:b/>
                <w:i/>
              </w:rPr>
              <w:t xml:space="preserve">příjemcům poskytován ve formátu </w:t>
            </w:r>
            <w:r w:rsidRPr="00E278DF" w:rsidR="00FF229F">
              <w:rPr>
                <w:b/>
                <w:i/>
              </w:rPr>
              <w:t>a</w:t>
            </w:r>
            <w:r w:rsidR="00FF229F">
              <w:rPr>
                <w:b/>
                <w:i/>
              </w:rPr>
              <w:t> </w:t>
            </w:r>
            <w:r w:rsidRPr="00E278DF">
              <w:rPr>
                <w:b/>
                <w:i/>
              </w:rPr>
              <w:t xml:space="preserve">struktuře odpovídajících standardizovanému formátu Unie, přičemž se zohledňují </w:t>
            </w:r>
            <w:r w:rsidRPr="00E278DF" w:rsidR="00FF229F">
              <w:rPr>
                <w:b/>
                <w:i/>
              </w:rPr>
              <w:t>i</w:t>
            </w:r>
            <w:r w:rsidR="00FF229F">
              <w:rPr>
                <w:b/>
                <w:i/>
              </w:rPr>
              <w:t> </w:t>
            </w:r>
            <w:r w:rsidRPr="00E278DF">
              <w:rPr>
                <w:b/>
                <w:i/>
              </w:rPr>
              <w:t>charakteristiky různých typů penzijních plánů.</w:t>
            </w:r>
          </w:p>
        </w:tc>
        <w:tc>
          <w:tcPr>
            <w:tcW w:w="4876" w:type="dxa"/>
            <w:tcBorders>
              <w:top w:val="nil"/>
              <w:left w:val="nil"/>
              <w:bottom w:val="nil"/>
              <w:right w:val="nil"/>
            </w:tcBorders>
          </w:tcPr>
          <w:p w:rsidR="00252E4C" w:rsidRPr="00E278DF" w:rsidP="00C070FC" w14:paraId="57134AB7" w14:textId="77777777">
            <w:pPr>
              <w:pStyle w:val="Normal6a"/>
            </w:pPr>
            <w:r w:rsidRPr="00E278DF">
              <w:rPr>
                <w:b/>
                <w:i/>
              </w:rPr>
              <w:t>vypouští se</w:t>
            </w:r>
          </w:p>
        </w:tc>
      </w:tr>
      <w:tr w14:paraId="46873DB8"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55E5E07" w14:textId="41774518">
            <w:pPr>
              <w:pStyle w:val="Normal6a"/>
            </w:pPr>
            <w:r w:rsidRPr="00E278DF">
              <w:rPr>
                <w:b/>
                <w:i/>
              </w:rPr>
              <w:t xml:space="preserve">Orgán EIOPA po provedení spotřebitelských testů </w:t>
            </w:r>
            <w:r w:rsidRPr="00E278DF" w:rsidR="00FF229F">
              <w:rPr>
                <w:b/>
                <w:i/>
              </w:rPr>
              <w:t>a</w:t>
            </w:r>
            <w:r w:rsidR="00FF229F">
              <w:rPr>
                <w:b/>
                <w:i/>
              </w:rPr>
              <w:t> </w:t>
            </w:r>
            <w:r w:rsidRPr="00E278DF">
              <w:rPr>
                <w:b/>
                <w:i/>
              </w:rPr>
              <w:t xml:space="preserve">odvětvových testů vypracuje návrhy regulačních technických norem, které upřesní podrobnosti předkládání informací uvedených </w:t>
            </w:r>
            <w:r w:rsidRPr="00E278DF" w:rsidR="00FF229F">
              <w:rPr>
                <w:b/>
                <w:i/>
              </w:rPr>
              <w:t>v</w:t>
            </w:r>
            <w:r w:rsidR="00FF229F">
              <w:rPr>
                <w:b/>
                <w:i/>
              </w:rPr>
              <w:t> </w:t>
            </w:r>
            <w:r w:rsidRPr="00E278DF">
              <w:rPr>
                <w:b/>
                <w:i/>
              </w:rPr>
              <w:t xml:space="preserve">článcích 38 až 40. Pokud jde </w:t>
            </w:r>
            <w:r w:rsidRPr="00E278DF" w:rsidR="00FF229F">
              <w:rPr>
                <w:b/>
                <w:i/>
              </w:rPr>
              <w:t>o</w:t>
            </w:r>
            <w:r w:rsidR="00FF229F">
              <w:rPr>
                <w:b/>
                <w:i/>
              </w:rPr>
              <w:t> </w:t>
            </w:r>
            <w:r w:rsidRPr="00E278DF">
              <w:rPr>
                <w:b/>
                <w:i/>
              </w:rPr>
              <w:t xml:space="preserve">uvádění informací </w:t>
            </w:r>
            <w:r w:rsidRPr="00E278DF" w:rsidR="00FF229F">
              <w:rPr>
                <w:b/>
                <w:i/>
              </w:rPr>
              <w:t>o</w:t>
            </w:r>
            <w:r w:rsidR="00FF229F">
              <w:rPr>
                <w:b/>
                <w:i/>
              </w:rPr>
              <w:t> </w:t>
            </w:r>
            <w:r w:rsidRPr="00E278DF">
              <w:rPr>
                <w:b/>
                <w:i/>
              </w:rPr>
              <w:t xml:space="preserve">dosavadní výkonnosti podle čl. 39 odst. 1 písm. i), orgán EIOPA při vypracovávání těchto regulačních technických norem zohlední charakteristiky různých typů plánů, zejména pokud účastníci </w:t>
            </w:r>
            <w:r w:rsidRPr="00E278DF" w:rsidR="00FF229F">
              <w:rPr>
                <w:b/>
                <w:i/>
              </w:rPr>
              <w:t>a</w:t>
            </w:r>
            <w:r w:rsidR="00FF229F">
              <w:rPr>
                <w:b/>
                <w:i/>
              </w:rPr>
              <w:t> </w:t>
            </w:r>
            <w:r w:rsidRPr="00E278DF">
              <w:rPr>
                <w:b/>
                <w:i/>
              </w:rPr>
              <w:t>příjemci nesou investiční riziko nebo je-li investiční strategie závislá na věku či zahrnuje-li sladění doby trvání.</w:t>
            </w:r>
          </w:p>
        </w:tc>
        <w:tc>
          <w:tcPr>
            <w:tcW w:w="4876" w:type="dxa"/>
            <w:tcBorders>
              <w:top w:val="nil"/>
              <w:left w:val="nil"/>
              <w:bottom w:val="nil"/>
              <w:right w:val="nil"/>
            </w:tcBorders>
          </w:tcPr>
          <w:p w:rsidR="00252E4C" w:rsidRPr="00E278DF" w:rsidP="00C070FC" w14:paraId="504A1EAA" w14:textId="77777777">
            <w:pPr>
              <w:pStyle w:val="Normal6a"/>
            </w:pPr>
          </w:p>
        </w:tc>
      </w:tr>
      <w:tr w14:paraId="36511EB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D578D24" w14:textId="60F137AB">
            <w:pPr>
              <w:pStyle w:val="Normal6a"/>
            </w:pPr>
            <w:r w:rsidRPr="00E278DF">
              <w:rPr>
                <w:b/>
                <w:i/>
              </w:rPr>
              <w:t xml:space="preserve">Aby se minimalizovalo zdvojování požadavků na podávání zpráv, orgán EIOPA při vypracovávání návrhů regulačních norem zajistí </w:t>
            </w:r>
            <w:r w:rsidRPr="00E278DF" w:rsidR="00FF229F">
              <w:rPr>
                <w:b/>
                <w:i/>
              </w:rPr>
              <w:t>v</w:t>
            </w:r>
            <w:r w:rsidR="00FF229F">
              <w:rPr>
                <w:b/>
                <w:i/>
              </w:rPr>
              <w:t> </w:t>
            </w:r>
            <w:r w:rsidRPr="00E278DF">
              <w:rPr>
                <w:b/>
                <w:i/>
              </w:rPr>
              <w:t xml:space="preserve">maximální možné míře soulad </w:t>
            </w:r>
            <w:r w:rsidRPr="00E278DF" w:rsidR="00FF229F">
              <w:rPr>
                <w:b/>
                <w:i/>
              </w:rPr>
              <w:t>s</w:t>
            </w:r>
            <w:r w:rsidR="00FF229F">
              <w:rPr>
                <w:b/>
                <w:i/>
              </w:rPr>
              <w:t> </w:t>
            </w:r>
            <w:r w:rsidRPr="00E278DF">
              <w:rPr>
                <w:b/>
                <w:i/>
              </w:rPr>
              <w:t xml:space="preserve">nařízením Komise </w:t>
            </w:r>
            <w:r w:rsidRPr="00E278DF" w:rsidR="00FF229F">
              <w:rPr>
                <w:b/>
                <w:i/>
              </w:rPr>
              <w:t>v</w:t>
            </w:r>
            <w:r w:rsidR="00FF229F">
              <w:rPr>
                <w:b/>
                <w:i/>
              </w:rPr>
              <w:t> </w:t>
            </w:r>
            <w:r w:rsidRPr="00E278DF">
              <w:rPr>
                <w:b/>
                <w:i/>
              </w:rPr>
              <w:t xml:space="preserve">přenesené pravomoci (EU) 2021/473* </w:t>
            </w:r>
            <w:r w:rsidRPr="00E278DF" w:rsidR="00FF229F">
              <w:rPr>
                <w:b/>
                <w:i/>
              </w:rPr>
              <w:t>a</w:t>
            </w:r>
            <w:r w:rsidR="00FF229F">
              <w:rPr>
                <w:b/>
                <w:i/>
              </w:rPr>
              <w:t> </w:t>
            </w:r>
            <w:r w:rsidRPr="00E278DF">
              <w:rPr>
                <w:b/>
                <w:i/>
              </w:rPr>
              <w:t xml:space="preserve">zaměří se na usnadnění vkládání informací </w:t>
            </w:r>
            <w:r w:rsidRPr="00E278DF" w:rsidR="00FF229F">
              <w:rPr>
                <w:b/>
                <w:i/>
              </w:rPr>
              <w:t>z</w:t>
            </w:r>
            <w:r w:rsidR="00FF229F">
              <w:rPr>
                <w:b/>
                <w:i/>
              </w:rPr>
              <w:t> </w:t>
            </w:r>
            <w:r w:rsidRPr="00E278DF">
              <w:rPr>
                <w:b/>
                <w:i/>
              </w:rPr>
              <w:t xml:space="preserve">přehledu důchodových dávek do systémů evidence důchodů </w:t>
            </w:r>
            <w:r w:rsidRPr="00E278DF" w:rsidR="00FF229F">
              <w:rPr>
                <w:b/>
                <w:i/>
              </w:rPr>
              <w:t>a</w:t>
            </w:r>
            <w:r w:rsidR="00FF229F">
              <w:rPr>
                <w:b/>
                <w:i/>
              </w:rPr>
              <w:t> </w:t>
            </w:r>
            <w:r w:rsidRPr="00E278DF">
              <w:rPr>
                <w:b/>
                <w:i/>
              </w:rPr>
              <w:t xml:space="preserve">na </w:t>
            </w:r>
            <w:r w:rsidRPr="00E278DF">
              <w:rPr>
                <w:b/>
                <w:i/>
              </w:rPr>
              <w:t xml:space="preserve">zajištění použitelnosti pro účastníky </w:t>
            </w:r>
            <w:r w:rsidRPr="00E278DF" w:rsidR="00FF229F">
              <w:rPr>
                <w:b/>
                <w:i/>
              </w:rPr>
              <w:t>a</w:t>
            </w:r>
            <w:r w:rsidR="00FF229F">
              <w:rPr>
                <w:b/>
                <w:i/>
              </w:rPr>
              <w:t> </w:t>
            </w:r>
            <w:r w:rsidRPr="00E278DF">
              <w:rPr>
                <w:b/>
                <w:i/>
              </w:rPr>
              <w:t>příjemce.</w:t>
            </w:r>
          </w:p>
        </w:tc>
        <w:tc>
          <w:tcPr>
            <w:tcW w:w="4876" w:type="dxa"/>
            <w:tcBorders>
              <w:top w:val="nil"/>
              <w:left w:val="nil"/>
              <w:bottom w:val="nil"/>
              <w:right w:val="nil"/>
            </w:tcBorders>
          </w:tcPr>
          <w:p w:rsidR="00252E4C" w:rsidRPr="00E278DF" w:rsidP="00C070FC" w14:paraId="32CE7AFE" w14:textId="77777777">
            <w:pPr>
              <w:pStyle w:val="Normal6a"/>
            </w:pPr>
          </w:p>
        </w:tc>
      </w:tr>
      <w:tr w14:paraId="37C640AF"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11528E7" w14:textId="556D7A4B">
            <w:pPr>
              <w:pStyle w:val="Normal6a"/>
            </w:pPr>
            <w:r w:rsidRPr="00E278DF">
              <w:rPr>
                <w:b/>
                <w:i/>
              </w:rPr>
              <w:t xml:space="preserve">Orgán EIOPA předloží uvedené návrhy regulačních technických norem Komisi do dne [Úřad pro publikace: vložte datum 18 měsíců po datu vstupu </w:t>
            </w:r>
            <w:r w:rsidRPr="00E278DF" w:rsidR="00FF229F">
              <w:rPr>
                <w:b/>
                <w:i/>
              </w:rPr>
              <w:t>v</w:t>
            </w:r>
            <w:r w:rsidR="00FF229F">
              <w:rPr>
                <w:b/>
                <w:i/>
              </w:rPr>
              <w:t> </w:t>
            </w:r>
            <w:r w:rsidRPr="00E278DF">
              <w:rPr>
                <w:b/>
                <w:i/>
              </w:rPr>
              <w:t>platnost].</w:t>
            </w:r>
          </w:p>
        </w:tc>
        <w:tc>
          <w:tcPr>
            <w:tcW w:w="4876" w:type="dxa"/>
            <w:tcBorders>
              <w:top w:val="nil"/>
              <w:left w:val="nil"/>
              <w:bottom w:val="nil"/>
              <w:right w:val="nil"/>
            </w:tcBorders>
          </w:tcPr>
          <w:p w:rsidR="00252E4C" w:rsidRPr="00E278DF" w:rsidP="00C070FC" w14:paraId="03CF0382" w14:textId="77777777">
            <w:pPr>
              <w:pStyle w:val="Normal6a"/>
            </w:pPr>
          </w:p>
        </w:tc>
      </w:tr>
      <w:tr w14:paraId="59E43A87"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BAC44BA" w14:textId="11BB5BD2">
            <w:pPr>
              <w:pStyle w:val="Normal6a"/>
            </w:pPr>
            <w:r w:rsidRPr="00E278DF">
              <w:rPr>
                <w:b/>
                <w:i/>
              </w:rPr>
              <w:t xml:space="preserve">Na Komisi je přenesena pravomoc doplnit tuto směrnici přijetím regulačních technických norem uvedených ve třetím pododstavci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článkem 10 nařízení (EU) č. 1094/2010.</w:t>
            </w:r>
          </w:p>
        </w:tc>
        <w:tc>
          <w:tcPr>
            <w:tcW w:w="4876" w:type="dxa"/>
            <w:tcBorders>
              <w:top w:val="nil"/>
              <w:left w:val="nil"/>
              <w:bottom w:val="nil"/>
              <w:right w:val="nil"/>
            </w:tcBorders>
          </w:tcPr>
          <w:p w:rsidR="00252E4C" w:rsidRPr="00E278DF" w:rsidP="00C070FC" w14:paraId="2AD57487" w14:textId="77777777">
            <w:pPr>
              <w:pStyle w:val="Normal6a"/>
            </w:pPr>
          </w:p>
        </w:tc>
      </w:tr>
      <w:tr w14:paraId="26E7CC7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3A644EE" w14:textId="77777777">
            <w:pPr>
              <w:pStyle w:val="Normal6a"/>
            </w:pPr>
            <w:r w:rsidRPr="00E278DF">
              <w:rPr>
                <w:b/>
                <w:i/>
              </w:rPr>
              <w:t>_____________________________________________</w:t>
            </w:r>
          </w:p>
        </w:tc>
        <w:tc>
          <w:tcPr>
            <w:tcW w:w="4876" w:type="dxa"/>
            <w:tcBorders>
              <w:top w:val="nil"/>
              <w:left w:val="nil"/>
              <w:bottom w:val="nil"/>
              <w:right w:val="nil"/>
            </w:tcBorders>
          </w:tcPr>
          <w:p w:rsidR="00252E4C" w:rsidRPr="00E278DF" w:rsidP="00C070FC" w14:paraId="3CAF29EA" w14:textId="77777777">
            <w:pPr>
              <w:pStyle w:val="Normal6a"/>
            </w:pPr>
          </w:p>
        </w:tc>
      </w:tr>
      <w:tr w14:paraId="1A86B9B7"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59C2F53" w14:textId="77777777">
            <w:pPr>
              <w:pStyle w:val="Normal6a"/>
            </w:pPr>
            <w:r w:rsidRPr="00E278DF">
              <w:rPr>
                <w:b/>
                <w:i/>
                <w:vertAlign w:val="superscript"/>
              </w:rPr>
              <w:t>*</w:t>
            </w:r>
            <w:r w:rsidRPr="00E278DF">
              <w:rPr>
                <w:b/>
                <w:i/>
              </w:rPr>
              <w:t xml:space="preserve"> Nařízení Komise v přenesené pravomoci (EU) 2021/473 ze dne 18. prosince 2020, kterým se doplňuje nařízení Evropského parlamentu a Rady (EU) 2019/1238, pokud jde o regulační technické normy upřesňující požadavky na sdělení informací, na náklady a poplatky zahrnované do maximální výše nákladů a na techniky snižování rizik v souvislosti s panevropským osobním penzijním produktem (</w:t>
            </w:r>
            <w:r w:rsidRPr="00E278DF">
              <w:rPr>
                <w:b/>
                <w:i/>
              </w:rPr>
              <w:t>Úř</w:t>
            </w:r>
            <w:r w:rsidRPr="00E278DF">
              <w:rPr>
                <w:b/>
                <w:i/>
              </w:rPr>
              <w:t xml:space="preserve">. </w:t>
            </w:r>
            <w:r w:rsidRPr="00E278DF">
              <w:rPr>
                <w:b/>
                <w:i/>
              </w:rPr>
              <w:t>věst</w:t>
            </w:r>
            <w:r w:rsidRPr="00E278DF">
              <w:rPr>
                <w:b/>
                <w:i/>
              </w:rPr>
              <w:t>. L 99, 22.3.2021, s. 1, ELI: http://data.europa.eu/eli/reg_del/2021/473/oj).</w:t>
            </w:r>
          </w:p>
        </w:tc>
        <w:tc>
          <w:tcPr>
            <w:tcW w:w="4876" w:type="dxa"/>
            <w:tcBorders>
              <w:top w:val="nil"/>
              <w:left w:val="nil"/>
              <w:bottom w:val="nil"/>
              <w:right w:val="nil"/>
            </w:tcBorders>
          </w:tcPr>
          <w:p w:rsidR="00252E4C" w:rsidRPr="00E278DF" w:rsidP="00C070FC" w14:paraId="73D0562C" w14:textId="77777777">
            <w:pPr>
              <w:pStyle w:val="Normal6a"/>
            </w:pPr>
          </w:p>
        </w:tc>
      </w:tr>
    </w:tbl>
    <w:p w:rsidR="00252E4C" w:rsidRPr="00E278DF" w:rsidP="00252E4C" w14:paraId="3D8F7254"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3A4645D9" w14:textId="4321D9FB">
      <w:r w:rsidRPr="00E278DF">
        <w:rPr>
          <w:rStyle w:val="HideTWBExt"/>
        </w:rPr>
        <w:t>&lt;/Amend&gt;</w:t>
      </w:r>
    </w:p>
    <w:p w:rsidR="00252E4C" w:rsidRPr="00E278DF" w:rsidP="00252E4C" w14:paraId="6E291782"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430</w:t>
      </w:r>
      <w:r w:rsidRPr="00E278DF">
        <w:rPr>
          <w:rStyle w:val="HideTWBExt"/>
        </w:rPr>
        <w:t>&lt;/NumAm&gt;</w:t>
      </w:r>
    </w:p>
    <w:p w:rsidR="00252E4C" w:rsidRPr="00E278DF" w:rsidP="00252E4C" w14:paraId="3977DB13" w14:textId="77777777">
      <w:pPr>
        <w:pStyle w:val="NormalBold"/>
      </w:pPr>
      <w:r w:rsidRPr="00E278DF">
        <w:rPr>
          <w:rStyle w:val="HideTWBExt"/>
          <w:b w:val="0"/>
        </w:rPr>
        <w:t>&lt;RepeatBlock-By&gt;&lt;Members&gt;</w:t>
      </w:r>
      <w:r w:rsidRPr="00E278DF">
        <w:t xml:space="preserve">Fernando </w:t>
      </w:r>
      <w:r w:rsidRPr="00E278DF">
        <w:t>Navarrete</w:t>
      </w:r>
      <w:r w:rsidRPr="00E278DF">
        <w:t xml:space="preserve"> </w:t>
      </w:r>
      <w:r w:rsidRPr="00E278DF">
        <w:t>Rojas</w:t>
      </w:r>
      <w:r w:rsidRPr="00E278DF">
        <w:rPr>
          <w:rStyle w:val="HideTWBExt"/>
          <w:b w:val="0"/>
        </w:rPr>
        <w:t>&lt;/Members&gt;</w:t>
      </w:r>
    </w:p>
    <w:p w:rsidR="00252E4C" w:rsidRPr="00E278DF" w:rsidP="00252E4C" w14:paraId="461C43B1" w14:textId="77777777">
      <w:pPr>
        <w:pStyle w:val="NormalBold"/>
      </w:pPr>
      <w:r w:rsidRPr="00E278DF">
        <w:rPr>
          <w:rStyle w:val="HideTWBExt"/>
          <w:b w:val="0"/>
        </w:rPr>
        <w:t>&lt;/RepeatBlock-By&gt;</w:t>
      </w:r>
    </w:p>
    <w:p w:rsidR="00252E4C" w:rsidRPr="00E278DF" w:rsidP="00252E4C" w14:paraId="455DA455"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4763236" w14:textId="77777777">
      <w:pPr>
        <w:pStyle w:val="NormalBold"/>
      </w:pPr>
      <w:r w:rsidRPr="00E278DF">
        <w:rPr>
          <w:rStyle w:val="HideTWBExt"/>
        </w:rPr>
        <w:t>&lt;Article&gt;</w:t>
      </w:r>
      <w:r w:rsidRPr="00E278DF">
        <w:t>Čl. 1 – odst. 1 – bod 38 – písm. b</w:t>
      </w:r>
      <w:r w:rsidRPr="00E278DF">
        <w:rPr>
          <w:rStyle w:val="HideTWBExt"/>
        </w:rPr>
        <w:t>&lt;/Article&gt;</w:t>
      </w:r>
    </w:p>
    <w:p w:rsidR="00252E4C" w:rsidRPr="00E278DF" w:rsidP="00252E4C" w14:paraId="35711995" w14:textId="77777777">
      <w:r w:rsidRPr="00E278DF">
        <w:rPr>
          <w:rStyle w:val="HideTWBExt"/>
        </w:rPr>
        <w:t>&lt;DocAmend2&gt;</w:t>
      </w:r>
      <w:r w:rsidRPr="00E278DF">
        <w:t>Směrnice (EU) 2016/2341</w:t>
      </w:r>
      <w:r w:rsidRPr="00E278DF">
        <w:rPr>
          <w:rStyle w:val="HideTWBExt"/>
        </w:rPr>
        <w:t>&lt;/DocAmend2&gt;</w:t>
      </w:r>
    </w:p>
    <w:p w:rsidR="00252E4C" w:rsidRPr="00E278DF" w:rsidP="00252E4C" w14:paraId="4EEF4C69" w14:textId="77777777">
      <w:r w:rsidRPr="00E278DF">
        <w:rPr>
          <w:rStyle w:val="HideTWBExt"/>
        </w:rPr>
        <w:t>&lt;Article2&gt;</w:t>
      </w:r>
      <w:r w:rsidRPr="00E278DF">
        <w:t>Čl. 38 – odst. 6 – pododstavec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D157D2"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D532578" w14:textId="77777777"/>
        </w:tc>
      </w:tr>
      <w:tr w14:paraId="44F002CF"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F22C3FE"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3C5C3A9" w14:textId="77777777">
            <w:pPr>
              <w:pStyle w:val="AmColumnHeading"/>
            </w:pPr>
            <w:r w:rsidRPr="00E278DF">
              <w:t>Pozměňovací návrh</w:t>
            </w:r>
          </w:p>
        </w:tc>
      </w:tr>
      <w:tr w14:paraId="40F63CEB"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6A8A5ED" w14:textId="7F36A70C">
            <w:pPr>
              <w:pStyle w:val="Normal6a"/>
            </w:pPr>
            <w:r w:rsidRPr="00E278DF">
              <w:rPr>
                <w:b/>
                <w:i/>
              </w:rPr>
              <w:t>Přehled</w:t>
            </w:r>
            <w:r w:rsidRPr="00E278DF">
              <w:t xml:space="preserve"> důchodových dávek </w:t>
            </w:r>
            <w:r w:rsidRPr="00E278DF">
              <w:rPr>
                <w:b/>
                <w:i/>
              </w:rPr>
              <w:t xml:space="preserve">je účastníkům </w:t>
            </w:r>
            <w:r w:rsidRPr="00E278DF" w:rsidR="00FF229F">
              <w:rPr>
                <w:b/>
                <w:i/>
              </w:rPr>
              <w:t>a</w:t>
            </w:r>
            <w:r w:rsidR="00FF229F">
              <w:rPr>
                <w:b/>
                <w:i/>
              </w:rPr>
              <w:t> </w:t>
            </w:r>
            <w:r w:rsidRPr="00E278DF">
              <w:rPr>
                <w:b/>
                <w:i/>
              </w:rPr>
              <w:t xml:space="preserve">příjemcům poskytován ve formátu </w:t>
            </w:r>
            <w:r w:rsidRPr="00E278DF" w:rsidR="00FF229F">
              <w:rPr>
                <w:b/>
                <w:i/>
              </w:rPr>
              <w:t>a</w:t>
            </w:r>
            <w:r w:rsidR="00FF229F">
              <w:rPr>
                <w:b/>
                <w:i/>
              </w:rPr>
              <w:t> </w:t>
            </w:r>
            <w:r w:rsidRPr="00E278DF">
              <w:rPr>
                <w:b/>
                <w:i/>
              </w:rPr>
              <w:t>struktuře odpovídajících standardizovanému formátu Unie</w:t>
            </w:r>
            <w:r w:rsidRPr="00E278DF">
              <w:t xml:space="preserve">, </w:t>
            </w:r>
            <w:r w:rsidRPr="00E278DF">
              <w:t xml:space="preserve">přičemž se </w:t>
            </w:r>
            <w:r w:rsidRPr="00E278DF">
              <w:rPr>
                <w:b/>
                <w:i/>
              </w:rPr>
              <w:t xml:space="preserve">zohledňují </w:t>
            </w:r>
            <w:r w:rsidRPr="00E278DF" w:rsidR="00FF229F">
              <w:rPr>
                <w:b/>
                <w:i/>
              </w:rPr>
              <w:t>i</w:t>
            </w:r>
            <w:r w:rsidR="00FF229F">
              <w:rPr>
                <w:b/>
                <w:i/>
              </w:rPr>
              <w:t> </w:t>
            </w:r>
            <w:r w:rsidRPr="00E278DF">
              <w:t>charakteristiky různých typů penzijních plánů.</w:t>
            </w:r>
          </w:p>
        </w:tc>
        <w:tc>
          <w:tcPr>
            <w:tcW w:w="4876" w:type="dxa"/>
            <w:tcBorders>
              <w:top w:val="nil"/>
              <w:left w:val="nil"/>
              <w:bottom w:val="nil"/>
              <w:right w:val="nil"/>
            </w:tcBorders>
          </w:tcPr>
          <w:p w:rsidR="00252E4C" w:rsidRPr="00E278DF" w:rsidP="00C070FC" w14:paraId="4EF2500F" w14:textId="78FF56F5">
            <w:pPr>
              <w:pStyle w:val="Normal6a"/>
            </w:pPr>
            <w:r w:rsidRPr="00E278DF">
              <w:rPr>
                <w:b/>
                <w:i/>
              </w:rPr>
              <w:t xml:space="preserve">Členské státy stanoví formát </w:t>
            </w:r>
            <w:r w:rsidRPr="00E278DF" w:rsidR="00FF229F">
              <w:rPr>
                <w:b/>
                <w:i/>
              </w:rPr>
              <w:t>a</w:t>
            </w:r>
            <w:r w:rsidR="00FF229F">
              <w:rPr>
                <w:b/>
                <w:i/>
              </w:rPr>
              <w:t> </w:t>
            </w:r>
            <w:r w:rsidRPr="00E278DF">
              <w:rPr>
                <w:b/>
                <w:i/>
              </w:rPr>
              <w:t>strukturu přehledu</w:t>
            </w:r>
            <w:r w:rsidRPr="00E278DF">
              <w:t xml:space="preserve"> důchodových dávek</w:t>
            </w:r>
            <w:r w:rsidRPr="00E278DF">
              <w:rPr>
                <w:b/>
                <w:i/>
              </w:rPr>
              <w:t>, aby zajistily srovnatelnost napříč různými IZPP na svém území</w:t>
            </w:r>
            <w:r w:rsidRPr="00E278DF">
              <w:t xml:space="preserve">, přičemž se </w:t>
            </w:r>
            <w:r w:rsidRPr="00E278DF">
              <w:rPr>
                <w:b/>
                <w:i/>
              </w:rPr>
              <w:t>zohlední</w:t>
            </w:r>
            <w:r w:rsidRPr="00E278DF">
              <w:t xml:space="preserve"> charakteristiky různých typů penzijních </w:t>
            </w:r>
            <w:r w:rsidRPr="00E278DF">
              <w:t xml:space="preserve">plánů. </w:t>
            </w:r>
            <w:r w:rsidRPr="00E278DF">
              <w:rPr>
                <w:b/>
                <w:i/>
              </w:rPr>
              <w:t xml:space="preserve">Je-li srovnatelnost již zajištěna prostřednictvím vnitrostátního přehledu důchodových dávek uvedeného </w:t>
            </w:r>
            <w:r w:rsidRPr="00E278DF" w:rsidR="00FF229F">
              <w:rPr>
                <w:b/>
                <w:i/>
              </w:rPr>
              <w:t>v</w:t>
            </w:r>
            <w:r w:rsidR="00FF229F">
              <w:rPr>
                <w:b/>
                <w:i/>
              </w:rPr>
              <w:t> </w:t>
            </w:r>
            <w:r w:rsidRPr="00E278DF">
              <w:rPr>
                <w:b/>
                <w:i/>
              </w:rPr>
              <w:t xml:space="preserve">článku </w:t>
            </w:r>
            <w:r w:rsidRPr="00E278DF">
              <w:rPr>
                <w:b/>
                <w:i/>
              </w:rPr>
              <w:t>37a</w:t>
            </w:r>
            <w:r w:rsidRPr="00E278DF">
              <w:rPr>
                <w:b/>
                <w:i/>
              </w:rPr>
              <w:t>, mohou členské státy upustit od požadavku na standardizovaný formát přehledu důchodových dávek.</w:t>
            </w:r>
          </w:p>
        </w:tc>
      </w:tr>
    </w:tbl>
    <w:p w:rsidR="00252E4C" w:rsidRPr="00E278DF" w:rsidP="00252E4C" w14:paraId="418BEBAC"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4027A2E7" w14:textId="2FDCF955">
      <w:r w:rsidRPr="00E278DF">
        <w:rPr>
          <w:rStyle w:val="HideTWBExt"/>
        </w:rPr>
        <w:t>&lt;/Amend&gt;</w:t>
      </w:r>
    </w:p>
    <w:p w:rsidR="00252E4C" w:rsidRPr="00E278DF" w:rsidP="00252E4C" w14:paraId="5698D8CE"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431</w:t>
      </w:r>
      <w:r w:rsidRPr="00E278DF">
        <w:rPr>
          <w:rStyle w:val="HideTWBExt"/>
        </w:rPr>
        <w:t>&lt;/NumAm&gt;</w:t>
      </w:r>
    </w:p>
    <w:p w:rsidR="00252E4C" w:rsidRPr="00E278DF" w:rsidP="00252E4C" w14:paraId="40C22B48"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740337D4" w14:textId="77777777">
      <w:pPr>
        <w:pStyle w:val="NormalBold"/>
      </w:pPr>
      <w:r w:rsidRPr="00E278DF">
        <w:rPr>
          <w:rStyle w:val="HideTWBExt"/>
          <w:b w:val="0"/>
        </w:rPr>
        <w:t>&lt;/RepeatBlock-By&gt;</w:t>
      </w:r>
    </w:p>
    <w:p w:rsidR="00252E4C" w:rsidRPr="00E278DF" w:rsidP="00252E4C" w14:paraId="3A81B594"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1D1FC875" w14:textId="77777777">
      <w:pPr>
        <w:pStyle w:val="NormalBold"/>
      </w:pPr>
      <w:r w:rsidRPr="00E278DF">
        <w:rPr>
          <w:rStyle w:val="HideTWBExt"/>
        </w:rPr>
        <w:t>&lt;Article&gt;</w:t>
      </w:r>
      <w:r w:rsidRPr="00E278DF">
        <w:t>Čl. 1 – odst. 1 – bod 38 – písm. b</w:t>
      </w:r>
      <w:r w:rsidRPr="00E278DF">
        <w:rPr>
          <w:rStyle w:val="HideTWBExt"/>
        </w:rPr>
        <w:t>&lt;/Article&gt;</w:t>
      </w:r>
    </w:p>
    <w:p w:rsidR="00252E4C" w:rsidRPr="00E278DF" w:rsidP="00252E4C" w14:paraId="6759F43D" w14:textId="77777777">
      <w:r w:rsidRPr="00E278DF">
        <w:rPr>
          <w:rStyle w:val="HideTWBExt"/>
        </w:rPr>
        <w:t>&lt;DocAmend2&gt;</w:t>
      </w:r>
      <w:r w:rsidRPr="00E278DF">
        <w:t>Směrnice (EU) 2016/2341</w:t>
      </w:r>
      <w:r w:rsidRPr="00E278DF">
        <w:rPr>
          <w:rStyle w:val="HideTWBExt"/>
        </w:rPr>
        <w:t>&lt;/DocAmend2&gt;</w:t>
      </w:r>
    </w:p>
    <w:p w:rsidR="00252E4C" w:rsidRPr="00E278DF" w:rsidP="00252E4C" w14:paraId="00FBA9CC" w14:textId="77777777">
      <w:r w:rsidRPr="00E278DF">
        <w:rPr>
          <w:rStyle w:val="HideTWBExt"/>
        </w:rPr>
        <w:t>&lt;Article2&gt;</w:t>
      </w:r>
      <w:r w:rsidRPr="00E278DF">
        <w:t>Čl. 38 – odst. 6 – pododstavec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9BC382"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51AD9E39" w14:textId="77777777"/>
        </w:tc>
      </w:tr>
      <w:tr w14:paraId="7EE9668B"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EA80627"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1F00DB4A" w14:textId="77777777">
            <w:pPr>
              <w:pStyle w:val="AmColumnHeading"/>
            </w:pPr>
            <w:r w:rsidRPr="00E278DF">
              <w:t>Pozměňovací návrh</w:t>
            </w:r>
          </w:p>
        </w:tc>
      </w:tr>
      <w:tr w14:paraId="59DCBDD3"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B0FD955" w14:textId="7A4B22A5">
            <w:pPr>
              <w:pStyle w:val="Normal6a"/>
            </w:pPr>
            <w:r w:rsidRPr="00E278DF">
              <w:t xml:space="preserve">Přehled důchodových dávek je účastníkům </w:t>
            </w:r>
            <w:r w:rsidRPr="00E278DF" w:rsidR="00FF229F">
              <w:t>a</w:t>
            </w:r>
            <w:r w:rsidR="00FF229F">
              <w:t> </w:t>
            </w:r>
            <w:r w:rsidRPr="00E278DF">
              <w:t xml:space="preserve">příjemcům poskytován </w:t>
            </w:r>
            <w:r w:rsidRPr="00E278DF">
              <w:rPr>
                <w:b/>
                <w:i/>
              </w:rPr>
              <w:t xml:space="preserve">ve formátu </w:t>
            </w:r>
            <w:r w:rsidRPr="00E278DF" w:rsidR="00FF229F">
              <w:rPr>
                <w:b/>
                <w:i/>
              </w:rPr>
              <w:t>a</w:t>
            </w:r>
            <w:r w:rsidR="00FF229F">
              <w:rPr>
                <w:b/>
                <w:i/>
              </w:rPr>
              <w:t> </w:t>
            </w:r>
            <w:r w:rsidRPr="00E278DF">
              <w:rPr>
                <w:b/>
                <w:i/>
              </w:rPr>
              <w:t xml:space="preserve">struktuře odpovídajících standardizovanému formátu Unie, přičemž se zohledňují </w:t>
            </w:r>
            <w:r w:rsidRPr="00E278DF" w:rsidR="00FF229F">
              <w:rPr>
                <w:b/>
                <w:i/>
              </w:rPr>
              <w:t>i</w:t>
            </w:r>
            <w:r w:rsidR="00FF229F">
              <w:rPr>
                <w:b/>
                <w:i/>
              </w:rPr>
              <w:t> </w:t>
            </w:r>
            <w:r w:rsidRPr="00E278DF">
              <w:t>charakteristiky různých typů penzijních plánů.</w:t>
            </w:r>
          </w:p>
        </w:tc>
        <w:tc>
          <w:tcPr>
            <w:tcW w:w="4876" w:type="dxa"/>
            <w:tcBorders>
              <w:top w:val="nil"/>
              <w:left w:val="nil"/>
              <w:bottom w:val="nil"/>
              <w:right w:val="nil"/>
            </w:tcBorders>
          </w:tcPr>
          <w:p w:rsidR="00252E4C" w:rsidRPr="00E278DF" w:rsidP="00C070FC" w14:paraId="0A116F05" w14:textId="4275428E">
            <w:pPr>
              <w:pStyle w:val="Normal6a"/>
            </w:pPr>
            <w:r w:rsidRPr="00E278DF">
              <w:t xml:space="preserve">Přehled důchodových dávek je účastníkům </w:t>
            </w:r>
            <w:r w:rsidRPr="00E278DF" w:rsidR="00FF229F">
              <w:t>a</w:t>
            </w:r>
            <w:r w:rsidR="00FF229F">
              <w:t> </w:t>
            </w:r>
            <w:r w:rsidRPr="00E278DF">
              <w:t xml:space="preserve">příjemcům poskytován </w:t>
            </w:r>
            <w:r w:rsidRPr="00E278DF" w:rsidR="00FF229F">
              <w:rPr>
                <w:b/>
                <w:i/>
              </w:rPr>
              <w:t>s</w:t>
            </w:r>
            <w:r w:rsidR="00FF229F">
              <w:rPr>
                <w:b/>
                <w:i/>
              </w:rPr>
              <w:t> </w:t>
            </w:r>
            <w:r w:rsidRPr="00E278DF">
              <w:rPr>
                <w:b/>
                <w:i/>
              </w:rPr>
              <w:t>ohledem</w:t>
            </w:r>
            <w:r w:rsidRPr="00E278DF">
              <w:t xml:space="preserve"> na charakteristiky různých typů penzijních plánů</w:t>
            </w:r>
            <w:r w:rsidRPr="00E278DF">
              <w:rPr>
                <w:b/>
                <w:i/>
              </w:rPr>
              <w:t xml:space="preserve">, přičemž je zajištěna použitelnost pro účastníky </w:t>
            </w:r>
            <w:r w:rsidRPr="00E278DF" w:rsidR="00FF229F">
              <w:rPr>
                <w:b/>
                <w:i/>
              </w:rPr>
              <w:t>a</w:t>
            </w:r>
            <w:r w:rsidR="00FF229F">
              <w:rPr>
                <w:b/>
                <w:i/>
              </w:rPr>
              <w:t> </w:t>
            </w:r>
            <w:r w:rsidRPr="00E278DF">
              <w:rPr>
                <w:b/>
                <w:i/>
              </w:rPr>
              <w:t xml:space="preserve">příjemce </w:t>
            </w:r>
            <w:r w:rsidRPr="00E278DF" w:rsidR="00FF229F">
              <w:rPr>
                <w:b/>
                <w:i/>
              </w:rPr>
              <w:t>a</w:t>
            </w:r>
            <w:r w:rsidR="00FF229F">
              <w:rPr>
                <w:b/>
                <w:i/>
              </w:rPr>
              <w:t> </w:t>
            </w:r>
            <w:r w:rsidRPr="00E278DF">
              <w:rPr>
                <w:b/>
                <w:i/>
              </w:rPr>
              <w:t>usnadněno vkládání informací do přehledu důchodových dávek</w:t>
            </w:r>
            <w:r w:rsidRPr="00E278DF">
              <w:t>.</w:t>
            </w:r>
          </w:p>
        </w:tc>
      </w:tr>
    </w:tbl>
    <w:p w:rsidR="00252E4C" w:rsidRPr="00E278DF" w:rsidP="00252E4C" w14:paraId="046B2B89"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21470020" w14:textId="1E71DF1E">
      <w:r w:rsidRPr="00E278DF">
        <w:rPr>
          <w:rStyle w:val="HideTWBExt"/>
        </w:rPr>
        <w:t>&lt;/Amend&gt;</w:t>
      </w:r>
    </w:p>
    <w:p w:rsidR="00252E4C" w:rsidRPr="00E278DF" w:rsidP="00252E4C" w14:paraId="28A5B607"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432</w:t>
      </w:r>
      <w:r w:rsidRPr="00E278DF">
        <w:rPr>
          <w:rStyle w:val="HideTWBExt"/>
        </w:rPr>
        <w:t>&lt;/NumAm&gt;</w:t>
      </w:r>
    </w:p>
    <w:p w:rsidR="00252E4C" w:rsidRPr="00E278DF" w:rsidP="00252E4C" w14:paraId="7844E7C2"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067BE6AE" w14:textId="77777777">
      <w:pPr>
        <w:pStyle w:val="NormalBold"/>
      </w:pPr>
      <w:r w:rsidRPr="00E278DF">
        <w:rPr>
          <w:rStyle w:val="HideTWBExt"/>
          <w:b w:val="0"/>
        </w:rPr>
        <w:t>&lt;/RepeatBlock-By&gt;</w:t>
      </w:r>
    </w:p>
    <w:p w:rsidR="00252E4C" w:rsidRPr="00E278DF" w:rsidP="00252E4C" w14:paraId="5A4D5596"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3D9340E" w14:textId="77777777">
      <w:pPr>
        <w:pStyle w:val="NormalBold"/>
      </w:pPr>
      <w:r w:rsidRPr="00E278DF">
        <w:rPr>
          <w:rStyle w:val="HideTWBExt"/>
        </w:rPr>
        <w:t>&lt;Article&gt;</w:t>
      </w:r>
      <w:r w:rsidRPr="00E278DF">
        <w:t>Čl. 1 – odst. 1 – bod 38 – písm. b</w:t>
      </w:r>
      <w:r w:rsidRPr="00E278DF">
        <w:rPr>
          <w:rStyle w:val="HideTWBExt"/>
        </w:rPr>
        <w:t>&lt;/Article&gt;</w:t>
      </w:r>
    </w:p>
    <w:p w:rsidR="00252E4C" w:rsidRPr="00E278DF" w:rsidP="00252E4C" w14:paraId="1EAEF1C0" w14:textId="77777777">
      <w:r w:rsidRPr="00E278DF">
        <w:rPr>
          <w:rStyle w:val="HideTWBExt"/>
        </w:rPr>
        <w:t>&lt;DocAmend2&gt;</w:t>
      </w:r>
      <w:r w:rsidRPr="00E278DF">
        <w:t>Směrnice (EU) 2016/2341</w:t>
      </w:r>
      <w:r w:rsidRPr="00E278DF">
        <w:rPr>
          <w:rStyle w:val="HideTWBExt"/>
        </w:rPr>
        <w:t>&lt;/DocAmend2&gt;</w:t>
      </w:r>
    </w:p>
    <w:p w:rsidR="00252E4C" w:rsidRPr="00E278DF" w:rsidP="00252E4C" w14:paraId="387D2579" w14:textId="77777777">
      <w:r w:rsidRPr="00E278DF">
        <w:rPr>
          <w:rStyle w:val="HideTWBExt"/>
        </w:rPr>
        <w:t>&lt;Article2&gt;</w:t>
      </w:r>
      <w:r w:rsidRPr="00E278DF">
        <w:t>Čl. 38 – odst. 6 – pododstavec 2</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8FBED1"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34135AD0" w14:textId="77777777"/>
        </w:tc>
      </w:tr>
      <w:tr w14:paraId="5DAC4CAF"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6984F49"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C268AEC" w14:textId="77777777">
            <w:pPr>
              <w:pStyle w:val="AmColumnHeading"/>
            </w:pPr>
            <w:r w:rsidRPr="00E278DF">
              <w:t>Pozměňovací návrh</w:t>
            </w:r>
          </w:p>
        </w:tc>
      </w:tr>
      <w:tr w14:paraId="5168F098"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606C452" w14:textId="573C957E">
            <w:pPr>
              <w:pStyle w:val="Normal6a"/>
            </w:pPr>
            <w:r w:rsidRPr="00E278DF">
              <w:rPr>
                <w:b/>
                <w:i/>
              </w:rPr>
              <w:t xml:space="preserve">Orgán EIOPA po provedení spotřebitelských testů </w:t>
            </w:r>
            <w:r w:rsidRPr="00E278DF" w:rsidR="00FF229F">
              <w:rPr>
                <w:b/>
                <w:i/>
              </w:rPr>
              <w:t>a</w:t>
            </w:r>
            <w:r w:rsidR="00FF229F">
              <w:rPr>
                <w:b/>
                <w:i/>
              </w:rPr>
              <w:t> </w:t>
            </w:r>
            <w:r w:rsidRPr="00E278DF">
              <w:rPr>
                <w:b/>
                <w:i/>
              </w:rPr>
              <w:t xml:space="preserve">odvětvových testů vypracuje návrhy regulačních technických norem, které upřesní podrobnosti předkládání informací uvedených </w:t>
            </w:r>
            <w:r w:rsidRPr="00E278DF" w:rsidR="00FF229F">
              <w:rPr>
                <w:b/>
                <w:i/>
              </w:rPr>
              <w:t>v</w:t>
            </w:r>
            <w:r w:rsidR="00FF229F">
              <w:rPr>
                <w:b/>
                <w:i/>
              </w:rPr>
              <w:t> </w:t>
            </w:r>
            <w:r w:rsidRPr="00E278DF">
              <w:rPr>
                <w:b/>
                <w:i/>
              </w:rPr>
              <w:t xml:space="preserve">článcích 38 až 40. Pokud jde </w:t>
            </w:r>
            <w:r w:rsidRPr="00E278DF" w:rsidR="00FF229F">
              <w:rPr>
                <w:b/>
                <w:i/>
              </w:rPr>
              <w:t>o</w:t>
            </w:r>
            <w:r w:rsidR="00FF229F">
              <w:rPr>
                <w:b/>
                <w:i/>
              </w:rPr>
              <w:t> </w:t>
            </w:r>
            <w:r w:rsidRPr="00E278DF">
              <w:rPr>
                <w:b/>
                <w:i/>
              </w:rPr>
              <w:t xml:space="preserve">uvádění informací </w:t>
            </w:r>
            <w:r w:rsidRPr="00E278DF" w:rsidR="00FF229F">
              <w:rPr>
                <w:b/>
                <w:i/>
              </w:rPr>
              <w:t>o</w:t>
            </w:r>
            <w:r w:rsidR="00FF229F">
              <w:rPr>
                <w:b/>
                <w:i/>
              </w:rPr>
              <w:t> </w:t>
            </w:r>
            <w:r w:rsidRPr="00E278DF">
              <w:rPr>
                <w:b/>
                <w:i/>
              </w:rPr>
              <w:t xml:space="preserve">dosavadní výkonnosti podle čl. 39 odst. 1 písm. i), orgán EIOPA při vypracovávání těchto regulačních technických norem zohlední charakteristiky různých typů plánů, zejména pokud účastníci </w:t>
            </w:r>
            <w:r w:rsidRPr="00E278DF" w:rsidR="00FF229F">
              <w:rPr>
                <w:b/>
                <w:i/>
              </w:rPr>
              <w:t>a</w:t>
            </w:r>
            <w:r w:rsidR="00FF229F">
              <w:rPr>
                <w:b/>
                <w:i/>
              </w:rPr>
              <w:t> </w:t>
            </w:r>
            <w:r w:rsidRPr="00E278DF">
              <w:rPr>
                <w:b/>
                <w:i/>
              </w:rPr>
              <w:t>příjemci nesou investiční riziko nebo je-li investiční strategie závislá na věku či zahrnuje-li sladění doby trvání.</w:t>
            </w:r>
          </w:p>
        </w:tc>
        <w:tc>
          <w:tcPr>
            <w:tcW w:w="4876" w:type="dxa"/>
            <w:tcBorders>
              <w:top w:val="nil"/>
              <w:left w:val="nil"/>
              <w:bottom w:val="nil"/>
              <w:right w:val="nil"/>
            </w:tcBorders>
          </w:tcPr>
          <w:p w:rsidR="00252E4C" w:rsidRPr="00E278DF" w:rsidP="00C070FC" w14:paraId="3CA64319" w14:textId="77777777">
            <w:pPr>
              <w:pStyle w:val="Normal6a"/>
            </w:pPr>
            <w:r w:rsidRPr="00E278DF">
              <w:rPr>
                <w:b/>
                <w:i/>
              </w:rPr>
              <w:t>vypouští se</w:t>
            </w:r>
          </w:p>
        </w:tc>
      </w:tr>
    </w:tbl>
    <w:p w:rsidR="00252E4C" w:rsidRPr="00E278DF" w:rsidP="00252E4C" w14:paraId="41E2E13E"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451E6F65" w14:textId="37E7E230">
      <w:r w:rsidRPr="00E278DF">
        <w:rPr>
          <w:rStyle w:val="HideTWBExt"/>
        </w:rPr>
        <w:t>&lt;/Amend&gt;</w:t>
      </w:r>
    </w:p>
    <w:p w:rsidR="00252E4C" w:rsidRPr="00E278DF" w:rsidP="00252E4C" w14:paraId="61485031"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433</w:t>
      </w:r>
      <w:r w:rsidRPr="00E278DF">
        <w:rPr>
          <w:rStyle w:val="HideTWBExt"/>
        </w:rPr>
        <w:t>&lt;/NumAm&gt;</w:t>
      </w:r>
    </w:p>
    <w:p w:rsidR="00252E4C" w:rsidRPr="00E278DF" w:rsidP="00252E4C" w14:paraId="2E395054" w14:textId="77777777">
      <w:pPr>
        <w:pStyle w:val="NormalBold"/>
      </w:pPr>
      <w:r w:rsidRPr="00E278DF">
        <w:rPr>
          <w:rStyle w:val="HideTWBExt"/>
          <w:b w:val="0"/>
        </w:rPr>
        <w:t>&lt;RepeatBlock-By&gt;&lt;Members&gt;</w:t>
      </w:r>
      <w:r w:rsidRPr="00E278DF">
        <w:t xml:space="preserve">Fernando </w:t>
      </w:r>
      <w:r w:rsidRPr="00E278DF">
        <w:t>Navarrete</w:t>
      </w:r>
      <w:r w:rsidRPr="00E278DF">
        <w:t xml:space="preserve"> </w:t>
      </w:r>
      <w:r w:rsidRPr="00E278DF">
        <w:t>Rojas</w:t>
      </w:r>
      <w:r w:rsidRPr="00E278DF">
        <w:rPr>
          <w:rStyle w:val="HideTWBExt"/>
          <w:b w:val="0"/>
        </w:rPr>
        <w:t>&lt;/Members&gt;</w:t>
      </w:r>
    </w:p>
    <w:p w:rsidR="00252E4C" w:rsidRPr="00E278DF" w:rsidP="00252E4C" w14:paraId="67CB68E6" w14:textId="77777777">
      <w:pPr>
        <w:pStyle w:val="NormalBold"/>
      </w:pPr>
      <w:r w:rsidRPr="00E278DF">
        <w:rPr>
          <w:rStyle w:val="HideTWBExt"/>
          <w:b w:val="0"/>
        </w:rPr>
        <w:t>&lt;/RepeatBlock-By&gt;</w:t>
      </w:r>
    </w:p>
    <w:p w:rsidR="00252E4C" w:rsidRPr="00E278DF" w:rsidP="00252E4C" w14:paraId="01843D37"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492D0B8C" w14:textId="77777777">
      <w:pPr>
        <w:pStyle w:val="NormalBold"/>
      </w:pPr>
      <w:r w:rsidRPr="00E278DF">
        <w:rPr>
          <w:rStyle w:val="HideTWBExt"/>
        </w:rPr>
        <w:t>&lt;Article&gt;</w:t>
      </w:r>
      <w:r w:rsidRPr="00E278DF">
        <w:t>Čl. 1 – odst. 1 – bod 38 – písm. b</w:t>
      </w:r>
      <w:r w:rsidRPr="00E278DF">
        <w:rPr>
          <w:rStyle w:val="HideTWBExt"/>
        </w:rPr>
        <w:t>&lt;/Article&gt;</w:t>
      </w:r>
    </w:p>
    <w:p w:rsidR="00252E4C" w:rsidRPr="00E278DF" w:rsidP="00252E4C" w14:paraId="6020C5E9" w14:textId="77777777">
      <w:r w:rsidRPr="00E278DF">
        <w:rPr>
          <w:rStyle w:val="HideTWBExt"/>
        </w:rPr>
        <w:t>&lt;DocAmend2&gt;</w:t>
      </w:r>
      <w:r w:rsidRPr="00E278DF">
        <w:t>Směrnice (EU) 2016/2341</w:t>
      </w:r>
      <w:r w:rsidRPr="00E278DF">
        <w:rPr>
          <w:rStyle w:val="HideTWBExt"/>
        </w:rPr>
        <w:t>&lt;/DocAmend2&gt;</w:t>
      </w:r>
    </w:p>
    <w:p w:rsidR="00252E4C" w:rsidRPr="00E278DF" w:rsidP="00252E4C" w14:paraId="64556EF5" w14:textId="77777777">
      <w:r w:rsidRPr="00E278DF">
        <w:rPr>
          <w:rStyle w:val="HideTWBExt"/>
        </w:rPr>
        <w:t>&lt;Article2&gt;</w:t>
      </w:r>
      <w:r w:rsidRPr="00E278DF">
        <w:t>Čl. 38 – odst. 6 – pododstavec 2</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F9DA0F"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3C8E9BC0" w14:textId="77777777"/>
        </w:tc>
      </w:tr>
      <w:tr w14:paraId="293C04FE"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1D2F4BF7"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A820664" w14:textId="77777777">
            <w:pPr>
              <w:pStyle w:val="AmColumnHeading"/>
            </w:pPr>
            <w:r w:rsidRPr="00E278DF">
              <w:t>Pozměňovací návrh</w:t>
            </w:r>
          </w:p>
        </w:tc>
      </w:tr>
      <w:tr w14:paraId="1F535AAC"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E9855DE" w14:textId="310DEFEC">
            <w:pPr>
              <w:pStyle w:val="Normal6a"/>
            </w:pPr>
            <w:r w:rsidRPr="00E278DF">
              <w:rPr>
                <w:b/>
                <w:i/>
              </w:rPr>
              <w:t xml:space="preserve">Orgán EIOPA po provedení spotřebitelských testů </w:t>
            </w:r>
            <w:r w:rsidRPr="00E278DF" w:rsidR="00FF229F">
              <w:rPr>
                <w:b/>
                <w:i/>
              </w:rPr>
              <w:t>a</w:t>
            </w:r>
            <w:r w:rsidR="00FF229F">
              <w:rPr>
                <w:b/>
                <w:i/>
              </w:rPr>
              <w:t> </w:t>
            </w:r>
            <w:r w:rsidRPr="00E278DF">
              <w:rPr>
                <w:b/>
                <w:i/>
              </w:rPr>
              <w:t xml:space="preserve">odvětvových testů vypracuje návrhy regulačních technických norem, které upřesní podrobnosti předkládání informací uvedených </w:t>
            </w:r>
            <w:r w:rsidRPr="00E278DF" w:rsidR="00FF229F">
              <w:rPr>
                <w:b/>
                <w:i/>
              </w:rPr>
              <w:t>v</w:t>
            </w:r>
            <w:r w:rsidR="00FF229F">
              <w:rPr>
                <w:b/>
                <w:i/>
              </w:rPr>
              <w:t> </w:t>
            </w:r>
            <w:r w:rsidRPr="00E278DF">
              <w:rPr>
                <w:b/>
                <w:i/>
              </w:rPr>
              <w:t xml:space="preserve">článcích 38 až 40. Pokud jde </w:t>
            </w:r>
            <w:r w:rsidRPr="00E278DF" w:rsidR="00FF229F">
              <w:rPr>
                <w:b/>
                <w:i/>
              </w:rPr>
              <w:t>o</w:t>
            </w:r>
            <w:r w:rsidR="00FF229F">
              <w:rPr>
                <w:b/>
                <w:i/>
              </w:rPr>
              <w:t> </w:t>
            </w:r>
            <w:r w:rsidRPr="00E278DF">
              <w:rPr>
                <w:b/>
                <w:i/>
              </w:rPr>
              <w:t xml:space="preserve">uvádění informací </w:t>
            </w:r>
            <w:r w:rsidRPr="00E278DF" w:rsidR="00FF229F">
              <w:rPr>
                <w:b/>
                <w:i/>
              </w:rPr>
              <w:t>o</w:t>
            </w:r>
            <w:r w:rsidR="00FF229F">
              <w:rPr>
                <w:b/>
                <w:i/>
              </w:rPr>
              <w:t> </w:t>
            </w:r>
            <w:r w:rsidRPr="00E278DF">
              <w:rPr>
                <w:b/>
                <w:i/>
              </w:rPr>
              <w:t xml:space="preserve">dosavadní výkonnosti podle čl. 39 odst. 1 písm. i), orgán EIOPA při vypracovávání těchto regulačních technických norem zohlední charakteristiky různých typů plánů, zejména pokud účastníci </w:t>
            </w:r>
            <w:r w:rsidRPr="00E278DF" w:rsidR="00FF229F">
              <w:rPr>
                <w:b/>
                <w:i/>
              </w:rPr>
              <w:t>a</w:t>
            </w:r>
            <w:r w:rsidR="00FF229F">
              <w:rPr>
                <w:b/>
                <w:i/>
              </w:rPr>
              <w:t> </w:t>
            </w:r>
            <w:r w:rsidRPr="00E278DF">
              <w:rPr>
                <w:b/>
                <w:i/>
              </w:rPr>
              <w:t>příjemci nesou investiční riziko nebo je-li investiční strategie závislá na věku či zahrnuje-li sladění doby trvání.</w:t>
            </w:r>
          </w:p>
        </w:tc>
        <w:tc>
          <w:tcPr>
            <w:tcW w:w="4876" w:type="dxa"/>
            <w:tcBorders>
              <w:top w:val="nil"/>
              <w:left w:val="nil"/>
              <w:bottom w:val="nil"/>
              <w:right w:val="nil"/>
            </w:tcBorders>
          </w:tcPr>
          <w:p w:rsidR="00252E4C" w:rsidRPr="00E278DF" w:rsidP="00C070FC" w14:paraId="35231E6F" w14:textId="77777777">
            <w:pPr>
              <w:pStyle w:val="Normal6a"/>
            </w:pPr>
            <w:r w:rsidRPr="00E278DF">
              <w:rPr>
                <w:b/>
                <w:i/>
              </w:rPr>
              <w:t>vypouští se</w:t>
            </w:r>
          </w:p>
        </w:tc>
      </w:tr>
    </w:tbl>
    <w:p w:rsidR="00252E4C" w:rsidRPr="00E278DF" w:rsidP="00252E4C" w14:paraId="5BCA43DC"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70876006" w14:textId="799A44C8">
      <w:r w:rsidRPr="00E278DF">
        <w:rPr>
          <w:rStyle w:val="HideTWBExt"/>
        </w:rPr>
        <w:t>&lt;/Amend&gt;</w:t>
      </w:r>
    </w:p>
    <w:p w:rsidR="00252E4C" w:rsidRPr="00E278DF" w:rsidP="00252E4C" w14:paraId="4F442B2A"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434</w:t>
      </w:r>
      <w:r w:rsidRPr="00E278DF">
        <w:rPr>
          <w:rStyle w:val="HideTWBExt"/>
        </w:rPr>
        <w:t>&lt;/NumAm&gt;</w:t>
      </w:r>
    </w:p>
    <w:p w:rsidR="00252E4C" w:rsidRPr="00E278DF" w:rsidP="00252E4C" w14:paraId="0538D20A"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6FDE6CB2" w14:textId="77777777">
      <w:pPr>
        <w:pStyle w:val="NormalBold"/>
      </w:pPr>
      <w:r w:rsidRPr="00E278DF">
        <w:rPr>
          <w:rStyle w:val="HideTWBExt"/>
          <w:b w:val="0"/>
        </w:rPr>
        <w:t>&lt;/RepeatBlock-By&gt;</w:t>
      </w:r>
    </w:p>
    <w:p w:rsidR="00252E4C" w:rsidRPr="00E278DF" w:rsidP="00252E4C" w14:paraId="42FCE92B"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B89DDE0" w14:textId="77777777">
      <w:pPr>
        <w:pStyle w:val="NormalBold"/>
      </w:pPr>
      <w:r w:rsidRPr="00E278DF">
        <w:rPr>
          <w:rStyle w:val="HideTWBExt"/>
        </w:rPr>
        <w:t>&lt;Article&gt;</w:t>
      </w:r>
      <w:r w:rsidRPr="00E278DF">
        <w:t>Čl. 1 – odst. 1 – bod 38 – písm. b</w:t>
      </w:r>
      <w:r w:rsidRPr="00E278DF">
        <w:rPr>
          <w:rStyle w:val="HideTWBExt"/>
        </w:rPr>
        <w:t>&lt;/Article&gt;</w:t>
      </w:r>
    </w:p>
    <w:p w:rsidR="00252E4C" w:rsidRPr="00E278DF" w:rsidP="00252E4C" w14:paraId="7311D09C" w14:textId="77777777">
      <w:r w:rsidRPr="00E278DF">
        <w:rPr>
          <w:rStyle w:val="HideTWBExt"/>
        </w:rPr>
        <w:t>&lt;DocAmend2&gt;</w:t>
      </w:r>
      <w:r w:rsidRPr="00E278DF">
        <w:t>Směrnice (EU) 2016/2341</w:t>
      </w:r>
      <w:r w:rsidRPr="00E278DF">
        <w:rPr>
          <w:rStyle w:val="HideTWBExt"/>
        </w:rPr>
        <w:t>&lt;/DocAmend2&gt;</w:t>
      </w:r>
    </w:p>
    <w:p w:rsidR="00252E4C" w:rsidRPr="00E278DF" w:rsidP="00252E4C" w14:paraId="0D7CE2CB" w14:textId="77777777">
      <w:r w:rsidRPr="00E278DF">
        <w:rPr>
          <w:rStyle w:val="HideTWBExt"/>
        </w:rPr>
        <w:t>&lt;Article2&gt;</w:t>
      </w:r>
      <w:r w:rsidRPr="00E278DF">
        <w:t>Čl. 38 – odst. 6 – pododstavec 3</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30292D"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0B152B70" w14:textId="77777777"/>
        </w:tc>
      </w:tr>
      <w:tr w14:paraId="0EB32957"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0A873BF"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196D3C68" w14:textId="77777777">
            <w:pPr>
              <w:pStyle w:val="AmColumnHeading"/>
            </w:pPr>
            <w:r w:rsidRPr="00E278DF">
              <w:t>Pozměňovací návrh</w:t>
            </w:r>
          </w:p>
        </w:tc>
      </w:tr>
      <w:tr w14:paraId="19922C3C"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A45B3FE" w14:textId="6A37148E">
            <w:pPr>
              <w:pStyle w:val="Normal6a"/>
            </w:pPr>
            <w:r w:rsidRPr="00E278DF">
              <w:rPr>
                <w:b/>
                <w:i/>
              </w:rPr>
              <w:t xml:space="preserve">Aby se minimalizovalo zdvojování požadavků na podávání zpráv, orgán EIOPA při vypracovávání návrhů regulačních norem zajistí </w:t>
            </w:r>
            <w:r w:rsidRPr="00E278DF" w:rsidR="00FF229F">
              <w:rPr>
                <w:b/>
                <w:i/>
              </w:rPr>
              <w:t>v</w:t>
            </w:r>
            <w:r w:rsidR="00FF229F">
              <w:rPr>
                <w:b/>
                <w:i/>
              </w:rPr>
              <w:t> </w:t>
            </w:r>
            <w:r w:rsidRPr="00E278DF">
              <w:rPr>
                <w:b/>
                <w:i/>
              </w:rPr>
              <w:t xml:space="preserve">maximální možné míře soulad </w:t>
            </w:r>
            <w:r w:rsidRPr="00E278DF" w:rsidR="00FF229F">
              <w:rPr>
                <w:b/>
                <w:i/>
              </w:rPr>
              <w:t>s</w:t>
            </w:r>
            <w:r w:rsidR="00FF229F">
              <w:rPr>
                <w:b/>
                <w:i/>
              </w:rPr>
              <w:t> </w:t>
            </w:r>
            <w:r w:rsidRPr="00E278DF">
              <w:rPr>
                <w:b/>
                <w:i/>
              </w:rPr>
              <w:t xml:space="preserve">nařízením Komise </w:t>
            </w:r>
            <w:r w:rsidRPr="00E278DF" w:rsidR="00FF229F">
              <w:rPr>
                <w:b/>
                <w:i/>
              </w:rPr>
              <w:t>v</w:t>
            </w:r>
            <w:r w:rsidR="00FF229F">
              <w:rPr>
                <w:b/>
                <w:i/>
              </w:rPr>
              <w:t> </w:t>
            </w:r>
            <w:r w:rsidRPr="00E278DF">
              <w:rPr>
                <w:b/>
                <w:i/>
              </w:rPr>
              <w:t xml:space="preserve">přenesené pravomoci (EU) 2021/473* </w:t>
            </w:r>
            <w:r w:rsidRPr="00E278DF" w:rsidR="00FF229F">
              <w:rPr>
                <w:b/>
                <w:i/>
              </w:rPr>
              <w:t>a</w:t>
            </w:r>
            <w:r w:rsidR="00FF229F">
              <w:rPr>
                <w:b/>
                <w:i/>
              </w:rPr>
              <w:t> </w:t>
            </w:r>
            <w:r w:rsidRPr="00E278DF">
              <w:rPr>
                <w:b/>
                <w:i/>
              </w:rPr>
              <w:t xml:space="preserve">zaměří se na usnadnění vkládání informací </w:t>
            </w:r>
            <w:r w:rsidRPr="00E278DF" w:rsidR="00FF229F">
              <w:rPr>
                <w:b/>
                <w:i/>
              </w:rPr>
              <w:t>z</w:t>
            </w:r>
            <w:r w:rsidR="00FF229F">
              <w:rPr>
                <w:b/>
                <w:i/>
              </w:rPr>
              <w:t> </w:t>
            </w:r>
            <w:r w:rsidRPr="00E278DF">
              <w:rPr>
                <w:b/>
                <w:i/>
              </w:rPr>
              <w:t xml:space="preserve">přehledu důchodových dávek do systémů evidence důchodů </w:t>
            </w:r>
            <w:r w:rsidRPr="00E278DF" w:rsidR="00FF229F">
              <w:rPr>
                <w:b/>
                <w:i/>
              </w:rPr>
              <w:t>a</w:t>
            </w:r>
            <w:r w:rsidR="00FF229F">
              <w:rPr>
                <w:b/>
                <w:i/>
              </w:rPr>
              <w:t> </w:t>
            </w:r>
            <w:r w:rsidRPr="00E278DF">
              <w:rPr>
                <w:b/>
                <w:i/>
              </w:rPr>
              <w:t xml:space="preserve">na zajištění použitelnosti pro účastníky </w:t>
            </w:r>
            <w:r w:rsidRPr="00E278DF" w:rsidR="00FF229F">
              <w:rPr>
                <w:b/>
                <w:i/>
              </w:rPr>
              <w:t>a</w:t>
            </w:r>
            <w:r w:rsidR="00FF229F">
              <w:rPr>
                <w:b/>
                <w:i/>
              </w:rPr>
              <w:t> </w:t>
            </w:r>
            <w:r w:rsidRPr="00E278DF">
              <w:rPr>
                <w:b/>
                <w:i/>
              </w:rPr>
              <w:t>příjemce.</w:t>
            </w:r>
          </w:p>
        </w:tc>
        <w:tc>
          <w:tcPr>
            <w:tcW w:w="4876" w:type="dxa"/>
            <w:tcBorders>
              <w:top w:val="nil"/>
              <w:left w:val="nil"/>
              <w:bottom w:val="nil"/>
              <w:right w:val="nil"/>
            </w:tcBorders>
          </w:tcPr>
          <w:p w:rsidR="00252E4C" w:rsidRPr="00E278DF" w:rsidP="00C070FC" w14:paraId="2F16D265" w14:textId="77777777">
            <w:pPr>
              <w:pStyle w:val="Normal6a"/>
            </w:pPr>
            <w:r w:rsidRPr="00E278DF">
              <w:rPr>
                <w:b/>
                <w:i/>
              </w:rPr>
              <w:t>vypouští se</w:t>
            </w:r>
          </w:p>
        </w:tc>
      </w:tr>
    </w:tbl>
    <w:p w:rsidR="00252E4C" w:rsidRPr="00E278DF" w:rsidP="00252E4C" w14:paraId="17B7AE79"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3FC120DB" w14:textId="7CAD2607">
      <w:r w:rsidRPr="00E278DF">
        <w:rPr>
          <w:rStyle w:val="HideTWBExt"/>
        </w:rPr>
        <w:t>&lt;/Amend&gt;</w:t>
      </w:r>
    </w:p>
    <w:p w:rsidR="00252E4C" w:rsidRPr="00E278DF" w:rsidP="00252E4C" w14:paraId="675A21F4"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435</w:t>
      </w:r>
      <w:r w:rsidRPr="00E278DF">
        <w:rPr>
          <w:rStyle w:val="HideTWBExt"/>
        </w:rPr>
        <w:t>&lt;/NumAm&gt;</w:t>
      </w:r>
    </w:p>
    <w:p w:rsidR="00252E4C" w:rsidRPr="00E278DF" w:rsidP="00252E4C" w14:paraId="07D56CE1" w14:textId="77777777">
      <w:pPr>
        <w:pStyle w:val="NormalBold"/>
      </w:pPr>
      <w:r w:rsidRPr="00E278DF">
        <w:rPr>
          <w:rStyle w:val="HideTWBExt"/>
          <w:b w:val="0"/>
        </w:rPr>
        <w:t>&lt;RepeatBlock-By&gt;&lt;Members&gt;</w:t>
      </w:r>
      <w:r w:rsidRPr="00E278DF">
        <w:t xml:space="preserve">Fernando </w:t>
      </w:r>
      <w:r w:rsidRPr="00E278DF">
        <w:t>Navarrete</w:t>
      </w:r>
      <w:r w:rsidRPr="00E278DF">
        <w:t xml:space="preserve"> </w:t>
      </w:r>
      <w:r w:rsidRPr="00E278DF">
        <w:t>Rojas</w:t>
      </w:r>
      <w:r w:rsidRPr="00E278DF">
        <w:rPr>
          <w:rStyle w:val="HideTWBExt"/>
          <w:b w:val="0"/>
        </w:rPr>
        <w:t>&lt;/Members&gt;</w:t>
      </w:r>
    </w:p>
    <w:p w:rsidR="00252E4C" w:rsidRPr="00E278DF" w:rsidP="00252E4C" w14:paraId="21BEA20C" w14:textId="77777777">
      <w:pPr>
        <w:pStyle w:val="NormalBold"/>
      </w:pPr>
      <w:r w:rsidRPr="00E278DF">
        <w:rPr>
          <w:rStyle w:val="HideTWBExt"/>
          <w:b w:val="0"/>
        </w:rPr>
        <w:t>&lt;/RepeatBlock-By&gt;</w:t>
      </w:r>
    </w:p>
    <w:p w:rsidR="00252E4C" w:rsidRPr="00E278DF" w:rsidP="00252E4C" w14:paraId="295B6394"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207E79A" w14:textId="77777777">
      <w:pPr>
        <w:pStyle w:val="NormalBold"/>
      </w:pPr>
      <w:r w:rsidRPr="00E278DF">
        <w:rPr>
          <w:rStyle w:val="HideTWBExt"/>
        </w:rPr>
        <w:t>&lt;Article&gt;</w:t>
      </w:r>
      <w:r w:rsidRPr="00E278DF">
        <w:t>Čl. 1 – odst. 1 – bod 38 – písm. b</w:t>
      </w:r>
      <w:r w:rsidRPr="00E278DF">
        <w:rPr>
          <w:rStyle w:val="HideTWBExt"/>
        </w:rPr>
        <w:t>&lt;/Article&gt;</w:t>
      </w:r>
    </w:p>
    <w:p w:rsidR="00252E4C" w:rsidRPr="00E278DF" w:rsidP="00252E4C" w14:paraId="744CD9AE" w14:textId="77777777">
      <w:r w:rsidRPr="00E278DF">
        <w:rPr>
          <w:rStyle w:val="HideTWBExt"/>
        </w:rPr>
        <w:t>&lt;DocAmend2&gt;</w:t>
      </w:r>
      <w:r w:rsidRPr="00E278DF">
        <w:t>Směrnice (EU) 2016/2341</w:t>
      </w:r>
      <w:r w:rsidRPr="00E278DF">
        <w:rPr>
          <w:rStyle w:val="HideTWBExt"/>
        </w:rPr>
        <w:t>&lt;/DocAmend2&gt;</w:t>
      </w:r>
    </w:p>
    <w:p w:rsidR="00252E4C" w:rsidRPr="00E278DF" w:rsidP="00252E4C" w14:paraId="4347E724" w14:textId="77777777">
      <w:r w:rsidRPr="00E278DF">
        <w:rPr>
          <w:rStyle w:val="HideTWBExt"/>
        </w:rPr>
        <w:t>&lt;Article2&gt;</w:t>
      </w:r>
      <w:r w:rsidRPr="00E278DF">
        <w:t>Čl. 38 – odst. 6 – pododstavec 3</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4F01B3"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387B1E87" w14:textId="77777777"/>
        </w:tc>
      </w:tr>
      <w:tr w14:paraId="161F3478"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0011602"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44B6065F" w14:textId="77777777">
            <w:pPr>
              <w:pStyle w:val="AmColumnHeading"/>
            </w:pPr>
            <w:r w:rsidRPr="00E278DF">
              <w:t>Pozměňovací návrh</w:t>
            </w:r>
          </w:p>
        </w:tc>
      </w:tr>
      <w:tr w14:paraId="360DFC2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62CABA5" w14:textId="524DD1F9">
            <w:pPr>
              <w:pStyle w:val="Normal6a"/>
            </w:pPr>
            <w:r w:rsidRPr="00E278DF">
              <w:rPr>
                <w:b/>
                <w:i/>
              </w:rPr>
              <w:t xml:space="preserve">Aby se minimalizovalo zdvojování požadavků na podávání zpráv, orgán EIOPA při vypracovávání návrhů regulačních norem zajistí </w:t>
            </w:r>
            <w:r w:rsidRPr="00E278DF" w:rsidR="00FF229F">
              <w:rPr>
                <w:b/>
                <w:i/>
              </w:rPr>
              <w:t>v</w:t>
            </w:r>
            <w:r w:rsidR="00FF229F">
              <w:rPr>
                <w:b/>
                <w:i/>
              </w:rPr>
              <w:t> </w:t>
            </w:r>
            <w:r w:rsidRPr="00E278DF">
              <w:rPr>
                <w:b/>
                <w:i/>
              </w:rPr>
              <w:t xml:space="preserve">maximální možné míře soulad </w:t>
            </w:r>
            <w:r w:rsidRPr="00E278DF" w:rsidR="00FF229F">
              <w:rPr>
                <w:b/>
                <w:i/>
              </w:rPr>
              <w:t>s</w:t>
            </w:r>
            <w:r w:rsidR="00FF229F">
              <w:rPr>
                <w:b/>
                <w:i/>
              </w:rPr>
              <w:t> </w:t>
            </w:r>
            <w:r w:rsidRPr="00E278DF">
              <w:rPr>
                <w:b/>
                <w:i/>
              </w:rPr>
              <w:t xml:space="preserve">nařízením Komise </w:t>
            </w:r>
            <w:r w:rsidRPr="00E278DF" w:rsidR="00FF229F">
              <w:rPr>
                <w:b/>
                <w:i/>
              </w:rPr>
              <w:t>v</w:t>
            </w:r>
            <w:r w:rsidR="00FF229F">
              <w:rPr>
                <w:b/>
                <w:i/>
              </w:rPr>
              <w:t> </w:t>
            </w:r>
            <w:r w:rsidRPr="00E278DF">
              <w:rPr>
                <w:b/>
                <w:i/>
              </w:rPr>
              <w:t xml:space="preserve">přenesené pravomoci (EU) 2021/473* </w:t>
            </w:r>
            <w:r w:rsidRPr="00E278DF" w:rsidR="00FF229F">
              <w:rPr>
                <w:b/>
                <w:i/>
              </w:rPr>
              <w:t>a</w:t>
            </w:r>
            <w:r w:rsidR="00FF229F">
              <w:rPr>
                <w:b/>
                <w:i/>
              </w:rPr>
              <w:t> </w:t>
            </w:r>
            <w:r w:rsidRPr="00E278DF">
              <w:rPr>
                <w:b/>
                <w:i/>
              </w:rPr>
              <w:t xml:space="preserve">zaměří se na usnadnění vkládání informací </w:t>
            </w:r>
            <w:r w:rsidRPr="00E278DF" w:rsidR="00FF229F">
              <w:rPr>
                <w:b/>
                <w:i/>
              </w:rPr>
              <w:t>z</w:t>
            </w:r>
            <w:r w:rsidR="00FF229F">
              <w:rPr>
                <w:b/>
                <w:i/>
              </w:rPr>
              <w:t> </w:t>
            </w:r>
            <w:r w:rsidRPr="00E278DF">
              <w:rPr>
                <w:b/>
                <w:i/>
              </w:rPr>
              <w:t xml:space="preserve">přehledu důchodových dávek do systémů evidence důchodů </w:t>
            </w:r>
            <w:r w:rsidRPr="00E278DF" w:rsidR="00FF229F">
              <w:rPr>
                <w:b/>
                <w:i/>
              </w:rPr>
              <w:t>a</w:t>
            </w:r>
            <w:r w:rsidR="00FF229F">
              <w:rPr>
                <w:b/>
                <w:i/>
              </w:rPr>
              <w:t> </w:t>
            </w:r>
            <w:r w:rsidRPr="00E278DF">
              <w:rPr>
                <w:b/>
                <w:i/>
              </w:rPr>
              <w:t xml:space="preserve">na zajištění použitelnosti pro účastníky </w:t>
            </w:r>
            <w:r w:rsidRPr="00E278DF" w:rsidR="00FF229F">
              <w:rPr>
                <w:b/>
                <w:i/>
              </w:rPr>
              <w:t>a</w:t>
            </w:r>
            <w:r w:rsidR="00FF229F">
              <w:rPr>
                <w:b/>
                <w:i/>
              </w:rPr>
              <w:t> </w:t>
            </w:r>
            <w:r w:rsidRPr="00E278DF">
              <w:rPr>
                <w:b/>
                <w:i/>
              </w:rPr>
              <w:t>příjemce.</w:t>
            </w:r>
          </w:p>
        </w:tc>
        <w:tc>
          <w:tcPr>
            <w:tcW w:w="4876" w:type="dxa"/>
            <w:tcBorders>
              <w:top w:val="nil"/>
              <w:left w:val="nil"/>
              <w:bottom w:val="nil"/>
              <w:right w:val="nil"/>
            </w:tcBorders>
          </w:tcPr>
          <w:p w:rsidR="00252E4C" w:rsidRPr="00E278DF" w:rsidP="00C070FC" w14:paraId="3AC1C0CB" w14:textId="77777777">
            <w:pPr>
              <w:pStyle w:val="Normal6a"/>
            </w:pPr>
            <w:r w:rsidRPr="00E278DF">
              <w:rPr>
                <w:b/>
                <w:i/>
              </w:rPr>
              <w:t>vypouští se</w:t>
            </w:r>
          </w:p>
        </w:tc>
      </w:tr>
    </w:tbl>
    <w:p w:rsidR="00252E4C" w:rsidRPr="00E278DF" w:rsidP="00252E4C" w14:paraId="518EED75"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307248FE" w14:textId="73388F6C">
      <w:r w:rsidRPr="00E278DF">
        <w:rPr>
          <w:rStyle w:val="HideTWBExt"/>
        </w:rPr>
        <w:t>&lt;/Amend&gt;</w:t>
      </w:r>
    </w:p>
    <w:p w:rsidR="00252E4C" w:rsidRPr="00E278DF" w:rsidP="00252E4C" w14:paraId="56299C61"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436</w:t>
      </w:r>
      <w:r w:rsidRPr="00E278DF">
        <w:rPr>
          <w:rStyle w:val="HideTWBExt"/>
        </w:rPr>
        <w:t>&lt;/NumAm&gt;</w:t>
      </w:r>
    </w:p>
    <w:p w:rsidR="00252E4C" w:rsidRPr="00E278DF" w:rsidP="00252E4C" w14:paraId="15610EA1"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477B04B7" w14:textId="77777777">
      <w:pPr>
        <w:pStyle w:val="NormalBold"/>
      </w:pPr>
      <w:r w:rsidRPr="00E278DF">
        <w:rPr>
          <w:rStyle w:val="HideTWBExt"/>
          <w:b w:val="0"/>
        </w:rPr>
        <w:t>&lt;/RepeatBlock-By&gt;</w:t>
      </w:r>
    </w:p>
    <w:p w:rsidR="00252E4C" w:rsidRPr="00E278DF" w:rsidP="00252E4C" w14:paraId="5570AC3B"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E8C45C6" w14:textId="77777777">
      <w:pPr>
        <w:pStyle w:val="NormalBold"/>
      </w:pPr>
      <w:r w:rsidRPr="00E278DF">
        <w:rPr>
          <w:rStyle w:val="HideTWBExt"/>
        </w:rPr>
        <w:t>&lt;Article&gt;</w:t>
      </w:r>
      <w:r w:rsidRPr="00E278DF">
        <w:t>Čl. 1 – odst. 1 – bod 38 – písm. b</w:t>
      </w:r>
      <w:r w:rsidRPr="00E278DF">
        <w:rPr>
          <w:rStyle w:val="HideTWBExt"/>
        </w:rPr>
        <w:t>&lt;/Article&gt;</w:t>
      </w:r>
    </w:p>
    <w:p w:rsidR="00252E4C" w:rsidRPr="00E278DF" w:rsidP="00252E4C" w14:paraId="465D9DD0" w14:textId="77777777">
      <w:r w:rsidRPr="00E278DF">
        <w:rPr>
          <w:rStyle w:val="HideTWBExt"/>
        </w:rPr>
        <w:t>&lt;DocAmend2&gt;</w:t>
      </w:r>
      <w:r w:rsidRPr="00E278DF">
        <w:t>Směrnice (EU) 2016/2341</w:t>
      </w:r>
      <w:r w:rsidRPr="00E278DF">
        <w:rPr>
          <w:rStyle w:val="HideTWBExt"/>
        </w:rPr>
        <w:t>&lt;/DocAmend2&gt;</w:t>
      </w:r>
    </w:p>
    <w:p w:rsidR="00252E4C" w:rsidRPr="00E278DF" w:rsidP="00252E4C" w14:paraId="107C0916" w14:textId="77777777">
      <w:r w:rsidRPr="00E278DF">
        <w:rPr>
          <w:rStyle w:val="HideTWBExt"/>
        </w:rPr>
        <w:t>&lt;Article2&gt;</w:t>
      </w:r>
      <w:r w:rsidRPr="00E278DF">
        <w:t>Čl. 38 – odst. 6 – pododstavec 4</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2F8883"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01754047" w14:textId="77777777"/>
        </w:tc>
      </w:tr>
      <w:tr w14:paraId="19279C1E"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C94BD37"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512BD217" w14:textId="77777777">
            <w:pPr>
              <w:pStyle w:val="AmColumnHeading"/>
            </w:pPr>
            <w:r w:rsidRPr="00E278DF">
              <w:t>Pozměňovací návrh</w:t>
            </w:r>
          </w:p>
        </w:tc>
      </w:tr>
      <w:tr w14:paraId="690CFA98"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F9CE39F" w14:textId="5F9697BF">
            <w:pPr>
              <w:pStyle w:val="Normal6a"/>
            </w:pPr>
            <w:r w:rsidRPr="00E278DF">
              <w:rPr>
                <w:b/>
                <w:i/>
              </w:rPr>
              <w:t xml:space="preserve">Orgán EIOPA předloží uvedené návrhy regulačních technických norem Komisi do dne [Úřad pro publikace: vložte datum 18 měsíců po datu vstupu </w:t>
            </w:r>
            <w:r w:rsidRPr="00E278DF" w:rsidR="00FF229F">
              <w:rPr>
                <w:b/>
                <w:i/>
              </w:rPr>
              <w:t>v</w:t>
            </w:r>
            <w:r w:rsidR="00FF229F">
              <w:rPr>
                <w:b/>
                <w:i/>
              </w:rPr>
              <w:t> </w:t>
            </w:r>
            <w:r w:rsidRPr="00E278DF">
              <w:rPr>
                <w:b/>
                <w:i/>
              </w:rPr>
              <w:t>platnost].</w:t>
            </w:r>
          </w:p>
        </w:tc>
        <w:tc>
          <w:tcPr>
            <w:tcW w:w="4876" w:type="dxa"/>
            <w:tcBorders>
              <w:top w:val="nil"/>
              <w:left w:val="nil"/>
              <w:bottom w:val="nil"/>
              <w:right w:val="nil"/>
            </w:tcBorders>
          </w:tcPr>
          <w:p w:rsidR="00252E4C" w:rsidRPr="00E278DF" w:rsidP="00C070FC" w14:paraId="60D5117E" w14:textId="77777777">
            <w:pPr>
              <w:pStyle w:val="Normal6a"/>
            </w:pPr>
            <w:r w:rsidRPr="00E278DF">
              <w:rPr>
                <w:b/>
                <w:i/>
              </w:rPr>
              <w:t>vypouští se</w:t>
            </w:r>
          </w:p>
        </w:tc>
      </w:tr>
    </w:tbl>
    <w:p w:rsidR="00252E4C" w:rsidRPr="00E278DF" w:rsidP="00252E4C" w14:paraId="31F681AC"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20F34E29" w14:textId="58D95EE7">
      <w:r w:rsidRPr="00E278DF">
        <w:rPr>
          <w:rStyle w:val="HideTWBExt"/>
        </w:rPr>
        <w:t>&lt;/Amend&gt;</w:t>
      </w:r>
    </w:p>
    <w:p w:rsidR="00252E4C" w:rsidRPr="00E278DF" w:rsidP="00252E4C" w14:paraId="2BD8EF2F"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437</w:t>
      </w:r>
      <w:r w:rsidRPr="00E278DF">
        <w:rPr>
          <w:rStyle w:val="HideTWBExt"/>
        </w:rPr>
        <w:t>&lt;/NumAm&gt;</w:t>
      </w:r>
    </w:p>
    <w:p w:rsidR="00252E4C" w:rsidRPr="00E278DF" w:rsidP="00252E4C" w14:paraId="3C5CB837" w14:textId="77777777">
      <w:pPr>
        <w:pStyle w:val="NormalBold"/>
      </w:pPr>
      <w:r w:rsidRPr="00E278DF">
        <w:rPr>
          <w:rStyle w:val="HideTWBExt"/>
          <w:b w:val="0"/>
        </w:rPr>
        <w:t>&lt;RepeatBlock-By&gt;&lt;Members&gt;</w:t>
      </w:r>
      <w:r w:rsidRPr="00E278DF">
        <w:t xml:space="preserve">Fernando </w:t>
      </w:r>
      <w:r w:rsidRPr="00E278DF">
        <w:t>Navarrete</w:t>
      </w:r>
      <w:r w:rsidRPr="00E278DF">
        <w:t xml:space="preserve"> </w:t>
      </w:r>
      <w:r w:rsidRPr="00E278DF">
        <w:t>Rojas</w:t>
      </w:r>
      <w:r w:rsidRPr="00E278DF">
        <w:rPr>
          <w:rStyle w:val="HideTWBExt"/>
          <w:b w:val="0"/>
        </w:rPr>
        <w:t>&lt;/Members&gt;</w:t>
      </w:r>
    </w:p>
    <w:p w:rsidR="00252E4C" w:rsidRPr="00E278DF" w:rsidP="00252E4C" w14:paraId="4C13DD29" w14:textId="77777777">
      <w:pPr>
        <w:pStyle w:val="NormalBold"/>
      </w:pPr>
      <w:r w:rsidRPr="00E278DF">
        <w:rPr>
          <w:rStyle w:val="HideTWBExt"/>
          <w:b w:val="0"/>
        </w:rPr>
        <w:t>&lt;/RepeatBlock-By&gt;</w:t>
      </w:r>
    </w:p>
    <w:p w:rsidR="00252E4C" w:rsidRPr="00E278DF" w:rsidP="00252E4C" w14:paraId="31185D2A"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EBAE3FC" w14:textId="77777777">
      <w:pPr>
        <w:pStyle w:val="NormalBold"/>
      </w:pPr>
      <w:r w:rsidRPr="00E278DF">
        <w:rPr>
          <w:rStyle w:val="HideTWBExt"/>
        </w:rPr>
        <w:t>&lt;Article&gt;</w:t>
      </w:r>
      <w:r w:rsidRPr="00E278DF">
        <w:t>Čl. 1 – odst. 1 – bod 38 – písm. b</w:t>
      </w:r>
      <w:r w:rsidRPr="00E278DF">
        <w:rPr>
          <w:rStyle w:val="HideTWBExt"/>
        </w:rPr>
        <w:t>&lt;/Article&gt;</w:t>
      </w:r>
    </w:p>
    <w:p w:rsidR="00252E4C" w:rsidRPr="00E278DF" w:rsidP="00252E4C" w14:paraId="32C8F837" w14:textId="77777777">
      <w:r w:rsidRPr="00E278DF">
        <w:rPr>
          <w:rStyle w:val="HideTWBExt"/>
        </w:rPr>
        <w:t>&lt;DocAmend2&gt;</w:t>
      </w:r>
      <w:r w:rsidRPr="00E278DF">
        <w:t>Směrnice (EU) 2016/2341</w:t>
      </w:r>
      <w:r w:rsidRPr="00E278DF">
        <w:rPr>
          <w:rStyle w:val="HideTWBExt"/>
        </w:rPr>
        <w:t>&lt;/DocAmend2&gt;</w:t>
      </w:r>
    </w:p>
    <w:p w:rsidR="00252E4C" w:rsidRPr="00E278DF" w:rsidP="00252E4C" w14:paraId="62E71C43" w14:textId="77777777">
      <w:r w:rsidRPr="00E278DF">
        <w:rPr>
          <w:rStyle w:val="HideTWBExt"/>
        </w:rPr>
        <w:t>&lt;Article2&gt;</w:t>
      </w:r>
      <w:r w:rsidRPr="00E278DF">
        <w:t>Čl. 38 – odst. 6 – pododstavec 4</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8B2D4C"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57341EB7" w14:textId="77777777"/>
        </w:tc>
      </w:tr>
      <w:tr w14:paraId="36FB3BD7"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75575C8"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49443D6" w14:textId="77777777">
            <w:pPr>
              <w:pStyle w:val="AmColumnHeading"/>
            </w:pPr>
            <w:r w:rsidRPr="00E278DF">
              <w:t>Pozměňovací návrh</w:t>
            </w:r>
          </w:p>
        </w:tc>
      </w:tr>
      <w:tr w14:paraId="6914BE42"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F336B70" w14:textId="5722B155">
            <w:pPr>
              <w:pStyle w:val="Normal6a"/>
            </w:pPr>
            <w:r w:rsidRPr="00E278DF">
              <w:rPr>
                <w:b/>
                <w:i/>
              </w:rPr>
              <w:t xml:space="preserve">Orgán EIOPA předloží uvedené návrhy regulačních technických norem Komisi do dne [Úřad pro publikace: vložte datum 18 měsíců po datu vstupu </w:t>
            </w:r>
            <w:r w:rsidRPr="00E278DF" w:rsidR="00FF229F">
              <w:rPr>
                <w:b/>
                <w:i/>
              </w:rPr>
              <w:t>v</w:t>
            </w:r>
            <w:r w:rsidR="00FF229F">
              <w:rPr>
                <w:b/>
                <w:i/>
              </w:rPr>
              <w:t> </w:t>
            </w:r>
            <w:r w:rsidRPr="00E278DF">
              <w:rPr>
                <w:b/>
                <w:i/>
              </w:rPr>
              <w:t>platnost].</w:t>
            </w:r>
          </w:p>
        </w:tc>
        <w:tc>
          <w:tcPr>
            <w:tcW w:w="4876" w:type="dxa"/>
            <w:tcBorders>
              <w:top w:val="nil"/>
              <w:left w:val="nil"/>
              <w:bottom w:val="nil"/>
              <w:right w:val="nil"/>
            </w:tcBorders>
          </w:tcPr>
          <w:p w:rsidR="00252E4C" w:rsidRPr="00E278DF" w:rsidP="00C070FC" w14:paraId="52AD9AB4" w14:textId="77777777">
            <w:pPr>
              <w:pStyle w:val="Normal6a"/>
            </w:pPr>
            <w:r w:rsidRPr="00E278DF">
              <w:rPr>
                <w:b/>
                <w:i/>
              </w:rPr>
              <w:t>vypouští se</w:t>
            </w:r>
          </w:p>
        </w:tc>
      </w:tr>
    </w:tbl>
    <w:p w:rsidR="00252E4C" w:rsidRPr="00E278DF" w:rsidP="00252E4C" w14:paraId="5BD3E622"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1BB6FFC9" w14:textId="6B307F5D">
      <w:r w:rsidRPr="00E278DF">
        <w:rPr>
          <w:rStyle w:val="HideTWBExt"/>
        </w:rPr>
        <w:t>&lt;/Amend&gt;</w:t>
      </w:r>
    </w:p>
    <w:p w:rsidR="00252E4C" w:rsidRPr="00E278DF" w:rsidP="00252E4C" w14:paraId="19882B26"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438</w:t>
      </w:r>
      <w:r w:rsidRPr="00E278DF">
        <w:rPr>
          <w:rStyle w:val="HideTWBExt"/>
        </w:rPr>
        <w:t>&lt;/NumAm&gt;</w:t>
      </w:r>
    </w:p>
    <w:p w:rsidR="00252E4C" w:rsidRPr="00E278DF" w:rsidP="00252E4C" w14:paraId="17EC03AF"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545610DD" w14:textId="77777777">
      <w:pPr>
        <w:pStyle w:val="NormalBold"/>
      </w:pPr>
      <w:r w:rsidRPr="00E278DF">
        <w:rPr>
          <w:rStyle w:val="HideTWBExt"/>
          <w:b w:val="0"/>
        </w:rPr>
        <w:t>&lt;/RepeatBlock-By&gt;</w:t>
      </w:r>
    </w:p>
    <w:p w:rsidR="00252E4C" w:rsidRPr="00E278DF" w:rsidP="00252E4C" w14:paraId="04D1C249"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E170F61" w14:textId="77777777">
      <w:pPr>
        <w:pStyle w:val="NormalBold"/>
      </w:pPr>
      <w:r w:rsidRPr="00E278DF">
        <w:rPr>
          <w:rStyle w:val="HideTWBExt"/>
        </w:rPr>
        <w:t>&lt;Article&gt;</w:t>
      </w:r>
      <w:r w:rsidRPr="00E278DF">
        <w:t>Čl. 1 – odst. 1 – bod 38 – písm. b</w:t>
      </w:r>
      <w:r w:rsidRPr="00E278DF">
        <w:rPr>
          <w:rStyle w:val="HideTWBExt"/>
        </w:rPr>
        <w:t>&lt;/Article&gt;</w:t>
      </w:r>
    </w:p>
    <w:p w:rsidR="00252E4C" w:rsidRPr="00E278DF" w:rsidP="00252E4C" w14:paraId="55B60A87" w14:textId="77777777">
      <w:r w:rsidRPr="00E278DF">
        <w:rPr>
          <w:rStyle w:val="HideTWBExt"/>
        </w:rPr>
        <w:t>&lt;DocAmend2&gt;</w:t>
      </w:r>
      <w:r w:rsidRPr="00E278DF">
        <w:t>Směrnice (EU) 2016/2341</w:t>
      </w:r>
      <w:r w:rsidRPr="00E278DF">
        <w:rPr>
          <w:rStyle w:val="HideTWBExt"/>
        </w:rPr>
        <w:t>&lt;/DocAmend2&gt;</w:t>
      </w:r>
    </w:p>
    <w:p w:rsidR="00252E4C" w:rsidRPr="00E278DF" w:rsidP="00252E4C" w14:paraId="43BEB47C" w14:textId="77777777">
      <w:r w:rsidRPr="00E278DF">
        <w:rPr>
          <w:rStyle w:val="HideTWBExt"/>
        </w:rPr>
        <w:t>&lt;Article2&gt;</w:t>
      </w:r>
      <w:r w:rsidRPr="00E278DF">
        <w:t>Čl. 38 – odst. 6 – pododstavec 5</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67C1D1"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061ED1EA" w14:textId="77777777"/>
        </w:tc>
      </w:tr>
      <w:tr w14:paraId="460CDF3A"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12835787"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53C19F66" w14:textId="77777777">
            <w:pPr>
              <w:pStyle w:val="AmColumnHeading"/>
            </w:pPr>
            <w:r w:rsidRPr="00E278DF">
              <w:t>Pozměňovací návrh</w:t>
            </w:r>
          </w:p>
        </w:tc>
      </w:tr>
      <w:tr w14:paraId="5A3FBF0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6DC7F5F" w14:textId="0D240111">
            <w:pPr>
              <w:pStyle w:val="Normal6a"/>
            </w:pPr>
            <w:r w:rsidRPr="00E278DF">
              <w:rPr>
                <w:b/>
                <w:i/>
              </w:rPr>
              <w:t xml:space="preserve">Na Komisi je přenesena pravomoc doplnit tuto směrnici přijetím regulačních technických norem uvedených ve třetím </w:t>
            </w:r>
            <w:r w:rsidRPr="00E278DF">
              <w:rPr>
                <w:b/>
                <w:i/>
              </w:rPr>
              <w:t xml:space="preserve">pododstavci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článkem 10 nařízení (EU) č. 1094/2010.</w:t>
            </w:r>
          </w:p>
        </w:tc>
        <w:tc>
          <w:tcPr>
            <w:tcW w:w="4876" w:type="dxa"/>
            <w:tcBorders>
              <w:top w:val="nil"/>
              <w:left w:val="nil"/>
              <w:bottom w:val="nil"/>
              <w:right w:val="nil"/>
            </w:tcBorders>
          </w:tcPr>
          <w:p w:rsidR="00252E4C" w:rsidRPr="00E278DF" w:rsidP="00C070FC" w14:paraId="040F4E69" w14:textId="77777777">
            <w:pPr>
              <w:pStyle w:val="Normal6a"/>
            </w:pPr>
            <w:r w:rsidRPr="00E278DF">
              <w:rPr>
                <w:b/>
                <w:i/>
              </w:rPr>
              <w:t>vypouští se</w:t>
            </w:r>
          </w:p>
        </w:tc>
      </w:tr>
    </w:tbl>
    <w:p w:rsidR="00252E4C" w:rsidRPr="00E278DF" w:rsidP="00252E4C" w14:paraId="5A9041D0"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3BE44308" w14:textId="6B39B355">
      <w:r w:rsidRPr="00E278DF">
        <w:rPr>
          <w:rStyle w:val="HideTWBExt"/>
        </w:rPr>
        <w:t>&lt;/Amend&gt;</w:t>
      </w:r>
    </w:p>
    <w:p w:rsidR="00252E4C" w:rsidRPr="00E278DF" w:rsidP="00252E4C" w14:paraId="6409509A"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439</w:t>
      </w:r>
      <w:r w:rsidRPr="00E278DF">
        <w:rPr>
          <w:rStyle w:val="HideTWBExt"/>
        </w:rPr>
        <w:t>&lt;/NumAm&gt;</w:t>
      </w:r>
    </w:p>
    <w:p w:rsidR="00252E4C" w:rsidRPr="00E278DF" w:rsidP="00252E4C" w14:paraId="54661828" w14:textId="77777777">
      <w:pPr>
        <w:pStyle w:val="NormalBold"/>
      </w:pPr>
      <w:r w:rsidRPr="00E278DF">
        <w:rPr>
          <w:rStyle w:val="HideTWBExt"/>
          <w:b w:val="0"/>
        </w:rPr>
        <w:t>&lt;RepeatBlock-By&gt;&lt;Members&gt;</w:t>
      </w:r>
      <w:r w:rsidRPr="00E278DF">
        <w:t xml:space="preserve">Fernando </w:t>
      </w:r>
      <w:r w:rsidRPr="00E278DF">
        <w:t>Navarrete</w:t>
      </w:r>
      <w:r w:rsidRPr="00E278DF">
        <w:t xml:space="preserve"> </w:t>
      </w:r>
      <w:r w:rsidRPr="00E278DF">
        <w:t>Rojas</w:t>
      </w:r>
      <w:r w:rsidRPr="00E278DF">
        <w:rPr>
          <w:rStyle w:val="HideTWBExt"/>
          <w:b w:val="0"/>
        </w:rPr>
        <w:t>&lt;/Members&gt;</w:t>
      </w:r>
    </w:p>
    <w:p w:rsidR="00252E4C" w:rsidRPr="00E278DF" w:rsidP="00252E4C" w14:paraId="6BB9AC2B" w14:textId="77777777">
      <w:pPr>
        <w:pStyle w:val="NormalBold"/>
      </w:pPr>
      <w:r w:rsidRPr="00E278DF">
        <w:rPr>
          <w:rStyle w:val="HideTWBExt"/>
          <w:b w:val="0"/>
        </w:rPr>
        <w:t>&lt;/RepeatBlock-By&gt;</w:t>
      </w:r>
    </w:p>
    <w:p w:rsidR="00252E4C" w:rsidRPr="00E278DF" w:rsidP="00252E4C" w14:paraId="4D0ECE34"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4C097FF9" w14:textId="77777777">
      <w:pPr>
        <w:pStyle w:val="NormalBold"/>
      </w:pPr>
      <w:r w:rsidRPr="00E278DF">
        <w:rPr>
          <w:rStyle w:val="HideTWBExt"/>
        </w:rPr>
        <w:t>&lt;Article&gt;</w:t>
      </w:r>
      <w:r w:rsidRPr="00E278DF">
        <w:t>Čl. 1 – odst. 1 – bod 38 – písm. b</w:t>
      </w:r>
      <w:r w:rsidRPr="00E278DF">
        <w:rPr>
          <w:rStyle w:val="HideTWBExt"/>
        </w:rPr>
        <w:t>&lt;/Article&gt;</w:t>
      </w:r>
    </w:p>
    <w:p w:rsidR="00252E4C" w:rsidRPr="00E278DF" w:rsidP="00252E4C" w14:paraId="237F608E" w14:textId="77777777">
      <w:r w:rsidRPr="00E278DF">
        <w:rPr>
          <w:rStyle w:val="HideTWBExt"/>
        </w:rPr>
        <w:t>&lt;DocAmend2&gt;</w:t>
      </w:r>
      <w:r w:rsidRPr="00E278DF">
        <w:t>Směrnice (EU) 2016/2341</w:t>
      </w:r>
      <w:r w:rsidRPr="00E278DF">
        <w:rPr>
          <w:rStyle w:val="HideTWBExt"/>
        </w:rPr>
        <w:t>&lt;/DocAmend2&gt;</w:t>
      </w:r>
    </w:p>
    <w:p w:rsidR="00252E4C" w:rsidRPr="00E278DF" w:rsidP="00252E4C" w14:paraId="68A7ED0B" w14:textId="77777777">
      <w:r w:rsidRPr="00E278DF">
        <w:rPr>
          <w:rStyle w:val="HideTWBExt"/>
        </w:rPr>
        <w:t>&lt;Article2&gt;</w:t>
      </w:r>
      <w:r w:rsidRPr="00E278DF">
        <w:t>Čl. 38 – odst. 6 – pododstavec 5</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4DA233"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0D3DA773" w14:textId="77777777"/>
        </w:tc>
      </w:tr>
      <w:tr w14:paraId="5A603C5D"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A543393"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B4B7F52" w14:textId="77777777">
            <w:pPr>
              <w:pStyle w:val="AmColumnHeading"/>
            </w:pPr>
            <w:r w:rsidRPr="00E278DF">
              <w:t>Pozměňovací návrh</w:t>
            </w:r>
          </w:p>
        </w:tc>
      </w:tr>
      <w:tr w14:paraId="501878F7"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8F891E1" w14:textId="3B42A9D3">
            <w:pPr>
              <w:pStyle w:val="Normal6a"/>
            </w:pPr>
            <w:r w:rsidRPr="00E278DF">
              <w:rPr>
                <w:b/>
                <w:i/>
              </w:rPr>
              <w:t xml:space="preserve">Na Komisi je přenesena pravomoc doplnit tuto směrnici přijetím regulačních technických norem uvedených ve třetím pododstavci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článkem 10 nařízení (EU) č. 1094/2010.</w:t>
            </w:r>
          </w:p>
        </w:tc>
        <w:tc>
          <w:tcPr>
            <w:tcW w:w="4876" w:type="dxa"/>
            <w:tcBorders>
              <w:top w:val="nil"/>
              <w:left w:val="nil"/>
              <w:bottom w:val="nil"/>
              <w:right w:val="nil"/>
            </w:tcBorders>
          </w:tcPr>
          <w:p w:rsidR="00252E4C" w:rsidRPr="00E278DF" w:rsidP="00C070FC" w14:paraId="33013344" w14:textId="77777777">
            <w:pPr>
              <w:pStyle w:val="Normal6a"/>
            </w:pPr>
            <w:r w:rsidRPr="00E278DF">
              <w:rPr>
                <w:b/>
                <w:i/>
              </w:rPr>
              <w:t>vypouští se</w:t>
            </w:r>
          </w:p>
        </w:tc>
      </w:tr>
    </w:tbl>
    <w:p w:rsidR="00252E4C" w:rsidRPr="00E278DF" w:rsidP="00252E4C" w14:paraId="55E57D96"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6C70C06B" w14:textId="600FC5DF">
      <w:r w:rsidRPr="00E278DF">
        <w:rPr>
          <w:rStyle w:val="HideTWBExt"/>
        </w:rPr>
        <w:t>&lt;/Amend&gt;</w:t>
      </w:r>
    </w:p>
    <w:p w:rsidR="00252E4C" w:rsidRPr="00E278DF" w:rsidP="00252E4C" w14:paraId="7A1DE484"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440</w:t>
      </w:r>
      <w:r w:rsidRPr="00E278DF">
        <w:rPr>
          <w:rStyle w:val="HideTWBExt"/>
        </w:rPr>
        <w:t>&lt;/NumAm&gt;</w:t>
      </w:r>
    </w:p>
    <w:p w:rsidR="00252E4C" w:rsidRPr="00E278DF" w:rsidP="00252E4C" w14:paraId="67D4933D"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61216B97" w14:textId="77777777">
      <w:pPr>
        <w:pStyle w:val="NormalBold"/>
      </w:pPr>
      <w:r w:rsidRPr="00E278DF">
        <w:rPr>
          <w:rStyle w:val="HideTWBExt"/>
          <w:b w:val="0"/>
        </w:rPr>
        <w:t>&lt;/RepeatBlock-By&gt;</w:t>
      </w:r>
    </w:p>
    <w:p w:rsidR="00252E4C" w:rsidRPr="00E278DF" w:rsidP="00252E4C" w14:paraId="5A29774A"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3D24042" w14:textId="77777777">
      <w:pPr>
        <w:pStyle w:val="NormalBold"/>
      </w:pPr>
      <w:r w:rsidRPr="00E278DF">
        <w:rPr>
          <w:rStyle w:val="HideTWBExt"/>
        </w:rPr>
        <w:t>&lt;Article&gt;</w:t>
      </w:r>
      <w:r w:rsidRPr="00E278DF">
        <w:t>Čl. 1 – odst. 1 – bod 38 – písm. b a (nové)</w:t>
      </w:r>
      <w:r w:rsidRPr="00E278DF">
        <w:rPr>
          <w:rStyle w:val="HideTWBExt"/>
        </w:rPr>
        <w:t>&lt;/Article&gt;</w:t>
      </w:r>
    </w:p>
    <w:p w:rsidR="00252E4C" w:rsidRPr="00E278DF" w:rsidP="00252E4C" w14:paraId="33F7C672" w14:textId="77777777">
      <w:r w:rsidRPr="00E278DF">
        <w:rPr>
          <w:rStyle w:val="HideTWBExt"/>
        </w:rPr>
        <w:t>&lt;DocAmend2&gt;</w:t>
      </w:r>
      <w:r w:rsidRPr="00E278DF">
        <w:t>Směrnice (EU) 2016/2341</w:t>
      </w:r>
      <w:r w:rsidRPr="00E278DF">
        <w:rPr>
          <w:rStyle w:val="HideTWBExt"/>
        </w:rPr>
        <w:t>&lt;/DocAmend2&gt;</w:t>
      </w:r>
    </w:p>
    <w:p w:rsidR="00252E4C" w:rsidRPr="00E278DF" w:rsidP="00252E4C" w14:paraId="4384CC2B" w14:textId="5769F8F6">
      <w:r w:rsidRPr="00E278DF">
        <w:rPr>
          <w:rStyle w:val="HideTWBExt"/>
        </w:rPr>
        <w:t>&lt;Article2&gt;</w:t>
      </w:r>
      <w:r w:rsidRPr="00E278DF">
        <w:t xml:space="preserve">Čl. 38 – odst. 6 </w:t>
      </w:r>
      <w:r w:rsidRPr="00E278DF" w:rsidR="00FF229F">
        <w:t>a</w:t>
      </w:r>
      <w:r w:rsidR="00FF229F">
        <w:t> </w:t>
      </w:r>
      <w:r w:rsidRPr="00E278DF">
        <w:t>(nový)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47F2D7"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589975C5" w14:textId="77777777"/>
        </w:tc>
      </w:tr>
      <w:tr w14:paraId="59F2EF96"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D3BE7A3"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E3247A2" w14:textId="77777777">
            <w:pPr>
              <w:pStyle w:val="AmColumnHeading"/>
            </w:pPr>
            <w:r w:rsidRPr="00E278DF">
              <w:t>Pozměňovací návrh</w:t>
            </w:r>
          </w:p>
        </w:tc>
      </w:tr>
      <w:tr w14:paraId="1A71689B"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7DE303F" w14:textId="77777777">
            <w:pPr>
              <w:pStyle w:val="Normal6a"/>
            </w:pPr>
          </w:p>
        </w:tc>
        <w:tc>
          <w:tcPr>
            <w:tcW w:w="4876" w:type="dxa"/>
            <w:tcBorders>
              <w:top w:val="nil"/>
              <w:left w:val="nil"/>
              <w:bottom w:val="nil"/>
              <w:right w:val="nil"/>
            </w:tcBorders>
          </w:tcPr>
          <w:p w:rsidR="00252E4C" w:rsidRPr="00E278DF" w:rsidP="00C070FC" w14:paraId="01EDCA2A" w14:textId="77777777">
            <w:pPr>
              <w:pStyle w:val="Normal6a"/>
            </w:pPr>
            <w:r w:rsidRPr="00E278DF">
              <w:rPr>
                <w:b/>
                <w:i/>
              </w:rPr>
              <w:t>ba)</w:t>
            </w:r>
            <w:r w:rsidRPr="00E278DF">
              <w:tab/>
            </w:r>
            <w:r w:rsidRPr="00E278DF">
              <w:rPr>
                <w:b/>
                <w:i/>
              </w:rPr>
              <w:t xml:space="preserve">doplňuje se nový odstavec </w:t>
            </w:r>
            <w:r w:rsidRPr="00E278DF">
              <w:rPr>
                <w:b/>
                <w:i/>
              </w:rPr>
              <w:t>6a</w:t>
            </w:r>
            <w:r w:rsidRPr="00E278DF">
              <w:rPr>
                <w:b/>
                <w:i/>
              </w:rPr>
              <w:t>, který zní:</w:t>
            </w:r>
          </w:p>
        </w:tc>
      </w:tr>
      <w:tr w14:paraId="56AA5CDC"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BC6B065" w14:textId="77777777">
            <w:pPr>
              <w:pStyle w:val="Normal6a"/>
            </w:pPr>
          </w:p>
        </w:tc>
        <w:tc>
          <w:tcPr>
            <w:tcW w:w="4876" w:type="dxa"/>
            <w:tcBorders>
              <w:top w:val="nil"/>
              <w:left w:val="nil"/>
              <w:bottom w:val="nil"/>
              <w:right w:val="nil"/>
            </w:tcBorders>
          </w:tcPr>
          <w:p w:rsidR="00252E4C" w:rsidRPr="00E278DF" w:rsidP="00C070FC" w14:paraId="6069D201" w14:textId="77777777">
            <w:pPr>
              <w:pStyle w:val="Normal6a"/>
            </w:pPr>
            <w:r w:rsidRPr="00E278DF">
              <w:rPr>
                <w:b/>
                <w:i/>
              </w:rPr>
              <w:t>„</w:t>
            </w:r>
          </w:p>
        </w:tc>
      </w:tr>
      <w:tr w14:paraId="5F8F511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0B93E5C" w14:textId="77777777">
            <w:pPr>
              <w:pStyle w:val="Normal6a"/>
            </w:pPr>
          </w:p>
        </w:tc>
        <w:tc>
          <w:tcPr>
            <w:tcW w:w="4876" w:type="dxa"/>
            <w:tcBorders>
              <w:top w:val="nil"/>
              <w:left w:val="nil"/>
              <w:bottom w:val="nil"/>
              <w:right w:val="nil"/>
            </w:tcBorders>
          </w:tcPr>
          <w:p w:rsidR="00252E4C" w:rsidRPr="00E278DF" w:rsidP="00C070FC" w14:paraId="3D9A327A" w14:textId="7D40F1FC">
            <w:pPr>
              <w:pStyle w:val="Normal6a"/>
            </w:pPr>
            <w:r w:rsidRPr="00E278DF">
              <w:rPr>
                <w:b/>
                <w:i/>
              </w:rPr>
              <w:t>6a</w:t>
            </w:r>
            <w:r w:rsidRPr="00E278DF">
              <w:rPr>
                <w:b/>
                <w:i/>
              </w:rPr>
              <w:t xml:space="preserve">. Údaje </w:t>
            </w:r>
            <w:r w:rsidRPr="00E278DF" w:rsidR="00FF229F">
              <w:rPr>
                <w:b/>
                <w:i/>
              </w:rPr>
              <w:t>o</w:t>
            </w:r>
            <w:r w:rsidR="00FF229F">
              <w:rPr>
                <w:b/>
                <w:i/>
              </w:rPr>
              <w:t> </w:t>
            </w:r>
            <w:r w:rsidRPr="00E278DF">
              <w:rPr>
                <w:b/>
                <w:i/>
              </w:rPr>
              <w:t xml:space="preserve">nabytých důchodových nárocích nebo akumulovaném kapitálu uvedené </w:t>
            </w:r>
            <w:r w:rsidRPr="00E278DF" w:rsidR="00FF229F">
              <w:rPr>
                <w:b/>
                <w:i/>
              </w:rPr>
              <w:t>v</w:t>
            </w:r>
            <w:r w:rsidR="00FF229F">
              <w:rPr>
                <w:b/>
                <w:i/>
              </w:rPr>
              <w:t> </w:t>
            </w:r>
            <w:r w:rsidRPr="00E278DF">
              <w:rPr>
                <w:b/>
                <w:i/>
              </w:rPr>
              <w:t xml:space="preserve">přehledu důchodových dávek musí být přesné </w:t>
            </w:r>
            <w:r w:rsidRPr="00E278DF" w:rsidR="00FF229F">
              <w:rPr>
                <w:b/>
                <w:i/>
              </w:rPr>
              <w:t>a</w:t>
            </w:r>
            <w:r w:rsidR="00FF229F">
              <w:rPr>
                <w:b/>
                <w:i/>
              </w:rPr>
              <w:t> </w:t>
            </w:r>
            <w:r w:rsidRPr="00E278DF">
              <w:rPr>
                <w:b/>
                <w:i/>
              </w:rPr>
              <w:t xml:space="preserve">spolehlivé, </w:t>
            </w:r>
            <w:r w:rsidRPr="00E278DF" w:rsidR="00FF229F">
              <w:rPr>
                <w:b/>
                <w:i/>
              </w:rPr>
              <w:t>s</w:t>
            </w:r>
            <w:r w:rsidR="00FF229F">
              <w:rPr>
                <w:b/>
                <w:i/>
              </w:rPr>
              <w:t> </w:t>
            </w:r>
            <w:r w:rsidRPr="00E278DF">
              <w:rPr>
                <w:b/>
                <w:i/>
              </w:rPr>
              <w:t>ohledem na potřebu dlouhodobého finančního plánování účastníků.</w:t>
            </w:r>
          </w:p>
        </w:tc>
      </w:tr>
      <w:tr w14:paraId="32F16DC9"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8274A09" w14:textId="77777777">
            <w:pPr>
              <w:pStyle w:val="Normal6a"/>
            </w:pPr>
          </w:p>
        </w:tc>
        <w:tc>
          <w:tcPr>
            <w:tcW w:w="4876" w:type="dxa"/>
            <w:tcBorders>
              <w:top w:val="nil"/>
              <w:left w:val="nil"/>
              <w:bottom w:val="nil"/>
              <w:right w:val="nil"/>
            </w:tcBorders>
          </w:tcPr>
          <w:p w:rsidR="00252E4C" w:rsidRPr="00E278DF" w:rsidP="00C070FC" w14:paraId="364FEADA" w14:textId="77777777">
            <w:pPr>
              <w:pStyle w:val="Normal6a"/>
            </w:pPr>
            <w:r w:rsidRPr="00E278DF">
              <w:rPr>
                <w:b/>
                <w:i/>
              </w:rPr>
              <w:t>“</w:t>
            </w:r>
          </w:p>
        </w:tc>
      </w:tr>
    </w:tbl>
    <w:p w:rsidR="00252E4C" w:rsidRPr="00E278DF" w:rsidP="00252E4C" w14:paraId="730D8185"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682ED2C9"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67595271" w14:textId="0201054D">
      <w:pPr>
        <w:pStyle w:val="AmJustText"/>
      </w:pPr>
      <w:r w:rsidRPr="00E278DF">
        <w:t xml:space="preserve">In many </w:t>
      </w:r>
      <w:r w:rsidRPr="00E278DF">
        <w:t>Member</w:t>
      </w:r>
      <w:r w:rsidRPr="00E278DF">
        <w:t xml:space="preserve"> </w:t>
      </w:r>
      <w:r w:rsidRPr="00E278DF">
        <w:t>States</w:t>
      </w:r>
      <w:r w:rsidRPr="00E278DF">
        <w:t xml:space="preserve">, </w:t>
      </w:r>
      <w:r w:rsidRPr="00E278DF" w:rsidR="00FF229F">
        <w:t>a</w:t>
      </w:r>
      <w:r w:rsidR="00FF229F">
        <w:t> </w:t>
      </w:r>
      <w:r w:rsidRPr="00E278DF">
        <w:t>lack</w:t>
      </w:r>
      <w:r w:rsidRPr="00E278DF">
        <w:t xml:space="preserve"> </w:t>
      </w:r>
      <w:r w:rsidRPr="00E278DF">
        <w:t>of</w:t>
      </w:r>
      <w:r w:rsidRPr="00E278DF">
        <w:t xml:space="preserve"> trust </w:t>
      </w:r>
      <w:r w:rsidRPr="00E278DF">
        <w:t>of</w:t>
      </w:r>
      <w:r w:rsidRPr="00E278DF">
        <w:t xml:space="preserve"> </w:t>
      </w:r>
      <w:r w:rsidRPr="00E278DF">
        <w:t>citizens</w:t>
      </w:r>
      <w:r w:rsidRPr="00E278DF">
        <w:t xml:space="preserve"> in </w:t>
      </w:r>
      <w:r w:rsidRPr="00E278DF">
        <w:t>private</w:t>
      </w:r>
      <w:r w:rsidRPr="00E278DF">
        <w:t xml:space="preserve"> </w:t>
      </w:r>
      <w:r w:rsidRPr="00E278DF">
        <w:t>entities</w:t>
      </w:r>
      <w:r w:rsidRPr="00E278DF">
        <w:t xml:space="preserve"> </w:t>
      </w:r>
      <w:r w:rsidRPr="00E278DF">
        <w:t>managing</w:t>
      </w:r>
      <w:r w:rsidRPr="00E278DF">
        <w:t xml:space="preserve"> </w:t>
      </w:r>
      <w:r w:rsidRPr="00E278DF">
        <w:t>their</w:t>
      </w:r>
      <w:r w:rsidRPr="00E278DF">
        <w:t xml:space="preserve"> </w:t>
      </w:r>
      <w:r w:rsidRPr="00E278DF">
        <w:t>money</w:t>
      </w:r>
      <w:r w:rsidRPr="00E278DF">
        <w:t xml:space="preserve"> and </w:t>
      </w:r>
      <w:r w:rsidRPr="00E278DF">
        <w:t>pensions</w:t>
      </w:r>
      <w:r w:rsidRPr="00E278DF">
        <w:t xml:space="preserve"> </w:t>
      </w:r>
      <w:r w:rsidRPr="00E278DF">
        <w:t>is</w:t>
      </w:r>
      <w:r w:rsidRPr="00E278DF">
        <w:t xml:space="preserve"> </w:t>
      </w:r>
      <w:r w:rsidRPr="00E278DF">
        <w:t>an</w:t>
      </w:r>
      <w:r w:rsidRPr="00E278DF">
        <w:t xml:space="preserve"> </w:t>
      </w:r>
      <w:r w:rsidRPr="00E278DF">
        <w:t>important</w:t>
      </w:r>
      <w:r w:rsidRPr="00E278DF">
        <w:t xml:space="preserve"> </w:t>
      </w:r>
      <w:r w:rsidRPr="00E278DF">
        <w:t>obstacle</w:t>
      </w:r>
      <w:r w:rsidRPr="00E278DF">
        <w:t xml:space="preserve"> to </w:t>
      </w:r>
      <w:r w:rsidRPr="00E278DF">
        <w:t>the</w:t>
      </w:r>
      <w:r w:rsidRPr="00E278DF">
        <w:t xml:space="preserve"> development </w:t>
      </w:r>
      <w:r w:rsidRPr="00E278DF">
        <w:t>of</w:t>
      </w:r>
      <w:r w:rsidRPr="00E278DF">
        <w:t xml:space="preserve"> </w:t>
      </w:r>
      <w:r w:rsidRPr="00E278DF">
        <w:t>supplementary</w:t>
      </w:r>
      <w:r w:rsidRPr="00E278DF">
        <w:t xml:space="preserve"> pension </w:t>
      </w:r>
      <w:r w:rsidRPr="00E278DF">
        <w:t>systems</w:t>
      </w:r>
      <w:r w:rsidRPr="00E278DF">
        <w:t xml:space="preserve"> and </w:t>
      </w:r>
      <w:r w:rsidRPr="00E278DF">
        <w:t>IORPs</w:t>
      </w:r>
      <w:r w:rsidRPr="00E278DF">
        <w:t xml:space="preserve">. </w:t>
      </w:r>
      <w:r w:rsidRPr="00E278DF">
        <w:t>People</w:t>
      </w:r>
      <w:r w:rsidRPr="00E278DF">
        <w:t xml:space="preserve"> </w:t>
      </w:r>
      <w:r w:rsidRPr="00E278DF">
        <w:t>prefer</w:t>
      </w:r>
      <w:r w:rsidRPr="00E278DF">
        <w:t xml:space="preserve"> to </w:t>
      </w:r>
      <w:r w:rsidRPr="00E278DF">
        <w:t>rely</w:t>
      </w:r>
      <w:r w:rsidRPr="00E278DF">
        <w:t xml:space="preserve"> on </w:t>
      </w:r>
      <w:r w:rsidRPr="00E278DF">
        <w:t>guaranteed</w:t>
      </w:r>
      <w:r w:rsidRPr="00E278DF">
        <w:t xml:space="preserve"> (</w:t>
      </w:r>
      <w:r w:rsidRPr="00E278DF">
        <w:t>national</w:t>
      </w:r>
      <w:r w:rsidRPr="00E278DF">
        <w:t xml:space="preserve">) </w:t>
      </w:r>
      <w:r w:rsidRPr="00E278DF">
        <w:t>pensions</w:t>
      </w:r>
      <w:r w:rsidRPr="00E278DF">
        <w:t xml:space="preserve"> </w:t>
      </w:r>
      <w:r w:rsidRPr="00E278DF">
        <w:t>rather</w:t>
      </w:r>
      <w:r w:rsidRPr="00E278DF">
        <w:t xml:space="preserve"> </w:t>
      </w:r>
      <w:r w:rsidRPr="00E278DF">
        <w:t>than</w:t>
      </w:r>
      <w:r w:rsidRPr="00E278DF">
        <w:t xml:space="preserve"> </w:t>
      </w:r>
      <w:r w:rsidRPr="00E278DF">
        <w:t>having</w:t>
      </w:r>
      <w:r w:rsidRPr="00E278DF">
        <w:t xml:space="preserve"> </w:t>
      </w:r>
      <w:r w:rsidRPr="00E278DF">
        <w:t>their</w:t>
      </w:r>
      <w:r w:rsidRPr="00E278DF">
        <w:t xml:space="preserve"> </w:t>
      </w:r>
      <w:r w:rsidRPr="00E278DF">
        <w:t>savings</w:t>
      </w:r>
      <w:r w:rsidRPr="00E278DF">
        <w:t xml:space="preserve"> </w:t>
      </w:r>
      <w:r w:rsidRPr="00E278DF">
        <w:t>invested</w:t>
      </w:r>
      <w:r w:rsidRPr="00E278DF">
        <w:t xml:space="preserve"> on </w:t>
      </w:r>
      <w:r w:rsidRPr="00E278DF">
        <w:t>capital</w:t>
      </w:r>
      <w:r w:rsidRPr="00E278DF">
        <w:t xml:space="preserve"> </w:t>
      </w:r>
      <w:r w:rsidRPr="00E278DF">
        <w:t>markets</w:t>
      </w:r>
      <w:r w:rsidRPr="00E278DF">
        <w:t xml:space="preserve">. In </w:t>
      </w:r>
      <w:r w:rsidRPr="00E278DF">
        <w:t>addition</w:t>
      </w:r>
      <w:r w:rsidRPr="00E278DF">
        <w:t xml:space="preserve">, </w:t>
      </w:r>
      <w:r w:rsidRPr="00E278DF">
        <w:t>they</w:t>
      </w:r>
      <w:r w:rsidRPr="00E278DF">
        <w:t xml:space="preserve"> </w:t>
      </w:r>
      <w:r w:rsidRPr="00E278DF">
        <w:t>need</w:t>
      </w:r>
      <w:r w:rsidRPr="00E278DF">
        <w:t xml:space="preserve"> to </w:t>
      </w:r>
      <w:r w:rsidRPr="00E278DF">
        <w:t>be</w:t>
      </w:r>
      <w:r w:rsidRPr="00E278DF">
        <w:t xml:space="preserve"> </w:t>
      </w:r>
      <w:r w:rsidRPr="00E278DF">
        <w:t>sure</w:t>
      </w:r>
      <w:r w:rsidRPr="00E278DF">
        <w:t xml:space="preserve"> </w:t>
      </w:r>
      <w:r w:rsidRPr="00E278DF">
        <w:t>that</w:t>
      </w:r>
      <w:r w:rsidRPr="00E278DF">
        <w:t xml:space="preserve"> any </w:t>
      </w:r>
      <w:r w:rsidRPr="00E278DF">
        <w:t>measures</w:t>
      </w:r>
      <w:r w:rsidRPr="00E278DF">
        <w:t xml:space="preserve"> </w:t>
      </w:r>
      <w:r w:rsidRPr="00E278DF">
        <w:t>affecting</w:t>
      </w:r>
      <w:r w:rsidRPr="00E278DF">
        <w:t xml:space="preserve"> </w:t>
      </w:r>
      <w:r w:rsidRPr="00E278DF">
        <w:t>their</w:t>
      </w:r>
      <w:r w:rsidRPr="00E278DF">
        <w:t xml:space="preserve"> </w:t>
      </w:r>
      <w:r w:rsidRPr="00E278DF">
        <w:t>entitlements</w:t>
      </w:r>
      <w:r w:rsidRPr="00E278DF">
        <w:t xml:space="preserve"> are </w:t>
      </w:r>
      <w:r w:rsidRPr="00E278DF">
        <w:t>justified</w:t>
      </w:r>
      <w:r w:rsidRPr="00E278DF">
        <w:t xml:space="preserve"> and </w:t>
      </w:r>
      <w:r w:rsidRPr="00E278DF">
        <w:t>understandable</w:t>
      </w:r>
      <w:r w:rsidRPr="00E278DF">
        <w:t xml:space="preserve">. By </w:t>
      </w:r>
      <w:r w:rsidRPr="00E278DF">
        <w:t>including</w:t>
      </w:r>
      <w:r w:rsidRPr="00E278DF">
        <w:t xml:space="preserve"> in </w:t>
      </w:r>
      <w:r w:rsidRPr="00E278DF">
        <w:t>the</w:t>
      </w:r>
      <w:r w:rsidRPr="00E278DF">
        <w:t xml:space="preserve"> </w:t>
      </w:r>
      <w:r w:rsidRPr="00E278DF">
        <w:t>directive</w:t>
      </w:r>
      <w:r w:rsidRPr="00E278DF">
        <w:t xml:space="preserve"> </w:t>
      </w:r>
      <w:r w:rsidRPr="00E278DF">
        <w:t>that</w:t>
      </w:r>
      <w:r w:rsidRPr="00E278DF">
        <w:t xml:space="preserve"> benefit </w:t>
      </w:r>
      <w:r w:rsidRPr="00E278DF">
        <w:t>entitlements</w:t>
      </w:r>
      <w:r w:rsidRPr="00E278DF">
        <w:t xml:space="preserve"> in </w:t>
      </w:r>
      <w:r w:rsidRPr="00E278DF">
        <w:t>the</w:t>
      </w:r>
      <w:r w:rsidRPr="00E278DF">
        <w:t xml:space="preserve"> Pension Benefit </w:t>
      </w:r>
      <w:r w:rsidRPr="00E278DF">
        <w:t>Statement</w:t>
      </w:r>
      <w:r w:rsidRPr="00E278DF">
        <w:t xml:space="preserve"> </w:t>
      </w:r>
      <w:r w:rsidRPr="00E278DF">
        <w:t>should</w:t>
      </w:r>
      <w:r w:rsidRPr="00E278DF">
        <w:t xml:space="preserve"> </w:t>
      </w:r>
      <w:r w:rsidRPr="00E278DF">
        <w:t>be</w:t>
      </w:r>
      <w:r w:rsidRPr="00E278DF">
        <w:t xml:space="preserve"> </w:t>
      </w:r>
      <w:r w:rsidRPr="00E278DF">
        <w:t>accurate</w:t>
      </w:r>
      <w:r w:rsidRPr="00E278DF">
        <w:t xml:space="preserve"> and </w:t>
      </w:r>
      <w:r w:rsidRPr="00E278DF">
        <w:t>reliable</w:t>
      </w:r>
      <w:r w:rsidRPr="00E278DF">
        <w:t xml:space="preserve"> (</w:t>
      </w:r>
      <w:r w:rsidRPr="00E278DF">
        <w:t>even</w:t>
      </w:r>
      <w:r w:rsidRPr="00E278DF">
        <w:t xml:space="preserve"> </w:t>
      </w:r>
      <w:r w:rsidRPr="00E278DF">
        <w:t>if</w:t>
      </w:r>
      <w:r w:rsidRPr="00E278DF">
        <w:t xml:space="preserve"> </w:t>
      </w:r>
      <w:r w:rsidRPr="00E278DF">
        <w:t>invested</w:t>
      </w:r>
      <w:r w:rsidRPr="00E278DF">
        <w:t xml:space="preserve"> on </w:t>
      </w:r>
      <w:r w:rsidRPr="00E278DF">
        <w:t>capital</w:t>
      </w:r>
      <w:r w:rsidRPr="00E278DF">
        <w:t xml:space="preserve"> </w:t>
      </w:r>
      <w:r w:rsidRPr="00E278DF">
        <w:t>markets</w:t>
      </w:r>
      <w:r w:rsidRPr="00E278DF">
        <w:t xml:space="preserve">), and </w:t>
      </w:r>
      <w:r w:rsidRPr="00E278DF">
        <w:t>facilitate</w:t>
      </w:r>
      <w:r w:rsidRPr="00E278DF">
        <w:t xml:space="preserve"> </w:t>
      </w:r>
      <w:r w:rsidRPr="00E278DF">
        <w:t>financial</w:t>
      </w:r>
      <w:r w:rsidRPr="00E278DF">
        <w:t xml:space="preserve"> </w:t>
      </w:r>
      <w:r w:rsidRPr="00E278DF">
        <w:t>planning</w:t>
      </w:r>
      <w:r w:rsidRPr="00E278DF">
        <w:t xml:space="preserve"> </w:t>
      </w:r>
      <w:r w:rsidRPr="00E278DF">
        <w:t>for</w:t>
      </w:r>
      <w:r w:rsidRPr="00E278DF">
        <w:t xml:space="preserve"> </w:t>
      </w:r>
      <w:r w:rsidRPr="00E278DF">
        <w:t>retirement</w:t>
      </w:r>
      <w:r w:rsidRPr="00E278DF">
        <w:t xml:space="preserve">, </w:t>
      </w:r>
      <w:r w:rsidRPr="00E278DF">
        <w:t>citizens</w:t>
      </w:r>
      <w:r w:rsidRPr="00E278DF">
        <w:t xml:space="preserve"> </w:t>
      </w:r>
      <w:r w:rsidRPr="00E278DF">
        <w:t>will</w:t>
      </w:r>
      <w:r w:rsidRPr="00E278DF">
        <w:t xml:space="preserve"> </w:t>
      </w:r>
      <w:r w:rsidRPr="00E278DF">
        <w:t>be</w:t>
      </w:r>
      <w:r w:rsidRPr="00E278DF">
        <w:t xml:space="preserve"> more </w:t>
      </w:r>
      <w:r w:rsidRPr="00E278DF">
        <w:t>likely</w:t>
      </w:r>
      <w:r w:rsidRPr="00E278DF">
        <w:t xml:space="preserve"> to support </w:t>
      </w:r>
      <w:r w:rsidRPr="00E278DF">
        <w:t>the</w:t>
      </w:r>
      <w:r w:rsidRPr="00E278DF">
        <w:t xml:space="preserve"> establishment </w:t>
      </w:r>
      <w:r w:rsidRPr="00E278DF">
        <w:t>of</w:t>
      </w:r>
      <w:r w:rsidRPr="00E278DF">
        <w:t xml:space="preserve"> </w:t>
      </w:r>
      <w:r w:rsidRPr="00E278DF">
        <w:t>IORPs</w:t>
      </w:r>
      <w:r w:rsidRPr="00E278DF">
        <w:t xml:space="preserve"> and </w:t>
      </w:r>
      <w:r w:rsidRPr="00E278DF">
        <w:t>occupational</w:t>
      </w:r>
      <w:r w:rsidRPr="00E278DF">
        <w:t xml:space="preserve"> pension </w:t>
      </w:r>
      <w:r w:rsidRPr="00E278DF">
        <w:t>schemes</w:t>
      </w:r>
      <w:r w:rsidRPr="00E278DF">
        <w:t>.</w:t>
      </w:r>
    </w:p>
    <w:p w:rsidR="00FD2C7C" w:rsidRPr="00E278DF" w:rsidP="00252E4C" w14:paraId="136867AD" w14:textId="68BCA8B1">
      <w:r w:rsidRPr="00E278DF">
        <w:rPr>
          <w:rStyle w:val="HideTWBExt"/>
        </w:rPr>
        <w:t>&lt;/Amend&gt;</w:t>
      </w:r>
    </w:p>
    <w:p w:rsidR="00252E4C" w:rsidRPr="00E278DF" w:rsidP="00252E4C" w14:paraId="1377B168"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441</w:t>
      </w:r>
      <w:r w:rsidRPr="00E278DF">
        <w:rPr>
          <w:rStyle w:val="HideTWBExt"/>
        </w:rPr>
        <w:t>&lt;/NumAm&gt;</w:t>
      </w:r>
    </w:p>
    <w:p w:rsidR="00252E4C" w:rsidRPr="00E278DF" w:rsidP="00252E4C" w14:paraId="71DDA76A" w14:textId="77777777">
      <w:pPr>
        <w:pStyle w:val="NormalBold"/>
      </w:pPr>
      <w:r w:rsidRPr="00E278DF">
        <w:rPr>
          <w:rStyle w:val="HideTWBExt"/>
          <w:b w:val="0"/>
        </w:rPr>
        <w:t>&lt;RepeatBlock-By&gt;&lt;Members&gt;</w:t>
      </w:r>
      <w:r w:rsidRPr="00E278DF">
        <w:t xml:space="preserve">Anouk Van </w:t>
      </w:r>
      <w:r w:rsidRPr="00E278DF">
        <w:t>Brug</w:t>
      </w:r>
      <w:r w:rsidRPr="00E278DF">
        <w:t xml:space="preserve">, </w:t>
      </w:r>
      <w:r w:rsidRPr="00E278DF">
        <w:t>Engin</w:t>
      </w:r>
      <w:r w:rsidRPr="00E278DF">
        <w:t xml:space="preserve"> </w:t>
      </w:r>
      <w:r w:rsidRPr="00E278DF">
        <w:t>Eroglu</w:t>
      </w:r>
      <w:r w:rsidRPr="00E278DF">
        <w:rPr>
          <w:rStyle w:val="HideTWBExt"/>
          <w:b w:val="0"/>
        </w:rPr>
        <w:t>&lt;/Members&gt;</w:t>
      </w:r>
    </w:p>
    <w:p w:rsidR="00252E4C" w:rsidRPr="00E278DF" w:rsidP="00252E4C" w14:paraId="5F6C7608" w14:textId="77777777">
      <w:pPr>
        <w:pStyle w:val="NormalBold"/>
      </w:pPr>
      <w:r w:rsidRPr="00E278DF">
        <w:rPr>
          <w:rStyle w:val="HideTWBExt"/>
          <w:b w:val="0"/>
        </w:rPr>
        <w:t>&lt;/RepeatBlock-By&gt;</w:t>
      </w:r>
    </w:p>
    <w:p w:rsidR="00252E4C" w:rsidRPr="00E278DF" w:rsidP="00252E4C" w14:paraId="5EF8F9BB"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10915932" w14:textId="77777777">
      <w:pPr>
        <w:pStyle w:val="NormalBold"/>
      </w:pPr>
      <w:r w:rsidRPr="00E278DF">
        <w:rPr>
          <w:rStyle w:val="HideTWBExt"/>
        </w:rPr>
        <w:t>&lt;Article&gt;</w:t>
      </w:r>
      <w:r w:rsidRPr="00E278DF">
        <w:t>Čl. 1 – odst. 1 – bod 39 – písm. a</w:t>
      </w:r>
      <w:r w:rsidRPr="00E278DF">
        <w:rPr>
          <w:rStyle w:val="HideTWBExt"/>
        </w:rPr>
        <w:t>&lt;/Article&gt;</w:t>
      </w:r>
    </w:p>
    <w:p w:rsidR="00252E4C" w:rsidRPr="00E278DF" w:rsidP="00252E4C" w14:paraId="331799F9" w14:textId="77777777">
      <w:r w:rsidRPr="00E278DF">
        <w:rPr>
          <w:rStyle w:val="HideTWBExt"/>
        </w:rPr>
        <w:t>&lt;DocAmend2&gt;</w:t>
      </w:r>
      <w:r w:rsidRPr="00E278DF">
        <w:t>Směrnice (EU) 2016/2341</w:t>
      </w:r>
      <w:r w:rsidRPr="00E278DF">
        <w:rPr>
          <w:rStyle w:val="HideTWBExt"/>
        </w:rPr>
        <w:t>&lt;/DocAmend2&gt;</w:t>
      </w:r>
    </w:p>
    <w:p w:rsidR="00252E4C" w:rsidRPr="00E278DF" w:rsidP="00252E4C" w14:paraId="2B7AB1E3" w14:textId="77777777">
      <w:r w:rsidRPr="00E278DF">
        <w:rPr>
          <w:rStyle w:val="HideTWBExt"/>
        </w:rPr>
        <w:t>&lt;Article2&gt;</w:t>
      </w:r>
      <w:r w:rsidRPr="00E278DF">
        <w:t>Čl. 39 – odst. 1 – písm. b a</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E7D11E"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D070F6F" w14:textId="77777777"/>
        </w:tc>
      </w:tr>
      <w:tr w14:paraId="74A2161C"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24E43CB"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0F8B78B3" w14:textId="77777777">
            <w:pPr>
              <w:pStyle w:val="AmColumnHeading"/>
            </w:pPr>
            <w:r w:rsidRPr="00E278DF">
              <w:t>Pozměňovací návrh</w:t>
            </w:r>
          </w:p>
        </w:tc>
      </w:tr>
      <w:tr w14:paraId="429061B7"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9373207" w14:textId="4BAB0F31">
            <w:pPr>
              <w:pStyle w:val="Normal6a"/>
            </w:pPr>
            <w:r w:rsidRPr="00E278DF">
              <w:rPr>
                <w:b/>
                <w:i/>
              </w:rPr>
              <w:t>ba)</w:t>
            </w:r>
            <w:r w:rsidRPr="00E278DF">
              <w:tab/>
            </w:r>
            <w:r w:rsidRPr="00E278DF">
              <w:rPr>
                <w:b/>
                <w:i/>
              </w:rPr>
              <w:t xml:space="preserve">„ba) členský stát, ve kterém je IZPP povolena, </w:t>
            </w:r>
            <w:r w:rsidRPr="00E278DF" w:rsidR="00FF229F">
              <w:rPr>
                <w:b/>
                <w:i/>
              </w:rPr>
              <w:t>a</w:t>
            </w:r>
            <w:r w:rsidR="00FF229F">
              <w:rPr>
                <w:b/>
                <w:i/>
              </w:rPr>
              <w:t> </w:t>
            </w:r>
            <w:r w:rsidRPr="00E278DF">
              <w:rPr>
                <w:b/>
                <w:i/>
              </w:rPr>
              <w:t>názvy příslušných orgánů tohoto členského státu;“</w:t>
            </w:r>
          </w:p>
        </w:tc>
        <w:tc>
          <w:tcPr>
            <w:tcW w:w="4876" w:type="dxa"/>
            <w:tcBorders>
              <w:top w:val="nil"/>
              <w:left w:val="nil"/>
              <w:bottom w:val="nil"/>
              <w:right w:val="nil"/>
            </w:tcBorders>
          </w:tcPr>
          <w:p w:rsidR="00252E4C" w:rsidRPr="00E278DF" w:rsidP="00C070FC" w14:paraId="2586E1C7" w14:textId="77777777">
            <w:pPr>
              <w:pStyle w:val="Normal6a"/>
            </w:pPr>
            <w:r w:rsidRPr="00E278DF">
              <w:rPr>
                <w:b/>
                <w:i/>
              </w:rPr>
              <w:t>vypouští se</w:t>
            </w:r>
          </w:p>
        </w:tc>
      </w:tr>
    </w:tbl>
    <w:p w:rsidR="00252E4C" w:rsidRPr="00E278DF" w:rsidP="00252E4C" w14:paraId="38017BD4"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0BC823C4" w14:textId="2BF83F65">
      <w:r w:rsidRPr="00E278DF">
        <w:rPr>
          <w:rStyle w:val="HideTWBExt"/>
        </w:rPr>
        <w:t>&lt;/Amend&gt;</w:t>
      </w:r>
    </w:p>
    <w:p w:rsidR="00252E4C" w:rsidRPr="00E278DF" w:rsidP="00252E4C" w14:paraId="3A7A1CC7"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442</w:t>
      </w:r>
      <w:r w:rsidRPr="00E278DF">
        <w:rPr>
          <w:rStyle w:val="HideTWBExt"/>
        </w:rPr>
        <w:t>&lt;/NumAm&gt;</w:t>
      </w:r>
    </w:p>
    <w:p w:rsidR="00252E4C" w:rsidRPr="00E278DF" w:rsidP="00252E4C" w14:paraId="79AECB51" w14:textId="77777777">
      <w:pPr>
        <w:pStyle w:val="NormalBold"/>
      </w:pPr>
      <w:r w:rsidRPr="00E278DF">
        <w:rPr>
          <w:rStyle w:val="HideTWBExt"/>
          <w:b w:val="0"/>
        </w:rPr>
        <w:t>&lt;RepeatBlock-By&gt;&lt;Members&gt;</w:t>
      </w:r>
      <w:r w:rsidRPr="00E278DF">
        <w:t xml:space="preserve">Anouk Van </w:t>
      </w:r>
      <w:r w:rsidRPr="00E278DF">
        <w:t>Brug</w:t>
      </w:r>
      <w:r w:rsidRPr="00E278DF">
        <w:t xml:space="preserve">, </w:t>
      </w:r>
      <w:r w:rsidRPr="00E278DF">
        <w:t>Engin</w:t>
      </w:r>
      <w:r w:rsidRPr="00E278DF">
        <w:t xml:space="preserve"> </w:t>
      </w:r>
      <w:r w:rsidRPr="00E278DF">
        <w:t>Eroglu</w:t>
      </w:r>
      <w:r w:rsidRPr="00E278DF">
        <w:rPr>
          <w:rStyle w:val="HideTWBExt"/>
          <w:b w:val="0"/>
        </w:rPr>
        <w:t>&lt;/Members&gt;</w:t>
      </w:r>
    </w:p>
    <w:p w:rsidR="00252E4C" w:rsidRPr="00E278DF" w:rsidP="00252E4C" w14:paraId="41BAD823" w14:textId="77777777">
      <w:pPr>
        <w:pStyle w:val="NormalBold"/>
      </w:pPr>
      <w:r w:rsidRPr="00E278DF">
        <w:rPr>
          <w:rStyle w:val="HideTWBExt"/>
          <w:b w:val="0"/>
        </w:rPr>
        <w:t>&lt;/RepeatBlock-By&gt;</w:t>
      </w:r>
    </w:p>
    <w:p w:rsidR="00252E4C" w:rsidRPr="00E278DF" w:rsidP="00252E4C" w14:paraId="38029E57"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7815176" w14:textId="77777777">
      <w:pPr>
        <w:pStyle w:val="NormalBold"/>
      </w:pPr>
      <w:r w:rsidRPr="00E278DF">
        <w:rPr>
          <w:rStyle w:val="HideTWBExt"/>
        </w:rPr>
        <w:t>&lt;Article&gt;</w:t>
      </w:r>
      <w:r w:rsidRPr="00E278DF">
        <w:t>Čl. 1 – odst. 1 – bod 39 – písm. b a (nové)</w:t>
      </w:r>
      <w:r w:rsidRPr="00E278DF">
        <w:rPr>
          <w:rStyle w:val="HideTWBExt"/>
        </w:rPr>
        <w:t>&lt;/Article&gt;</w:t>
      </w:r>
    </w:p>
    <w:p w:rsidR="00252E4C" w:rsidRPr="00E278DF" w:rsidP="00252E4C" w14:paraId="171EFE40" w14:textId="77777777">
      <w:r w:rsidRPr="00E278DF">
        <w:rPr>
          <w:rStyle w:val="HideTWBExt"/>
        </w:rPr>
        <w:t>&lt;DocAmend2&gt;</w:t>
      </w:r>
      <w:r w:rsidRPr="00E278DF">
        <w:t>Směrnice (EU) 2016/2341</w:t>
      </w:r>
      <w:r w:rsidRPr="00E278DF">
        <w:rPr>
          <w:rStyle w:val="HideTWBExt"/>
        </w:rPr>
        <w:t>&lt;/DocAmend2&gt;</w:t>
      </w:r>
    </w:p>
    <w:p w:rsidR="00252E4C" w:rsidRPr="00E278DF" w:rsidP="00252E4C" w14:paraId="1B0CA3AF" w14:textId="77777777">
      <w:r w:rsidRPr="00E278DF">
        <w:rPr>
          <w:rStyle w:val="HideTWBExt"/>
        </w:rPr>
        <w:t>&lt;Article2&gt;</w:t>
      </w:r>
      <w:r w:rsidRPr="00E278DF">
        <w:t>Čl. 39 – odst. 1 – písm. f a (nové)</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E8273F"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EF04086" w14:textId="77777777"/>
        </w:tc>
      </w:tr>
      <w:tr w14:paraId="47C5887A"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236A288"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50624FB" w14:textId="77777777">
            <w:pPr>
              <w:pStyle w:val="AmColumnHeading"/>
            </w:pPr>
            <w:r w:rsidRPr="00E278DF">
              <w:t>Pozměňovací návrh</w:t>
            </w:r>
          </w:p>
        </w:tc>
      </w:tr>
      <w:tr w14:paraId="7F74FBD2"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0117B41" w14:textId="77777777">
            <w:pPr>
              <w:pStyle w:val="Normal6a"/>
            </w:pPr>
          </w:p>
        </w:tc>
        <w:tc>
          <w:tcPr>
            <w:tcW w:w="4876" w:type="dxa"/>
            <w:tcBorders>
              <w:top w:val="nil"/>
              <w:left w:val="nil"/>
              <w:bottom w:val="nil"/>
              <w:right w:val="nil"/>
            </w:tcBorders>
          </w:tcPr>
          <w:p w:rsidR="00252E4C" w:rsidRPr="00E278DF" w:rsidP="00C070FC" w14:paraId="39B2124E" w14:textId="77777777">
            <w:pPr>
              <w:pStyle w:val="Normal6a"/>
            </w:pPr>
            <w:r w:rsidRPr="00E278DF">
              <w:rPr>
                <w:b/>
                <w:i/>
              </w:rPr>
              <w:t>ba)</w:t>
            </w:r>
            <w:r w:rsidRPr="00E278DF">
              <w:tab/>
            </w:r>
            <w:r w:rsidRPr="00E278DF">
              <w:rPr>
                <w:b/>
                <w:i/>
              </w:rPr>
              <w:t>vkládá se nové písmeno fa), které zní:</w:t>
            </w:r>
          </w:p>
        </w:tc>
      </w:tr>
      <w:tr w14:paraId="3E811E8D"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5EDABB0" w14:textId="77777777">
            <w:pPr>
              <w:pStyle w:val="Normal6a"/>
            </w:pPr>
          </w:p>
        </w:tc>
        <w:tc>
          <w:tcPr>
            <w:tcW w:w="4876" w:type="dxa"/>
            <w:tcBorders>
              <w:top w:val="nil"/>
              <w:left w:val="nil"/>
              <w:bottom w:val="nil"/>
              <w:right w:val="nil"/>
            </w:tcBorders>
          </w:tcPr>
          <w:p w:rsidR="00252E4C" w:rsidRPr="00E278DF" w:rsidP="00C070FC" w14:paraId="49E05747" w14:textId="0306F7EC">
            <w:pPr>
              <w:pStyle w:val="Normal6a"/>
            </w:pPr>
            <w:r w:rsidRPr="00E278DF">
              <w:rPr>
                <w:b/>
                <w:i/>
              </w:rPr>
              <w:t xml:space="preserve">„fa) informace </w:t>
            </w:r>
            <w:r w:rsidRPr="00E278DF" w:rsidR="00FF229F">
              <w:rPr>
                <w:b/>
                <w:i/>
              </w:rPr>
              <w:t>o</w:t>
            </w:r>
            <w:r w:rsidR="00FF229F">
              <w:rPr>
                <w:b/>
                <w:i/>
              </w:rPr>
              <w:t> </w:t>
            </w:r>
            <w:r w:rsidRPr="00E278DF">
              <w:rPr>
                <w:b/>
                <w:i/>
              </w:rPr>
              <w:t xml:space="preserve">dopadech na důchodové dávky </w:t>
            </w:r>
            <w:r w:rsidRPr="00E278DF" w:rsidR="00FF229F">
              <w:rPr>
                <w:b/>
                <w:i/>
              </w:rPr>
              <w:t>v</w:t>
            </w:r>
            <w:r w:rsidR="00FF229F">
              <w:rPr>
                <w:b/>
                <w:i/>
              </w:rPr>
              <w:t> </w:t>
            </w:r>
            <w:r w:rsidRPr="00E278DF">
              <w:rPr>
                <w:b/>
                <w:i/>
              </w:rPr>
              <w:t xml:space="preserve">případě jakýchkoli přerušení nebo změn ve výši příspěvků placených do penzijního plánu účastníka, </w:t>
            </w:r>
            <w:r w:rsidRPr="00E278DF" w:rsidR="00FF229F">
              <w:rPr>
                <w:b/>
                <w:i/>
              </w:rPr>
              <w:t>k</w:t>
            </w:r>
            <w:r w:rsidR="00FF229F">
              <w:rPr>
                <w:b/>
                <w:i/>
              </w:rPr>
              <w:t> </w:t>
            </w:r>
            <w:r w:rsidRPr="00E278DF">
              <w:rPr>
                <w:b/>
                <w:i/>
              </w:rPr>
              <w:t xml:space="preserve">nimž již </w:t>
            </w:r>
            <w:r w:rsidRPr="00E278DF">
              <w:rPr>
                <w:b/>
                <w:i/>
              </w:rPr>
              <w:t xml:space="preserve">došlo nebo které by účastník mohl zvážit </w:t>
            </w:r>
            <w:r w:rsidRPr="00E278DF" w:rsidR="00FF229F">
              <w:rPr>
                <w:b/>
                <w:i/>
              </w:rPr>
              <w:t>v</w:t>
            </w:r>
            <w:r w:rsidR="00FF229F">
              <w:rPr>
                <w:b/>
                <w:i/>
              </w:rPr>
              <w:t> </w:t>
            </w:r>
            <w:r w:rsidRPr="00E278DF">
              <w:rPr>
                <w:b/>
                <w:i/>
              </w:rPr>
              <w:t>budoucnu;“</w:t>
            </w:r>
          </w:p>
        </w:tc>
      </w:tr>
    </w:tbl>
    <w:p w:rsidR="00252E4C" w:rsidRPr="00E278DF" w:rsidP="00252E4C" w14:paraId="7A7DE64E"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4AF92B6E"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540406C8" w14:textId="4DE00B7A">
      <w:pPr>
        <w:pStyle w:val="AmJustText"/>
      </w:pPr>
      <w:r w:rsidRPr="00E278DF">
        <w:t xml:space="preserve">Finanční důsledky, které pro účastníky penzijních plánů plynou ze zkrácení pracovní doby – například za účelem dosažení lepší rovnováhy mezi pracovním </w:t>
      </w:r>
      <w:r w:rsidRPr="00E278DF" w:rsidR="00FF229F">
        <w:t>a</w:t>
      </w:r>
      <w:r w:rsidR="00FF229F">
        <w:t> </w:t>
      </w:r>
      <w:r w:rsidRPr="00E278DF">
        <w:t xml:space="preserve">soukromým životem – </w:t>
      </w:r>
      <w:r w:rsidRPr="00E278DF" w:rsidR="00FF229F">
        <w:t>a</w:t>
      </w:r>
      <w:r w:rsidR="00FF229F">
        <w:t> </w:t>
      </w:r>
      <w:r w:rsidRPr="00E278DF" w:rsidR="00FF229F">
        <w:t>z</w:t>
      </w:r>
      <w:r w:rsidR="00FF229F">
        <w:t> </w:t>
      </w:r>
      <w:r w:rsidRPr="00E278DF">
        <w:t xml:space="preserve">toho vyplývajícího snížení jejich penzijních příspěvků by měly být jasné </w:t>
      </w:r>
      <w:r w:rsidRPr="00E278DF" w:rsidR="00FF229F">
        <w:t>a</w:t>
      </w:r>
      <w:r w:rsidR="00FF229F">
        <w:t> </w:t>
      </w:r>
      <w:r w:rsidRPr="00E278DF">
        <w:t>transparentní.</w:t>
      </w:r>
    </w:p>
    <w:p w:rsidR="00FD2C7C" w:rsidRPr="00E278DF" w:rsidP="00252E4C" w14:paraId="7F45763E" w14:textId="39850F1B">
      <w:r w:rsidRPr="00E278DF">
        <w:rPr>
          <w:rStyle w:val="HideTWBExt"/>
        </w:rPr>
        <w:t>&lt;/Amend&gt;</w:t>
      </w:r>
    </w:p>
    <w:p w:rsidR="00252E4C" w:rsidRPr="00E278DF" w:rsidP="00252E4C" w14:paraId="38F5530B"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443</w:t>
      </w:r>
      <w:r w:rsidRPr="00E278DF">
        <w:rPr>
          <w:rStyle w:val="HideTWBExt"/>
        </w:rPr>
        <w:t>&lt;/NumAm&gt;</w:t>
      </w:r>
    </w:p>
    <w:p w:rsidR="00252E4C" w:rsidRPr="00E278DF" w:rsidP="00252E4C" w14:paraId="367FA4BD" w14:textId="77777777">
      <w:pPr>
        <w:pStyle w:val="NormalBold"/>
      </w:pPr>
      <w:r w:rsidRPr="00E278DF">
        <w:rPr>
          <w:rStyle w:val="HideTWBExt"/>
          <w:b w:val="0"/>
        </w:rPr>
        <w:t>&lt;RepeatBlock-By&gt;&lt;Members&gt;</w:t>
      </w:r>
      <w:r w:rsidRPr="00E278DF">
        <w:t xml:space="preserve">Isabel </w:t>
      </w:r>
      <w:r w:rsidRPr="00E278DF">
        <w:t>Benjumea</w:t>
      </w:r>
      <w:r w:rsidRPr="00E278DF">
        <w:t xml:space="preserve"> </w:t>
      </w:r>
      <w:r w:rsidRPr="00E278DF">
        <w:t>Benjumea</w:t>
      </w:r>
      <w:r w:rsidRPr="00E278DF">
        <w:rPr>
          <w:rStyle w:val="HideTWBExt"/>
          <w:b w:val="0"/>
        </w:rPr>
        <w:t>&lt;/Members&gt;</w:t>
      </w:r>
    </w:p>
    <w:p w:rsidR="00252E4C" w:rsidRPr="00E278DF" w:rsidP="00252E4C" w14:paraId="59DFB509" w14:textId="77777777">
      <w:pPr>
        <w:pStyle w:val="NormalBold"/>
      </w:pPr>
      <w:r w:rsidRPr="00E278DF">
        <w:rPr>
          <w:rStyle w:val="HideTWBExt"/>
          <w:b w:val="0"/>
        </w:rPr>
        <w:t>&lt;/RepeatBlock-By&gt;</w:t>
      </w:r>
    </w:p>
    <w:p w:rsidR="00252E4C" w:rsidRPr="00E278DF" w:rsidP="00252E4C" w14:paraId="7630F3F5"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4F0BE81A" w14:textId="77777777">
      <w:pPr>
        <w:pStyle w:val="NormalBold"/>
      </w:pPr>
      <w:r w:rsidRPr="00E278DF">
        <w:rPr>
          <w:rStyle w:val="HideTWBExt"/>
        </w:rPr>
        <w:t>&lt;Article&gt;</w:t>
      </w:r>
      <w:r w:rsidRPr="00E278DF">
        <w:t>Čl. 1 – odst. 1 – bod 39 – písm. c</w:t>
      </w:r>
      <w:r w:rsidRPr="00E278DF">
        <w:rPr>
          <w:rStyle w:val="HideTWBExt"/>
        </w:rPr>
        <w:t>&lt;/Article&gt;</w:t>
      </w:r>
    </w:p>
    <w:p w:rsidR="00252E4C" w:rsidRPr="00E278DF" w:rsidP="00252E4C" w14:paraId="16D40F14" w14:textId="77777777">
      <w:r w:rsidRPr="00E278DF">
        <w:rPr>
          <w:rStyle w:val="HideTWBExt"/>
        </w:rPr>
        <w:t>&lt;DocAmend2&gt;</w:t>
      </w:r>
      <w:r w:rsidRPr="00E278DF">
        <w:t>Směrnice (EU) 2016/2341</w:t>
      </w:r>
      <w:r w:rsidRPr="00E278DF">
        <w:rPr>
          <w:rStyle w:val="HideTWBExt"/>
        </w:rPr>
        <w:t>&lt;/DocAmend2&gt;</w:t>
      </w:r>
    </w:p>
    <w:p w:rsidR="00252E4C" w:rsidRPr="00E278DF" w:rsidP="00252E4C" w14:paraId="60533FBD" w14:textId="77777777">
      <w:r w:rsidRPr="00E278DF">
        <w:rPr>
          <w:rStyle w:val="HideTWBExt"/>
        </w:rPr>
        <w:t>&lt;Article2&gt;</w:t>
      </w:r>
      <w:r w:rsidRPr="00E278DF">
        <w:t>Čl. 39 – odst. 1 – písm. g</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2DFD1D"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4C12ED1" w14:textId="77777777"/>
        </w:tc>
      </w:tr>
      <w:tr w14:paraId="21CE1E71"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29541EAC"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1B297DDC" w14:textId="77777777">
            <w:pPr>
              <w:pStyle w:val="AmColumnHeading"/>
            </w:pPr>
            <w:r w:rsidRPr="00E278DF">
              <w:t>Pozměňovací návrh</w:t>
            </w:r>
          </w:p>
        </w:tc>
      </w:tr>
      <w:tr w14:paraId="51274CD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B728D65" w14:textId="6E968CF0">
            <w:pPr>
              <w:pStyle w:val="Normal6a"/>
            </w:pPr>
            <w:r w:rsidRPr="00E278DF">
              <w:t>g)</w:t>
            </w:r>
            <w:r w:rsidRPr="00E278DF">
              <w:tab/>
            </w:r>
            <w:r w:rsidRPr="00E278DF" w:rsidR="00FF229F">
              <w:t>v</w:t>
            </w:r>
            <w:r w:rsidR="00FF229F">
              <w:t> </w:t>
            </w:r>
            <w:r w:rsidRPr="00E278DF">
              <w:t xml:space="preserve">případech, kdy účastníci nesou investiční riziko nebo mohou přijímat investiční rozhodnutí, informace </w:t>
            </w:r>
            <w:r w:rsidRPr="00E278DF" w:rsidR="00FF229F">
              <w:t>o</w:t>
            </w:r>
            <w:r w:rsidR="00FF229F">
              <w:t> </w:t>
            </w:r>
            <w:r w:rsidRPr="00E278DF">
              <w:t xml:space="preserve">uložených nákladech </w:t>
            </w:r>
            <w:r w:rsidRPr="00E278DF" w:rsidR="00FF229F">
              <w:t>a</w:t>
            </w:r>
            <w:r w:rsidR="00FF229F">
              <w:t> </w:t>
            </w:r>
            <w:r w:rsidRPr="00E278DF">
              <w:t xml:space="preserve">jejich dopadu, </w:t>
            </w:r>
            <w:r w:rsidRPr="00E278DF">
              <w:rPr>
                <w:b/>
                <w:i/>
              </w:rPr>
              <w:t>včetně:</w:t>
            </w:r>
          </w:p>
        </w:tc>
        <w:tc>
          <w:tcPr>
            <w:tcW w:w="4876" w:type="dxa"/>
            <w:tcBorders>
              <w:top w:val="nil"/>
              <w:left w:val="nil"/>
              <w:bottom w:val="nil"/>
              <w:right w:val="nil"/>
            </w:tcBorders>
          </w:tcPr>
          <w:p w:rsidR="00252E4C" w:rsidRPr="00E278DF" w:rsidP="00C070FC" w14:paraId="74A74C4E" w14:textId="5728B0FA">
            <w:pPr>
              <w:pStyle w:val="Normal6a"/>
            </w:pPr>
            <w:r w:rsidRPr="00E278DF">
              <w:t>g)</w:t>
            </w:r>
            <w:r w:rsidRPr="00E278DF">
              <w:tab/>
            </w:r>
            <w:r w:rsidRPr="00E278DF" w:rsidR="00FF229F">
              <w:t>v</w:t>
            </w:r>
            <w:r w:rsidR="00FF229F">
              <w:t> </w:t>
            </w:r>
            <w:r w:rsidRPr="00E278DF">
              <w:t xml:space="preserve">případech, kdy účastníci nesou investiční riziko nebo mohou přijímat investiční rozhodnutí, informace </w:t>
            </w:r>
            <w:r w:rsidRPr="00E278DF" w:rsidR="00FF229F">
              <w:t>o</w:t>
            </w:r>
            <w:r w:rsidR="00FF229F">
              <w:t> </w:t>
            </w:r>
            <w:r w:rsidRPr="00E278DF">
              <w:t xml:space="preserve">uložených nákladech </w:t>
            </w:r>
            <w:r w:rsidRPr="00E278DF" w:rsidR="00FF229F">
              <w:t>a</w:t>
            </w:r>
            <w:r w:rsidR="00FF229F">
              <w:t> </w:t>
            </w:r>
            <w:r w:rsidRPr="00E278DF">
              <w:t xml:space="preserve">jejich dopadu, </w:t>
            </w:r>
            <w:r w:rsidRPr="00E278DF" w:rsidR="00FF229F">
              <w:rPr>
                <w:b/>
                <w:i/>
              </w:rPr>
              <w:t>a</w:t>
            </w:r>
            <w:r w:rsidR="00FF229F">
              <w:rPr>
                <w:b/>
                <w:i/>
              </w:rPr>
              <w:t> </w:t>
            </w:r>
            <w:r w:rsidRPr="00E278DF">
              <w:rPr>
                <w:b/>
                <w:i/>
              </w:rPr>
              <w:t xml:space="preserve">to </w:t>
            </w:r>
            <w:r w:rsidRPr="00E278DF" w:rsidR="00FF229F">
              <w:rPr>
                <w:b/>
                <w:i/>
              </w:rPr>
              <w:t>v</w:t>
            </w:r>
            <w:r w:rsidR="00FF229F">
              <w:rPr>
                <w:b/>
                <w:i/>
              </w:rPr>
              <w:t> </w:t>
            </w:r>
            <w:r w:rsidRPr="00E278DF">
              <w:rPr>
                <w:b/>
                <w:i/>
              </w:rPr>
              <w:t xml:space="preserve">rozsahu, </w:t>
            </w:r>
            <w:r w:rsidRPr="00E278DF" w:rsidR="00FF229F">
              <w:rPr>
                <w:b/>
                <w:i/>
              </w:rPr>
              <w:t>v</w:t>
            </w:r>
            <w:r w:rsidR="00FF229F">
              <w:rPr>
                <w:b/>
                <w:i/>
              </w:rPr>
              <w:t> </w:t>
            </w:r>
            <w:r w:rsidRPr="00E278DF">
              <w:rPr>
                <w:b/>
                <w:i/>
              </w:rPr>
              <w:t xml:space="preserve">jakém jsou tyto informace relevantní pro rozhodnutí, která mohou účastníci přijmout, </w:t>
            </w:r>
            <w:r w:rsidRPr="00E278DF" w:rsidR="00FF229F">
              <w:rPr>
                <w:b/>
                <w:i/>
              </w:rPr>
              <w:t>a</w:t>
            </w:r>
            <w:r w:rsidR="00FF229F">
              <w:rPr>
                <w:b/>
                <w:i/>
              </w:rPr>
              <w:t> </w:t>
            </w:r>
            <w:r w:rsidRPr="00E278DF">
              <w:rPr>
                <w:b/>
                <w:i/>
              </w:rPr>
              <w:t>přiměřené struktuře penzijního plánu.</w:t>
            </w:r>
          </w:p>
        </w:tc>
      </w:tr>
    </w:tbl>
    <w:p w:rsidR="00252E4C" w:rsidRPr="00E278DF" w:rsidP="00252E4C" w14:paraId="6BBB9B5C" w14:textId="77777777">
      <w:pPr>
        <w:pStyle w:val="AmOrLang"/>
      </w:pPr>
      <w:r w:rsidRPr="00E278DF">
        <w:t xml:space="preserve">Or. </w:t>
      </w:r>
      <w:r w:rsidRPr="00E278DF">
        <w:rPr>
          <w:rStyle w:val="HideTWBExt"/>
        </w:rPr>
        <w:t>&lt;Original&gt;</w:t>
      </w:r>
      <w:r w:rsidRPr="00E278DF">
        <w:rPr>
          <w:rStyle w:val="HideTWBInt"/>
        </w:rPr>
        <w:t>{ES}</w:t>
      </w:r>
      <w:r w:rsidRPr="00E278DF">
        <w:t>es</w:t>
      </w:r>
      <w:r w:rsidRPr="00E278DF">
        <w:rPr>
          <w:rStyle w:val="HideTWBExt"/>
        </w:rPr>
        <w:t>&lt;/Original&gt;</w:t>
      </w:r>
    </w:p>
    <w:p w:rsidR="00FD2C7C" w:rsidRPr="00E278DF" w:rsidP="00252E4C" w14:paraId="02FC0C93" w14:textId="17440EA9">
      <w:r w:rsidRPr="00E278DF">
        <w:rPr>
          <w:rStyle w:val="HideTWBExt"/>
        </w:rPr>
        <w:t>&lt;/Amend&gt;</w:t>
      </w:r>
    </w:p>
    <w:p w:rsidR="00252E4C" w:rsidRPr="00E278DF" w:rsidP="00252E4C" w14:paraId="695E1DA1"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444</w:t>
      </w:r>
      <w:r w:rsidRPr="00E278DF">
        <w:rPr>
          <w:rStyle w:val="HideTWBExt"/>
        </w:rPr>
        <w:t>&lt;/NumAm&gt;</w:t>
      </w:r>
    </w:p>
    <w:p w:rsidR="00252E4C" w:rsidRPr="00E278DF" w:rsidP="00252E4C" w14:paraId="5AA3A5A5"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531683F5" w14:textId="77777777">
      <w:pPr>
        <w:pStyle w:val="NormalBold"/>
      </w:pPr>
      <w:r w:rsidRPr="00E278DF">
        <w:rPr>
          <w:rStyle w:val="HideTWBExt"/>
          <w:b w:val="0"/>
        </w:rPr>
        <w:t>&lt;/RepeatBlock-By&gt;</w:t>
      </w:r>
    </w:p>
    <w:p w:rsidR="00252E4C" w:rsidRPr="00E278DF" w:rsidP="00252E4C" w14:paraId="21D11FC1"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EBBE91B" w14:textId="77777777">
      <w:pPr>
        <w:pStyle w:val="NormalBold"/>
      </w:pPr>
      <w:r w:rsidRPr="00E278DF">
        <w:rPr>
          <w:rStyle w:val="HideTWBExt"/>
        </w:rPr>
        <w:t>&lt;Article&gt;</w:t>
      </w:r>
      <w:r w:rsidRPr="00E278DF">
        <w:t>Čl. 1 – odst. 1 – bod 39 – písm. c</w:t>
      </w:r>
      <w:r w:rsidRPr="00E278DF">
        <w:rPr>
          <w:rStyle w:val="HideTWBExt"/>
        </w:rPr>
        <w:t>&lt;/Article&gt;</w:t>
      </w:r>
    </w:p>
    <w:p w:rsidR="00252E4C" w:rsidRPr="00E278DF" w:rsidP="00252E4C" w14:paraId="39EAA147" w14:textId="77777777">
      <w:r w:rsidRPr="00E278DF">
        <w:rPr>
          <w:rStyle w:val="HideTWBExt"/>
        </w:rPr>
        <w:t>&lt;DocAmend2&gt;</w:t>
      </w:r>
      <w:r w:rsidRPr="00E278DF">
        <w:t>Směrnice (EU) 2016/2341</w:t>
      </w:r>
      <w:r w:rsidRPr="00E278DF">
        <w:rPr>
          <w:rStyle w:val="HideTWBExt"/>
        </w:rPr>
        <w:t>&lt;/DocAmend2&gt;</w:t>
      </w:r>
    </w:p>
    <w:p w:rsidR="00252E4C" w:rsidRPr="00E278DF" w:rsidP="00252E4C" w14:paraId="7939ECFE" w14:textId="77777777">
      <w:r w:rsidRPr="00E278DF">
        <w:rPr>
          <w:rStyle w:val="HideTWBExt"/>
        </w:rPr>
        <w:t>&lt;Article2&gt;</w:t>
      </w:r>
      <w:r w:rsidRPr="00E278DF">
        <w:t xml:space="preserve">Čl. 39 – odst. 1 – písm. g – </w:t>
      </w:r>
      <w:r w:rsidRPr="00E278DF">
        <w:t>návětí</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32A7F9"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3E45C210" w14:textId="77777777"/>
        </w:tc>
      </w:tr>
      <w:tr w14:paraId="2F806403"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362ABDC"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0B67FDCD" w14:textId="77777777">
            <w:pPr>
              <w:pStyle w:val="AmColumnHeading"/>
            </w:pPr>
            <w:r w:rsidRPr="00E278DF">
              <w:t>Pozměňovací návrh</w:t>
            </w:r>
          </w:p>
        </w:tc>
      </w:tr>
      <w:tr w14:paraId="0540B542"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B8985F4" w14:textId="13C19BC9">
            <w:pPr>
              <w:pStyle w:val="Normal6a"/>
            </w:pPr>
            <w:r w:rsidRPr="00E278DF">
              <w:t>g)</w:t>
            </w:r>
            <w:r w:rsidRPr="00E278DF">
              <w:tab/>
            </w:r>
            <w:r w:rsidRPr="00E278DF" w:rsidR="00FF229F">
              <w:rPr>
                <w:b/>
                <w:i/>
              </w:rPr>
              <w:t>v</w:t>
            </w:r>
            <w:r w:rsidR="00FF229F">
              <w:rPr>
                <w:b/>
                <w:i/>
              </w:rPr>
              <w:t> </w:t>
            </w:r>
            <w:r w:rsidRPr="00E278DF">
              <w:rPr>
                <w:b/>
                <w:i/>
              </w:rPr>
              <w:t>případech, kdy účastníci nesou investiční riziko nebo mohou přijímat investiční rozhodnutí,</w:t>
            </w:r>
            <w:r w:rsidRPr="00E278DF">
              <w:t xml:space="preserve"> informace </w:t>
            </w:r>
            <w:r w:rsidRPr="00E278DF" w:rsidR="00FF229F">
              <w:t>o</w:t>
            </w:r>
            <w:r w:rsidR="00FF229F">
              <w:t> </w:t>
            </w:r>
            <w:r w:rsidRPr="00E278DF">
              <w:t xml:space="preserve">uložených nákladech </w:t>
            </w:r>
            <w:r w:rsidRPr="00E278DF" w:rsidR="00FF229F">
              <w:t>a</w:t>
            </w:r>
            <w:r w:rsidR="00FF229F">
              <w:t> </w:t>
            </w:r>
            <w:r w:rsidRPr="00E278DF">
              <w:t>jejich dopadu, včetně:</w:t>
            </w:r>
          </w:p>
        </w:tc>
        <w:tc>
          <w:tcPr>
            <w:tcW w:w="4876" w:type="dxa"/>
            <w:tcBorders>
              <w:top w:val="nil"/>
              <w:left w:val="nil"/>
              <w:bottom w:val="nil"/>
              <w:right w:val="nil"/>
            </w:tcBorders>
          </w:tcPr>
          <w:p w:rsidR="00252E4C" w:rsidRPr="00E278DF" w:rsidP="00C070FC" w14:paraId="15E4CAB1" w14:textId="126869E4">
            <w:pPr>
              <w:pStyle w:val="Normal6a"/>
            </w:pPr>
            <w:r w:rsidRPr="00E278DF">
              <w:t>g)</w:t>
            </w:r>
            <w:r w:rsidRPr="00E278DF">
              <w:tab/>
              <w:t xml:space="preserve">informace </w:t>
            </w:r>
            <w:r w:rsidRPr="00E278DF" w:rsidR="00FF229F">
              <w:t>o</w:t>
            </w:r>
            <w:r w:rsidR="00FF229F">
              <w:t> </w:t>
            </w:r>
            <w:r w:rsidRPr="00E278DF">
              <w:rPr>
                <w:b/>
                <w:i/>
              </w:rPr>
              <w:t>příslušných</w:t>
            </w:r>
            <w:r w:rsidRPr="00E278DF">
              <w:t xml:space="preserve"> uložených nákladech </w:t>
            </w:r>
            <w:r w:rsidRPr="00E278DF" w:rsidR="00FF229F">
              <w:t>a</w:t>
            </w:r>
            <w:r w:rsidR="00FF229F">
              <w:t> </w:t>
            </w:r>
            <w:r w:rsidRPr="00E278DF">
              <w:t>jejich dopadu, včetně:</w:t>
            </w:r>
          </w:p>
        </w:tc>
      </w:tr>
    </w:tbl>
    <w:p w:rsidR="00252E4C" w:rsidRPr="00E278DF" w:rsidP="00252E4C" w14:paraId="1E7646FF"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0BC31C5A" w14:textId="3A8E69F2">
      <w:r w:rsidRPr="00E278DF">
        <w:rPr>
          <w:rStyle w:val="HideTWBExt"/>
        </w:rPr>
        <w:t>&lt;/Amend&gt;</w:t>
      </w:r>
    </w:p>
    <w:p w:rsidR="00252E4C" w:rsidRPr="00E278DF" w:rsidP="00252E4C" w14:paraId="77635760"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445</w:t>
      </w:r>
      <w:r w:rsidRPr="00E278DF">
        <w:rPr>
          <w:rStyle w:val="HideTWBExt"/>
        </w:rPr>
        <w:t>&lt;/NumAm&gt;</w:t>
      </w:r>
    </w:p>
    <w:p w:rsidR="00252E4C" w:rsidRPr="00E278DF" w:rsidP="00252E4C" w14:paraId="391BEE31"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rPr>
          <w:rStyle w:val="HideTWBExt"/>
          <w:b w:val="0"/>
        </w:rPr>
        <w:t>&lt;/Members&gt;</w:t>
      </w:r>
    </w:p>
    <w:p w:rsidR="00252E4C" w:rsidRPr="00E278DF" w:rsidP="00252E4C" w14:paraId="7F8DB26D" w14:textId="77777777">
      <w:pPr>
        <w:pStyle w:val="NormalBold"/>
      </w:pPr>
      <w:r w:rsidRPr="00E278DF">
        <w:rPr>
          <w:rStyle w:val="HideTWBExt"/>
          <w:b w:val="0"/>
        </w:rPr>
        <w:t>&lt;/RepeatBlock-By&gt;</w:t>
      </w:r>
    </w:p>
    <w:p w:rsidR="00252E4C" w:rsidRPr="00E278DF" w:rsidP="00252E4C" w14:paraId="7A02FDA0"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FC8D10B" w14:textId="77777777">
      <w:pPr>
        <w:pStyle w:val="NormalBold"/>
      </w:pPr>
      <w:r w:rsidRPr="00E278DF">
        <w:rPr>
          <w:rStyle w:val="HideTWBExt"/>
        </w:rPr>
        <w:t>&lt;Article&gt;</w:t>
      </w:r>
      <w:r w:rsidRPr="00E278DF">
        <w:t>Čl. 1 – odst. 1 – bod 39 – písm. c</w:t>
      </w:r>
      <w:r w:rsidRPr="00E278DF">
        <w:rPr>
          <w:rStyle w:val="HideTWBExt"/>
        </w:rPr>
        <w:t>&lt;/Article&gt;</w:t>
      </w:r>
    </w:p>
    <w:p w:rsidR="00252E4C" w:rsidRPr="00E278DF" w:rsidP="00252E4C" w14:paraId="36087ED2" w14:textId="77777777">
      <w:r w:rsidRPr="00E278DF">
        <w:rPr>
          <w:rStyle w:val="HideTWBExt"/>
        </w:rPr>
        <w:t>&lt;DocAmend2&gt;</w:t>
      </w:r>
      <w:r w:rsidRPr="00E278DF">
        <w:t>Směrnice (EU) 2016/2341</w:t>
      </w:r>
      <w:r w:rsidRPr="00E278DF">
        <w:rPr>
          <w:rStyle w:val="HideTWBExt"/>
        </w:rPr>
        <w:t>&lt;/DocAmend2&gt;</w:t>
      </w:r>
    </w:p>
    <w:p w:rsidR="00252E4C" w:rsidRPr="00E278DF" w:rsidP="00252E4C" w14:paraId="7EF6005F" w14:textId="77777777">
      <w:r w:rsidRPr="00E278DF">
        <w:rPr>
          <w:rStyle w:val="HideTWBExt"/>
        </w:rPr>
        <w:t>&lt;Article2&gt;</w:t>
      </w:r>
      <w:r w:rsidRPr="00E278DF">
        <w:t xml:space="preserve">Čl. 39 – odst. 1 – písm. g – </w:t>
      </w:r>
      <w:r w:rsidRPr="00E278DF">
        <w:t>návětí</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4BBC85"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3E7944A8" w14:textId="77777777"/>
        </w:tc>
      </w:tr>
      <w:tr w14:paraId="4501FE7E"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D8C0BD6"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0AF028F" w14:textId="77777777">
            <w:pPr>
              <w:pStyle w:val="AmColumnHeading"/>
            </w:pPr>
            <w:r w:rsidRPr="00E278DF">
              <w:t>Pozměňovací návrh</w:t>
            </w:r>
          </w:p>
        </w:tc>
      </w:tr>
      <w:tr w14:paraId="20FD4BB3"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88CF9BE" w14:textId="69FF6F8A">
            <w:pPr>
              <w:pStyle w:val="Normal6a"/>
            </w:pPr>
            <w:r w:rsidRPr="00E278DF">
              <w:t>g)</w:t>
            </w:r>
            <w:r w:rsidRPr="00E278DF">
              <w:tab/>
            </w:r>
            <w:r w:rsidRPr="00E278DF" w:rsidR="00FF229F">
              <w:t>v</w:t>
            </w:r>
            <w:r w:rsidR="00FF229F">
              <w:t> </w:t>
            </w:r>
            <w:r w:rsidRPr="00E278DF">
              <w:t xml:space="preserve">případech, kdy účastníci nesou investiční riziko nebo mohou přijímat investiční rozhodnutí, informace </w:t>
            </w:r>
            <w:r w:rsidRPr="00E278DF" w:rsidR="00FF229F">
              <w:t>o</w:t>
            </w:r>
            <w:r w:rsidR="00FF229F">
              <w:t> </w:t>
            </w:r>
            <w:r w:rsidRPr="00E278DF">
              <w:t xml:space="preserve">uložených nákladech </w:t>
            </w:r>
            <w:r w:rsidRPr="00E278DF" w:rsidR="00FF229F">
              <w:t>a</w:t>
            </w:r>
            <w:r w:rsidR="00FF229F">
              <w:t> </w:t>
            </w:r>
            <w:r w:rsidRPr="00E278DF">
              <w:t>jejich dopadu, včetně:</w:t>
            </w:r>
          </w:p>
        </w:tc>
        <w:tc>
          <w:tcPr>
            <w:tcW w:w="4876" w:type="dxa"/>
            <w:tcBorders>
              <w:top w:val="nil"/>
              <w:left w:val="nil"/>
              <w:bottom w:val="nil"/>
              <w:right w:val="nil"/>
            </w:tcBorders>
          </w:tcPr>
          <w:p w:rsidR="00252E4C" w:rsidRPr="00E278DF" w:rsidP="00C070FC" w14:paraId="5355E349" w14:textId="102848F3">
            <w:pPr>
              <w:pStyle w:val="Normal6a"/>
            </w:pPr>
            <w:r w:rsidRPr="00E278DF">
              <w:t>g)</w:t>
            </w:r>
            <w:r w:rsidRPr="00E278DF">
              <w:tab/>
            </w:r>
            <w:r w:rsidRPr="00E278DF" w:rsidR="00FF229F">
              <w:t>v</w:t>
            </w:r>
            <w:r w:rsidR="00FF229F">
              <w:t> </w:t>
            </w:r>
            <w:r w:rsidRPr="00E278DF">
              <w:t xml:space="preserve">případech, kdy </w:t>
            </w:r>
            <w:r w:rsidRPr="00E278DF">
              <w:rPr>
                <w:b/>
                <w:i/>
              </w:rPr>
              <w:t xml:space="preserve">neexistuje kolektivní sdílení rizika </w:t>
            </w:r>
            <w:r w:rsidRPr="00E278DF" w:rsidR="00FF229F">
              <w:rPr>
                <w:b/>
                <w:i/>
              </w:rPr>
              <w:t>a</w:t>
            </w:r>
            <w:r w:rsidR="00FF229F">
              <w:rPr>
                <w:b/>
                <w:i/>
              </w:rPr>
              <w:t> </w:t>
            </w:r>
            <w:r w:rsidRPr="00E278DF">
              <w:t xml:space="preserve">účastníci nesou investiční riziko nebo mohou přijímat investiční rozhodnutí, informace </w:t>
            </w:r>
            <w:r w:rsidRPr="00E278DF" w:rsidR="00FF229F">
              <w:t>o</w:t>
            </w:r>
            <w:r w:rsidR="00FF229F">
              <w:t> </w:t>
            </w:r>
            <w:r w:rsidRPr="00E278DF">
              <w:t xml:space="preserve">uložených nákladech </w:t>
            </w:r>
            <w:r w:rsidRPr="00E278DF" w:rsidR="00FF229F">
              <w:t>a</w:t>
            </w:r>
            <w:r w:rsidR="00FF229F">
              <w:t> </w:t>
            </w:r>
            <w:r w:rsidRPr="00E278DF">
              <w:t>jejich dopadu, včetně:</w:t>
            </w:r>
          </w:p>
        </w:tc>
      </w:tr>
    </w:tbl>
    <w:p w:rsidR="00252E4C" w:rsidRPr="00E278DF" w:rsidP="00252E4C" w14:paraId="304DE63F"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79252458" w14:textId="3786DF05">
      <w:r w:rsidRPr="00E278DF">
        <w:rPr>
          <w:rStyle w:val="HideTWBExt"/>
        </w:rPr>
        <w:t>&lt;/Amend&gt;</w:t>
      </w:r>
    </w:p>
    <w:p w:rsidR="00252E4C" w:rsidRPr="00E278DF" w:rsidP="00252E4C" w14:paraId="01A84F1D"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446</w:t>
      </w:r>
      <w:r w:rsidRPr="00E278DF">
        <w:rPr>
          <w:rStyle w:val="HideTWBExt"/>
        </w:rPr>
        <w:t>&lt;/NumAm&gt;</w:t>
      </w:r>
    </w:p>
    <w:p w:rsidR="00252E4C" w:rsidRPr="00E278DF" w:rsidP="00252E4C" w14:paraId="30EFC275" w14:textId="77777777">
      <w:pPr>
        <w:pStyle w:val="NormalBold"/>
      </w:pPr>
      <w:r w:rsidRPr="00E278DF">
        <w:rPr>
          <w:rStyle w:val="HideTWBExt"/>
          <w:b w:val="0"/>
        </w:rPr>
        <w:t>&lt;RepeatBlock-By&gt;&lt;Members&gt;</w:t>
      </w:r>
      <w:r w:rsidRPr="00E278DF">
        <w:t xml:space="preserve">Anouk Van </w:t>
      </w:r>
      <w:r w:rsidRPr="00E278DF">
        <w:t>Brug</w:t>
      </w:r>
      <w:r w:rsidRPr="00E278DF">
        <w:t xml:space="preserve">, </w:t>
      </w:r>
      <w:r w:rsidRPr="00E278DF">
        <w:t>Engin</w:t>
      </w:r>
      <w:r w:rsidRPr="00E278DF">
        <w:t xml:space="preserve"> </w:t>
      </w:r>
      <w:r w:rsidRPr="00E278DF">
        <w:t>Eroglu</w:t>
      </w:r>
      <w:r w:rsidRPr="00E278DF">
        <w:rPr>
          <w:rStyle w:val="HideTWBExt"/>
          <w:b w:val="0"/>
        </w:rPr>
        <w:t>&lt;/Members&gt;</w:t>
      </w:r>
    </w:p>
    <w:p w:rsidR="00252E4C" w:rsidRPr="00E278DF" w:rsidP="00252E4C" w14:paraId="7903E1D0" w14:textId="77777777">
      <w:pPr>
        <w:pStyle w:val="NormalBold"/>
      </w:pPr>
      <w:r w:rsidRPr="00E278DF">
        <w:rPr>
          <w:rStyle w:val="HideTWBExt"/>
          <w:b w:val="0"/>
        </w:rPr>
        <w:t>&lt;/RepeatBlock-By&gt;</w:t>
      </w:r>
    </w:p>
    <w:p w:rsidR="00252E4C" w:rsidRPr="00E278DF" w:rsidP="00252E4C" w14:paraId="24FACFB4"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44FEF43F" w14:textId="77777777">
      <w:pPr>
        <w:pStyle w:val="NormalBold"/>
      </w:pPr>
      <w:r w:rsidRPr="00E278DF">
        <w:rPr>
          <w:rStyle w:val="HideTWBExt"/>
        </w:rPr>
        <w:t>&lt;Article&gt;</w:t>
      </w:r>
      <w:r w:rsidRPr="00E278DF">
        <w:t>Čl. 1 – odst. 1 – bod 39 – písm. c</w:t>
      </w:r>
      <w:r w:rsidRPr="00E278DF">
        <w:rPr>
          <w:rStyle w:val="HideTWBExt"/>
        </w:rPr>
        <w:t>&lt;/Article&gt;</w:t>
      </w:r>
    </w:p>
    <w:p w:rsidR="00252E4C" w:rsidRPr="00E278DF" w:rsidP="00252E4C" w14:paraId="03ECF626" w14:textId="77777777">
      <w:r w:rsidRPr="00E278DF">
        <w:rPr>
          <w:rStyle w:val="HideTWBExt"/>
        </w:rPr>
        <w:t>&lt;DocAmend2&gt;</w:t>
      </w:r>
      <w:r w:rsidRPr="00E278DF">
        <w:t>Směrnice (EU) 2016/2341</w:t>
      </w:r>
      <w:r w:rsidRPr="00E278DF">
        <w:rPr>
          <w:rStyle w:val="HideTWBExt"/>
        </w:rPr>
        <w:t>&lt;/DocAmend2&gt;</w:t>
      </w:r>
    </w:p>
    <w:p w:rsidR="00252E4C" w:rsidRPr="00E278DF" w:rsidP="00252E4C" w14:paraId="34ABBA71" w14:textId="77777777">
      <w:r w:rsidRPr="00E278DF">
        <w:rPr>
          <w:rStyle w:val="HideTWBExt"/>
        </w:rPr>
        <w:t>&lt;Article2&gt;</w:t>
      </w:r>
      <w:r w:rsidRPr="00E278DF">
        <w:t xml:space="preserve">Čl. 39 – odst. 1 – písm. g – </w:t>
      </w:r>
      <w:r w:rsidRPr="00E278DF">
        <w:t>návětí</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20394F"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3B1C4217" w14:textId="77777777"/>
        </w:tc>
      </w:tr>
      <w:tr w14:paraId="6795C7B3"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D435414"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AFD6EEF" w14:textId="77777777">
            <w:pPr>
              <w:pStyle w:val="AmColumnHeading"/>
            </w:pPr>
            <w:r w:rsidRPr="00E278DF">
              <w:t>Pozměňovací návrh</w:t>
            </w:r>
          </w:p>
        </w:tc>
      </w:tr>
      <w:tr w14:paraId="5C0B68B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81B080C" w14:textId="4113BFD3">
            <w:pPr>
              <w:pStyle w:val="Normal6a"/>
            </w:pPr>
            <w:r w:rsidRPr="00E278DF">
              <w:t>g)</w:t>
            </w:r>
            <w:r w:rsidRPr="00E278DF">
              <w:tab/>
            </w:r>
            <w:r w:rsidRPr="00E278DF" w:rsidR="00FF229F">
              <w:t>v</w:t>
            </w:r>
            <w:r w:rsidR="00FF229F">
              <w:t> </w:t>
            </w:r>
            <w:r w:rsidRPr="00E278DF">
              <w:t xml:space="preserve">případech, kdy účastníci nesou investiční riziko nebo mohou přijímat investiční rozhodnutí, informace </w:t>
            </w:r>
            <w:r w:rsidRPr="00E278DF" w:rsidR="00FF229F">
              <w:t>o</w:t>
            </w:r>
            <w:r w:rsidR="00FF229F">
              <w:t> </w:t>
            </w:r>
            <w:r w:rsidRPr="00E278DF">
              <w:t xml:space="preserve">uložených nákladech </w:t>
            </w:r>
            <w:r w:rsidRPr="00E278DF" w:rsidR="00FF229F">
              <w:t>a</w:t>
            </w:r>
            <w:r w:rsidR="00FF229F">
              <w:t> </w:t>
            </w:r>
            <w:r w:rsidRPr="00E278DF">
              <w:t>jejich dopadu, včetně:</w:t>
            </w:r>
          </w:p>
        </w:tc>
        <w:tc>
          <w:tcPr>
            <w:tcW w:w="4876" w:type="dxa"/>
            <w:tcBorders>
              <w:top w:val="nil"/>
              <w:left w:val="nil"/>
              <w:bottom w:val="nil"/>
              <w:right w:val="nil"/>
            </w:tcBorders>
          </w:tcPr>
          <w:p w:rsidR="00252E4C" w:rsidRPr="00E278DF" w:rsidP="00C070FC" w14:paraId="4010B563" w14:textId="551A9587">
            <w:pPr>
              <w:pStyle w:val="Normal6a"/>
            </w:pPr>
            <w:r w:rsidRPr="00E278DF">
              <w:t>g)</w:t>
            </w:r>
            <w:r w:rsidRPr="00E278DF">
              <w:tab/>
            </w:r>
            <w:r w:rsidRPr="00E278DF" w:rsidR="00FF229F">
              <w:t>v</w:t>
            </w:r>
            <w:r w:rsidR="00FF229F">
              <w:t> </w:t>
            </w:r>
            <w:r w:rsidRPr="00E278DF">
              <w:t xml:space="preserve">případech, kdy </w:t>
            </w:r>
            <w:r w:rsidRPr="00E278DF">
              <w:rPr>
                <w:b/>
                <w:i/>
              </w:rPr>
              <w:t xml:space="preserve">neexistuje kolektivní sdílení rizika </w:t>
            </w:r>
            <w:r w:rsidRPr="00E278DF" w:rsidR="00FF229F">
              <w:rPr>
                <w:b/>
                <w:i/>
              </w:rPr>
              <w:t>a</w:t>
            </w:r>
            <w:r w:rsidR="00FF229F">
              <w:rPr>
                <w:b/>
                <w:i/>
              </w:rPr>
              <w:t> </w:t>
            </w:r>
            <w:r w:rsidRPr="00E278DF">
              <w:t xml:space="preserve">účastníci nesou investiční riziko nebo mohou přijímat investiční rozhodnutí, informace </w:t>
            </w:r>
            <w:r w:rsidRPr="00E278DF" w:rsidR="00FF229F">
              <w:t>o</w:t>
            </w:r>
            <w:r w:rsidR="00FF229F">
              <w:t> </w:t>
            </w:r>
            <w:r w:rsidRPr="00E278DF">
              <w:t xml:space="preserve">uložených nákladech </w:t>
            </w:r>
            <w:r w:rsidRPr="00E278DF" w:rsidR="00FF229F">
              <w:t>a</w:t>
            </w:r>
            <w:r w:rsidR="00FF229F">
              <w:t> </w:t>
            </w:r>
            <w:r w:rsidRPr="00E278DF">
              <w:t>jejich dopadu, včetně:</w:t>
            </w:r>
          </w:p>
        </w:tc>
      </w:tr>
    </w:tbl>
    <w:p w:rsidR="00252E4C" w:rsidRPr="00E278DF" w:rsidP="00252E4C" w14:paraId="3CBCEE7A"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03111419" w14:textId="3715886D">
      <w:r w:rsidRPr="00E278DF">
        <w:rPr>
          <w:rStyle w:val="HideTWBExt"/>
        </w:rPr>
        <w:t>&lt;/Amend&gt;</w:t>
      </w:r>
    </w:p>
    <w:p w:rsidR="00252E4C" w:rsidRPr="00E278DF" w:rsidP="00252E4C" w14:paraId="4E1BA4E3"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447</w:t>
      </w:r>
      <w:r w:rsidRPr="00E278DF">
        <w:rPr>
          <w:rStyle w:val="HideTWBExt"/>
        </w:rPr>
        <w:t>&lt;/NumAm&gt;</w:t>
      </w:r>
    </w:p>
    <w:p w:rsidR="00252E4C" w:rsidRPr="00E278DF" w:rsidP="00252E4C" w14:paraId="1591784D" w14:textId="77777777">
      <w:pPr>
        <w:pStyle w:val="NormalBold"/>
      </w:pPr>
      <w:r w:rsidRPr="00E278DF">
        <w:rPr>
          <w:rStyle w:val="HideTWBExt"/>
          <w:b w:val="0"/>
        </w:rPr>
        <w:t>&lt;RepeatBlock-By&gt;&lt;Members&gt;</w:t>
      </w:r>
      <w:r w:rsidRPr="00E278DF">
        <w:t xml:space="preserve">Isabel </w:t>
      </w:r>
      <w:r w:rsidRPr="00E278DF">
        <w:t>Benjumea</w:t>
      </w:r>
      <w:r w:rsidRPr="00E278DF">
        <w:t xml:space="preserve"> </w:t>
      </w:r>
      <w:r w:rsidRPr="00E278DF">
        <w:t>Benjumea</w:t>
      </w:r>
      <w:r w:rsidRPr="00E278DF">
        <w:rPr>
          <w:rStyle w:val="HideTWBExt"/>
          <w:b w:val="0"/>
        </w:rPr>
        <w:t>&lt;/Members&gt;</w:t>
      </w:r>
    </w:p>
    <w:p w:rsidR="00252E4C" w:rsidRPr="00E278DF" w:rsidP="00252E4C" w14:paraId="08C0E1AA" w14:textId="77777777">
      <w:pPr>
        <w:pStyle w:val="NormalBold"/>
      </w:pPr>
      <w:r w:rsidRPr="00E278DF">
        <w:rPr>
          <w:rStyle w:val="HideTWBExt"/>
          <w:b w:val="0"/>
        </w:rPr>
        <w:t>&lt;/RepeatBlock-By&gt;</w:t>
      </w:r>
    </w:p>
    <w:p w:rsidR="00252E4C" w:rsidRPr="00E278DF" w:rsidP="00252E4C" w14:paraId="6A9DF95E"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49747758" w14:textId="77777777">
      <w:pPr>
        <w:pStyle w:val="NormalBold"/>
      </w:pPr>
      <w:r w:rsidRPr="00E278DF">
        <w:rPr>
          <w:rStyle w:val="HideTWBExt"/>
        </w:rPr>
        <w:t>&lt;Article&gt;</w:t>
      </w:r>
      <w:r w:rsidRPr="00E278DF">
        <w:t>Čl. 1 – odst. 1 – bod 39 – písm. c</w:t>
      </w:r>
      <w:r w:rsidRPr="00E278DF">
        <w:rPr>
          <w:rStyle w:val="HideTWBExt"/>
        </w:rPr>
        <w:t>&lt;/Article&gt;</w:t>
      </w:r>
    </w:p>
    <w:p w:rsidR="00252E4C" w:rsidRPr="00E278DF" w:rsidP="00252E4C" w14:paraId="14134FE6" w14:textId="77777777">
      <w:r w:rsidRPr="00E278DF">
        <w:rPr>
          <w:rStyle w:val="HideTWBExt"/>
        </w:rPr>
        <w:t>&lt;DocAmend2&gt;</w:t>
      </w:r>
      <w:r w:rsidRPr="00E278DF">
        <w:t>Směrnice (EU) 2016/2341</w:t>
      </w:r>
      <w:r w:rsidRPr="00E278DF">
        <w:rPr>
          <w:rStyle w:val="HideTWBExt"/>
        </w:rPr>
        <w:t>&lt;/DocAmend2&gt;</w:t>
      </w:r>
    </w:p>
    <w:p w:rsidR="00252E4C" w:rsidRPr="00E278DF" w:rsidP="00252E4C" w14:paraId="43ECF7BB" w14:textId="77777777">
      <w:r w:rsidRPr="00E278DF">
        <w:rPr>
          <w:rStyle w:val="HideTWBExt"/>
        </w:rPr>
        <w:t>&lt;Article2&gt;</w:t>
      </w:r>
      <w:r w:rsidRPr="00E278DF">
        <w:t>Čl. 39 – odst. 1 – písm. g – bod i</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0AA9A8"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4E89E37" w14:textId="77777777"/>
        </w:tc>
      </w:tr>
      <w:tr w14:paraId="25270753"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31B474F"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488B5ACB" w14:textId="77777777">
            <w:pPr>
              <w:pStyle w:val="AmColumnHeading"/>
            </w:pPr>
            <w:r w:rsidRPr="00E278DF">
              <w:t>Pozměňovací návrh</w:t>
            </w:r>
          </w:p>
        </w:tc>
      </w:tr>
      <w:tr w14:paraId="0D0A088C"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550C302" w14:textId="65FE325F">
            <w:pPr>
              <w:pStyle w:val="Normal6a"/>
            </w:pPr>
            <w:r w:rsidRPr="00E278DF">
              <w:rPr>
                <w:b/>
                <w:i/>
              </w:rPr>
              <w:t>i)</w:t>
            </w:r>
            <w:r w:rsidRPr="00E278DF">
              <w:tab/>
            </w:r>
            <w:r w:rsidRPr="00E278DF">
              <w:rPr>
                <w:b/>
                <w:i/>
              </w:rPr>
              <w:t xml:space="preserve">rozpisu všech nákladů, které přímo </w:t>
            </w:r>
            <w:r w:rsidRPr="00E278DF" w:rsidR="00FF229F">
              <w:rPr>
                <w:b/>
                <w:i/>
              </w:rPr>
              <w:t>i</w:t>
            </w:r>
            <w:r w:rsidR="00FF229F">
              <w:rPr>
                <w:b/>
                <w:i/>
              </w:rPr>
              <w:t> </w:t>
            </w:r>
            <w:r w:rsidRPr="00E278DF">
              <w:rPr>
                <w:b/>
                <w:i/>
              </w:rPr>
              <w:t xml:space="preserve">nepřímo vznikly účastníkům </w:t>
            </w:r>
            <w:r w:rsidRPr="00E278DF" w:rsidR="00FF229F">
              <w:rPr>
                <w:b/>
                <w:i/>
              </w:rPr>
              <w:t>a</w:t>
            </w:r>
            <w:r w:rsidR="00FF229F">
              <w:rPr>
                <w:b/>
                <w:i/>
              </w:rPr>
              <w:t> </w:t>
            </w:r>
            <w:r w:rsidRPr="00E278DF">
              <w:rPr>
                <w:b/>
                <w:i/>
              </w:rPr>
              <w:t xml:space="preserve">příjemcům za předchozích 12 měsíců </w:t>
            </w:r>
            <w:r w:rsidRPr="00E278DF" w:rsidR="00FF229F">
              <w:rPr>
                <w:b/>
                <w:i/>
              </w:rPr>
              <w:t>a</w:t>
            </w:r>
            <w:r w:rsidR="00FF229F">
              <w:rPr>
                <w:b/>
                <w:i/>
              </w:rPr>
              <w:t> </w:t>
            </w:r>
            <w:r w:rsidRPr="00E278DF">
              <w:rPr>
                <w:b/>
                <w:i/>
              </w:rPr>
              <w:t xml:space="preserve">na složeném základě od vstupu účastníka do daného penzijního plánu, </w:t>
            </w:r>
            <w:r w:rsidRPr="00E278DF" w:rsidR="00FF229F">
              <w:rPr>
                <w:b/>
                <w:i/>
              </w:rPr>
              <w:t>s</w:t>
            </w:r>
            <w:r w:rsidR="00FF229F">
              <w:rPr>
                <w:b/>
                <w:i/>
              </w:rPr>
              <w:t> </w:t>
            </w:r>
            <w:r w:rsidRPr="00E278DF">
              <w:rPr>
                <w:b/>
                <w:i/>
              </w:rPr>
              <w:t xml:space="preserve">uvedením alespoň správních nákladů, nákladů na úschovu aktiv </w:t>
            </w:r>
            <w:r w:rsidRPr="00E278DF" w:rsidR="00FF229F">
              <w:rPr>
                <w:b/>
                <w:i/>
              </w:rPr>
              <w:t>a</w:t>
            </w:r>
            <w:r w:rsidR="00FF229F">
              <w:rPr>
                <w:b/>
                <w:i/>
              </w:rPr>
              <w:t> </w:t>
            </w:r>
            <w:r w:rsidRPr="00E278DF">
              <w:rPr>
                <w:b/>
                <w:i/>
              </w:rPr>
              <w:t xml:space="preserve">investičních nákladů vzniklých </w:t>
            </w:r>
            <w:r w:rsidRPr="00E278DF" w:rsidR="00FF229F">
              <w:rPr>
                <w:b/>
                <w:i/>
              </w:rPr>
              <w:t>v</w:t>
            </w:r>
            <w:r w:rsidR="00FF229F">
              <w:rPr>
                <w:b/>
                <w:i/>
              </w:rPr>
              <w:t> </w:t>
            </w:r>
            <w:r w:rsidRPr="00E278DF">
              <w:rPr>
                <w:b/>
                <w:i/>
              </w:rPr>
              <w:t xml:space="preserve">souvislosti se správou aktiv </w:t>
            </w:r>
            <w:r w:rsidRPr="00E278DF" w:rsidR="00FF229F">
              <w:rPr>
                <w:b/>
                <w:i/>
              </w:rPr>
              <w:t>a</w:t>
            </w:r>
            <w:r w:rsidR="00FF229F">
              <w:rPr>
                <w:b/>
                <w:i/>
              </w:rPr>
              <w:t> </w:t>
            </w:r>
            <w:r w:rsidRPr="00E278DF">
              <w:rPr>
                <w:b/>
                <w:i/>
              </w:rPr>
              <w:t>portfoliovými transakcemi;</w:t>
            </w:r>
          </w:p>
        </w:tc>
        <w:tc>
          <w:tcPr>
            <w:tcW w:w="4876" w:type="dxa"/>
            <w:tcBorders>
              <w:top w:val="nil"/>
              <w:left w:val="nil"/>
              <w:bottom w:val="nil"/>
              <w:right w:val="nil"/>
            </w:tcBorders>
          </w:tcPr>
          <w:p w:rsidR="00252E4C" w:rsidRPr="00E278DF" w:rsidP="00C070FC" w14:paraId="665604FB" w14:textId="77777777">
            <w:pPr>
              <w:pStyle w:val="Normal6a"/>
            </w:pPr>
            <w:r w:rsidRPr="00E278DF">
              <w:rPr>
                <w:b/>
                <w:i/>
              </w:rPr>
              <w:t>vypouští se</w:t>
            </w:r>
          </w:p>
        </w:tc>
      </w:tr>
    </w:tbl>
    <w:p w:rsidR="00252E4C" w:rsidRPr="00E278DF" w:rsidP="00252E4C" w14:paraId="54F6A3E5" w14:textId="77777777">
      <w:pPr>
        <w:pStyle w:val="AmOrLang"/>
      </w:pPr>
      <w:r w:rsidRPr="00E278DF">
        <w:t xml:space="preserve">Or. </w:t>
      </w:r>
      <w:r w:rsidRPr="00E278DF">
        <w:rPr>
          <w:rStyle w:val="HideTWBExt"/>
        </w:rPr>
        <w:t>&lt;Original&gt;</w:t>
      </w:r>
      <w:r w:rsidRPr="00E278DF">
        <w:rPr>
          <w:rStyle w:val="HideTWBInt"/>
        </w:rPr>
        <w:t>{ES}</w:t>
      </w:r>
      <w:r w:rsidRPr="00E278DF">
        <w:t>es</w:t>
      </w:r>
      <w:r w:rsidRPr="00E278DF">
        <w:rPr>
          <w:rStyle w:val="HideTWBExt"/>
        </w:rPr>
        <w:t>&lt;/Original&gt;</w:t>
      </w:r>
    </w:p>
    <w:p w:rsidR="00FD2C7C" w:rsidRPr="00E278DF" w:rsidP="00252E4C" w14:paraId="0C454A1A" w14:textId="14FA7B82">
      <w:r w:rsidRPr="00E278DF">
        <w:rPr>
          <w:rStyle w:val="HideTWBExt"/>
        </w:rPr>
        <w:t>&lt;/Amend&gt;</w:t>
      </w:r>
    </w:p>
    <w:p w:rsidR="00252E4C" w:rsidRPr="00E278DF" w:rsidP="00252E4C" w14:paraId="26B5B915"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448</w:t>
      </w:r>
      <w:r w:rsidRPr="00E278DF">
        <w:rPr>
          <w:rStyle w:val="HideTWBExt"/>
        </w:rPr>
        <w:t>&lt;/NumAm&gt;</w:t>
      </w:r>
    </w:p>
    <w:p w:rsidR="00252E4C" w:rsidRPr="00E278DF" w:rsidP="00252E4C" w14:paraId="248A1706" w14:textId="77777777">
      <w:pPr>
        <w:pStyle w:val="NormalBold"/>
      </w:pPr>
      <w:r w:rsidRPr="00E278DF">
        <w:rPr>
          <w:rStyle w:val="HideTWBExt"/>
          <w:b w:val="0"/>
        </w:rPr>
        <w:t>&lt;RepeatBlock-By&gt;&lt;Members&gt;</w:t>
      </w:r>
      <w:r w:rsidRPr="00E278DF">
        <w:t xml:space="preserve">Isabel </w:t>
      </w:r>
      <w:r w:rsidRPr="00E278DF">
        <w:t>Benjumea</w:t>
      </w:r>
      <w:r w:rsidRPr="00E278DF">
        <w:t xml:space="preserve"> </w:t>
      </w:r>
      <w:r w:rsidRPr="00E278DF">
        <w:t>Benjumea</w:t>
      </w:r>
      <w:r w:rsidRPr="00E278DF">
        <w:rPr>
          <w:rStyle w:val="HideTWBExt"/>
          <w:b w:val="0"/>
        </w:rPr>
        <w:t>&lt;/Members&gt;</w:t>
      </w:r>
    </w:p>
    <w:p w:rsidR="00252E4C" w:rsidRPr="00E278DF" w:rsidP="00252E4C" w14:paraId="60A20417" w14:textId="77777777">
      <w:pPr>
        <w:pStyle w:val="NormalBold"/>
      </w:pPr>
      <w:r w:rsidRPr="00E278DF">
        <w:rPr>
          <w:rStyle w:val="HideTWBExt"/>
          <w:b w:val="0"/>
        </w:rPr>
        <w:t>&lt;/RepeatBlock-By&gt;</w:t>
      </w:r>
    </w:p>
    <w:p w:rsidR="00252E4C" w:rsidRPr="00E278DF" w:rsidP="00252E4C" w14:paraId="4283C810"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49EE241" w14:textId="77777777">
      <w:pPr>
        <w:pStyle w:val="NormalBold"/>
      </w:pPr>
      <w:r w:rsidRPr="00E278DF">
        <w:rPr>
          <w:rStyle w:val="HideTWBExt"/>
        </w:rPr>
        <w:t>&lt;Article&gt;</w:t>
      </w:r>
      <w:r w:rsidRPr="00E278DF">
        <w:t>Čl. 1 – odst. 1 – bod 39 – písm. c</w:t>
      </w:r>
      <w:r w:rsidRPr="00E278DF">
        <w:rPr>
          <w:rStyle w:val="HideTWBExt"/>
        </w:rPr>
        <w:t>&lt;/Article&gt;</w:t>
      </w:r>
    </w:p>
    <w:p w:rsidR="00252E4C" w:rsidRPr="00E278DF" w:rsidP="00252E4C" w14:paraId="6E5ACCA6" w14:textId="77777777">
      <w:r w:rsidRPr="00E278DF">
        <w:rPr>
          <w:rStyle w:val="HideTWBExt"/>
        </w:rPr>
        <w:t>&lt;DocAmend2&gt;</w:t>
      </w:r>
      <w:r w:rsidRPr="00E278DF">
        <w:t>Směrnice (EU) 2016/2341</w:t>
      </w:r>
      <w:r w:rsidRPr="00E278DF">
        <w:rPr>
          <w:rStyle w:val="HideTWBExt"/>
        </w:rPr>
        <w:t>&lt;/DocAmend2&gt;</w:t>
      </w:r>
    </w:p>
    <w:p w:rsidR="00252E4C" w:rsidRPr="00E278DF" w:rsidP="00252E4C" w14:paraId="2C69F1DE" w14:textId="77777777">
      <w:r w:rsidRPr="00E278DF">
        <w:rPr>
          <w:rStyle w:val="HideTWBExt"/>
        </w:rPr>
        <w:t>&lt;Article2&gt;</w:t>
      </w:r>
      <w:r w:rsidRPr="00E278DF">
        <w:t xml:space="preserve">Čl. 39 – odst. 1 – písm. g – bod </w:t>
      </w:r>
      <w:r w:rsidRPr="00E278DF">
        <w:t>ii</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69EC57"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770AB56" w14:textId="77777777"/>
        </w:tc>
      </w:tr>
      <w:tr w14:paraId="512DEC03"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29CA73C"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5EC89CA2" w14:textId="77777777">
            <w:pPr>
              <w:pStyle w:val="AmColumnHeading"/>
            </w:pPr>
            <w:r w:rsidRPr="00E278DF">
              <w:t>Pozměňovací návrh</w:t>
            </w:r>
          </w:p>
        </w:tc>
      </w:tr>
      <w:tr w14:paraId="187A77D1"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9C3FDEA" w14:textId="77777777">
            <w:pPr>
              <w:pStyle w:val="Normal6a"/>
            </w:pPr>
            <w:r w:rsidRPr="00E278DF">
              <w:rPr>
                <w:b/>
                <w:i/>
              </w:rPr>
              <w:t>ii</w:t>
            </w:r>
            <w:r w:rsidRPr="00E278DF">
              <w:rPr>
                <w:b/>
                <w:i/>
              </w:rPr>
              <w:t>)</w:t>
            </w:r>
            <w:r w:rsidRPr="00E278DF">
              <w:tab/>
            </w:r>
            <w:r w:rsidRPr="00E278DF">
              <w:rPr>
                <w:b/>
                <w:i/>
              </w:rPr>
              <w:t>odhadovaného dopadu těchto nákladů na konečný akumulovaný kapitál;</w:t>
            </w:r>
          </w:p>
        </w:tc>
        <w:tc>
          <w:tcPr>
            <w:tcW w:w="4876" w:type="dxa"/>
            <w:tcBorders>
              <w:top w:val="nil"/>
              <w:left w:val="nil"/>
              <w:bottom w:val="nil"/>
              <w:right w:val="nil"/>
            </w:tcBorders>
          </w:tcPr>
          <w:p w:rsidR="00252E4C" w:rsidRPr="00E278DF" w:rsidP="00C070FC" w14:paraId="1EF0D725" w14:textId="77777777">
            <w:pPr>
              <w:pStyle w:val="Normal6a"/>
            </w:pPr>
            <w:r w:rsidRPr="00E278DF">
              <w:rPr>
                <w:b/>
                <w:i/>
              </w:rPr>
              <w:t>vypouští se</w:t>
            </w:r>
          </w:p>
        </w:tc>
      </w:tr>
    </w:tbl>
    <w:p w:rsidR="00252E4C" w:rsidRPr="00E278DF" w:rsidP="00252E4C" w14:paraId="2D534A72" w14:textId="77777777">
      <w:pPr>
        <w:pStyle w:val="AmOrLang"/>
      </w:pPr>
      <w:r w:rsidRPr="00E278DF">
        <w:t xml:space="preserve">Or. </w:t>
      </w:r>
      <w:r w:rsidRPr="00E278DF">
        <w:rPr>
          <w:rStyle w:val="HideTWBExt"/>
        </w:rPr>
        <w:t>&lt;Original&gt;</w:t>
      </w:r>
      <w:r w:rsidRPr="00E278DF">
        <w:rPr>
          <w:rStyle w:val="HideTWBInt"/>
        </w:rPr>
        <w:t>{ES}</w:t>
      </w:r>
      <w:r w:rsidRPr="00E278DF">
        <w:t>es</w:t>
      </w:r>
      <w:r w:rsidRPr="00E278DF">
        <w:rPr>
          <w:rStyle w:val="HideTWBExt"/>
        </w:rPr>
        <w:t>&lt;/Original&gt;</w:t>
      </w:r>
    </w:p>
    <w:p w:rsidR="00FD2C7C" w:rsidRPr="00E278DF" w:rsidP="00252E4C" w14:paraId="77A73618" w14:textId="6F5BAFC2">
      <w:r w:rsidRPr="00E278DF">
        <w:rPr>
          <w:rStyle w:val="HideTWBExt"/>
        </w:rPr>
        <w:t>&lt;/Amend&gt;</w:t>
      </w:r>
    </w:p>
    <w:p w:rsidR="00252E4C" w:rsidRPr="00E278DF" w:rsidP="00252E4C" w14:paraId="2358F15C"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449</w:t>
      </w:r>
      <w:r w:rsidRPr="00E278DF">
        <w:rPr>
          <w:rStyle w:val="HideTWBExt"/>
        </w:rPr>
        <w:t>&lt;/NumAm&gt;</w:t>
      </w:r>
    </w:p>
    <w:p w:rsidR="00252E4C" w:rsidRPr="00E278DF" w:rsidP="00252E4C" w14:paraId="26301417"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1D7F7CA4" w14:textId="77777777">
      <w:pPr>
        <w:pStyle w:val="NormalBold"/>
      </w:pPr>
      <w:r w:rsidRPr="00E278DF">
        <w:rPr>
          <w:rStyle w:val="HideTWBExt"/>
          <w:b w:val="0"/>
        </w:rPr>
        <w:t>&lt;/RepeatBlock-By&gt;</w:t>
      </w:r>
    </w:p>
    <w:p w:rsidR="00252E4C" w:rsidRPr="00E278DF" w:rsidP="00252E4C" w14:paraId="3EDD6197"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4DF5B8AB" w14:textId="77777777">
      <w:pPr>
        <w:pStyle w:val="NormalBold"/>
      </w:pPr>
      <w:r w:rsidRPr="00E278DF">
        <w:rPr>
          <w:rStyle w:val="HideTWBExt"/>
        </w:rPr>
        <w:t>&lt;Article&gt;</w:t>
      </w:r>
      <w:r w:rsidRPr="00E278DF">
        <w:t>Čl. 1 – odst. 1 – bod 39 – písm. d</w:t>
      </w:r>
      <w:r w:rsidRPr="00E278DF">
        <w:rPr>
          <w:rStyle w:val="HideTWBExt"/>
        </w:rPr>
        <w:t>&lt;/Article&gt;</w:t>
      </w:r>
    </w:p>
    <w:p w:rsidR="00252E4C" w:rsidRPr="00E278DF" w:rsidP="00252E4C" w14:paraId="66BA57A7" w14:textId="77777777">
      <w:r w:rsidRPr="00E278DF">
        <w:rPr>
          <w:rStyle w:val="HideTWBExt"/>
        </w:rPr>
        <w:t>&lt;DocAmend2&gt;</w:t>
      </w:r>
      <w:r w:rsidRPr="00E278DF">
        <w:t>Směrnice (EU) 2016/2341</w:t>
      </w:r>
      <w:r w:rsidRPr="00E278DF">
        <w:rPr>
          <w:rStyle w:val="HideTWBExt"/>
        </w:rPr>
        <w:t>&lt;/DocAmend2&gt;</w:t>
      </w:r>
    </w:p>
    <w:p w:rsidR="00252E4C" w:rsidRPr="00E278DF" w:rsidP="00252E4C" w14:paraId="15C19237" w14:textId="77777777">
      <w:r w:rsidRPr="00E278DF">
        <w:rPr>
          <w:rStyle w:val="HideTWBExt"/>
        </w:rPr>
        <w:t>&lt;Article2&gt;</w:t>
      </w:r>
      <w:r w:rsidRPr="00E278DF">
        <w:t>Čl. 39 – odst. 1 – písm. i</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42D4D0"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3E12F4B7" w14:textId="77777777"/>
        </w:tc>
      </w:tr>
      <w:tr w14:paraId="3D96D4E1"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6EB2294"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59A5AB5" w14:textId="77777777">
            <w:pPr>
              <w:pStyle w:val="AmColumnHeading"/>
            </w:pPr>
            <w:r w:rsidRPr="00E278DF">
              <w:t>Pozměňovací návrh</w:t>
            </w:r>
          </w:p>
        </w:tc>
      </w:tr>
      <w:tr w14:paraId="4442C913"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E7190C8" w14:textId="33937E61">
            <w:pPr>
              <w:pStyle w:val="Normal6a"/>
            </w:pPr>
            <w:r w:rsidRPr="00E278DF">
              <w:t>i)</w:t>
            </w:r>
            <w:r w:rsidRPr="00E278DF">
              <w:tab/>
            </w:r>
            <w:r w:rsidRPr="00E278DF" w:rsidR="00FF229F">
              <w:rPr>
                <w:b/>
                <w:i/>
              </w:rPr>
              <w:t>v</w:t>
            </w:r>
            <w:r w:rsidR="00FF229F">
              <w:rPr>
                <w:b/>
                <w:i/>
              </w:rPr>
              <w:t> </w:t>
            </w:r>
            <w:r w:rsidRPr="00E278DF">
              <w:rPr>
                <w:b/>
                <w:i/>
              </w:rPr>
              <w:t>případech, kdy účastníci nesou investiční riziko,</w:t>
            </w:r>
            <w:r w:rsidRPr="00E278DF">
              <w:t xml:space="preserve"> informace </w:t>
            </w:r>
            <w:r w:rsidRPr="00E278DF" w:rsidR="00FF229F">
              <w:t>o</w:t>
            </w:r>
            <w:r w:rsidR="00FF229F">
              <w:t> </w:t>
            </w:r>
            <w:r w:rsidRPr="00E278DF">
              <w:t xml:space="preserve">dosavadní výkonnosti penzijního plánu, případně </w:t>
            </w:r>
            <w:r w:rsidRPr="00E278DF" w:rsidR="00FF229F">
              <w:t>o</w:t>
            </w:r>
            <w:r w:rsidR="00FF229F">
              <w:t> </w:t>
            </w:r>
            <w:r w:rsidRPr="00E278DF">
              <w:t xml:space="preserve">provedeném výběru investic, zahrnující výkonnost za minimálně 10 let, nebo </w:t>
            </w:r>
            <w:r w:rsidRPr="00E278DF" w:rsidR="00FF229F">
              <w:t>v</w:t>
            </w:r>
            <w:r w:rsidR="00FF229F">
              <w:t> </w:t>
            </w:r>
            <w:r w:rsidRPr="00E278DF">
              <w:t>případech, kdy byl penzijní plán nebo příslušná investiční možnost poskytována po dobu kratší než 10 let, zahrnující všechny roky, během nichž byl penzijní plán nebo příslušná investiční možnost poskytována;</w:t>
            </w:r>
          </w:p>
        </w:tc>
        <w:tc>
          <w:tcPr>
            <w:tcW w:w="4876" w:type="dxa"/>
            <w:tcBorders>
              <w:top w:val="nil"/>
              <w:left w:val="nil"/>
              <w:bottom w:val="nil"/>
              <w:right w:val="nil"/>
            </w:tcBorders>
          </w:tcPr>
          <w:p w:rsidR="00252E4C" w:rsidRPr="00E278DF" w:rsidP="00C070FC" w14:paraId="45CC28B7" w14:textId="2792B7DA">
            <w:pPr>
              <w:pStyle w:val="Normal6a"/>
            </w:pPr>
            <w:r w:rsidRPr="00E278DF">
              <w:t>i)</w:t>
            </w:r>
            <w:r w:rsidRPr="00E278DF">
              <w:tab/>
              <w:t xml:space="preserve">informace </w:t>
            </w:r>
            <w:r w:rsidRPr="00E278DF" w:rsidR="00FF229F">
              <w:t>o</w:t>
            </w:r>
            <w:r w:rsidR="00FF229F">
              <w:t> </w:t>
            </w:r>
            <w:r w:rsidRPr="00E278DF">
              <w:t xml:space="preserve">dosavadní výkonnosti penzijního plánu, případně </w:t>
            </w:r>
            <w:r w:rsidRPr="00E278DF" w:rsidR="00FF229F">
              <w:t>o</w:t>
            </w:r>
            <w:r w:rsidR="00FF229F">
              <w:t> </w:t>
            </w:r>
            <w:r w:rsidRPr="00E278DF">
              <w:t xml:space="preserve">provedeném výběru investic, zahrnující výkonnost za minimálně 10 let, nebo </w:t>
            </w:r>
            <w:r w:rsidRPr="00E278DF" w:rsidR="00FF229F">
              <w:t>v</w:t>
            </w:r>
            <w:r w:rsidR="00FF229F">
              <w:t> </w:t>
            </w:r>
            <w:r w:rsidRPr="00E278DF">
              <w:t>případech, kdy byl penzijní plán nebo příslušná investiční možnost poskytována po dobu kratší než 10 let, zahrnující všechny roky, během nichž byl penzijní plán nebo příslušná investiční možnost poskytována;</w:t>
            </w:r>
          </w:p>
        </w:tc>
      </w:tr>
    </w:tbl>
    <w:p w:rsidR="00252E4C" w:rsidRPr="00E278DF" w:rsidP="00252E4C" w14:paraId="5128BA83"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1D01DE6F" w14:textId="228820EA">
      <w:r w:rsidRPr="00E278DF">
        <w:rPr>
          <w:rStyle w:val="HideTWBExt"/>
        </w:rPr>
        <w:t>&lt;/Amend&gt;</w:t>
      </w:r>
    </w:p>
    <w:p w:rsidR="00252E4C" w:rsidRPr="00E278DF" w:rsidP="00252E4C" w14:paraId="544BD6EE"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450</w:t>
      </w:r>
      <w:r w:rsidRPr="00E278DF">
        <w:rPr>
          <w:rStyle w:val="HideTWBExt"/>
        </w:rPr>
        <w:t>&lt;/NumAm&gt;</w:t>
      </w:r>
    </w:p>
    <w:p w:rsidR="00252E4C" w:rsidRPr="00E278DF" w:rsidP="00252E4C" w14:paraId="7C8140F3" w14:textId="77777777">
      <w:pPr>
        <w:pStyle w:val="NormalBold"/>
      </w:pPr>
      <w:r w:rsidRPr="00E278DF">
        <w:rPr>
          <w:rStyle w:val="HideTWBExt"/>
          <w:b w:val="0"/>
        </w:rPr>
        <w:t>&lt;RepeatBlock-By&gt;&lt;Members&gt;</w:t>
      </w:r>
      <w:r w:rsidRPr="00E278DF">
        <w:t xml:space="preserve">Anouk Van </w:t>
      </w:r>
      <w:r w:rsidRPr="00E278DF">
        <w:t>Brug</w:t>
      </w:r>
      <w:r w:rsidRPr="00E278DF">
        <w:t xml:space="preserve">, </w:t>
      </w:r>
      <w:r w:rsidRPr="00E278DF">
        <w:t>Engin</w:t>
      </w:r>
      <w:r w:rsidRPr="00E278DF">
        <w:t xml:space="preserve"> </w:t>
      </w:r>
      <w:r w:rsidRPr="00E278DF">
        <w:t>Eroglu</w:t>
      </w:r>
      <w:r w:rsidRPr="00E278DF">
        <w:rPr>
          <w:rStyle w:val="HideTWBExt"/>
          <w:b w:val="0"/>
        </w:rPr>
        <w:t>&lt;/Members&gt;</w:t>
      </w:r>
    </w:p>
    <w:p w:rsidR="00252E4C" w:rsidRPr="00E278DF" w:rsidP="00252E4C" w14:paraId="05A597FA" w14:textId="77777777">
      <w:pPr>
        <w:pStyle w:val="NormalBold"/>
      </w:pPr>
      <w:r w:rsidRPr="00E278DF">
        <w:rPr>
          <w:rStyle w:val="HideTWBExt"/>
          <w:b w:val="0"/>
        </w:rPr>
        <w:t>&lt;/RepeatBlock-By&gt;</w:t>
      </w:r>
    </w:p>
    <w:p w:rsidR="00252E4C" w:rsidRPr="00E278DF" w:rsidP="00252E4C" w14:paraId="3CC4024D"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46990B74" w14:textId="77777777">
      <w:pPr>
        <w:pStyle w:val="NormalBold"/>
      </w:pPr>
      <w:r w:rsidRPr="00E278DF">
        <w:rPr>
          <w:rStyle w:val="HideTWBExt"/>
        </w:rPr>
        <w:t>&lt;Article&gt;</w:t>
      </w:r>
      <w:r w:rsidRPr="00E278DF">
        <w:t>Čl. 1 – odst. 1 – bod 39 – písm. d</w:t>
      </w:r>
      <w:r w:rsidRPr="00E278DF">
        <w:rPr>
          <w:rStyle w:val="HideTWBExt"/>
        </w:rPr>
        <w:t>&lt;/Article&gt;</w:t>
      </w:r>
    </w:p>
    <w:p w:rsidR="00252E4C" w:rsidRPr="00E278DF" w:rsidP="00252E4C" w14:paraId="785945EB" w14:textId="77777777">
      <w:r w:rsidRPr="00E278DF">
        <w:rPr>
          <w:rStyle w:val="HideTWBExt"/>
        </w:rPr>
        <w:t>&lt;DocAmend2&gt;</w:t>
      </w:r>
      <w:r w:rsidRPr="00E278DF">
        <w:t>Směrnice (EU) 2016/2341</w:t>
      </w:r>
      <w:r w:rsidRPr="00E278DF">
        <w:rPr>
          <w:rStyle w:val="HideTWBExt"/>
        </w:rPr>
        <w:t>&lt;/DocAmend2&gt;</w:t>
      </w:r>
    </w:p>
    <w:p w:rsidR="00252E4C" w:rsidRPr="00E278DF" w:rsidP="00252E4C" w14:paraId="13DC2DFA" w14:textId="77777777">
      <w:r w:rsidRPr="00E278DF">
        <w:rPr>
          <w:rStyle w:val="HideTWBExt"/>
        </w:rPr>
        <w:t>&lt;Article2&gt;</w:t>
      </w:r>
      <w:r w:rsidRPr="00E278DF">
        <w:t>Čl. 39 – odst. 1 – písm. i</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66381C"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00DC8EFD" w14:textId="77777777"/>
        </w:tc>
      </w:tr>
      <w:tr w14:paraId="486B8D7E"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483467D"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6B341737" w14:textId="77777777">
            <w:pPr>
              <w:pStyle w:val="AmColumnHeading"/>
            </w:pPr>
            <w:r w:rsidRPr="00E278DF">
              <w:t>Pozměňovací návrh</w:t>
            </w:r>
          </w:p>
        </w:tc>
      </w:tr>
      <w:tr w14:paraId="31767BC7"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12005FE" w14:textId="1AEC5B2A">
            <w:pPr>
              <w:pStyle w:val="Normal6a"/>
            </w:pPr>
            <w:r w:rsidRPr="00E278DF">
              <w:t>i)</w:t>
            </w:r>
            <w:r w:rsidRPr="00E278DF">
              <w:tab/>
            </w:r>
            <w:r w:rsidRPr="00E278DF" w:rsidR="00FF229F">
              <w:t>v</w:t>
            </w:r>
            <w:r w:rsidR="00FF229F">
              <w:t> </w:t>
            </w:r>
            <w:r w:rsidRPr="00E278DF">
              <w:t xml:space="preserve">případech, kdy účastníci nesou investiční riziko, informace </w:t>
            </w:r>
            <w:r w:rsidRPr="00E278DF" w:rsidR="00FF229F">
              <w:t>o</w:t>
            </w:r>
            <w:r w:rsidR="00FF229F">
              <w:t> </w:t>
            </w:r>
            <w:r w:rsidRPr="00E278DF">
              <w:t xml:space="preserve">dosavadní výkonnosti penzijního plánu, případně </w:t>
            </w:r>
            <w:r w:rsidRPr="00E278DF" w:rsidR="00FF229F">
              <w:t>o</w:t>
            </w:r>
            <w:r w:rsidR="00FF229F">
              <w:t> </w:t>
            </w:r>
            <w:r w:rsidRPr="00E278DF">
              <w:t xml:space="preserve">provedeném výběru investic, zahrnující výkonnost za minimálně 10 let, nebo </w:t>
            </w:r>
            <w:r w:rsidRPr="00E278DF" w:rsidR="00FF229F">
              <w:t>v</w:t>
            </w:r>
            <w:r w:rsidR="00FF229F">
              <w:t> </w:t>
            </w:r>
            <w:r w:rsidRPr="00E278DF">
              <w:t>případech, kdy byl penzijní plán nebo příslušná investiční možnost poskytována po dobu kratší než 10 let, zahrnující všechny roky, během nichž byl penzijní plán nebo příslušná investiční možnost poskytována;</w:t>
            </w:r>
          </w:p>
        </w:tc>
        <w:tc>
          <w:tcPr>
            <w:tcW w:w="4876" w:type="dxa"/>
            <w:tcBorders>
              <w:top w:val="nil"/>
              <w:left w:val="nil"/>
              <w:bottom w:val="nil"/>
              <w:right w:val="nil"/>
            </w:tcBorders>
          </w:tcPr>
          <w:p w:rsidR="00252E4C" w:rsidRPr="00E278DF" w:rsidP="00C070FC" w14:paraId="2492DEB5" w14:textId="14B85EF1">
            <w:pPr>
              <w:pStyle w:val="Normal6a"/>
            </w:pPr>
            <w:r w:rsidRPr="00E278DF">
              <w:t>i)</w:t>
            </w:r>
            <w:r w:rsidRPr="00E278DF">
              <w:tab/>
            </w:r>
            <w:r w:rsidRPr="00E278DF" w:rsidR="00FF229F">
              <w:t>v</w:t>
            </w:r>
            <w:r w:rsidR="00FF229F">
              <w:t> </w:t>
            </w:r>
            <w:r w:rsidRPr="00E278DF">
              <w:t xml:space="preserve">případech, kdy </w:t>
            </w:r>
            <w:r w:rsidRPr="00E278DF">
              <w:rPr>
                <w:b/>
                <w:i/>
              </w:rPr>
              <w:t xml:space="preserve">neexistuje kolektivní sdílení rizika </w:t>
            </w:r>
            <w:r w:rsidRPr="00E278DF" w:rsidR="00FF229F">
              <w:rPr>
                <w:b/>
                <w:i/>
              </w:rPr>
              <w:t>a</w:t>
            </w:r>
            <w:r w:rsidR="00FF229F">
              <w:rPr>
                <w:b/>
                <w:i/>
              </w:rPr>
              <w:t> </w:t>
            </w:r>
            <w:r w:rsidRPr="00E278DF">
              <w:t xml:space="preserve">účastníci nesou investiční riziko, informace </w:t>
            </w:r>
            <w:r w:rsidRPr="00E278DF" w:rsidR="00FF229F">
              <w:t>o</w:t>
            </w:r>
            <w:r w:rsidR="00FF229F">
              <w:t> </w:t>
            </w:r>
            <w:r w:rsidRPr="00E278DF">
              <w:t xml:space="preserve">dosavadní výkonnosti penzijního plánu, případně </w:t>
            </w:r>
            <w:r w:rsidRPr="00E278DF" w:rsidR="00FF229F">
              <w:t>o</w:t>
            </w:r>
            <w:r w:rsidR="00FF229F">
              <w:t> </w:t>
            </w:r>
            <w:r w:rsidRPr="00E278DF">
              <w:t xml:space="preserve">provedeném výběru investic, zahrnující výkonnost za minimálně 10 let, nebo </w:t>
            </w:r>
            <w:r w:rsidRPr="00E278DF" w:rsidR="00FF229F">
              <w:t>v</w:t>
            </w:r>
            <w:r w:rsidR="00FF229F">
              <w:t> </w:t>
            </w:r>
            <w:r w:rsidRPr="00E278DF">
              <w:t>případech, kdy byl penzijní plán nebo příslušná investiční možnost poskytována po dobu kratší než 10 let, zahrnující všechny roky, během nichž byl penzijní plán nebo příslušná investiční možnost poskytována;</w:t>
            </w:r>
          </w:p>
        </w:tc>
      </w:tr>
    </w:tbl>
    <w:p w:rsidR="00252E4C" w:rsidRPr="00E278DF" w:rsidP="00252E4C" w14:paraId="297759B6"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5502E53A" w14:textId="62B95B7B">
      <w:r w:rsidRPr="00E278DF">
        <w:rPr>
          <w:rStyle w:val="HideTWBExt"/>
        </w:rPr>
        <w:t>&lt;/Amend&gt;</w:t>
      </w:r>
    </w:p>
    <w:p w:rsidR="00252E4C" w:rsidRPr="00E278DF" w:rsidP="00252E4C" w14:paraId="3824223E"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451</w:t>
      </w:r>
      <w:r w:rsidRPr="00E278DF">
        <w:rPr>
          <w:rStyle w:val="HideTWBExt"/>
        </w:rPr>
        <w:t>&lt;/NumAm&gt;</w:t>
      </w:r>
    </w:p>
    <w:p w:rsidR="00252E4C" w:rsidRPr="00E278DF" w:rsidP="00252E4C" w14:paraId="5D4263FC"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rPr>
          <w:rStyle w:val="HideTWBExt"/>
          <w:b w:val="0"/>
        </w:rPr>
        <w:t>&lt;/Members&gt;</w:t>
      </w:r>
    </w:p>
    <w:p w:rsidR="00252E4C" w:rsidRPr="00E278DF" w:rsidP="00252E4C" w14:paraId="5702B4FB" w14:textId="77777777">
      <w:pPr>
        <w:pStyle w:val="NormalBold"/>
      </w:pPr>
      <w:r w:rsidRPr="00E278DF">
        <w:rPr>
          <w:rStyle w:val="HideTWBExt"/>
          <w:b w:val="0"/>
        </w:rPr>
        <w:t>&lt;/RepeatBlock-By&gt;</w:t>
      </w:r>
    </w:p>
    <w:p w:rsidR="00252E4C" w:rsidRPr="00E278DF" w:rsidP="00252E4C" w14:paraId="1DE5D362"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14EB140C" w14:textId="77777777">
      <w:pPr>
        <w:pStyle w:val="NormalBold"/>
      </w:pPr>
      <w:r w:rsidRPr="00E278DF">
        <w:rPr>
          <w:rStyle w:val="HideTWBExt"/>
        </w:rPr>
        <w:t>&lt;Article&gt;</w:t>
      </w:r>
      <w:r w:rsidRPr="00E278DF">
        <w:t>Čl. 1 – odst. 1 – bod 39 – písm. d</w:t>
      </w:r>
      <w:r w:rsidRPr="00E278DF">
        <w:rPr>
          <w:rStyle w:val="HideTWBExt"/>
        </w:rPr>
        <w:t>&lt;/Article&gt;</w:t>
      </w:r>
    </w:p>
    <w:p w:rsidR="00252E4C" w:rsidRPr="00E278DF" w:rsidP="00252E4C" w14:paraId="196CC1BD" w14:textId="77777777">
      <w:r w:rsidRPr="00E278DF">
        <w:rPr>
          <w:rStyle w:val="HideTWBExt"/>
        </w:rPr>
        <w:t>&lt;DocAmend2&gt;</w:t>
      </w:r>
      <w:r w:rsidRPr="00E278DF">
        <w:t>Směrnice (EU) 2016/2341</w:t>
      </w:r>
      <w:r w:rsidRPr="00E278DF">
        <w:rPr>
          <w:rStyle w:val="HideTWBExt"/>
        </w:rPr>
        <w:t>&lt;/DocAmend2&gt;</w:t>
      </w:r>
    </w:p>
    <w:p w:rsidR="00252E4C" w:rsidRPr="00E278DF" w:rsidP="00252E4C" w14:paraId="7C513E08" w14:textId="77777777">
      <w:r w:rsidRPr="00E278DF">
        <w:rPr>
          <w:rStyle w:val="HideTWBExt"/>
        </w:rPr>
        <w:t>&lt;Article2&gt;</w:t>
      </w:r>
      <w:r w:rsidRPr="00E278DF">
        <w:t>Čl. 39 – odst. 1 – písm. i</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55792D"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53C5B8F5" w14:textId="77777777"/>
        </w:tc>
      </w:tr>
      <w:tr w14:paraId="59C55405"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1169BF2"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B6982A2" w14:textId="77777777">
            <w:pPr>
              <w:pStyle w:val="AmColumnHeading"/>
            </w:pPr>
            <w:r w:rsidRPr="00E278DF">
              <w:t>Pozměňovací návrh</w:t>
            </w:r>
          </w:p>
        </w:tc>
      </w:tr>
      <w:tr w14:paraId="2C3D6704"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235357D" w14:textId="335409DA">
            <w:pPr>
              <w:pStyle w:val="Normal6a"/>
            </w:pPr>
            <w:r w:rsidRPr="00E278DF">
              <w:t>i)</w:t>
            </w:r>
            <w:r w:rsidRPr="00E278DF">
              <w:tab/>
            </w:r>
            <w:r w:rsidRPr="00E278DF" w:rsidR="00FF229F">
              <w:t>v</w:t>
            </w:r>
            <w:r w:rsidR="00FF229F">
              <w:t> </w:t>
            </w:r>
            <w:r w:rsidRPr="00E278DF">
              <w:t xml:space="preserve">případech, kdy účastníci nesou investiční riziko, informace </w:t>
            </w:r>
            <w:r w:rsidRPr="00E278DF" w:rsidR="00FF229F">
              <w:t>o</w:t>
            </w:r>
            <w:r w:rsidR="00FF229F">
              <w:t> </w:t>
            </w:r>
            <w:r w:rsidRPr="00E278DF">
              <w:t xml:space="preserve">dosavadní výkonnosti penzijního plánu, případně </w:t>
            </w:r>
            <w:r w:rsidRPr="00E278DF" w:rsidR="00FF229F">
              <w:t>o</w:t>
            </w:r>
            <w:r w:rsidR="00FF229F">
              <w:t> </w:t>
            </w:r>
            <w:r w:rsidRPr="00E278DF">
              <w:t xml:space="preserve">provedeném výběru investic, zahrnující výkonnost za minimálně 10 let, nebo </w:t>
            </w:r>
            <w:r w:rsidRPr="00E278DF" w:rsidR="00FF229F">
              <w:t>v</w:t>
            </w:r>
            <w:r w:rsidR="00FF229F">
              <w:t> </w:t>
            </w:r>
            <w:r w:rsidRPr="00E278DF">
              <w:t>případech, kdy byl penzijní plán nebo příslušná investiční možnost poskytována po dobu kratší než 10 let, zahrnující všechny roky, během nichž byl penzijní plán nebo příslušná investiční možnost poskytována;</w:t>
            </w:r>
          </w:p>
        </w:tc>
        <w:tc>
          <w:tcPr>
            <w:tcW w:w="4876" w:type="dxa"/>
            <w:tcBorders>
              <w:top w:val="nil"/>
              <w:left w:val="nil"/>
              <w:bottom w:val="nil"/>
              <w:right w:val="nil"/>
            </w:tcBorders>
          </w:tcPr>
          <w:p w:rsidR="00252E4C" w:rsidRPr="00E278DF" w:rsidP="00C070FC" w14:paraId="4E519E94" w14:textId="5A21ED80">
            <w:pPr>
              <w:pStyle w:val="Normal6a"/>
            </w:pPr>
            <w:r w:rsidRPr="00E278DF">
              <w:t>i)</w:t>
            </w:r>
            <w:r w:rsidRPr="00E278DF">
              <w:tab/>
            </w:r>
            <w:r w:rsidRPr="00E278DF" w:rsidR="00FF229F">
              <w:t>v</w:t>
            </w:r>
            <w:r w:rsidR="00FF229F">
              <w:t> </w:t>
            </w:r>
            <w:r w:rsidRPr="00E278DF">
              <w:t xml:space="preserve">případech, kdy </w:t>
            </w:r>
            <w:r w:rsidRPr="00E278DF">
              <w:rPr>
                <w:b/>
                <w:i/>
              </w:rPr>
              <w:t xml:space="preserve">neexistuje kolektivní sdílení rizika </w:t>
            </w:r>
            <w:r w:rsidRPr="00E278DF" w:rsidR="00FF229F">
              <w:rPr>
                <w:b/>
                <w:i/>
              </w:rPr>
              <w:t>a</w:t>
            </w:r>
            <w:r w:rsidR="00FF229F">
              <w:rPr>
                <w:b/>
                <w:i/>
              </w:rPr>
              <w:t> </w:t>
            </w:r>
            <w:r w:rsidRPr="00E278DF">
              <w:t xml:space="preserve">účastníci nesou investiční riziko, informace </w:t>
            </w:r>
            <w:r w:rsidRPr="00E278DF" w:rsidR="00FF229F">
              <w:t>o</w:t>
            </w:r>
            <w:r w:rsidR="00FF229F">
              <w:t> </w:t>
            </w:r>
            <w:r w:rsidRPr="00E278DF">
              <w:t xml:space="preserve">dosavadní výkonnosti penzijního plánu, případně </w:t>
            </w:r>
            <w:r w:rsidRPr="00E278DF" w:rsidR="00FF229F">
              <w:t>o</w:t>
            </w:r>
            <w:r w:rsidR="00FF229F">
              <w:t> </w:t>
            </w:r>
            <w:r w:rsidRPr="00E278DF">
              <w:t xml:space="preserve">provedeném výběru investic, zahrnující výkonnost za minimálně 10 let, nebo </w:t>
            </w:r>
            <w:r w:rsidRPr="00E278DF" w:rsidR="00FF229F">
              <w:t>v</w:t>
            </w:r>
            <w:r w:rsidR="00FF229F">
              <w:t> </w:t>
            </w:r>
            <w:r w:rsidRPr="00E278DF">
              <w:t>případech, kdy byl penzijní plán nebo příslušná investiční možnost poskytována po dobu kratší než 10 let, zahrnující všechny roky, během nichž byl penzijní plán nebo příslušná investiční možnost poskytována;</w:t>
            </w:r>
          </w:p>
        </w:tc>
      </w:tr>
    </w:tbl>
    <w:p w:rsidR="00252E4C" w:rsidRPr="00E278DF" w:rsidP="00252E4C" w14:paraId="4AA5C75D"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769CA1F7" w14:textId="54DE1C7E">
      <w:r w:rsidRPr="00E278DF">
        <w:rPr>
          <w:rStyle w:val="HideTWBExt"/>
        </w:rPr>
        <w:t>&lt;/Amend&gt;</w:t>
      </w:r>
    </w:p>
    <w:p w:rsidR="00252E4C" w:rsidRPr="00E278DF" w:rsidP="00252E4C" w14:paraId="11B02F75"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452</w:t>
      </w:r>
      <w:r w:rsidRPr="00E278DF">
        <w:rPr>
          <w:rStyle w:val="HideTWBExt"/>
        </w:rPr>
        <w:t>&lt;/NumAm&gt;</w:t>
      </w:r>
    </w:p>
    <w:p w:rsidR="00252E4C" w:rsidRPr="00E278DF" w:rsidP="00252E4C" w14:paraId="2F1961DD"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7BCC2443" w14:textId="77777777">
      <w:pPr>
        <w:pStyle w:val="NormalBold"/>
      </w:pPr>
      <w:r w:rsidRPr="00E278DF">
        <w:rPr>
          <w:rStyle w:val="HideTWBExt"/>
          <w:b w:val="0"/>
        </w:rPr>
        <w:t>&lt;/RepeatBlock-By&gt;</w:t>
      </w:r>
    </w:p>
    <w:p w:rsidR="00252E4C" w:rsidRPr="00E278DF" w:rsidP="00252E4C" w14:paraId="61981B65"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35FD1AD" w14:textId="77777777">
      <w:pPr>
        <w:pStyle w:val="NormalBold"/>
      </w:pPr>
      <w:r w:rsidRPr="00E278DF">
        <w:rPr>
          <w:rStyle w:val="HideTWBExt"/>
        </w:rPr>
        <w:t>&lt;Article&gt;</w:t>
      </w:r>
      <w:r w:rsidRPr="00E278DF">
        <w:t>Čl. 1 – odst. 1 – bod 39 – písm. d</w:t>
      </w:r>
      <w:r w:rsidRPr="00E278DF">
        <w:rPr>
          <w:rStyle w:val="HideTWBExt"/>
        </w:rPr>
        <w:t>&lt;/Article&gt;</w:t>
      </w:r>
    </w:p>
    <w:p w:rsidR="00252E4C" w:rsidRPr="00E278DF" w:rsidP="00252E4C" w14:paraId="2DFBA77A" w14:textId="77777777">
      <w:r w:rsidRPr="00E278DF">
        <w:rPr>
          <w:rStyle w:val="HideTWBExt"/>
        </w:rPr>
        <w:t>&lt;DocAmend2&gt;</w:t>
      </w:r>
      <w:r w:rsidRPr="00E278DF">
        <w:t>Směrnice (EU) 2016/2341</w:t>
      </w:r>
      <w:r w:rsidRPr="00E278DF">
        <w:rPr>
          <w:rStyle w:val="HideTWBExt"/>
        </w:rPr>
        <w:t>&lt;/DocAmend2&gt;</w:t>
      </w:r>
    </w:p>
    <w:p w:rsidR="00252E4C" w:rsidRPr="00E278DF" w:rsidP="00252E4C" w14:paraId="2A54ADB1" w14:textId="77777777">
      <w:r w:rsidRPr="00E278DF">
        <w:rPr>
          <w:rStyle w:val="HideTWBExt"/>
        </w:rPr>
        <w:t>&lt;Article2&gt;</w:t>
      </w:r>
      <w:r w:rsidRPr="00E278DF">
        <w:t>Čl. 39 – odst. 1 – písm. j</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F22CFD"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0D9825E3" w14:textId="77777777"/>
        </w:tc>
      </w:tr>
      <w:tr w14:paraId="67A03B41"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5B4B03E"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FD9F530" w14:textId="77777777">
            <w:pPr>
              <w:pStyle w:val="AmColumnHeading"/>
            </w:pPr>
            <w:r w:rsidRPr="00E278DF">
              <w:t>Pozměňovací návrh</w:t>
            </w:r>
          </w:p>
        </w:tc>
      </w:tr>
      <w:tr w14:paraId="48DF33E7"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90E2088" w14:textId="364AC257">
            <w:pPr>
              <w:pStyle w:val="Normal6a"/>
            </w:pPr>
            <w:r w:rsidRPr="00E278DF">
              <w:t>j)</w:t>
            </w:r>
            <w:r w:rsidRPr="00E278DF">
              <w:tab/>
            </w:r>
            <w:r w:rsidRPr="00E278DF" w:rsidR="00FF229F">
              <w:rPr>
                <w:b/>
                <w:i/>
              </w:rPr>
              <w:t>v</w:t>
            </w:r>
            <w:r w:rsidR="00FF229F">
              <w:rPr>
                <w:b/>
                <w:i/>
              </w:rPr>
              <w:t> </w:t>
            </w:r>
            <w:r w:rsidRPr="00E278DF">
              <w:rPr>
                <w:b/>
                <w:i/>
              </w:rPr>
              <w:t xml:space="preserve">případech, kdy účastníci nesou investiční riziko </w:t>
            </w:r>
            <w:r w:rsidRPr="00E278DF" w:rsidR="00FF229F">
              <w:rPr>
                <w:b/>
                <w:i/>
              </w:rPr>
              <w:t>a</w:t>
            </w:r>
            <w:r w:rsidR="00FF229F">
              <w:rPr>
                <w:b/>
                <w:i/>
              </w:rPr>
              <w:t> </w:t>
            </w:r>
            <w:r w:rsidRPr="00E278DF">
              <w:rPr>
                <w:b/>
                <w:i/>
              </w:rPr>
              <w:t>mají možnost volby mezi investičními možnostmi,</w:t>
            </w:r>
            <w:r w:rsidRPr="00E278DF">
              <w:t xml:space="preserve"> stručný údaj </w:t>
            </w:r>
            <w:r w:rsidRPr="00E278DF" w:rsidR="00FF229F">
              <w:t>o</w:t>
            </w:r>
            <w:r w:rsidR="00FF229F">
              <w:t> </w:t>
            </w:r>
            <w:r w:rsidRPr="00E278DF">
              <w:t xml:space="preserve">provedeném výběru investic, včetně počtu zvolených možností, podílu aktiv investovaných do každé možnosti </w:t>
            </w:r>
            <w:r w:rsidRPr="00E278DF" w:rsidR="00FF229F">
              <w:t>a</w:t>
            </w:r>
            <w:r w:rsidR="00FF229F">
              <w:t> </w:t>
            </w:r>
            <w:r w:rsidRPr="00E278DF">
              <w:t xml:space="preserve">souhrnného údaje </w:t>
            </w:r>
            <w:r w:rsidRPr="00E278DF" w:rsidR="00FF229F">
              <w:t>o</w:t>
            </w:r>
            <w:r w:rsidR="00FF229F">
              <w:t> </w:t>
            </w:r>
            <w:r w:rsidRPr="00E278DF">
              <w:t>míře rizika provedeného výběru.“;</w:t>
            </w:r>
          </w:p>
        </w:tc>
        <w:tc>
          <w:tcPr>
            <w:tcW w:w="4876" w:type="dxa"/>
            <w:tcBorders>
              <w:top w:val="nil"/>
              <w:left w:val="nil"/>
              <w:bottom w:val="nil"/>
              <w:right w:val="nil"/>
            </w:tcBorders>
          </w:tcPr>
          <w:p w:rsidR="00252E4C" w:rsidRPr="00E278DF" w:rsidP="00C070FC" w14:paraId="7E02B4CE" w14:textId="0D93FD22">
            <w:pPr>
              <w:pStyle w:val="Normal6a"/>
            </w:pPr>
            <w:r w:rsidRPr="00E278DF">
              <w:t>j)</w:t>
            </w:r>
            <w:r w:rsidRPr="00E278DF">
              <w:tab/>
              <w:t xml:space="preserve">stručný údaj </w:t>
            </w:r>
            <w:r w:rsidRPr="00E278DF" w:rsidR="00FF229F">
              <w:t>o</w:t>
            </w:r>
            <w:r w:rsidR="00FF229F">
              <w:t> </w:t>
            </w:r>
            <w:r w:rsidRPr="00E278DF">
              <w:t xml:space="preserve">provedeném výběru investic, včetně počtu zvolených možností, podílu aktiv investovaných do každé možnosti </w:t>
            </w:r>
            <w:r w:rsidRPr="00E278DF" w:rsidR="00FF229F">
              <w:t>a</w:t>
            </w:r>
            <w:r w:rsidR="00FF229F">
              <w:t> </w:t>
            </w:r>
            <w:r w:rsidRPr="00E278DF">
              <w:t xml:space="preserve">souhrnného údaje </w:t>
            </w:r>
            <w:r w:rsidRPr="00E278DF" w:rsidR="00FF229F">
              <w:t>o</w:t>
            </w:r>
            <w:r w:rsidR="00FF229F">
              <w:t> </w:t>
            </w:r>
            <w:r w:rsidRPr="00E278DF">
              <w:t>míře rizika provedeného výběru.“;</w:t>
            </w:r>
          </w:p>
        </w:tc>
      </w:tr>
    </w:tbl>
    <w:p w:rsidR="00252E4C" w:rsidRPr="00E278DF" w:rsidP="00252E4C" w14:paraId="35D70281"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77BD10FE" w14:textId="1487E3AF">
      <w:r w:rsidRPr="00E278DF">
        <w:rPr>
          <w:rStyle w:val="HideTWBExt"/>
        </w:rPr>
        <w:t>&lt;/Amend&gt;</w:t>
      </w:r>
    </w:p>
    <w:p w:rsidR="00252E4C" w:rsidRPr="00E278DF" w:rsidP="00252E4C" w14:paraId="628B01BD"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453</w:t>
      </w:r>
      <w:r w:rsidRPr="00E278DF">
        <w:rPr>
          <w:rStyle w:val="HideTWBExt"/>
        </w:rPr>
        <w:t>&lt;/NumAm&gt;</w:t>
      </w:r>
    </w:p>
    <w:p w:rsidR="00252E4C" w:rsidRPr="00E278DF" w:rsidP="00252E4C" w14:paraId="09CE9617" w14:textId="77777777">
      <w:pPr>
        <w:pStyle w:val="NormalBold"/>
      </w:pPr>
      <w:r w:rsidRPr="00E278DF">
        <w:rPr>
          <w:rStyle w:val="HideTWBExt"/>
          <w:b w:val="0"/>
        </w:rPr>
        <w:t>&lt;RepeatBlock-By&gt;&lt;Members&gt;</w:t>
      </w:r>
      <w:r w:rsidRPr="00E278DF">
        <w:t xml:space="preserve">Anouk Van </w:t>
      </w:r>
      <w:r w:rsidRPr="00E278DF">
        <w:t>Brug</w:t>
      </w:r>
      <w:r w:rsidRPr="00E278DF">
        <w:t xml:space="preserve">, </w:t>
      </w:r>
      <w:r w:rsidRPr="00E278DF">
        <w:t>Engin</w:t>
      </w:r>
      <w:r w:rsidRPr="00E278DF">
        <w:t xml:space="preserve"> </w:t>
      </w:r>
      <w:r w:rsidRPr="00E278DF">
        <w:t>Eroglu</w:t>
      </w:r>
      <w:r w:rsidRPr="00E278DF">
        <w:rPr>
          <w:rStyle w:val="HideTWBExt"/>
          <w:b w:val="0"/>
        </w:rPr>
        <w:t>&lt;/Members&gt;</w:t>
      </w:r>
    </w:p>
    <w:p w:rsidR="00252E4C" w:rsidRPr="00E278DF" w:rsidP="00252E4C" w14:paraId="5560AF72" w14:textId="77777777">
      <w:pPr>
        <w:pStyle w:val="NormalBold"/>
      </w:pPr>
      <w:r w:rsidRPr="00E278DF">
        <w:rPr>
          <w:rStyle w:val="HideTWBExt"/>
          <w:b w:val="0"/>
        </w:rPr>
        <w:t>&lt;/RepeatBlock-By&gt;</w:t>
      </w:r>
    </w:p>
    <w:p w:rsidR="00252E4C" w:rsidRPr="00E278DF" w:rsidP="00252E4C" w14:paraId="79378001"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1368D2A" w14:textId="77777777">
      <w:pPr>
        <w:pStyle w:val="NormalBold"/>
      </w:pPr>
      <w:r w:rsidRPr="00E278DF">
        <w:rPr>
          <w:rStyle w:val="HideTWBExt"/>
        </w:rPr>
        <w:t>&lt;Article&gt;</w:t>
      </w:r>
      <w:r w:rsidRPr="00E278DF">
        <w:t>Čl. 1 – odst. 1 – bod 39 – písm. d</w:t>
      </w:r>
      <w:r w:rsidRPr="00E278DF">
        <w:rPr>
          <w:rStyle w:val="HideTWBExt"/>
        </w:rPr>
        <w:t>&lt;/Article&gt;</w:t>
      </w:r>
    </w:p>
    <w:p w:rsidR="00252E4C" w:rsidRPr="00E278DF" w:rsidP="00252E4C" w14:paraId="04D26631" w14:textId="77777777">
      <w:r w:rsidRPr="00E278DF">
        <w:rPr>
          <w:rStyle w:val="HideTWBExt"/>
        </w:rPr>
        <w:t>&lt;DocAmend2&gt;</w:t>
      </w:r>
      <w:r w:rsidRPr="00E278DF">
        <w:t>Směrnice (EU) 2016/2341</w:t>
      </w:r>
      <w:r w:rsidRPr="00E278DF">
        <w:rPr>
          <w:rStyle w:val="HideTWBExt"/>
        </w:rPr>
        <w:t>&lt;/DocAmend2&gt;</w:t>
      </w:r>
    </w:p>
    <w:p w:rsidR="00252E4C" w:rsidRPr="00E278DF" w:rsidP="00252E4C" w14:paraId="16A728CA" w14:textId="77777777">
      <w:r w:rsidRPr="00E278DF">
        <w:rPr>
          <w:rStyle w:val="HideTWBExt"/>
        </w:rPr>
        <w:t>&lt;Article2&gt;</w:t>
      </w:r>
      <w:r w:rsidRPr="00E278DF">
        <w:t>Čl. 39 – odst. 1 – písm. j</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996FFC"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5D48FB2" w14:textId="77777777"/>
        </w:tc>
      </w:tr>
      <w:tr w14:paraId="4C90995E"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276A0BF6"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A59A80C" w14:textId="77777777">
            <w:pPr>
              <w:pStyle w:val="AmColumnHeading"/>
            </w:pPr>
            <w:r w:rsidRPr="00E278DF">
              <w:t>Pozměňovací návrh</w:t>
            </w:r>
          </w:p>
        </w:tc>
      </w:tr>
      <w:tr w14:paraId="4042623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2589026" w14:textId="3E95D27E">
            <w:pPr>
              <w:pStyle w:val="Normal6a"/>
            </w:pPr>
            <w:r w:rsidRPr="00E278DF">
              <w:t>j)</w:t>
            </w:r>
            <w:r w:rsidRPr="00E278DF">
              <w:tab/>
            </w:r>
            <w:r w:rsidRPr="00E278DF" w:rsidR="00FF229F">
              <w:t>v</w:t>
            </w:r>
            <w:r w:rsidR="00FF229F">
              <w:t> </w:t>
            </w:r>
            <w:r w:rsidRPr="00E278DF">
              <w:t xml:space="preserve">případech, kdy účastníci nesou investiční riziko </w:t>
            </w:r>
            <w:r w:rsidRPr="00E278DF" w:rsidR="00FF229F">
              <w:t>a</w:t>
            </w:r>
            <w:r w:rsidR="00FF229F">
              <w:t> </w:t>
            </w:r>
            <w:r w:rsidRPr="00E278DF">
              <w:t xml:space="preserve">mají možnost volby mezi investičními možnostmi, stručný údaj </w:t>
            </w:r>
            <w:r w:rsidRPr="00E278DF" w:rsidR="00FF229F">
              <w:t>o</w:t>
            </w:r>
            <w:r w:rsidR="00FF229F">
              <w:t> </w:t>
            </w:r>
            <w:r w:rsidRPr="00E278DF">
              <w:t xml:space="preserve">provedeném výběru investic, včetně počtu zvolených možností, podílu aktiv investovaných do každé možnosti </w:t>
            </w:r>
            <w:r w:rsidRPr="00E278DF" w:rsidR="00FF229F">
              <w:t>a</w:t>
            </w:r>
            <w:r w:rsidR="00FF229F">
              <w:t> </w:t>
            </w:r>
            <w:r w:rsidRPr="00E278DF">
              <w:t xml:space="preserve">souhrnného údaje </w:t>
            </w:r>
            <w:r w:rsidRPr="00E278DF" w:rsidR="00FF229F">
              <w:t>o</w:t>
            </w:r>
            <w:r w:rsidR="00FF229F">
              <w:t> </w:t>
            </w:r>
            <w:r w:rsidRPr="00E278DF">
              <w:t>míře rizika provedeného výběru.“;</w:t>
            </w:r>
          </w:p>
        </w:tc>
        <w:tc>
          <w:tcPr>
            <w:tcW w:w="4876" w:type="dxa"/>
            <w:tcBorders>
              <w:top w:val="nil"/>
              <w:left w:val="nil"/>
              <w:bottom w:val="nil"/>
              <w:right w:val="nil"/>
            </w:tcBorders>
          </w:tcPr>
          <w:p w:rsidR="00252E4C" w:rsidRPr="00E278DF" w:rsidP="00C070FC" w14:paraId="7A9EFC4F" w14:textId="1B20BA54">
            <w:pPr>
              <w:pStyle w:val="Normal6a"/>
            </w:pPr>
            <w:r w:rsidRPr="00E278DF">
              <w:t>j)</w:t>
            </w:r>
            <w:r w:rsidRPr="00E278DF">
              <w:tab/>
            </w:r>
            <w:r w:rsidRPr="00E278DF" w:rsidR="00FF229F">
              <w:t>v</w:t>
            </w:r>
            <w:r w:rsidR="00FF229F">
              <w:t> </w:t>
            </w:r>
            <w:r w:rsidRPr="00E278DF">
              <w:t xml:space="preserve">případech, kdy </w:t>
            </w:r>
            <w:r w:rsidRPr="00E278DF">
              <w:rPr>
                <w:b/>
                <w:i/>
              </w:rPr>
              <w:t xml:space="preserve">neexistuje kolektivní sdílení rizika </w:t>
            </w:r>
            <w:r w:rsidRPr="00E278DF" w:rsidR="00FF229F">
              <w:rPr>
                <w:b/>
                <w:i/>
              </w:rPr>
              <w:t>a</w:t>
            </w:r>
            <w:r w:rsidR="00FF229F">
              <w:rPr>
                <w:b/>
                <w:i/>
              </w:rPr>
              <w:t> </w:t>
            </w:r>
            <w:r w:rsidRPr="00E278DF">
              <w:t xml:space="preserve">účastníci nesou investiční riziko </w:t>
            </w:r>
            <w:r w:rsidRPr="00E278DF" w:rsidR="00FF229F">
              <w:t>a</w:t>
            </w:r>
            <w:r w:rsidR="00FF229F">
              <w:t> </w:t>
            </w:r>
            <w:r w:rsidRPr="00E278DF">
              <w:t xml:space="preserve">mají možnost volby mezi investičními možnostmi, stručný údaj </w:t>
            </w:r>
            <w:r w:rsidRPr="00E278DF" w:rsidR="00FF229F">
              <w:t>o</w:t>
            </w:r>
            <w:r w:rsidR="00FF229F">
              <w:t> </w:t>
            </w:r>
            <w:r w:rsidRPr="00E278DF">
              <w:t xml:space="preserve">provedeném výběru investic, včetně počtu zvolených možností, podílu aktiv investovaných do každé možnosti </w:t>
            </w:r>
            <w:r w:rsidRPr="00E278DF" w:rsidR="00FF229F">
              <w:t>a</w:t>
            </w:r>
            <w:r w:rsidR="00FF229F">
              <w:t> </w:t>
            </w:r>
            <w:r w:rsidRPr="00E278DF">
              <w:t xml:space="preserve">souhrnného údaje </w:t>
            </w:r>
            <w:r w:rsidRPr="00E278DF" w:rsidR="00FF229F">
              <w:t>o</w:t>
            </w:r>
            <w:r w:rsidR="00FF229F">
              <w:t> </w:t>
            </w:r>
            <w:r w:rsidRPr="00E278DF">
              <w:t>míře rizika provedeného výběru.“;</w:t>
            </w:r>
          </w:p>
        </w:tc>
      </w:tr>
    </w:tbl>
    <w:p w:rsidR="00252E4C" w:rsidRPr="00E278DF" w:rsidP="00252E4C" w14:paraId="4DBF2AE7"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2EE23EC3" w14:textId="39DDC5F9">
      <w:r w:rsidRPr="00E278DF">
        <w:rPr>
          <w:rStyle w:val="HideTWBExt"/>
        </w:rPr>
        <w:t>&lt;/Amend&gt;</w:t>
      </w:r>
    </w:p>
    <w:p w:rsidR="00252E4C" w:rsidRPr="00E278DF" w:rsidP="00252E4C" w14:paraId="2DF90C6B"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454</w:t>
      </w:r>
      <w:r w:rsidRPr="00E278DF">
        <w:rPr>
          <w:rStyle w:val="HideTWBExt"/>
        </w:rPr>
        <w:t>&lt;/NumAm&gt;</w:t>
      </w:r>
    </w:p>
    <w:p w:rsidR="00252E4C" w:rsidRPr="00E278DF" w:rsidP="00252E4C" w14:paraId="465E2589"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rPr>
          <w:rStyle w:val="HideTWBExt"/>
          <w:b w:val="0"/>
        </w:rPr>
        <w:t>&lt;/Members&gt;</w:t>
      </w:r>
    </w:p>
    <w:p w:rsidR="00252E4C" w:rsidRPr="00E278DF" w:rsidP="00252E4C" w14:paraId="24D2C93F" w14:textId="77777777">
      <w:pPr>
        <w:pStyle w:val="NormalBold"/>
      </w:pPr>
      <w:r w:rsidRPr="00E278DF">
        <w:rPr>
          <w:rStyle w:val="HideTWBExt"/>
          <w:b w:val="0"/>
        </w:rPr>
        <w:t>&lt;/RepeatBlock-By&gt;</w:t>
      </w:r>
    </w:p>
    <w:p w:rsidR="00252E4C" w:rsidRPr="00E278DF" w:rsidP="00252E4C" w14:paraId="457F2C82"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ADB6107" w14:textId="77777777">
      <w:pPr>
        <w:pStyle w:val="NormalBold"/>
      </w:pPr>
      <w:r w:rsidRPr="00E278DF">
        <w:rPr>
          <w:rStyle w:val="HideTWBExt"/>
        </w:rPr>
        <w:t>&lt;Article&gt;</w:t>
      </w:r>
      <w:r w:rsidRPr="00E278DF">
        <w:t>Čl. 1 – odst. 1 – bod 39 – písm. d</w:t>
      </w:r>
      <w:r w:rsidRPr="00E278DF">
        <w:rPr>
          <w:rStyle w:val="HideTWBExt"/>
        </w:rPr>
        <w:t>&lt;/Article&gt;</w:t>
      </w:r>
    </w:p>
    <w:p w:rsidR="00252E4C" w:rsidRPr="00E278DF" w:rsidP="00252E4C" w14:paraId="0D260F4E" w14:textId="77777777">
      <w:r w:rsidRPr="00E278DF">
        <w:rPr>
          <w:rStyle w:val="HideTWBExt"/>
        </w:rPr>
        <w:t>&lt;DocAmend2&gt;</w:t>
      </w:r>
      <w:r w:rsidRPr="00E278DF">
        <w:t>2016/2341</w:t>
      </w:r>
      <w:r w:rsidRPr="00E278DF">
        <w:rPr>
          <w:rStyle w:val="HideTWBExt"/>
        </w:rPr>
        <w:t>&lt;/DocAmend2&gt;</w:t>
      </w:r>
    </w:p>
    <w:p w:rsidR="00252E4C" w:rsidRPr="00E278DF" w:rsidP="00252E4C" w14:paraId="0825DAF0" w14:textId="77777777">
      <w:r w:rsidRPr="00E278DF">
        <w:rPr>
          <w:rStyle w:val="HideTWBExt"/>
        </w:rPr>
        <w:t>&lt;Article2&gt;</w:t>
      </w:r>
      <w:r w:rsidRPr="00E278DF">
        <w:t>Čl. 39 – odst. 1 – písm. j</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72862D"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F4CD41F" w14:textId="77777777"/>
        </w:tc>
      </w:tr>
      <w:tr w14:paraId="117CF36D"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119228D1"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F34A3CE" w14:textId="77777777">
            <w:pPr>
              <w:pStyle w:val="AmColumnHeading"/>
            </w:pPr>
            <w:r w:rsidRPr="00E278DF">
              <w:t>Pozměňovací návrh</w:t>
            </w:r>
          </w:p>
        </w:tc>
      </w:tr>
      <w:tr w14:paraId="155BBC1F"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1934B0F" w14:textId="5082942A">
            <w:pPr>
              <w:pStyle w:val="Normal6a"/>
            </w:pPr>
            <w:r w:rsidRPr="00E278DF">
              <w:t>j)</w:t>
            </w:r>
            <w:r w:rsidRPr="00E278DF">
              <w:tab/>
            </w:r>
            <w:r w:rsidRPr="00E278DF" w:rsidR="00FF229F">
              <w:t>v</w:t>
            </w:r>
            <w:r w:rsidR="00FF229F">
              <w:t> </w:t>
            </w:r>
            <w:r w:rsidRPr="00E278DF">
              <w:t xml:space="preserve">případech, kdy účastníci nesou investiční riziko </w:t>
            </w:r>
            <w:r w:rsidRPr="00E278DF" w:rsidR="00FF229F">
              <w:t>a</w:t>
            </w:r>
            <w:r w:rsidR="00FF229F">
              <w:t> </w:t>
            </w:r>
            <w:r w:rsidRPr="00E278DF">
              <w:t xml:space="preserve">mají možnost volby mezi investičními možnostmi, stručný údaj </w:t>
            </w:r>
            <w:r w:rsidRPr="00E278DF" w:rsidR="00FF229F">
              <w:t>o</w:t>
            </w:r>
            <w:r w:rsidR="00FF229F">
              <w:t> </w:t>
            </w:r>
            <w:r w:rsidRPr="00E278DF">
              <w:t xml:space="preserve">provedeném výběru investic, včetně počtu zvolených možností, podílu aktiv investovaných do každé možnosti </w:t>
            </w:r>
            <w:r w:rsidRPr="00E278DF" w:rsidR="00FF229F">
              <w:t>a</w:t>
            </w:r>
            <w:r w:rsidR="00FF229F">
              <w:t> </w:t>
            </w:r>
            <w:r w:rsidRPr="00E278DF">
              <w:t xml:space="preserve">souhrnného údaje </w:t>
            </w:r>
            <w:r w:rsidRPr="00E278DF" w:rsidR="00FF229F">
              <w:t>o</w:t>
            </w:r>
            <w:r w:rsidR="00FF229F">
              <w:t> </w:t>
            </w:r>
            <w:r w:rsidRPr="00E278DF">
              <w:t>míře rizika provedeného výběru.“;</w:t>
            </w:r>
          </w:p>
        </w:tc>
        <w:tc>
          <w:tcPr>
            <w:tcW w:w="4876" w:type="dxa"/>
            <w:tcBorders>
              <w:top w:val="nil"/>
              <w:left w:val="nil"/>
              <w:bottom w:val="nil"/>
              <w:right w:val="nil"/>
            </w:tcBorders>
          </w:tcPr>
          <w:p w:rsidR="00252E4C" w:rsidRPr="00E278DF" w:rsidP="00C070FC" w14:paraId="0AB3233E" w14:textId="0026D6B3">
            <w:pPr>
              <w:pStyle w:val="Normal6a"/>
            </w:pPr>
            <w:r w:rsidRPr="00E278DF">
              <w:t>j)</w:t>
            </w:r>
            <w:r w:rsidRPr="00E278DF">
              <w:tab/>
            </w:r>
            <w:r w:rsidRPr="00E278DF" w:rsidR="00FF229F">
              <w:t>v</w:t>
            </w:r>
            <w:r w:rsidR="00FF229F">
              <w:t> </w:t>
            </w:r>
            <w:r w:rsidRPr="00E278DF">
              <w:t xml:space="preserve">případech, kdy </w:t>
            </w:r>
            <w:r w:rsidRPr="00E278DF">
              <w:rPr>
                <w:b/>
                <w:i/>
              </w:rPr>
              <w:t xml:space="preserve">neexistuje kolektivní sdílení rizika </w:t>
            </w:r>
            <w:r w:rsidRPr="00E278DF" w:rsidR="00FF229F">
              <w:rPr>
                <w:b/>
                <w:i/>
              </w:rPr>
              <w:t>a</w:t>
            </w:r>
            <w:r w:rsidR="00FF229F">
              <w:rPr>
                <w:b/>
                <w:i/>
              </w:rPr>
              <w:t> </w:t>
            </w:r>
            <w:r w:rsidRPr="00E278DF">
              <w:t xml:space="preserve">účastníci nesou investiční riziko </w:t>
            </w:r>
            <w:r w:rsidRPr="00E278DF" w:rsidR="00FF229F">
              <w:t>a</w:t>
            </w:r>
            <w:r w:rsidR="00FF229F">
              <w:t> </w:t>
            </w:r>
            <w:r w:rsidRPr="00E278DF">
              <w:t xml:space="preserve">mají možnost volby mezi investičními možnostmi, stručný údaj </w:t>
            </w:r>
            <w:r w:rsidRPr="00E278DF" w:rsidR="00FF229F">
              <w:t>o</w:t>
            </w:r>
            <w:r w:rsidR="00FF229F">
              <w:t> </w:t>
            </w:r>
            <w:r w:rsidRPr="00E278DF">
              <w:t xml:space="preserve">provedeném výběru investic, včetně počtu zvolených možností, podílu aktiv investovaných do každé možnosti </w:t>
            </w:r>
            <w:r w:rsidRPr="00E278DF" w:rsidR="00FF229F">
              <w:t>a</w:t>
            </w:r>
            <w:r w:rsidR="00FF229F">
              <w:t> </w:t>
            </w:r>
            <w:r w:rsidRPr="00E278DF">
              <w:t xml:space="preserve">souhrnného údaje </w:t>
            </w:r>
            <w:r w:rsidRPr="00E278DF" w:rsidR="00FF229F">
              <w:t>o</w:t>
            </w:r>
            <w:r w:rsidR="00FF229F">
              <w:t> </w:t>
            </w:r>
            <w:r w:rsidRPr="00E278DF">
              <w:t>míře rizika provedeného výběru.“;</w:t>
            </w:r>
          </w:p>
        </w:tc>
      </w:tr>
    </w:tbl>
    <w:p w:rsidR="00252E4C" w:rsidRPr="00E278DF" w:rsidP="00252E4C" w14:paraId="7B4CB1E2"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69C09759" w14:textId="485131A3">
      <w:r w:rsidRPr="00E278DF">
        <w:rPr>
          <w:rStyle w:val="HideTWBExt"/>
        </w:rPr>
        <w:t>&lt;/Amend&gt;</w:t>
      </w:r>
    </w:p>
    <w:p w:rsidR="00252E4C" w:rsidRPr="00E278DF" w:rsidP="00252E4C" w14:paraId="7468C78C"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455</w:t>
      </w:r>
      <w:r w:rsidRPr="00E278DF">
        <w:rPr>
          <w:rStyle w:val="HideTWBExt"/>
        </w:rPr>
        <w:t>&lt;/NumAm&gt;</w:t>
      </w:r>
    </w:p>
    <w:p w:rsidR="00252E4C" w:rsidRPr="00E278DF" w:rsidP="00252E4C" w14:paraId="72BC38F2"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39E19C1E" w14:textId="77777777">
      <w:pPr>
        <w:pStyle w:val="NormalBold"/>
      </w:pPr>
      <w:r w:rsidRPr="00E278DF">
        <w:rPr>
          <w:rStyle w:val="HideTWBExt"/>
          <w:b w:val="0"/>
        </w:rPr>
        <w:t>&lt;/RepeatBlock-By&gt;</w:t>
      </w:r>
    </w:p>
    <w:p w:rsidR="00252E4C" w:rsidRPr="00E278DF" w:rsidP="00252E4C" w14:paraId="1F2EFCA6"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89F264C" w14:textId="77777777">
      <w:pPr>
        <w:pStyle w:val="NormalBold"/>
      </w:pPr>
      <w:r w:rsidRPr="00E278DF">
        <w:rPr>
          <w:rStyle w:val="HideTWBExt"/>
        </w:rPr>
        <w:t>&lt;Article&gt;</w:t>
      </w:r>
      <w:r w:rsidRPr="00E278DF">
        <w:t>Čl. 1 – odst. 1 – bod 39 – písm. e</w:t>
      </w:r>
      <w:r w:rsidRPr="00E278DF">
        <w:rPr>
          <w:rStyle w:val="HideTWBExt"/>
        </w:rPr>
        <w:t>&lt;/Article&gt;</w:t>
      </w:r>
    </w:p>
    <w:p w:rsidR="00252E4C" w:rsidRPr="00E278DF" w:rsidP="00252E4C" w14:paraId="3C8D2214" w14:textId="77777777">
      <w:r w:rsidRPr="00E278DF">
        <w:rPr>
          <w:rStyle w:val="HideTWBExt"/>
        </w:rPr>
        <w:t>&lt;DocAmend2&gt;</w:t>
      </w:r>
      <w:r w:rsidRPr="00E278DF">
        <w:t>Směrnice (EU) 2016/2341</w:t>
      </w:r>
      <w:r w:rsidRPr="00E278DF">
        <w:rPr>
          <w:rStyle w:val="HideTWBExt"/>
        </w:rPr>
        <w:t>&lt;/DocAmend2&gt;</w:t>
      </w:r>
    </w:p>
    <w:p w:rsidR="00252E4C" w:rsidRPr="00E278DF" w:rsidP="00252E4C" w14:paraId="0D612565" w14:textId="77777777">
      <w:r w:rsidRPr="00E278DF">
        <w:rPr>
          <w:rStyle w:val="HideTWBExt"/>
        </w:rPr>
        <w:t>&lt;Article2&gt;</w:t>
      </w:r>
      <w:r w:rsidRPr="00E278DF">
        <w:t>Čl. 39 – odst. 1 – pododstavec 4 a</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AFEA14"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2E45C25" w14:textId="77777777"/>
        </w:tc>
      </w:tr>
      <w:tr w14:paraId="782324FD"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10B3FE06"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6424F04A" w14:textId="77777777">
            <w:pPr>
              <w:pStyle w:val="AmColumnHeading"/>
            </w:pPr>
            <w:r w:rsidRPr="00E278DF">
              <w:t>Pozměňovací návrh</w:t>
            </w:r>
          </w:p>
        </w:tc>
      </w:tr>
      <w:tr w14:paraId="00E922B9"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74F0381" w14:textId="77777777">
            <w:pPr>
              <w:pStyle w:val="Normal6a"/>
            </w:pPr>
          </w:p>
        </w:tc>
        <w:tc>
          <w:tcPr>
            <w:tcW w:w="4876" w:type="dxa"/>
            <w:tcBorders>
              <w:top w:val="nil"/>
              <w:left w:val="nil"/>
              <w:bottom w:val="nil"/>
              <w:right w:val="nil"/>
            </w:tcBorders>
          </w:tcPr>
          <w:p w:rsidR="00252E4C" w:rsidRPr="00E278DF" w:rsidP="00C070FC" w14:paraId="2D4666F9" w14:textId="0ABE7573">
            <w:pPr>
              <w:pStyle w:val="Normal6a"/>
            </w:pPr>
            <w:r w:rsidRPr="00E278DF">
              <w:rPr>
                <w:b/>
                <w:i/>
              </w:rPr>
              <w:t xml:space="preserve">Pro účely písmen g), i) </w:t>
            </w:r>
            <w:r w:rsidRPr="00E278DF" w:rsidR="00FF229F">
              <w:rPr>
                <w:b/>
                <w:i/>
              </w:rPr>
              <w:t>a</w:t>
            </w:r>
            <w:r w:rsidR="00FF229F">
              <w:rPr>
                <w:b/>
                <w:i/>
              </w:rPr>
              <w:t> </w:t>
            </w:r>
            <w:r w:rsidRPr="00E278DF">
              <w:rPr>
                <w:b/>
                <w:i/>
              </w:rPr>
              <w:t xml:space="preserve">j) musí být informace prezentovány jednoduchým </w:t>
            </w:r>
            <w:r w:rsidRPr="00E278DF" w:rsidR="00FF229F">
              <w:rPr>
                <w:b/>
                <w:i/>
              </w:rPr>
              <w:t>a</w:t>
            </w:r>
            <w:r w:rsidR="00FF229F">
              <w:rPr>
                <w:b/>
                <w:i/>
              </w:rPr>
              <w:t> </w:t>
            </w:r>
            <w:r w:rsidRPr="00E278DF">
              <w:rPr>
                <w:b/>
                <w:i/>
              </w:rPr>
              <w:t xml:space="preserve">srozumitelným způsobem, přičemž je třeba zohlednit míru podrobnosti </w:t>
            </w:r>
            <w:r w:rsidRPr="00E278DF" w:rsidR="00FF229F">
              <w:rPr>
                <w:b/>
                <w:i/>
              </w:rPr>
              <w:t>a</w:t>
            </w:r>
            <w:r w:rsidR="00FF229F">
              <w:rPr>
                <w:b/>
                <w:i/>
              </w:rPr>
              <w:t> </w:t>
            </w:r>
            <w:r w:rsidRPr="00E278DF">
              <w:rPr>
                <w:b/>
                <w:i/>
              </w:rPr>
              <w:t xml:space="preserve">objem informací, které jsou relevantní pro členy </w:t>
            </w:r>
            <w:r w:rsidRPr="00E278DF" w:rsidR="00FF229F">
              <w:rPr>
                <w:b/>
                <w:i/>
              </w:rPr>
              <w:t>a</w:t>
            </w:r>
            <w:r w:rsidR="00FF229F">
              <w:rPr>
                <w:b/>
                <w:i/>
              </w:rPr>
              <w:t> </w:t>
            </w:r>
            <w:r w:rsidRPr="00E278DF">
              <w:rPr>
                <w:b/>
                <w:i/>
              </w:rPr>
              <w:t xml:space="preserve">příjemce IZPP, </w:t>
            </w:r>
            <w:r w:rsidRPr="00E278DF" w:rsidR="00FF229F">
              <w:rPr>
                <w:b/>
                <w:i/>
              </w:rPr>
              <w:t>a</w:t>
            </w:r>
            <w:r w:rsidR="00FF229F">
              <w:rPr>
                <w:b/>
                <w:i/>
              </w:rPr>
              <w:t> </w:t>
            </w:r>
            <w:r w:rsidRPr="00E278DF">
              <w:rPr>
                <w:b/>
                <w:i/>
              </w:rPr>
              <w:t>snažit se zabránit jakémukoli informačnímu přetížení či riziku nesprávného výkladu.</w:t>
            </w:r>
          </w:p>
        </w:tc>
      </w:tr>
    </w:tbl>
    <w:p w:rsidR="00252E4C" w:rsidRPr="00E278DF" w:rsidP="00252E4C" w14:paraId="0AE5B288"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177E513E" w14:textId="28FEBC0A">
      <w:r w:rsidRPr="00E278DF">
        <w:rPr>
          <w:rStyle w:val="HideTWBExt"/>
        </w:rPr>
        <w:t>&lt;/Amend&gt;</w:t>
      </w:r>
    </w:p>
    <w:p w:rsidR="00252E4C" w:rsidRPr="00E278DF" w:rsidP="00252E4C" w14:paraId="631F09E0"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456</w:t>
      </w:r>
      <w:r w:rsidRPr="00E278DF">
        <w:rPr>
          <w:rStyle w:val="HideTWBExt"/>
        </w:rPr>
        <w:t>&lt;/NumAm&gt;</w:t>
      </w:r>
    </w:p>
    <w:p w:rsidR="00252E4C" w:rsidRPr="00E278DF" w:rsidP="00252E4C" w14:paraId="38CAB3BD" w14:textId="77777777">
      <w:pPr>
        <w:pStyle w:val="NormalBold"/>
      </w:pPr>
      <w:r w:rsidRPr="00E278DF">
        <w:rPr>
          <w:rStyle w:val="HideTWBExt"/>
          <w:b w:val="0"/>
        </w:rPr>
        <w:t>&lt;RepeatBlock-By&gt;&lt;Members&gt;</w:t>
      </w:r>
      <w:r w:rsidRPr="00E278DF">
        <w:t xml:space="preserve">Fernando </w:t>
      </w:r>
      <w:r w:rsidRPr="00E278DF">
        <w:t>Navarrete</w:t>
      </w:r>
      <w:r w:rsidRPr="00E278DF">
        <w:t xml:space="preserve"> </w:t>
      </w:r>
      <w:r w:rsidRPr="00E278DF">
        <w:t>Rojas</w:t>
      </w:r>
      <w:r w:rsidRPr="00E278DF">
        <w:rPr>
          <w:rStyle w:val="HideTWBExt"/>
          <w:b w:val="0"/>
        </w:rPr>
        <w:t>&lt;/Members&gt;</w:t>
      </w:r>
    </w:p>
    <w:p w:rsidR="00252E4C" w:rsidRPr="00E278DF" w:rsidP="00252E4C" w14:paraId="535E1993" w14:textId="77777777">
      <w:pPr>
        <w:pStyle w:val="NormalBold"/>
      </w:pPr>
      <w:r w:rsidRPr="00E278DF">
        <w:rPr>
          <w:rStyle w:val="HideTWBExt"/>
          <w:b w:val="0"/>
        </w:rPr>
        <w:t>&lt;/RepeatBlock-By&gt;</w:t>
      </w:r>
    </w:p>
    <w:p w:rsidR="00252E4C" w:rsidRPr="00E278DF" w:rsidP="00252E4C" w14:paraId="5C07F3EB"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8255E35" w14:textId="52B6FE1A">
      <w:pPr>
        <w:pStyle w:val="NormalBold"/>
      </w:pPr>
      <w:r w:rsidRPr="00E278DF">
        <w:rPr>
          <w:rStyle w:val="HideTWBExt"/>
        </w:rPr>
        <w:t>&lt;Article&gt;</w:t>
      </w:r>
      <w:r w:rsidRPr="00E278DF">
        <w:t xml:space="preserve">Čl. 1 – odst. 1 – bod 39 – písm. e </w:t>
      </w:r>
      <w:r w:rsidRPr="00E278DF" w:rsidR="00FF229F">
        <w:t>a</w:t>
      </w:r>
      <w:r w:rsidR="00FF229F">
        <w:t> </w:t>
      </w:r>
      <w:r w:rsidRPr="00E278DF">
        <w:t>(nové)</w:t>
      </w:r>
      <w:r w:rsidRPr="00E278DF">
        <w:rPr>
          <w:rStyle w:val="HideTWBExt"/>
        </w:rPr>
        <w:t>&lt;/Article&gt;</w:t>
      </w:r>
    </w:p>
    <w:p w:rsidR="00252E4C" w:rsidRPr="00E278DF" w:rsidP="00252E4C" w14:paraId="0C9BD6F2" w14:textId="346E01CB">
      <w:r w:rsidRPr="00E278DF">
        <w:rPr>
          <w:rStyle w:val="HideTWBExt"/>
        </w:rPr>
        <w:t>&lt;Article2&gt;</w:t>
      </w:r>
      <w:r w:rsidRPr="00E278DF">
        <w:t xml:space="preserve">Čl. 39 – odst. 2 </w:t>
      </w:r>
      <w:r w:rsidRPr="00E278DF" w:rsidR="00FF229F">
        <w:t>a</w:t>
      </w:r>
      <w:r w:rsidR="00FF229F">
        <w:t> </w:t>
      </w:r>
      <w:r w:rsidRPr="00E278DF">
        <w:t>(nový)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2D34E0"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5191C486" w14:textId="77777777"/>
        </w:tc>
      </w:tr>
      <w:tr w14:paraId="51AE91E0"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1525A4E"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0F5F2F84" w14:textId="77777777">
            <w:pPr>
              <w:pStyle w:val="AmColumnHeading"/>
            </w:pPr>
            <w:r w:rsidRPr="00E278DF">
              <w:t>Pozměňovací návrh</w:t>
            </w:r>
          </w:p>
        </w:tc>
      </w:tr>
      <w:tr w14:paraId="723C5D13"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11F1DAF" w14:textId="77777777">
            <w:pPr>
              <w:pStyle w:val="Normal6a"/>
            </w:pPr>
          </w:p>
        </w:tc>
        <w:tc>
          <w:tcPr>
            <w:tcW w:w="4876" w:type="dxa"/>
            <w:tcBorders>
              <w:top w:val="nil"/>
              <w:left w:val="nil"/>
              <w:bottom w:val="nil"/>
              <w:right w:val="nil"/>
            </w:tcBorders>
          </w:tcPr>
          <w:p w:rsidR="00252E4C" w:rsidRPr="00E278DF" w:rsidP="00C070FC" w14:paraId="11C29E37" w14:textId="77777777">
            <w:pPr>
              <w:pStyle w:val="Normal6a"/>
            </w:pPr>
            <w:r w:rsidRPr="00E278DF">
              <w:rPr>
                <w:b/>
                <w:i/>
              </w:rPr>
              <w:t>ea</w:t>
            </w:r>
            <w:r w:rsidRPr="00E278DF">
              <w:rPr>
                <w:b/>
                <w:i/>
              </w:rPr>
              <w:t>)</w:t>
            </w:r>
            <w:r w:rsidRPr="00E278DF">
              <w:tab/>
            </w:r>
            <w:r w:rsidRPr="00E278DF">
              <w:rPr>
                <w:b/>
                <w:i/>
              </w:rPr>
              <w:t>doplňuje se nový odstavec, který zní:</w:t>
            </w:r>
          </w:p>
        </w:tc>
      </w:tr>
      <w:tr w14:paraId="3E7BB7F7"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0CB8B7B" w14:textId="77777777">
            <w:pPr>
              <w:pStyle w:val="Normal6a"/>
            </w:pPr>
          </w:p>
        </w:tc>
        <w:tc>
          <w:tcPr>
            <w:tcW w:w="4876" w:type="dxa"/>
            <w:tcBorders>
              <w:top w:val="nil"/>
              <w:left w:val="nil"/>
              <w:bottom w:val="nil"/>
              <w:right w:val="nil"/>
            </w:tcBorders>
          </w:tcPr>
          <w:p w:rsidR="00252E4C" w:rsidRPr="00E278DF" w:rsidP="00C070FC" w14:paraId="6BB29E9C" w14:textId="672465FB">
            <w:pPr>
              <w:pStyle w:val="Normal6a"/>
            </w:pPr>
            <w:r w:rsidRPr="00E278DF">
              <w:rPr>
                <w:b/>
                <w:i/>
              </w:rPr>
              <w:t>2a</w:t>
            </w:r>
            <w:r w:rsidRPr="00E278DF">
              <w:rPr>
                <w:b/>
                <w:i/>
              </w:rPr>
              <w:t xml:space="preserve">. IZPP jsou osvobozeny od povinnosti poskytovat informace uvedené </w:t>
            </w:r>
            <w:r w:rsidRPr="00E278DF" w:rsidR="00FF229F">
              <w:rPr>
                <w:b/>
                <w:i/>
              </w:rPr>
              <w:t>v</w:t>
            </w:r>
            <w:r w:rsidR="00FF229F">
              <w:rPr>
                <w:b/>
                <w:i/>
              </w:rPr>
              <w:t> </w:t>
            </w:r>
            <w:r w:rsidRPr="00E278DF">
              <w:rPr>
                <w:b/>
                <w:i/>
              </w:rPr>
              <w:t xml:space="preserve">odstavci 1, pokud jsou tyto informace členům </w:t>
            </w:r>
            <w:r w:rsidRPr="00E278DF" w:rsidR="00FF229F">
              <w:rPr>
                <w:b/>
                <w:i/>
              </w:rPr>
              <w:t>a</w:t>
            </w:r>
            <w:r w:rsidR="00FF229F">
              <w:rPr>
                <w:b/>
                <w:i/>
              </w:rPr>
              <w:t> </w:t>
            </w:r>
            <w:r w:rsidRPr="00E278DF">
              <w:rPr>
                <w:b/>
                <w:i/>
              </w:rPr>
              <w:t xml:space="preserve">příjemcům dostupné prostřednictvím systému sledování důchodů zřízeného podle článku 37a. </w:t>
            </w:r>
            <w:r w:rsidRPr="00E278DF" w:rsidR="00FF229F">
              <w:rPr>
                <w:b/>
                <w:i/>
              </w:rPr>
              <w:t>V</w:t>
            </w:r>
            <w:r w:rsidR="00FF229F">
              <w:rPr>
                <w:b/>
                <w:i/>
              </w:rPr>
              <w:t> </w:t>
            </w:r>
            <w:r w:rsidRPr="00E278DF">
              <w:rPr>
                <w:b/>
                <w:i/>
              </w:rPr>
              <w:t xml:space="preserve">takových případech musí informace poskytované prostřednictvím systému sledování splňovat normy stanovené </w:t>
            </w:r>
            <w:r w:rsidRPr="00E278DF" w:rsidR="00FF229F">
              <w:rPr>
                <w:b/>
                <w:i/>
              </w:rPr>
              <w:t>v</w:t>
            </w:r>
            <w:r w:rsidR="00FF229F">
              <w:rPr>
                <w:b/>
                <w:i/>
              </w:rPr>
              <w:t> </w:t>
            </w:r>
            <w:r w:rsidRPr="00E278DF">
              <w:rPr>
                <w:b/>
                <w:i/>
              </w:rPr>
              <w:t>čl. 36 odst. 2.</w:t>
            </w:r>
          </w:p>
        </w:tc>
      </w:tr>
    </w:tbl>
    <w:p w:rsidR="00252E4C" w:rsidRPr="00E278DF" w:rsidP="00252E4C" w14:paraId="2B4D4AC9"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2B2418BD" w14:textId="4F3AC282">
      <w:r w:rsidRPr="00E278DF">
        <w:rPr>
          <w:rStyle w:val="HideTWBExt"/>
        </w:rPr>
        <w:t>&lt;/Amend&gt;</w:t>
      </w:r>
    </w:p>
    <w:p w:rsidR="00252E4C" w:rsidRPr="00E278DF" w:rsidP="00252E4C" w14:paraId="6C4F021C"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457</w:t>
      </w:r>
      <w:r w:rsidRPr="00E278DF">
        <w:rPr>
          <w:rStyle w:val="HideTWBExt"/>
        </w:rPr>
        <w:t>&lt;/NumAm&gt;</w:t>
      </w:r>
    </w:p>
    <w:p w:rsidR="00252E4C" w:rsidRPr="00E278DF" w:rsidP="00252E4C" w14:paraId="2E10E050" w14:textId="77777777">
      <w:pPr>
        <w:pStyle w:val="NormalBold"/>
      </w:pPr>
      <w:r w:rsidRPr="00E278DF">
        <w:rPr>
          <w:rStyle w:val="HideTWBExt"/>
          <w:b w:val="0"/>
        </w:rPr>
        <w:t>&lt;RepeatBlock-By&gt;&lt;Members&gt;</w:t>
      </w:r>
      <w:r w:rsidRPr="00E278DF">
        <w:t xml:space="preserve">Anouk Van </w:t>
      </w:r>
      <w:r w:rsidRPr="00E278DF">
        <w:t>Brug</w:t>
      </w:r>
      <w:r w:rsidRPr="00E278DF">
        <w:t xml:space="preserve">, </w:t>
      </w:r>
      <w:r w:rsidRPr="00E278DF">
        <w:t>Engin</w:t>
      </w:r>
      <w:r w:rsidRPr="00E278DF">
        <w:t xml:space="preserve"> </w:t>
      </w:r>
      <w:r w:rsidRPr="00E278DF">
        <w:t>Eroglu</w:t>
      </w:r>
      <w:r w:rsidRPr="00E278DF">
        <w:rPr>
          <w:rStyle w:val="HideTWBExt"/>
          <w:b w:val="0"/>
        </w:rPr>
        <w:t>&lt;/Members&gt;</w:t>
      </w:r>
    </w:p>
    <w:p w:rsidR="00252E4C" w:rsidRPr="00E278DF" w:rsidP="00252E4C" w14:paraId="587A2584" w14:textId="77777777">
      <w:pPr>
        <w:pStyle w:val="NormalBold"/>
      </w:pPr>
      <w:r w:rsidRPr="00E278DF">
        <w:rPr>
          <w:rStyle w:val="HideTWBExt"/>
          <w:b w:val="0"/>
        </w:rPr>
        <w:t>&lt;/RepeatBlock-By&gt;</w:t>
      </w:r>
    </w:p>
    <w:p w:rsidR="00252E4C" w:rsidRPr="00E278DF" w:rsidP="00252E4C" w14:paraId="60FE2B97"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11DB3C9D" w14:textId="77777777">
      <w:pPr>
        <w:pStyle w:val="NormalBold"/>
      </w:pPr>
      <w:r w:rsidRPr="00E278DF">
        <w:rPr>
          <w:rStyle w:val="HideTWBExt"/>
        </w:rPr>
        <w:t>&lt;Article&gt;</w:t>
      </w:r>
      <w:r w:rsidRPr="00E278DF">
        <w:t>Čl. 1 – odst. 1 – bod 41 – písm. b</w:t>
      </w:r>
      <w:r w:rsidRPr="00E278DF">
        <w:rPr>
          <w:rStyle w:val="HideTWBExt"/>
        </w:rPr>
        <w:t>&lt;/Article&gt;</w:t>
      </w:r>
    </w:p>
    <w:p w:rsidR="00252E4C" w:rsidRPr="00E278DF" w:rsidP="00252E4C" w14:paraId="22B11712" w14:textId="77777777">
      <w:r w:rsidRPr="00E278DF">
        <w:rPr>
          <w:rStyle w:val="HideTWBExt"/>
        </w:rPr>
        <w:t>&lt;DocAmend2&gt;</w:t>
      </w:r>
      <w:r w:rsidRPr="00E278DF">
        <w:t>Směrnice (EU) 2016/2341</w:t>
      </w:r>
      <w:r w:rsidRPr="00E278DF">
        <w:rPr>
          <w:rStyle w:val="HideTWBExt"/>
        </w:rPr>
        <w:t>&lt;/DocAmend2&gt;</w:t>
      </w:r>
    </w:p>
    <w:p w:rsidR="00252E4C" w:rsidRPr="00E278DF" w:rsidP="00252E4C" w14:paraId="7ECEE4AD" w14:textId="77777777">
      <w:r w:rsidRPr="00E278DF">
        <w:rPr>
          <w:rStyle w:val="HideTWBExt"/>
        </w:rPr>
        <w:t>&lt;Article2&gt;</w:t>
      </w:r>
      <w:r w:rsidRPr="00E278DF">
        <w:t xml:space="preserve">Čl. 41 – odst. 2 – </w:t>
      </w:r>
      <w:r w:rsidRPr="00E278DF">
        <w:t>návětí</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92F11F"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227CA90" w14:textId="77777777"/>
        </w:tc>
      </w:tr>
      <w:tr w14:paraId="71F89D94"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F3900F0"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08E5C664" w14:textId="77777777">
            <w:pPr>
              <w:pStyle w:val="AmColumnHeading"/>
            </w:pPr>
            <w:r w:rsidRPr="00E278DF">
              <w:t>Pozměňovací návrh</w:t>
            </w:r>
          </w:p>
        </w:tc>
      </w:tr>
      <w:tr w14:paraId="7A392FE2"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9C219E5" w14:textId="1C2B1382">
            <w:pPr>
              <w:pStyle w:val="Normal6a"/>
            </w:pPr>
            <w:r w:rsidRPr="00E278DF">
              <w:t>2.</w:t>
            </w:r>
            <w:r w:rsidRPr="00E278DF">
              <w:tab/>
              <w:t xml:space="preserve">Potenciálním účastníkům uvedeným </w:t>
            </w:r>
            <w:r w:rsidRPr="00E278DF" w:rsidR="00FF229F">
              <w:t>v</w:t>
            </w:r>
            <w:r w:rsidR="00FF229F">
              <w:t> </w:t>
            </w:r>
            <w:r w:rsidRPr="00E278DF">
              <w:rPr>
                <w:b/>
                <w:i/>
              </w:rPr>
              <w:t>odstavcích</w:t>
            </w:r>
            <w:r w:rsidRPr="00E278DF">
              <w:t xml:space="preserve"> 1 </w:t>
            </w:r>
            <w:r w:rsidRPr="00E278DF" w:rsidR="00FF229F">
              <w:rPr>
                <w:b/>
                <w:i/>
              </w:rPr>
              <w:t>a</w:t>
            </w:r>
            <w:r w:rsidR="00FF229F">
              <w:rPr>
                <w:b/>
                <w:i/>
              </w:rPr>
              <w:t> </w:t>
            </w:r>
            <w:r w:rsidRPr="00E278DF">
              <w:rPr>
                <w:b/>
                <w:i/>
              </w:rPr>
              <w:t>3</w:t>
            </w:r>
            <w:r w:rsidRPr="00E278DF">
              <w:t xml:space="preserve"> se poskytují:</w:t>
            </w:r>
          </w:p>
        </w:tc>
        <w:tc>
          <w:tcPr>
            <w:tcW w:w="4876" w:type="dxa"/>
            <w:tcBorders>
              <w:top w:val="nil"/>
              <w:left w:val="nil"/>
              <w:bottom w:val="nil"/>
              <w:right w:val="nil"/>
            </w:tcBorders>
          </w:tcPr>
          <w:p w:rsidR="00252E4C" w:rsidRPr="00E278DF" w:rsidP="00C070FC" w14:paraId="56684C05" w14:textId="1824E20F">
            <w:pPr>
              <w:pStyle w:val="Normal6a"/>
            </w:pPr>
            <w:r w:rsidRPr="00E278DF">
              <w:t>2.</w:t>
            </w:r>
            <w:r w:rsidRPr="00E278DF">
              <w:tab/>
              <w:t xml:space="preserve">Potenciálním účastníkům uvedeným </w:t>
            </w:r>
            <w:r w:rsidRPr="00E278DF" w:rsidR="00FF229F">
              <w:t>v</w:t>
            </w:r>
            <w:r w:rsidR="00FF229F">
              <w:t> </w:t>
            </w:r>
            <w:r w:rsidRPr="00E278DF">
              <w:rPr>
                <w:b/>
                <w:i/>
              </w:rPr>
              <w:t>odstavci</w:t>
            </w:r>
            <w:r w:rsidRPr="00E278DF">
              <w:t xml:space="preserve"> 1 se poskytují:</w:t>
            </w:r>
          </w:p>
        </w:tc>
      </w:tr>
    </w:tbl>
    <w:p w:rsidR="00252E4C" w:rsidRPr="00E278DF" w:rsidP="00252E4C" w14:paraId="7EEEE9A8"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0AD9900D" w14:textId="2E86DC46">
      <w:r w:rsidRPr="00E278DF">
        <w:rPr>
          <w:rStyle w:val="HideTWBExt"/>
        </w:rPr>
        <w:t>&lt;/Amend&gt;</w:t>
      </w:r>
    </w:p>
    <w:p w:rsidR="00252E4C" w:rsidRPr="00E278DF" w:rsidP="00252E4C" w14:paraId="1E874602"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458</w:t>
      </w:r>
      <w:r w:rsidRPr="00E278DF">
        <w:rPr>
          <w:rStyle w:val="HideTWBExt"/>
        </w:rPr>
        <w:t>&lt;/NumAm&gt;</w:t>
      </w:r>
    </w:p>
    <w:p w:rsidR="00252E4C" w:rsidRPr="00E278DF" w:rsidP="00252E4C" w14:paraId="46958C06" w14:textId="77777777">
      <w:pPr>
        <w:pStyle w:val="NormalBold"/>
      </w:pPr>
      <w:r w:rsidRPr="00E278DF">
        <w:rPr>
          <w:rStyle w:val="HideTWBExt"/>
          <w:b w:val="0"/>
        </w:rPr>
        <w:t>&lt;RepeatBlock-By&gt;&lt;Members&gt;</w:t>
      </w:r>
      <w:r w:rsidRPr="00E278DF">
        <w:t xml:space="preserve">Markus </w:t>
      </w:r>
      <w:r w:rsidRPr="00E278DF">
        <w:t>Ferber</w:t>
      </w:r>
      <w:r w:rsidRPr="00E278DF">
        <w:t xml:space="preserve">, Andrea </w:t>
      </w:r>
      <w:r w:rsidRPr="00E278DF">
        <w:t>Wechsler</w:t>
      </w:r>
      <w:r w:rsidRPr="00E278DF">
        <w:rPr>
          <w:rStyle w:val="HideTWBExt"/>
          <w:b w:val="0"/>
        </w:rPr>
        <w:t>&lt;/Members&gt;</w:t>
      </w:r>
    </w:p>
    <w:p w:rsidR="00252E4C" w:rsidRPr="00E278DF" w:rsidP="00252E4C" w14:paraId="72299F17" w14:textId="77777777">
      <w:pPr>
        <w:pStyle w:val="NormalBold"/>
      </w:pPr>
      <w:r w:rsidRPr="00E278DF">
        <w:rPr>
          <w:rStyle w:val="HideTWBExt"/>
          <w:b w:val="0"/>
        </w:rPr>
        <w:t>&lt;/RepeatBlock-By&gt;</w:t>
      </w:r>
    </w:p>
    <w:p w:rsidR="00252E4C" w:rsidRPr="00E278DF" w:rsidP="00252E4C" w14:paraId="41C91830"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AB1B364" w14:textId="77777777">
      <w:pPr>
        <w:pStyle w:val="NormalBold"/>
      </w:pPr>
      <w:r w:rsidRPr="00E278DF">
        <w:rPr>
          <w:rStyle w:val="HideTWBExt"/>
        </w:rPr>
        <w:t>&lt;Article&gt;</w:t>
      </w:r>
      <w:r w:rsidRPr="00E278DF">
        <w:t>Čl. 1 – odst. 1 – bod 42</w:t>
      </w:r>
      <w:r w:rsidRPr="00E278DF">
        <w:rPr>
          <w:rStyle w:val="HideTWBExt"/>
        </w:rPr>
        <w:t>&lt;/Article&gt;</w:t>
      </w:r>
    </w:p>
    <w:p w:rsidR="00252E4C" w:rsidRPr="00E278DF" w:rsidP="00252E4C" w14:paraId="6E3BE7E1" w14:textId="77777777">
      <w:r w:rsidRPr="00E278DF">
        <w:rPr>
          <w:rStyle w:val="HideTWBExt"/>
        </w:rPr>
        <w:t>&lt;DocAmend2&gt;</w:t>
      </w:r>
      <w:r w:rsidRPr="00E278DF">
        <w:t>Směrnice (EU) 2016/2341</w:t>
      </w:r>
      <w:r w:rsidRPr="00E278DF">
        <w:rPr>
          <w:rStyle w:val="HideTWBExt"/>
        </w:rPr>
        <w:t>&lt;/DocAmend2&gt;</w:t>
      </w:r>
    </w:p>
    <w:p w:rsidR="00252E4C" w:rsidRPr="00E278DF" w:rsidP="00252E4C" w14:paraId="0B3B99CE" w14:textId="77777777">
      <w:r w:rsidRPr="00E278DF">
        <w:rPr>
          <w:rStyle w:val="HideTWBExt"/>
        </w:rPr>
        <w:t>&lt;Article2&gt;</w:t>
      </w:r>
      <w:r w:rsidRPr="00E278DF">
        <w:t>Článek 41 a</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36D24E"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08881914" w14:textId="77777777"/>
        </w:tc>
      </w:tr>
      <w:tr w14:paraId="05EDBEE8"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1A2EE377"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13D8F9A4" w14:textId="77777777">
            <w:pPr>
              <w:pStyle w:val="AmColumnHeading"/>
            </w:pPr>
            <w:r w:rsidRPr="00E278DF">
              <w:t>Pozměňovací návrh</w:t>
            </w:r>
          </w:p>
        </w:tc>
      </w:tr>
      <w:tr w14:paraId="539ABF94"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CC171D9" w14:textId="77777777">
            <w:pPr>
              <w:pStyle w:val="Normal6a"/>
            </w:pPr>
            <w:r w:rsidRPr="00E278DF">
              <w:rPr>
                <w:b/>
                <w:i/>
              </w:rPr>
              <w:t>[…]</w:t>
            </w:r>
          </w:p>
        </w:tc>
        <w:tc>
          <w:tcPr>
            <w:tcW w:w="4876" w:type="dxa"/>
            <w:tcBorders>
              <w:top w:val="nil"/>
              <w:left w:val="nil"/>
              <w:bottom w:val="nil"/>
              <w:right w:val="nil"/>
            </w:tcBorders>
          </w:tcPr>
          <w:p w:rsidR="00252E4C" w:rsidRPr="00E278DF" w:rsidP="00C070FC" w14:paraId="743941B5" w14:textId="77777777">
            <w:pPr>
              <w:pStyle w:val="Normal6a"/>
            </w:pPr>
            <w:r w:rsidRPr="00E278DF">
              <w:rPr>
                <w:b/>
                <w:i/>
              </w:rPr>
              <w:t>vypouští se</w:t>
            </w:r>
          </w:p>
        </w:tc>
      </w:tr>
    </w:tbl>
    <w:p w:rsidR="00252E4C" w:rsidRPr="00E278DF" w:rsidP="00252E4C" w14:paraId="72B4704C"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0F450428"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65BD1F69" w14:textId="4A7F0A98">
      <w:pPr>
        <w:pStyle w:val="AmJustText"/>
      </w:pPr>
      <w:r w:rsidRPr="00E278DF">
        <w:t xml:space="preserve">Referenční hodnoty stanovené orgány dohledu nemohou zohlednit investiční strategie, struktury závazků ani demografické profily specifické pro jednotlivé systémy. Odchylky od jednotné referenční hodnoty neznamenají špatné řízení; odrážejí oprávněná dlouhodobá rozhodnutí. Toto ustanovení vytváří pobídky </w:t>
      </w:r>
      <w:r w:rsidRPr="00E278DF" w:rsidR="00FF229F">
        <w:t>k</w:t>
      </w:r>
      <w:r w:rsidR="00FF229F">
        <w:t> </w:t>
      </w:r>
      <w:r w:rsidRPr="00E278DF">
        <w:t xml:space="preserve">zastřešenému indexování, které odrazují právě od nelikvidních </w:t>
      </w:r>
      <w:r w:rsidRPr="00E278DF" w:rsidR="00FF229F">
        <w:t>a</w:t>
      </w:r>
      <w:r w:rsidR="00FF229F">
        <w:t> </w:t>
      </w:r>
      <w:r w:rsidRPr="00E278DF">
        <w:t xml:space="preserve">dlouhodobých investic, jejichž podporu si unie úspor </w:t>
      </w:r>
      <w:r w:rsidRPr="00E278DF" w:rsidR="00FF229F">
        <w:t>a</w:t>
      </w:r>
      <w:r w:rsidR="00FF229F">
        <w:t> </w:t>
      </w:r>
      <w:r w:rsidRPr="00E278DF">
        <w:t xml:space="preserve">investic klade za cíl. Stávající pravomoci dohledu podle článků 30, </w:t>
      </w:r>
      <w:r w:rsidRPr="00E278DF">
        <w:t>30a</w:t>
      </w:r>
      <w:r w:rsidRPr="00E278DF">
        <w:t xml:space="preserve"> </w:t>
      </w:r>
      <w:r w:rsidRPr="00E278DF" w:rsidR="00FF229F">
        <w:t>a</w:t>
      </w:r>
      <w:r w:rsidR="00FF229F">
        <w:t> </w:t>
      </w:r>
      <w:r w:rsidRPr="00E278DF">
        <w:t xml:space="preserve">49 již poskytují dostatečné nástroje </w:t>
      </w:r>
      <w:r w:rsidRPr="00E278DF" w:rsidR="00FF229F">
        <w:t>k</w:t>
      </w:r>
      <w:r w:rsidR="00FF229F">
        <w:t> </w:t>
      </w:r>
      <w:r w:rsidRPr="00E278DF">
        <w:t>řešení případů skutečně nedostatečné výkonnosti.</w:t>
      </w:r>
    </w:p>
    <w:p w:rsidR="00FD2C7C" w:rsidRPr="00E278DF" w:rsidP="00252E4C" w14:paraId="37A59E91" w14:textId="236AF7C8">
      <w:r w:rsidRPr="00E278DF">
        <w:rPr>
          <w:rStyle w:val="HideTWBExt"/>
        </w:rPr>
        <w:t>&lt;/Amend&gt;</w:t>
      </w:r>
    </w:p>
    <w:p w:rsidR="00252E4C" w:rsidRPr="00E278DF" w:rsidP="00252E4C" w14:paraId="256AD4FA"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459</w:t>
      </w:r>
      <w:r w:rsidRPr="00E278DF">
        <w:rPr>
          <w:rStyle w:val="HideTWBExt"/>
        </w:rPr>
        <w:t>&lt;/NumAm&gt;</w:t>
      </w:r>
    </w:p>
    <w:p w:rsidR="00252E4C" w:rsidRPr="00E278DF" w:rsidP="00252E4C" w14:paraId="0E794261" w14:textId="77777777">
      <w:pPr>
        <w:pStyle w:val="NormalBold"/>
      </w:pPr>
      <w:r w:rsidRPr="00E278DF">
        <w:rPr>
          <w:rStyle w:val="HideTWBExt"/>
          <w:b w:val="0"/>
        </w:rPr>
        <w:t>&lt;RepeatBlock-By&gt;&lt;Members&gt;</w:t>
      </w:r>
      <w:r w:rsidRPr="00E278DF">
        <w:t xml:space="preserve">Anouk Van </w:t>
      </w:r>
      <w:r w:rsidRPr="00E278DF">
        <w:t>Brug</w:t>
      </w:r>
      <w:r w:rsidRPr="00E278DF">
        <w:t xml:space="preserve">, </w:t>
      </w:r>
      <w:r w:rsidRPr="00E278DF">
        <w:t>Engin</w:t>
      </w:r>
      <w:r w:rsidRPr="00E278DF">
        <w:t xml:space="preserve"> </w:t>
      </w:r>
      <w:r w:rsidRPr="00E278DF">
        <w:t>Eroglu</w:t>
      </w:r>
      <w:r w:rsidRPr="00E278DF">
        <w:t xml:space="preserve">, </w:t>
      </w:r>
      <w:r w:rsidRPr="00E278DF">
        <w:t>Stéphanie</w:t>
      </w:r>
      <w:r w:rsidRPr="00E278DF">
        <w:t xml:space="preserve"> </w:t>
      </w:r>
      <w:r w:rsidRPr="00E278DF">
        <w:t>Yon-Courtin</w:t>
      </w:r>
      <w:r w:rsidRPr="00E278DF">
        <w:rPr>
          <w:rStyle w:val="HideTWBExt"/>
          <w:b w:val="0"/>
        </w:rPr>
        <w:t>&lt;/Members&gt;</w:t>
      </w:r>
    </w:p>
    <w:p w:rsidR="00252E4C" w:rsidRPr="00E278DF" w:rsidP="00252E4C" w14:paraId="5CF4489F" w14:textId="77777777">
      <w:pPr>
        <w:pStyle w:val="NormalBold"/>
      </w:pPr>
      <w:r w:rsidRPr="00E278DF">
        <w:rPr>
          <w:rStyle w:val="HideTWBExt"/>
          <w:b w:val="0"/>
        </w:rPr>
        <w:t>&lt;/RepeatBlock-By&gt;</w:t>
      </w:r>
    </w:p>
    <w:p w:rsidR="00252E4C" w:rsidRPr="00E278DF" w:rsidP="00252E4C" w14:paraId="2292DD3F"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73E796C" w14:textId="77777777">
      <w:pPr>
        <w:pStyle w:val="NormalBold"/>
      </w:pPr>
      <w:r w:rsidRPr="00E278DF">
        <w:rPr>
          <w:rStyle w:val="HideTWBExt"/>
        </w:rPr>
        <w:t>&lt;Article&gt;</w:t>
      </w:r>
      <w:r w:rsidRPr="00E278DF">
        <w:t>Čl. 1 – odst. 1 – bod 42</w:t>
      </w:r>
      <w:r w:rsidRPr="00E278DF">
        <w:rPr>
          <w:rStyle w:val="HideTWBExt"/>
        </w:rPr>
        <w:t>&lt;/Article&gt;</w:t>
      </w:r>
    </w:p>
    <w:p w:rsidR="00252E4C" w:rsidRPr="00E278DF" w:rsidP="00252E4C" w14:paraId="32C525A3" w14:textId="77777777">
      <w:r w:rsidRPr="00E278DF">
        <w:rPr>
          <w:rStyle w:val="HideTWBExt"/>
        </w:rPr>
        <w:t>&lt;DocAmend2&gt;</w:t>
      </w:r>
      <w:r w:rsidRPr="00E278DF">
        <w:t>Směrnice (EU) 2016/2341</w:t>
      </w:r>
      <w:r w:rsidRPr="00E278DF">
        <w:rPr>
          <w:rStyle w:val="HideTWBExt"/>
        </w:rPr>
        <w:t>&lt;/DocAmend2&gt;</w:t>
      </w:r>
    </w:p>
    <w:p w:rsidR="00252E4C" w:rsidRPr="00E278DF" w:rsidP="00252E4C" w14:paraId="5041AC5D" w14:textId="77777777">
      <w:r w:rsidRPr="00E278DF">
        <w:rPr>
          <w:rStyle w:val="HideTWBExt"/>
        </w:rPr>
        <w:t>&lt;Article2&gt;</w:t>
      </w:r>
      <w:r w:rsidRPr="00E278DF">
        <w:t>Článek 41 a</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D9DEEC"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027E56F0" w14:textId="77777777"/>
        </w:tc>
      </w:tr>
      <w:tr w14:paraId="7A0354DB"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1849E43F"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65C60D91" w14:textId="77777777">
            <w:pPr>
              <w:pStyle w:val="AmColumnHeading"/>
            </w:pPr>
            <w:r w:rsidRPr="00E278DF">
              <w:t>Pozměňovací návrh</w:t>
            </w:r>
          </w:p>
        </w:tc>
      </w:tr>
      <w:tr w14:paraId="23CF9320"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CDB45F3" w14:textId="77777777">
            <w:pPr>
              <w:pStyle w:val="Normal6a"/>
            </w:pPr>
            <w:r w:rsidRPr="00E278DF">
              <w:rPr>
                <w:b/>
                <w:i/>
              </w:rPr>
              <w:t>42)</w:t>
            </w:r>
            <w:r w:rsidRPr="00E278DF">
              <w:tab/>
            </w:r>
            <w:r w:rsidRPr="00E278DF">
              <w:rPr>
                <w:b/>
                <w:i/>
              </w:rPr>
              <w:t>[…]</w:t>
            </w:r>
          </w:p>
        </w:tc>
        <w:tc>
          <w:tcPr>
            <w:tcW w:w="4876" w:type="dxa"/>
            <w:tcBorders>
              <w:top w:val="nil"/>
              <w:left w:val="nil"/>
              <w:bottom w:val="nil"/>
              <w:right w:val="nil"/>
            </w:tcBorders>
          </w:tcPr>
          <w:p w:rsidR="00252E4C" w:rsidRPr="00E278DF" w:rsidP="00C070FC" w14:paraId="331766CD" w14:textId="77777777">
            <w:pPr>
              <w:pStyle w:val="Normal6a"/>
            </w:pPr>
            <w:r w:rsidRPr="00E278DF">
              <w:rPr>
                <w:b/>
                <w:i/>
              </w:rPr>
              <w:t>vypouští se</w:t>
            </w:r>
          </w:p>
        </w:tc>
      </w:tr>
    </w:tbl>
    <w:p w:rsidR="00252E4C" w:rsidRPr="00E278DF" w:rsidP="00252E4C" w14:paraId="6D4C057E"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187BAEEF"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5BF2B98D" w14:textId="31BE138E">
      <w:pPr>
        <w:pStyle w:val="AmJustText"/>
      </w:pPr>
      <w:r w:rsidRPr="00E278DF">
        <w:t>We</w:t>
      </w:r>
      <w:r w:rsidRPr="00E278DF">
        <w:t xml:space="preserve"> are </w:t>
      </w:r>
      <w:r w:rsidRPr="00E278DF">
        <w:t>concerned</w:t>
      </w:r>
      <w:r w:rsidRPr="00E278DF">
        <w:t xml:space="preserve"> </w:t>
      </w:r>
      <w:r w:rsidRPr="00E278DF">
        <w:t>that</w:t>
      </w:r>
      <w:r w:rsidRPr="00E278DF">
        <w:t xml:space="preserve"> </w:t>
      </w:r>
      <w:r w:rsidRPr="00E278DF">
        <w:t>the</w:t>
      </w:r>
      <w:r w:rsidRPr="00E278DF">
        <w:t xml:space="preserve"> </w:t>
      </w:r>
      <w:r w:rsidRPr="00E278DF">
        <w:t>proposal</w:t>
      </w:r>
      <w:r w:rsidRPr="00E278DF">
        <w:t xml:space="preserve"> </w:t>
      </w:r>
      <w:r w:rsidRPr="00E278DF">
        <w:t>disincentives</w:t>
      </w:r>
      <w:r w:rsidRPr="00E278DF">
        <w:t xml:space="preserve"> </w:t>
      </w:r>
      <w:r w:rsidRPr="00E278DF">
        <w:t>allocations</w:t>
      </w:r>
      <w:r w:rsidRPr="00E278DF">
        <w:t xml:space="preserve"> to </w:t>
      </w:r>
      <w:r w:rsidRPr="00E278DF">
        <w:t>alternatives</w:t>
      </w:r>
      <w:r w:rsidRPr="00E278DF">
        <w:t xml:space="preserve">. </w:t>
      </w:r>
      <w:r w:rsidRPr="00E278DF">
        <w:t>Allocations</w:t>
      </w:r>
      <w:r w:rsidRPr="00E278DF">
        <w:t xml:space="preserve"> to these </w:t>
      </w:r>
      <w:r w:rsidRPr="00E278DF">
        <w:t>asset</w:t>
      </w:r>
      <w:r w:rsidRPr="00E278DF">
        <w:t xml:space="preserve"> </w:t>
      </w:r>
      <w:r w:rsidRPr="00E278DF">
        <w:t>classes</w:t>
      </w:r>
      <w:r w:rsidRPr="00E278DF">
        <w:t xml:space="preserve"> </w:t>
      </w:r>
      <w:r w:rsidRPr="00E278DF">
        <w:t>increase</w:t>
      </w:r>
      <w:r w:rsidRPr="00E278DF">
        <w:t xml:space="preserve"> </w:t>
      </w:r>
      <w:r w:rsidRPr="00E278DF">
        <w:t>the</w:t>
      </w:r>
      <w:r w:rsidRPr="00E278DF">
        <w:t xml:space="preserve"> </w:t>
      </w:r>
      <w:r w:rsidRPr="00E278DF">
        <w:t>likelihood</w:t>
      </w:r>
      <w:r w:rsidRPr="00E278DF">
        <w:t xml:space="preserve"> </w:t>
      </w:r>
      <w:r w:rsidRPr="00E278DF">
        <w:t>of</w:t>
      </w:r>
      <w:r w:rsidRPr="00E278DF">
        <w:t xml:space="preserve"> </w:t>
      </w:r>
      <w:r w:rsidRPr="00E278DF">
        <w:t>deviation</w:t>
      </w:r>
      <w:r w:rsidRPr="00E278DF">
        <w:t xml:space="preserve"> </w:t>
      </w:r>
      <w:r w:rsidRPr="00E278DF">
        <w:t>from</w:t>
      </w:r>
      <w:r w:rsidRPr="00E278DF">
        <w:t xml:space="preserve"> </w:t>
      </w:r>
      <w:r w:rsidRPr="00E278DF">
        <w:t>the</w:t>
      </w:r>
      <w:r w:rsidRPr="00E278DF">
        <w:t xml:space="preserve"> benchmark (</w:t>
      </w:r>
      <w:r w:rsidRPr="00E278DF">
        <w:t>both</w:t>
      </w:r>
      <w:r w:rsidRPr="00E278DF">
        <w:t xml:space="preserve"> </w:t>
      </w:r>
      <w:r w:rsidRPr="00E278DF">
        <w:t>outperformance</w:t>
      </w:r>
      <w:r w:rsidRPr="00E278DF">
        <w:t xml:space="preserve"> and </w:t>
      </w:r>
      <w:r w:rsidRPr="00E278DF">
        <w:t>underperformance</w:t>
      </w:r>
      <w:r w:rsidRPr="00E278DF">
        <w:t xml:space="preserve">, </w:t>
      </w:r>
      <w:r w:rsidRPr="00E278DF">
        <w:t>which</w:t>
      </w:r>
      <w:r w:rsidRPr="00E278DF">
        <w:t xml:space="preserve"> </w:t>
      </w:r>
      <w:r w:rsidRPr="00E278DF">
        <w:t>can</w:t>
      </w:r>
      <w:r w:rsidRPr="00E278DF">
        <w:t xml:space="preserve"> </w:t>
      </w:r>
      <w:r w:rsidRPr="00E278DF">
        <w:t>be</w:t>
      </w:r>
      <w:r w:rsidRPr="00E278DF">
        <w:t xml:space="preserve"> </w:t>
      </w:r>
      <w:r w:rsidRPr="00E278DF">
        <w:t>exacerbated</w:t>
      </w:r>
      <w:r w:rsidRPr="00E278DF">
        <w:t xml:space="preserve"> by </w:t>
      </w:r>
      <w:r w:rsidRPr="00E278DF">
        <w:t>valuation</w:t>
      </w:r>
      <w:r w:rsidRPr="00E278DF">
        <w:t xml:space="preserve"> </w:t>
      </w:r>
      <w:r w:rsidRPr="00E278DF">
        <w:t>lags</w:t>
      </w:r>
      <w:r w:rsidRPr="00E278DF">
        <w:t xml:space="preserve">). </w:t>
      </w:r>
      <w:r w:rsidRPr="00E278DF">
        <w:t>Moreover</w:t>
      </w:r>
      <w:r w:rsidRPr="00E278DF">
        <w:t xml:space="preserve">, </w:t>
      </w:r>
      <w:r w:rsidRPr="00E278DF">
        <w:t>the</w:t>
      </w:r>
      <w:r w:rsidRPr="00E278DF">
        <w:t xml:space="preserve"> </w:t>
      </w:r>
      <w:r w:rsidRPr="00E278DF">
        <w:t>short</w:t>
      </w:r>
      <w:r w:rsidRPr="00E278DF">
        <w:t xml:space="preserve"> </w:t>
      </w:r>
      <w:r w:rsidRPr="00E278DF">
        <w:t>timeframe</w:t>
      </w:r>
      <w:r w:rsidRPr="00E278DF">
        <w:t xml:space="preserve"> </w:t>
      </w:r>
      <w:r w:rsidRPr="00E278DF">
        <w:t>also</w:t>
      </w:r>
      <w:r w:rsidRPr="00E278DF">
        <w:t xml:space="preserve"> </w:t>
      </w:r>
      <w:r w:rsidRPr="00E278DF">
        <w:t>penalises</w:t>
      </w:r>
      <w:r w:rsidRPr="00E278DF">
        <w:t xml:space="preserve"> </w:t>
      </w:r>
      <w:r w:rsidRPr="00E278DF">
        <w:t>investments</w:t>
      </w:r>
      <w:r w:rsidRPr="00E278DF">
        <w:t xml:space="preserve"> </w:t>
      </w:r>
      <w:r w:rsidRPr="00E278DF">
        <w:t>with</w:t>
      </w:r>
      <w:r w:rsidRPr="00E278DF">
        <w:t xml:space="preserve"> </w:t>
      </w:r>
      <w:r w:rsidRPr="00E278DF" w:rsidR="00FF229F">
        <w:t>a</w:t>
      </w:r>
      <w:r w:rsidR="00FF229F">
        <w:t> </w:t>
      </w:r>
      <w:r w:rsidRPr="00E278DF">
        <w:t xml:space="preserve">long </w:t>
      </w:r>
      <w:r w:rsidRPr="00E278DF">
        <w:t>investment</w:t>
      </w:r>
      <w:r w:rsidRPr="00E278DF">
        <w:t xml:space="preserve"> horizon such as venture </w:t>
      </w:r>
      <w:r w:rsidRPr="00E278DF">
        <w:t>capital</w:t>
      </w:r>
      <w:r w:rsidRPr="00E278DF">
        <w:t xml:space="preserve"> </w:t>
      </w:r>
      <w:r w:rsidRPr="00E278DF">
        <w:t>investments</w:t>
      </w:r>
      <w:r w:rsidRPr="00E278DF">
        <w:t xml:space="preserve"> and </w:t>
      </w:r>
      <w:r w:rsidRPr="00E278DF">
        <w:t>infrastructure</w:t>
      </w:r>
      <w:r w:rsidRPr="00E278DF">
        <w:t xml:space="preserve">. </w:t>
      </w:r>
      <w:r w:rsidRPr="00E278DF">
        <w:t>The</w:t>
      </w:r>
      <w:r w:rsidRPr="00E278DF">
        <w:t xml:space="preserve"> </w:t>
      </w:r>
      <w:r w:rsidRPr="00E278DF">
        <w:t>proposal</w:t>
      </w:r>
      <w:r w:rsidRPr="00E278DF">
        <w:t xml:space="preserve"> </w:t>
      </w:r>
      <w:r w:rsidRPr="00E278DF">
        <w:t>therefore</w:t>
      </w:r>
      <w:r w:rsidRPr="00E278DF">
        <w:t xml:space="preserve"> </w:t>
      </w:r>
      <w:r w:rsidRPr="00E278DF">
        <w:t>undermines</w:t>
      </w:r>
      <w:r w:rsidRPr="00E278DF">
        <w:t xml:space="preserve"> </w:t>
      </w:r>
      <w:r w:rsidRPr="00E278DF">
        <w:t>the</w:t>
      </w:r>
      <w:r w:rsidRPr="00E278DF">
        <w:t xml:space="preserve"> </w:t>
      </w:r>
      <w:r w:rsidRPr="00E278DF">
        <w:t>purported</w:t>
      </w:r>
      <w:r w:rsidRPr="00E278DF">
        <w:t xml:space="preserve"> </w:t>
      </w:r>
      <w:r w:rsidRPr="00E278DF">
        <w:t>objective</w:t>
      </w:r>
      <w:r w:rsidRPr="00E278DF">
        <w:t xml:space="preserve"> </w:t>
      </w:r>
      <w:r w:rsidRPr="00E278DF">
        <w:t>of</w:t>
      </w:r>
      <w:r w:rsidRPr="00E278DF">
        <w:t xml:space="preserve"> </w:t>
      </w:r>
      <w:r w:rsidRPr="00E278DF">
        <w:t>the</w:t>
      </w:r>
      <w:r w:rsidRPr="00E278DF">
        <w:t xml:space="preserve"> </w:t>
      </w:r>
      <w:r w:rsidRPr="00E278DF">
        <w:t>review</w:t>
      </w:r>
      <w:r w:rsidRPr="00E278DF">
        <w:t xml:space="preserve"> to </w:t>
      </w:r>
      <w:r w:rsidRPr="00E278DF">
        <w:t>increase</w:t>
      </w:r>
      <w:r w:rsidRPr="00E278DF">
        <w:t xml:space="preserve"> </w:t>
      </w:r>
      <w:r w:rsidRPr="00E278DF">
        <w:t>allocations</w:t>
      </w:r>
      <w:r w:rsidRPr="00E278DF">
        <w:t xml:space="preserve"> to these </w:t>
      </w:r>
      <w:r w:rsidRPr="00E278DF">
        <w:t>asset</w:t>
      </w:r>
      <w:r w:rsidRPr="00E278DF">
        <w:t xml:space="preserve"> </w:t>
      </w:r>
      <w:r w:rsidRPr="00E278DF">
        <w:t>classes</w:t>
      </w:r>
      <w:r w:rsidRPr="00E278DF">
        <w:t xml:space="preserve"> and </w:t>
      </w:r>
      <w:r w:rsidRPr="00E278DF">
        <w:t>the</w:t>
      </w:r>
      <w:r w:rsidRPr="00E278DF">
        <w:t xml:space="preserve"> </w:t>
      </w:r>
      <w:r w:rsidRPr="00E278DF">
        <w:t>aim</w:t>
      </w:r>
      <w:r w:rsidRPr="00E278DF">
        <w:t xml:space="preserve"> </w:t>
      </w:r>
      <w:r w:rsidRPr="00E278DF">
        <w:t>of</w:t>
      </w:r>
      <w:r w:rsidRPr="00E278DF">
        <w:t xml:space="preserve"> </w:t>
      </w:r>
      <w:r w:rsidRPr="00E278DF">
        <w:t>the</w:t>
      </w:r>
      <w:r w:rsidRPr="00E278DF">
        <w:t xml:space="preserve"> </w:t>
      </w:r>
      <w:r w:rsidRPr="00E278DF">
        <w:t>Savings</w:t>
      </w:r>
      <w:r w:rsidRPr="00E278DF">
        <w:t xml:space="preserve"> and </w:t>
      </w:r>
      <w:r w:rsidRPr="00E278DF">
        <w:t>Investment</w:t>
      </w:r>
      <w:r w:rsidRPr="00E278DF">
        <w:t xml:space="preserve"> Union. </w:t>
      </w:r>
      <w:r w:rsidRPr="00E278DF">
        <w:t>Given</w:t>
      </w:r>
      <w:r w:rsidRPr="00E278DF">
        <w:t xml:space="preserve"> </w:t>
      </w:r>
      <w:r w:rsidRPr="00E278DF">
        <w:t>the</w:t>
      </w:r>
      <w:r w:rsidRPr="00E278DF">
        <w:t xml:space="preserve"> </w:t>
      </w:r>
      <w:r w:rsidRPr="00E278DF">
        <w:t>counterproductive</w:t>
      </w:r>
      <w:r w:rsidRPr="00E278DF">
        <w:t xml:space="preserve"> </w:t>
      </w:r>
      <w:r w:rsidRPr="00E278DF">
        <w:t>effects</w:t>
      </w:r>
      <w:r w:rsidRPr="00E278DF">
        <w:t xml:space="preserve"> on </w:t>
      </w:r>
      <w:r w:rsidRPr="00E278DF">
        <w:t>uniform</w:t>
      </w:r>
      <w:r w:rsidRPr="00E278DF">
        <w:t xml:space="preserve"> </w:t>
      </w:r>
      <w:r w:rsidRPr="00E278DF">
        <w:t>benchmarks</w:t>
      </w:r>
      <w:r w:rsidRPr="00E278DF">
        <w:t xml:space="preserve"> on </w:t>
      </w:r>
      <w:r w:rsidRPr="00E278DF">
        <w:t>investments</w:t>
      </w:r>
      <w:r w:rsidRPr="00E278DF">
        <w:t xml:space="preserve"> in </w:t>
      </w:r>
      <w:r w:rsidRPr="00E278DF">
        <w:t>private</w:t>
      </w:r>
      <w:r w:rsidRPr="00E278DF">
        <w:t xml:space="preserve"> and </w:t>
      </w:r>
      <w:r w:rsidRPr="00E278DF">
        <w:t>alternative</w:t>
      </w:r>
      <w:r w:rsidRPr="00E278DF">
        <w:t xml:space="preserve"> </w:t>
      </w:r>
      <w:r w:rsidRPr="00E278DF">
        <w:t>assets</w:t>
      </w:r>
      <w:r w:rsidRPr="00E278DF">
        <w:t xml:space="preserve">, </w:t>
      </w:r>
      <w:r w:rsidRPr="00E278DF">
        <w:t>we</w:t>
      </w:r>
      <w:r w:rsidRPr="00E278DF">
        <w:t xml:space="preserve"> </w:t>
      </w:r>
      <w:r w:rsidRPr="00E278DF">
        <w:t>propose</w:t>
      </w:r>
      <w:r w:rsidRPr="00E278DF">
        <w:t xml:space="preserve"> </w:t>
      </w:r>
      <w:r w:rsidRPr="00E278DF">
        <w:t>removing</w:t>
      </w:r>
      <w:r w:rsidRPr="00E278DF">
        <w:t xml:space="preserve"> </w:t>
      </w:r>
      <w:r w:rsidRPr="00E278DF">
        <w:t>the</w:t>
      </w:r>
      <w:r w:rsidRPr="00E278DF">
        <w:t xml:space="preserve"> </w:t>
      </w:r>
      <w:r w:rsidRPr="00E278DF">
        <w:t>entire</w:t>
      </w:r>
      <w:r w:rsidRPr="00E278DF">
        <w:t xml:space="preserve"> </w:t>
      </w:r>
      <w:r w:rsidRPr="00E278DF">
        <w:t>article</w:t>
      </w:r>
      <w:r w:rsidRPr="00E278DF">
        <w:t xml:space="preserve"> </w:t>
      </w:r>
      <w:r w:rsidRPr="00E278DF">
        <w:t>from</w:t>
      </w:r>
      <w:r w:rsidRPr="00E278DF">
        <w:t xml:space="preserve"> </w:t>
      </w:r>
      <w:r w:rsidRPr="00E278DF">
        <w:t>the</w:t>
      </w:r>
      <w:r w:rsidRPr="00E278DF">
        <w:t xml:space="preserve"> </w:t>
      </w:r>
      <w:r w:rsidRPr="00E278DF">
        <w:t>proposal</w:t>
      </w:r>
      <w:r w:rsidRPr="00E278DF">
        <w:t>.</w:t>
      </w:r>
    </w:p>
    <w:p w:rsidR="00FD2C7C" w:rsidRPr="00E278DF" w:rsidP="00252E4C" w14:paraId="5AE92377" w14:textId="09C52EF1">
      <w:r w:rsidRPr="00E278DF">
        <w:rPr>
          <w:rStyle w:val="HideTWBExt"/>
        </w:rPr>
        <w:t>&lt;/Amend&gt;</w:t>
      </w:r>
    </w:p>
    <w:p w:rsidR="00252E4C" w:rsidRPr="00E278DF" w:rsidP="00252E4C" w14:paraId="48548A44"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460</w:t>
      </w:r>
      <w:r w:rsidRPr="00E278DF">
        <w:rPr>
          <w:rStyle w:val="HideTWBExt"/>
        </w:rPr>
        <w:t>&lt;/NumAm&gt;</w:t>
      </w:r>
    </w:p>
    <w:p w:rsidR="00252E4C" w:rsidRPr="00E278DF" w:rsidP="00252E4C" w14:paraId="6E49360E"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rPr>
          <w:rStyle w:val="HideTWBExt"/>
          <w:b w:val="0"/>
        </w:rPr>
        <w:t>&lt;/Members&gt;</w:t>
      </w:r>
    </w:p>
    <w:p w:rsidR="00252E4C" w:rsidRPr="00E278DF" w:rsidP="00252E4C" w14:paraId="09ABB1BF" w14:textId="77777777">
      <w:pPr>
        <w:pStyle w:val="NormalBold"/>
      </w:pPr>
      <w:r w:rsidRPr="00E278DF">
        <w:rPr>
          <w:rStyle w:val="HideTWBExt"/>
          <w:b w:val="0"/>
        </w:rPr>
        <w:t>&lt;/RepeatBlock-By&gt;</w:t>
      </w:r>
    </w:p>
    <w:p w:rsidR="00252E4C" w:rsidRPr="00E278DF" w:rsidP="00252E4C" w14:paraId="1ACEAD34"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5D75BF1" w14:textId="77777777">
      <w:pPr>
        <w:pStyle w:val="NormalBold"/>
      </w:pPr>
      <w:r w:rsidRPr="00E278DF">
        <w:rPr>
          <w:rStyle w:val="HideTWBExt"/>
        </w:rPr>
        <w:t>&lt;Article&gt;</w:t>
      </w:r>
      <w:r w:rsidRPr="00E278DF">
        <w:t>Čl. 1 – odst. 1 – bod 42</w:t>
      </w:r>
      <w:r w:rsidRPr="00E278DF">
        <w:rPr>
          <w:rStyle w:val="HideTWBExt"/>
        </w:rPr>
        <w:t>&lt;/Article&gt;</w:t>
      </w:r>
    </w:p>
    <w:p w:rsidR="00252E4C" w:rsidRPr="00E278DF" w:rsidP="00252E4C" w14:paraId="31EEDAEF" w14:textId="77777777">
      <w:r w:rsidRPr="00E278DF">
        <w:rPr>
          <w:rStyle w:val="HideTWBExt"/>
        </w:rPr>
        <w:t>&lt;DocAmend2&gt;</w:t>
      </w:r>
      <w:r w:rsidRPr="00E278DF">
        <w:t>Směrnice (EU) 2016/2341</w:t>
      </w:r>
      <w:r w:rsidRPr="00E278DF">
        <w:rPr>
          <w:rStyle w:val="HideTWBExt"/>
        </w:rPr>
        <w:t>&lt;/DocAmend2&gt;</w:t>
      </w:r>
    </w:p>
    <w:p w:rsidR="00252E4C" w:rsidRPr="00E278DF" w:rsidP="00252E4C" w14:paraId="3351C703" w14:textId="77777777">
      <w:r w:rsidRPr="00E278DF">
        <w:rPr>
          <w:rStyle w:val="HideTWBExt"/>
        </w:rPr>
        <w:t>&lt;Article2&gt;</w:t>
      </w:r>
      <w:r w:rsidRPr="00E278DF">
        <w:t>Článek 41 a</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5CC5F4"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34C7CCE" w14:textId="77777777"/>
        </w:tc>
      </w:tr>
      <w:tr w14:paraId="684C8E6D"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A22D052"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549EB9D9" w14:textId="77777777">
            <w:pPr>
              <w:pStyle w:val="AmColumnHeading"/>
            </w:pPr>
            <w:r w:rsidRPr="00E278DF">
              <w:t>Pozměňovací návrh</w:t>
            </w:r>
          </w:p>
        </w:tc>
      </w:tr>
      <w:tr w14:paraId="12F08FC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C00C835" w14:textId="77777777">
            <w:pPr>
              <w:pStyle w:val="Normal6a"/>
            </w:pPr>
            <w:r w:rsidRPr="00E278DF">
              <w:rPr>
                <w:b/>
                <w:i/>
              </w:rPr>
              <w:t>[…]</w:t>
            </w:r>
          </w:p>
        </w:tc>
        <w:tc>
          <w:tcPr>
            <w:tcW w:w="4876" w:type="dxa"/>
            <w:tcBorders>
              <w:top w:val="nil"/>
              <w:left w:val="nil"/>
              <w:bottom w:val="nil"/>
              <w:right w:val="nil"/>
            </w:tcBorders>
          </w:tcPr>
          <w:p w:rsidR="00252E4C" w:rsidRPr="00E278DF" w:rsidP="00C070FC" w14:paraId="250D8694" w14:textId="77777777">
            <w:pPr>
              <w:pStyle w:val="Normal6a"/>
            </w:pPr>
            <w:r w:rsidRPr="00E278DF">
              <w:rPr>
                <w:b/>
                <w:i/>
              </w:rPr>
              <w:t>vypouští se</w:t>
            </w:r>
          </w:p>
        </w:tc>
      </w:tr>
    </w:tbl>
    <w:p w:rsidR="00252E4C" w:rsidRPr="00E278DF" w:rsidP="00252E4C" w14:paraId="31C82E4B"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67A4AFC9"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33F8A93B" w14:textId="488A36D8">
      <w:pPr>
        <w:pStyle w:val="AmJustText"/>
      </w:pPr>
      <w:r w:rsidRPr="00E278DF">
        <w:t xml:space="preserve">Pravidla pro posuzování nedostatečné výkonnosti založená na referenčních hodnotách nejsou pro zaměstnanecké penze vhodná, jelikož se jednotlivé systémy liší svými cíli, závazky, rizikovými profily, strategiemi </w:t>
      </w:r>
      <w:r w:rsidRPr="00E278DF" w:rsidR="00FF229F">
        <w:t>a</w:t>
      </w:r>
      <w:r w:rsidR="00FF229F">
        <w:t> </w:t>
      </w:r>
      <w:r w:rsidRPr="00E278DF">
        <w:t xml:space="preserve">časovými horizonty. Takové referenční hodnoty by mohly podněcovat spíše krátkodobé investiční chování než dlouhodobou hodnotu pro členy </w:t>
      </w:r>
      <w:r w:rsidRPr="00E278DF" w:rsidR="00FF229F">
        <w:t>a</w:t>
      </w:r>
      <w:r w:rsidR="00FF229F">
        <w:t> </w:t>
      </w:r>
      <w:r w:rsidRPr="00E278DF">
        <w:t xml:space="preserve">příjemce. Kvalita </w:t>
      </w:r>
      <w:r w:rsidRPr="00E278DF" w:rsidR="00FF229F">
        <w:t>a</w:t>
      </w:r>
      <w:r w:rsidR="00FF229F">
        <w:t> </w:t>
      </w:r>
      <w:r w:rsidRPr="00E278DF">
        <w:t xml:space="preserve">výkonnost penzí by měly být posuzovány spíše prostřednictvím vnitrostátních rámců dohledu </w:t>
      </w:r>
      <w:r w:rsidRPr="00E278DF" w:rsidR="00FF229F">
        <w:t>a</w:t>
      </w:r>
      <w:r w:rsidR="00FF229F">
        <w:t> </w:t>
      </w:r>
      <w:r w:rsidRPr="00E278DF">
        <w:t>případně na základě dohod mezi sociálními partnery.</w:t>
      </w:r>
    </w:p>
    <w:p w:rsidR="00FD2C7C" w:rsidRPr="00E278DF" w:rsidP="00252E4C" w14:paraId="40DFD494" w14:textId="658115E5">
      <w:r w:rsidRPr="00E278DF">
        <w:rPr>
          <w:rStyle w:val="HideTWBExt"/>
        </w:rPr>
        <w:t>&lt;/Amend&gt;</w:t>
      </w:r>
    </w:p>
    <w:p w:rsidR="00252E4C" w:rsidRPr="00E278DF" w:rsidP="00252E4C" w14:paraId="57EE7FD5"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461</w:t>
      </w:r>
      <w:r w:rsidRPr="00E278DF">
        <w:rPr>
          <w:rStyle w:val="HideTWBExt"/>
        </w:rPr>
        <w:t>&lt;/NumAm&gt;</w:t>
      </w:r>
    </w:p>
    <w:p w:rsidR="00252E4C" w:rsidRPr="00E278DF" w:rsidP="00252E4C" w14:paraId="73AAF507" w14:textId="77777777">
      <w:pPr>
        <w:pStyle w:val="NormalBold"/>
      </w:pPr>
      <w:r w:rsidRPr="00E278DF">
        <w:rPr>
          <w:rStyle w:val="HideTWBExt"/>
          <w:b w:val="0"/>
        </w:rPr>
        <w:t>&lt;RepeatBlock-By&gt;&lt;Members&gt;</w:t>
      </w:r>
      <w:r w:rsidRPr="00E278DF">
        <w:t>Arba</w:t>
      </w:r>
      <w:r w:rsidRPr="00E278DF">
        <w:t xml:space="preserve"> </w:t>
      </w:r>
      <w:r w:rsidRPr="00E278DF">
        <w:t>Kokalari</w:t>
      </w:r>
      <w:r w:rsidRPr="00E278DF">
        <w:rPr>
          <w:rStyle w:val="HideTWBExt"/>
          <w:b w:val="0"/>
        </w:rPr>
        <w:t>&lt;/Members&gt;</w:t>
      </w:r>
    </w:p>
    <w:p w:rsidR="00252E4C" w:rsidRPr="00E278DF" w:rsidP="00252E4C" w14:paraId="008707E8" w14:textId="77777777">
      <w:pPr>
        <w:pStyle w:val="NormalBold"/>
      </w:pPr>
      <w:r w:rsidRPr="00E278DF">
        <w:rPr>
          <w:rStyle w:val="HideTWBExt"/>
          <w:b w:val="0"/>
        </w:rPr>
        <w:t>&lt;/RepeatBlock-By&gt;</w:t>
      </w:r>
    </w:p>
    <w:p w:rsidR="00252E4C" w:rsidRPr="00E278DF" w:rsidP="00252E4C" w14:paraId="5746F438"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813F73D" w14:textId="77777777">
      <w:pPr>
        <w:pStyle w:val="NormalBold"/>
      </w:pPr>
      <w:r w:rsidRPr="00E278DF">
        <w:rPr>
          <w:rStyle w:val="HideTWBExt"/>
        </w:rPr>
        <w:t>&lt;Article&gt;</w:t>
      </w:r>
      <w:r w:rsidRPr="00E278DF">
        <w:t>Čl. 1 – odst. 1 – bod 42</w:t>
      </w:r>
      <w:r w:rsidRPr="00E278DF">
        <w:rPr>
          <w:rStyle w:val="HideTWBExt"/>
        </w:rPr>
        <w:t>&lt;/Article&gt;</w:t>
      </w:r>
    </w:p>
    <w:p w:rsidR="00252E4C" w:rsidRPr="00E278DF" w:rsidP="00252E4C" w14:paraId="1100BDDF" w14:textId="77777777">
      <w:r w:rsidRPr="00E278DF">
        <w:rPr>
          <w:rStyle w:val="HideTWBExt"/>
        </w:rPr>
        <w:t>&lt;DocAmend2&gt;</w:t>
      </w:r>
      <w:r w:rsidRPr="00E278DF">
        <w:t>Směrnice (EU) 2016/2341</w:t>
      </w:r>
      <w:r w:rsidRPr="00E278DF">
        <w:rPr>
          <w:rStyle w:val="HideTWBExt"/>
        </w:rPr>
        <w:t>&lt;/DocAmend2&gt;</w:t>
      </w:r>
    </w:p>
    <w:p w:rsidR="00252E4C" w:rsidRPr="00E278DF" w:rsidP="00252E4C" w14:paraId="6480DE44" w14:textId="77777777">
      <w:r w:rsidRPr="00E278DF">
        <w:rPr>
          <w:rStyle w:val="HideTWBExt"/>
        </w:rPr>
        <w:t>&lt;Article2&gt;</w:t>
      </w:r>
      <w:r w:rsidRPr="00E278DF">
        <w:t>Článek 41 a</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1935C9"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3EDBB0C4" w14:textId="77777777"/>
        </w:tc>
      </w:tr>
      <w:tr w14:paraId="4879E349"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1B3106AF"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42DA36EC" w14:textId="77777777">
            <w:pPr>
              <w:pStyle w:val="AmColumnHeading"/>
            </w:pPr>
            <w:r w:rsidRPr="00E278DF">
              <w:t>Pozměňovací návrh</w:t>
            </w:r>
          </w:p>
        </w:tc>
      </w:tr>
      <w:tr w14:paraId="371F9494"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7114269" w14:textId="77777777">
            <w:pPr>
              <w:pStyle w:val="Normal6a"/>
            </w:pPr>
            <w:r w:rsidRPr="00E278DF">
              <w:rPr>
                <w:b/>
                <w:i/>
              </w:rPr>
              <w:t>[…]</w:t>
            </w:r>
          </w:p>
        </w:tc>
        <w:tc>
          <w:tcPr>
            <w:tcW w:w="4876" w:type="dxa"/>
            <w:tcBorders>
              <w:top w:val="nil"/>
              <w:left w:val="nil"/>
              <w:bottom w:val="nil"/>
              <w:right w:val="nil"/>
            </w:tcBorders>
          </w:tcPr>
          <w:p w:rsidR="00252E4C" w:rsidRPr="00E278DF" w:rsidP="00C070FC" w14:paraId="3C2D7649" w14:textId="77777777">
            <w:pPr>
              <w:pStyle w:val="Normal6a"/>
            </w:pPr>
            <w:r w:rsidRPr="00E278DF">
              <w:rPr>
                <w:b/>
                <w:i/>
              </w:rPr>
              <w:t>vypouští se</w:t>
            </w:r>
          </w:p>
        </w:tc>
      </w:tr>
    </w:tbl>
    <w:p w:rsidR="00252E4C" w:rsidRPr="00E278DF" w:rsidP="00252E4C" w14:paraId="5193C53C"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0AC84395" w14:textId="2D0275FA">
      <w:r w:rsidRPr="00E278DF">
        <w:rPr>
          <w:rStyle w:val="HideTWBExt"/>
        </w:rPr>
        <w:t>&lt;/Amend&gt;</w:t>
      </w:r>
    </w:p>
    <w:p w:rsidR="00252E4C" w:rsidRPr="00E278DF" w:rsidP="00252E4C" w14:paraId="0D67E7FC"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462</w:t>
      </w:r>
      <w:r w:rsidRPr="00E278DF">
        <w:rPr>
          <w:rStyle w:val="HideTWBExt"/>
        </w:rPr>
        <w:t>&lt;/NumAm&gt;</w:t>
      </w:r>
    </w:p>
    <w:p w:rsidR="00252E4C" w:rsidRPr="00E278DF" w:rsidP="00252E4C" w14:paraId="663B5775" w14:textId="77777777">
      <w:pPr>
        <w:pStyle w:val="NormalBold"/>
      </w:pPr>
      <w:r w:rsidRPr="00E278DF">
        <w:rPr>
          <w:rStyle w:val="HideTWBExt"/>
          <w:b w:val="0"/>
        </w:rPr>
        <w:t>&lt;RepeatBlock-By&gt;&lt;Members&gt;</w:t>
      </w:r>
      <w:r w:rsidRPr="00E278DF">
        <w:t xml:space="preserve">Isabel </w:t>
      </w:r>
      <w:r w:rsidRPr="00E278DF">
        <w:t>Benjumea</w:t>
      </w:r>
      <w:r w:rsidRPr="00E278DF">
        <w:t xml:space="preserve"> </w:t>
      </w:r>
      <w:r w:rsidRPr="00E278DF">
        <w:t>Benjumea</w:t>
      </w:r>
      <w:r w:rsidRPr="00E278DF">
        <w:rPr>
          <w:rStyle w:val="HideTWBExt"/>
          <w:b w:val="0"/>
        </w:rPr>
        <w:t>&lt;/Members&gt;</w:t>
      </w:r>
    </w:p>
    <w:p w:rsidR="00252E4C" w:rsidRPr="00E278DF" w:rsidP="00252E4C" w14:paraId="0D970417" w14:textId="77777777">
      <w:pPr>
        <w:pStyle w:val="NormalBold"/>
      </w:pPr>
      <w:r w:rsidRPr="00E278DF">
        <w:rPr>
          <w:rStyle w:val="HideTWBExt"/>
          <w:b w:val="0"/>
        </w:rPr>
        <w:t>&lt;/RepeatBlock-By&gt;</w:t>
      </w:r>
    </w:p>
    <w:p w:rsidR="00252E4C" w:rsidRPr="00E278DF" w:rsidP="00252E4C" w14:paraId="75849F00"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BD4A920" w14:textId="77777777">
      <w:pPr>
        <w:pStyle w:val="NormalBold"/>
      </w:pPr>
      <w:r w:rsidRPr="00E278DF">
        <w:rPr>
          <w:rStyle w:val="HideTWBExt"/>
        </w:rPr>
        <w:t>&lt;Article&gt;</w:t>
      </w:r>
      <w:r w:rsidRPr="00E278DF">
        <w:t>Čl. 1 – odst. 1 – bod 42</w:t>
      </w:r>
      <w:r w:rsidRPr="00E278DF">
        <w:rPr>
          <w:rStyle w:val="HideTWBExt"/>
        </w:rPr>
        <w:t>&lt;/Article&gt;</w:t>
      </w:r>
    </w:p>
    <w:p w:rsidR="00252E4C" w:rsidRPr="00E278DF" w:rsidP="00252E4C" w14:paraId="286920A5" w14:textId="77777777">
      <w:r w:rsidRPr="00E278DF">
        <w:rPr>
          <w:rStyle w:val="HideTWBExt"/>
        </w:rPr>
        <w:t>&lt;DocAmend2&gt;</w:t>
      </w:r>
      <w:r w:rsidRPr="00E278DF">
        <w:t>Směrnice (EU) 2016/2341</w:t>
      </w:r>
      <w:r w:rsidRPr="00E278DF">
        <w:rPr>
          <w:rStyle w:val="HideTWBExt"/>
        </w:rPr>
        <w:t>&lt;/DocAmend2&gt;</w:t>
      </w:r>
    </w:p>
    <w:p w:rsidR="00252E4C" w:rsidRPr="00E278DF" w:rsidP="00252E4C" w14:paraId="641622B2" w14:textId="77777777">
      <w:r w:rsidRPr="00E278DF">
        <w:rPr>
          <w:rStyle w:val="HideTWBExt"/>
        </w:rPr>
        <w:t>&lt;Article2&gt;</w:t>
      </w:r>
      <w:r w:rsidRPr="00E278DF">
        <w:t>Článek 41 a</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FF8DD6"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03DEED1" w14:textId="77777777"/>
        </w:tc>
      </w:tr>
      <w:tr w14:paraId="52CD2E7E"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0F11047"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B0A3CD8" w14:textId="77777777">
            <w:pPr>
              <w:pStyle w:val="AmColumnHeading"/>
            </w:pPr>
            <w:r w:rsidRPr="00E278DF">
              <w:t>Pozměňovací návrh</w:t>
            </w:r>
          </w:p>
        </w:tc>
      </w:tr>
      <w:tr w14:paraId="7E0A3F14"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47D73B6" w14:textId="77777777">
            <w:pPr>
              <w:pStyle w:val="Normal6a"/>
            </w:pPr>
            <w:r w:rsidRPr="00E278DF">
              <w:rPr>
                <w:b/>
                <w:i/>
              </w:rPr>
              <w:t>[…]</w:t>
            </w:r>
          </w:p>
        </w:tc>
        <w:tc>
          <w:tcPr>
            <w:tcW w:w="4876" w:type="dxa"/>
            <w:tcBorders>
              <w:top w:val="nil"/>
              <w:left w:val="nil"/>
              <w:bottom w:val="nil"/>
              <w:right w:val="nil"/>
            </w:tcBorders>
          </w:tcPr>
          <w:p w:rsidR="00252E4C" w:rsidRPr="00E278DF" w:rsidP="00C070FC" w14:paraId="7BCCE215" w14:textId="77777777">
            <w:pPr>
              <w:pStyle w:val="Normal6a"/>
            </w:pPr>
            <w:r w:rsidRPr="00E278DF">
              <w:rPr>
                <w:b/>
                <w:i/>
              </w:rPr>
              <w:t>vypouští se</w:t>
            </w:r>
          </w:p>
        </w:tc>
      </w:tr>
    </w:tbl>
    <w:p w:rsidR="00252E4C" w:rsidRPr="00E278DF" w:rsidP="00252E4C" w14:paraId="6A22E16B" w14:textId="77777777">
      <w:pPr>
        <w:pStyle w:val="AmOrLang"/>
      </w:pPr>
      <w:r w:rsidRPr="00E278DF">
        <w:t xml:space="preserve">Or. </w:t>
      </w:r>
      <w:r w:rsidRPr="00E278DF">
        <w:rPr>
          <w:rStyle w:val="HideTWBExt"/>
        </w:rPr>
        <w:t>&lt;Original&gt;</w:t>
      </w:r>
      <w:r w:rsidRPr="00E278DF">
        <w:rPr>
          <w:rStyle w:val="HideTWBInt"/>
        </w:rPr>
        <w:t>{ES}</w:t>
      </w:r>
      <w:r w:rsidRPr="00E278DF">
        <w:t>es</w:t>
      </w:r>
      <w:r w:rsidRPr="00E278DF">
        <w:rPr>
          <w:rStyle w:val="HideTWBExt"/>
        </w:rPr>
        <w:t>&lt;/Original&gt;</w:t>
      </w:r>
    </w:p>
    <w:p w:rsidR="00FD2C7C" w:rsidRPr="00E278DF" w:rsidP="00252E4C" w14:paraId="25378F39" w14:textId="572EA926">
      <w:r w:rsidRPr="00E278DF">
        <w:rPr>
          <w:rStyle w:val="HideTWBExt"/>
        </w:rPr>
        <w:t>&lt;/Amend&gt;</w:t>
      </w:r>
    </w:p>
    <w:p w:rsidR="00252E4C" w:rsidRPr="00E278DF" w:rsidP="00252E4C" w14:paraId="33374793"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463</w:t>
      </w:r>
      <w:r w:rsidRPr="00E278DF">
        <w:rPr>
          <w:rStyle w:val="HideTWBExt"/>
        </w:rPr>
        <w:t>&lt;/NumAm&gt;</w:t>
      </w:r>
    </w:p>
    <w:p w:rsidR="00252E4C" w:rsidRPr="00E278DF" w:rsidP="00252E4C" w14:paraId="6AC1B23C" w14:textId="77777777">
      <w:pPr>
        <w:pStyle w:val="NormalBold"/>
      </w:pPr>
      <w:r w:rsidRPr="00E278DF">
        <w:rPr>
          <w:rStyle w:val="HideTWBExt"/>
          <w:b w:val="0"/>
        </w:rPr>
        <w:t>&lt;RepeatBlock-By&gt;&lt;Members&gt;</w:t>
      </w:r>
      <w:r w:rsidRPr="00E278DF">
        <w:t xml:space="preserve">Marlena </w:t>
      </w:r>
      <w:r w:rsidRPr="00E278DF">
        <w:t>Maląg</w:t>
      </w:r>
      <w:r w:rsidRPr="00E278DF">
        <w:rPr>
          <w:rStyle w:val="HideTWBExt"/>
          <w:b w:val="0"/>
        </w:rPr>
        <w:t>&lt;/Members&gt;</w:t>
      </w:r>
    </w:p>
    <w:p w:rsidR="00252E4C" w:rsidRPr="00E278DF" w:rsidP="00252E4C" w14:paraId="23DF8DDA" w14:textId="77777777">
      <w:r w:rsidRPr="00E278DF">
        <w:rPr>
          <w:rStyle w:val="HideTWBExt"/>
        </w:rPr>
        <w:t>&lt;AuNomDe&gt;</w:t>
      </w:r>
      <w:r w:rsidRPr="00E278DF">
        <w:rPr>
          <w:rStyle w:val="HideTWBInt"/>
        </w:rPr>
        <w:t>{ECR}</w:t>
      </w:r>
      <w:r w:rsidRPr="00E278DF">
        <w:t>za skupinu ECR</w:t>
      </w:r>
      <w:r w:rsidRPr="00E278DF">
        <w:rPr>
          <w:rStyle w:val="HideTWBExt"/>
        </w:rPr>
        <w:t>&lt;/AuNomDe&gt;</w:t>
      </w:r>
    </w:p>
    <w:p w:rsidR="00252E4C" w:rsidRPr="00E278DF" w:rsidP="00252E4C" w14:paraId="5251A6CE" w14:textId="77777777">
      <w:pPr>
        <w:pStyle w:val="NormalBold"/>
      </w:pPr>
      <w:r w:rsidRPr="00E278DF">
        <w:rPr>
          <w:rStyle w:val="HideTWBExt"/>
          <w:b w:val="0"/>
        </w:rPr>
        <w:t>&lt;/RepeatBlock-By&gt;</w:t>
      </w:r>
    </w:p>
    <w:p w:rsidR="00252E4C" w:rsidRPr="00E278DF" w:rsidP="00252E4C" w14:paraId="21791909"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DC22CD6" w14:textId="77777777">
      <w:pPr>
        <w:pStyle w:val="NormalBold"/>
      </w:pPr>
      <w:r w:rsidRPr="00E278DF">
        <w:rPr>
          <w:rStyle w:val="HideTWBExt"/>
        </w:rPr>
        <w:t>&lt;Article&gt;</w:t>
      </w:r>
      <w:r w:rsidRPr="00E278DF">
        <w:t>Čl. 1 – odst. 1 – bod 42</w:t>
      </w:r>
      <w:r w:rsidRPr="00E278DF">
        <w:rPr>
          <w:rStyle w:val="HideTWBExt"/>
        </w:rPr>
        <w:t>&lt;/Article&gt;</w:t>
      </w:r>
    </w:p>
    <w:p w:rsidR="00252E4C" w:rsidRPr="00E278DF" w:rsidP="00252E4C" w14:paraId="5D3EDAEB" w14:textId="77777777">
      <w:r w:rsidRPr="00E278DF">
        <w:rPr>
          <w:rStyle w:val="HideTWBExt"/>
        </w:rPr>
        <w:t>&lt;DocAmend2&gt;</w:t>
      </w:r>
      <w:r w:rsidRPr="00E278DF">
        <w:t>Směrnice (EU) 2016/2341</w:t>
      </w:r>
      <w:r w:rsidRPr="00E278DF">
        <w:rPr>
          <w:rStyle w:val="HideTWBExt"/>
        </w:rPr>
        <w:t>&lt;/DocAmend2&gt;</w:t>
      </w:r>
    </w:p>
    <w:p w:rsidR="00252E4C" w:rsidRPr="00E278DF" w:rsidP="00252E4C" w14:paraId="4F6146A8" w14:textId="77777777">
      <w:r w:rsidRPr="00E278DF">
        <w:rPr>
          <w:rStyle w:val="HideTWBExt"/>
        </w:rPr>
        <w:t>&lt;Article2&gt;</w:t>
      </w:r>
      <w:r w:rsidRPr="00E278DF">
        <w:t>Článek 41 a</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C2373D"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1E07A57" w14:textId="77777777"/>
        </w:tc>
      </w:tr>
      <w:tr w14:paraId="2EDC9B70"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4CE24FB"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536D9AE8" w14:textId="77777777">
            <w:pPr>
              <w:pStyle w:val="AmColumnHeading"/>
            </w:pPr>
            <w:r w:rsidRPr="00E278DF">
              <w:t>Pozměňovací návrh</w:t>
            </w:r>
          </w:p>
        </w:tc>
      </w:tr>
      <w:tr w14:paraId="40A492D3"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043D367" w14:textId="77777777">
            <w:pPr>
              <w:pStyle w:val="Normal6a"/>
            </w:pPr>
            <w:r w:rsidRPr="00E278DF">
              <w:rPr>
                <w:b/>
                <w:i/>
              </w:rPr>
              <w:t>Článek 41 a</w:t>
            </w:r>
          </w:p>
        </w:tc>
        <w:tc>
          <w:tcPr>
            <w:tcW w:w="4876" w:type="dxa"/>
            <w:tcBorders>
              <w:top w:val="nil"/>
              <w:left w:val="nil"/>
              <w:bottom w:val="nil"/>
              <w:right w:val="nil"/>
            </w:tcBorders>
          </w:tcPr>
          <w:p w:rsidR="00252E4C" w:rsidRPr="00E278DF" w:rsidP="00C070FC" w14:paraId="25120DB5" w14:textId="77777777">
            <w:pPr>
              <w:pStyle w:val="Normal6a"/>
            </w:pPr>
            <w:r w:rsidRPr="00E278DF">
              <w:rPr>
                <w:b/>
                <w:i/>
              </w:rPr>
              <w:t>vypouští se</w:t>
            </w:r>
          </w:p>
        </w:tc>
      </w:tr>
    </w:tbl>
    <w:p w:rsidR="00252E4C" w:rsidRPr="00E278DF" w:rsidP="00252E4C" w14:paraId="04A179BB"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41C79C94"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21CEA299" w14:textId="5AB5E285">
      <w:pPr>
        <w:pStyle w:val="AmJustText"/>
      </w:pPr>
      <w:r w:rsidRPr="00E278DF">
        <w:t>The</w:t>
      </w:r>
      <w:r w:rsidRPr="00E278DF">
        <w:t xml:space="preserve"> EC </w:t>
      </w:r>
      <w:r w:rsidRPr="00E278DF">
        <w:t>proposal</w:t>
      </w:r>
      <w:r w:rsidRPr="00E278DF">
        <w:t xml:space="preserve"> </w:t>
      </w:r>
      <w:r w:rsidRPr="00E278DF">
        <w:t>introduces</w:t>
      </w:r>
      <w:r w:rsidRPr="00E278DF">
        <w:t xml:space="preserve"> </w:t>
      </w:r>
      <w:r w:rsidRPr="00E278DF">
        <w:t>benchmarks</w:t>
      </w:r>
      <w:r w:rsidRPr="00E278DF">
        <w:t xml:space="preserve"> </w:t>
      </w:r>
      <w:r w:rsidRPr="00E278DF">
        <w:t>within</w:t>
      </w:r>
      <w:r w:rsidRPr="00E278DF">
        <w:t xml:space="preserve"> </w:t>
      </w:r>
      <w:r w:rsidRPr="00E278DF">
        <w:t>IORPs</w:t>
      </w:r>
      <w:r w:rsidRPr="00E278DF">
        <w:t xml:space="preserve">, </w:t>
      </w:r>
      <w:r w:rsidRPr="00E278DF">
        <w:t>intended</w:t>
      </w:r>
      <w:r w:rsidRPr="00E278DF">
        <w:t xml:space="preserve"> to serve as </w:t>
      </w:r>
      <w:r w:rsidRPr="00E278DF">
        <w:t>measurement</w:t>
      </w:r>
      <w:r w:rsidRPr="00E278DF">
        <w:t xml:space="preserve"> </w:t>
      </w:r>
      <w:r w:rsidRPr="00E278DF">
        <w:t>tools</w:t>
      </w:r>
      <w:r w:rsidRPr="00E278DF">
        <w:t xml:space="preserve"> (in </w:t>
      </w:r>
      <w:r w:rsidRPr="00E278DF">
        <w:t>the</w:t>
      </w:r>
      <w:r w:rsidRPr="00E278DF">
        <w:t xml:space="preserve"> case </w:t>
      </w:r>
      <w:r w:rsidRPr="00E278DF">
        <w:t>of</w:t>
      </w:r>
      <w:r w:rsidRPr="00E278DF">
        <w:t xml:space="preserve"> </w:t>
      </w:r>
      <w:r w:rsidRPr="00E278DF">
        <w:t>low</w:t>
      </w:r>
      <w:r w:rsidRPr="00E278DF">
        <w:t xml:space="preserve"> performance, </w:t>
      </w:r>
      <w:r w:rsidRPr="00E278DF">
        <w:t>they</w:t>
      </w:r>
      <w:r w:rsidRPr="00E278DF">
        <w:t xml:space="preserve"> </w:t>
      </w:r>
      <w:r w:rsidRPr="00E278DF">
        <w:t>may</w:t>
      </w:r>
      <w:r w:rsidRPr="00E278DF">
        <w:t xml:space="preserve"> lead to </w:t>
      </w:r>
      <w:r w:rsidRPr="00E278DF">
        <w:t>the</w:t>
      </w:r>
      <w:r w:rsidRPr="00E278DF">
        <w:t xml:space="preserve"> development </w:t>
      </w:r>
      <w:r w:rsidRPr="00E278DF">
        <w:t>of</w:t>
      </w:r>
      <w:r w:rsidRPr="00E278DF">
        <w:t xml:space="preserve"> </w:t>
      </w:r>
      <w:r w:rsidRPr="00E278DF" w:rsidR="00FF229F">
        <w:t>a</w:t>
      </w:r>
      <w:r w:rsidR="00FF229F">
        <w:t> </w:t>
      </w:r>
      <w:r w:rsidRPr="00E278DF">
        <w:t>corrective</w:t>
      </w:r>
      <w:r w:rsidRPr="00E278DF">
        <w:t xml:space="preserve"> </w:t>
      </w:r>
      <w:r w:rsidRPr="00E278DF">
        <w:t>action</w:t>
      </w:r>
      <w:r w:rsidRPr="00E278DF">
        <w:t xml:space="preserve"> </w:t>
      </w:r>
      <w:r w:rsidRPr="00E278DF">
        <w:t>plan</w:t>
      </w:r>
      <w:r w:rsidRPr="00E278DF">
        <w:t xml:space="preserve"> </w:t>
      </w:r>
      <w:r w:rsidRPr="00E278DF">
        <w:t>at</w:t>
      </w:r>
      <w:r w:rsidRPr="00E278DF">
        <w:t xml:space="preserve"> </w:t>
      </w:r>
      <w:r w:rsidRPr="00E278DF">
        <w:t>the</w:t>
      </w:r>
      <w:r w:rsidRPr="00E278DF">
        <w:t xml:space="preserve"> </w:t>
      </w:r>
      <w:r w:rsidRPr="00E278DF">
        <w:t>request</w:t>
      </w:r>
      <w:r w:rsidRPr="00E278DF">
        <w:t xml:space="preserve"> </w:t>
      </w:r>
      <w:r w:rsidRPr="00E278DF">
        <w:t>of</w:t>
      </w:r>
      <w:r w:rsidRPr="00E278DF">
        <w:t xml:space="preserve"> </w:t>
      </w:r>
      <w:r w:rsidRPr="00E278DF">
        <w:t>the</w:t>
      </w:r>
      <w:r w:rsidRPr="00E278DF">
        <w:t xml:space="preserve"> supervisory </w:t>
      </w:r>
      <w:r w:rsidRPr="00E278DF">
        <w:t>authority</w:t>
      </w:r>
      <w:r w:rsidRPr="00E278DF">
        <w:t>).</w:t>
      </w:r>
      <w:r w:rsidRPr="00E278DF">
        <w:t>However</w:t>
      </w:r>
      <w:r w:rsidRPr="00E278DF">
        <w:t xml:space="preserve">, </w:t>
      </w:r>
      <w:r w:rsidRPr="00E278DF">
        <w:t>the</w:t>
      </w:r>
      <w:r w:rsidRPr="00E278DF">
        <w:t xml:space="preserve"> design and </w:t>
      </w:r>
      <w:r w:rsidRPr="00E278DF">
        <w:t>application</w:t>
      </w:r>
      <w:r w:rsidRPr="00E278DF">
        <w:t xml:space="preserve"> </w:t>
      </w:r>
      <w:r w:rsidRPr="00E278DF">
        <w:t>of</w:t>
      </w:r>
      <w:r w:rsidRPr="00E278DF">
        <w:t xml:space="preserve"> </w:t>
      </w:r>
      <w:r w:rsidRPr="00E278DF">
        <w:t>benchmarks</w:t>
      </w:r>
      <w:r w:rsidRPr="00E278DF">
        <w:t xml:space="preserve"> face </w:t>
      </w:r>
      <w:r w:rsidRPr="00E278DF">
        <w:t>significant</w:t>
      </w:r>
      <w:r w:rsidRPr="00E278DF">
        <w:t xml:space="preserve"> </w:t>
      </w:r>
      <w:r w:rsidRPr="00E278DF">
        <w:t>methodological</w:t>
      </w:r>
      <w:r w:rsidRPr="00E278DF">
        <w:t xml:space="preserve"> </w:t>
      </w:r>
      <w:r w:rsidRPr="00E278DF">
        <w:t>challenges</w:t>
      </w:r>
      <w:r w:rsidRPr="00E278DF">
        <w:t xml:space="preserve"> in </w:t>
      </w:r>
      <w:r w:rsidRPr="00E278DF">
        <w:t>this</w:t>
      </w:r>
      <w:r w:rsidRPr="00E278DF">
        <w:t xml:space="preserve"> </w:t>
      </w:r>
      <w:r w:rsidRPr="00E278DF">
        <w:t>sector</w:t>
      </w:r>
      <w:r w:rsidRPr="00E278DF">
        <w:t xml:space="preserve">. </w:t>
      </w:r>
      <w:r w:rsidRPr="00E278DF" w:rsidR="00FF229F">
        <w:t>A</w:t>
      </w:r>
      <w:r w:rsidR="00FF229F">
        <w:t> </w:t>
      </w:r>
      <w:r w:rsidRPr="00E278DF">
        <w:t>key</w:t>
      </w:r>
      <w:r w:rsidRPr="00E278DF">
        <w:t xml:space="preserve"> </w:t>
      </w:r>
      <w:r w:rsidRPr="00E278DF">
        <w:t>reason</w:t>
      </w:r>
      <w:r w:rsidRPr="00E278DF">
        <w:t xml:space="preserve"> </w:t>
      </w:r>
      <w:r w:rsidRPr="00E278DF">
        <w:t>for</w:t>
      </w:r>
      <w:r w:rsidRPr="00E278DF">
        <w:t xml:space="preserve"> </w:t>
      </w:r>
      <w:r w:rsidRPr="00E278DF">
        <w:t>this</w:t>
      </w:r>
      <w:r w:rsidRPr="00E278DF">
        <w:t xml:space="preserve"> </w:t>
      </w:r>
      <w:r w:rsidRPr="00E278DF">
        <w:t>is</w:t>
      </w:r>
      <w:r w:rsidRPr="00E278DF">
        <w:t xml:space="preserve"> </w:t>
      </w:r>
      <w:r w:rsidRPr="00E278DF">
        <w:t>the</w:t>
      </w:r>
      <w:r w:rsidRPr="00E278DF">
        <w:t xml:space="preserve"> </w:t>
      </w:r>
      <w:r w:rsidRPr="00E278DF">
        <w:t>significant</w:t>
      </w:r>
      <w:r w:rsidRPr="00E278DF">
        <w:t xml:space="preserve"> </w:t>
      </w:r>
      <w:r w:rsidRPr="00E278DF">
        <w:t>differences</w:t>
      </w:r>
      <w:r w:rsidRPr="00E278DF">
        <w:t xml:space="preserve"> </w:t>
      </w:r>
      <w:r w:rsidRPr="00E278DF">
        <w:t>between</w:t>
      </w:r>
      <w:r w:rsidRPr="00E278DF">
        <w:t xml:space="preserve"> </w:t>
      </w:r>
      <w:r w:rsidRPr="00E278DF">
        <w:t>IORPs</w:t>
      </w:r>
      <w:r w:rsidRPr="00E278DF">
        <w:t xml:space="preserve"> in </w:t>
      </w:r>
      <w:r w:rsidRPr="00E278DF">
        <w:t>terms</w:t>
      </w:r>
      <w:r w:rsidRPr="00E278DF">
        <w:t xml:space="preserve"> </w:t>
      </w:r>
      <w:r w:rsidRPr="00E278DF">
        <w:t>of</w:t>
      </w:r>
      <w:r w:rsidRPr="00E278DF">
        <w:t xml:space="preserve"> i) design, </w:t>
      </w:r>
      <w:r w:rsidRPr="00E278DF">
        <w:t>ii</w:t>
      </w:r>
      <w:r w:rsidRPr="00E278DF">
        <w:t xml:space="preserve">) </w:t>
      </w:r>
      <w:r w:rsidRPr="00E278DF">
        <w:t>investment</w:t>
      </w:r>
      <w:r w:rsidRPr="00E278DF">
        <w:t xml:space="preserve"> </w:t>
      </w:r>
      <w:r w:rsidRPr="00E278DF">
        <w:t>strategies</w:t>
      </w:r>
      <w:r w:rsidRPr="00E278DF">
        <w:t xml:space="preserve">, </w:t>
      </w:r>
      <w:r w:rsidRPr="00E278DF">
        <w:t>iii</w:t>
      </w:r>
      <w:r w:rsidRPr="00E278DF">
        <w:t xml:space="preserve">) </w:t>
      </w:r>
      <w:r w:rsidRPr="00E278DF">
        <w:t>member</w:t>
      </w:r>
      <w:r w:rsidRPr="00E278DF">
        <w:t xml:space="preserve"> </w:t>
      </w:r>
      <w:r w:rsidRPr="00E278DF">
        <w:t>profiles</w:t>
      </w:r>
      <w:r w:rsidRPr="00E278DF">
        <w:t xml:space="preserve">, and </w:t>
      </w:r>
      <w:r w:rsidRPr="00E278DF">
        <w:t>iv</w:t>
      </w:r>
      <w:r w:rsidRPr="00E278DF">
        <w:t xml:space="preserve">) </w:t>
      </w:r>
      <w:r w:rsidRPr="00E278DF">
        <w:t>institutional</w:t>
      </w:r>
      <w:r w:rsidRPr="00E278DF">
        <w:t xml:space="preserve"> </w:t>
      </w:r>
      <w:r w:rsidRPr="00E278DF">
        <w:t>conditions</w:t>
      </w:r>
      <w:r w:rsidRPr="00E278DF">
        <w:t xml:space="preserve">. </w:t>
      </w:r>
      <w:r w:rsidRPr="00E278DF">
        <w:t>Furthermore</w:t>
      </w:r>
      <w:r w:rsidRPr="00E278DF">
        <w:t xml:space="preserve">, </w:t>
      </w:r>
      <w:r w:rsidRPr="00E278DF">
        <w:t>there</w:t>
      </w:r>
      <w:r w:rsidRPr="00E278DF">
        <w:t xml:space="preserve"> </w:t>
      </w:r>
      <w:r w:rsidRPr="00E278DF">
        <w:t>is</w:t>
      </w:r>
      <w:r w:rsidRPr="00E278DF">
        <w:t xml:space="preserve"> </w:t>
      </w:r>
      <w:r w:rsidRPr="00E278DF">
        <w:t>insufficient</w:t>
      </w:r>
      <w:r w:rsidRPr="00E278DF">
        <w:t xml:space="preserve"> evidence </w:t>
      </w:r>
      <w:r w:rsidRPr="00E278DF">
        <w:t>that</w:t>
      </w:r>
      <w:r w:rsidRPr="00E278DF">
        <w:t xml:space="preserve"> </w:t>
      </w:r>
      <w:r w:rsidRPr="00E278DF">
        <w:t>the</w:t>
      </w:r>
      <w:r w:rsidRPr="00E278DF">
        <w:t xml:space="preserve"> </w:t>
      </w:r>
      <w:r w:rsidRPr="00E278DF">
        <w:t>introduction</w:t>
      </w:r>
      <w:r w:rsidRPr="00E278DF">
        <w:t xml:space="preserve"> </w:t>
      </w:r>
      <w:r w:rsidRPr="00E278DF">
        <w:t>of</w:t>
      </w:r>
      <w:r w:rsidRPr="00E278DF">
        <w:t xml:space="preserve"> </w:t>
      </w:r>
      <w:r w:rsidRPr="00E278DF">
        <w:t>benchmarks</w:t>
      </w:r>
      <w:r w:rsidRPr="00E278DF">
        <w:t xml:space="preserve"> </w:t>
      </w:r>
      <w:r w:rsidRPr="00E278DF">
        <w:t>will</w:t>
      </w:r>
      <w:r w:rsidRPr="00E278DF">
        <w:t xml:space="preserve"> </w:t>
      </w:r>
      <w:r w:rsidRPr="00E278DF">
        <w:t>contribute</w:t>
      </w:r>
      <w:r w:rsidRPr="00E278DF">
        <w:t xml:space="preserve"> to </w:t>
      </w:r>
      <w:r w:rsidRPr="00E278DF">
        <w:t>greater</w:t>
      </w:r>
      <w:r w:rsidRPr="00E278DF">
        <w:t xml:space="preserve"> </w:t>
      </w:r>
      <w:r w:rsidRPr="00E278DF">
        <w:t>investment</w:t>
      </w:r>
      <w:r w:rsidRPr="00E278DF">
        <w:t xml:space="preserve"> </w:t>
      </w:r>
      <w:r w:rsidRPr="00E278DF">
        <w:t>efficiency</w:t>
      </w:r>
      <w:r w:rsidRPr="00E278DF">
        <w:t xml:space="preserve"> in </w:t>
      </w:r>
      <w:r w:rsidRPr="00E278DF">
        <w:t>the</w:t>
      </w:r>
      <w:r w:rsidRPr="00E278DF">
        <w:t xml:space="preserve"> </w:t>
      </w:r>
      <w:r w:rsidRPr="00E278DF">
        <w:t>sector</w:t>
      </w:r>
      <w:r w:rsidRPr="00E278DF">
        <w:t xml:space="preserve">. </w:t>
      </w:r>
      <w:r w:rsidRPr="00E278DF">
        <w:t>The</w:t>
      </w:r>
      <w:r w:rsidRPr="00E278DF">
        <w:t xml:space="preserve"> </w:t>
      </w:r>
      <w:r w:rsidRPr="00E278DF">
        <w:t>opposite</w:t>
      </w:r>
      <w:r w:rsidRPr="00E278DF">
        <w:t xml:space="preserve"> </w:t>
      </w:r>
      <w:r w:rsidRPr="00E278DF">
        <w:t>effect</w:t>
      </w:r>
      <w:r w:rsidRPr="00E278DF">
        <w:t xml:space="preserve"> </w:t>
      </w:r>
      <w:r w:rsidRPr="00E278DF">
        <w:t>is</w:t>
      </w:r>
      <w:r w:rsidRPr="00E278DF">
        <w:t xml:space="preserve"> </w:t>
      </w:r>
      <w:r w:rsidRPr="00E278DF">
        <w:t>possible</w:t>
      </w:r>
      <w:r w:rsidRPr="00E278DF">
        <w:t xml:space="preserve">: </w:t>
      </w:r>
      <w:r w:rsidRPr="00E278DF">
        <w:t>they</w:t>
      </w:r>
      <w:r w:rsidRPr="00E278DF">
        <w:t xml:space="preserve"> </w:t>
      </w:r>
      <w:r w:rsidRPr="00E278DF">
        <w:t>may</w:t>
      </w:r>
      <w:r w:rsidRPr="00E278DF">
        <w:t xml:space="preserve"> lead to </w:t>
      </w:r>
      <w:r w:rsidRPr="00E278DF">
        <w:t>overly</w:t>
      </w:r>
      <w:r w:rsidRPr="00E278DF">
        <w:t xml:space="preserve"> </w:t>
      </w:r>
      <w:r w:rsidRPr="00E278DF">
        <w:t>conservative</w:t>
      </w:r>
      <w:r w:rsidRPr="00E278DF">
        <w:t xml:space="preserve"> </w:t>
      </w:r>
      <w:r w:rsidRPr="00E278DF">
        <w:t>policies</w:t>
      </w:r>
      <w:r w:rsidRPr="00E278DF">
        <w:t>.</w:t>
      </w:r>
    </w:p>
    <w:p w:rsidR="00FD2C7C" w:rsidRPr="00E278DF" w:rsidP="00252E4C" w14:paraId="39F0F784" w14:textId="0F409057">
      <w:r w:rsidRPr="00E278DF">
        <w:rPr>
          <w:rStyle w:val="HideTWBExt"/>
        </w:rPr>
        <w:t>&lt;/Amend&gt;</w:t>
      </w:r>
    </w:p>
    <w:p w:rsidR="00252E4C" w:rsidRPr="00E278DF" w:rsidP="00252E4C" w14:paraId="05D54C3A"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464</w:t>
      </w:r>
      <w:r w:rsidRPr="00E278DF">
        <w:rPr>
          <w:rStyle w:val="HideTWBExt"/>
        </w:rPr>
        <w:t>&lt;/NumAm&gt;</w:t>
      </w:r>
    </w:p>
    <w:p w:rsidR="00252E4C" w:rsidRPr="00E278DF" w:rsidP="00252E4C" w14:paraId="62D9F412"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5E753210" w14:textId="77777777">
      <w:pPr>
        <w:pStyle w:val="NormalBold"/>
      </w:pPr>
      <w:r w:rsidRPr="00E278DF">
        <w:rPr>
          <w:rStyle w:val="HideTWBExt"/>
          <w:b w:val="0"/>
        </w:rPr>
        <w:t>&lt;/RepeatBlock-By&gt;</w:t>
      </w:r>
    </w:p>
    <w:p w:rsidR="00252E4C" w:rsidRPr="00E278DF" w:rsidP="00252E4C" w14:paraId="510E77F6"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31D04A4" w14:textId="77777777">
      <w:pPr>
        <w:pStyle w:val="NormalBold"/>
      </w:pPr>
      <w:r w:rsidRPr="00E278DF">
        <w:rPr>
          <w:rStyle w:val="HideTWBExt"/>
        </w:rPr>
        <w:t>&lt;Article&gt;</w:t>
      </w:r>
      <w:r w:rsidRPr="00E278DF">
        <w:t>Čl. 1 – odst. 1 – bod 42</w:t>
      </w:r>
      <w:r w:rsidRPr="00E278DF">
        <w:rPr>
          <w:rStyle w:val="HideTWBExt"/>
        </w:rPr>
        <w:t>&lt;/Article&gt;</w:t>
      </w:r>
    </w:p>
    <w:p w:rsidR="00252E4C" w:rsidRPr="00E278DF" w:rsidP="00252E4C" w14:paraId="7B47CD1C" w14:textId="77777777">
      <w:r w:rsidRPr="00E278DF">
        <w:rPr>
          <w:rStyle w:val="HideTWBExt"/>
        </w:rPr>
        <w:t>&lt;DocAmend2&gt;</w:t>
      </w:r>
      <w:r w:rsidRPr="00E278DF">
        <w:t>Směrnice (EU) 2016/2341</w:t>
      </w:r>
      <w:r w:rsidRPr="00E278DF">
        <w:rPr>
          <w:rStyle w:val="HideTWBExt"/>
        </w:rPr>
        <w:t>&lt;/DocAmend2&gt;</w:t>
      </w:r>
    </w:p>
    <w:p w:rsidR="00252E4C" w:rsidRPr="00E278DF" w:rsidP="00252E4C" w14:paraId="0C949A98" w14:textId="2A35FE68">
      <w:r w:rsidRPr="00E278DF">
        <w:rPr>
          <w:rStyle w:val="HideTWBExt"/>
        </w:rPr>
        <w:t>&lt;Article2&gt;</w:t>
      </w:r>
      <w:r w:rsidRPr="00E278DF">
        <w:t xml:space="preserve">Čl. 41 </w:t>
      </w:r>
      <w:r w:rsidRPr="00E278DF" w:rsidR="00FF229F">
        <w:t>a</w:t>
      </w:r>
      <w:r w:rsidR="00FF229F">
        <w:t> </w:t>
      </w:r>
      <w:r w:rsidRPr="00E278DF">
        <w:t>– odst. 1 – pododstavec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1B339D"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3BFB7097" w14:textId="77777777"/>
        </w:tc>
      </w:tr>
      <w:tr w14:paraId="393F6935"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697D0F3"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0937B5A0" w14:textId="77777777">
            <w:pPr>
              <w:pStyle w:val="AmColumnHeading"/>
            </w:pPr>
            <w:r w:rsidRPr="00E278DF">
              <w:t>Pozměňovací návrh</w:t>
            </w:r>
          </w:p>
        </w:tc>
      </w:tr>
      <w:tr w14:paraId="764A2601"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0B3E4EE" w14:textId="009D80F0">
            <w:pPr>
              <w:pStyle w:val="Normal6a"/>
            </w:pPr>
            <w:r w:rsidRPr="00E278DF">
              <w:t xml:space="preserve">Členské státy zajistí, aby IZPP pravidelně sledovaly svou výkonnost </w:t>
            </w:r>
            <w:r w:rsidRPr="00E278DF" w:rsidR="00FF229F">
              <w:t>v</w:t>
            </w:r>
            <w:r w:rsidR="00FF229F">
              <w:t> </w:t>
            </w:r>
            <w:r w:rsidRPr="00E278DF">
              <w:t xml:space="preserve">porovnání </w:t>
            </w:r>
            <w:r w:rsidRPr="00E278DF" w:rsidR="00FF229F">
              <w:t>s</w:t>
            </w:r>
            <w:r w:rsidR="00FF229F">
              <w:t> </w:t>
            </w:r>
            <w:r w:rsidRPr="00E278DF">
              <w:rPr>
                <w:b/>
                <w:i/>
              </w:rPr>
              <w:t>referenčními hodnotami</w:t>
            </w:r>
            <w:r w:rsidRPr="00E278DF">
              <w:t xml:space="preserve"> stanovenými jejich příslušným orgánem podle odstavce 4. Členské státy zajistí, aby </w:t>
            </w:r>
            <w:r w:rsidRPr="00E278DF" w:rsidR="00FF229F">
              <w:t>v</w:t>
            </w:r>
            <w:r w:rsidR="00FF229F">
              <w:t> </w:t>
            </w:r>
            <w:r w:rsidRPr="00E278DF">
              <w:t xml:space="preserve">případě, kdy IZPP zjistí, že se její výkonnost podstatně odchyluje od </w:t>
            </w:r>
            <w:r w:rsidRPr="00E278DF">
              <w:rPr>
                <w:b/>
                <w:i/>
              </w:rPr>
              <w:t>platné referenční hodnoty</w:t>
            </w:r>
            <w:r w:rsidRPr="00E278DF">
              <w:t xml:space="preserve">, neprodleně informovala svůj příslušný orgán </w:t>
            </w:r>
            <w:r w:rsidRPr="00E278DF" w:rsidR="00FF229F">
              <w:t>a</w:t>
            </w:r>
            <w:r w:rsidR="00FF229F">
              <w:t> </w:t>
            </w:r>
            <w:r w:rsidRPr="00E278DF">
              <w:rPr>
                <w:b/>
                <w:i/>
              </w:rPr>
              <w:t xml:space="preserve">poskytla důkazy </w:t>
            </w:r>
            <w:r w:rsidRPr="00E278DF" w:rsidR="00FF229F">
              <w:rPr>
                <w:b/>
                <w:i/>
              </w:rPr>
              <w:t>o</w:t>
            </w:r>
            <w:r w:rsidR="00FF229F">
              <w:rPr>
                <w:b/>
                <w:i/>
              </w:rPr>
              <w:t> </w:t>
            </w:r>
            <w:r w:rsidRPr="00E278DF">
              <w:rPr>
                <w:b/>
                <w:i/>
              </w:rPr>
              <w:t xml:space="preserve">tom, že náklady </w:t>
            </w:r>
            <w:r w:rsidRPr="00E278DF" w:rsidR="00FF229F">
              <w:rPr>
                <w:b/>
                <w:i/>
              </w:rPr>
              <w:t>a</w:t>
            </w:r>
            <w:r w:rsidR="00FF229F">
              <w:rPr>
                <w:b/>
                <w:i/>
              </w:rPr>
              <w:t> </w:t>
            </w:r>
            <w:r w:rsidRPr="00E278DF">
              <w:rPr>
                <w:b/>
                <w:i/>
              </w:rPr>
              <w:t xml:space="preserve">poplatky penzijního plánu jsou odůvodněné </w:t>
            </w:r>
            <w:r w:rsidRPr="00E278DF" w:rsidR="00FF229F">
              <w:rPr>
                <w:b/>
                <w:i/>
              </w:rPr>
              <w:t>a</w:t>
            </w:r>
            <w:r w:rsidR="00FF229F">
              <w:rPr>
                <w:b/>
                <w:i/>
              </w:rPr>
              <w:t> </w:t>
            </w:r>
            <w:r w:rsidRPr="00E278DF">
              <w:rPr>
                <w:b/>
                <w:i/>
              </w:rPr>
              <w:t xml:space="preserve">přiměřené </w:t>
            </w:r>
            <w:r w:rsidRPr="00E278DF" w:rsidR="00FF229F">
              <w:rPr>
                <w:b/>
                <w:i/>
              </w:rPr>
              <w:t>a</w:t>
            </w:r>
            <w:r w:rsidR="00FF229F">
              <w:rPr>
                <w:b/>
                <w:i/>
              </w:rPr>
              <w:t> </w:t>
            </w:r>
            <w:r w:rsidRPr="00E278DF">
              <w:rPr>
                <w:b/>
                <w:i/>
              </w:rPr>
              <w:t xml:space="preserve">že daný plán je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 xml:space="preserve">tolerancí jeho účastníků </w:t>
            </w:r>
            <w:r w:rsidRPr="00E278DF" w:rsidR="00FF229F">
              <w:rPr>
                <w:b/>
                <w:i/>
              </w:rPr>
              <w:t>a</w:t>
            </w:r>
            <w:r w:rsidR="00FF229F">
              <w:rPr>
                <w:b/>
                <w:i/>
              </w:rPr>
              <w:t> </w:t>
            </w:r>
            <w:r w:rsidRPr="00E278DF">
              <w:rPr>
                <w:b/>
                <w:i/>
              </w:rPr>
              <w:t>příjemců vůči riziku</w:t>
            </w:r>
            <w:r w:rsidRPr="00E278DF">
              <w:t>.</w:t>
            </w:r>
          </w:p>
        </w:tc>
        <w:tc>
          <w:tcPr>
            <w:tcW w:w="4876" w:type="dxa"/>
            <w:tcBorders>
              <w:top w:val="nil"/>
              <w:left w:val="nil"/>
              <w:bottom w:val="nil"/>
              <w:right w:val="nil"/>
            </w:tcBorders>
          </w:tcPr>
          <w:p w:rsidR="00252E4C" w:rsidRPr="00E278DF" w:rsidP="00C070FC" w14:paraId="20624DAA" w14:textId="505E2D44">
            <w:pPr>
              <w:pStyle w:val="Normal6a"/>
            </w:pPr>
            <w:r w:rsidRPr="00E278DF">
              <w:t xml:space="preserve">Členské státy zajistí, aby IZPP pravidelně sledovaly svou výkonnost </w:t>
            </w:r>
            <w:r w:rsidRPr="00E278DF" w:rsidR="00FF229F">
              <w:t>v</w:t>
            </w:r>
            <w:r w:rsidR="00FF229F">
              <w:t> </w:t>
            </w:r>
            <w:r w:rsidRPr="00E278DF">
              <w:t xml:space="preserve">porovnání </w:t>
            </w:r>
            <w:r w:rsidRPr="00E278DF" w:rsidR="00FF229F">
              <w:t>s</w:t>
            </w:r>
            <w:r w:rsidR="00FF229F">
              <w:t> </w:t>
            </w:r>
            <w:r w:rsidRPr="00E278DF">
              <w:rPr>
                <w:b/>
                <w:i/>
              </w:rPr>
              <w:t xml:space="preserve">jejich uvedenými investičními cíli </w:t>
            </w:r>
            <w:r w:rsidRPr="00E278DF" w:rsidR="00FF229F">
              <w:rPr>
                <w:b/>
                <w:i/>
              </w:rPr>
              <w:t>a</w:t>
            </w:r>
            <w:r w:rsidR="00FF229F">
              <w:rPr>
                <w:b/>
                <w:i/>
              </w:rPr>
              <w:t> </w:t>
            </w:r>
            <w:r w:rsidRPr="00E278DF">
              <w:rPr>
                <w:b/>
                <w:i/>
              </w:rPr>
              <w:t>pokyny založenými na zásadách</w:t>
            </w:r>
            <w:r w:rsidRPr="00E278DF">
              <w:t xml:space="preserve"> stanovenými jejich příslušným orgánem podle odstavce 4. Členské státy zajistí, aby </w:t>
            </w:r>
            <w:r w:rsidRPr="00E278DF" w:rsidR="00FF229F">
              <w:t>v</w:t>
            </w:r>
            <w:r w:rsidR="00FF229F">
              <w:t> </w:t>
            </w:r>
            <w:r w:rsidRPr="00E278DF">
              <w:t xml:space="preserve">případě, kdy IZPP zjistí, že se její výkonnost podstatně </w:t>
            </w:r>
            <w:r w:rsidRPr="00E278DF" w:rsidR="00FF229F">
              <w:rPr>
                <w:b/>
                <w:i/>
              </w:rPr>
              <w:t>a</w:t>
            </w:r>
            <w:r w:rsidR="00FF229F">
              <w:rPr>
                <w:b/>
                <w:i/>
              </w:rPr>
              <w:t> </w:t>
            </w:r>
            <w:r w:rsidRPr="00E278DF" w:rsidR="00FF229F">
              <w:rPr>
                <w:b/>
                <w:i/>
              </w:rPr>
              <w:t>v</w:t>
            </w:r>
            <w:r w:rsidR="00FF229F">
              <w:rPr>
                <w:b/>
                <w:i/>
              </w:rPr>
              <w:t> </w:t>
            </w:r>
            <w:r w:rsidRPr="00E278DF">
              <w:rPr>
                <w:b/>
                <w:i/>
              </w:rPr>
              <w:t>průběhu několika let</w:t>
            </w:r>
            <w:r w:rsidRPr="00E278DF">
              <w:t xml:space="preserve"> odchyluje od jejích </w:t>
            </w:r>
            <w:r w:rsidRPr="00E278DF">
              <w:rPr>
                <w:b/>
                <w:i/>
              </w:rPr>
              <w:t>stanovených investičních cílů</w:t>
            </w:r>
            <w:r w:rsidRPr="00E278DF">
              <w:t xml:space="preserve"> </w:t>
            </w:r>
            <w:r w:rsidRPr="00E278DF" w:rsidR="00FF229F">
              <w:t>a</w:t>
            </w:r>
            <w:r w:rsidR="00FF229F">
              <w:t> </w:t>
            </w:r>
            <w:r w:rsidRPr="00E278DF">
              <w:rPr>
                <w:b/>
                <w:i/>
              </w:rPr>
              <w:t>platných pokynů založených na zásadách</w:t>
            </w:r>
            <w:r w:rsidRPr="00E278DF">
              <w:t xml:space="preserve">, neprodleně informovala svůj příslušný orgán </w:t>
            </w:r>
            <w:r w:rsidRPr="00E278DF" w:rsidR="00FF229F">
              <w:t>a</w:t>
            </w:r>
            <w:r w:rsidR="00FF229F">
              <w:t> </w:t>
            </w:r>
            <w:r w:rsidRPr="00E278DF">
              <w:rPr>
                <w:b/>
                <w:i/>
              </w:rPr>
              <w:t xml:space="preserve">své účastníky </w:t>
            </w:r>
            <w:r w:rsidRPr="00E278DF" w:rsidR="00FF229F">
              <w:rPr>
                <w:b/>
                <w:i/>
              </w:rPr>
              <w:t>a</w:t>
            </w:r>
            <w:r w:rsidR="00FF229F">
              <w:rPr>
                <w:b/>
                <w:i/>
              </w:rPr>
              <w:t> </w:t>
            </w:r>
            <w:r w:rsidRPr="00E278DF">
              <w:rPr>
                <w:b/>
                <w:i/>
              </w:rPr>
              <w:t xml:space="preserve">příjemce, </w:t>
            </w:r>
            <w:r w:rsidRPr="00E278DF" w:rsidR="00FF229F">
              <w:rPr>
                <w:b/>
                <w:i/>
              </w:rPr>
              <w:t>a</w:t>
            </w:r>
            <w:r w:rsidR="00FF229F">
              <w:rPr>
                <w:b/>
                <w:i/>
              </w:rPr>
              <w:t> </w:t>
            </w:r>
            <w:r w:rsidRPr="00E278DF">
              <w:rPr>
                <w:b/>
                <w:i/>
              </w:rPr>
              <w:t xml:space="preserve">to jasným, spravedlivým </w:t>
            </w:r>
            <w:r w:rsidRPr="00E278DF" w:rsidR="00FF229F">
              <w:rPr>
                <w:b/>
                <w:i/>
              </w:rPr>
              <w:t>a</w:t>
            </w:r>
            <w:r w:rsidR="00FF229F">
              <w:rPr>
                <w:b/>
                <w:i/>
              </w:rPr>
              <w:t> </w:t>
            </w:r>
            <w:r w:rsidRPr="00E278DF">
              <w:rPr>
                <w:b/>
                <w:i/>
              </w:rPr>
              <w:t>srozumitelným způsobem</w:t>
            </w:r>
            <w:r w:rsidRPr="00E278DF">
              <w:t xml:space="preserve">. </w:t>
            </w:r>
            <w:r w:rsidRPr="00E278DF">
              <w:rPr>
                <w:b/>
                <w:i/>
              </w:rPr>
              <w:t xml:space="preserve">Dále přijme </w:t>
            </w:r>
            <w:r w:rsidRPr="00E278DF" w:rsidR="00FF229F">
              <w:rPr>
                <w:b/>
                <w:i/>
              </w:rPr>
              <w:t>v</w:t>
            </w:r>
            <w:r w:rsidR="00FF229F">
              <w:rPr>
                <w:b/>
                <w:i/>
              </w:rPr>
              <w:t> </w:t>
            </w:r>
            <w:r w:rsidRPr="00E278DF">
              <w:rPr>
                <w:b/>
                <w:i/>
              </w:rPr>
              <w:t xml:space="preserve">případě potřeby vhodná opatření </w:t>
            </w:r>
            <w:r w:rsidRPr="00E278DF" w:rsidR="00FF229F">
              <w:rPr>
                <w:b/>
                <w:i/>
              </w:rPr>
              <w:t>k</w:t>
            </w:r>
            <w:r w:rsidR="00FF229F">
              <w:rPr>
                <w:b/>
                <w:i/>
              </w:rPr>
              <w:t> </w:t>
            </w:r>
            <w:r w:rsidRPr="00E278DF">
              <w:rPr>
                <w:b/>
                <w:i/>
              </w:rPr>
              <w:t>nápravě této situace.</w:t>
            </w:r>
          </w:p>
        </w:tc>
      </w:tr>
    </w:tbl>
    <w:p w:rsidR="00252E4C" w:rsidRPr="00E278DF" w:rsidP="00252E4C" w14:paraId="15A0FDDC"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5C37A062"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5D10CA08" w14:textId="5E0AD2D3">
      <w:pPr>
        <w:pStyle w:val="AmJustText"/>
      </w:pPr>
      <w:r w:rsidRPr="00E278DF">
        <w:t>The</w:t>
      </w:r>
      <w:r w:rsidRPr="00E278DF">
        <w:t xml:space="preserve"> idea </w:t>
      </w:r>
      <w:r w:rsidRPr="00E278DF">
        <w:t>of</w:t>
      </w:r>
      <w:r w:rsidRPr="00E278DF">
        <w:t xml:space="preserve"> </w:t>
      </w:r>
      <w:r w:rsidRPr="00E278DF">
        <w:t>using</w:t>
      </w:r>
      <w:r w:rsidRPr="00E278DF">
        <w:t xml:space="preserve"> </w:t>
      </w:r>
      <w:r w:rsidRPr="00E278DF">
        <w:t>benchmarks</w:t>
      </w:r>
      <w:r w:rsidRPr="00E278DF">
        <w:t xml:space="preserve"> to </w:t>
      </w:r>
      <w:r w:rsidRPr="00E278DF">
        <w:t>reliably</w:t>
      </w:r>
      <w:r w:rsidRPr="00E278DF">
        <w:t xml:space="preserve"> monitor </w:t>
      </w:r>
      <w:r w:rsidRPr="00E278DF">
        <w:t>the</w:t>
      </w:r>
      <w:r w:rsidRPr="00E278DF">
        <w:t xml:space="preserve"> performance </w:t>
      </w:r>
      <w:r w:rsidRPr="00E278DF">
        <w:t>of</w:t>
      </w:r>
      <w:r w:rsidRPr="00E278DF">
        <w:t xml:space="preserve"> </w:t>
      </w:r>
      <w:r w:rsidRPr="00E278DF">
        <w:t>an</w:t>
      </w:r>
      <w:r w:rsidRPr="00E278DF">
        <w:t xml:space="preserve"> IORP </w:t>
      </w:r>
      <w:r w:rsidRPr="00E278DF">
        <w:t>is</w:t>
      </w:r>
      <w:r w:rsidRPr="00E278DF">
        <w:t xml:space="preserve"> not </w:t>
      </w:r>
      <w:r w:rsidRPr="00E278DF" w:rsidR="00FF229F">
        <w:t>a</w:t>
      </w:r>
      <w:r w:rsidR="00FF229F">
        <w:t> </w:t>
      </w:r>
      <w:r w:rsidRPr="00E278DF">
        <w:t>bad</w:t>
      </w:r>
      <w:r w:rsidRPr="00E278DF">
        <w:t xml:space="preserve"> idea, but </w:t>
      </w:r>
      <w:r w:rsidRPr="00E278DF">
        <w:t>too</w:t>
      </w:r>
      <w:r w:rsidRPr="00E278DF">
        <w:t xml:space="preserve"> </w:t>
      </w:r>
      <w:r w:rsidRPr="00E278DF">
        <w:t>rigid</w:t>
      </w:r>
      <w:r w:rsidRPr="00E278DF">
        <w:t xml:space="preserve"> and </w:t>
      </w:r>
      <w:r w:rsidRPr="00E278DF">
        <w:t>one-size-fits-all</w:t>
      </w:r>
      <w:r w:rsidRPr="00E278DF">
        <w:t xml:space="preserve"> </w:t>
      </w:r>
      <w:r w:rsidRPr="00E278DF">
        <w:t>benchmarks</w:t>
      </w:r>
      <w:r w:rsidRPr="00E278DF">
        <w:t xml:space="preserve"> </w:t>
      </w:r>
      <w:r w:rsidRPr="00E278DF">
        <w:t>should</w:t>
      </w:r>
      <w:r w:rsidRPr="00E278DF">
        <w:t xml:space="preserve"> </w:t>
      </w:r>
      <w:r w:rsidRPr="00E278DF">
        <w:t>be</w:t>
      </w:r>
      <w:r w:rsidRPr="00E278DF">
        <w:t xml:space="preserve"> </w:t>
      </w:r>
      <w:r w:rsidRPr="00E278DF">
        <w:t>avoided</w:t>
      </w:r>
      <w:r w:rsidRPr="00E278DF">
        <w:t xml:space="preserve">. As </w:t>
      </w:r>
      <w:r w:rsidRPr="00E278DF" w:rsidR="00FF229F">
        <w:t>a</w:t>
      </w:r>
      <w:r w:rsidR="00FF229F">
        <w:t> </w:t>
      </w:r>
      <w:r w:rsidRPr="00E278DF">
        <w:t>solution</w:t>
      </w:r>
      <w:r w:rsidRPr="00E278DF">
        <w:t xml:space="preserve">, </w:t>
      </w:r>
      <w:r w:rsidRPr="00E278DF">
        <w:t>competent</w:t>
      </w:r>
      <w:r w:rsidRPr="00E278DF">
        <w:t xml:space="preserve"> </w:t>
      </w:r>
      <w:r w:rsidRPr="00E278DF">
        <w:t>authorities</w:t>
      </w:r>
      <w:r w:rsidRPr="00E278DF">
        <w:t xml:space="preserve"> </w:t>
      </w:r>
      <w:r w:rsidRPr="00E278DF">
        <w:t>could</w:t>
      </w:r>
      <w:r w:rsidRPr="00E278DF">
        <w:t xml:space="preserve"> </w:t>
      </w:r>
      <w:r w:rsidRPr="00E278DF">
        <w:t>develop</w:t>
      </w:r>
      <w:r w:rsidRPr="00E278DF">
        <w:t xml:space="preserve"> </w:t>
      </w:r>
      <w:r w:rsidRPr="00E278DF">
        <w:t>multiple</w:t>
      </w:r>
      <w:r w:rsidRPr="00E278DF">
        <w:t xml:space="preserve"> (</w:t>
      </w:r>
      <w:r w:rsidRPr="00E278DF">
        <w:t>qualitative</w:t>
      </w:r>
      <w:r w:rsidRPr="00E278DF">
        <w:t xml:space="preserve">) </w:t>
      </w:r>
      <w:r w:rsidRPr="00E278DF">
        <w:t>guidelines</w:t>
      </w:r>
      <w:r w:rsidRPr="00E278DF">
        <w:t xml:space="preserve"> </w:t>
      </w:r>
      <w:r w:rsidRPr="00E278DF">
        <w:t>based</w:t>
      </w:r>
      <w:r w:rsidRPr="00E278DF">
        <w:t xml:space="preserve"> on </w:t>
      </w:r>
      <w:r w:rsidRPr="00E278DF">
        <w:t>specific</w:t>
      </w:r>
      <w:r w:rsidRPr="00E278DF">
        <w:t xml:space="preserve"> </w:t>
      </w:r>
      <w:r w:rsidRPr="00E278DF">
        <w:t>principles</w:t>
      </w:r>
      <w:r w:rsidRPr="00E278DF">
        <w:t xml:space="preserve"> </w:t>
      </w:r>
      <w:r w:rsidRPr="00E278DF">
        <w:t>that</w:t>
      </w:r>
      <w:r w:rsidRPr="00E278DF">
        <w:t xml:space="preserve"> </w:t>
      </w:r>
      <w:r w:rsidRPr="00E278DF">
        <w:t>should</w:t>
      </w:r>
      <w:r w:rsidRPr="00E278DF">
        <w:t xml:space="preserve"> </w:t>
      </w:r>
      <w:r w:rsidRPr="00E278DF">
        <w:t>inform</w:t>
      </w:r>
      <w:r w:rsidRPr="00E278DF">
        <w:t xml:space="preserve"> </w:t>
      </w:r>
      <w:r w:rsidRPr="00E278DF">
        <w:t>the</w:t>
      </w:r>
      <w:r w:rsidRPr="00E278DF">
        <w:t xml:space="preserve"> performance </w:t>
      </w:r>
      <w:r w:rsidRPr="00E278DF">
        <w:t>measurement</w:t>
      </w:r>
      <w:r w:rsidRPr="00E278DF">
        <w:t xml:space="preserve"> by </w:t>
      </w:r>
      <w:r w:rsidRPr="00E278DF">
        <w:t>IORPs</w:t>
      </w:r>
      <w:r w:rsidRPr="00E278DF">
        <w:t xml:space="preserve">. In </w:t>
      </w:r>
      <w:r w:rsidRPr="00E278DF">
        <w:t>addition</w:t>
      </w:r>
      <w:r w:rsidRPr="00E278DF">
        <w:t xml:space="preserve">, </w:t>
      </w:r>
      <w:r w:rsidRPr="00E278DF">
        <w:t>IORPs</w:t>
      </w:r>
      <w:r w:rsidRPr="00E278DF">
        <w:t xml:space="preserve"> </w:t>
      </w:r>
      <w:r w:rsidRPr="00E278DF">
        <w:t>should</w:t>
      </w:r>
      <w:r w:rsidRPr="00E278DF">
        <w:t xml:space="preserve"> </w:t>
      </w:r>
      <w:r w:rsidRPr="00E278DF">
        <w:t>measure</w:t>
      </w:r>
      <w:r w:rsidRPr="00E278DF">
        <w:t xml:space="preserve"> </w:t>
      </w:r>
      <w:r w:rsidRPr="00E278DF">
        <w:t>their</w:t>
      </w:r>
      <w:r w:rsidRPr="00E278DF">
        <w:t xml:space="preserve"> performance in </w:t>
      </w:r>
      <w:r w:rsidRPr="00E278DF">
        <w:t>relation</w:t>
      </w:r>
      <w:r w:rsidRPr="00E278DF">
        <w:t xml:space="preserve"> to </w:t>
      </w:r>
      <w:r w:rsidRPr="00E278DF">
        <w:t>their</w:t>
      </w:r>
      <w:r w:rsidRPr="00E278DF">
        <w:t xml:space="preserve"> </w:t>
      </w:r>
      <w:r w:rsidRPr="00E278DF">
        <w:t>original</w:t>
      </w:r>
      <w:r w:rsidRPr="00E278DF">
        <w:t xml:space="preserve"> </w:t>
      </w:r>
      <w:r w:rsidRPr="00E278DF">
        <w:t>investment</w:t>
      </w:r>
      <w:r w:rsidRPr="00E278DF">
        <w:t xml:space="preserve"> </w:t>
      </w:r>
      <w:r w:rsidRPr="00E278DF">
        <w:t>objectives</w:t>
      </w:r>
      <w:r w:rsidRPr="00E278DF">
        <w:t xml:space="preserve">. </w:t>
      </w:r>
      <w:r w:rsidRPr="00E278DF">
        <w:t>The</w:t>
      </w:r>
      <w:r w:rsidRPr="00E278DF">
        <w:t xml:space="preserve"> </w:t>
      </w:r>
      <w:r w:rsidRPr="00E278DF">
        <w:t>principle-based</w:t>
      </w:r>
      <w:r w:rsidRPr="00E278DF">
        <w:t xml:space="preserve"> </w:t>
      </w:r>
      <w:r w:rsidRPr="00E278DF">
        <w:t>guidelines</w:t>
      </w:r>
      <w:r w:rsidRPr="00E278DF">
        <w:t xml:space="preserve"> </w:t>
      </w:r>
      <w:r w:rsidRPr="00E278DF">
        <w:t>could</w:t>
      </w:r>
      <w:r w:rsidRPr="00E278DF">
        <w:t xml:space="preserve"> </w:t>
      </w:r>
      <w:r w:rsidRPr="00E278DF">
        <w:t>be</w:t>
      </w:r>
      <w:r w:rsidRPr="00E278DF">
        <w:t xml:space="preserve"> </w:t>
      </w:r>
      <w:r w:rsidRPr="00E278DF">
        <w:t>adapted</w:t>
      </w:r>
      <w:r w:rsidRPr="00E278DF">
        <w:t xml:space="preserve"> to </w:t>
      </w:r>
      <w:r w:rsidRPr="00E278DF">
        <w:t>specific</w:t>
      </w:r>
      <w:r w:rsidRPr="00E278DF">
        <w:t xml:space="preserve"> </w:t>
      </w:r>
      <w:r w:rsidRPr="00E278DF">
        <w:t>types</w:t>
      </w:r>
      <w:r w:rsidRPr="00E278DF">
        <w:t xml:space="preserve"> </w:t>
      </w:r>
      <w:r w:rsidRPr="00E278DF">
        <w:t>of</w:t>
      </w:r>
      <w:r w:rsidRPr="00E278DF">
        <w:t xml:space="preserve"> </w:t>
      </w:r>
      <w:r w:rsidRPr="00E278DF">
        <w:t>IORPs</w:t>
      </w:r>
      <w:r w:rsidRPr="00E278DF">
        <w:t xml:space="preserve">. </w:t>
      </w:r>
      <w:r w:rsidRPr="00E278DF">
        <w:t>IORPs</w:t>
      </w:r>
      <w:r w:rsidRPr="00E278DF">
        <w:t xml:space="preserve"> </w:t>
      </w:r>
      <w:r w:rsidRPr="00E278DF">
        <w:t>could</w:t>
      </w:r>
      <w:r w:rsidRPr="00E278DF">
        <w:t xml:space="preserve"> </w:t>
      </w:r>
      <w:r w:rsidRPr="00E278DF">
        <w:t>then</w:t>
      </w:r>
      <w:r w:rsidRPr="00E278DF">
        <w:t xml:space="preserve"> </w:t>
      </w:r>
      <w:r w:rsidRPr="00E278DF">
        <w:t>align</w:t>
      </w:r>
      <w:r w:rsidRPr="00E278DF">
        <w:t xml:space="preserve"> </w:t>
      </w:r>
      <w:r w:rsidRPr="00E278DF">
        <w:t>their</w:t>
      </w:r>
      <w:r w:rsidRPr="00E278DF">
        <w:t xml:space="preserve"> </w:t>
      </w:r>
      <w:r w:rsidRPr="00E278DF">
        <w:t>benchmarks</w:t>
      </w:r>
      <w:r w:rsidRPr="00E278DF">
        <w:t xml:space="preserve">. </w:t>
      </w:r>
      <w:r w:rsidRPr="00E278DF">
        <w:t>This</w:t>
      </w:r>
      <w:r w:rsidRPr="00E278DF">
        <w:t xml:space="preserve"> </w:t>
      </w:r>
      <w:r w:rsidRPr="00E278DF">
        <w:t>would</w:t>
      </w:r>
      <w:r w:rsidRPr="00E278DF">
        <w:t xml:space="preserve"> </w:t>
      </w:r>
      <w:r w:rsidRPr="00E278DF">
        <w:t>avoid</w:t>
      </w:r>
      <w:r w:rsidRPr="00E278DF">
        <w:t xml:space="preserve"> </w:t>
      </w:r>
      <w:r w:rsidRPr="00E278DF">
        <w:t>the</w:t>
      </w:r>
      <w:r w:rsidRPr="00E278DF">
        <w:t xml:space="preserve"> risk </w:t>
      </w:r>
      <w:r w:rsidRPr="00E278DF">
        <w:t>of</w:t>
      </w:r>
      <w:r w:rsidRPr="00E278DF">
        <w:t xml:space="preserve"> </w:t>
      </w:r>
      <w:r w:rsidRPr="00E278DF">
        <w:t>bias</w:t>
      </w:r>
      <w:r w:rsidRPr="00E278DF">
        <w:t xml:space="preserve"> in </w:t>
      </w:r>
      <w:r w:rsidRPr="00E278DF">
        <w:t>IORPs</w:t>
      </w:r>
      <w:r w:rsidRPr="00E278DF">
        <w:t xml:space="preserve"> </w:t>
      </w:r>
      <w:r w:rsidRPr="00E278DF">
        <w:t>assessing</w:t>
      </w:r>
      <w:r w:rsidRPr="00E278DF">
        <w:t xml:space="preserve"> </w:t>
      </w:r>
      <w:r w:rsidRPr="00E278DF">
        <w:t>their</w:t>
      </w:r>
      <w:r w:rsidRPr="00E278DF">
        <w:t xml:space="preserve"> </w:t>
      </w:r>
      <w:r w:rsidRPr="00E278DF">
        <w:t>own</w:t>
      </w:r>
      <w:r w:rsidRPr="00E278DF">
        <w:t xml:space="preserve"> performance, </w:t>
      </w:r>
      <w:r w:rsidRPr="00E278DF">
        <w:t>while</w:t>
      </w:r>
      <w:r w:rsidRPr="00E278DF">
        <w:t xml:space="preserve"> </w:t>
      </w:r>
      <w:r w:rsidRPr="00E278DF">
        <w:t>still</w:t>
      </w:r>
      <w:r w:rsidRPr="00E278DF">
        <w:t xml:space="preserve"> </w:t>
      </w:r>
      <w:r w:rsidRPr="00E278DF">
        <w:t>providing</w:t>
      </w:r>
      <w:r w:rsidRPr="00E278DF">
        <w:t xml:space="preserve"> adaptability </w:t>
      </w:r>
      <w:r w:rsidRPr="00E278DF">
        <w:t>for</w:t>
      </w:r>
      <w:r w:rsidRPr="00E278DF">
        <w:t xml:space="preserve"> </w:t>
      </w:r>
      <w:r w:rsidRPr="00E278DF">
        <w:t>competent</w:t>
      </w:r>
      <w:r w:rsidRPr="00E278DF">
        <w:t xml:space="preserve"> </w:t>
      </w:r>
      <w:r w:rsidRPr="00E278DF">
        <w:t>authorities</w:t>
      </w:r>
      <w:r w:rsidRPr="00E278DF">
        <w:t>.</w:t>
      </w:r>
    </w:p>
    <w:p w:rsidR="00FD2C7C" w:rsidRPr="00E278DF" w:rsidP="00252E4C" w14:paraId="648F3BEE" w14:textId="68238D77">
      <w:r w:rsidRPr="00E278DF">
        <w:rPr>
          <w:rStyle w:val="HideTWBExt"/>
        </w:rPr>
        <w:t>&lt;/Amend&gt;</w:t>
      </w:r>
    </w:p>
    <w:p w:rsidR="00252E4C" w:rsidRPr="00E278DF" w:rsidP="00252E4C" w14:paraId="6CC0E8BD"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465</w:t>
      </w:r>
      <w:r w:rsidRPr="00E278DF">
        <w:rPr>
          <w:rStyle w:val="HideTWBExt"/>
        </w:rPr>
        <w:t>&lt;/NumAm&gt;</w:t>
      </w:r>
    </w:p>
    <w:p w:rsidR="00252E4C" w:rsidRPr="00E278DF" w:rsidP="00252E4C" w14:paraId="3FAD81B0"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7E550D7B" w14:textId="77777777">
      <w:pPr>
        <w:pStyle w:val="NormalBold"/>
      </w:pPr>
      <w:r w:rsidRPr="00E278DF">
        <w:rPr>
          <w:rStyle w:val="HideTWBExt"/>
          <w:b w:val="0"/>
        </w:rPr>
        <w:t>&lt;/RepeatBlock-By&gt;</w:t>
      </w:r>
    </w:p>
    <w:p w:rsidR="00252E4C" w:rsidRPr="00E278DF" w:rsidP="00252E4C" w14:paraId="1FF33201"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4FD20FD4" w14:textId="77777777">
      <w:pPr>
        <w:pStyle w:val="NormalBold"/>
      </w:pPr>
      <w:r w:rsidRPr="00E278DF">
        <w:rPr>
          <w:rStyle w:val="HideTWBExt"/>
        </w:rPr>
        <w:t>&lt;Article&gt;</w:t>
      </w:r>
      <w:r w:rsidRPr="00E278DF">
        <w:t>Čl. 1 – odst. 1 – bod 42</w:t>
      </w:r>
      <w:r w:rsidRPr="00E278DF">
        <w:rPr>
          <w:rStyle w:val="HideTWBExt"/>
        </w:rPr>
        <w:t>&lt;/Article&gt;</w:t>
      </w:r>
    </w:p>
    <w:p w:rsidR="00252E4C" w:rsidRPr="00E278DF" w:rsidP="00252E4C" w14:paraId="48B60C16" w14:textId="77777777">
      <w:r w:rsidRPr="00E278DF">
        <w:rPr>
          <w:rStyle w:val="HideTWBExt"/>
        </w:rPr>
        <w:t>&lt;DocAmend2&gt;</w:t>
      </w:r>
      <w:r w:rsidRPr="00E278DF">
        <w:t>Směrnice (EU) 2016/2341</w:t>
      </w:r>
      <w:r w:rsidRPr="00E278DF">
        <w:rPr>
          <w:rStyle w:val="HideTWBExt"/>
        </w:rPr>
        <w:t>&lt;/DocAmend2&gt;</w:t>
      </w:r>
    </w:p>
    <w:p w:rsidR="00252E4C" w:rsidRPr="00E278DF" w:rsidP="00252E4C" w14:paraId="0AFA7A31" w14:textId="16FCFF27">
      <w:r w:rsidRPr="00E278DF">
        <w:rPr>
          <w:rStyle w:val="HideTWBExt"/>
        </w:rPr>
        <w:t>&lt;Article2&gt;</w:t>
      </w:r>
      <w:r w:rsidRPr="00E278DF">
        <w:t xml:space="preserve">Čl. 41 </w:t>
      </w:r>
      <w:r w:rsidRPr="00E278DF" w:rsidR="00FF229F">
        <w:t>a</w:t>
      </w:r>
      <w:r w:rsidR="00FF229F">
        <w:t> </w:t>
      </w:r>
      <w:r w:rsidRPr="00E278DF">
        <w:t>– odst. 1 – pododstavec 2</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3B8D43"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62E673E" w14:textId="77777777"/>
        </w:tc>
      </w:tr>
      <w:tr w14:paraId="79ABAA8D"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0A73813"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5A1F311A" w14:textId="77777777">
            <w:pPr>
              <w:pStyle w:val="AmColumnHeading"/>
            </w:pPr>
            <w:r w:rsidRPr="00E278DF">
              <w:t>Pozměňovací návrh</w:t>
            </w:r>
          </w:p>
        </w:tc>
      </w:tr>
      <w:tr w14:paraId="7CBF52A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9BAE9F2" w14:textId="06CE8208">
            <w:pPr>
              <w:pStyle w:val="Normal6a"/>
            </w:pPr>
            <w:r w:rsidRPr="00E278DF">
              <w:rPr>
                <w:b/>
                <w:i/>
              </w:rPr>
              <w:t xml:space="preserve">Pokud příslušný orgán dojde </w:t>
            </w:r>
            <w:r w:rsidRPr="00E278DF" w:rsidR="00FF229F">
              <w:rPr>
                <w:b/>
                <w:i/>
              </w:rPr>
              <w:t>k</w:t>
            </w:r>
            <w:r w:rsidR="00FF229F">
              <w:rPr>
                <w:b/>
                <w:i/>
              </w:rPr>
              <w:t> </w:t>
            </w:r>
            <w:r w:rsidRPr="00E278DF">
              <w:rPr>
                <w:b/>
                <w:i/>
              </w:rPr>
              <w:t xml:space="preserve">závěru, že existují důkazy </w:t>
            </w:r>
            <w:r w:rsidRPr="00E278DF" w:rsidR="00FF229F">
              <w:rPr>
                <w:b/>
                <w:i/>
              </w:rPr>
              <w:t>o</w:t>
            </w:r>
            <w:r w:rsidR="00FF229F">
              <w:rPr>
                <w:b/>
                <w:i/>
              </w:rPr>
              <w:t> </w:t>
            </w:r>
            <w:r w:rsidRPr="00E278DF">
              <w:rPr>
                <w:b/>
                <w:i/>
              </w:rPr>
              <w:t xml:space="preserve">tom, že náklady </w:t>
            </w:r>
            <w:r w:rsidRPr="00E278DF" w:rsidR="00FF229F">
              <w:rPr>
                <w:b/>
                <w:i/>
              </w:rPr>
              <w:t>a</w:t>
            </w:r>
            <w:r w:rsidR="00FF229F">
              <w:rPr>
                <w:b/>
                <w:i/>
              </w:rPr>
              <w:t> </w:t>
            </w:r>
            <w:r w:rsidRPr="00E278DF">
              <w:rPr>
                <w:b/>
                <w:i/>
              </w:rPr>
              <w:t xml:space="preserve">poplatky daného plánu nejsou odůvodněné </w:t>
            </w:r>
            <w:r w:rsidRPr="00E278DF" w:rsidR="00FF229F">
              <w:rPr>
                <w:b/>
                <w:i/>
              </w:rPr>
              <w:t>a</w:t>
            </w:r>
            <w:r w:rsidR="00FF229F">
              <w:rPr>
                <w:b/>
                <w:i/>
              </w:rPr>
              <w:t> </w:t>
            </w:r>
            <w:r w:rsidRPr="00E278DF">
              <w:rPr>
                <w:b/>
                <w:i/>
              </w:rPr>
              <w:t xml:space="preserve">přiměřené nebo že plán není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 xml:space="preserve">tolerancí jeho účastníků </w:t>
            </w:r>
            <w:r w:rsidRPr="00E278DF" w:rsidR="00FF229F">
              <w:rPr>
                <w:b/>
                <w:i/>
              </w:rPr>
              <w:t>a</w:t>
            </w:r>
            <w:r w:rsidR="00FF229F">
              <w:rPr>
                <w:b/>
                <w:i/>
              </w:rPr>
              <w:t> </w:t>
            </w:r>
            <w:r w:rsidRPr="00E278DF">
              <w:rPr>
                <w:b/>
                <w:i/>
              </w:rPr>
              <w:t xml:space="preserve">příjemců vůči riziku, nebo pokud nedostatečná výkonnost přetrvává po dobu nejméně tří let, členské státy zajistí, aby IZPP </w:t>
            </w:r>
            <w:r w:rsidRPr="00E278DF" w:rsidR="00FF229F">
              <w:rPr>
                <w:b/>
                <w:i/>
              </w:rPr>
              <w:t>o</w:t>
            </w:r>
            <w:r w:rsidR="00FF229F">
              <w:rPr>
                <w:b/>
                <w:i/>
              </w:rPr>
              <w:t> </w:t>
            </w:r>
            <w:r w:rsidRPr="00E278DF">
              <w:rPr>
                <w:b/>
                <w:i/>
              </w:rPr>
              <w:t xml:space="preserve">této situaci neprodleně informovala své účastníky </w:t>
            </w:r>
            <w:r w:rsidRPr="00E278DF" w:rsidR="00FF229F">
              <w:rPr>
                <w:b/>
                <w:i/>
              </w:rPr>
              <w:t>a</w:t>
            </w:r>
            <w:r w:rsidR="00FF229F">
              <w:rPr>
                <w:b/>
                <w:i/>
              </w:rPr>
              <w:t> </w:t>
            </w:r>
            <w:r w:rsidRPr="00E278DF">
              <w:rPr>
                <w:b/>
                <w:i/>
              </w:rPr>
              <w:t xml:space="preserve">příjemce, </w:t>
            </w:r>
            <w:r w:rsidRPr="00E278DF" w:rsidR="00FF229F">
              <w:rPr>
                <w:b/>
                <w:i/>
              </w:rPr>
              <w:t>a</w:t>
            </w:r>
            <w:r w:rsidR="00FF229F">
              <w:rPr>
                <w:b/>
                <w:i/>
              </w:rPr>
              <w:t> </w:t>
            </w:r>
            <w:r w:rsidRPr="00E278DF">
              <w:rPr>
                <w:b/>
                <w:i/>
              </w:rPr>
              <w:t xml:space="preserve">to jasným, pravdivým </w:t>
            </w:r>
            <w:r w:rsidRPr="00E278DF" w:rsidR="00FF229F">
              <w:rPr>
                <w:b/>
                <w:i/>
              </w:rPr>
              <w:t>a</w:t>
            </w:r>
            <w:r w:rsidR="00FF229F">
              <w:rPr>
                <w:b/>
                <w:i/>
              </w:rPr>
              <w:t> </w:t>
            </w:r>
            <w:r w:rsidRPr="00E278DF">
              <w:rPr>
                <w:b/>
                <w:i/>
              </w:rPr>
              <w:t>srozumitelným způsobem.</w:t>
            </w:r>
          </w:p>
        </w:tc>
        <w:tc>
          <w:tcPr>
            <w:tcW w:w="4876" w:type="dxa"/>
            <w:tcBorders>
              <w:top w:val="nil"/>
              <w:left w:val="nil"/>
              <w:bottom w:val="nil"/>
              <w:right w:val="nil"/>
            </w:tcBorders>
          </w:tcPr>
          <w:p w:rsidR="00252E4C" w:rsidRPr="00E278DF" w:rsidP="00C070FC" w14:paraId="22ADB32C" w14:textId="77777777">
            <w:pPr>
              <w:pStyle w:val="Normal6a"/>
            </w:pPr>
            <w:r w:rsidRPr="00E278DF">
              <w:rPr>
                <w:b/>
                <w:i/>
              </w:rPr>
              <w:t>vypouští se</w:t>
            </w:r>
          </w:p>
        </w:tc>
      </w:tr>
    </w:tbl>
    <w:p w:rsidR="00252E4C" w:rsidRPr="00E278DF" w:rsidP="00252E4C" w14:paraId="52D3EA26"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2A7F791D" w14:textId="26CAA745">
      <w:r w:rsidRPr="00E278DF">
        <w:rPr>
          <w:rStyle w:val="HideTWBExt"/>
        </w:rPr>
        <w:t>&lt;/Amend&gt;</w:t>
      </w:r>
    </w:p>
    <w:p w:rsidR="00252E4C" w:rsidRPr="00E278DF" w:rsidP="00252E4C" w14:paraId="23DC36EC"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466</w:t>
      </w:r>
      <w:r w:rsidRPr="00E278DF">
        <w:rPr>
          <w:rStyle w:val="HideTWBExt"/>
        </w:rPr>
        <w:t>&lt;/NumAm&gt;</w:t>
      </w:r>
    </w:p>
    <w:p w:rsidR="00252E4C" w:rsidRPr="00E278DF" w:rsidP="00252E4C" w14:paraId="5233B7C0"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251D2D8C" w14:textId="77777777">
      <w:pPr>
        <w:pStyle w:val="NormalBold"/>
      </w:pPr>
      <w:r w:rsidRPr="00E278DF">
        <w:rPr>
          <w:rStyle w:val="HideTWBExt"/>
          <w:b w:val="0"/>
        </w:rPr>
        <w:t>&lt;/RepeatBlock-By&gt;</w:t>
      </w:r>
    </w:p>
    <w:p w:rsidR="00252E4C" w:rsidRPr="00E278DF" w:rsidP="00252E4C" w14:paraId="6B6923CE"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B8F8EC5" w14:textId="77777777">
      <w:pPr>
        <w:pStyle w:val="NormalBold"/>
      </w:pPr>
      <w:r w:rsidRPr="00E278DF">
        <w:rPr>
          <w:rStyle w:val="HideTWBExt"/>
        </w:rPr>
        <w:t>&lt;Article&gt;</w:t>
      </w:r>
      <w:r w:rsidRPr="00E278DF">
        <w:t>Čl. 1 – odst. 1 – bod 42</w:t>
      </w:r>
      <w:r w:rsidRPr="00E278DF">
        <w:rPr>
          <w:rStyle w:val="HideTWBExt"/>
        </w:rPr>
        <w:t>&lt;/Article&gt;</w:t>
      </w:r>
    </w:p>
    <w:p w:rsidR="00252E4C" w:rsidRPr="00E278DF" w:rsidP="00252E4C" w14:paraId="0D64FC01" w14:textId="77777777">
      <w:r w:rsidRPr="00E278DF">
        <w:rPr>
          <w:rStyle w:val="HideTWBExt"/>
        </w:rPr>
        <w:t>&lt;DocAmend2&gt;</w:t>
      </w:r>
      <w:r w:rsidRPr="00E278DF">
        <w:t>Směrnice (EU) 2016/2341</w:t>
      </w:r>
      <w:r w:rsidRPr="00E278DF">
        <w:rPr>
          <w:rStyle w:val="HideTWBExt"/>
        </w:rPr>
        <w:t>&lt;/DocAmend2&gt;</w:t>
      </w:r>
    </w:p>
    <w:p w:rsidR="00252E4C" w:rsidRPr="00E278DF" w:rsidP="00252E4C" w14:paraId="76245D12" w14:textId="78E7E2AE">
      <w:r w:rsidRPr="00E278DF">
        <w:rPr>
          <w:rStyle w:val="HideTWBExt"/>
        </w:rPr>
        <w:t>&lt;Article2&gt;</w:t>
      </w:r>
      <w:r w:rsidRPr="00E278DF">
        <w:t xml:space="preserve">Čl. 41 </w:t>
      </w:r>
      <w:r w:rsidRPr="00E278DF" w:rsidR="00FF229F">
        <w:t>a</w:t>
      </w:r>
      <w:r w:rsidR="00FF229F">
        <w:t> </w:t>
      </w:r>
      <w:r w:rsidRPr="00E278DF">
        <w:t>– odst. 2</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D2D88D"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C1369E8" w14:textId="77777777"/>
        </w:tc>
      </w:tr>
      <w:tr w14:paraId="21D04717"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16CA6906"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6E2BCFD0" w14:textId="77777777">
            <w:pPr>
              <w:pStyle w:val="AmColumnHeading"/>
            </w:pPr>
            <w:r w:rsidRPr="00E278DF">
              <w:t>Pozměňovací návrh</w:t>
            </w:r>
          </w:p>
        </w:tc>
      </w:tr>
      <w:tr w14:paraId="70E79F3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E43FFD1" w14:textId="37434A49">
            <w:pPr>
              <w:pStyle w:val="Normal6a"/>
            </w:pPr>
            <w:r w:rsidRPr="00E278DF">
              <w:t>2.</w:t>
            </w:r>
            <w:r w:rsidRPr="00E278DF">
              <w:tab/>
              <w:t xml:space="preserve">Členské státy zajistí, aby informace uvedené </w:t>
            </w:r>
            <w:r w:rsidRPr="00E278DF" w:rsidR="00FF229F">
              <w:t>v</w:t>
            </w:r>
            <w:r w:rsidR="00FF229F">
              <w:t> </w:t>
            </w:r>
            <w:r w:rsidRPr="00E278DF">
              <w:rPr>
                <w:b/>
                <w:i/>
              </w:rPr>
              <w:t>odst.</w:t>
            </w:r>
            <w:r w:rsidRPr="00E278DF">
              <w:t xml:space="preserve"> 1 </w:t>
            </w:r>
            <w:r w:rsidRPr="00E278DF">
              <w:rPr>
                <w:b/>
                <w:i/>
              </w:rPr>
              <w:t>druhém pododstavci</w:t>
            </w:r>
            <w:r w:rsidRPr="00E278DF">
              <w:t xml:space="preserve"> umožnily účastníkům </w:t>
            </w:r>
            <w:r w:rsidRPr="00E278DF" w:rsidR="00FF229F">
              <w:t>a</w:t>
            </w:r>
            <w:r w:rsidR="00FF229F">
              <w:t> </w:t>
            </w:r>
            <w:r w:rsidRPr="00E278DF">
              <w:t xml:space="preserve">příjemcům pochopit, jak si daný plán vede ve srovnání se srovnatelnými IZPP. Členské státy zajistí, aby poskytnuté informace </w:t>
            </w:r>
            <w:r w:rsidRPr="00E278DF">
              <w:t xml:space="preserve">jednoduchým způsobem vysvětlovaly důvody nedostatečné výkonnosti, přiměřenost </w:t>
            </w:r>
            <w:r w:rsidRPr="00E278DF" w:rsidR="00FF229F">
              <w:t>a</w:t>
            </w:r>
            <w:r w:rsidR="00FF229F">
              <w:t> </w:t>
            </w:r>
            <w:r w:rsidRPr="00E278DF">
              <w:t xml:space="preserve">oprávněnost nákladů </w:t>
            </w:r>
            <w:r w:rsidRPr="00E278DF" w:rsidR="00FF229F">
              <w:t>a</w:t>
            </w:r>
            <w:r w:rsidR="00FF229F">
              <w:t> </w:t>
            </w:r>
            <w:r w:rsidRPr="00E278DF">
              <w:t xml:space="preserve">poplatků </w:t>
            </w:r>
            <w:r w:rsidRPr="00E278DF" w:rsidR="00FF229F">
              <w:t>a</w:t>
            </w:r>
            <w:r w:rsidR="00FF229F">
              <w:t> </w:t>
            </w:r>
            <w:r w:rsidRPr="00E278DF">
              <w:t xml:space="preserve">opatření přijatá </w:t>
            </w:r>
            <w:r w:rsidRPr="00E278DF">
              <w:rPr>
                <w:b/>
                <w:i/>
              </w:rPr>
              <w:t xml:space="preserve">ke zlepšení výsledků </w:t>
            </w:r>
            <w:r w:rsidRPr="00E278DF" w:rsidR="00FF229F">
              <w:rPr>
                <w:b/>
                <w:i/>
              </w:rPr>
              <w:t>a</w:t>
            </w:r>
            <w:r w:rsidR="00FF229F">
              <w:rPr>
                <w:b/>
                <w:i/>
              </w:rPr>
              <w:t> </w:t>
            </w:r>
            <w:r w:rsidRPr="00E278DF" w:rsidR="00FF229F">
              <w:t>k</w:t>
            </w:r>
            <w:r w:rsidR="00FF229F">
              <w:t> </w:t>
            </w:r>
            <w:r w:rsidRPr="00E278DF">
              <w:t>ochraně hodnoty nabytých práv účastníků. Členské státy zajistí, aby informace zůstaly snadno dostupné</w:t>
            </w:r>
            <w:r w:rsidRPr="00E278DF">
              <w:rPr>
                <w:b/>
                <w:i/>
              </w:rPr>
              <w:t>, dokud IZPP neprokáže trvalé zlepšení</w:t>
            </w:r>
            <w:r w:rsidRPr="00E278DF">
              <w:t>.</w:t>
            </w:r>
          </w:p>
        </w:tc>
        <w:tc>
          <w:tcPr>
            <w:tcW w:w="4876" w:type="dxa"/>
            <w:tcBorders>
              <w:top w:val="nil"/>
              <w:left w:val="nil"/>
              <w:bottom w:val="nil"/>
              <w:right w:val="nil"/>
            </w:tcBorders>
          </w:tcPr>
          <w:p w:rsidR="00252E4C" w:rsidRPr="00E278DF" w:rsidP="00C070FC" w14:paraId="21B9D330" w14:textId="10C33830">
            <w:pPr>
              <w:pStyle w:val="Normal6a"/>
            </w:pPr>
            <w:r w:rsidRPr="00E278DF">
              <w:t>2.</w:t>
            </w:r>
            <w:r w:rsidRPr="00E278DF">
              <w:tab/>
              <w:t xml:space="preserve">Členské státy zajistí, aby informace uvedené </w:t>
            </w:r>
            <w:r w:rsidRPr="00E278DF" w:rsidR="00FF229F">
              <w:t>v</w:t>
            </w:r>
            <w:r w:rsidR="00FF229F">
              <w:t> </w:t>
            </w:r>
            <w:r w:rsidRPr="00E278DF">
              <w:rPr>
                <w:b/>
                <w:i/>
              </w:rPr>
              <w:t>odstavci</w:t>
            </w:r>
            <w:r w:rsidRPr="00E278DF">
              <w:t xml:space="preserve"> 1 umožnily účastníkům </w:t>
            </w:r>
            <w:r w:rsidRPr="00E278DF" w:rsidR="00FF229F">
              <w:t>a</w:t>
            </w:r>
            <w:r w:rsidR="00FF229F">
              <w:t> </w:t>
            </w:r>
            <w:r w:rsidRPr="00E278DF">
              <w:t xml:space="preserve">příjemcům pochopit, jak si daný plán vede ve srovnání se srovnatelnými IZPP. Členské státy zajistí, aby poskytnuté informace jednoduchým způsobem </w:t>
            </w:r>
            <w:r w:rsidRPr="00E278DF">
              <w:t xml:space="preserve">vysvětlovaly důvody nedostatečné výkonnosti, přiměřenost </w:t>
            </w:r>
            <w:r w:rsidRPr="00E278DF" w:rsidR="00FF229F">
              <w:t>a</w:t>
            </w:r>
            <w:r w:rsidR="00FF229F">
              <w:t> </w:t>
            </w:r>
            <w:r w:rsidRPr="00E278DF">
              <w:t xml:space="preserve">oprávněnost nákladů </w:t>
            </w:r>
            <w:r w:rsidRPr="00E278DF" w:rsidR="00FF229F">
              <w:t>a</w:t>
            </w:r>
            <w:r w:rsidR="00FF229F">
              <w:t> </w:t>
            </w:r>
            <w:r w:rsidRPr="00E278DF">
              <w:t xml:space="preserve">poplatků </w:t>
            </w:r>
            <w:r w:rsidRPr="00E278DF" w:rsidR="00FF229F">
              <w:t>a</w:t>
            </w:r>
            <w:r w:rsidR="00FF229F">
              <w:t> </w:t>
            </w:r>
            <w:r w:rsidRPr="00E278DF">
              <w:t xml:space="preserve">opatření přijatá </w:t>
            </w:r>
            <w:r w:rsidRPr="00E278DF" w:rsidR="00FF229F">
              <w:t>k</w:t>
            </w:r>
            <w:r w:rsidR="00FF229F">
              <w:t> </w:t>
            </w:r>
            <w:r w:rsidRPr="00E278DF">
              <w:t xml:space="preserve">ochraně hodnoty nabytých práv účastníků. Členské státy zajistí, aby informace zůstaly snadno dostupné </w:t>
            </w:r>
            <w:r w:rsidRPr="00E278DF">
              <w:rPr>
                <w:b/>
                <w:i/>
              </w:rPr>
              <w:t>po dobu trvání nedostatečné výkonnosti</w:t>
            </w:r>
            <w:r w:rsidRPr="00E278DF">
              <w:t>.</w:t>
            </w:r>
          </w:p>
        </w:tc>
      </w:tr>
    </w:tbl>
    <w:p w:rsidR="00252E4C" w:rsidRPr="00E278DF" w:rsidP="00252E4C" w14:paraId="00D50051"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7E426141" w14:textId="0679E165">
      <w:r w:rsidRPr="00E278DF">
        <w:rPr>
          <w:rStyle w:val="HideTWBExt"/>
        </w:rPr>
        <w:t>&lt;/Amend&gt;</w:t>
      </w:r>
    </w:p>
    <w:p w:rsidR="00252E4C" w:rsidRPr="00E278DF" w:rsidP="00252E4C" w14:paraId="4BA5E14E"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467</w:t>
      </w:r>
      <w:r w:rsidRPr="00E278DF">
        <w:rPr>
          <w:rStyle w:val="HideTWBExt"/>
        </w:rPr>
        <w:t>&lt;/NumAm&gt;</w:t>
      </w:r>
    </w:p>
    <w:p w:rsidR="00252E4C" w:rsidRPr="00E278DF" w:rsidP="00252E4C" w14:paraId="35C13E56"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51812A47" w14:textId="77777777">
      <w:pPr>
        <w:pStyle w:val="NormalBold"/>
      </w:pPr>
      <w:r w:rsidRPr="00E278DF">
        <w:rPr>
          <w:rStyle w:val="HideTWBExt"/>
          <w:b w:val="0"/>
        </w:rPr>
        <w:t>&lt;/RepeatBlock-By&gt;</w:t>
      </w:r>
    </w:p>
    <w:p w:rsidR="00252E4C" w:rsidRPr="00E278DF" w:rsidP="00252E4C" w14:paraId="633FD91B"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378CF8E" w14:textId="77777777">
      <w:pPr>
        <w:pStyle w:val="NormalBold"/>
      </w:pPr>
      <w:r w:rsidRPr="00E278DF">
        <w:rPr>
          <w:rStyle w:val="HideTWBExt"/>
        </w:rPr>
        <w:t>&lt;Article&gt;</w:t>
      </w:r>
      <w:r w:rsidRPr="00E278DF">
        <w:t>Čl. 1 – odst. 1 – bod 42</w:t>
      </w:r>
      <w:r w:rsidRPr="00E278DF">
        <w:rPr>
          <w:rStyle w:val="HideTWBExt"/>
        </w:rPr>
        <w:t>&lt;/Article&gt;</w:t>
      </w:r>
    </w:p>
    <w:p w:rsidR="00252E4C" w:rsidRPr="00E278DF" w:rsidP="00252E4C" w14:paraId="6CBF3FE4" w14:textId="77777777">
      <w:r w:rsidRPr="00E278DF">
        <w:rPr>
          <w:rStyle w:val="HideTWBExt"/>
        </w:rPr>
        <w:t>&lt;DocAmend2&gt;</w:t>
      </w:r>
      <w:r w:rsidRPr="00E278DF">
        <w:t>Směrnice (EU) 2016/2341</w:t>
      </w:r>
      <w:r w:rsidRPr="00E278DF">
        <w:rPr>
          <w:rStyle w:val="HideTWBExt"/>
        </w:rPr>
        <w:t>&lt;/DocAmend2&gt;</w:t>
      </w:r>
    </w:p>
    <w:p w:rsidR="00252E4C" w:rsidRPr="00E278DF" w:rsidP="00252E4C" w14:paraId="00030EB6" w14:textId="6655B50A">
      <w:r w:rsidRPr="00E278DF">
        <w:rPr>
          <w:rStyle w:val="HideTWBExt"/>
        </w:rPr>
        <w:t>&lt;Article2&gt;</w:t>
      </w:r>
      <w:r w:rsidRPr="00E278DF">
        <w:t xml:space="preserve">Čl. 41 </w:t>
      </w:r>
      <w:r w:rsidRPr="00E278DF" w:rsidR="00FF229F">
        <w:t>a</w:t>
      </w:r>
      <w:r w:rsidR="00FF229F">
        <w:t> </w:t>
      </w:r>
      <w:r w:rsidRPr="00E278DF">
        <w:t>– odst. 3</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08322D"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057F96B" w14:textId="77777777"/>
        </w:tc>
      </w:tr>
      <w:tr w14:paraId="35457D6F"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779A168"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031E5B1" w14:textId="77777777">
            <w:pPr>
              <w:pStyle w:val="AmColumnHeading"/>
            </w:pPr>
            <w:r w:rsidRPr="00E278DF">
              <w:t>Pozměňovací návrh</w:t>
            </w:r>
          </w:p>
        </w:tc>
      </w:tr>
      <w:tr w14:paraId="2732CBF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5E9E5C3" w14:textId="69AFA45E">
            <w:pPr>
              <w:pStyle w:val="Normal6a"/>
            </w:pPr>
            <w:r w:rsidRPr="00E278DF">
              <w:rPr>
                <w:b/>
                <w:i/>
              </w:rPr>
              <w:t>3.</w:t>
            </w:r>
            <w:r w:rsidRPr="00E278DF">
              <w:tab/>
            </w:r>
            <w:r w:rsidRPr="00E278DF">
              <w:rPr>
                <w:b/>
                <w:i/>
              </w:rPr>
              <w:t xml:space="preserve">Členské státy vyžadují, aby IZPP zajistily, že informace uvedené </w:t>
            </w:r>
            <w:r w:rsidRPr="00E278DF" w:rsidR="00FF229F">
              <w:rPr>
                <w:b/>
                <w:i/>
              </w:rPr>
              <w:t>v</w:t>
            </w:r>
            <w:r w:rsidR="00FF229F">
              <w:rPr>
                <w:b/>
                <w:i/>
              </w:rPr>
              <w:t> </w:t>
            </w:r>
            <w:r w:rsidRPr="00E278DF">
              <w:rPr>
                <w:b/>
                <w:i/>
              </w:rPr>
              <w:t xml:space="preserve">odst. 1 druhém pododstavci budou zpřístupněny stejnými kanály, jako jsou ty, které se běžně používají pro poskytování přehledu důchodových dávek </w:t>
            </w:r>
            <w:r w:rsidRPr="00E278DF" w:rsidR="00FF229F">
              <w:rPr>
                <w:b/>
                <w:i/>
              </w:rPr>
              <w:t>a</w:t>
            </w:r>
            <w:r w:rsidR="00FF229F">
              <w:rPr>
                <w:b/>
                <w:i/>
              </w:rPr>
              <w:t> </w:t>
            </w:r>
            <w:r w:rsidRPr="00E278DF">
              <w:rPr>
                <w:b/>
                <w:i/>
              </w:rPr>
              <w:t xml:space="preserve">jiných pravidelných sdělení, </w:t>
            </w:r>
            <w:r w:rsidRPr="00E278DF" w:rsidR="00FF229F">
              <w:rPr>
                <w:b/>
                <w:i/>
              </w:rPr>
              <w:t>a</w:t>
            </w:r>
            <w:r w:rsidR="00FF229F">
              <w:rPr>
                <w:b/>
                <w:i/>
              </w:rPr>
              <w:t> </w:t>
            </w:r>
            <w:r w:rsidRPr="00E278DF">
              <w:rPr>
                <w:b/>
                <w:i/>
              </w:rPr>
              <w:t xml:space="preserve">že účastníci </w:t>
            </w:r>
            <w:r w:rsidRPr="00E278DF" w:rsidR="00FF229F">
              <w:rPr>
                <w:b/>
                <w:i/>
              </w:rPr>
              <w:t>a</w:t>
            </w:r>
            <w:r w:rsidR="00FF229F">
              <w:rPr>
                <w:b/>
                <w:i/>
              </w:rPr>
              <w:t> </w:t>
            </w:r>
            <w:r w:rsidRPr="00E278DF">
              <w:rPr>
                <w:b/>
                <w:i/>
              </w:rPr>
              <w:t xml:space="preserve">příjemci budou informováni </w:t>
            </w:r>
            <w:r w:rsidRPr="00E278DF" w:rsidR="00FF229F">
              <w:rPr>
                <w:b/>
                <w:i/>
              </w:rPr>
              <w:t>o</w:t>
            </w:r>
            <w:r w:rsidR="00FF229F">
              <w:rPr>
                <w:b/>
                <w:i/>
              </w:rPr>
              <w:t> </w:t>
            </w:r>
            <w:r w:rsidRPr="00E278DF">
              <w:rPr>
                <w:b/>
                <w:i/>
              </w:rPr>
              <w:t>tom, jak mohou získat další podrobnosti, pokud si to přejí.</w:t>
            </w:r>
          </w:p>
        </w:tc>
        <w:tc>
          <w:tcPr>
            <w:tcW w:w="4876" w:type="dxa"/>
            <w:tcBorders>
              <w:top w:val="nil"/>
              <w:left w:val="nil"/>
              <w:bottom w:val="nil"/>
              <w:right w:val="nil"/>
            </w:tcBorders>
          </w:tcPr>
          <w:p w:rsidR="00252E4C" w:rsidRPr="00E278DF" w:rsidP="00C070FC" w14:paraId="39204CE5" w14:textId="77777777">
            <w:pPr>
              <w:pStyle w:val="Normal6a"/>
            </w:pPr>
            <w:r w:rsidRPr="00E278DF">
              <w:rPr>
                <w:b/>
                <w:i/>
              </w:rPr>
              <w:t>vypouští se</w:t>
            </w:r>
          </w:p>
        </w:tc>
      </w:tr>
    </w:tbl>
    <w:p w:rsidR="00252E4C" w:rsidRPr="00E278DF" w:rsidP="00252E4C" w14:paraId="62C8070A"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21C18682" w14:textId="2EC306F1">
      <w:r w:rsidRPr="00E278DF">
        <w:rPr>
          <w:rStyle w:val="HideTWBExt"/>
        </w:rPr>
        <w:t>&lt;/Amend&gt;</w:t>
      </w:r>
    </w:p>
    <w:p w:rsidR="00252E4C" w:rsidRPr="00E278DF" w:rsidP="00252E4C" w14:paraId="7EEF2A51"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468</w:t>
      </w:r>
      <w:r w:rsidRPr="00E278DF">
        <w:rPr>
          <w:rStyle w:val="HideTWBExt"/>
        </w:rPr>
        <w:t>&lt;/NumAm&gt;</w:t>
      </w:r>
    </w:p>
    <w:p w:rsidR="00252E4C" w:rsidRPr="00E278DF" w:rsidP="00252E4C" w14:paraId="383758F7"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3E5CD92B" w14:textId="77777777">
      <w:pPr>
        <w:pStyle w:val="NormalBold"/>
      </w:pPr>
      <w:r w:rsidRPr="00E278DF">
        <w:rPr>
          <w:rStyle w:val="HideTWBExt"/>
          <w:b w:val="0"/>
        </w:rPr>
        <w:t>&lt;/RepeatBlock-By&gt;</w:t>
      </w:r>
    </w:p>
    <w:p w:rsidR="00252E4C" w:rsidRPr="00E278DF" w:rsidP="00252E4C" w14:paraId="0B040D82"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586E142" w14:textId="77777777">
      <w:pPr>
        <w:pStyle w:val="NormalBold"/>
      </w:pPr>
      <w:r w:rsidRPr="00E278DF">
        <w:rPr>
          <w:rStyle w:val="HideTWBExt"/>
        </w:rPr>
        <w:t>&lt;Article&gt;</w:t>
      </w:r>
      <w:r w:rsidRPr="00E278DF">
        <w:t>Čl. 1 – odst. 1 – bod 42</w:t>
      </w:r>
      <w:r w:rsidRPr="00E278DF">
        <w:rPr>
          <w:rStyle w:val="HideTWBExt"/>
        </w:rPr>
        <w:t>&lt;/Article&gt;</w:t>
      </w:r>
    </w:p>
    <w:p w:rsidR="00252E4C" w:rsidRPr="00E278DF" w:rsidP="00252E4C" w14:paraId="127C8130" w14:textId="77777777">
      <w:r w:rsidRPr="00E278DF">
        <w:rPr>
          <w:rStyle w:val="HideTWBExt"/>
        </w:rPr>
        <w:t>&lt;DocAmend2&gt;</w:t>
      </w:r>
      <w:r w:rsidRPr="00E278DF">
        <w:t>Směrnice (EU) 2016/2341</w:t>
      </w:r>
      <w:r w:rsidRPr="00E278DF">
        <w:rPr>
          <w:rStyle w:val="HideTWBExt"/>
        </w:rPr>
        <w:t>&lt;/DocAmend2&gt;</w:t>
      </w:r>
    </w:p>
    <w:p w:rsidR="00252E4C" w:rsidRPr="00E278DF" w:rsidP="00252E4C" w14:paraId="4D74CA9B" w14:textId="4A34EC70">
      <w:r w:rsidRPr="00E278DF">
        <w:rPr>
          <w:rStyle w:val="HideTWBExt"/>
        </w:rPr>
        <w:t>&lt;Article2&gt;</w:t>
      </w:r>
      <w:r w:rsidRPr="00E278DF">
        <w:t xml:space="preserve">Čl. 41 </w:t>
      </w:r>
      <w:r w:rsidRPr="00E278DF" w:rsidR="00FF229F">
        <w:t>a</w:t>
      </w:r>
      <w:r w:rsidR="00FF229F">
        <w:t> </w:t>
      </w:r>
      <w:r w:rsidRPr="00E278DF">
        <w:t>– odst. 4</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288AEC"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48D70AE" w14:textId="77777777"/>
        </w:tc>
      </w:tr>
      <w:tr w14:paraId="563DA3C9"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B662CB1"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9CD5B8A" w14:textId="77777777">
            <w:pPr>
              <w:pStyle w:val="AmColumnHeading"/>
            </w:pPr>
            <w:r w:rsidRPr="00E278DF">
              <w:t>Pozměňovací návrh</w:t>
            </w:r>
          </w:p>
        </w:tc>
      </w:tr>
      <w:tr w14:paraId="4F151CEB"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5C12A2B" w14:textId="42CC82D7">
            <w:pPr>
              <w:pStyle w:val="Normal6a"/>
            </w:pPr>
            <w:r w:rsidRPr="00E278DF">
              <w:t>4.</w:t>
            </w:r>
            <w:r w:rsidRPr="00E278DF">
              <w:tab/>
              <w:t xml:space="preserve">Členské státy zajistí, aby jejich příslušný orgán vypracoval jasné, </w:t>
            </w:r>
            <w:r w:rsidRPr="00E278DF">
              <w:t xml:space="preserve">objektivní </w:t>
            </w:r>
            <w:r w:rsidRPr="00E278DF" w:rsidR="00FF229F">
              <w:t>a</w:t>
            </w:r>
            <w:r w:rsidR="00FF229F">
              <w:t> </w:t>
            </w:r>
            <w:r w:rsidRPr="00E278DF">
              <w:t xml:space="preserve">transparentní </w:t>
            </w:r>
            <w:r w:rsidRPr="00E278DF">
              <w:rPr>
                <w:b/>
                <w:i/>
              </w:rPr>
              <w:t>referenční hodnoty</w:t>
            </w:r>
            <w:r w:rsidRPr="00E278DF">
              <w:t xml:space="preserve"> pro </w:t>
            </w:r>
            <w:r w:rsidRPr="00E278DF">
              <w:rPr>
                <w:b/>
                <w:i/>
              </w:rPr>
              <w:t>posuzování</w:t>
            </w:r>
            <w:r w:rsidRPr="00E278DF">
              <w:t xml:space="preserve"> nedostatečné výkonnosti, </w:t>
            </w:r>
            <w:r w:rsidRPr="00E278DF">
              <w:rPr>
                <w:b/>
                <w:i/>
              </w:rPr>
              <w:t>které se budou týkat mimo jiné správních,</w:t>
            </w:r>
            <w:r w:rsidRPr="00E278DF">
              <w:t xml:space="preserve"> investičních </w:t>
            </w:r>
            <w:r w:rsidRPr="00E278DF" w:rsidR="00FF229F">
              <w:t>a</w:t>
            </w:r>
            <w:r w:rsidR="00FF229F">
              <w:t> </w:t>
            </w:r>
            <w:r w:rsidRPr="00E278DF">
              <w:t xml:space="preserve">transakčních nákladů, </w:t>
            </w:r>
            <w:r w:rsidRPr="00E278DF">
              <w:rPr>
                <w:b/>
                <w:i/>
              </w:rPr>
              <w:t xml:space="preserve">hrubé </w:t>
            </w:r>
            <w:r w:rsidRPr="00E278DF" w:rsidR="00FF229F">
              <w:rPr>
                <w:b/>
                <w:i/>
              </w:rPr>
              <w:t>a</w:t>
            </w:r>
            <w:r w:rsidR="00FF229F">
              <w:rPr>
                <w:b/>
                <w:i/>
              </w:rPr>
              <w:t> </w:t>
            </w:r>
            <w:r w:rsidRPr="00E278DF">
              <w:rPr>
                <w:b/>
                <w:i/>
              </w:rPr>
              <w:t>čisté návratnosti</w:t>
            </w:r>
            <w:r w:rsidRPr="00E278DF">
              <w:t xml:space="preserve"> investic </w:t>
            </w:r>
            <w:r w:rsidRPr="00E278DF" w:rsidR="00FF229F">
              <w:t>a</w:t>
            </w:r>
            <w:r w:rsidR="00FF229F">
              <w:t> </w:t>
            </w:r>
            <w:r w:rsidRPr="00E278DF">
              <w:rPr>
                <w:b/>
                <w:i/>
              </w:rPr>
              <w:t>výsledků financování za stanovená období</w:t>
            </w:r>
            <w:r w:rsidRPr="00E278DF">
              <w:t>.</w:t>
            </w:r>
          </w:p>
        </w:tc>
        <w:tc>
          <w:tcPr>
            <w:tcW w:w="4876" w:type="dxa"/>
            <w:tcBorders>
              <w:top w:val="nil"/>
              <w:left w:val="nil"/>
              <w:bottom w:val="nil"/>
              <w:right w:val="nil"/>
            </w:tcBorders>
          </w:tcPr>
          <w:p w:rsidR="00252E4C" w:rsidRPr="00E278DF" w:rsidP="00C070FC" w14:paraId="2E7B666D" w14:textId="443ACDE4">
            <w:pPr>
              <w:pStyle w:val="Normal6a"/>
            </w:pPr>
            <w:r w:rsidRPr="00E278DF">
              <w:t>4.</w:t>
            </w:r>
            <w:r w:rsidRPr="00E278DF">
              <w:tab/>
              <w:t xml:space="preserve">Členské státy zajistí, aby jejich příslušný orgán vypracoval jasné, </w:t>
            </w:r>
            <w:r w:rsidRPr="00E278DF">
              <w:t xml:space="preserve">objektivní </w:t>
            </w:r>
            <w:r w:rsidRPr="00E278DF" w:rsidR="00FF229F">
              <w:t>a</w:t>
            </w:r>
            <w:r w:rsidR="00FF229F">
              <w:t> </w:t>
            </w:r>
            <w:r w:rsidRPr="00E278DF">
              <w:t xml:space="preserve">transparentní </w:t>
            </w:r>
            <w:r w:rsidRPr="00E278DF">
              <w:rPr>
                <w:b/>
                <w:i/>
              </w:rPr>
              <w:t>pokyny založené na zásadách</w:t>
            </w:r>
            <w:r w:rsidRPr="00E278DF">
              <w:t xml:space="preserve"> pro </w:t>
            </w:r>
            <w:r w:rsidRPr="00E278DF">
              <w:rPr>
                <w:b/>
                <w:i/>
              </w:rPr>
              <w:t>sledování</w:t>
            </w:r>
            <w:r w:rsidRPr="00E278DF">
              <w:t xml:space="preserve"> nedostatečné výkonnosti, </w:t>
            </w:r>
            <w:r w:rsidRPr="00E278DF">
              <w:rPr>
                <w:b/>
                <w:i/>
              </w:rPr>
              <w:t xml:space="preserve">zejména pokud jde </w:t>
            </w:r>
            <w:r w:rsidRPr="00E278DF" w:rsidR="00FF229F">
              <w:rPr>
                <w:b/>
                <w:i/>
              </w:rPr>
              <w:t>o</w:t>
            </w:r>
            <w:r w:rsidR="00FF229F">
              <w:rPr>
                <w:b/>
                <w:i/>
              </w:rPr>
              <w:t> </w:t>
            </w:r>
            <w:r w:rsidRPr="00E278DF">
              <w:rPr>
                <w:b/>
                <w:i/>
              </w:rPr>
              <w:t xml:space="preserve">ochranu zájmů účastníků </w:t>
            </w:r>
            <w:r w:rsidRPr="00E278DF" w:rsidR="00FF229F">
              <w:rPr>
                <w:b/>
                <w:i/>
              </w:rPr>
              <w:t>a</w:t>
            </w:r>
            <w:r w:rsidR="00FF229F">
              <w:rPr>
                <w:b/>
                <w:i/>
              </w:rPr>
              <w:t> </w:t>
            </w:r>
            <w:r w:rsidRPr="00E278DF">
              <w:rPr>
                <w:b/>
                <w:i/>
              </w:rPr>
              <w:t>příjemců, proporcionalitu</w:t>
            </w:r>
            <w:r w:rsidRPr="00E278DF">
              <w:t xml:space="preserve"> investičních </w:t>
            </w:r>
            <w:r w:rsidRPr="00E278DF" w:rsidR="00FF229F">
              <w:t>a</w:t>
            </w:r>
            <w:r w:rsidR="00FF229F">
              <w:t> </w:t>
            </w:r>
            <w:r w:rsidRPr="00E278DF">
              <w:t xml:space="preserve">transakčních nákladů, očekávanou návratnost investic </w:t>
            </w:r>
            <w:r w:rsidRPr="00E278DF" w:rsidR="00FF229F">
              <w:t>a</w:t>
            </w:r>
            <w:r w:rsidR="00FF229F">
              <w:t> </w:t>
            </w:r>
            <w:r w:rsidRPr="00E278DF">
              <w:rPr>
                <w:b/>
                <w:i/>
              </w:rPr>
              <w:t xml:space="preserve">předcházení střetům zájmů </w:t>
            </w:r>
            <w:r w:rsidRPr="00E278DF" w:rsidR="00FF229F">
              <w:rPr>
                <w:b/>
                <w:i/>
              </w:rPr>
              <w:t>v</w:t>
            </w:r>
            <w:r w:rsidR="00FF229F">
              <w:rPr>
                <w:b/>
                <w:i/>
              </w:rPr>
              <w:t> </w:t>
            </w:r>
            <w:r w:rsidRPr="00E278DF">
              <w:rPr>
                <w:b/>
                <w:i/>
              </w:rPr>
              <w:t xml:space="preserve">rámci referenčních hodnot </w:t>
            </w:r>
            <w:r w:rsidRPr="00E278DF" w:rsidR="00FF229F">
              <w:rPr>
                <w:b/>
                <w:i/>
              </w:rPr>
              <w:t>a</w:t>
            </w:r>
            <w:r w:rsidR="00FF229F">
              <w:rPr>
                <w:b/>
                <w:i/>
              </w:rPr>
              <w:t> </w:t>
            </w:r>
            <w:r w:rsidRPr="00E278DF">
              <w:rPr>
                <w:b/>
                <w:i/>
              </w:rPr>
              <w:t>monitorovacích činností IZPP</w:t>
            </w:r>
            <w:r w:rsidRPr="00E278DF">
              <w:t xml:space="preserve">. </w:t>
            </w:r>
            <w:r w:rsidRPr="00E278DF">
              <w:rPr>
                <w:b/>
                <w:i/>
              </w:rPr>
              <w:t xml:space="preserve">Tyto pokyny zohledňují rozdílné rizikové profily, povahu, činnosti </w:t>
            </w:r>
            <w:r w:rsidRPr="00E278DF" w:rsidR="00FF229F">
              <w:rPr>
                <w:b/>
                <w:i/>
              </w:rPr>
              <w:t>a</w:t>
            </w:r>
            <w:r w:rsidR="00FF229F">
              <w:rPr>
                <w:b/>
                <w:i/>
              </w:rPr>
              <w:t> </w:t>
            </w:r>
            <w:r w:rsidRPr="00E278DF">
              <w:rPr>
                <w:b/>
                <w:i/>
              </w:rPr>
              <w:t xml:space="preserve">investiční strategie IZPP, jakož </w:t>
            </w:r>
            <w:r w:rsidRPr="00E278DF" w:rsidR="00FF229F">
              <w:rPr>
                <w:b/>
                <w:i/>
              </w:rPr>
              <w:t>i</w:t>
            </w:r>
            <w:r w:rsidR="00FF229F">
              <w:rPr>
                <w:b/>
                <w:i/>
              </w:rPr>
              <w:t> </w:t>
            </w:r>
            <w:r w:rsidRPr="00E278DF">
              <w:rPr>
                <w:b/>
                <w:i/>
              </w:rPr>
              <w:t xml:space="preserve">případné rizikové preference účastníků IZPP, </w:t>
            </w:r>
            <w:r w:rsidRPr="00E278DF" w:rsidR="00FF229F">
              <w:rPr>
                <w:b/>
                <w:i/>
              </w:rPr>
              <w:t>a</w:t>
            </w:r>
            <w:r w:rsidR="00FF229F">
              <w:rPr>
                <w:b/>
                <w:i/>
              </w:rPr>
              <w:t> </w:t>
            </w:r>
            <w:r w:rsidRPr="00E278DF">
              <w:rPr>
                <w:b/>
                <w:i/>
              </w:rPr>
              <w:t>mohou být přizpůsobeny různým typům IZPP.</w:t>
            </w:r>
          </w:p>
        </w:tc>
      </w:tr>
    </w:tbl>
    <w:p w:rsidR="00252E4C" w:rsidRPr="00E278DF" w:rsidP="00252E4C" w14:paraId="78033B7C"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17B993B4" w14:textId="2F0DF544">
      <w:r w:rsidRPr="00E278DF">
        <w:rPr>
          <w:rStyle w:val="HideTWBExt"/>
        </w:rPr>
        <w:t>&lt;/Amend&gt;</w:t>
      </w:r>
    </w:p>
    <w:p w:rsidR="00252E4C" w:rsidRPr="00E278DF" w:rsidP="00252E4C" w14:paraId="098EC8CB"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469</w:t>
      </w:r>
      <w:r w:rsidRPr="00E278DF">
        <w:rPr>
          <w:rStyle w:val="HideTWBExt"/>
        </w:rPr>
        <w:t>&lt;/NumAm&gt;</w:t>
      </w:r>
    </w:p>
    <w:p w:rsidR="00252E4C" w:rsidRPr="00E278DF" w:rsidP="00252E4C" w14:paraId="45B9B683"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009BA439" w14:textId="77777777">
      <w:pPr>
        <w:pStyle w:val="NormalBold"/>
      </w:pPr>
      <w:r w:rsidRPr="00E278DF">
        <w:rPr>
          <w:rStyle w:val="HideTWBExt"/>
          <w:b w:val="0"/>
        </w:rPr>
        <w:t>&lt;/RepeatBlock-By&gt;</w:t>
      </w:r>
    </w:p>
    <w:p w:rsidR="00252E4C" w:rsidRPr="00E278DF" w:rsidP="00252E4C" w14:paraId="6DF7D002"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6F3CA7F" w14:textId="77777777">
      <w:pPr>
        <w:pStyle w:val="NormalBold"/>
      </w:pPr>
      <w:r w:rsidRPr="00E278DF">
        <w:rPr>
          <w:rStyle w:val="HideTWBExt"/>
        </w:rPr>
        <w:t>&lt;Article&gt;</w:t>
      </w:r>
      <w:r w:rsidRPr="00E278DF">
        <w:t>Čl. 1 – odst. 1 – bod 42</w:t>
      </w:r>
      <w:r w:rsidRPr="00E278DF">
        <w:rPr>
          <w:rStyle w:val="HideTWBExt"/>
        </w:rPr>
        <w:t>&lt;/Article&gt;</w:t>
      </w:r>
    </w:p>
    <w:p w:rsidR="00252E4C" w:rsidRPr="00E278DF" w:rsidP="00252E4C" w14:paraId="61AC538F" w14:textId="77777777">
      <w:r w:rsidRPr="00E278DF">
        <w:rPr>
          <w:rStyle w:val="HideTWBExt"/>
        </w:rPr>
        <w:t>&lt;DocAmend2&gt;</w:t>
      </w:r>
      <w:r w:rsidRPr="00E278DF">
        <w:t>Směrnice (EU) 2016/2341</w:t>
      </w:r>
      <w:r w:rsidRPr="00E278DF">
        <w:rPr>
          <w:rStyle w:val="HideTWBExt"/>
        </w:rPr>
        <w:t>&lt;/DocAmend2&gt;</w:t>
      </w:r>
    </w:p>
    <w:p w:rsidR="00252E4C" w:rsidRPr="00E278DF" w:rsidP="00252E4C" w14:paraId="2B0E8498" w14:textId="1BA5F70B">
      <w:r w:rsidRPr="00E278DF">
        <w:rPr>
          <w:rStyle w:val="HideTWBExt"/>
        </w:rPr>
        <w:t>&lt;Article2&gt;</w:t>
      </w:r>
      <w:r w:rsidRPr="00E278DF">
        <w:t xml:space="preserve">Čl. 41 </w:t>
      </w:r>
      <w:r w:rsidRPr="00E278DF" w:rsidR="00FF229F">
        <w:t>a</w:t>
      </w:r>
      <w:r w:rsidR="00FF229F">
        <w:t> </w:t>
      </w:r>
      <w:r w:rsidRPr="00E278DF">
        <w:t xml:space="preserve">– odst. 4 </w:t>
      </w:r>
      <w:r w:rsidRPr="00E278DF" w:rsidR="00FF229F">
        <w:t>a</w:t>
      </w:r>
      <w:r w:rsidR="00FF229F">
        <w:t> </w:t>
      </w:r>
      <w:r w:rsidRPr="00E278DF">
        <w:t>(nový)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B509A9"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701876B" w14:textId="77777777"/>
        </w:tc>
      </w:tr>
      <w:tr w14:paraId="369EEBF0"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C40608C"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4CC4D7FD" w14:textId="77777777">
            <w:pPr>
              <w:pStyle w:val="AmColumnHeading"/>
            </w:pPr>
            <w:r w:rsidRPr="00E278DF">
              <w:t>Pozměňovací návrh</w:t>
            </w:r>
          </w:p>
        </w:tc>
      </w:tr>
      <w:tr w14:paraId="6204B909"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9CE26AA" w14:textId="77777777">
            <w:pPr>
              <w:pStyle w:val="Normal6a"/>
            </w:pPr>
          </w:p>
        </w:tc>
        <w:tc>
          <w:tcPr>
            <w:tcW w:w="4876" w:type="dxa"/>
            <w:tcBorders>
              <w:top w:val="nil"/>
              <w:left w:val="nil"/>
              <w:bottom w:val="nil"/>
              <w:right w:val="nil"/>
            </w:tcBorders>
          </w:tcPr>
          <w:p w:rsidR="00252E4C" w:rsidRPr="00E278DF" w:rsidP="00C070FC" w14:paraId="44ADFE61" w14:textId="360D1640">
            <w:pPr>
              <w:pStyle w:val="Normal6a"/>
            </w:pPr>
            <w:r w:rsidRPr="00E278DF">
              <w:rPr>
                <w:b/>
                <w:i/>
              </w:rPr>
              <w:t>4a</w:t>
            </w:r>
            <w:r w:rsidRPr="00E278DF">
              <w:rPr>
                <w:b/>
                <w:i/>
              </w:rPr>
              <w:t>.</w:t>
            </w:r>
            <w:r w:rsidRPr="00E278DF">
              <w:tab/>
            </w:r>
            <w:r w:rsidRPr="00E278DF">
              <w:rPr>
                <w:b/>
                <w:i/>
              </w:rPr>
              <w:t xml:space="preserve">IZPP musí své referenční hodnoty, včetně kvantitativních referenčních hodnot, </w:t>
            </w:r>
            <w:r w:rsidRPr="00E278DF" w:rsidR="00FF229F">
              <w:rPr>
                <w:b/>
                <w:i/>
              </w:rPr>
              <w:t>a</w:t>
            </w:r>
            <w:r w:rsidR="00FF229F">
              <w:rPr>
                <w:b/>
                <w:i/>
              </w:rPr>
              <w:t> </w:t>
            </w:r>
            <w:r w:rsidRPr="00E278DF">
              <w:rPr>
                <w:b/>
                <w:i/>
              </w:rPr>
              <w:t xml:space="preserve">činnosti sledování uvést do souladu </w:t>
            </w:r>
            <w:r w:rsidRPr="00E278DF" w:rsidR="00FF229F">
              <w:rPr>
                <w:b/>
                <w:i/>
              </w:rPr>
              <w:t>s</w:t>
            </w:r>
            <w:r w:rsidR="00FF229F">
              <w:rPr>
                <w:b/>
                <w:i/>
              </w:rPr>
              <w:t> </w:t>
            </w:r>
            <w:r w:rsidRPr="00E278DF">
              <w:rPr>
                <w:b/>
                <w:i/>
              </w:rPr>
              <w:t>příslušnými pokyny založenými na zásadách, jak je stanovil jejich příslušný orgán.</w:t>
            </w:r>
          </w:p>
        </w:tc>
      </w:tr>
    </w:tbl>
    <w:p w:rsidR="00252E4C" w:rsidRPr="00E278DF" w:rsidP="00252E4C" w14:paraId="6A3B7A64"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127295CB" w14:textId="06D32C4B">
      <w:r w:rsidRPr="00E278DF">
        <w:rPr>
          <w:rStyle w:val="HideTWBExt"/>
        </w:rPr>
        <w:t>&lt;/Amend&gt;</w:t>
      </w:r>
    </w:p>
    <w:p w:rsidR="00252E4C" w:rsidRPr="00E278DF" w:rsidP="00252E4C" w14:paraId="0D3530C0"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470</w:t>
      </w:r>
      <w:r w:rsidRPr="00E278DF">
        <w:rPr>
          <w:rStyle w:val="HideTWBExt"/>
        </w:rPr>
        <w:t>&lt;/NumAm&gt;</w:t>
      </w:r>
    </w:p>
    <w:p w:rsidR="00252E4C" w:rsidRPr="00E278DF" w:rsidP="00252E4C" w14:paraId="4C9BE1E2" w14:textId="77777777">
      <w:pPr>
        <w:pStyle w:val="NormalBold"/>
      </w:pPr>
      <w:r w:rsidRPr="00E278DF">
        <w:rPr>
          <w:rStyle w:val="HideTWBExt"/>
          <w:b w:val="0"/>
        </w:rPr>
        <w:t>&lt;RepeatBlock-By&gt;&lt;Members&gt;</w:t>
      </w:r>
      <w:r w:rsidRPr="00E278DF">
        <w:t>Auke</w:t>
      </w:r>
      <w:r w:rsidRPr="00E278DF">
        <w:t xml:space="preserve"> </w:t>
      </w:r>
      <w:r w:rsidRPr="00E278DF">
        <w:t>Zijlstra</w:t>
      </w:r>
      <w:r w:rsidRPr="00E278DF">
        <w:t xml:space="preserve">, </w:t>
      </w:r>
      <w:r w:rsidRPr="00E278DF">
        <w:t>Mireia</w:t>
      </w:r>
      <w:r w:rsidRPr="00E278DF">
        <w:t xml:space="preserve"> </w:t>
      </w:r>
      <w:r w:rsidRPr="00E278DF">
        <w:t>Borrás</w:t>
      </w:r>
      <w:r w:rsidRPr="00E278DF">
        <w:t xml:space="preserve"> </w:t>
      </w:r>
      <w:r w:rsidRPr="00E278DF">
        <w:t>Pabón</w:t>
      </w:r>
      <w:r w:rsidRPr="00E278DF">
        <w:rPr>
          <w:rStyle w:val="HideTWBExt"/>
          <w:b w:val="0"/>
        </w:rPr>
        <w:t>&lt;/Members&gt;</w:t>
      </w:r>
    </w:p>
    <w:p w:rsidR="00252E4C" w:rsidRPr="00E278DF" w:rsidP="00252E4C" w14:paraId="1335746B" w14:textId="77777777">
      <w:pPr>
        <w:pStyle w:val="NormalBold"/>
      </w:pPr>
      <w:r w:rsidRPr="00E278DF">
        <w:rPr>
          <w:rStyle w:val="HideTWBExt"/>
          <w:b w:val="0"/>
        </w:rPr>
        <w:t>&lt;/RepeatBlock-By&gt;</w:t>
      </w:r>
    </w:p>
    <w:p w:rsidR="00252E4C" w:rsidRPr="00E278DF" w:rsidP="00252E4C" w14:paraId="04BFF422"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30565DC" w14:textId="77777777">
      <w:pPr>
        <w:pStyle w:val="NormalBold"/>
      </w:pPr>
      <w:r w:rsidRPr="00E278DF">
        <w:rPr>
          <w:rStyle w:val="HideTWBExt"/>
        </w:rPr>
        <w:t>&lt;Article&gt;</w:t>
      </w:r>
      <w:r w:rsidRPr="00E278DF">
        <w:t>Čl. 1 – odst. 1 – bod 42</w:t>
      </w:r>
      <w:r w:rsidRPr="00E278DF">
        <w:rPr>
          <w:rStyle w:val="HideTWBExt"/>
        </w:rPr>
        <w:t>&lt;/Article&gt;</w:t>
      </w:r>
    </w:p>
    <w:p w:rsidR="00252E4C" w:rsidRPr="00E278DF" w:rsidP="00252E4C" w14:paraId="11219AE4" w14:textId="77777777">
      <w:r w:rsidRPr="00E278DF">
        <w:rPr>
          <w:rStyle w:val="HideTWBExt"/>
        </w:rPr>
        <w:t>&lt;DocAmend2&gt;</w:t>
      </w:r>
      <w:r w:rsidRPr="00E278DF">
        <w:t>Směrnice (EU) 2016/2341</w:t>
      </w:r>
      <w:r w:rsidRPr="00E278DF">
        <w:rPr>
          <w:rStyle w:val="HideTWBExt"/>
        </w:rPr>
        <w:t>&lt;/DocAmend2&gt;</w:t>
      </w:r>
    </w:p>
    <w:p w:rsidR="00252E4C" w:rsidRPr="00E278DF" w:rsidP="00252E4C" w14:paraId="513FDADE" w14:textId="6EF3048D">
      <w:r w:rsidRPr="00E278DF">
        <w:rPr>
          <w:rStyle w:val="HideTWBExt"/>
        </w:rPr>
        <w:t>&lt;Article2&gt;</w:t>
      </w:r>
      <w:r w:rsidRPr="00E278DF">
        <w:t xml:space="preserve">Čl. 41 </w:t>
      </w:r>
      <w:r w:rsidRPr="00E278DF" w:rsidR="00FF229F">
        <w:t>a</w:t>
      </w:r>
      <w:r w:rsidR="00FF229F">
        <w:t> </w:t>
      </w:r>
      <w:r w:rsidRPr="00E278DF">
        <w:t>– odst. 5</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B302B2"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9BC5FC7" w14:textId="77777777"/>
        </w:tc>
      </w:tr>
      <w:tr w14:paraId="35BFEF06"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07B69B6"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49935F68" w14:textId="77777777">
            <w:pPr>
              <w:pStyle w:val="AmColumnHeading"/>
            </w:pPr>
            <w:r w:rsidRPr="00E278DF">
              <w:t>Pozměňovací návrh</w:t>
            </w:r>
          </w:p>
        </w:tc>
      </w:tr>
      <w:tr w14:paraId="273726F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F4195A5" w14:textId="1BC72AFD">
            <w:pPr>
              <w:pStyle w:val="Normal6a"/>
            </w:pPr>
            <w:r w:rsidRPr="00E278DF">
              <w:rPr>
                <w:b/>
                <w:i/>
              </w:rPr>
              <w:t>5.</w:t>
            </w:r>
            <w:r w:rsidRPr="00E278DF">
              <w:tab/>
            </w:r>
            <w:r w:rsidRPr="00E278DF">
              <w:rPr>
                <w:b/>
                <w:i/>
              </w:rPr>
              <w:t xml:space="preserve">Pro účely tohoto článku přijme orgán EIOPA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 xml:space="preserve">článkem 16 nařízení (EU) č. 1094/2010 pokyny </w:t>
            </w:r>
            <w:r w:rsidRPr="00E278DF" w:rsidR="00FF229F">
              <w:rPr>
                <w:b/>
                <w:i/>
              </w:rPr>
              <w:t>k</w:t>
            </w:r>
            <w:r w:rsidR="00FF229F">
              <w:rPr>
                <w:b/>
                <w:i/>
              </w:rPr>
              <w:t> </w:t>
            </w:r>
            <w:r w:rsidRPr="00E278DF">
              <w:rPr>
                <w:b/>
                <w:i/>
              </w:rPr>
              <w:t xml:space="preserve">metodikám pro stanovení nedostatečné výkonnosti </w:t>
            </w:r>
            <w:r w:rsidRPr="00E278DF" w:rsidR="00FF229F">
              <w:rPr>
                <w:b/>
                <w:i/>
              </w:rPr>
              <w:t>v</w:t>
            </w:r>
            <w:r w:rsidR="00FF229F">
              <w:rPr>
                <w:b/>
                <w:i/>
              </w:rPr>
              <w:t> </w:t>
            </w:r>
            <w:r w:rsidRPr="00E278DF">
              <w:rPr>
                <w:b/>
                <w:i/>
              </w:rPr>
              <w:t>členských státech.</w:t>
            </w:r>
          </w:p>
        </w:tc>
        <w:tc>
          <w:tcPr>
            <w:tcW w:w="4876" w:type="dxa"/>
            <w:tcBorders>
              <w:top w:val="nil"/>
              <w:left w:val="nil"/>
              <w:bottom w:val="nil"/>
              <w:right w:val="nil"/>
            </w:tcBorders>
          </w:tcPr>
          <w:p w:rsidR="00252E4C" w:rsidRPr="00E278DF" w:rsidP="00C070FC" w14:paraId="321693F7" w14:textId="77777777">
            <w:pPr>
              <w:pStyle w:val="Normal6a"/>
            </w:pPr>
            <w:r w:rsidRPr="00E278DF">
              <w:rPr>
                <w:b/>
                <w:i/>
              </w:rPr>
              <w:t>vypouští se</w:t>
            </w:r>
          </w:p>
        </w:tc>
      </w:tr>
    </w:tbl>
    <w:p w:rsidR="00252E4C" w:rsidRPr="00E278DF" w:rsidP="00252E4C" w14:paraId="09DEF9CC"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48C4ADA1" w14:textId="4A21CAB2">
      <w:r w:rsidRPr="00E278DF">
        <w:rPr>
          <w:rStyle w:val="HideTWBExt"/>
        </w:rPr>
        <w:t>&lt;/Amend&gt;</w:t>
      </w:r>
    </w:p>
    <w:p w:rsidR="00252E4C" w:rsidRPr="00E278DF" w:rsidP="00252E4C" w14:paraId="23CB1516"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471</w:t>
      </w:r>
      <w:r w:rsidRPr="00E278DF">
        <w:rPr>
          <w:rStyle w:val="HideTWBExt"/>
        </w:rPr>
        <w:t>&lt;/NumAm&gt;</w:t>
      </w:r>
    </w:p>
    <w:p w:rsidR="00252E4C" w:rsidRPr="00E278DF" w:rsidP="00252E4C" w14:paraId="40F4AA95"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0540FBCF" w14:textId="77777777">
      <w:pPr>
        <w:pStyle w:val="NormalBold"/>
      </w:pPr>
      <w:r w:rsidRPr="00E278DF">
        <w:rPr>
          <w:rStyle w:val="HideTWBExt"/>
          <w:b w:val="0"/>
        </w:rPr>
        <w:t>&lt;/RepeatBlock-By&gt;</w:t>
      </w:r>
    </w:p>
    <w:p w:rsidR="00252E4C" w:rsidRPr="00E278DF" w:rsidP="00252E4C" w14:paraId="2908FA55"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8786951" w14:textId="77777777">
      <w:pPr>
        <w:pStyle w:val="NormalBold"/>
      </w:pPr>
      <w:r w:rsidRPr="00E278DF">
        <w:rPr>
          <w:rStyle w:val="HideTWBExt"/>
        </w:rPr>
        <w:t>&lt;Article&gt;</w:t>
      </w:r>
      <w:r w:rsidRPr="00E278DF">
        <w:t>Čl. 1 – odst. 1 – bod 42</w:t>
      </w:r>
      <w:r w:rsidRPr="00E278DF">
        <w:rPr>
          <w:rStyle w:val="HideTWBExt"/>
        </w:rPr>
        <w:t>&lt;/Article&gt;</w:t>
      </w:r>
    </w:p>
    <w:p w:rsidR="00252E4C" w:rsidRPr="00E278DF" w:rsidP="00252E4C" w14:paraId="1E6D2B7C" w14:textId="77777777">
      <w:r w:rsidRPr="00E278DF">
        <w:rPr>
          <w:rStyle w:val="HideTWBExt"/>
        </w:rPr>
        <w:t>&lt;DocAmend2&gt;</w:t>
      </w:r>
      <w:r w:rsidRPr="00E278DF">
        <w:t>Směrnice (EU) 2016/2341</w:t>
      </w:r>
      <w:r w:rsidRPr="00E278DF">
        <w:rPr>
          <w:rStyle w:val="HideTWBExt"/>
        </w:rPr>
        <w:t>&lt;/DocAmend2&gt;</w:t>
      </w:r>
    </w:p>
    <w:p w:rsidR="00252E4C" w:rsidRPr="00E278DF" w:rsidP="00252E4C" w14:paraId="5D29EC77" w14:textId="1E4BE93A">
      <w:r w:rsidRPr="00E278DF">
        <w:rPr>
          <w:rStyle w:val="HideTWBExt"/>
        </w:rPr>
        <w:t>&lt;Article2&gt;</w:t>
      </w:r>
      <w:r w:rsidRPr="00E278DF">
        <w:t xml:space="preserve">Čl. 41 </w:t>
      </w:r>
      <w:r w:rsidRPr="00E278DF" w:rsidR="00FF229F">
        <w:t>a</w:t>
      </w:r>
      <w:r w:rsidR="00FF229F">
        <w:t> </w:t>
      </w:r>
      <w:r w:rsidRPr="00E278DF">
        <w:t>– odst. 5</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CA8FDF"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C6188D1" w14:textId="77777777"/>
        </w:tc>
      </w:tr>
      <w:tr w14:paraId="709EF3E2"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9FE1E99"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04E8C374" w14:textId="77777777">
            <w:pPr>
              <w:pStyle w:val="AmColumnHeading"/>
            </w:pPr>
            <w:r w:rsidRPr="00E278DF">
              <w:t>Pozměňovací návrh</w:t>
            </w:r>
          </w:p>
        </w:tc>
      </w:tr>
      <w:tr w14:paraId="604A8E39"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CFF0E87" w14:textId="0BE1D368">
            <w:pPr>
              <w:pStyle w:val="Normal6a"/>
            </w:pPr>
            <w:r w:rsidRPr="00E278DF">
              <w:rPr>
                <w:b/>
                <w:i/>
              </w:rPr>
              <w:t>5.</w:t>
            </w:r>
            <w:r w:rsidRPr="00E278DF">
              <w:tab/>
            </w:r>
            <w:r w:rsidRPr="00E278DF">
              <w:rPr>
                <w:b/>
                <w:i/>
              </w:rPr>
              <w:t xml:space="preserve">Pro účely tohoto článku přijme orgán EIOPA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 xml:space="preserve">článkem 16 nařízení (EU) č. 1094/2010 pokyny </w:t>
            </w:r>
            <w:r w:rsidRPr="00E278DF" w:rsidR="00FF229F">
              <w:rPr>
                <w:b/>
                <w:i/>
              </w:rPr>
              <w:t>k</w:t>
            </w:r>
            <w:r w:rsidR="00FF229F">
              <w:rPr>
                <w:b/>
                <w:i/>
              </w:rPr>
              <w:t> </w:t>
            </w:r>
            <w:r w:rsidRPr="00E278DF">
              <w:rPr>
                <w:b/>
                <w:i/>
              </w:rPr>
              <w:t xml:space="preserve">metodikám pro stanovení nedostatečné výkonnosti </w:t>
            </w:r>
            <w:r w:rsidRPr="00E278DF" w:rsidR="00FF229F">
              <w:rPr>
                <w:b/>
                <w:i/>
              </w:rPr>
              <w:t>v</w:t>
            </w:r>
            <w:r w:rsidR="00FF229F">
              <w:rPr>
                <w:b/>
                <w:i/>
              </w:rPr>
              <w:t> </w:t>
            </w:r>
            <w:r w:rsidRPr="00E278DF">
              <w:rPr>
                <w:b/>
                <w:i/>
              </w:rPr>
              <w:t>členských státech.</w:t>
            </w:r>
          </w:p>
        </w:tc>
        <w:tc>
          <w:tcPr>
            <w:tcW w:w="4876" w:type="dxa"/>
            <w:tcBorders>
              <w:top w:val="nil"/>
              <w:left w:val="nil"/>
              <w:bottom w:val="nil"/>
              <w:right w:val="nil"/>
            </w:tcBorders>
          </w:tcPr>
          <w:p w:rsidR="00252E4C" w:rsidRPr="00E278DF" w:rsidP="00C070FC" w14:paraId="7FDD1A65" w14:textId="77777777">
            <w:pPr>
              <w:pStyle w:val="Normal6a"/>
            </w:pPr>
            <w:r w:rsidRPr="00E278DF">
              <w:rPr>
                <w:b/>
                <w:i/>
              </w:rPr>
              <w:t>vypouští se</w:t>
            </w:r>
          </w:p>
        </w:tc>
      </w:tr>
    </w:tbl>
    <w:p w:rsidR="00252E4C" w:rsidRPr="00E278DF" w:rsidP="00252E4C" w14:paraId="273F1286"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7DE1CCBF" w14:textId="39B67526">
      <w:r w:rsidRPr="00E278DF">
        <w:rPr>
          <w:rStyle w:val="HideTWBExt"/>
        </w:rPr>
        <w:t>&lt;/Amend&gt;</w:t>
      </w:r>
    </w:p>
    <w:p w:rsidR="00252E4C" w:rsidRPr="00E278DF" w:rsidP="00252E4C" w14:paraId="43297568"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472</w:t>
      </w:r>
      <w:r w:rsidRPr="00E278DF">
        <w:rPr>
          <w:rStyle w:val="HideTWBExt"/>
        </w:rPr>
        <w:t>&lt;/NumAm&gt;</w:t>
      </w:r>
    </w:p>
    <w:p w:rsidR="00252E4C" w:rsidRPr="00E278DF" w:rsidP="00252E4C" w14:paraId="2889DF8A" w14:textId="77777777">
      <w:pPr>
        <w:pStyle w:val="NormalBold"/>
      </w:pPr>
      <w:r w:rsidRPr="00E278DF">
        <w:rPr>
          <w:rStyle w:val="HideTWBExt"/>
          <w:b w:val="0"/>
        </w:rPr>
        <w:t>&lt;RepeatBlock-By&gt;&lt;Members&gt;</w:t>
      </w:r>
      <w:r w:rsidRPr="00E278DF">
        <w:t xml:space="preserve">Anouk Van </w:t>
      </w:r>
      <w:r w:rsidRPr="00E278DF">
        <w:t>Brug</w:t>
      </w:r>
      <w:r w:rsidRPr="00E278DF">
        <w:t xml:space="preserve">, </w:t>
      </w:r>
      <w:r w:rsidRPr="00E278DF">
        <w:t>Engin</w:t>
      </w:r>
      <w:r w:rsidRPr="00E278DF">
        <w:t xml:space="preserve"> </w:t>
      </w:r>
      <w:r w:rsidRPr="00E278DF">
        <w:t>Eroglu</w:t>
      </w:r>
      <w:r w:rsidRPr="00E278DF">
        <w:t xml:space="preserve">, </w:t>
      </w:r>
      <w:r w:rsidRPr="00E278DF">
        <w:t>Stéphanie</w:t>
      </w:r>
      <w:r w:rsidRPr="00E278DF">
        <w:t xml:space="preserve"> </w:t>
      </w:r>
      <w:r w:rsidRPr="00E278DF">
        <w:t>Yon-Courtin</w:t>
      </w:r>
      <w:r w:rsidRPr="00E278DF">
        <w:rPr>
          <w:rStyle w:val="HideTWBExt"/>
          <w:b w:val="0"/>
        </w:rPr>
        <w:t>&lt;/Members&gt;</w:t>
      </w:r>
    </w:p>
    <w:p w:rsidR="00252E4C" w:rsidRPr="00E278DF" w:rsidP="00252E4C" w14:paraId="4C5172EB" w14:textId="77777777">
      <w:pPr>
        <w:pStyle w:val="NormalBold"/>
      </w:pPr>
      <w:r w:rsidRPr="00E278DF">
        <w:rPr>
          <w:rStyle w:val="HideTWBExt"/>
          <w:b w:val="0"/>
        </w:rPr>
        <w:t>&lt;/RepeatBlock-By&gt;</w:t>
      </w:r>
    </w:p>
    <w:p w:rsidR="00252E4C" w:rsidRPr="00E278DF" w:rsidP="00252E4C" w14:paraId="6BB28DA4"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BF0B87A" w14:textId="77777777">
      <w:pPr>
        <w:pStyle w:val="NormalBold"/>
      </w:pPr>
      <w:r w:rsidRPr="00E278DF">
        <w:rPr>
          <w:rStyle w:val="HideTWBExt"/>
        </w:rPr>
        <w:t>&lt;Article&gt;</w:t>
      </w:r>
      <w:r w:rsidRPr="00E278DF">
        <w:t>Čl. 1 – odst. 1 – bod 42</w:t>
      </w:r>
      <w:r w:rsidRPr="00E278DF">
        <w:rPr>
          <w:rStyle w:val="HideTWBExt"/>
        </w:rPr>
        <w:t>&lt;/Article&gt;</w:t>
      </w:r>
    </w:p>
    <w:p w:rsidR="00252E4C" w:rsidRPr="00E278DF" w:rsidP="00252E4C" w14:paraId="1CE1E961" w14:textId="77777777">
      <w:r w:rsidRPr="00E278DF">
        <w:rPr>
          <w:rStyle w:val="HideTWBExt"/>
        </w:rPr>
        <w:t>&lt;DocAmend2&gt;</w:t>
      </w:r>
      <w:r w:rsidRPr="00E278DF">
        <w:t>Směrnice (EU) 2016/2341</w:t>
      </w:r>
      <w:r w:rsidRPr="00E278DF">
        <w:rPr>
          <w:rStyle w:val="HideTWBExt"/>
        </w:rPr>
        <w:t>&lt;/DocAmend2&gt;</w:t>
      </w:r>
    </w:p>
    <w:p w:rsidR="00252E4C" w:rsidRPr="00E278DF" w:rsidP="00252E4C" w14:paraId="21C2E58A" w14:textId="6FC89A53">
      <w:r w:rsidRPr="00E278DF">
        <w:rPr>
          <w:rStyle w:val="HideTWBExt"/>
        </w:rPr>
        <w:t>&lt;Article2&gt;</w:t>
      </w:r>
      <w:r w:rsidRPr="00E278DF">
        <w:t xml:space="preserve">Čl. 41 </w:t>
      </w:r>
      <w:r w:rsidRPr="00E278DF" w:rsidR="00FF229F">
        <w:t>a</w:t>
      </w:r>
      <w:r w:rsidR="00FF229F">
        <w:t> </w:t>
      </w:r>
      <w:r w:rsidRPr="00E278DF">
        <w:t>– odst. 5</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0BF8FC"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CEC948E" w14:textId="77777777"/>
        </w:tc>
      </w:tr>
      <w:tr w14:paraId="0A4AA3A8"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55B9685"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5AA1DEC" w14:textId="77777777">
            <w:pPr>
              <w:pStyle w:val="AmColumnHeading"/>
            </w:pPr>
            <w:r w:rsidRPr="00E278DF">
              <w:t>Pozměňovací návrh</w:t>
            </w:r>
          </w:p>
        </w:tc>
      </w:tr>
      <w:tr w14:paraId="142DE848"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C750AFE" w14:textId="7FF5E588">
            <w:pPr>
              <w:pStyle w:val="Normal6a"/>
            </w:pPr>
            <w:r w:rsidRPr="00E278DF">
              <w:rPr>
                <w:b/>
                <w:i/>
              </w:rPr>
              <w:t>5.</w:t>
            </w:r>
            <w:r w:rsidRPr="00E278DF">
              <w:tab/>
            </w:r>
            <w:r w:rsidRPr="00E278DF">
              <w:rPr>
                <w:b/>
                <w:i/>
              </w:rPr>
              <w:t xml:space="preserve">Pro účely tohoto článku přijme orgán EIOPA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 xml:space="preserve">článkem 16 nařízení (EU) č. 1094/2010 pokyny </w:t>
            </w:r>
            <w:r w:rsidRPr="00E278DF" w:rsidR="00FF229F">
              <w:rPr>
                <w:b/>
                <w:i/>
              </w:rPr>
              <w:t>k</w:t>
            </w:r>
            <w:r w:rsidR="00FF229F">
              <w:rPr>
                <w:b/>
                <w:i/>
              </w:rPr>
              <w:t> </w:t>
            </w:r>
            <w:r w:rsidRPr="00E278DF">
              <w:rPr>
                <w:b/>
                <w:i/>
              </w:rPr>
              <w:t xml:space="preserve">metodikám pro stanovení nedostatečné výkonnosti </w:t>
            </w:r>
            <w:r w:rsidRPr="00E278DF" w:rsidR="00FF229F">
              <w:rPr>
                <w:b/>
                <w:i/>
              </w:rPr>
              <w:t>v</w:t>
            </w:r>
            <w:r w:rsidR="00FF229F">
              <w:rPr>
                <w:b/>
                <w:i/>
              </w:rPr>
              <w:t> </w:t>
            </w:r>
            <w:r w:rsidRPr="00E278DF">
              <w:rPr>
                <w:b/>
                <w:i/>
              </w:rPr>
              <w:t>členských státech.</w:t>
            </w:r>
          </w:p>
        </w:tc>
        <w:tc>
          <w:tcPr>
            <w:tcW w:w="4876" w:type="dxa"/>
            <w:tcBorders>
              <w:top w:val="nil"/>
              <w:left w:val="nil"/>
              <w:bottom w:val="nil"/>
              <w:right w:val="nil"/>
            </w:tcBorders>
          </w:tcPr>
          <w:p w:rsidR="00252E4C" w:rsidRPr="00E278DF" w:rsidP="00C070FC" w14:paraId="61339D7E" w14:textId="77777777">
            <w:pPr>
              <w:pStyle w:val="Normal6a"/>
            </w:pPr>
            <w:r w:rsidRPr="00E278DF">
              <w:rPr>
                <w:b/>
                <w:i/>
              </w:rPr>
              <w:t>vypouští se</w:t>
            </w:r>
          </w:p>
        </w:tc>
      </w:tr>
    </w:tbl>
    <w:p w:rsidR="00252E4C" w:rsidRPr="00E278DF" w:rsidP="00252E4C" w14:paraId="4034CF26"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44FBB919"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07F8DB30" w14:textId="263C4D44">
      <w:pPr>
        <w:pStyle w:val="AmJustText"/>
      </w:pPr>
      <w:r w:rsidRPr="00E278DF">
        <w:t xml:space="preserve">Několik ustanovení ukládá orgánu EIOPA nové úkoly, jako je například vypracování pokynů a/nebo technických norem. Tyto návrhy nepodporujeme, jelikož nejsou </w:t>
      </w:r>
      <w:r w:rsidRPr="00E278DF" w:rsidR="00FF229F">
        <w:t>v</w:t>
      </w:r>
      <w:r w:rsidR="00FF229F">
        <w:t> </w:t>
      </w:r>
      <w:r w:rsidRPr="00E278DF">
        <w:t xml:space="preserve">souladu </w:t>
      </w:r>
      <w:r w:rsidRPr="00E278DF" w:rsidR="00FF229F">
        <w:t>s</w:t>
      </w:r>
      <w:r w:rsidR="00FF229F">
        <w:t> </w:t>
      </w:r>
      <w:r w:rsidRPr="00E278DF">
        <w:t xml:space="preserve">povahou směrnice </w:t>
      </w:r>
      <w:r w:rsidRPr="00E278DF" w:rsidR="00FF229F">
        <w:t>o</w:t>
      </w:r>
      <w:r w:rsidR="00FF229F">
        <w:t> </w:t>
      </w:r>
      <w:r w:rsidRPr="00E278DF">
        <w:t>minimální harmonizaci. Navíc není EIOPA vždy nejvhodnějším orgánem pro plnění těchto úkolů.</w:t>
      </w:r>
    </w:p>
    <w:p w:rsidR="00FD2C7C" w:rsidRPr="00E278DF" w:rsidP="00252E4C" w14:paraId="28B92734" w14:textId="70FD7183">
      <w:r w:rsidRPr="00E278DF">
        <w:rPr>
          <w:rStyle w:val="HideTWBExt"/>
        </w:rPr>
        <w:t>&lt;/Amend&gt;</w:t>
      </w:r>
    </w:p>
    <w:p w:rsidR="00252E4C" w:rsidRPr="00E278DF" w:rsidP="00252E4C" w14:paraId="1B1C6717"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473</w:t>
      </w:r>
      <w:r w:rsidRPr="00E278DF">
        <w:rPr>
          <w:rStyle w:val="HideTWBExt"/>
        </w:rPr>
        <w:t>&lt;/NumAm&gt;</w:t>
      </w:r>
    </w:p>
    <w:p w:rsidR="00252E4C" w:rsidRPr="00E278DF" w:rsidP="00252E4C" w14:paraId="2BAB8CA3" w14:textId="77777777">
      <w:pPr>
        <w:pStyle w:val="NormalBold"/>
      </w:pPr>
      <w:r w:rsidRPr="00E278DF">
        <w:rPr>
          <w:rStyle w:val="HideTWBExt"/>
          <w:b w:val="0"/>
        </w:rPr>
        <w:t>&lt;RepeatBlock-By&gt;&lt;Members&gt;</w:t>
      </w:r>
      <w:r w:rsidRPr="00E278DF">
        <w:t xml:space="preserve">Anouk Van </w:t>
      </w:r>
      <w:r w:rsidRPr="00E278DF">
        <w:t>Brug</w:t>
      </w:r>
      <w:r w:rsidRPr="00E278DF">
        <w:t xml:space="preserve">, </w:t>
      </w:r>
      <w:r w:rsidRPr="00E278DF">
        <w:t>Engin</w:t>
      </w:r>
      <w:r w:rsidRPr="00E278DF">
        <w:t xml:space="preserve"> </w:t>
      </w:r>
      <w:r w:rsidRPr="00E278DF">
        <w:t>Eroglu</w:t>
      </w:r>
      <w:r w:rsidRPr="00E278DF">
        <w:rPr>
          <w:rStyle w:val="HideTWBExt"/>
          <w:b w:val="0"/>
        </w:rPr>
        <w:t>&lt;/Members&gt;</w:t>
      </w:r>
    </w:p>
    <w:p w:rsidR="00252E4C" w:rsidRPr="00E278DF" w:rsidP="00252E4C" w14:paraId="6F3F144A" w14:textId="77777777">
      <w:pPr>
        <w:pStyle w:val="NormalBold"/>
      </w:pPr>
      <w:r w:rsidRPr="00E278DF">
        <w:rPr>
          <w:rStyle w:val="HideTWBExt"/>
          <w:b w:val="0"/>
        </w:rPr>
        <w:t>&lt;/RepeatBlock-By&gt;</w:t>
      </w:r>
    </w:p>
    <w:p w:rsidR="00252E4C" w:rsidRPr="00E278DF" w:rsidP="00252E4C" w14:paraId="61FA5B3C"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C8AEC7B" w14:textId="77777777">
      <w:pPr>
        <w:pStyle w:val="NormalBold"/>
      </w:pPr>
      <w:r w:rsidRPr="00E278DF">
        <w:rPr>
          <w:rStyle w:val="HideTWBExt"/>
        </w:rPr>
        <w:t>&lt;Article&gt;</w:t>
      </w:r>
      <w:r w:rsidRPr="00E278DF">
        <w:t>Čl. 1 – odst. 1 – bod 42</w:t>
      </w:r>
      <w:r w:rsidRPr="00E278DF">
        <w:rPr>
          <w:rStyle w:val="HideTWBExt"/>
        </w:rPr>
        <w:t>&lt;/Article&gt;</w:t>
      </w:r>
    </w:p>
    <w:p w:rsidR="00252E4C" w:rsidRPr="00E278DF" w:rsidP="00252E4C" w14:paraId="589F02CC" w14:textId="77777777">
      <w:r w:rsidRPr="00E278DF">
        <w:rPr>
          <w:rStyle w:val="HideTWBExt"/>
        </w:rPr>
        <w:t>&lt;DocAmend2&gt;</w:t>
      </w:r>
      <w:r w:rsidRPr="00E278DF">
        <w:t>Směrnice (EU) 2016/2341</w:t>
      </w:r>
      <w:r w:rsidRPr="00E278DF">
        <w:rPr>
          <w:rStyle w:val="HideTWBExt"/>
        </w:rPr>
        <w:t>&lt;/DocAmend2&gt;</w:t>
      </w:r>
    </w:p>
    <w:p w:rsidR="00252E4C" w:rsidRPr="00E278DF" w:rsidP="00252E4C" w14:paraId="673B3D53" w14:textId="3B3E9DBE">
      <w:r w:rsidRPr="00E278DF">
        <w:rPr>
          <w:rStyle w:val="HideTWBExt"/>
        </w:rPr>
        <w:t>&lt;Article2&gt;</w:t>
      </w:r>
      <w:r w:rsidRPr="00E278DF">
        <w:t xml:space="preserve">Čl. 41 </w:t>
      </w:r>
      <w:r w:rsidRPr="00E278DF" w:rsidR="00FF229F">
        <w:t>a</w:t>
      </w:r>
      <w:r w:rsidR="00FF229F">
        <w:t> </w:t>
      </w:r>
      <w:r w:rsidRPr="00E278DF">
        <w:t xml:space="preserve">– odst. 5 </w:t>
      </w:r>
      <w:r w:rsidRPr="00E278DF" w:rsidR="00FF229F">
        <w:t>a</w:t>
      </w:r>
      <w:r w:rsidR="00FF229F">
        <w:t> </w:t>
      </w:r>
      <w:r w:rsidRPr="00E278DF">
        <w:t>(nový)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67CD8F"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6AC8499" w14:textId="77777777"/>
        </w:tc>
      </w:tr>
      <w:tr w14:paraId="19C815C8"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045909C"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47C98A36" w14:textId="77777777">
            <w:pPr>
              <w:pStyle w:val="AmColumnHeading"/>
            </w:pPr>
            <w:r w:rsidRPr="00E278DF">
              <w:t>Pozměňovací návrh</w:t>
            </w:r>
          </w:p>
        </w:tc>
      </w:tr>
      <w:tr w14:paraId="11F5BB2D"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BF85D2B" w14:textId="77777777">
            <w:pPr>
              <w:pStyle w:val="Normal6a"/>
            </w:pPr>
          </w:p>
        </w:tc>
        <w:tc>
          <w:tcPr>
            <w:tcW w:w="4876" w:type="dxa"/>
            <w:tcBorders>
              <w:top w:val="nil"/>
              <w:left w:val="nil"/>
              <w:bottom w:val="nil"/>
              <w:right w:val="nil"/>
            </w:tcBorders>
          </w:tcPr>
          <w:p w:rsidR="00252E4C" w:rsidRPr="00E278DF" w:rsidP="00C070FC" w14:paraId="721B0758" w14:textId="7E90C463">
            <w:pPr>
              <w:pStyle w:val="Normal6a"/>
            </w:pPr>
            <w:r w:rsidRPr="00E278DF">
              <w:rPr>
                <w:b/>
                <w:i/>
              </w:rPr>
              <w:t>5a</w:t>
            </w:r>
            <w:r w:rsidRPr="00E278DF">
              <w:rPr>
                <w:b/>
                <w:i/>
              </w:rPr>
              <w:t>.</w:t>
            </w:r>
            <w:r w:rsidRPr="00E278DF">
              <w:tab/>
            </w:r>
            <w:r w:rsidRPr="00E278DF">
              <w:rPr>
                <w:b/>
                <w:i/>
              </w:rPr>
              <w:t xml:space="preserve">Tento článek se nevztahuje na IZPP, které působí na trhu bez hospodářské soutěže </w:t>
            </w:r>
            <w:r w:rsidRPr="00E278DF" w:rsidR="00FF229F">
              <w:rPr>
                <w:b/>
                <w:i/>
              </w:rPr>
              <w:t>a</w:t>
            </w:r>
            <w:r w:rsidR="00FF229F">
              <w:rPr>
                <w:b/>
                <w:i/>
              </w:rPr>
              <w:t> </w:t>
            </w:r>
            <w:r w:rsidRPr="00E278DF">
              <w:rPr>
                <w:b/>
                <w:i/>
              </w:rPr>
              <w:t>jejichž penzijní plány zahrnují kolektivní sdílení rizika.</w:t>
            </w:r>
          </w:p>
        </w:tc>
      </w:tr>
    </w:tbl>
    <w:p w:rsidR="00252E4C" w:rsidRPr="00E278DF" w:rsidP="00252E4C" w14:paraId="1B1A58BC"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765F1AFD" w14:textId="5CCADE4A">
      <w:r w:rsidRPr="00E278DF">
        <w:rPr>
          <w:rStyle w:val="HideTWBExt"/>
        </w:rPr>
        <w:t>&lt;/Amend&gt;</w:t>
      </w:r>
    </w:p>
    <w:p w:rsidR="00252E4C" w:rsidRPr="00E278DF" w:rsidP="00252E4C" w14:paraId="5C2BB396"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474</w:t>
      </w:r>
      <w:r w:rsidRPr="00E278DF">
        <w:rPr>
          <w:rStyle w:val="HideTWBExt"/>
        </w:rPr>
        <w:t>&lt;/NumAm&gt;</w:t>
      </w:r>
    </w:p>
    <w:p w:rsidR="00252E4C" w:rsidRPr="00E278DF" w:rsidP="00252E4C" w14:paraId="13956227"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rPr>
          <w:rStyle w:val="HideTWBExt"/>
          <w:b w:val="0"/>
        </w:rPr>
        <w:t>&lt;/Members&gt;</w:t>
      </w:r>
    </w:p>
    <w:p w:rsidR="00252E4C" w:rsidRPr="00E278DF" w:rsidP="00252E4C" w14:paraId="64E331C8" w14:textId="77777777">
      <w:pPr>
        <w:pStyle w:val="NormalBold"/>
      </w:pPr>
      <w:r w:rsidRPr="00E278DF">
        <w:rPr>
          <w:rStyle w:val="HideTWBExt"/>
          <w:b w:val="0"/>
        </w:rPr>
        <w:t>&lt;/RepeatBlock-By&gt;</w:t>
      </w:r>
    </w:p>
    <w:p w:rsidR="00252E4C" w:rsidRPr="00E278DF" w:rsidP="00252E4C" w14:paraId="7AF9A7A9"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6A1EEB6" w14:textId="77777777">
      <w:pPr>
        <w:pStyle w:val="NormalBold"/>
      </w:pPr>
      <w:r w:rsidRPr="00E278DF">
        <w:rPr>
          <w:rStyle w:val="HideTWBExt"/>
        </w:rPr>
        <w:t>&lt;Article&gt;</w:t>
      </w:r>
      <w:r w:rsidRPr="00E278DF">
        <w:t>Čl. 1 – odst. 1 – bod 43</w:t>
      </w:r>
      <w:r w:rsidRPr="00E278DF">
        <w:rPr>
          <w:rStyle w:val="HideTWBExt"/>
        </w:rPr>
        <w:t>&lt;/Article&gt;</w:t>
      </w:r>
    </w:p>
    <w:p w:rsidR="00252E4C" w:rsidRPr="00E278DF" w:rsidP="00252E4C" w14:paraId="1D4FA0C0" w14:textId="77777777">
      <w:r w:rsidRPr="00E278DF">
        <w:rPr>
          <w:rStyle w:val="HideTWBExt"/>
        </w:rPr>
        <w:t>&lt;DocAmend2&gt;</w:t>
      </w:r>
      <w:r w:rsidRPr="00E278DF">
        <w:t>Směrnice (EU) 2016/2341</w:t>
      </w:r>
      <w:r w:rsidRPr="00E278DF">
        <w:rPr>
          <w:rStyle w:val="HideTWBExt"/>
        </w:rPr>
        <w:t>&lt;/DocAmend2&gt;</w:t>
      </w:r>
    </w:p>
    <w:p w:rsidR="00252E4C" w:rsidRPr="00E278DF" w:rsidP="00252E4C" w14:paraId="12D6970E" w14:textId="77777777">
      <w:r w:rsidRPr="00E278DF">
        <w:rPr>
          <w:rStyle w:val="HideTWBExt"/>
        </w:rPr>
        <w:t>&lt;Article2&gt;</w:t>
      </w:r>
      <w:r w:rsidRPr="00E278DF">
        <w:t>Čl. 42 – odst.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BEAE96"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D6DBB7E" w14:textId="77777777"/>
        </w:tc>
      </w:tr>
      <w:tr w14:paraId="1264D391"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F3C73D9"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4D355759" w14:textId="77777777">
            <w:pPr>
              <w:pStyle w:val="AmColumnHeading"/>
            </w:pPr>
            <w:r w:rsidRPr="00E278DF">
              <w:t>Pozměňovací návrh</w:t>
            </w:r>
          </w:p>
        </w:tc>
      </w:tr>
      <w:tr w14:paraId="6786AA2B"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1151A2C" w14:textId="4B7491CC">
            <w:pPr>
              <w:pStyle w:val="Normal6a"/>
            </w:pPr>
            <w:r w:rsidRPr="00E278DF">
              <w:t xml:space="preserve">Kromě přehledu důchodových dávek poskytnou IZPP každému účastníkovi </w:t>
            </w:r>
            <w:r w:rsidRPr="00E278DF" w:rsidR="00FF229F">
              <w:t>s</w:t>
            </w:r>
            <w:r w:rsidR="00FF229F">
              <w:t> </w:t>
            </w:r>
            <w:r w:rsidRPr="00E278DF">
              <w:t xml:space="preserve">náležitým předstihem před dosažením důchodového věku stanoveného </w:t>
            </w:r>
            <w:r w:rsidRPr="00E278DF" w:rsidR="00FF229F">
              <w:t>v</w:t>
            </w:r>
            <w:r w:rsidR="00FF229F">
              <w:t> </w:t>
            </w:r>
            <w:r w:rsidRPr="00E278DF">
              <w:t xml:space="preserve">čl. 39 odst. 1 písm. a) nebo na jeho žádost informace </w:t>
            </w:r>
            <w:r w:rsidRPr="00E278DF" w:rsidR="00FF229F">
              <w:t>o</w:t>
            </w:r>
            <w:r w:rsidR="00FF229F">
              <w:t> </w:t>
            </w:r>
            <w:r w:rsidRPr="00E278DF">
              <w:t xml:space="preserve">blížícím se začátku období vyplácení dávek </w:t>
            </w:r>
            <w:r w:rsidRPr="00E278DF" w:rsidR="00FF229F">
              <w:t>a</w:t>
            </w:r>
            <w:r w:rsidR="00FF229F">
              <w:t> </w:t>
            </w:r>
            <w:r w:rsidRPr="00E278DF" w:rsidR="00FF229F">
              <w:t>o</w:t>
            </w:r>
            <w:r w:rsidR="00FF229F">
              <w:t> </w:t>
            </w:r>
            <w:r w:rsidRPr="00E278DF">
              <w:t xml:space="preserve">dostupných možnostech vyplácení důchodových dávek, </w:t>
            </w:r>
            <w:r w:rsidRPr="00E278DF">
              <w:t xml:space="preserve">včetně nákladů </w:t>
            </w:r>
            <w:r w:rsidRPr="00E278DF" w:rsidR="00FF229F">
              <w:t>a</w:t>
            </w:r>
            <w:r w:rsidR="00FF229F">
              <w:t> </w:t>
            </w:r>
            <w:r w:rsidRPr="00E278DF">
              <w:t xml:space="preserve">poplatků spojených </w:t>
            </w:r>
            <w:r w:rsidRPr="00E278DF" w:rsidR="00FF229F">
              <w:t>s</w:t>
            </w:r>
            <w:r w:rsidR="00FF229F">
              <w:t> </w:t>
            </w:r>
            <w:r w:rsidRPr="00E278DF">
              <w:t xml:space="preserve">každou možností </w:t>
            </w:r>
            <w:r w:rsidRPr="00E278DF" w:rsidR="00FF229F">
              <w:t>a</w:t>
            </w:r>
            <w:r w:rsidR="00FF229F">
              <w:t> </w:t>
            </w:r>
            <w:r w:rsidRPr="00E278DF">
              <w:t>příslušného daňového režimu.</w:t>
            </w:r>
          </w:p>
        </w:tc>
        <w:tc>
          <w:tcPr>
            <w:tcW w:w="4876" w:type="dxa"/>
            <w:tcBorders>
              <w:top w:val="nil"/>
              <w:left w:val="nil"/>
              <w:bottom w:val="nil"/>
              <w:right w:val="nil"/>
            </w:tcBorders>
          </w:tcPr>
          <w:p w:rsidR="00252E4C" w:rsidRPr="00E278DF" w:rsidP="00C070FC" w14:paraId="6199E22C" w14:textId="2381F8E1">
            <w:pPr>
              <w:pStyle w:val="Normal6a"/>
            </w:pPr>
            <w:r w:rsidRPr="00E278DF">
              <w:t xml:space="preserve">Kromě přehledu důchodových dávek poskytnou IZPP každému účastníkovi </w:t>
            </w:r>
            <w:r w:rsidRPr="00E278DF" w:rsidR="00FF229F">
              <w:t>s</w:t>
            </w:r>
            <w:r w:rsidR="00FF229F">
              <w:t> </w:t>
            </w:r>
            <w:r w:rsidRPr="00E278DF">
              <w:t xml:space="preserve">náležitým předstihem před dosažením důchodového věku stanoveného </w:t>
            </w:r>
            <w:r w:rsidRPr="00E278DF" w:rsidR="00FF229F">
              <w:t>v</w:t>
            </w:r>
            <w:r w:rsidR="00FF229F">
              <w:t> </w:t>
            </w:r>
            <w:r w:rsidRPr="00E278DF">
              <w:t>čl. 39 odst. 1 písm. a) nebo na jeho žádost</w:t>
            </w:r>
            <w:r w:rsidRPr="00E278DF">
              <w:rPr>
                <w:b/>
                <w:i/>
              </w:rPr>
              <w:t xml:space="preserve">, je-li to relevantní </w:t>
            </w:r>
            <w:r w:rsidRPr="00E278DF" w:rsidR="00FF229F">
              <w:rPr>
                <w:b/>
                <w:i/>
              </w:rPr>
              <w:t>a</w:t>
            </w:r>
            <w:r w:rsidR="00FF229F">
              <w:rPr>
                <w:b/>
                <w:i/>
              </w:rPr>
              <w:t> </w:t>
            </w:r>
            <w:r w:rsidRPr="00E278DF" w:rsidR="00FF229F">
              <w:rPr>
                <w:b/>
                <w:i/>
              </w:rPr>
              <w:t>v</w:t>
            </w:r>
            <w:r w:rsidR="00FF229F">
              <w:rPr>
                <w:b/>
                <w:i/>
              </w:rPr>
              <w:t> </w:t>
            </w:r>
            <w:r w:rsidRPr="00E278DF">
              <w:rPr>
                <w:b/>
                <w:i/>
              </w:rPr>
              <w:t xml:space="preserve">rozsahu, </w:t>
            </w:r>
            <w:r w:rsidRPr="00E278DF" w:rsidR="00FF229F">
              <w:rPr>
                <w:b/>
                <w:i/>
              </w:rPr>
              <w:t>v</w:t>
            </w:r>
            <w:r w:rsidR="00FF229F">
              <w:rPr>
                <w:b/>
                <w:i/>
              </w:rPr>
              <w:t> </w:t>
            </w:r>
            <w:r w:rsidRPr="00E278DF">
              <w:rPr>
                <w:b/>
                <w:i/>
              </w:rPr>
              <w:t xml:space="preserve">jakém tyto informace již nejsou poskytovány prostřednictvím přehledu důchodových </w:t>
            </w:r>
            <w:r w:rsidRPr="00E278DF">
              <w:rPr>
                <w:b/>
                <w:i/>
              </w:rPr>
              <w:t>dávek, systému evidence důchodů, vnitrostátních právních předpisů, kolektivních smluv nebo jiných pravidelných sdělení,</w:t>
            </w:r>
            <w:r w:rsidRPr="00E278DF">
              <w:t xml:space="preserve"> informace </w:t>
            </w:r>
            <w:r w:rsidRPr="00E278DF" w:rsidR="00FF229F">
              <w:t>o</w:t>
            </w:r>
            <w:r w:rsidR="00FF229F">
              <w:t> </w:t>
            </w:r>
            <w:r w:rsidRPr="00E278DF">
              <w:t xml:space="preserve">blížícím se začátku období vyplácení dávek </w:t>
            </w:r>
            <w:r w:rsidRPr="00E278DF" w:rsidR="00FF229F">
              <w:t>a</w:t>
            </w:r>
            <w:r w:rsidR="00FF229F">
              <w:t> </w:t>
            </w:r>
            <w:r w:rsidRPr="00E278DF" w:rsidR="00FF229F">
              <w:t>o</w:t>
            </w:r>
            <w:r w:rsidR="00FF229F">
              <w:t> </w:t>
            </w:r>
            <w:r w:rsidRPr="00E278DF">
              <w:t xml:space="preserve">dostupných možnostech vyplácení důchodových dávek, včetně </w:t>
            </w:r>
            <w:r w:rsidRPr="00E278DF">
              <w:rPr>
                <w:b/>
                <w:i/>
              </w:rPr>
              <w:t>případných</w:t>
            </w:r>
            <w:r w:rsidRPr="00E278DF">
              <w:t xml:space="preserve"> nákladů </w:t>
            </w:r>
            <w:r w:rsidRPr="00E278DF" w:rsidR="00FF229F">
              <w:t>a</w:t>
            </w:r>
            <w:r w:rsidR="00FF229F">
              <w:t> </w:t>
            </w:r>
            <w:r w:rsidRPr="00E278DF">
              <w:t xml:space="preserve">poplatků spojených </w:t>
            </w:r>
            <w:r w:rsidRPr="00E278DF" w:rsidR="00FF229F">
              <w:t>s</w:t>
            </w:r>
            <w:r w:rsidR="00FF229F">
              <w:t> </w:t>
            </w:r>
            <w:r w:rsidRPr="00E278DF">
              <w:t xml:space="preserve">každou možností </w:t>
            </w:r>
            <w:r w:rsidRPr="00E278DF" w:rsidR="00FF229F">
              <w:t>a</w:t>
            </w:r>
            <w:r w:rsidR="00FF229F">
              <w:t> </w:t>
            </w:r>
            <w:r w:rsidRPr="00E278DF">
              <w:t>příslušného daňového režimu.</w:t>
            </w:r>
          </w:p>
        </w:tc>
      </w:tr>
    </w:tbl>
    <w:p w:rsidR="00252E4C" w:rsidRPr="00E278DF" w:rsidP="00252E4C" w14:paraId="343B1AF3"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74134AC8" w14:textId="5A85A242">
      <w:r w:rsidRPr="00E278DF">
        <w:rPr>
          <w:rStyle w:val="HideTWBExt"/>
        </w:rPr>
        <w:t>&lt;/Amend&gt;</w:t>
      </w:r>
    </w:p>
    <w:p w:rsidR="00252E4C" w:rsidRPr="00E278DF" w:rsidP="00252E4C" w14:paraId="6C307806"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475</w:t>
      </w:r>
      <w:r w:rsidRPr="00E278DF">
        <w:rPr>
          <w:rStyle w:val="HideTWBExt"/>
        </w:rPr>
        <w:t>&lt;/NumAm&gt;</w:t>
      </w:r>
    </w:p>
    <w:p w:rsidR="00252E4C" w:rsidRPr="00E278DF" w:rsidP="00252E4C" w14:paraId="1A797AF0"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rPr>
          <w:rStyle w:val="HideTWBExt"/>
          <w:b w:val="0"/>
        </w:rPr>
        <w:t>&lt;/Members&gt;</w:t>
      </w:r>
    </w:p>
    <w:p w:rsidR="00252E4C" w:rsidRPr="00E278DF" w:rsidP="00252E4C" w14:paraId="416E0D4C" w14:textId="77777777">
      <w:pPr>
        <w:pStyle w:val="NormalBold"/>
      </w:pPr>
      <w:r w:rsidRPr="00E278DF">
        <w:rPr>
          <w:rStyle w:val="HideTWBExt"/>
          <w:b w:val="0"/>
        </w:rPr>
        <w:t>&lt;/RepeatBlock-By&gt;</w:t>
      </w:r>
    </w:p>
    <w:p w:rsidR="00252E4C" w:rsidRPr="00E278DF" w:rsidP="00252E4C" w14:paraId="3600FAB8"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E9F4413" w14:textId="77777777">
      <w:pPr>
        <w:pStyle w:val="NormalBold"/>
      </w:pPr>
      <w:r w:rsidRPr="00E278DF">
        <w:rPr>
          <w:rStyle w:val="HideTWBExt"/>
        </w:rPr>
        <w:t>&lt;Article&gt;</w:t>
      </w:r>
      <w:r w:rsidRPr="00E278DF">
        <w:t>Čl. 1 – odst. 1 – bod 43</w:t>
      </w:r>
      <w:r w:rsidRPr="00E278DF">
        <w:rPr>
          <w:rStyle w:val="HideTWBExt"/>
        </w:rPr>
        <w:t>&lt;/Article&gt;</w:t>
      </w:r>
    </w:p>
    <w:p w:rsidR="00252E4C" w:rsidRPr="00E278DF" w:rsidP="00252E4C" w14:paraId="1F0387F0" w14:textId="77777777">
      <w:r w:rsidRPr="00E278DF">
        <w:rPr>
          <w:rStyle w:val="HideTWBExt"/>
        </w:rPr>
        <w:t>&lt;DocAmend2&gt;</w:t>
      </w:r>
      <w:r w:rsidRPr="00E278DF">
        <w:t>Směrnice (EU) 2016/2341</w:t>
      </w:r>
      <w:r w:rsidRPr="00E278DF">
        <w:rPr>
          <w:rStyle w:val="HideTWBExt"/>
        </w:rPr>
        <w:t>&lt;/DocAmend2&gt;</w:t>
      </w:r>
    </w:p>
    <w:p w:rsidR="00252E4C" w:rsidRPr="00E278DF" w:rsidP="00252E4C" w14:paraId="6582BF67" w14:textId="77777777">
      <w:r w:rsidRPr="00E278DF">
        <w:rPr>
          <w:rStyle w:val="HideTWBExt"/>
        </w:rPr>
        <w:t>&lt;Article2&gt;</w:t>
      </w:r>
      <w:r w:rsidRPr="00E278DF">
        <w:t xml:space="preserve">Čl. 42 – odst. 2 – </w:t>
      </w:r>
      <w:r w:rsidRPr="00E278DF">
        <w:t>návětí</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2B7722"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3F5BB9E" w14:textId="77777777"/>
        </w:tc>
      </w:tr>
      <w:tr w14:paraId="3C40F53A"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F865248"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6F0F6274" w14:textId="77777777">
            <w:pPr>
              <w:pStyle w:val="AmColumnHeading"/>
            </w:pPr>
            <w:r w:rsidRPr="00E278DF">
              <w:t>Pozměňovací návrh</w:t>
            </w:r>
          </w:p>
        </w:tc>
      </w:tr>
      <w:tr w14:paraId="2BCD260F"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30C79EE" w14:textId="2CE8B337">
            <w:pPr>
              <w:pStyle w:val="Normal6a"/>
            </w:pPr>
            <w:r w:rsidRPr="00E278DF">
              <w:t xml:space="preserve">Členské státy zajistí, aby byl </w:t>
            </w:r>
            <w:r w:rsidRPr="00E278DF" w:rsidR="00FF229F">
              <w:t>k</w:t>
            </w:r>
            <w:r w:rsidR="00FF229F">
              <w:t> </w:t>
            </w:r>
            <w:r w:rsidRPr="00E278DF">
              <w:t xml:space="preserve">informacím uvedeným </w:t>
            </w:r>
            <w:r w:rsidRPr="00E278DF" w:rsidR="00FF229F">
              <w:t>v</w:t>
            </w:r>
            <w:r w:rsidR="00FF229F">
              <w:t> </w:t>
            </w:r>
            <w:r w:rsidRPr="00E278DF">
              <w:t xml:space="preserve">prvním pododstavci přiložen stručný vysvětlující komentář, který </w:t>
            </w:r>
            <w:r w:rsidRPr="00E278DF">
              <w:rPr>
                <w:b/>
                <w:i/>
              </w:rPr>
              <w:t>obsahuje veškeré následující informace:</w:t>
            </w:r>
          </w:p>
        </w:tc>
        <w:tc>
          <w:tcPr>
            <w:tcW w:w="4876" w:type="dxa"/>
            <w:tcBorders>
              <w:top w:val="nil"/>
              <w:left w:val="nil"/>
              <w:bottom w:val="nil"/>
              <w:right w:val="nil"/>
            </w:tcBorders>
          </w:tcPr>
          <w:p w:rsidR="00252E4C" w:rsidRPr="00E278DF" w:rsidP="00C070FC" w14:paraId="30AE5A5B" w14:textId="0EFAF20E">
            <w:pPr>
              <w:pStyle w:val="Normal6a"/>
            </w:pPr>
            <w:r w:rsidRPr="00E278DF">
              <w:t xml:space="preserve">Členské státy zajistí, aby byl </w:t>
            </w:r>
            <w:r w:rsidRPr="00E278DF" w:rsidR="00FF229F">
              <w:t>k</w:t>
            </w:r>
            <w:r w:rsidR="00FF229F">
              <w:t> </w:t>
            </w:r>
            <w:r w:rsidRPr="00E278DF">
              <w:t xml:space="preserve">informacím uvedeným </w:t>
            </w:r>
            <w:r w:rsidRPr="00E278DF" w:rsidR="00FF229F">
              <w:t>v</w:t>
            </w:r>
            <w:r w:rsidR="00FF229F">
              <w:t> </w:t>
            </w:r>
            <w:r w:rsidRPr="00E278DF">
              <w:t xml:space="preserve">prvním pododstavci přiložen stručný vysvětlující komentář, který </w:t>
            </w:r>
            <w:r w:rsidRPr="00E278DF">
              <w:rPr>
                <w:b/>
                <w:i/>
              </w:rPr>
              <w:t xml:space="preserve">srozumitelným jazykem popisuje hlavní rysy, důsledky, rizika </w:t>
            </w:r>
            <w:r w:rsidRPr="00E278DF" w:rsidR="00FF229F">
              <w:rPr>
                <w:b/>
                <w:i/>
              </w:rPr>
              <w:t>a</w:t>
            </w:r>
            <w:r w:rsidR="00FF229F">
              <w:rPr>
                <w:b/>
                <w:i/>
              </w:rPr>
              <w:t> </w:t>
            </w:r>
            <w:r w:rsidRPr="00E278DF">
              <w:rPr>
                <w:b/>
                <w:i/>
              </w:rPr>
              <w:t>aspekty vhodnosti každé dostupné možnosti výplaty dávek, včetně faktorů, které by mohly nepříznivě ovlivnit výši, stabilitu nebo dobu trvání důchodového příjmu.</w:t>
            </w:r>
          </w:p>
        </w:tc>
      </w:tr>
    </w:tbl>
    <w:p w:rsidR="00252E4C" w:rsidRPr="00E278DF" w:rsidP="00252E4C" w14:paraId="7839CE7C"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2F9C5262" w14:textId="5CB35E5C">
      <w:r w:rsidRPr="00E278DF">
        <w:rPr>
          <w:rStyle w:val="HideTWBExt"/>
        </w:rPr>
        <w:t>&lt;/Amend&gt;</w:t>
      </w:r>
    </w:p>
    <w:p w:rsidR="00252E4C" w:rsidRPr="00E278DF" w:rsidP="00252E4C" w14:paraId="4E925413"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476</w:t>
      </w:r>
      <w:r w:rsidRPr="00E278DF">
        <w:rPr>
          <w:rStyle w:val="HideTWBExt"/>
        </w:rPr>
        <w:t>&lt;/NumAm&gt;</w:t>
      </w:r>
    </w:p>
    <w:p w:rsidR="00252E4C" w:rsidRPr="00E278DF" w:rsidP="00252E4C" w14:paraId="5EB04234"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rPr>
          <w:rStyle w:val="HideTWBExt"/>
          <w:b w:val="0"/>
        </w:rPr>
        <w:t>&lt;/Members&gt;</w:t>
      </w:r>
    </w:p>
    <w:p w:rsidR="00252E4C" w:rsidRPr="00E278DF" w:rsidP="00252E4C" w14:paraId="2AE8B4E9" w14:textId="77777777">
      <w:pPr>
        <w:pStyle w:val="NormalBold"/>
      </w:pPr>
      <w:r w:rsidRPr="00E278DF">
        <w:rPr>
          <w:rStyle w:val="HideTWBExt"/>
          <w:b w:val="0"/>
        </w:rPr>
        <w:t>&lt;/RepeatBlock-By&gt;</w:t>
      </w:r>
    </w:p>
    <w:p w:rsidR="00252E4C" w:rsidRPr="00E278DF" w:rsidP="00252E4C" w14:paraId="3C711753"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998AC55" w14:textId="77777777">
      <w:pPr>
        <w:pStyle w:val="NormalBold"/>
      </w:pPr>
      <w:r w:rsidRPr="00E278DF">
        <w:rPr>
          <w:rStyle w:val="HideTWBExt"/>
        </w:rPr>
        <w:t>&lt;Article&gt;</w:t>
      </w:r>
      <w:r w:rsidRPr="00E278DF">
        <w:t>Čl. 1 – odst. 1 – bod 43</w:t>
      </w:r>
      <w:r w:rsidRPr="00E278DF">
        <w:rPr>
          <w:rStyle w:val="HideTWBExt"/>
        </w:rPr>
        <w:t>&lt;/Article&gt;</w:t>
      </w:r>
    </w:p>
    <w:p w:rsidR="00252E4C" w:rsidRPr="00E278DF" w:rsidP="00252E4C" w14:paraId="51182945" w14:textId="77777777">
      <w:r w:rsidRPr="00E278DF">
        <w:rPr>
          <w:rStyle w:val="HideTWBExt"/>
        </w:rPr>
        <w:t>&lt;DocAmend2&gt;</w:t>
      </w:r>
      <w:r w:rsidRPr="00E278DF">
        <w:t>Směrnice (EU) 2016/2341</w:t>
      </w:r>
      <w:r w:rsidRPr="00E278DF">
        <w:rPr>
          <w:rStyle w:val="HideTWBExt"/>
        </w:rPr>
        <w:t>&lt;/DocAmend2&gt;</w:t>
      </w:r>
    </w:p>
    <w:p w:rsidR="00252E4C" w:rsidRPr="00E278DF" w:rsidP="00252E4C" w14:paraId="26F42797" w14:textId="77777777">
      <w:r w:rsidRPr="00E278DF">
        <w:rPr>
          <w:rStyle w:val="HideTWBExt"/>
        </w:rPr>
        <w:t>&lt;Article2&gt;</w:t>
      </w:r>
      <w:r w:rsidRPr="00E278DF">
        <w:t>Čl. 42 – odst. 2 – písm. a</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A7A63A"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F9F986E" w14:textId="77777777"/>
        </w:tc>
      </w:tr>
      <w:tr w14:paraId="25A6B499"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2A0D90F"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FB3F40F" w14:textId="77777777">
            <w:pPr>
              <w:pStyle w:val="AmColumnHeading"/>
            </w:pPr>
            <w:r w:rsidRPr="00E278DF">
              <w:t>Pozměňovací návrh</w:t>
            </w:r>
          </w:p>
        </w:tc>
      </w:tr>
      <w:tr w14:paraId="53BA668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76B208F" w14:textId="0483CA4C">
            <w:pPr>
              <w:pStyle w:val="Normal6a"/>
            </w:pPr>
            <w:r w:rsidRPr="00E278DF">
              <w:rPr>
                <w:b/>
                <w:i/>
              </w:rPr>
              <w:t>a)</w:t>
            </w:r>
            <w:r w:rsidRPr="00E278DF">
              <w:tab/>
            </w:r>
            <w:r w:rsidRPr="00E278DF">
              <w:rPr>
                <w:b/>
                <w:i/>
              </w:rPr>
              <w:t xml:space="preserve">hlavní vlastnosti, důsledky </w:t>
            </w:r>
            <w:r w:rsidRPr="00E278DF" w:rsidR="00FF229F">
              <w:rPr>
                <w:b/>
                <w:i/>
              </w:rPr>
              <w:t>a</w:t>
            </w:r>
            <w:r w:rsidR="00FF229F">
              <w:rPr>
                <w:b/>
                <w:i/>
              </w:rPr>
              <w:t> </w:t>
            </w:r>
            <w:r w:rsidRPr="00E278DF">
              <w:rPr>
                <w:b/>
                <w:i/>
              </w:rPr>
              <w:t xml:space="preserve">možné dopady jednotlivých dostupných možností výplaty dávek na účastníka </w:t>
            </w:r>
            <w:r w:rsidRPr="00E278DF" w:rsidR="00FF229F">
              <w:rPr>
                <w:b/>
                <w:i/>
              </w:rPr>
              <w:t>a</w:t>
            </w:r>
            <w:r w:rsidR="00FF229F">
              <w:rPr>
                <w:b/>
                <w:i/>
              </w:rPr>
              <w:t> </w:t>
            </w:r>
            <w:r w:rsidRPr="00E278DF">
              <w:rPr>
                <w:b/>
                <w:i/>
              </w:rPr>
              <w:t>případně na příjemce;</w:t>
            </w:r>
          </w:p>
        </w:tc>
        <w:tc>
          <w:tcPr>
            <w:tcW w:w="4876" w:type="dxa"/>
            <w:tcBorders>
              <w:top w:val="nil"/>
              <w:left w:val="nil"/>
              <w:bottom w:val="nil"/>
              <w:right w:val="nil"/>
            </w:tcBorders>
          </w:tcPr>
          <w:p w:rsidR="00252E4C" w:rsidRPr="00E278DF" w:rsidP="00C070FC" w14:paraId="33CCD2A9" w14:textId="77777777">
            <w:pPr>
              <w:pStyle w:val="Normal6a"/>
            </w:pPr>
            <w:r w:rsidRPr="00E278DF">
              <w:rPr>
                <w:b/>
                <w:i/>
              </w:rPr>
              <w:t>vypouští se</w:t>
            </w:r>
          </w:p>
        </w:tc>
      </w:tr>
    </w:tbl>
    <w:p w:rsidR="00252E4C" w:rsidRPr="00E278DF" w:rsidP="00252E4C" w14:paraId="30FC074F"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7EBEC70F" w14:textId="4FB1395D">
      <w:r w:rsidRPr="00E278DF">
        <w:rPr>
          <w:rStyle w:val="HideTWBExt"/>
        </w:rPr>
        <w:t>&lt;/Amend&gt;</w:t>
      </w:r>
    </w:p>
    <w:p w:rsidR="00252E4C" w:rsidRPr="00E278DF" w:rsidP="00252E4C" w14:paraId="0A701D55"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477</w:t>
      </w:r>
      <w:r w:rsidRPr="00E278DF">
        <w:rPr>
          <w:rStyle w:val="HideTWBExt"/>
        </w:rPr>
        <w:t>&lt;/NumAm&gt;</w:t>
      </w:r>
    </w:p>
    <w:p w:rsidR="00252E4C" w:rsidRPr="00E278DF" w:rsidP="00252E4C" w14:paraId="0A220D84"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rPr>
          <w:rStyle w:val="HideTWBExt"/>
          <w:b w:val="0"/>
        </w:rPr>
        <w:t>&lt;/Members&gt;</w:t>
      </w:r>
    </w:p>
    <w:p w:rsidR="00252E4C" w:rsidRPr="00E278DF" w:rsidP="00252E4C" w14:paraId="576D26F1" w14:textId="77777777">
      <w:pPr>
        <w:pStyle w:val="NormalBold"/>
      </w:pPr>
      <w:r w:rsidRPr="00E278DF">
        <w:rPr>
          <w:rStyle w:val="HideTWBExt"/>
          <w:b w:val="0"/>
        </w:rPr>
        <w:t>&lt;/RepeatBlock-By&gt;</w:t>
      </w:r>
    </w:p>
    <w:p w:rsidR="00252E4C" w:rsidRPr="00E278DF" w:rsidP="00252E4C" w14:paraId="117BC8EA"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4D778EC" w14:textId="77777777">
      <w:pPr>
        <w:pStyle w:val="NormalBold"/>
      </w:pPr>
      <w:r w:rsidRPr="00E278DF">
        <w:rPr>
          <w:rStyle w:val="HideTWBExt"/>
        </w:rPr>
        <w:t>&lt;Article&gt;</w:t>
      </w:r>
      <w:r w:rsidRPr="00E278DF">
        <w:t>Čl. 1 – odst. 1 – bod 43</w:t>
      </w:r>
      <w:r w:rsidRPr="00E278DF">
        <w:rPr>
          <w:rStyle w:val="HideTWBExt"/>
        </w:rPr>
        <w:t>&lt;/Article&gt;</w:t>
      </w:r>
    </w:p>
    <w:p w:rsidR="00252E4C" w:rsidRPr="00E278DF" w:rsidP="00252E4C" w14:paraId="6946CD40" w14:textId="77777777">
      <w:r w:rsidRPr="00E278DF">
        <w:rPr>
          <w:rStyle w:val="HideTWBExt"/>
        </w:rPr>
        <w:t>&lt;DocAmend2&gt;</w:t>
      </w:r>
      <w:r w:rsidRPr="00E278DF">
        <w:t>Směrnice (EU) 2016/2341</w:t>
      </w:r>
      <w:r w:rsidRPr="00E278DF">
        <w:rPr>
          <w:rStyle w:val="HideTWBExt"/>
        </w:rPr>
        <w:t>&lt;/DocAmend2&gt;</w:t>
      </w:r>
    </w:p>
    <w:p w:rsidR="00252E4C" w:rsidRPr="00E278DF" w:rsidP="00252E4C" w14:paraId="5C3CF015" w14:textId="77777777">
      <w:r w:rsidRPr="00E278DF">
        <w:rPr>
          <w:rStyle w:val="HideTWBExt"/>
        </w:rPr>
        <w:t>&lt;Article2&gt;</w:t>
      </w:r>
      <w:r w:rsidRPr="00E278DF">
        <w:t>Čl. 42 – odst. 2 – písm. b</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A56B2F"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8D33BAF" w14:textId="77777777"/>
        </w:tc>
      </w:tr>
      <w:tr w14:paraId="104078D1"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70DD645"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8E1F9FE" w14:textId="77777777">
            <w:pPr>
              <w:pStyle w:val="AmColumnHeading"/>
            </w:pPr>
            <w:r w:rsidRPr="00E278DF">
              <w:t>Pozměňovací návrh</w:t>
            </w:r>
          </w:p>
        </w:tc>
      </w:tr>
      <w:tr w14:paraId="7A71087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467A100" w14:textId="5034D64C">
            <w:pPr>
              <w:pStyle w:val="Normal6a"/>
            </w:pPr>
            <w:r w:rsidRPr="00E278DF">
              <w:rPr>
                <w:b/>
                <w:i/>
              </w:rPr>
              <w:t>b)</w:t>
            </w:r>
            <w:r w:rsidRPr="00E278DF">
              <w:tab/>
            </w:r>
            <w:r w:rsidRPr="00E278DF">
              <w:rPr>
                <w:b/>
                <w:i/>
              </w:rPr>
              <w:t xml:space="preserve">rizika </w:t>
            </w:r>
            <w:r w:rsidRPr="00E278DF" w:rsidR="00FF229F">
              <w:rPr>
                <w:b/>
                <w:i/>
              </w:rPr>
              <w:t>a</w:t>
            </w:r>
            <w:r w:rsidR="00FF229F">
              <w:rPr>
                <w:b/>
                <w:i/>
              </w:rPr>
              <w:t> </w:t>
            </w:r>
            <w:r w:rsidRPr="00E278DF">
              <w:rPr>
                <w:b/>
                <w:i/>
              </w:rPr>
              <w:t>faktory, které by mohly nepříznivě ovlivnit výši, stabilitu nebo trvání důchodového příjmu;</w:t>
            </w:r>
          </w:p>
        </w:tc>
        <w:tc>
          <w:tcPr>
            <w:tcW w:w="4876" w:type="dxa"/>
            <w:tcBorders>
              <w:top w:val="nil"/>
              <w:left w:val="nil"/>
              <w:bottom w:val="nil"/>
              <w:right w:val="nil"/>
            </w:tcBorders>
          </w:tcPr>
          <w:p w:rsidR="00252E4C" w:rsidRPr="00E278DF" w:rsidP="00C070FC" w14:paraId="669843E1" w14:textId="77777777">
            <w:pPr>
              <w:pStyle w:val="Normal6a"/>
            </w:pPr>
            <w:r w:rsidRPr="00E278DF">
              <w:rPr>
                <w:b/>
                <w:i/>
              </w:rPr>
              <w:t>vypouští se</w:t>
            </w:r>
          </w:p>
        </w:tc>
      </w:tr>
    </w:tbl>
    <w:p w:rsidR="00252E4C" w:rsidRPr="00E278DF" w:rsidP="00252E4C" w14:paraId="5D5FD058"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32374E5A" w14:textId="3FC8A280">
      <w:r w:rsidRPr="00E278DF">
        <w:rPr>
          <w:rStyle w:val="HideTWBExt"/>
        </w:rPr>
        <w:t>&lt;/Amend&gt;</w:t>
      </w:r>
    </w:p>
    <w:p w:rsidR="00252E4C" w:rsidRPr="00E278DF" w:rsidP="00252E4C" w14:paraId="0675B13B"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478</w:t>
      </w:r>
      <w:r w:rsidRPr="00E278DF">
        <w:rPr>
          <w:rStyle w:val="HideTWBExt"/>
        </w:rPr>
        <w:t>&lt;/NumAm&gt;</w:t>
      </w:r>
    </w:p>
    <w:p w:rsidR="00252E4C" w:rsidRPr="00E278DF" w:rsidP="00252E4C" w14:paraId="6C1CE9BD" w14:textId="77777777">
      <w:pPr>
        <w:pStyle w:val="NormalBold"/>
      </w:pPr>
      <w:r w:rsidRPr="00E278DF">
        <w:rPr>
          <w:rStyle w:val="HideTWBExt"/>
          <w:b w:val="0"/>
        </w:rPr>
        <w:t>&lt;RepeatBlock-By&gt;&lt;Members&gt;</w:t>
      </w:r>
      <w:r w:rsidRPr="00E278DF">
        <w:t xml:space="preserve">Markus </w:t>
      </w:r>
      <w:r w:rsidRPr="00E278DF">
        <w:t>Ferber</w:t>
      </w:r>
      <w:r w:rsidRPr="00E278DF">
        <w:t xml:space="preserve">, Andrea </w:t>
      </w:r>
      <w:r w:rsidRPr="00E278DF">
        <w:t>Wechsler</w:t>
      </w:r>
      <w:r w:rsidRPr="00E278DF">
        <w:rPr>
          <w:rStyle w:val="HideTWBExt"/>
          <w:b w:val="0"/>
        </w:rPr>
        <w:t>&lt;/Members&gt;</w:t>
      </w:r>
    </w:p>
    <w:p w:rsidR="00252E4C" w:rsidRPr="00E278DF" w:rsidP="00252E4C" w14:paraId="2C3FF88A" w14:textId="77777777">
      <w:pPr>
        <w:pStyle w:val="NormalBold"/>
      </w:pPr>
      <w:r w:rsidRPr="00E278DF">
        <w:rPr>
          <w:rStyle w:val="HideTWBExt"/>
          <w:b w:val="0"/>
        </w:rPr>
        <w:t>&lt;/RepeatBlock-By&gt;</w:t>
      </w:r>
    </w:p>
    <w:p w:rsidR="00252E4C" w:rsidRPr="00E278DF" w:rsidP="00252E4C" w14:paraId="2D2E89CB"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D690B68" w14:textId="77777777">
      <w:pPr>
        <w:pStyle w:val="NormalBold"/>
      </w:pPr>
      <w:r w:rsidRPr="00E278DF">
        <w:rPr>
          <w:rStyle w:val="HideTWBExt"/>
        </w:rPr>
        <w:t>&lt;Article&gt;</w:t>
      </w:r>
      <w:r w:rsidRPr="00E278DF">
        <w:t>Čl. 1 – odst. 1 – bod 43</w:t>
      </w:r>
      <w:r w:rsidRPr="00E278DF">
        <w:rPr>
          <w:rStyle w:val="HideTWBExt"/>
        </w:rPr>
        <w:t>&lt;/Article&gt;</w:t>
      </w:r>
    </w:p>
    <w:p w:rsidR="00252E4C" w:rsidRPr="00E278DF" w:rsidP="00252E4C" w14:paraId="71E78CBD" w14:textId="77777777">
      <w:r w:rsidRPr="00E278DF">
        <w:rPr>
          <w:rStyle w:val="HideTWBExt"/>
        </w:rPr>
        <w:t>&lt;DocAmend2&gt;</w:t>
      </w:r>
      <w:r w:rsidRPr="00E278DF">
        <w:t>Směrnice (EU) 2016/2341</w:t>
      </w:r>
      <w:r w:rsidRPr="00E278DF">
        <w:rPr>
          <w:rStyle w:val="HideTWBExt"/>
        </w:rPr>
        <w:t>&lt;/DocAmend2&gt;</w:t>
      </w:r>
    </w:p>
    <w:p w:rsidR="00252E4C" w:rsidRPr="00E278DF" w:rsidP="00252E4C" w14:paraId="5B0F2785" w14:textId="77777777">
      <w:r w:rsidRPr="00E278DF">
        <w:rPr>
          <w:rStyle w:val="HideTWBExt"/>
        </w:rPr>
        <w:t>&lt;Article2&gt;</w:t>
      </w:r>
      <w:r w:rsidRPr="00E278DF">
        <w:t>Čl. 42 – odst. 2 – písm. c</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4AD7FB"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F6BF2B4" w14:textId="77777777"/>
        </w:tc>
      </w:tr>
      <w:tr w14:paraId="1785DE25"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214C83F0"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0F6E5A2B" w14:textId="77777777">
            <w:pPr>
              <w:pStyle w:val="AmColumnHeading"/>
            </w:pPr>
            <w:r w:rsidRPr="00E278DF">
              <w:t>Pozměňovací návrh</w:t>
            </w:r>
          </w:p>
        </w:tc>
      </w:tr>
      <w:tr w14:paraId="07766A27"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5A7DF9A" w14:textId="21BA8813">
            <w:pPr>
              <w:pStyle w:val="Normal6a"/>
            </w:pPr>
            <w:r w:rsidRPr="00E278DF">
              <w:rPr>
                <w:b/>
                <w:i/>
              </w:rPr>
              <w:t>c)</w:t>
            </w:r>
            <w:r w:rsidRPr="00E278DF">
              <w:tab/>
            </w:r>
            <w:r w:rsidRPr="00E278DF">
              <w:rPr>
                <w:b/>
                <w:i/>
              </w:rPr>
              <w:t xml:space="preserve">okolnosti </w:t>
            </w:r>
            <w:r w:rsidRPr="00E278DF" w:rsidR="00FF229F">
              <w:rPr>
                <w:b/>
                <w:i/>
              </w:rPr>
              <w:t>a</w:t>
            </w:r>
            <w:r w:rsidR="00FF229F">
              <w:rPr>
                <w:b/>
                <w:i/>
              </w:rPr>
              <w:t> </w:t>
            </w:r>
            <w:r w:rsidRPr="00E278DF">
              <w:rPr>
                <w:b/>
                <w:i/>
              </w:rPr>
              <w:t>kritéria, která mají účastníci zohlednit při posuzování vhodnosti různých možností výplaty dávek pro svou individuální situaci.</w:t>
            </w:r>
          </w:p>
        </w:tc>
        <w:tc>
          <w:tcPr>
            <w:tcW w:w="4876" w:type="dxa"/>
            <w:tcBorders>
              <w:top w:val="nil"/>
              <w:left w:val="nil"/>
              <w:bottom w:val="nil"/>
              <w:right w:val="nil"/>
            </w:tcBorders>
          </w:tcPr>
          <w:p w:rsidR="00252E4C" w:rsidRPr="00E278DF" w:rsidP="00C070FC" w14:paraId="1439C63A" w14:textId="77777777">
            <w:pPr>
              <w:pStyle w:val="Normal6a"/>
            </w:pPr>
            <w:r w:rsidRPr="00E278DF">
              <w:rPr>
                <w:b/>
                <w:i/>
              </w:rPr>
              <w:t>vypouští se</w:t>
            </w:r>
          </w:p>
        </w:tc>
      </w:tr>
    </w:tbl>
    <w:p w:rsidR="00252E4C" w:rsidRPr="00E278DF" w:rsidP="00252E4C" w14:paraId="64D30DCB"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0FC5045C"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1444E835" w14:textId="29B313F0">
      <w:pPr>
        <w:pStyle w:val="AmJustText"/>
      </w:pPr>
      <w:r w:rsidRPr="00E278DF">
        <w:t xml:space="preserve">Požadavek, aby IZPP informovaly účastníky </w:t>
      </w:r>
      <w:r w:rsidRPr="00E278DF" w:rsidR="00FF229F">
        <w:t>o</w:t>
      </w:r>
      <w:r w:rsidR="00FF229F">
        <w:t> </w:t>
      </w:r>
      <w:r w:rsidRPr="00E278DF">
        <w:t xml:space="preserve">kritériích pro posouzení vhodnosti možností výplaty </w:t>
      </w:r>
      <w:r w:rsidRPr="00E278DF" w:rsidR="00FF229F">
        <w:t>v</w:t>
      </w:r>
      <w:r w:rsidR="00FF229F">
        <w:t> </w:t>
      </w:r>
      <w:r w:rsidRPr="00E278DF">
        <w:t xml:space="preserve">jejich individuální situaci, hraničí </w:t>
      </w:r>
      <w:r w:rsidRPr="00E278DF" w:rsidR="00FF229F">
        <w:t>s</w:t>
      </w:r>
      <w:r w:rsidR="00FF229F">
        <w:t> </w:t>
      </w:r>
      <w:r w:rsidRPr="00E278DF">
        <w:t xml:space="preserve">poskytováním osobního finančního poradenství. IZPP nejsou oprávněnými investičními poradci; uložení této povinnosti </w:t>
      </w:r>
      <w:r w:rsidRPr="00E278DF" w:rsidR="00FF229F">
        <w:t>s</w:t>
      </w:r>
      <w:r w:rsidR="00FF229F">
        <w:t> </w:t>
      </w:r>
      <w:r w:rsidRPr="00E278DF">
        <w:t xml:space="preserve">sebou nese riziko vzniku odpovědnosti bez odpovídajícího regulačního rámce </w:t>
      </w:r>
      <w:r w:rsidRPr="00E278DF" w:rsidR="00FF229F">
        <w:t>a</w:t>
      </w:r>
      <w:r w:rsidR="00FF229F">
        <w:t> </w:t>
      </w:r>
      <w:r w:rsidRPr="00E278DF">
        <w:t xml:space="preserve">hrozí, že dojde </w:t>
      </w:r>
      <w:r w:rsidRPr="00E278DF" w:rsidR="00FF229F">
        <w:t>k</w:t>
      </w:r>
      <w:r w:rsidR="00FF229F">
        <w:t> </w:t>
      </w:r>
      <w:r w:rsidRPr="00E278DF">
        <w:t xml:space="preserve">rozostření regulační hranice mezi poskytováním informací </w:t>
      </w:r>
      <w:r w:rsidRPr="00E278DF" w:rsidR="00FF229F">
        <w:t>a</w:t>
      </w:r>
      <w:r w:rsidR="00FF229F">
        <w:t> </w:t>
      </w:r>
      <w:r w:rsidRPr="00E278DF">
        <w:t>regulovaným poradenstvím.</w:t>
      </w:r>
    </w:p>
    <w:p w:rsidR="00FD2C7C" w:rsidRPr="00E278DF" w:rsidP="00252E4C" w14:paraId="6C4049E0" w14:textId="328D083B">
      <w:r w:rsidRPr="00E278DF">
        <w:rPr>
          <w:rStyle w:val="HideTWBExt"/>
        </w:rPr>
        <w:t>&lt;/Amend&gt;</w:t>
      </w:r>
    </w:p>
    <w:p w:rsidR="00252E4C" w:rsidRPr="00E278DF" w:rsidP="00252E4C" w14:paraId="2B161763"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479</w:t>
      </w:r>
      <w:r w:rsidRPr="00E278DF">
        <w:rPr>
          <w:rStyle w:val="HideTWBExt"/>
        </w:rPr>
        <w:t>&lt;/NumAm&gt;</w:t>
      </w:r>
    </w:p>
    <w:p w:rsidR="00252E4C" w:rsidRPr="00E278DF" w:rsidP="00252E4C" w14:paraId="098C063D"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rPr>
          <w:rStyle w:val="HideTWBExt"/>
          <w:b w:val="0"/>
        </w:rPr>
        <w:t>&lt;/Members&gt;</w:t>
      </w:r>
    </w:p>
    <w:p w:rsidR="00252E4C" w:rsidRPr="00E278DF" w:rsidP="00252E4C" w14:paraId="5BD7FA65" w14:textId="77777777">
      <w:pPr>
        <w:pStyle w:val="NormalBold"/>
      </w:pPr>
      <w:r w:rsidRPr="00E278DF">
        <w:rPr>
          <w:rStyle w:val="HideTWBExt"/>
          <w:b w:val="0"/>
        </w:rPr>
        <w:t>&lt;/RepeatBlock-By&gt;</w:t>
      </w:r>
    </w:p>
    <w:p w:rsidR="00252E4C" w:rsidRPr="00E278DF" w:rsidP="00252E4C" w14:paraId="07ADE34A"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4F54541" w14:textId="77777777">
      <w:pPr>
        <w:pStyle w:val="NormalBold"/>
      </w:pPr>
      <w:r w:rsidRPr="00E278DF">
        <w:rPr>
          <w:rStyle w:val="HideTWBExt"/>
        </w:rPr>
        <w:t>&lt;Article&gt;</w:t>
      </w:r>
      <w:r w:rsidRPr="00E278DF">
        <w:t>Čl. 1 – odst. 1 – bod 43</w:t>
      </w:r>
      <w:r w:rsidRPr="00E278DF">
        <w:rPr>
          <w:rStyle w:val="HideTWBExt"/>
        </w:rPr>
        <w:t>&lt;/Article&gt;</w:t>
      </w:r>
    </w:p>
    <w:p w:rsidR="00252E4C" w:rsidRPr="00E278DF" w:rsidP="00252E4C" w14:paraId="406EB15E" w14:textId="77777777">
      <w:r w:rsidRPr="00E278DF">
        <w:rPr>
          <w:rStyle w:val="HideTWBExt"/>
        </w:rPr>
        <w:t>&lt;DocAmend2&gt;</w:t>
      </w:r>
      <w:r w:rsidRPr="00E278DF">
        <w:t>Směrnice (EU) 2016/2341</w:t>
      </w:r>
      <w:r w:rsidRPr="00E278DF">
        <w:rPr>
          <w:rStyle w:val="HideTWBExt"/>
        </w:rPr>
        <w:t>&lt;/DocAmend2&gt;</w:t>
      </w:r>
    </w:p>
    <w:p w:rsidR="00252E4C" w:rsidRPr="00E278DF" w:rsidP="00252E4C" w14:paraId="71974C6C" w14:textId="77777777">
      <w:r w:rsidRPr="00E278DF">
        <w:rPr>
          <w:rStyle w:val="HideTWBExt"/>
        </w:rPr>
        <w:t>&lt;Article2&gt;</w:t>
      </w:r>
      <w:r w:rsidRPr="00E278DF">
        <w:t>Čl. 42 – odst. 2 – písm. c</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066DFE"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545BACF1" w14:textId="77777777"/>
        </w:tc>
      </w:tr>
      <w:tr w14:paraId="0A690E08"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DB69E4F"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61E43243" w14:textId="77777777">
            <w:pPr>
              <w:pStyle w:val="AmColumnHeading"/>
            </w:pPr>
            <w:r w:rsidRPr="00E278DF">
              <w:t>Pozměňovací návrh</w:t>
            </w:r>
          </w:p>
        </w:tc>
      </w:tr>
      <w:tr w14:paraId="6E9FD22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B4C0CA3" w14:textId="36A515C2">
            <w:pPr>
              <w:pStyle w:val="Normal6a"/>
            </w:pPr>
            <w:r w:rsidRPr="00E278DF">
              <w:rPr>
                <w:b/>
                <w:i/>
              </w:rPr>
              <w:t>c)</w:t>
            </w:r>
            <w:r w:rsidRPr="00E278DF">
              <w:tab/>
            </w:r>
            <w:r w:rsidRPr="00E278DF">
              <w:rPr>
                <w:b/>
                <w:i/>
              </w:rPr>
              <w:t xml:space="preserve">okolnosti </w:t>
            </w:r>
            <w:r w:rsidRPr="00E278DF" w:rsidR="00FF229F">
              <w:rPr>
                <w:b/>
                <w:i/>
              </w:rPr>
              <w:t>a</w:t>
            </w:r>
            <w:r w:rsidR="00FF229F">
              <w:rPr>
                <w:b/>
                <w:i/>
              </w:rPr>
              <w:t> </w:t>
            </w:r>
            <w:r w:rsidRPr="00E278DF">
              <w:rPr>
                <w:b/>
                <w:i/>
              </w:rPr>
              <w:t>kritéria, která mají účastníci zohlednit při posuzování vhodnosti různých možností výplaty dávek pro svou individuální situaci.</w:t>
            </w:r>
          </w:p>
        </w:tc>
        <w:tc>
          <w:tcPr>
            <w:tcW w:w="4876" w:type="dxa"/>
            <w:tcBorders>
              <w:top w:val="nil"/>
              <w:left w:val="nil"/>
              <w:bottom w:val="nil"/>
              <w:right w:val="nil"/>
            </w:tcBorders>
          </w:tcPr>
          <w:p w:rsidR="00252E4C" w:rsidRPr="00E278DF" w:rsidP="00C070FC" w14:paraId="2F8DD136" w14:textId="77777777">
            <w:pPr>
              <w:pStyle w:val="Normal6a"/>
            </w:pPr>
            <w:r w:rsidRPr="00E278DF">
              <w:rPr>
                <w:b/>
                <w:i/>
              </w:rPr>
              <w:t>vypouští se</w:t>
            </w:r>
          </w:p>
        </w:tc>
      </w:tr>
    </w:tbl>
    <w:p w:rsidR="00252E4C" w:rsidRPr="00E278DF" w:rsidP="00252E4C" w14:paraId="044E9564"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5DA18B31" w14:textId="55C5C1D1">
      <w:r w:rsidRPr="00E278DF">
        <w:rPr>
          <w:rStyle w:val="HideTWBExt"/>
        </w:rPr>
        <w:t>&lt;/Amend&gt;</w:t>
      </w:r>
    </w:p>
    <w:p w:rsidR="00252E4C" w:rsidRPr="00E278DF" w:rsidP="00252E4C" w14:paraId="455EECBF"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480</w:t>
      </w:r>
      <w:r w:rsidRPr="00E278DF">
        <w:rPr>
          <w:rStyle w:val="HideTWBExt"/>
        </w:rPr>
        <w:t>&lt;/NumAm&gt;</w:t>
      </w:r>
    </w:p>
    <w:p w:rsidR="00252E4C" w:rsidRPr="00E278DF" w:rsidP="00252E4C" w14:paraId="65AD22A4" w14:textId="77777777">
      <w:pPr>
        <w:pStyle w:val="NormalBold"/>
      </w:pPr>
      <w:r w:rsidRPr="00E278DF">
        <w:rPr>
          <w:rStyle w:val="HideTWBExt"/>
          <w:b w:val="0"/>
        </w:rPr>
        <w:t>&lt;RepeatBlock-By&gt;&lt;Members&gt;</w:t>
      </w:r>
      <w:r w:rsidRPr="00E278DF">
        <w:t>Jonás</w:t>
      </w:r>
      <w:r w:rsidRPr="00E278DF">
        <w:t xml:space="preserve"> </w:t>
      </w:r>
      <w:r w:rsidRPr="00E278DF">
        <w:t>Fernández</w:t>
      </w:r>
      <w:r w:rsidRPr="00E278DF">
        <w:t xml:space="preserve">, César </w:t>
      </w:r>
      <w:r w:rsidRPr="00E278DF">
        <w:t>Luena</w:t>
      </w:r>
      <w:r w:rsidRPr="00E278DF">
        <w:rPr>
          <w:rStyle w:val="HideTWBExt"/>
          <w:b w:val="0"/>
        </w:rPr>
        <w:t>&lt;/Members&gt;</w:t>
      </w:r>
    </w:p>
    <w:p w:rsidR="00252E4C" w:rsidRPr="00E278DF" w:rsidP="00252E4C" w14:paraId="3E16E3D1" w14:textId="77777777">
      <w:pPr>
        <w:pStyle w:val="NormalBold"/>
      </w:pPr>
      <w:r w:rsidRPr="00E278DF">
        <w:rPr>
          <w:rStyle w:val="HideTWBExt"/>
          <w:b w:val="0"/>
        </w:rPr>
        <w:t>&lt;/RepeatBlock-By&gt;</w:t>
      </w:r>
    </w:p>
    <w:p w:rsidR="00252E4C" w:rsidRPr="00E278DF" w:rsidP="00252E4C" w14:paraId="0F2E9488"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904E373" w14:textId="77777777">
      <w:pPr>
        <w:pStyle w:val="NormalBold"/>
      </w:pPr>
      <w:r w:rsidRPr="00E278DF">
        <w:rPr>
          <w:rStyle w:val="HideTWBExt"/>
        </w:rPr>
        <w:t>&lt;Article&gt;</w:t>
      </w:r>
      <w:r w:rsidRPr="00E278DF">
        <w:t>Čl. 1 – odst. 1 – bod 43</w:t>
      </w:r>
      <w:r w:rsidRPr="00E278DF">
        <w:rPr>
          <w:rStyle w:val="HideTWBExt"/>
        </w:rPr>
        <w:t>&lt;/Article&gt;</w:t>
      </w:r>
    </w:p>
    <w:p w:rsidR="00252E4C" w:rsidRPr="00E278DF" w:rsidP="00252E4C" w14:paraId="1B96758A" w14:textId="77777777">
      <w:r w:rsidRPr="00E278DF">
        <w:rPr>
          <w:rStyle w:val="HideTWBExt"/>
        </w:rPr>
        <w:t>&lt;DocAmend2&gt;</w:t>
      </w:r>
      <w:r w:rsidRPr="00E278DF">
        <w:t>Směrnice (EU) 2016/2341</w:t>
      </w:r>
      <w:r w:rsidRPr="00E278DF">
        <w:rPr>
          <w:rStyle w:val="HideTWBExt"/>
        </w:rPr>
        <w:t>&lt;/DocAmend2&gt;</w:t>
      </w:r>
    </w:p>
    <w:p w:rsidR="00252E4C" w:rsidRPr="00E278DF" w:rsidP="00252E4C" w14:paraId="762802E6" w14:textId="20BB8956">
      <w:r w:rsidRPr="00E278DF">
        <w:rPr>
          <w:rStyle w:val="HideTWBExt"/>
        </w:rPr>
        <w:t>&lt;Article2&gt;</w:t>
      </w:r>
      <w:r w:rsidRPr="00E278DF">
        <w:t xml:space="preserve">Čl. 42 – odst. 2 – písm. c </w:t>
      </w:r>
      <w:r w:rsidRPr="00E278DF" w:rsidR="00FF229F">
        <w:t>a</w:t>
      </w:r>
      <w:r w:rsidR="00FF229F">
        <w:t> </w:t>
      </w:r>
      <w:r w:rsidRPr="00E278DF">
        <w:t>(nové)</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62EC4F"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804349A" w14:textId="77777777"/>
        </w:tc>
      </w:tr>
      <w:tr w14:paraId="0278AE33"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2106FFB"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BA4F5DA" w14:textId="77777777">
            <w:pPr>
              <w:pStyle w:val="AmColumnHeading"/>
            </w:pPr>
            <w:r w:rsidRPr="00E278DF">
              <w:t>Pozměňovací návrh</w:t>
            </w:r>
          </w:p>
        </w:tc>
      </w:tr>
      <w:tr w14:paraId="46B84F5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ABF93B2" w14:textId="77777777">
            <w:pPr>
              <w:pStyle w:val="Normal6a"/>
            </w:pPr>
          </w:p>
        </w:tc>
        <w:tc>
          <w:tcPr>
            <w:tcW w:w="4876" w:type="dxa"/>
            <w:tcBorders>
              <w:top w:val="nil"/>
              <w:left w:val="nil"/>
              <w:bottom w:val="nil"/>
              <w:right w:val="nil"/>
            </w:tcBorders>
          </w:tcPr>
          <w:p w:rsidR="00252E4C" w:rsidRPr="00E278DF" w:rsidP="00C070FC" w14:paraId="52920435" w14:textId="66E1B370">
            <w:pPr>
              <w:pStyle w:val="Normal6a"/>
            </w:pPr>
            <w:r w:rsidRPr="00E278DF">
              <w:rPr>
                <w:b/>
                <w:i/>
              </w:rPr>
              <w:t>ca)</w:t>
            </w:r>
            <w:r w:rsidRPr="00E278DF">
              <w:tab/>
            </w:r>
            <w:r w:rsidRPr="00E278DF">
              <w:rPr>
                <w:b/>
                <w:i/>
              </w:rPr>
              <w:t xml:space="preserve">Členské státy posoudí výplatní praxi </w:t>
            </w:r>
            <w:r w:rsidRPr="00E278DF" w:rsidR="00FF229F">
              <w:rPr>
                <w:b/>
                <w:i/>
              </w:rPr>
              <w:t>a</w:t>
            </w:r>
            <w:r w:rsidR="00FF229F">
              <w:rPr>
                <w:b/>
                <w:i/>
              </w:rPr>
              <w:t> </w:t>
            </w:r>
            <w:r w:rsidRPr="00E278DF">
              <w:rPr>
                <w:b/>
                <w:i/>
              </w:rPr>
              <w:t xml:space="preserve">její dopad na spotřebitele, případně tak, že tyto možnosti omezí nebo zjednoduší </w:t>
            </w:r>
            <w:r w:rsidRPr="00E278DF" w:rsidR="00FF229F">
              <w:rPr>
                <w:b/>
                <w:i/>
              </w:rPr>
              <w:t>a</w:t>
            </w:r>
            <w:r w:rsidR="00FF229F">
              <w:rPr>
                <w:b/>
                <w:i/>
              </w:rPr>
              <w:t> </w:t>
            </w:r>
            <w:r w:rsidRPr="00E278DF">
              <w:rPr>
                <w:b/>
                <w:i/>
              </w:rPr>
              <w:t>upřednostní ty, které jsou pro spotřebitele nejvýhodnější.</w:t>
            </w:r>
          </w:p>
        </w:tc>
      </w:tr>
    </w:tbl>
    <w:p w:rsidR="00252E4C" w:rsidRPr="00E278DF" w:rsidP="00252E4C" w14:paraId="27C91154"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7A04BAAC" w14:textId="67AA90FD">
      <w:r w:rsidRPr="00E278DF">
        <w:rPr>
          <w:rStyle w:val="HideTWBExt"/>
        </w:rPr>
        <w:t>&lt;/Amend&gt;</w:t>
      </w:r>
    </w:p>
    <w:p w:rsidR="00252E4C" w:rsidRPr="00E278DF" w:rsidP="00252E4C" w14:paraId="14286731"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481</w:t>
      </w:r>
      <w:r w:rsidRPr="00E278DF">
        <w:rPr>
          <w:rStyle w:val="HideTWBExt"/>
        </w:rPr>
        <w:t>&lt;/NumAm&gt;</w:t>
      </w:r>
    </w:p>
    <w:p w:rsidR="00252E4C" w:rsidRPr="00E278DF" w:rsidP="00252E4C" w14:paraId="6D0B88A2"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rPr>
          <w:rStyle w:val="HideTWBExt"/>
          <w:b w:val="0"/>
        </w:rPr>
        <w:t>&lt;/Members&gt;</w:t>
      </w:r>
    </w:p>
    <w:p w:rsidR="00252E4C" w:rsidRPr="00E278DF" w:rsidP="00252E4C" w14:paraId="6E8593C7" w14:textId="77777777">
      <w:pPr>
        <w:pStyle w:val="NormalBold"/>
      </w:pPr>
      <w:r w:rsidRPr="00E278DF">
        <w:rPr>
          <w:rStyle w:val="HideTWBExt"/>
          <w:b w:val="0"/>
        </w:rPr>
        <w:t>&lt;/RepeatBlock-By&gt;</w:t>
      </w:r>
    </w:p>
    <w:p w:rsidR="00252E4C" w:rsidRPr="00E278DF" w:rsidP="00252E4C" w14:paraId="15832CE9"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45EA49C" w14:textId="77777777">
      <w:pPr>
        <w:pStyle w:val="NormalBold"/>
      </w:pPr>
      <w:r w:rsidRPr="00E278DF">
        <w:rPr>
          <w:rStyle w:val="HideTWBExt"/>
        </w:rPr>
        <w:t>&lt;Article&gt;</w:t>
      </w:r>
      <w:r w:rsidRPr="00E278DF">
        <w:t>Čl. 1 – odst. 1 – bod 43</w:t>
      </w:r>
      <w:r w:rsidRPr="00E278DF">
        <w:rPr>
          <w:rStyle w:val="HideTWBExt"/>
        </w:rPr>
        <w:t>&lt;/Article&gt;</w:t>
      </w:r>
    </w:p>
    <w:p w:rsidR="00252E4C" w:rsidRPr="00E278DF" w:rsidP="00252E4C" w14:paraId="1DDDD6D5" w14:textId="77777777">
      <w:r w:rsidRPr="00E278DF">
        <w:rPr>
          <w:rStyle w:val="HideTWBExt"/>
        </w:rPr>
        <w:t>&lt;DocAmend2&gt;</w:t>
      </w:r>
      <w:r w:rsidRPr="00E278DF">
        <w:t>Směrnice (EU) 2016/2341</w:t>
      </w:r>
      <w:r w:rsidRPr="00E278DF">
        <w:rPr>
          <w:rStyle w:val="HideTWBExt"/>
        </w:rPr>
        <w:t>&lt;/DocAmend2&gt;</w:t>
      </w:r>
    </w:p>
    <w:p w:rsidR="00252E4C" w:rsidRPr="00E278DF" w:rsidP="00252E4C" w14:paraId="62875AE8" w14:textId="77777777">
      <w:r w:rsidRPr="00E278DF">
        <w:rPr>
          <w:rStyle w:val="HideTWBExt"/>
        </w:rPr>
        <w:t>&lt;Article2&gt;</w:t>
      </w:r>
      <w:r w:rsidRPr="00E278DF">
        <w:t>Čl. 42 – odst. 3</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E862AA"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DB75297" w14:textId="77777777"/>
        </w:tc>
      </w:tr>
      <w:tr w14:paraId="489E3E05"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A1DFEAD"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6BC03AD7" w14:textId="77777777">
            <w:pPr>
              <w:pStyle w:val="AmColumnHeading"/>
            </w:pPr>
            <w:r w:rsidRPr="00E278DF">
              <w:t>Pozměňovací návrh</w:t>
            </w:r>
          </w:p>
        </w:tc>
      </w:tr>
      <w:tr w14:paraId="2FD26FE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9BE1FA7" w14:textId="58738DD2">
            <w:pPr>
              <w:pStyle w:val="Normal6a"/>
            </w:pPr>
            <w:r w:rsidRPr="00E278DF">
              <w:t xml:space="preserve">Členské státy zajistí, aby </w:t>
            </w:r>
            <w:r w:rsidRPr="00E278DF" w:rsidR="00FF229F">
              <w:t>v</w:t>
            </w:r>
            <w:r w:rsidR="00FF229F">
              <w:t> </w:t>
            </w:r>
            <w:r w:rsidRPr="00E278DF">
              <w:t xml:space="preserve">případě, že jednou </w:t>
            </w:r>
            <w:r w:rsidRPr="00E278DF" w:rsidR="00FF229F">
              <w:t>z</w:t>
            </w:r>
            <w:r w:rsidR="00FF229F">
              <w:t> </w:t>
            </w:r>
            <w:r w:rsidRPr="00E278DF">
              <w:t xml:space="preserve">možností výplaty dávek, které IZPP nabízí, je variabilní anuita, poskytla IZPP každému účastníkovi </w:t>
            </w:r>
            <w:r w:rsidRPr="00E278DF" w:rsidR="00FF229F">
              <w:t>s</w:t>
            </w:r>
            <w:r w:rsidR="00FF229F">
              <w:t> </w:t>
            </w:r>
            <w:r w:rsidRPr="00E278DF">
              <w:t xml:space="preserve">náležitým předstihem před dosažením důchodového věku stanoveného </w:t>
            </w:r>
            <w:r w:rsidRPr="00E278DF" w:rsidR="00FF229F">
              <w:t>v</w:t>
            </w:r>
            <w:r w:rsidR="00FF229F">
              <w:t> </w:t>
            </w:r>
            <w:r w:rsidRPr="00E278DF">
              <w:t xml:space="preserve">čl. 39 odst. 1 písm. a) prognózy, které znázorňují možné změny výše výplaty </w:t>
            </w:r>
            <w:r w:rsidRPr="00E278DF" w:rsidR="00FF229F">
              <w:t>v</w:t>
            </w:r>
            <w:r w:rsidR="00FF229F">
              <w:t> </w:t>
            </w:r>
            <w:r w:rsidRPr="00E278DF">
              <w:t>čase.</w:t>
            </w:r>
          </w:p>
        </w:tc>
        <w:tc>
          <w:tcPr>
            <w:tcW w:w="4876" w:type="dxa"/>
            <w:tcBorders>
              <w:top w:val="nil"/>
              <w:left w:val="nil"/>
              <w:bottom w:val="nil"/>
              <w:right w:val="nil"/>
            </w:tcBorders>
          </w:tcPr>
          <w:p w:rsidR="00252E4C" w:rsidRPr="00E278DF" w:rsidP="00C070FC" w14:paraId="0DD141B5" w14:textId="4F4E52C8">
            <w:pPr>
              <w:pStyle w:val="Normal6a"/>
            </w:pPr>
            <w:r w:rsidRPr="00E278DF">
              <w:t xml:space="preserve">Členské státy zajistí, aby </w:t>
            </w:r>
            <w:r w:rsidRPr="00E278DF" w:rsidR="00FF229F">
              <w:t>v</w:t>
            </w:r>
            <w:r w:rsidR="00FF229F">
              <w:t> </w:t>
            </w:r>
            <w:r w:rsidRPr="00E278DF">
              <w:t xml:space="preserve">případě, že jednou </w:t>
            </w:r>
            <w:r w:rsidRPr="00E278DF" w:rsidR="00FF229F">
              <w:t>z</w:t>
            </w:r>
            <w:r w:rsidR="00FF229F">
              <w:t> </w:t>
            </w:r>
            <w:r w:rsidRPr="00E278DF">
              <w:t xml:space="preserve">možností výplaty dávek, které IZPP nabízí, je variabilní anuita, poskytla IZPP každému účastníkovi </w:t>
            </w:r>
            <w:r w:rsidRPr="00E278DF" w:rsidR="00FF229F">
              <w:t>s</w:t>
            </w:r>
            <w:r w:rsidR="00FF229F">
              <w:t> </w:t>
            </w:r>
            <w:r w:rsidRPr="00E278DF">
              <w:t xml:space="preserve">náležitým předstihem před dosažením důchodového věku stanoveného </w:t>
            </w:r>
            <w:r w:rsidRPr="00E278DF" w:rsidR="00FF229F">
              <w:t>v</w:t>
            </w:r>
            <w:r w:rsidR="00FF229F">
              <w:t> </w:t>
            </w:r>
            <w:r w:rsidRPr="00E278DF">
              <w:t xml:space="preserve">čl. 39 odst. 1 písm. a) prognózy, které znázorňují možné změny výše výplaty </w:t>
            </w:r>
            <w:r w:rsidRPr="00E278DF" w:rsidR="00FF229F">
              <w:t>v</w:t>
            </w:r>
            <w:r w:rsidR="00FF229F">
              <w:t> </w:t>
            </w:r>
            <w:r w:rsidRPr="00E278DF">
              <w:t>čase</w:t>
            </w:r>
            <w:r w:rsidRPr="00E278DF">
              <w:rPr>
                <w:b/>
                <w:i/>
              </w:rPr>
              <w:t>, pokud takové prognózy již nejsou poskytovány podle vnitrostátních právních předpisů nebo prostřednictvím stávajících sdělení</w:t>
            </w:r>
            <w:r w:rsidRPr="00E278DF">
              <w:t>.</w:t>
            </w:r>
          </w:p>
        </w:tc>
      </w:tr>
    </w:tbl>
    <w:p w:rsidR="00252E4C" w:rsidRPr="00E278DF" w:rsidP="00252E4C" w14:paraId="371CD9A0"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68D592A2"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646743F1" w14:textId="2D760272">
      <w:pPr>
        <w:pStyle w:val="AmJustText"/>
      </w:pPr>
      <w:r w:rsidRPr="00E278DF">
        <w:t xml:space="preserve">Změny článku 42 zjednodušují poskytování informací před odchodem do důchodu </w:t>
      </w:r>
      <w:r w:rsidRPr="00E278DF" w:rsidR="00FF229F">
        <w:t>a</w:t>
      </w:r>
      <w:r w:rsidR="00FF229F">
        <w:t> </w:t>
      </w:r>
      <w:r w:rsidRPr="00E278DF">
        <w:t xml:space="preserve">zajišťují, aby účastníci dostávali jasné, relevantní </w:t>
      </w:r>
      <w:r w:rsidRPr="00E278DF" w:rsidR="00FF229F">
        <w:t>a</w:t>
      </w:r>
      <w:r w:rsidR="00FF229F">
        <w:t> </w:t>
      </w:r>
      <w:r w:rsidRPr="00E278DF">
        <w:t xml:space="preserve">užitečné informace. Požadavek více založený na principech zabraňuje informačnímu přetížení, zbytečným administrativním nákladům </w:t>
      </w:r>
      <w:r w:rsidRPr="00E278DF" w:rsidR="00FF229F">
        <w:t>a</w:t>
      </w:r>
      <w:r w:rsidR="00FF229F">
        <w:t> </w:t>
      </w:r>
      <w:r w:rsidRPr="00E278DF">
        <w:t xml:space="preserve">příliš podrobným pravidlům na úrovni Unie, přičemž zachovává transparentnost </w:t>
      </w:r>
      <w:r w:rsidRPr="00E278DF" w:rsidR="00FF229F">
        <w:t>a</w:t>
      </w:r>
      <w:r w:rsidR="00FF229F">
        <w:t> </w:t>
      </w:r>
      <w:r w:rsidRPr="00E278DF">
        <w:t xml:space="preserve">umožňuje členským státům </w:t>
      </w:r>
      <w:r w:rsidRPr="00E278DF" w:rsidR="00FF229F">
        <w:t>a</w:t>
      </w:r>
      <w:r w:rsidR="00FF229F">
        <w:t> </w:t>
      </w:r>
      <w:r w:rsidRPr="00E278DF">
        <w:t xml:space="preserve">případně </w:t>
      </w:r>
      <w:r w:rsidRPr="00E278DF" w:rsidR="00FF229F">
        <w:t>i</w:t>
      </w:r>
      <w:r w:rsidR="00FF229F">
        <w:t> </w:t>
      </w:r>
      <w:r w:rsidRPr="00E278DF">
        <w:t>sociálním partnerům přizpůsobit informace svým vnitrostátním podmínkám.</w:t>
      </w:r>
    </w:p>
    <w:p w:rsidR="00FD2C7C" w:rsidRPr="00E278DF" w:rsidP="00252E4C" w14:paraId="71427E07" w14:textId="68A64E63">
      <w:r w:rsidRPr="00E278DF">
        <w:rPr>
          <w:rStyle w:val="HideTWBExt"/>
        </w:rPr>
        <w:t>&lt;/Amend&gt;</w:t>
      </w:r>
    </w:p>
    <w:p w:rsidR="00252E4C" w:rsidRPr="00E278DF" w:rsidP="00252E4C" w14:paraId="3B67B616"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482</w:t>
      </w:r>
      <w:r w:rsidRPr="00E278DF">
        <w:rPr>
          <w:rStyle w:val="HideTWBExt"/>
        </w:rPr>
        <w:t>&lt;/NumAm&gt;</w:t>
      </w:r>
    </w:p>
    <w:p w:rsidR="00252E4C" w:rsidRPr="00E278DF" w:rsidP="00252E4C" w14:paraId="14C12B08" w14:textId="77777777">
      <w:pPr>
        <w:pStyle w:val="NormalBold"/>
      </w:pPr>
      <w:r w:rsidRPr="00E278DF">
        <w:rPr>
          <w:rStyle w:val="HideTWBExt"/>
          <w:b w:val="0"/>
        </w:rPr>
        <w:t>&lt;RepeatBlock-By&gt;&lt;Members&gt;</w:t>
      </w:r>
      <w:r w:rsidRPr="00E278DF">
        <w:t>Sirpa</w:t>
      </w:r>
      <w:r w:rsidRPr="00E278DF">
        <w:t xml:space="preserve"> </w:t>
      </w:r>
      <w:r w:rsidRPr="00E278DF">
        <w:t>Pietikäinen</w:t>
      </w:r>
      <w:r w:rsidRPr="00E278DF">
        <w:rPr>
          <w:rStyle w:val="HideTWBExt"/>
          <w:b w:val="0"/>
        </w:rPr>
        <w:t>&lt;/Members&gt;</w:t>
      </w:r>
    </w:p>
    <w:p w:rsidR="00252E4C" w:rsidRPr="00E278DF" w:rsidP="00252E4C" w14:paraId="519C9EDB" w14:textId="77777777">
      <w:pPr>
        <w:pStyle w:val="NormalBold"/>
      </w:pPr>
      <w:r w:rsidRPr="00E278DF">
        <w:rPr>
          <w:rStyle w:val="HideTWBExt"/>
          <w:b w:val="0"/>
        </w:rPr>
        <w:t>&lt;/RepeatBlock-By&gt;</w:t>
      </w:r>
    </w:p>
    <w:p w:rsidR="00252E4C" w:rsidRPr="00E278DF" w:rsidP="00252E4C" w14:paraId="0087264F"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BD543A5" w14:textId="77777777">
      <w:pPr>
        <w:pStyle w:val="NormalBold"/>
      </w:pPr>
      <w:r w:rsidRPr="00E278DF">
        <w:rPr>
          <w:rStyle w:val="HideTWBExt"/>
        </w:rPr>
        <w:t>&lt;Article&gt;</w:t>
      </w:r>
      <w:r w:rsidRPr="00E278DF">
        <w:t>Čl. 1 – odst. 1 – bod 43</w:t>
      </w:r>
      <w:r w:rsidRPr="00E278DF">
        <w:rPr>
          <w:rStyle w:val="HideTWBExt"/>
        </w:rPr>
        <w:t>&lt;/Article&gt;</w:t>
      </w:r>
    </w:p>
    <w:p w:rsidR="00252E4C" w:rsidRPr="00E278DF" w:rsidP="00252E4C" w14:paraId="1F90EB75" w14:textId="77777777">
      <w:r w:rsidRPr="00E278DF">
        <w:rPr>
          <w:rStyle w:val="HideTWBExt"/>
        </w:rPr>
        <w:t>&lt;DocAmend2&gt;</w:t>
      </w:r>
      <w:r w:rsidRPr="00E278DF">
        <w:t>Směrnice (EU) 2016/2341</w:t>
      </w:r>
      <w:r w:rsidRPr="00E278DF">
        <w:rPr>
          <w:rStyle w:val="HideTWBExt"/>
        </w:rPr>
        <w:t>&lt;/DocAmend2&gt;</w:t>
      </w:r>
    </w:p>
    <w:p w:rsidR="00252E4C" w:rsidRPr="00E278DF" w:rsidP="00252E4C" w14:paraId="15A5B6A2" w14:textId="608507BD">
      <w:r w:rsidRPr="00E278DF">
        <w:rPr>
          <w:rStyle w:val="HideTWBExt"/>
        </w:rPr>
        <w:t>&lt;Article2&gt;</w:t>
      </w:r>
      <w:r w:rsidRPr="00E278DF">
        <w:t xml:space="preserve">Čl. 42 – odst. 3 </w:t>
      </w:r>
      <w:r w:rsidRPr="00E278DF" w:rsidR="00FF229F">
        <w:t>a</w:t>
      </w:r>
      <w:r w:rsidR="00FF229F">
        <w:t> </w:t>
      </w:r>
      <w:r w:rsidRPr="00E278DF">
        <w:t>(nový)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0A2C9B"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15C1123" w14:textId="77777777"/>
        </w:tc>
      </w:tr>
      <w:tr w14:paraId="727D33D9"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55DF552"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609941C6" w14:textId="77777777">
            <w:pPr>
              <w:pStyle w:val="AmColumnHeading"/>
            </w:pPr>
            <w:r w:rsidRPr="00E278DF">
              <w:t>Pozměňovací návrh</w:t>
            </w:r>
          </w:p>
        </w:tc>
      </w:tr>
      <w:tr w14:paraId="2A24FF6C"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83B13C0" w14:textId="77777777">
            <w:pPr>
              <w:pStyle w:val="Normal6a"/>
            </w:pPr>
          </w:p>
        </w:tc>
        <w:tc>
          <w:tcPr>
            <w:tcW w:w="4876" w:type="dxa"/>
            <w:tcBorders>
              <w:top w:val="nil"/>
              <w:left w:val="nil"/>
              <w:bottom w:val="nil"/>
              <w:right w:val="nil"/>
            </w:tcBorders>
          </w:tcPr>
          <w:p w:rsidR="00252E4C" w:rsidRPr="00E278DF" w:rsidP="00C070FC" w14:paraId="1D7199C6" w14:textId="7C22A13F">
            <w:pPr>
              <w:pStyle w:val="Normal6a"/>
            </w:pPr>
            <w:r w:rsidRPr="00E278DF">
              <w:rPr>
                <w:b/>
                <w:i/>
              </w:rPr>
              <w:t xml:space="preserve">Komise vyhodnotí </w:t>
            </w:r>
            <w:r w:rsidRPr="00E278DF" w:rsidR="00FF229F">
              <w:rPr>
                <w:b/>
                <w:i/>
              </w:rPr>
              <w:t>a</w:t>
            </w:r>
            <w:r w:rsidR="00FF229F">
              <w:rPr>
                <w:b/>
                <w:i/>
              </w:rPr>
              <w:t> </w:t>
            </w:r>
            <w:r w:rsidRPr="00E278DF">
              <w:rPr>
                <w:b/>
                <w:i/>
              </w:rPr>
              <w:t xml:space="preserve">navrhne členským státům vzorový model kalkulačky důchodů, který by měly jednotně přijmout, </w:t>
            </w:r>
            <w:r w:rsidRPr="00E278DF" w:rsidR="00FF229F">
              <w:rPr>
                <w:b/>
                <w:i/>
              </w:rPr>
              <w:t>a</w:t>
            </w:r>
            <w:r w:rsidR="00FF229F">
              <w:rPr>
                <w:b/>
                <w:i/>
              </w:rPr>
              <w:t> </w:t>
            </w:r>
            <w:r w:rsidRPr="00E278DF">
              <w:rPr>
                <w:b/>
                <w:i/>
              </w:rPr>
              <w:t xml:space="preserve">který umožní Evropanům představit si </w:t>
            </w:r>
            <w:r w:rsidRPr="00E278DF" w:rsidR="00FF229F">
              <w:rPr>
                <w:b/>
                <w:i/>
              </w:rPr>
              <w:t>a</w:t>
            </w:r>
            <w:r w:rsidR="00FF229F">
              <w:rPr>
                <w:b/>
                <w:i/>
              </w:rPr>
              <w:t> </w:t>
            </w:r>
            <w:r w:rsidRPr="00E278DF">
              <w:rPr>
                <w:b/>
                <w:i/>
              </w:rPr>
              <w:t xml:space="preserve">vyčíslit výši svého očekávaného důchodu, jakož </w:t>
            </w:r>
            <w:r w:rsidRPr="00E278DF" w:rsidR="00FF229F">
              <w:rPr>
                <w:b/>
                <w:i/>
              </w:rPr>
              <w:t>i</w:t>
            </w:r>
            <w:r w:rsidR="00FF229F">
              <w:rPr>
                <w:b/>
                <w:i/>
              </w:rPr>
              <w:t> </w:t>
            </w:r>
            <w:r w:rsidRPr="00E278DF">
              <w:rPr>
                <w:b/>
                <w:i/>
              </w:rPr>
              <w:t xml:space="preserve">jeho přiměřenost </w:t>
            </w:r>
            <w:r w:rsidRPr="00E278DF" w:rsidR="00FF229F">
              <w:rPr>
                <w:b/>
                <w:i/>
              </w:rPr>
              <w:t>z</w:t>
            </w:r>
            <w:r w:rsidR="00FF229F">
              <w:rPr>
                <w:b/>
                <w:i/>
              </w:rPr>
              <w:t> </w:t>
            </w:r>
            <w:r w:rsidRPr="00E278DF">
              <w:rPr>
                <w:b/>
                <w:i/>
              </w:rPr>
              <w:t xml:space="preserve">hlediska zajištění udržitelné životní úrovně </w:t>
            </w:r>
            <w:r w:rsidRPr="00E278DF" w:rsidR="00FF229F">
              <w:rPr>
                <w:b/>
                <w:i/>
              </w:rPr>
              <w:t>s</w:t>
            </w:r>
            <w:r w:rsidR="00FF229F">
              <w:rPr>
                <w:b/>
                <w:i/>
              </w:rPr>
              <w:t> </w:t>
            </w:r>
            <w:r w:rsidRPr="00E278DF">
              <w:rPr>
                <w:b/>
                <w:i/>
              </w:rPr>
              <w:t xml:space="preserve">ohledem na proměnné faktory, jako je očekávaná inflace, rostoucí náklady na potraviny, bydlení </w:t>
            </w:r>
            <w:r w:rsidRPr="00E278DF" w:rsidR="00FF229F">
              <w:rPr>
                <w:b/>
                <w:i/>
              </w:rPr>
              <w:t>a</w:t>
            </w:r>
            <w:r w:rsidR="00FF229F">
              <w:rPr>
                <w:b/>
                <w:i/>
              </w:rPr>
              <w:t> </w:t>
            </w:r>
            <w:r w:rsidRPr="00E278DF">
              <w:rPr>
                <w:b/>
                <w:i/>
              </w:rPr>
              <w:t>zdravotní péči.</w:t>
            </w:r>
          </w:p>
        </w:tc>
      </w:tr>
    </w:tbl>
    <w:p w:rsidR="00252E4C" w:rsidRPr="00E278DF" w:rsidP="00252E4C" w14:paraId="68679871"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656D9611" w14:textId="69500875">
      <w:r w:rsidRPr="00E278DF">
        <w:rPr>
          <w:rStyle w:val="HideTWBExt"/>
        </w:rPr>
        <w:t>&lt;/Amend&gt;</w:t>
      </w:r>
    </w:p>
    <w:p w:rsidR="00252E4C" w:rsidRPr="00E278DF" w:rsidP="00252E4C" w14:paraId="3A7E48DC"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483</w:t>
      </w:r>
      <w:r w:rsidRPr="00E278DF">
        <w:rPr>
          <w:rStyle w:val="HideTWBExt"/>
        </w:rPr>
        <w:t>&lt;/NumAm&gt;</w:t>
      </w:r>
    </w:p>
    <w:p w:rsidR="00252E4C" w:rsidRPr="00E278DF" w:rsidP="00252E4C" w14:paraId="19BE00CF" w14:textId="77777777">
      <w:pPr>
        <w:pStyle w:val="NormalBold"/>
      </w:pPr>
      <w:r w:rsidRPr="00E278DF">
        <w:rPr>
          <w:rStyle w:val="HideTWBExt"/>
          <w:b w:val="0"/>
        </w:rPr>
        <w:t>&lt;RepeatBlock-By&gt;&lt;Members&gt;</w:t>
      </w:r>
      <w:r w:rsidRPr="00E278DF">
        <w:t xml:space="preserve">Markus </w:t>
      </w:r>
      <w:r w:rsidRPr="00E278DF">
        <w:t>Ferber</w:t>
      </w:r>
      <w:r w:rsidRPr="00E278DF">
        <w:t xml:space="preserve">, Andrea </w:t>
      </w:r>
      <w:r w:rsidRPr="00E278DF">
        <w:t>Wechsler</w:t>
      </w:r>
      <w:r w:rsidRPr="00E278DF">
        <w:rPr>
          <w:rStyle w:val="HideTWBExt"/>
          <w:b w:val="0"/>
        </w:rPr>
        <w:t>&lt;/Members&gt;</w:t>
      </w:r>
    </w:p>
    <w:p w:rsidR="00252E4C" w:rsidRPr="00E278DF" w:rsidP="00252E4C" w14:paraId="2931B35B" w14:textId="77777777">
      <w:pPr>
        <w:pStyle w:val="NormalBold"/>
      </w:pPr>
      <w:r w:rsidRPr="00E278DF">
        <w:rPr>
          <w:rStyle w:val="HideTWBExt"/>
          <w:b w:val="0"/>
        </w:rPr>
        <w:t>&lt;/RepeatBlock-By&gt;</w:t>
      </w:r>
    </w:p>
    <w:p w:rsidR="00252E4C" w:rsidRPr="00E278DF" w:rsidP="00252E4C" w14:paraId="72BA7FB3"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7C1E777" w14:textId="77777777">
      <w:pPr>
        <w:pStyle w:val="NormalBold"/>
      </w:pPr>
      <w:r w:rsidRPr="00E278DF">
        <w:rPr>
          <w:rStyle w:val="HideTWBExt"/>
        </w:rPr>
        <w:t>&lt;Article&gt;</w:t>
      </w:r>
      <w:r w:rsidRPr="00E278DF">
        <w:t>Čl. 1 – odst. 1 – bod 44 – písm. a</w:t>
      </w:r>
      <w:r w:rsidRPr="00E278DF">
        <w:rPr>
          <w:rStyle w:val="HideTWBExt"/>
        </w:rPr>
        <w:t>&lt;/Article&gt;</w:t>
      </w:r>
    </w:p>
    <w:p w:rsidR="00252E4C" w:rsidRPr="00E278DF" w:rsidP="00252E4C" w14:paraId="64D9C0BB" w14:textId="77777777">
      <w:r w:rsidRPr="00E278DF">
        <w:rPr>
          <w:rStyle w:val="HideTWBExt"/>
        </w:rPr>
        <w:t>&lt;DocAmend2&gt;</w:t>
      </w:r>
      <w:r w:rsidRPr="00E278DF">
        <w:t>Směrnice (EU) 2016/2341</w:t>
      </w:r>
      <w:r w:rsidRPr="00E278DF">
        <w:rPr>
          <w:rStyle w:val="HideTWBExt"/>
        </w:rPr>
        <w:t>&lt;/DocAmend2&gt;</w:t>
      </w:r>
    </w:p>
    <w:p w:rsidR="00252E4C" w:rsidRPr="00E278DF" w:rsidP="00252E4C" w14:paraId="10C3B38F" w14:textId="77777777">
      <w:r w:rsidRPr="00E278DF">
        <w:rPr>
          <w:rStyle w:val="HideTWBExt"/>
        </w:rPr>
        <w:t>&lt;Article2&gt;</w:t>
      </w:r>
      <w:r w:rsidRPr="00E278DF">
        <w:t>Čl. 43 – odst. 1 – pododstavec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B96078"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3ECC1E76" w14:textId="77777777"/>
        </w:tc>
      </w:tr>
      <w:tr w14:paraId="13D5469D"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DB6BFFF"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46F082C3" w14:textId="77777777">
            <w:pPr>
              <w:pStyle w:val="AmColumnHeading"/>
            </w:pPr>
            <w:r w:rsidRPr="00E278DF">
              <w:t>Pozměňovací návrh</w:t>
            </w:r>
          </w:p>
        </w:tc>
      </w:tr>
      <w:tr w14:paraId="2D844A93"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802AB5B" w14:textId="7A6822B9">
            <w:pPr>
              <w:pStyle w:val="Normal6a"/>
            </w:pPr>
            <w:r w:rsidRPr="00E278DF">
              <w:t xml:space="preserve">Členské státy vyžadují, aby IZPP </w:t>
            </w:r>
            <w:r w:rsidRPr="00E278DF">
              <w:rPr>
                <w:b/>
                <w:i/>
              </w:rPr>
              <w:t>každoročně</w:t>
            </w:r>
            <w:r w:rsidRPr="00E278DF">
              <w:t xml:space="preserve"> poskytovaly příjemcům informace </w:t>
            </w:r>
            <w:r w:rsidRPr="00E278DF" w:rsidR="00FF229F">
              <w:t>o</w:t>
            </w:r>
            <w:r w:rsidR="00FF229F">
              <w:t> </w:t>
            </w:r>
            <w:r w:rsidRPr="00E278DF">
              <w:t xml:space="preserve">splatných dávkách, odpovídajících možnostech jejich vyplácení, rozpis všech vynaložených nákladů </w:t>
            </w:r>
            <w:r w:rsidRPr="00E278DF" w:rsidR="00FF229F">
              <w:t>a</w:t>
            </w:r>
            <w:r w:rsidR="00FF229F">
              <w:t> </w:t>
            </w:r>
            <w:r w:rsidRPr="00E278DF">
              <w:t xml:space="preserve">informace </w:t>
            </w:r>
            <w:r w:rsidRPr="00E278DF" w:rsidR="00FF229F">
              <w:t>o</w:t>
            </w:r>
            <w:r w:rsidR="00FF229F">
              <w:t> </w:t>
            </w:r>
            <w:r w:rsidRPr="00E278DF">
              <w:t xml:space="preserve">dosavadní výkonnosti podle čl. 39 písm. g) </w:t>
            </w:r>
            <w:r w:rsidRPr="00E278DF" w:rsidR="00FF229F">
              <w:t>a</w:t>
            </w:r>
            <w:r w:rsidR="00FF229F">
              <w:t> </w:t>
            </w:r>
            <w:r w:rsidRPr="00E278DF">
              <w:t>i).</w:t>
            </w:r>
          </w:p>
        </w:tc>
        <w:tc>
          <w:tcPr>
            <w:tcW w:w="4876" w:type="dxa"/>
            <w:tcBorders>
              <w:top w:val="nil"/>
              <w:left w:val="nil"/>
              <w:bottom w:val="nil"/>
              <w:right w:val="nil"/>
            </w:tcBorders>
          </w:tcPr>
          <w:p w:rsidR="00252E4C" w:rsidRPr="00E278DF" w:rsidP="00C070FC" w14:paraId="1974B65A" w14:textId="14A34826">
            <w:pPr>
              <w:pStyle w:val="Normal6a"/>
            </w:pPr>
            <w:r w:rsidRPr="00E278DF">
              <w:t xml:space="preserve">Členské státy vyžadují, aby IZPP </w:t>
            </w:r>
            <w:r w:rsidRPr="00E278DF">
              <w:rPr>
                <w:b/>
                <w:i/>
              </w:rPr>
              <w:t xml:space="preserve">pravidelně </w:t>
            </w:r>
            <w:r w:rsidRPr="00E278DF" w:rsidR="00FF229F">
              <w:rPr>
                <w:b/>
                <w:i/>
              </w:rPr>
              <w:t>a</w:t>
            </w:r>
            <w:r w:rsidR="00FF229F">
              <w:rPr>
                <w:b/>
                <w:i/>
              </w:rPr>
              <w:t> </w:t>
            </w:r>
            <w:r w:rsidRPr="00E278DF">
              <w:rPr>
                <w:b/>
                <w:i/>
              </w:rPr>
              <w:t>alespoň každých pět let</w:t>
            </w:r>
            <w:r w:rsidRPr="00E278DF">
              <w:t xml:space="preserve"> poskytovaly příjemcům informace </w:t>
            </w:r>
            <w:r w:rsidRPr="00E278DF" w:rsidR="00FF229F">
              <w:t>o</w:t>
            </w:r>
            <w:r w:rsidR="00FF229F">
              <w:t> </w:t>
            </w:r>
            <w:r w:rsidRPr="00E278DF">
              <w:t xml:space="preserve">splatných dávkách, odpovídajících možnostech jejich vyplácení, rozpis všech vynaložených nákladů </w:t>
            </w:r>
            <w:r w:rsidRPr="00E278DF" w:rsidR="00FF229F">
              <w:t>a</w:t>
            </w:r>
            <w:r w:rsidR="00FF229F">
              <w:t> </w:t>
            </w:r>
            <w:r w:rsidRPr="00E278DF">
              <w:t xml:space="preserve">informace </w:t>
            </w:r>
            <w:r w:rsidRPr="00E278DF" w:rsidR="00FF229F">
              <w:t>o</w:t>
            </w:r>
            <w:r w:rsidR="00FF229F">
              <w:t> </w:t>
            </w:r>
            <w:r w:rsidRPr="00E278DF">
              <w:t xml:space="preserve">dosavadní výkonnosti podle čl. 39 písm. g) </w:t>
            </w:r>
            <w:r w:rsidRPr="00E278DF" w:rsidR="00FF229F">
              <w:t>a</w:t>
            </w:r>
            <w:r w:rsidR="00FF229F">
              <w:t> </w:t>
            </w:r>
            <w:r w:rsidRPr="00E278DF">
              <w:t>i).</w:t>
            </w:r>
          </w:p>
        </w:tc>
      </w:tr>
    </w:tbl>
    <w:p w:rsidR="00252E4C" w:rsidRPr="00E278DF" w:rsidP="00252E4C" w14:paraId="472DC5DD"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420C8EAB"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76CA18B9" w14:textId="77796021">
      <w:pPr>
        <w:pStyle w:val="AmJustText"/>
      </w:pPr>
      <w:r w:rsidRPr="00E278DF">
        <w:t xml:space="preserve">Povinné každoroční informování příjemců ve fázi výplaty je nepřiměřené </w:t>
      </w:r>
      <w:r w:rsidRPr="00E278DF" w:rsidR="00FF229F">
        <w:t>v</w:t>
      </w:r>
      <w:r w:rsidR="00FF229F">
        <w:t> </w:t>
      </w:r>
      <w:r w:rsidRPr="00E278DF">
        <w:t xml:space="preserve">případech, kdy jsou důchodové dávky pevně stanoveny nebo se </w:t>
      </w:r>
      <w:r w:rsidRPr="00E278DF" w:rsidR="00FF229F">
        <w:t>v</w:t>
      </w:r>
      <w:r w:rsidR="00FF229F">
        <w:t> </w:t>
      </w:r>
      <w:r w:rsidRPr="00E278DF">
        <w:t xml:space="preserve">průběhu času mění jen nepatrně. Pětiletý cyklus je přiměřený </w:t>
      </w:r>
      <w:r w:rsidRPr="00E278DF" w:rsidR="00FF229F">
        <w:t>a</w:t>
      </w:r>
      <w:r w:rsidR="00FF229F">
        <w:t> </w:t>
      </w:r>
      <w:r w:rsidRPr="00E278DF" w:rsidR="00FF229F">
        <w:t>v</w:t>
      </w:r>
      <w:r w:rsidR="00FF229F">
        <w:t> </w:t>
      </w:r>
      <w:r w:rsidRPr="00E278DF">
        <w:t xml:space="preserve">souladu </w:t>
      </w:r>
      <w:r w:rsidRPr="00E278DF" w:rsidR="00FF229F">
        <w:t>s</w:t>
      </w:r>
      <w:r w:rsidR="00FF229F">
        <w:t> </w:t>
      </w:r>
      <w:r w:rsidRPr="00E278DF">
        <w:t xml:space="preserve">periodicitou přezkumů uplatňovanou </w:t>
      </w:r>
      <w:r w:rsidRPr="00E278DF" w:rsidR="00FF229F">
        <w:t>u</w:t>
      </w:r>
      <w:r w:rsidR="00FF229F">
        <w:t> </w:t>
      </w:r>
      <w:r w:rsidRPr="00E278DF">
        <w:t xml:space="preserve">srovnatelných povinností </w:t>
      </w:r>
      <w:r w:rsidRPr="00E278DF" w:rsidR="00FF229F">
        <w:t>v</w:t>
      </w:r>
      <w:r w:rsidR="00FF229F">
        <w:t> </w:t>
      </w:r>
      <w:r w:rsidRPr="00E278DF">
        <w:t>jiných částech směrnice.</w:t>
      </w:r>
    </w:p>
    <w:p w:rsidR="00FD2C7C" w:rsidRPr="00E278DF" w:rsidP="00252E4C" w14:paraId="297FD110" w14:textId="422372E8">
      <w:r w:rsidRPr="00E278DF">
        <w:rPr>
          <w:rStyle w:val="HideTWBExt"/>
        </w:rPr>
        <w:t>&lt;/Amend&gt;</w:t>
      </w:r>
    </w:p>
    <w:p w:rsidR="00252E4C" w:rsidRPr="00E278DF" w:rsidP="00252E4C" w14:paraId="79DE7812"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484</w:t>
      </w:r>
      <w:r w:rsidRPr="00E278DF">
        <w:rPr>
          <w:rStyle w:val="HideTWBExt"/>
        </w:rPr>
        <w:t>&lt;/NumAm&gt;</w:t>
      </w:r>
    </w:p>
    <w:p w:rsidR="00252E4C" w:rsidRPr="00E278DF" w:rsidP="00252E4C" w14:paraId="66B13E60"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t xml:space="preserve">, </w:t>
      </w:r>
      <w:r w:rsidRPr="00E278DF">
        <w:t>Jonás</w:t>
      </w:r>
      <w:r w:rsidRPr="00E278DF">
        <w:t xml:space="preserve"> </w:t>
      </w:r>
      <w:r w:rsidRPr="00E278DF">
        <w:t>Fernández</w:t>
      </w:r>
      <w:r w:rsidRPr="00E278DF">
        <w:t xml:space="preserve">, César </w:t>
      </w:r>
      <w:r w:rsidRPr="00E278DF">
        <w:t>Luena</w:t>
      </w:r>
      <w:r w:rsidRPr="00E278DF">
        <w:rPr>
          <w:rStyle w:val="HideTWBExt"/>
          <w:b w:val="0"/>
        </w:rPr>
        <w:t>&lt;/Members&gt;</w:t>
      </w:r>
    </w:p>
    <w:p w:rsidR="00252E4C" w:rsidRPr="00E278DF" w:rsidP="00252E4C" w14:paraId="38B2E22F" w14:textId="77777777">
      <w:pPr>
        <w:pStyle w:val="NormalBold"/>
      </w:pPr>
      <w:r w:rsidRPr="00E278DF">
        <w:rPr>
          <w:rStyle w:val="HideTWBExt"/>
          <w:b w:val="0"/>
        </w:rPr>
        <w:t>&lt;/RepeatBlock-By&gt;</w:t>
      </w:r>
    </w:p>
    <w:p w:rsidR="00252E4C" w:rsidRPr="00E278DF" w:rsidP="00252E4C" w14:paraId="419C01D6"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18FF43A3" w14:textId="77777777">
      <w:pPr>
        <w:pStyle w:val="NormalBold"/>
      </w:pPr>
      <w:r w:rsidRPr="00E278DF">
        <w:rPr>
          <w:rStyle w:val="HideTWBExt"/>
        </w:rPr>
        <w:t>&lt;Article&gt;</w:t>
      </w:r>
      <w:r w:rsidRPr="00E278DF">
        <w:t>Čl. 1 – odst. 1 – bod 44 – písm. a</w:t>
      </w:r>
      <w:r w:rsidRPr="00E278DF">
        <w:rPr>
          <w:rStyle w:val="HideTWBExt"/>
        </w:rPr>
        <w:t>&lt;/Article&gt;</w:t>
      </w:r>
    </w:p>
    <w:p w:rsidR="00252E4C" w:rsidRPr="00E278DF" w:rsidP="00252E4C" w14:paraId="13D29657" w14:textId="77777777">
      <w:r w:rsidRPr="00E278DF">
        <w:rPr>
          <w:rStyle w:val="HideTWBExt"/>
        </w:rPr>
        <w:t>&lt;DocAmend2&gt;</w:t>
      </w:r>
      <w:r w:rsidRPr="00E278DF">
        <w:t>Směrnice (EU) 2016/2341</w:t>
      </w:r>
      <w:r w:rsidRPr="00E278DF">
        <w:rPr>
          <w:rStyle w:val="HideTWBExt"/>
        </w:rPr>
        <w:t>&lt;/DocAmend2&gt;</w:t>
      </w:r>
    </w:p>
    <w:p w:rsidR="00252E4C" w:rsidRPr="00E278DF" w:rsidP="00252E4C" w14:paraId="10DE3E15" w14:textId="77777777">
      <w:r w:rsidRPr="00E278DF">
        <w:rPr>
          <w:rStyle w:val="HideTWBExt"/>
        </w:rPr>
        <w:t>&lt;Article2&gt;</w:t>
      </w:r>
      <w:r w:rsidRPr="00E278DF">
        <w:t>Čl. 43 – odst. 1 – pododstavec 2</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9AFCFD"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39006121" w14:textId="77777777"/>
        </w:tc>
      </w:tr>
      <w:tr w14:paraId="7BBC87C6"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AE8531E"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DC9A49A" w14:textId="77777777">
            <w:pPr>
              <w:pStyle w:val="AmColumnHeading"/>
            </w:pPr>
            <w:r w:rsidRPr="00E278DF">
              <w:t>Pozměňovací návrh</w:t>
            </w:r>
          </w:p>
        </w:tc>
      </w:tr>
      <w:tr w14:paraId="72CA9C7C"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AB1C359" w14:textId="6A7BE217">
            <w:pPr>
              <w:pStyle w:val="Normal6a"/>
            </w:pPr>
            <w:r w:rsidRPr="00E278DF">
              <w:t xml:space="preserve">Tyto informace rovněž popisují hlavní faktory, které by mohly ovlivnit výši nebo trvání důchodového příjmu, včetně investičního rizika </w:t>
            </w:r>
            <w:r w:rsidRPr="00E278DF" w:rsidR="00FF229F">
              <w:t>a</w:t>
            </w:r>
            <w:r w:rsidR="00FF229F">
              <w:t> </w:t>
            </w:r>
            <w:r w:rsidRPr="00E278DF">
              <w:t xml:space="preserve">rizika spojeného </w:t>
            </w:r>
            <w:r w:rsidRPr="00E278DF" w:rsidR="00FF229F">
              <w:t>s</w:t>
            </w:r>
            <w:r w:rsidR="00FF229F">
              <w:t> </w:t>
            </w:r>
            <w:r w:rsidRPr="00E278DF">
              <w:t xml:space="preserve">nadějí dožití, </w:t>
            </w:r>
            <w:r w:rsidRPr="00E278DF" w:rsidR="00FF229F">
              <w:t>a</w:t>
            </w:r>
            <w:r w:rsidR="00FF229F">
              <w:t> </w:t>
            </w:r>
            <w:r w:rsidRPr="00E278DF">
              <w:t>případně uvádějí právo na změnu možnosti výplaty.</w:t>
            </w:r>
            <w:r w:rsidRPr="00E278DF">
              <w:rPr>
                <w:b/>
                <w:i/>
              </w:rPr>
              <w:t>;</w:t>
            </w:r>
          </w:p>
        </w:tc>
        <w:tc>
          <w:tcPr>
            <w:tcW w:w="4876" w:type="dxa"/>
            <w:tcBorders>
              <w:top w:val="nil"/>
              <w:left w:val="nil"/>
              <w:bottom w:val="nil"/>
              <w:right w:val="nil"/>
            </w:tcBorders>
          </w:tcPr>
          <w:p w:rsidR="00252E4C" w:rsidRPr="00E278DF" w:rsidP="00C070FC" w14:paraId="609FF017" w14:textId="5960CD21">
            <w:pPr>
              <w:pStyle w:val="Normal6a"/>
            </w:pPr>
            <w:r w:rsidRPr="00E278DF">
              <w:t xml:space="preserve">Tyto informace rovněž popisují hlavní faktory, které by mohly ovlivnit výši nebo trvání důchodového příjmu, včetně investičního rizika </w:t>
            </w:r>
            <w:r w:rsidRPr="00E278DF" w:rsidR="00FF229F">
              <w:t>a</w:t>
            </w:r>
            <w:r w:rsidR="00FF229F">
              <w:t> </w:t>
            </w:r>
            <w:r w:rsidRPr="00E278DF">
              <w:t xml:space="preserve">rizika spojeného </w:t>
            </w:r>
            <w:r w:rsidRPr="00E278DF" w:rsidR="00FF229F">
              <w:t>s</w:t>
            </w:r>
            <w:r w:rsidR="00FF229F">
              <w:t> </w:t>
            </w:r>
            <w:r w:rsidRPr="00E278DF">
              <w:t xml:space="preserve">nadějí dožití, </w:t>
            </w:r>
            <w:r w:rsidRPr="00E278DF" w:rsidR="00FF229F">
              <w:t>a</w:t>
            </w:r>
            <w:r w:rsidR="00FF229F">
              <w:t> </w:t>
            </w:r>
            <w:r w:rsidRPr="00E278DF">
              <w:t>případně uvádějí právo na změnu možnosti výplaty</w:t>
            </w:r>
            <w:r w:rsidRPr="00E278DF">
              <w:rPr>
                <w:b/>
                <w:i/>
              </w:rPr>
              <w:t xml:space="preserve">, </w:t>
            </w:r>
            <w:r w:rsidRPr="00E278DF" w:rsidR="00FF229F">
              <w:rPr>
                <w:b/>
                <w:i/>
              </w:rPr>
              <w:t>a</w:t>
            </w:r>
            <w:r w:rsidR="00FF229F">
              <w:rPr>
                <w:b/>
                <w:i/>
              </w:rPr>
              <w:t> </w:t>
            </w:r>
            <w:r w:rsidRPr="00E278DF">
              <w:rPr>
                <w:b/>
                <w:i/>
              </w:rPr>
              <w:t xml:space="preserve">to jasným </w:t>
            </w:r>
            <w:r w:rsidRPr="00E278DF" w:rsidR="00FF229F">
              <w:rPr>
                <w:b/>
                <w:i/>
              </w:rPr>
              <w:t>a</w:t>
            </w:r>
            <w:r w:rsidR="00FF229F">
              <w:rPr>
                <w:b/>
                <w:i/>
              </w:rPr>
              <w:t> </w:t>
            </w:r>
            <w:r w:rsidRPr="00E278DF">
              <w:rPr>
                <w:b/>
                <w:i/>
              </w:rPr>
              <w:t>snadno přístupným způsobem, který jim umožňuje porozumět dlouhodobé udržitelnosti jejich důchodových příjmů</w:t>
            </w:r>
            <w:r w:rsidRPr="00E278DF">
              <w:t>.</w:t>
            </w:r>
          </w:p>
        </w:tc>
      </w:tr>
    </w:tbl>
    <w:p w:rsidR="00252E4C" w:rsidRPr="00E278DF" w:rsidP="00252E4C" w14:paraId="61E24418"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7492B1CB" w14:textId="405B4115">
      <w:r w:rsidRPr="00E278DF">
        <w:rPr>
          <w:rStyle w:val="HideTWBExt"/>
        </w:rPr>
        <w:t>&lt;/Amend&gt;</w:t>
      </w:r>
    </w:p>
    <w:p w:rsidR="00252E4C" w:rsidRPr="00E278DF" w:rsidP="00252E4C" w14:paraId="34F0F8F7"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485</w:t>
      </w:r>
      <w:r w:rsidRPr="00E278DF">
        <w:rPr>
          <w:rStyle w:val="HideTWBExt"/>
        </w:rPr>
        <w:t>&lt;/NumAm&gt;</w:t>
      </w:r>
    </w:p>
    <w:p w:rsidR="00252E4C" w:rsidRPr="00E278DF" w:rsidP="00252E4C" w14:paraId="1B8BE41D" w14:textId="77777777">
      <w:pPr>
        <w:pStyle w:val="NormalBold"/>
      </w:pPr>
      <w:r w:rsidRPr="00E278DF">
        <w:rPr>
          <w:rStyle w:val="HideTWBExt"/>
          <w:b w:val="0"/>
        </w:rPr>
        <w:t>&lt;RepeatBlock-By&gt;&lt;Members&gt;</w:t>
      </w:r>
      <w:r w:rsidRPr="00E278DF">
        <w:t xml:space="preserve">Anouk Van </w:t>
      </w:r>
      <w:r w:rsidRPr="00E278DF">
        <w:t>Brug</w:t>
      </w:r>
      <w:r w:rsidRPr="00E278DF">
        <w:t xml:space="preserve">, </w:t>
      </w:r>
      <w:r w:rsidRPr="00E278DF">
        <w:t>Engin</w:t>
      </w:r>
      <w:r w:rsidRPr="00E278DF">
        <w:t xml:space="preserve"> </w:t>
      </w:r>
      <w:r w:rsidRPr="00E278DF">
        <w:t>Eroglu</w:t>
      </w:r>
      <w:r w:rsidRPr="00E278DF">
        <w:rPr>
          <w:rStyle w:val="HideTWBExt"/>
          <w:b w:val="0"/>
        </w:rPr>
        <w:t>&lt;/Members&gt;</w:t>
      </w:r>
    </w:p>
    <w:p w:rsidR="00252E4C" w:rsidRPr="00E278DF" w:rsidP="00252E4C" w14:paraId="60BAF1D8" w14:textId="77777777">
      <w:pPr>
        <w:pStyle w:val="NormalBold"/>
      </w:pPr>
      <w:r w:rsidRPr="00E278DF">
        <w:rPr>
          <w:rStyle w:val="HideTWBExt"/>
          <w:b w:val="0"/>
        </w:rPr>
        <w:t>&lt;/RepeatBlock-By&gt;</w:t>
      </w:r>
    </w:p>
    <w:p w:rsidR="00252E4C" w:rsidRPr="00E278DF" w:rsidP="00252E4C" w14:paraId="7EDCC5FB"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6A41834" w14:textId="77777777">
      <w:pPr>
        <w:pStyle w:val="NormalBold"/>
      </w:pPr>
      <w:r w:rsidRPr="00E278DF">
        <w:rPr>
          <w:rStyle w:val="HideTWBExt"/>
        </w:rPr>
        <w:t>&lt;Article&gt;</w:t>
      </w:r>
      <w:r w:rsidRPr="00E278DF">
        <w:t>Čl. 1 – odst. 1 – bod 44 – písm. a</w:t>
      </w:r>
      <w:r w:rsidRPr="00E278DF">
        <w:rPr>
          <w:rStyle w:val="HideTWBExt"/>
        </w:rPr>
        <w:t>&lt;/Article&gt;</w:t>
      </w:r>
    </w:p>
    <w:p w:rsidR="00252E4C" w:rsidRPr="00E278DF" w:rsidP="00252E4C" w14:paraId="104183FF" w14:textId="77777777">
      <w:r w:rsidRPr="00E278DF">
        <w:rPr>
          <w:rStyle w:val="HideTWBExt"/>
        </w:rPr>
        <w:t>&lt;DocAmend2&gt;</w:t>
      </w:r>
      <w:r w:rsidRPr="00E278DF">
        <w:t>Směrnice (EU) 2016/2341</w:t>
      </w:r>
      <w:r w:rsidRPr="00E278DF">
        <w:rPr>
          <w:rStyle w:val="HideTWBExt"/>
        </w:rPr>
        <w:t>&lt;/DocAmend2&gt;</w:t>
      </w:r>
    </w:p>
    <w:p w:rsidR="00252E4C" w:rsidRPr="00E278DF" w:rsidP="00252E4C" w14:paraId="3C717FEA" w14:textId="77777777">
      <w:r w:rsidRPr="00E278DF">
        <w:rPr>
          <w:rStyle w:val="HideTWBExt"/>
        </w:rPr>
        <w:t>&lt;Article2&gt;</w:t>
      </w:r>
      <w:r w:rsidRPr="00E278DF">
        <w:t>Čl. 43 – odst. 1 – pododstavec 2 a (nový)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81B765"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9450946" w14:textId="77777777"/>
        </w:tc>
      </w:tr>
      <w:tr w14:paraId="45939A59"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36565EC"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403EC79" w14:textId="77777777">
            <w:pPr>
              <w:pStyle w:val="AmColumnHeading"/>
            </w:pPr>
            <w:r w:rsidRPr="00E278DF">
              <w:t>Pozměňovací návrh</w:t>
            </w:r>
          </w:p>
        </w:tc>
      </w:tr>
      <w:tr w14:paraId="16A412E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A95319B" w14:textId="77777777">
            <w:pPr>
              <w:pStyle w:val="Normal6a"/>
            </w:pPr>
          </w:p>
        </w:tc>
        <w:tc>
          <w:tcPr>
            <w:tcW w:w="4876" w:type="dxa"/>
            <w:tcBorders>
              <w:top w:val="nil"/>
              <w:left w:val="nil"/>
              <w:bottom w:val="nil"/>
              <w:right w:val="nil"/>
            </w:tcBorders>
          </w:tcPr>
          <w:p w:rsidR="00252E4C" w:rsidRPr="00E278DF" w:rsidP="00C070FC" w14:paraId="589CE904" w14:textId="04E700E0">
            <w:pPr>
              <w:pStyle w:val="Normal6a"/>
            </w:pPr>
            <w:r w:rsidRPr="00E278DF">
              <w:rPr>
                <w:b/>
                <w:i/>
              </w:rPr>
              <w:t xml:space="preserve">Bez ohledu na první </w:t>
            </w:r>
            <w:r w:rsidRPr="00E278DF" w:rsidR="00FF229F">
              <w:rPr>
                <w:b/>
                <w:i/>
              </w:rPr>
              <w:t>a</w:t>
            </w:r>
            <w:r w:rsidR="00FF229F">
              <w:rPr>
                <w:b/>
                <w:i/>
              </w:rPr>
              <w:t> </w:t>
            </w:r>
            <w:r w:rsidRPr="00E278DF">
              <w:rPr>
                <w:b/>
                <w:i/>
              </w:rPr>
              <w:t xml:space="preserve">druhý odstavec členské státy vyžadují od IZPP, které působí na trhu bez hospodářské soutěže </w:t>
            </w:r>
            <w:r w:rsidRPr="00E278DF" w:rsidR="00FF229F">
              <w:rPr>
                <w:b/>
                <w:i/>
              </w:rPr>
              <w:t>a</w:t>
            </w:r>
            <w:r w:rsidR="00FF229F">
              <w:rPr>
                <w:b/>
                <w:i/>
              </w:rPr>
              <w:t> </w:t>
            </w:r>
            <w:r w:rsidRPr="00E278DF">
              <w:rPr>
                <w:b/>
                <w:i/>
              </w:rPr>
              <w:t xml:space="preserve">jejichž penzijní plány zahrnují kolektivní sdílení rizika, aby pravidelně příjemcům poskytovaly informace </w:t>
            </w:r>
            <w:r w:rsidRPr="00E278DF" w:rsidR="00FF229F">
              <w:rPr>
                <w:b/>
                <w:i/>
              </w:rPr>
              <w:t>o</w:t>
            </w:r>
            <w:r w:rsidR="00FF229F">
              <w:rPr>
                <w:b/>
                <w:i/>
              </w:rPr>
              <w:t> </w:t>
            </w:r>
            <w:r w:rsidRPr="00E278DF">
              <w:rPr>
                <w:b/>
                <w:i/>
              </w:rPr>
              <w:t xml:space="preserve">splatných dávkách </w:t>
            </w:r>
            <w:r w:rsidRPr="00E278DF" w:rsidR="00FF229F">
              <w:rPr>
                <w:b/>
                <w:i/>
              </w:rPr>
              <w:t>a</w:t>
            </w:r>
            <w:r w:rsidR="00FF229F">
              <w:rPr>
                <w:b/>
                <w:i/>
              </w:rPr>
              <w:t> </w:t>
            </w:r>
            <w:r w:rsidRPr="00E278DF">
              <w:rPr>
                <w:b/>
                <w:i/>
              </w:rPr>
              <w:t>odpovídajících možnostech jejich vyplácení.</w:t>
            </w:r>
          </w:p>
        </w:tc>
      </w:tr>
    </w:tbl>
    <w:p w:rsidR="00252E4C" w:rsidRPr="00E278DF" w:rsidP="00252E4C" w14:paraId="2F75D03B"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1E18CB4A" w14:textId="55C236A2">
      <w:r w:rsidRPr="00E278DF">
        <w:rPr>
          <w:rStyle w:val="HideTWBExt"/>
        </w:rPr>
        <w:t>&lt;/Amend&gt;</w:t>
      </w:r>
    </w:p>
    <w:p w:rsidR="00252E4C" w:rsidRPr="00E278DF" w:rsidP="00252E4C" w14:paraId="6B696D7E"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486</w:t>
      </w:r>
      <w:r w:rsidRPr="00E278DF">
        <w:rPr>
          <w:rStyle w:val="HideTWBExt"/>
        </w:rPr>
        <w:t>&lt;/NumAm&gt;</w:t>
      </w:r>
    </w:p>
    <w:p w:rsidR="00252E4C" w:rsidRPr="00E278DF" w:rsidP="00252E4C" w14:paraId="469A5DFA"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t xml:space="preserve">, </w:t>
      </w:r>
      <w:r w:rsidRPr="00E278DF">
        <w:t>Jonás</w:t>
      </w:r>
      <w:r w:rsidRPr="00E278DF">
        <w:t xml:space="preserve"> </w:t>
      </w:r>
      <w:r w:rsidRPr="00E278DF">
        <w:t>Fernández</w:t>
      </w:r>
      <w:r w:rsidRPr="00E278DF">
        <w:t xml:space="preserve">, César </w:t>
      </w:r>
      <w:r w:rsidRPr="00E278DF">
        <w:t>Luena</w:t>
      </w:r>
      <w:r w:rsidRPr="00E278DF">
        <w:rPr>
          <w:rStyle w:val="HideTWBExt"/>
          <w:b w:val="0"/>
        </w:rPr>
        <w:t>&lt;/Members&gt;</w:t>
      </w:r>
    </w:p>
    <w:p w:rsidR="00252E4C" w:rsidRPr="00E278DF" w:rsidP="00252E4C" w14:paraId="2B142C8B" w14:textId="77777777">
      <w:pPr>
        <w:pStyle w:val="NormalBold"/>
      </w:pPr>
      <w:r w:rsidRPr="00E278DF">
        <w:rPr>
          <w:rStyle w:val="HideTWBExt"/>
          <w:b w:val="0"/>
        </w:rPr>
        <w:t>&lt;/RepeatBlock-By&gt;</w:t>
      </w:r>
    </w:p>
    <w:p w:rsidR="00252E4C" w:rsidRPr="00E278DF" w:rsidP="00252E4C" w14:paraId="3FFD997A"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EF5B402" w14:textId="77777777">
      <w:pPr>
        <w:pStyle w:val="NormalBold"/>
      </w:pPr>
      <w:r w:rsidRPr="00E278DF">
        <w:rPr>
          <w:rStyle w:val="HideTWBExt"/>
        </w:rPr>
        <w:t>&lt;Article&gt;</w:t>
      </w:r>
      <w:r w:rsidRPr="00E278DF">
        <w:t>Čl. 1 – odst. 1 – bod 44 – písm. a</w:t>
      </w:r>
      <w:r w:rsidRPr="00E278DF">
        <w:rPr>
          <w:rStyle w:val="HideTWBExt"/>
        </w:rPr>
        <w:t>&lt;/Article&gt;</w:t>
      </w:r>
    </w:p>
    <w:p w:rsidR="00252E4C" w:rsidRPr="00E278DF" w:rsidP="00252E4C" w14:paraId="3307B700" w14:textId="77777777">
      <w:r w:rsidRPr="00E278DF">
        <w:rPr>
          <w:rStyle w:val="HideTWBExt"/>
        </w:rPr>
        <w:t>&lt;DocAmend2&gt;</w:t>
      </w:r>
      <w:r w:rsidRPr="00E278DF">
        <w:t>Směrnice (EU) 2016/2341</w:t>
      </w:r>
      <w:r w:rsidRPr="00E278DF">
        <w:rPr>
          <w:rStyle w:val="HideTWBExt"/>
        </w:rPr>
        <w:t>&lt;/DocAmend2&gt;</w:t>
      </w:r>
    </w:p>
    <w:p w:rsidR="00252E4C" w:rsidRPr="00E278DF" w:rsidP="00252E4C" w14:paraId="4A0441A8" w14:textId="77777777">
      <w:r w:rsidRPr="00E278DF">
        <w:rPr>
          <w:rStyle w:val="HideTWBExt"/>
        </w:rPr>
        <w:t>&lt;Article2&gt;</w:t>
      </w:r>
      <w:r w:rsidRPr="00E278DF">
        <w:t>Čl. 43 – odst. 1 – pododstavec 2 a (nový)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DD00AC"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057AEE3" w14:textId="77777777"/>
        </w:tc>
      </w:tr>
      <w:tr w14:paraId="6C8B7BFF"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F6FA7E4"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5988B4C3" w14:textId="77777777">
            <w:pPr>
              <w:pStyle w:val="AmColumnHeading"/>
            </w:pPr>
            <w:r w:rsidRPr="00E278DF">
              <w:t>Pozměňovací návrh</w:t>
            </w:r>
          </w:p>
        </w:tc>
      </w:tr>
      <w:tr w14:paraId="4D359B44"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E20D9B3" w14:textId="77777777">
            <w:pPr>
              <w:pStyle w:val="Normal6a"/>
            </w:pPr>
          </w:p>
        </w:tc>
        <w:tc>
          <w:tcPr>
            <w:tcW w:w="4876" w:type="dxa"/>
            <w:tcBorders>
              <w:top w:val="nil"/>
              <w:left w:val="nil"/>
              <w:bottom w:val="nil"/>
              <w:right w:val="nil"/>
            </w:tcBorders>
          </w:tcPr>
          <w:p w:rsidR="00252E4C" w:rsidRPr="00E278DF" w:rsidP="00C070FC" w14:paraId="0D4C8FCE" w14:textId="63971EB9">
            <w:pPr>
              <w:pStyle w:val="Normal6a"/>
            </w:pPr>
            <w:r w:rsidRPr="00E278DF">
              <w:rPr>
                <w:b/>
                <w:i/>
              </w:rPr>
              <w:t xml:space="preserve">Pokud IZPP působí na trhu bez hospodářské soutěže </w:t>
            </w:r>
            <w:r w:rsidRPr="00E278DF" w:rsidR="00FF229F">
              <w:rPr>
                <w:b/>
                <w:i/>
              </w:rPr>
              <w:t>a</w:t>
            </w:r>
            <w:r w:rsidR="00FF229F">
              <w:rPr>
                <w:b/>
                <w:i/>
              </w:rPr>
              <w:t> </w:t>
            </w:r>
            <w:r w:rsidRPr="00E278DF">
              <w:rPr>
                <w:b/>
                <w:i/>
              </w:rPr>
              <w:t xml:space="preserve">její penzijní plány zahrnují kolektivní sdílení rizika namísto dvou výše uvedených pododstavců, členské státy vyžadují, aby tyto IZPP příjemcům pravidelně poskytovaly informace </w:t>
            </w:r>
            <w:r w:rsidRPr="00E278DF" w:rsidR="00FF229F">
              <w:rPr>
                <w:b/>
                <w:i/>
              </w:rPr>
              <w:t>o</w:t>
            </w:r>
            <w:r w:rsidR="00FF229F">
              <w:rPr>
                <w:b/>
                <w:i/>
              </w:rPr>
              <w:t> </w:t>
            </w:r>
            <w:r w:rsidRPr="00E278DF">
              <w:rPr>
                <w:b/>
                <w:i/>
              </w:rPr>
              <w:t xml:space="preserve">splatných dávkách </w:t>
            </w:r>
            <w:r w:rsidRPr="00E278DF" w:rsidR="00FF229F">
              <w:rPr>
                <w:b/>
                <w:i/>
              </w:rPr>
              <w:t>a</w:t>
            </w:r>
            <w:r w:rsidR="00FF229F">
              <w:rPr>
                <w:b/>
                <w:i/>
              </w:rPr>
              <w:t> </w:t>
            </w:r>
            <w:r w:rsidRPr="00E278DF">
              <w:rPr>
                <w:b/>
                <w:i/>
              </w:rPr>
              <w:t>odpovídajících možnostech jejich vyplácení.</w:t>
            </w:r>
          </w:p>
        </w:tc>
      </w:tr>
    </w:tbl>
    <w:p w:rsidR="00252E4C" w:rsidRPr="00E278DF" w:rsidP="00252E4C" w14:paraId="1C9259D8"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108BE244" w14:textId="358D7AA7">
      <w:r w:rsidRPr="00E278DF">
        <w:rPr>
          <w:rStyle w:val="HideTWBExt"/>
        </w:rPr>
        <w:t>&lt;/Amend&gt;</w:t>
      </w:r>
    </w:p>
    <w:p w:rsidR="00252E4C" w:rsidRPr="00E278DF" w:rsidP="00252E4C" w14:paraId="3D76851D"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487</w:t>
      </w:r>
      <w:r w:rsidRPr="00E278DF">
        <w:rPr>
          <w:rStyle w:val="HideTWBExt"/>
        </w:rPr>
        <w:t>&lt;/NumAm&gt;</w:t>
      </w:r>
    </w:p>
    <w:p w:rsidR="00252E4C" w:rsidRPr="00E278DF" w:rsidP="00252E4C" w14:paraId="06DD7345" w14:textId="77777777">
      <w:pPr>
        <w:pStyle w:val="NormalBold"/>
      </w:pPr>
      <w:r w:rsidRPr="00E278DF">
        <w:rPr>
          <w:rStyle w:val="HideTWBExt"/>
          <w:b w:val="0"/>
        </w:rPr>
        <w:t>&lt;RepeatBlock-By&gt;&lt;Members&gt;</w:t>
      </w:r>
      <w:r w:rsidRPr="00E278DF">
        <w:t xml:space="preserve">Anouk Van </w:t>
      </w:r>
      <w:r w:rsidRPr="00E278DF">
        <w:t>Brug</w:t>
      </w:r>
      <w:r w:rsidRPr="00E278DF">
        <w:t xml:space="preserve">, </w:t>
      </w:r>
      <w:r w:rsidRPr="00E278DF">
        <w:t>Engin</w:t>
      </w:r>
      <w:r w:rsidRPr="00E278DF">
        <w:t xml:space="preserve"> </w:t>
      </w:r>
      <w:r w:rsidRPr="00E278DF">
        <w:t>Eroglu</w:t>
      </w:r>
      <w:r w:rsidRPr="00E278DF">
        <w:rPr>
          <w:rStyle w:val="HideTWBExt"/>
          <w:b w:val="0"/>
        </w:rPr>
        <w:t>&lt;/Members&gt;</w:t>
      </w:r>
    </w:p>
    <w:p w:rsidR="00252E4C" w:rsidRPr="00E278DF" w:rsidP="00252E4C" w14:paraId="789BC759" w14:textId="77777777">
      <w:pPr>
        <w:pStyle w:val="NormalBold"/>
      </w:pPr>
      <w:r w:rsidRPr="00E278DF">
        <w:rPr>
          <w:rStyle w:val="HideTWBExt"/>
          <w:b w:val="0"/>
        </w:rPr>
        <w:t>&lt;/RepeatBlock-By&gt;</w:t>
      </w:r>
    </w:p>
    <w:p w:rsidR="00252E4C" w:rsidRPr="00E278DF" w:rsidP="00252E4C" w14:paraId="0B3BA4C3"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A2C7109" w14:textId="77777777">
      <w:pPr>
        <w:pStyle w:val="NormalBold"/>
      </w:pPr>
      <w:r w:rsidRPr="00E278DF">
        <w:rPr>
          <w:rStyle w:val="HideTWBExt"/>
        </w:rPr>
        <w:t>&lt;Article&gt;</w:t>
      </w:r>
      <w:r w:rsidRPr="00E278DF">
        <w:t>Čl. 1 – odst. 1 – bod 44 – písm. b</w:t>
      </w:r>
      <w:r w:rsidRPr="00E278DF">
        <w:rPr>
          <w:rStyle w:val="HideTWBExt"/>
        </w:rPr>
        <w:t>&lt;/Article&gt;</w:t>
      </w:r>
    </w:p>
    <w:p w:rsidR="00252E4C" w:rsidRPr="00E278DF" w:rsidP="00252E4C" w14:paraId="65F90F7A" w14:textId="77777777">
      <w:r w:rsidRPr="00E278DF">
        <w:rPr>
          <w:rStyle w:val="HideTWBExt"/>
        </w:rPr>
        <w:t>&lt;DocAmend2&gt;</w:t>
      </w:r>
      <w:r w:rsidRPr="00E278DF">
        <w:t>Směrnice (EU) 2016/2341</w:t>
      </w:r>
      <w:r w:rsidRPr="00E278DF">
        <w:rPr>
          <w:rStyle w:val="HideTWBExt"/>
        </w:rPr>
        <w:t>&lt;/DocAmend2&gt;</w:t>
      </w:r>
    </w:p>
    <w:p w:rsidR="00252E4C" w:rsidRPr="00E278DF" w:rsidP="00252E4C" w14:paraId="1ED3B7C7" w14:textId="77777777">
      <w:r w:rsidRPr="00E278DF">
        <w:rPr>
          <w:rStyle w:val="HideTWBExt"/>
        </w:rPr>
        <w:t>&lt;Article2&gt;</w:t>
      </w:r>
      <w:r w:rsidRPr="00E278DF">
        <w:t>Čl. 43 – odst. 3</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BE088D"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3B3E1BD2" w14:textId="77777777"/>
        </w:tc>
      </w:tr>
      <w:tr w14:paraId="3C31E6BD"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D5AEB15"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3F940A5" w14:textId="77777777">
            <w:pPr>
              <w:pStyle w:val="AmColumnHeading"/>
            </w:pPr>
            <w:r w:rsidRPr="00E278DF">
              <w:t>Pozměňovací návrh</w:t>
            </w:r>
          </w:p>
        </w:tc>
      </w:tr>
      <w:tr w14:paraId="20DDE1CF"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16DB09B" w14:textId="75E880D2">
            <w:pPr>
              <w:pStyle w:val="Normal6a"/>
            </w:pPr>
            <w:r w:rsidRPr="00E278DF">
              <w:t>3.</w:t>
            </w:r>
            <w:r w:rsidRPr="00E278DF">
              <w:tab/>
              <w:t xml:space="preserve">Pokud příjemci během období vyplácení dávek nadále platí příspěvky nebo nesou investiční riziko, členské státy zajistí, aby IZPP nadále poskytovaly přehled důchodových dávek, který rovněž obsahuje informace uvedené </w:t>
            </w:r>
            <w:r w:rsidRPr="00E278DF" w:rsidR="00FF229F">
              <w:t>v</w:t>
            </w:r>
            <w:r w:rsidR="00FF229F">
              <w:t> </w:t>
            </w:r>
            <w:r w:rsidRPr="00E278DF">
              <w:t>odstavci 1.</w:t>
            </w:r>
          </w:p>
        </w:tc>
        <w:tc>
          <w:tcPr>
            <w:tcW w:w="4876" w:type="dxa"/>
            <w:tcBorders>
              <w:top w:val="nil"/>
              <w:left w:val="nil"/>
              <w:bottom w:val="nil"/>
              <w:right w:val="nil"/>
            </w:tcBorders>
          </w:tcPr>
          <w:p w:rsidR="00252E4C" w:rsidRPr="00E278DF" w:rsidP="00C070FC" w14:paraId="481D233E" w14:textId="7A769F60">
            <w:pPr>
              <w:pStyle w:val="Normal6a"/>
            </w:pPr>
            <w:r w:rsidRPr="00E278DF">
              <w:t>3.</w:t>
            </w:r>
            <w:r w:rsidRPr="00E278DF">
              <w:tab/>
              <w:t xml:space="preserve">Pokud příjemci během období vyplácení dávek nadále platí příspěvky nebo nesou investiční riziko </w:t>
            </w:r>
            <w:r w:rsidRPr="00E278DF" w:rsidR="00FF229F">
              <w:rPr>
                <w:b/>
                <w:i/>
              </w:rPr>
              <w:t>a</w:t>
            </w:r>
            <w:r w:rsidR="00FF229F">
              <w:rPr>
                <w:b/>
                <w:i/>
              </w:rPr>
              <w:t> </w:t>
            </w:r>
            <w:r w:rsidRPr="00E278DF">
              <w:rPr>
                <w:b/>
                <w:i/>
              </w:rPr>
              <w:t>nedochází ke kolektivnímu sdílení rizika</w:t>
            </w:r>
            <w:r w:rsidRPr="00E278DF">
              <w:t xml:space="preserve">, členské státy zajistí, aby IZPP nadále poskytovaly přehled důchodových dávek, který rovněž obsahuje informace uvedené </w:t>
            </w:r>
            <w:r w:rsidRPr="00E278DF" w:rsidR="00FF229F">
              <w:t>v</w:t>
            </w:r>
            <w:r w:rsidR="00FF229F">
              <w:t> </w:t>
            </w:r>
            <w:r w:rsidRPr="00E278DF">
              <w:t>odstavci 1.</w:t>
            </w:r>
          </w:p>
        </w:tc>
      </w:tr>
    </w:tbl>
    <w:p w:rsidR="00252E4C" w:rsidRPr="00E278DF" w:rsidP="00252E4C" w14:paraId="7B2C8555"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436166AB" w14:textId="7604047D">
      <w:r w:rsidRPr="00E278DF">
        <w:rPr>
          <w:rStyle w:val="HideTWBExt"/>
        </w:rPr>
        <w:t>&lt;/Amend&gt;</w:t>
      </w:r>
    </w:p>
    <w:p w:rsidR="00252E4C" w:rsidRPr="00E278DF" w:rsidP="00252E4C" w14:paraId="5E087486"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488</w:t>
      </w:r>
      <w:r w:rsidRPr="00E278DF">
        <w:rPr>
          <w:rStyle w:val="HideTWBExt"/>
        </w:rPr>
        <w:t>&lt;/NumAm&gt;</w:t>
      </w:r>
    </w:p>
    <w:p w:rsidR="00252E4C" w:rsidRPr="00E278DF" w:rsidP="00252E4C" w14:paraId="056B1E49" w14:textId="77777777">
      <w:pPr>
        <w:pStyle w:val="NormalBold"/>
      </w:pPr>
      <w:r w:rsidRPr="00E278DF">
        <w:rPr>
          <w:rStyle w:val="HideTWBExt"/>
          <w:b w:val="0"/>
        </w:rPr>
        <w:t>&lt;RepeatBlock-By&gt;&lt;Members&gt;</w:t>
      </w:r>
      <w:r w:rsidRPr="00E278DF">
        <w:t xml:space="preserve">Anouk Van </w:t>
      </w:r>
      <w:r w:rsidRPr="00E278DF">
        <w:t>Brug</w:t>
      </w:r>
      <w:r w:rsidRPr="00E278DF">
        <w:t xml:space="preserve">, </w:t>
      </w:r>
      <w:r w:rsidRPr="00E278DF">
        <w:t>Engin</w:t>
      </w:r>
      <w:r w:rsidRPr="00E278DF">
        <w:t xml:space="preserve"> </w:t>
      </w:r>
      <w:r w:rsidRPr="00E278DF">
        <w:t>Eroglu</w:t>
      </w:r>
      <w:r w:rsidRPr="00E278DF">
        <w:rPr>
          <w:rStyle w:val="HideTWBExt"/>
          <w:b w:val="0"/>
        </w:rPr>
        <w:t>&lt;/Members&gt;</w:t>
      </w:r>
    </w:p>
    <w:p w:rsidR="00252E4C" w:rsidRPr="00E278DF" w:rsidP="00252E4C" w14:paraId="797595AE" w14:textId="77777777">
      <w:pPr>
        <w:pStyle w:val="NormalBold"/>
      </w:pPr>
      <w:r w:rsidRPr="00E278DF">
        <w:rPr>
          <w:rStyle w:val="HideTWBExt"/>
          <w:b w:val="0"/>
        </w:rPr>
        <w:t>&lt;/RepeatBlock-By&gt;</w:t>
      </w:r>
    </w:p>
    <w:p w:rsidR="00252E4C" w:rsidRPr="00E278DF" w:rsidP="00252E4C" w14:paraId="2EFC3923"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1D28B02F" w14:textId="77777777">
      <w:pPr>
        <w:pStyle w:val="NormalBold"/>
      </w:pPr>
      <w:r w:rsidRPr="00E278DF">
        <w:rPr>
          <w:rStyle w:val="HideTWBExt"/>
        </w:rPr>
        <w:t>&lt;Article&gt;</w:t>
      </w:r>
      <w:r w:rsidRPr="00E278DF">
        <w:t>Čl. 1 – odst. 1 – bod 45</w:t>
      </w:r>
      <w:r w:rsidRPr="00E278DF">
        <w:rPr>
          <w:rStyle w:val="HideTWBExt"/>
        </w:rPr>
        <w:t>&lt;/Article&gt;</w:t>
      </w:r>
    </w:p>
    <w:p w:rsidR="00252E4C" w:rsidRPr="00E278DF" w:rsidP="00252E4C" w14:paraId="3CFBC4F4" w14:textId="77777777">
      <w:r w:rsidRPr="00E278DF">
        <w:rPr>
          <w:rStyle w:val="HideTWBExt"/>
        </w:rPr>
        <w:t>&lt;DocAmend2&gt;</w:t>
      </w:r>
      <w:r w:rsidRPr="00E278DF">
        <w:t>Směrnice (EU) 2016/2341</w:t>
      </w:r>
      <w:r w:rsidRPr="00E278DF">
        <w:rPr>
          <w:rStyle w:val="HideTWBExt"/>
        </w:rPr>
        <w:t>&lt;/DocAmend2&gt;</w:t>
      </w:r>
    </w:p>
    <w:p w:rsidR="00252E4C" w:rsidRPr="00E278DF" w:rsidP="00252E4C" w14:paraId="21BFA23A" w14:textId="20CEB941">
      <w:r w:rsidRPr="00E278DF">
        <w:rPr>
          <w:rStyle w:val="HideTWBExt"/>
        </w:rPr>
        <w:t>&lt;Article2&gt;</w:t>
      </w:r>
      <w:r w:rsidRPr="00E278DF">
        <w:t xml:space="preserve">Čl. 44 </w:t>
      </w:r>
      <w:r w:rsidRPr="00E278DF" w:rsidR="00FF229F">
        <w:t>a</w:t>
      </w:r>
      <w:r w:rsidR="00FF229F">
        <w:t> </w:t>
      </w:r>
      <w:r w:rsidRPr="00E278DF">
        <w:t>– odst.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CE78FA"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FBF5FE3" w14:textId="77777777"/>
        </w:tc>
      </w:tr>
      <w:tr w14:paraId="6ABCD1F0"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B041624"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6D23EB8" w14:textId="77777777">
            <w:pPr>
              <w:pStyle w:val="AmColumnHeading"/>
            </w:pPr>
            <w:r w:rsidRPr="00E278DF">
              <w:t>Pozměňovací návrh</w:t>
            </w:r>
          </w:p>
        </w:tc>
      </w:tr>
      <w:tr w14:paraId="226EC869"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8CECDC2" w14:textId="5FDF1C19">
            <w:pPr>
              <w:pStyle w:val="Normal6a"/>
            </w:pPr>
            <w:r w:rsidRPr="00E278DF">
              <w:rPr>
                <w:b/>
                <w:i/>
              </w:rPr>
              <w:t>1.</w:t>
            </w:r>
            <w:r w:rsidRPr="00E278DF">
              <w:tab/>
            </w:r>
            <w:r w:rsidRPr="00E278DF">
              <w:rPr>
                <w:b/>
                <w:i/>
              </w:rPr>
              <w:t xml:space="preserve">Členské státy </w:t>
            </w:r>
            <w:r w:rsidRPr="00E278DF" w:rsidR="00FF229F">
              <w:rPr>
                <w:b/>
                <w:i/>
              </w:rPr>
              <w:t>s</w:t>
            </w:r>
            <w:r w:rsidR="00FF229F">
              <w:rPr>
                <w:b/>
                <w:i/>
              </w:rPr>
              <w:t> </w:t>
            </w:r>
            <w:r w:rsidRPr="00E278DF">
              <w:rPr>
                <w:b/>
                <w:i/>
              </w:rPr>
              <w:t xml:space="preserve">ohledem na povahu penzijního plánu zajistí, aby každá IZPP povolená na jejich území vždy jednala čestně, spravedlivě </w:t>
            </w:r>
            <w:r w:rsidRPr="00E278DF" w:rsidR="00FF229F">
              <w:rPr>
                <w:b/>
                <w:i/>
              </w:rPr>
              <w:t>a</w:t>
            </w:r>
            <w:r w:rsidR="00FF229F">
              <w:rPr>
                <w:b/>
                <w:i/>
              </w:rPr>
              <w:t> </w:t>
            </w:r>
            <w:r w:rsidRPr="00E278DF">
              <w:rPr>
                <w:b/>
                <w:i/>
              </w:rPr>
              <w:t xml:space="preserve">profesionálně </w:t>
            </w:r>
            <w:r w:rsidRPr="00E278DF" w:rsidR="00FF229F">
              <w:rPr>
                <w:b/>
                <w:i/>
              </w:rPr>
              <w:t>a</w:t>
            </w:r>
            <w:r w:rsidR="00FF229F">
              <w:rPr>
                <w:b/>
                <w:i/>
              </w:rPr>
              <w:t>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 xml:space="preserve">nejlepšími zájmy svých účastníků </w:t>
            </w:r>
            <w:r w:rsidRPr="00E278DF" w:rsidR="00FF229F">
              <w:rPr>
                <w:b/>
                <w:i/>
              </w:rPr>
              <w:t>a</w:t>
            </w:r>
            <w:r w:rsidR="00FF229F">
              <w:rPr>
                <w:b/>
                <w:i/>
              </w:rPr>
              <w:t> </w:t>
            </w:r>
            <w:r w:rsidRPr="00E278DF">
              <w:rPr>
                <w:b/>
                <w:i/>
              </w:rPr>
              <w:t xml:space="preserve">příjemců. Tyto zájmy zahrnují cíl poskytovat </w:t>
            </w:r>
            <w:r w:rsidRPr="00E278DF" w:rsidR="00FF229F">
              <w:rPr>
                <w:b/>
                <w:i/>
              </w:rPr>
              <w:t>v</w:t>
            </w:r>
            <w:r w:rsidR="00FF229F">
              <w:rPr>
                <w:b/>
                <w:i/>
              </w:rPr>
              <w:t> </w:t>
            </w:r>
            <w:r w:rsidRPr="00E278DF">
              <w:rPr>
                <w:b/>
                <w:i/>
              </w:rPr>
              <w:t xml:space="preserve">dlouhodobém horizontu přiměřené, rizikově upravené </w:t>
            </w:r>
            <w:r w:rsidRPr="00E278DF" w:rsidR="00FF229F">
              <w:rPr>
                <w:b/>
                <w:i/>
              </w:rPr>
              <w:t>a</w:t>
            </w:r>
            <w:r w:rsidR="00FF229F">
              <w:rPr>
                <w:b/>
                <w:i/>
              </w:rPr>
              <w:t> </w:t>
            </w:r>
            <w:r w:rsidRPr="00E278DF">
              <w:rPr>
                <w:b/>
                <w:i/>
              </w:rPr>
              <w:t xml:space="preserve">nákladově efektivní výnosy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dlouhodobou povahou penzijních závazků.</w:t>
            </w:r>
          </w:p>
        </w:tc>
        <w:tc>
          <w:tcPr>
            <w:tcW w:w="4876" w:type="dxa"/>
            <w:tcBorders>
              <w:top w:val="nil"/>
              <w:left w:val="nil"/>
              <w:bottom w:val="nil"/>
              <w:right w:val="nil"/>
            </w:tcBorders>
          </w:tcPr>
          <w:p w:rsidR="00252E4C" w:rsidRPr="00E278DF" w:rsidP="00C070FC" w14:paraId="60B8890E" w14:textId="77777777">
            <w:pPr>
              <w:pStyle w:val="Normal6a"/>
            </w:pPr>
            <w:r w:rsidRPr="00E278DF">
              <w:rPr>
                <w:b/>
                <w:i/>
              </w:rPr>
              <w:t>vypouští se</w:t>
            </w:r>
          </w:p>
        </w:tc>
      </w:tr>
    </w:tbl>
    <w:p w:rsidR="00252E4C" w:rsidRPr="00E278DF" w:rsidP="00252E4C" w14:paraId="0F0B3452"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3BE2EEE7"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0BF3E7D7" w14:textId="2F126FF8">
      <w:pPr>
        <w:pStyle w:val="AmJustText"/>
      </w:pPr>
      <w:r w:rsidRPr="00E278DF">
        <w:t xml:space="preserve">Obáváme se, že široce formulovaná obecná povinnost řádné péče představuje neomezený závazek, který </w:t>
      </w:r>
      <w:r w:rsidRPr="00E278DF" w:rsidR="00FF229F">
        <w:t>s</w:t>
      </w:r>
      <w:r w:rsidR="00FF229F">
        <w:t> </w:t>
      </w:r>
      <w:r w:rsidRPr="00E278DF">
        <w:t xml:space="preserve">sebou nese riziko zvýšení intenzity dohledu, požadavků na podávání zpráv </w:t>
      </w:r>
      <w:r w:rsidRPr="00E278DF" w:rsidR="00FF229F">
        <w:t>a</w:t>
      </w:r>
      <w:r w:rsidR="00FF229F">
        <w:t> </w:t>
      </w:r>
      <w:r w:rsidRPr="00E278DF">
        <w:t>nákladů na dodržování předpisů. Obecná povinnost řádné péče funguje jako všeobecná norma, což pro IZPP představuje právní nejistotu.</w:t>
      </w:r>
    </w:p>
    <w:p w:rsidR="00FD2C7C" w:rsidRPr="00E278DF" w:rsidP="00252E4C" w14:paraId="0ABAAD09" w14:textId="2711E75E">
      <w:r w:rsidRPr="00E278DF">
        <w:rPr>
          <w:rStyle w:val="HideTWBExt"/>
        </w:rPr>
        <w:t>&lt;/Amend&gt;</w:t>
      </w:r>
    </w:p>
    <w:p w:rsidR="00252E4C" w:rsidRPr="00E278DF" w:rsidP="00252E4C" w14:paraId="49D9A265"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489</w:t>
      </w:r>
      <w:r w:rsidRPr="00E278DF">
        <w:rPr>
          <w:rStyle w:val="HideTWBExt"/>
        </w:rPr>
        <w:t>&lt;/NumAm&gt;</w:t>
      </w:r>
    </w:p>
    <w:p w:rsidR="00252E4C" w:rsidRPr="00E278DF" w:rsidP="00252E4C" w14:paraId="3D37E8E4"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24EE4866" w14:textId="77777777">
      <w:pPr>
        <w:pStyle w:val="NormalBold"/>
      </w:pPr>
      <w:r w:rsidRPr="00E278DF">
        <w:rPr>
          <w:rStyle w:val="HideTWBExt"/>
          <w:b w:val="0"/>
        </w:rPr>
        <w:t>&lt;/RepeatBlock-By&gt;</w:t>
      </w:r>
    </w:p>
    <w:p w:rsidR="00252E4C" w:rsidRPr="00E278DF" w:rsidP="00252E4C" w14:paraId="645C352A"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40706A5E" w14:textId="77777777">
      <w:pPr>
        <w:pStyle w:val="NormalBold"/>
      </w:pPr>
      <w:r w:rsidRPr="00E278DF">
        <w:rPr>
          <w:rStyle w:val="HideTWBExt"/>
        </w:rPr>
        <w:t>&lt;Article&gt;</w:t>
      </w:r>
      <w:r w:rsidRPr="00E278DF">
        <w:t>Čl. 1 – odst. 1 – bod 45</w:t>
      </w:r>
      <w:r w:rsidRPr="00E278DF">
        <w:rPr>
          <w:rStyle w:val="HideTWBExt"/>
        </w:rPr>
        <w:t>&lt;/Article&gt;</w:t>
      </w:r>
    </w:p>
    <w:p w:rsidR="00252E4C" w:rsidRPr="00E278DF" w:rsidP="00252E4C" w14:paraId="33AD7762" w14:textId="77777777">
      <w:r w:rsidRPr="00E278DF">
        <w:rPr>
          <w:rStyle w:val="HideTWBExt"/>
        </w:rPr>
        <w:t>&lt;DocAmend2&gt;</w:t>
      </w:r>
      <w:r w:rsidRPr="00E278DF">
        <w:t>Směrnice (EU) 2016/2341</w:t>
      </w:r>
      <w:r w:rsidRPr="00E278DF">
        <w:rPr>
          <w:rStyle w:val="HideTWBExt"/>
        </w:rPr>
        <w:t>&lt;/DocAmend2&gt;</w:t>
      </w:r>
    </w:p>
    <w:p w:rsidR="00252E4C" w:rsidRPr="00E278DF" w:rsidP="00252E4C" w14:paraId="20C9BF46" w14:textId="0DD4D559">
      <w:r w:rsidRPr="00E278DF">
        <w:rPr>
          <w:rStyle w:val="HideTWBExt"/>
        </w:rPr>
        <w:t>&lt;Article2&gt;</w:t>
      </w:r>
      <w:r w:rsidRPr="00E278DF">
        <w:t xml:space="preserve">Čl. 44 </w:t>
      </w:r>
      <w:r w:rsidRPr="00E278DF" w:rsidR="00FF229F">
        <w:t>a</w:t>
      </w:r>
      <w:r w:rsidR="00FF229F">
        <w:t> </w:t>
      </w:r>
      <w:r w:rsidRPr="00E278DF">
        <w:t>– odst.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9BAC25"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6BB9DA5" w14:textId="77777777"/>
        </w:tc>
      </w:tr>
      <w:tr w14:paraId="16A7C53A"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D27BBD0"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85D197E" w14:textId="77777777">
            <w:pPr>
              <w:pStyle w:val="AmColumnHeading"/>
            </w:pPr>
            <w:r w:rsidRPr="00E278DF">
              <w:t>Pozměňovací návrh</w:t>
            </w:r>
          </w:p>
        </w:tc>
      </w:tr>
      <w:tr w14:paraId="3A8657D9"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D45FC5D" w14:textId="143320F9">
            <w:pPr>
              <w:pStyle w:val="Normal6a"/>
            </w:pPr>
            <w:r w:rsidRPr="00E278DF">
              <w:t>1.</w:t>
            </w:r>
            <w:r w:rsidRPr="00E278DF">
              <w:tab/>
              <w:t xml:space="preserve">Členské státy </w:t>
            </w:r>
            <w:r w:rsidRPr="00E278DF" w:rsidR="00FF229F">
              <w:t>s</w:t>
            </w:r>
            <w:r w:rsidR="00FF229F">
              <w:t> </w:t>
            </w:r>
            <w:r w:rsidRPr="00E278DF">
              <w:t xml:space="preserve">ohledem na povahu penzijního plánu zajistí, aby každá IZPP povolená na jejich území vždy jednala čestně, spravedlivě </w:t>
            </w:r>
            <w:r w:rsidRPr="00E278DF" w:rsidR="00FF229F">
              <w:t>a</w:t>
            </w:r>
            <w:r w:rsidR="00FF229F">
              <w:t> </w:t>
            </w:r>
            <w:r w:rsidRPr="00E278DF">
              <w:t xml:space="preserve">profesionálně </w:t>
            </w:r>
            <w:r w:rsidRPr="00E278DF" w:rsidR="00FF229F">
              <w:t>a</w:t>
            </w:r>
            <w:r w:rsidR="00FF229F">
              <w:t> </w:t>
            </w:r>
            <w:r w:rsidRPr="00E278DF" w:rsidR="00FF229F">
              <w:t>v</w:t>
            </w:r>
            <w:r w:rsidR="00FF229F">
              <w:t> </w:t>
            </w:r>
            <w:r w:rsidRPr="00E278DF">
              <w:t xml:space="preserve">souladu </w:t>
            </w:r>
            <w:r w:rsidRPr="00E278DF" w:rsidR="00FF229F">
              <w:t>s</w:t>
            </w:r>
            <w:r w:rsidR="00FF229F">
              <w:t> </w:t>
            </w:r>
            <w:r w:rsidRPr="00E278DF">
              <w:t xml:space="preserve">nejlepšími zájmy svých účastníků </w:t>
            </w:r>
            <w:r w:rsidRPr="00E278DF" w:rsidR="00FF229F">
              <w:t>a</w:t>
            </w:r>
            <w:r w:rsidR="00FF229F">
              <w:t> </w:t>
            </w:r>
            <w:r w:rsidRPr="00E278DF">
              <w:t>příjemců</w:t>
            </w:r>
            <w:r w:rsidRPr="00E278DF">
              <w:rPr>
                <w:b/>
                <w:i/>
              </w:rPr>
              <w:t>. Tyto zájmy zahrnují</w:t>
            </w:r>
            <w:r w:rsidRPr="00E278DF">
              <w:t xml:space="preserve"> cíl poskytovat </w:t>
            </w:r>
            <w:r w:rsidRPr="00E278DF" w:rsidR="00FF229F">
              <w:rPr>
                <w:b/>
                <w:i/>
              </w:rPr>
              <w:t>v</w:t>
            </w:r>
            <w:r w:rsidR="00FF229F">
              <w:rPr>
                <w:b/>
                <w:i/>
              </w:rPr>
              <w:t> </w:t>
            </w:r>
            <w:r w:rsidRPr="00E278DF">
              <w:rPr>
                <w:b/>
                <w:i/>
              </w:rPr>
              <w:t xml:space="preserve">dlouhodobém horizontu přiměřené, rizikově upravené </w:t>
            </w:r>
            <w:r w:rsidRPr="00E278DF" w:rsidR="00FF229F">
              <w:rPr>
                <w:b/>
                <w:i/>
              </w:rPr>
              <w:t>a</w:t>
            </w:r>
            <w:r w:rsidR="00FF229F">
              <w:rPr>
                <w:b/>
                <w:i/>
              </w:rPr>
              <w:t> </w:t>
            </w:r>
            <w:r w:rsidRPr="00E278DF">
              <w:rPr>
                <w:b/>
                <w:i/>
              </w:rPr>
              <w:t xml:space="preserve">nákladově efektivní výnosy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dlouhodobou povahou penzijních závazků</w:t>
            </w:r>
            <w:r w:rsidRPr="00E278DF">
              <w:t>.</w:t>
            </w:r>
          </w:p>
        </w:tc>
        <w:tc>
          <w:tcPr>
            <w:tcW w:w="4876" w:type="dxa"/>
            <w:tcBorders>
              <w:top w:val="nil"/>
              <w:left w:val="nil"/>
              <w:bottom w:val="nil"/>
              <w:right w:val="nil"/>
            </w:tcBorders>
          </w:tcPr>
          <w:p w:rsidR="00252E4C" w:rsidRPr="00E278DF" w:rsidP="00C070FC" w14:paraId="40EF61C3" w14:textId="3FB6A726">
            <w:pPr>
              <w:pStyle w:val="Normal6a"/>
            </w:pPr>
            <w:r w:rsidRPr="00E278DF">
              <w:t>1.</w:t>
            </w:r>
            <w:r w:rsidRPr="00E278DF">
              <w:tab/>
              <w:t xml:space="preserve">Členské státy </w:t>
            </w:r>
            <w:r w:rsidRPr="00E278DF" w:rsidR="00FF229F">
              <w:t>s</w:t>
            </w:r>
            <w:r w:rsidR="00FF229F">
              <w:t> </w:t>
            </w:r>
            <w:r w:rsidRPr="00E278DF">
              <w:t xml:space="preserve">ohledem na povahu penzijního plánu zajistí, aby každá IZPP povolená na jejich území vždy jednala čestně, spravedlivě </w:t>
            </w:r>
            <w:r w:rsidRPr="00E278DF" w:rsidR="00FF229F">
              <w:t>a</w:t>
            </w:r>
            <w:r w:rsidR="00FF229F">
              <w:t> </w:t>
            </w:r>
            <w:r w:rsidRPr="00E278DF">
              <w:t xml:space="preserve">profesionálně </w:t>
            </w:r>
            <w:r w:rsidRPr="00E278DF" w:rsidR="00FF229F">
              <w:t>a</w:t>
            </w:r>
            <w:r w:rsidR="00FF229F">
              <w:t> </w:t>
            </w:r>
            <w:r w:rsidRPr="00E278DF" w:rsidR="00FF229F">
              <w:t>v</w:t>
            </w:r>
            <w:r w:rsidR="00FF229F">
              <w:t> </w:t>
            </w:r>
            <w:r w:rsidRPr="00E278DF">
              <w:t xml:space="preserve">souladu </w:t>
            </w:r>
            <w:r w:rsidRPr="00E278DF" w:rsidR="00FF229F">
              <w:t>s</w:t>
            </w:r>
            <w:r w:rsidR="00FF229F">
              <w:t> </w:t>
            </w:r>
            <w:r w:rsidRPr="00E278DF">
              <w:t xml:space="preserve">nejlepšími zájmy svých účastníků </w:t>
            </w:r>
            <w:r w:rsidRPr="00E278DF" w:rsidR="00FF229F">
              <w:t>a</w:t>
            </w:r>
            <w:r w:rsidR="00FF229F">
              <w:t> </w:t>
            </w:r>
            <w:r w:rsidRPr="00E278DF">
              <w:t>příjemců</w:t>
            </w:r>
            <w:r w:rsidRPr="00E278DF">
              <w:rPr>
                <w:b/>
                <w:i/>
              </w:rPr>
              <w:t>, se zvláštním ohledem</w:t>
            </w:r>
            <w:r w:rsidRPr="00E278DF">
              <w:t xml:space="preserve"> na cíl poskytovat </w:t>
            </w:r>
            <w:r w:rsidRPr="00E278DF">
              <w:rPr>
                <w:b/>
                <w:i/>
              </w:rPr>
              <w:t xml:space="preserve">přiměřené důchodové příjmy </w:t>
            </w:r>
            <w:r w:rsidRPr="00E278DF" w:rsidR="00FF229F">
              <w:rPr>
                <w:b/>
                <w:i/>
              </w:rPr>
              <w:t>v</w:t>
            </w:r>
            <w:r w:rsidR="00FF229F">
              <w:rPr>
                <w:b/>
                <w:i/>
              </w:rPr>
              <w:t> </w:t>
            </w:r>
            <w:r w:rsidRPr="00E278DF">
              <w:rPr>
                <w:b/>
                <w:i/>
              </w:rPr>
              <w:t>průběhu času</w:t>
            </w:r>
            <w:r w:rsidRPr="00E278DF">
              <w:t>.</w:t>
            </w:r>
          </w:p>
        </w:tc>
      </w:tr>
    </w:tbl>
    <w:p w:rsidR="00252E4C" w:rsidRPr="00E278DF" w:rsidP="00252E4C" w14:paraId="4EE4E9C9"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00200F3E" w14:textId="3EE9A893">
      <w:r w:rsidRPr="00E278DF">
        <w:rPr>
          <w:rStyle w:val="HideTWBExt"/>
        </w:rPr>
        <w:t>&lt;/Amend&gt;</w:t>
      </w:r>
    </w:p>
    <w:p w:rsidR="00252E4C" w:rsidRPr="00E278DF" w:rsidP="00252E4C" w14:paraId="30CBCEB4"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490</w:t>
      </w:r>
      <w:r w:rsidRPr="00E278DF">
        <w:rPr>
          <w:rStyle w:val="HideTWBExt"/>
        </w:rPr>
        <w:t>&lt;/NumAm&gt;</w:t>
      </w:r>
    </w:p>
    <w:p w:rsidR="00252E4C" w:rsidRPr="00E278DF" w:rsidP="00252E4C" w14:paraId="15C5A017"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t xml:space="preserve">, </w:t>
      </w:r>
      <w:r w:rsidRPr="00E278DF">
        <w:t>Jonás</w:t>
      </w:r>
      <w:r w:rsidRPr="00E278DF">
        <w:t xml:space="preserve"> </w:t>
      </w:r>
      <w:r w:rsidRPr="00E278DF">
        <w:t>Fernández</w:t>
      </w:r>
      <w:r w:rsidRPr="00E278DF">
        <w:t xml:space="preserve">, César </w:t>
      </w:r>
      <w:r w:rsidRPr="00E278DF">
        <w:t>Luena</w:t>
      </w:r>
      <w:r w:rsidRPr="00E278DF">
        <w:rPr>
          <w:rStyle w:val="HideTWBExt"/>
          <w:b w:val="0"/>
        </w:rPr>
        <w:t>&lt;/Members&gt;</w:t>
      </w:r>
    </w:p>
    <w:p w:rsidR="00252E4C" w:rsidRPr="00E278DF" w:rsidP="00252E4C" w14:paraId="599B5DE2" w14:textId="77777777">
      <w:pPr>
        <w:pStyle w:val="NormalBold"/>
      </w:pPr>
      <w:r w:rsidRPr="00E278DF">
        <w:rPr>
          <w:rStyle w:val="HideTWBExt"/>
          <w:b w:val="0"/>
        </w:rPr>
        <w:t>&lt;/RepeatBlock-By&gt;</w:t>
      </w:r>
    </w:p>
    <w:p w:rsidR="00252E4C" w:rsidRPr="00E278DF" w:rsidP="00252E4C" w14:paraId="386D848A"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C826903" w14:textId="77777777">
      <w:pPr>
        <w:pStyle w:val="NormalBold"/>
      </w:pPr>
      <w:r w:rsidRPr="00E278DF">
        <w:rPr>
          <w:rStyle w:val="HideTWBExt"/>
        </w:rPr>
        <w:t>&lt;Article&gt;</w:t>
      </w:r>
      <w:r w:rsidRPr="00E278DF">
        <w:t>Čl. 1 – odst. 1 – bod 45</w:t>
      </w:r>
      <w:r w:rsidRPr="00E278DF">
        <w:rPr>
          <w:rStyle w:val="HideTWBExt"/>
        </w:rPr>
        <w:t>&lt;/Article&gt;</w:t>
      </w:r>
    </w:p>
    <w:p w:rsidR="00252E4C" w:rsidRPr="00E278DF" w:rsidP="00252E4C" w14:paraId="120391DA" w14:textId="77777777">
      <w:r w:rsidRPr="00E278DF">
        <w:rPr>
          <w:rStyle w:val="HideTWBExt"/>
        </w:rPr>
        <w:t>&lt;DocAmend2&gt;</w:t>
      </w:r>
      <w:r w:rsidRPr="00E278DF">
        <w:t>Směrnice (EU) 2016/2341</w:t>
      </w:r>
      <w:r w:rsidRPr="00E278DF">
        <w:rPr>
          <w:rStyle w:val="HideTWBExt"/>
        </w:rPr>
        <w:t>&lt;/DocAmend2&gt;</w:t>
      </w:r>
    </w:p>
    <w:p w:rsidR="00252E4C" w:rsidRPr="00E278DF" w:rsidP="00252E4C" w14:paraId="2DFF120B" w14:textId="19F2CB8D">
      <w:r w:rsidRPr="00E278DF">
        <w:rPr>
          <w:rStyle w:val="HideTWBExt"/>
        </w:rPr>
        <w:t>&lt;Article2&gt;</w:t>
      </w:r>
      <w:r w:rsidRPr="00E278DF">
        <w:t xml:space="preserve">Čl. 44 </w:t>
      </w:r>
      <w:r w:rsidRPr="00E278DF" w:rsidR="00FF229F">
        <w:t>a</w:t>
      </w:r>
      <w:r w:rsidR="00FF229F">
        <w:t> </w:t>
      </w:r>
      <w:r w:rsidRPr="00E278DF">
        <w:t>– odst. 2</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67DBA0"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D63EC2A" w14:textId="77777777"/>
        </w:tc>
      </w:tr>
      <w:tr w14:paraId="63EB2A28"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4617732"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6A268C8F" w14:textId="77777777">
            <w:pPr>
              <w:pStyle w:val="AmColumnHeading"/>
            </w:pPr>
            <w:r w:rsidRPr="00E278DF">
              <w:t>Pozměňovací návrh</w:t>
            </w:r>
          </w:p>
        </w:tc>
      </w:tr>
      <w:tr w14:paraId="0D8F5FC9"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FBD2310" w14:textId="023BCD4C">
            <w:pPr>
              <w:pStyle w:val="Normal6a"/>
            </w:pPr>
            <w:r w:rsidRPr="00E278DF">
              <w:t>2.</w:t>
            </w:r>
            <w:r w:rsidRPr="00E278DF">
              <w:tab/>
              <w:t xml:space="preserve">Členské státy zajistí, aby IZPP zavedly ochranná opatření, včetně pokynů na podporu potenciálních účastníků, účastníků </w:t>
            </w:r>
            <w:r w:rsidRPr="00E278DF" w:rsidR="00FF229F">
              <w:t>a</w:t>
            </w:r>
            <w:r w:rsidR="00FF229F">
              <w:t> </w:t>
            </w:r>
            <w:r w:rsidRPr="00E278DF">
              <w:t xml:space="preserve">příjemců při rozhodování </w:t>
            </w:r>
            <w:r w:rsidRPr="00E278DF" w:rsidR="00FF229F">
              <w:t>o</w:t>
            </w:r>
            <w:r w:rsidR="00FF229F">
              <w:t> </w:t>
            </w:r>
            <w:r w:rsidRPr="00E278DF">
              <w:t xml:space="preserve">možnostech, které mají </w:t>
            </w:r>
            <w:r w:rsidRPr="00E278DF" w:rsidR="00FF229F">
              <w:t>k</w:t>
            </w:r>
            <w:r w:rsidR="00FF229F">
              <w:t> </w:t>
            </w:r>
            <w:r w:rsidRPr="00E278DF">
              <w:t xml:space="preserve">dispozici, </w:t>
            </w:r>
            <w:r w:rsidRPr="00E278DF" w:rsidR="00FF229F">
              <w:t>a</w:t>
            </w:r>
            <w:r w:rsidR="00FF229F">
              <w:t> </w:t>
            </w:r>
            <w:r w:rsidRPr="00E278DF">
              <w:t xml:space="preserve">informovaly je </w:t>
            </w:r>
            <w:r w:rsidRPr="00E278DF" w:rsidR="00FF229F">
              <w:t>o</w:t>
            </w:r>
            <w:r w:rsidR="00FF229F">
              <w:t> </w:t>
            </w:r>
            <w:r w:rsidRPr="00E278DF">
              <w:t>možných důsledcích jejich rozhodnutí.</w:t>
            </w:r>
          </w:p>
        </w:tc>
        <w:tc>
          <w:tcPr>
            <w:tcW w:w="4876" w:type="dxa"/>
            <w:tcBorders>
              <w:top w:val="nil"/>
              <w:left w:val="nil"/>
              <w:bottom w:val="nil"/>
              <w:right w:val="nil"/>
            </w:tcBorders>
          </w:tcPr>
          <w:p w:rsidR="00252E4C" w:rsidRPr="00E278DF" w:rsidP="00C070FC" w14:paraId="25F6F12F" w14:textId="2C9420FD">
            <w:pPr>
              <w:pStyle w:val="Normal6a"/>
            </w:pPr>
            <w:r w:rsidRPr="00E278DF">
              <w:t>2.</w:t>
            </w:r>
            <w:r w:rsidRPr="00E278DF">
              <w:tab/>
              <w:t xml:space="preserve">Členské státy zajistí, aby IZPP zavedly ochranná opatření, včetně pokynů na podporu potenciálních účastníků, účastníků </w:t>
            </w:r>
            <w:r w:rsidRPr="00E278DF" w:rsidR="00FF229F">
              <w:t>a</w:t>
            </w:r>
            <w:r w:rsidR="00FF229F">
              <w:t> </w:t>
            </w:r>
            <w:r w:rsidRPr="00E278DF">
              <w:t xml:space="preserve">příjemců při rozhodování </w:t>
            </w:r>
            <w:r w:rsidRPr="00E278DF" w:rsidR="00FF229F">
              <w:t>o</w:t>
            </w:r>
            <w:r w:rsidR="00FF229F">
              <w:t> </w:t>
            </w:r>
            <w:r w:rsidRPr="00E278DF">
              <w:t xml:space="preserve">možnostech, které mají </w:t>
            </w:r>
            <w:r w:rsidRPr="00E278DF" w:rsidR="00FF229F">
              <w:t>k</w:t>
            </w:r>
            <w:r w:rsidR="00FF229F">
              <w:t> </w:t>
            </w:r>
            <w:r w:rsidRPr="00E278DF">
              <w:t xml:space="preserve">dispozici, </w:t>
            </w:r>
            <w:r w:rsidRPr="00E278DF" w:rsidR="00FF229F">
              <w:t>a</w:t>
            </w:r>
            <w:r w:rsidR="00FF229F">
              <w:t> </w:t>
            </w:r>
            <w:r w:rsidRPr="00E278DF">
              <w:t xml:space="preserve">informovaly je </w:t>
            </w:r>
            <w:r w:rsidRPr="00E278DF" w:rsidR="00FF229F">
              <w:t>o</w:t>
            </w:r>
            <w:r w:rsidR="00FF229F">
              <w:t> </w:t>
            </w:r>
            <w:r w:rsidRPr="00E278DF">
              <w:t>možných důsledcích jejich rozhodnutí</w:t>
            </w:r>
            <w:r w:rsidRPr="00E278DF">
              <w:rPr>
                <w:b/>
                <w:i/>
              </w:rPr>
              <w:t>, pokud je daná IZPP odpovědná za poskytování těchto možností nebo souvisejících pokynů</w:t>
            </w:r>
            <w:r w:rsidRPr="00E278DF">
              <w:t xml:space="preserve">. </w:t>
            </w:r>
            <w:r w:rsidRPr="00E278DF">
              <w:rPr>
                <w:b/>
                <w:i/>
              </w:rPr>
              <w:t xml:space="preserve">Pokud jsou podle vnitrostátních právních předpisů, kolektivních smluv nebo pravidel penzijního plánu tyto pokyny poskytovány sociálními partnery nebo subjekty jednajícími jejich jménem, lze požadavky tohoto odstavce splnit prostřednictvím těchto ujednání. </w:t>
            </w:r>
            <w:r w:rsidRPr="00E278DF" w:rsidR="00FF229F">
              <w:rPr>
                <w:b/>
                <w:i/>
              </w:rPr>
              <w:t>V</w:t>
            </w:r>
            <w:r w:rsidR="00FF229F">
              <w:rPr>
                <w:b/>
                <w:i/>
              </w:rPr>
              <w:t> </w:t>
            </w:r>
            <w:r w:rsidRPr="00E278DF">
              <w:rPr>
                <w:b/>
                <w:i/>
              </w:rPr>
              <w:t>takových případech se od IZPP nevyžaduje, aby tyto pokyny opakovala, ani aby přebírala odpovědnost za záležitosti, které nespadají do její působnosti.</w:t>
            </w:r>
          </w:p>
        </w:tc>
      </w:tr>
    </w:tbl>
    <w:p w:rsidR="00252E4C" w:rsidRPr="00E278DF" w:rsidP="00252E4C" w14:paraId="505A4EFA"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302534E5" w14:textId="3394A610">
      <w:r w:rsidRPr="00E278DF">
        <w:rPr>
          <w:rStyle w:val="HideTWBExt"/>
        </w:rPr>
        <w:t>&lt;/Amend&gt;</w:t>
      </w:r>
    </w:p>
    <w:p w:rsidR="00252E4C" w:rsidRPr="00E278DF" w:rsidP="00252E4C" w14:paraId="23555472"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491</w:t>
      </w:r>
      <w:r w:rsidRPr="00E278DF">
        <w:rPr>
          <w:rStyle w:val="HideTWBExt"/>
        </w:rPr>
        <w:t>&lt;/NumAm&gt;</w:t>
      </w:r>
    </w:p>
    <w:p w:rsidR="00252E4C" w:rsidRPr="00E278DF" w:rsidP="00252E4C" w14:paraId="1B95513D"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4A5A5100" w14:textId="77777777">
      <w:pPr>
        <w:pStyle w:val="NormalBold"/>
      </w:pPr>
      <w:r w:rsidRPr="00E278DF">
        <w:rPr>
          <w:rStyle w:val="HideTWBExt"/>
          <w:b w:val="0"/>
        </w:rPr>
        <w:t>&lt;/RepeatBlock-By&gt;</w:t>
      </w:r>
    </w:p>
    <w:p w:rsidR="00252E4C" w:rsidRPr="00E278DF" w:rsidP="00252E4C" w14:paraId="05E23D8D"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36007D0" w14:textId="77777777">
      <w:pPr>
        <w:pStyle w:val="NormalBold"/>
      </w:pPr>
      <w:r w:rsidRPr="00E278DF">
        <w:rPr>
          <w:rStyle w:val="HideTWBExt"/>
        </w:rPr>
        <w:t>&lt;Article&gt;</w:t>
      </w:r>
      <w:r w:rsidRPr="00E278DF">
        <w:t>Čl. 1 – odst. 1 – bod 45</w:t>
      </w:r>
      <w:r w:rsidRPr="00E278DF">
        <w:rPr>
          <w:rStyle w:val="HideTWBExt"/>
        </w:rPr>
        <w:t>&lt;/Article&gt;</w:t>
      </w:r>
    </w:p>
    <w:p w:rsidR="00252E4C" w:rsidRPr="00E278DF" w:rsidP="00252E4C" w14:paraId="26189C3E" w14:textId="77777777">
      <w:r w:rsidRPr="00E278DF">
        <w:rPr>
          <w:rStyle w:val="HideTWBExt"/>
        </w:rPr>
        <w:t>&lt;DocAmend2&gt;</w:t>
      </w:r>
      <w:r w:rsidRPr="00E278DF">
        <w:t>Směrnice (EU) 2016/2341</w:t>
      </w:r>
      <w:r w:rsidRPr="00E278DF">
        <w:rPr>
          <w:rStyle w:val="HideTWBExt"/>
        </w:rPr>
        <w:t>&lt;/DocAmend2&gt;</w:t>
      </w:r>
    </w:p>
    <w:p w:rsidR="00252E4C" w:rsidRPr="00E278DF" w:rsidP="00252E4C" w14:paraId="192EBCA9" w14:textId="228F328E">
      <w:r w:rsidRPr="00E278DF">
        <w:rPr>
          <w:rStyle w:val="HideTWBExt"/>
        </w:rPr>
        <w:t>&lt;Article2&gt;</w:t>
      </w:r>
      <w:r w:rsidRPr="00E278DF">
        <w:t xml:space="preserve">Čl. 44 </w:t>
      </w:r>
      <w:r w:rsidRPr="00E278DF" w:rsidR="00FF229F">
        <w:t>a</w:t>
      </w:r>
      <w:r w:rsidR="00FF229F">
        <w:t> </w:t>
      </w:r>
      <w:r w:rsidRPr="00E278DF">
        <w:t>– odst. 2</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7705A7"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31085379" w14:textId="77777777"/>
        </w:tc>
      </w:tr>
      <w:tr w14:paraId="69DE6AB5"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1C209017"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8449394" w14:textId="77777777">
            <w:pPr>
              <w:pStyle w:val="AmColumnHeading"/>
            </w:pPr>
            <w:r w:rsidRPr="00E278DF">
              <w:t>Pozměňovací návrh</w:t>
            </w:r>
          </w:p>
        </w:tc>
      </w:tr>
      <w:tr w14:paraId="702F321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4B088B5" w14:textId="49F3C10A">
            <w:pPr>
              <w:pStyle w:val="Normal6a"/>
            </w:pPr>
            <w:r w:rsidRPr="00E278DF">
              <w:t>2.</w:t>
            </w:r>
            <w:r w:rsidRPr="00E278DF">
              <w:tab/>
              <w:t xml:space="preserve">Členské státy zajistí, aby IZPP zavedly ochranná opatření, včetně pokynů na podporu potenciálních účastníků, </w:t>
            </w:r>
            <w:r w:rsidRPr="00E278DF">
              <w:t xml:space="preserve">účastníků </w:t>
            </w:r>
            <w:r w:rsidRPr="00E278DF" w:rsidR="00FF229F">
              <w:t>a</w:t>
            </w:r>
            <w:r w:rsidR="00FF229F">
              <w:t> </w:t>
            </w:r>
            <w:r w:rsidRPr="00E278DF">
              <w:t xml:space="preserve">příjemců při rozhodování </w:t>
            </w:r>
            <w:r w:rsidRPr="00E278DF" w:rsidR="00FF229F">
              <w:t>o</w:t>
            </w:r>
            <w:r w:rsidR="00FF229F">
              <w:t> </w:t>
            </w:r>
            <w:r w:rsidRPr="00E278DF">
              <w:t xml:space="preserve">možnostech, které mají </w:t>
            </w:r>
            <w:r w:rsidRPr="00E278DF" w:rsidR="00FF229F">
              <w:t>k</w:t>
            </w:r>
            <w:r w:rsidR="00FF229F">
              <w:t> </w:t>
            </w:r>
            <w:r w:rsidRPr="00E278DF">
              <w:t xml:space="preserve">dispozici, </w:t>
            </w:r>
            <w:r w:rsidRPr="00E278DF" w:rsidR="00FF229F">
              <w:t>a</w:t>
            </w:r>
            <w:r w:rsidR="00FF229F">
              <w:t> </w:t>
            </w:r>
            <w:r w:rsidRPr="00E278DF">
              <w:rPr>
                <w:b/>
                <w:i/>
              </w:rPr>
              <w:t>informovaly je</w:t>
            </w:r>
            <w:r w:rsidRPr="00E278DF">
              <w:t xml:space="preserve"> </w:t>
            </w:r>
            <w:r w:rsidRPr="00E278DF" w:rsidR="00FF229F">
              <w:t>o</w:t>
            </w:r>
            <w:r w:rsidR="00FF229F">
              <w:t> </w:t>
            </w:r>
            <w:r w:rsidRPr="00E278DF">
              <w:t xml:space="preserve">možných důsledcích </w:t>
            </w:r>
            <w:r w:rsidRPr="00E278DF">
              <w:rPr>
                <w:b/>
                <w:i/>
              </w:rPr>
              <w:t>jejich</w:t>
            </w:r>
            <w:r w:rsidRPr="00E278DF">
              <w:t xml:space="preserve"> rozhodnutí.</w:t>
            </w:r>
          </w:p>
        </w:tc>
        <w:tc>
          <w:tcPr>
            <w:tcW w:w="4876" w:type="dxa"/>
            <w:tcBorders>
              <w:top w:val="nil"/>
              <w:left w:val="nil"/>
              <w:bottom w:val="nil"/>
              <w:right w:val="nil"/>
            </w:tcBorders>
          </w:tcPr>
          <w:p w:rsidR="00252E4C" w:rsidRPr="00E278DF" w:rsidP="00C070FC" w14:paraId="53795142" w14:textId="46CB36B7">
            <w:pPr>
              <w:pStyle w:val="Normal6a"/>
            </w:pPr>
            <w:r w:rsidRPr="00E278DF">
              <w:t>2.</w:t>
            </w:r>
            <w:r w:rsidRPr="00E278DF">
              <w:tab/>
              <w:t xml:space="preserve">Členské státy zajistí, aby IZPP zavedly ochranná opatření, včetně pokynů na podporu potenciálních účastníků, </w:t>
            </w:r>
            <w:r w:rsidRPr="00E278DF">
              <w:t xml:space="preserve">účastníků </w:t>
            </w:r>
            <w:r w:rsidRPr="00E278DF" w:rsidR="00FF229F">
              <w:t>a</w:t>
            </w:r>
            <w:r w:rsidR="00FF229F">
              <w:t> </w:t>
            </w:r>
            <w:r w:rsidRPr="00E278DF">
              <w:t xml:space="preserve">příjemců při rozhodování </w:t>
            </w:r>
            <w:r w:rsidRPr="00E278DF" w:rsidR="00FF229F">
              <w:t>o</w:t>
            </w:r>
            <w:r w:rsidR="00FF229F">
              <w:t> </w:t>
            </w:r>
            <w:r w:rsidRPr="00E278DF">
              <w:t xml:space="preserve">možnostech, které mají </w:t>
            </w:r>
            <w:r w:rsidRPr="00E278DF" w:rsidR="00FF229F">
              <w:t>k</w:t>
            </w:r>
            <w:r w:rsidR="00FF229F">
              <w:t> </w:t>
            </w:r>
            <w:r w:rsidRPr="00E278DF">
              <w:t xml:space="preserve">dispozici, </w:t>
            </w:r>
            <w:r w:rsidRPr="00E278DF" w:rsidR="00FF229F">
              <w:t>a</w:t>
            </w:r>
            <w:r w:rsidR="00FF229F">
              <w:t> </w:t>
            </w:r>
            <w:r w:rsidRPr="00E278DF">
              <w:rPr>
                <w:b/>
                <w:i/>
              </w:rPr>
              <w:t xml:space="preserve">aby jim srozumitelným </w:t>
            </w:r>
            <w:r w:rsidRPr="00E278DF" w:rsidR="00FF229F">
              <w:rPr>
                <w:b/>
                <w:i/>
              </w:rPr>
              <w:t>a</w:t>
            </w:r>
            <w:r w:rsidR="00FF229F">
              <w:rPr>
                <w:b/>
                <w:i/>
              </w:rPr>
              <w:t> </w:t>
            </w:r>
            <w:r w:rsidRPr="00E278DF">
              <w:rPr>
                <w:b/>
                <w:i/>
              </w:rPr>
              <w:t xml:space="preserve">přístupným způsobem poskytovaly relevantní </w:t>
            </w:r>
            <w:r w:rsidRPr="00E278DF" w:rsidR="00FF229F">
              <w:rPr>
                <w:b/>
                <w:i/>
              </w:rPr>
              <w:t>a</w:t>
            </w:r>
            <w:r w:rsidR="00FF229F">
              <w:rPr>
                <w:b/>
                <w:i/>
              </w:rPr>
              <w:t> </w:t>
            </w:r>
            <w:r w:rsidRPr="00E278DF">
              <w:rPr>
                <w:b/>
                <w:i/>
              </w:rPr>
              <w:t>přesné informace</w:t>
            </w:r>
            <w:r w:rsidRPr="00E278DF">
              <w:t xml:space="preserve"> </w:t>
            </w:r>
            <w:r w:rsidRPr="00E278DF" w:rsidR="00FF229F">
              <w:t>o</w:t>
            </w:r>
            <w:r w:rsidR="00FF229F">
              <w:t> </w:t>
            </w:r>
            <w:r w:rsidRPr="00E278DF">
              <w:rPr>
                <w:b/>
                <w:i/>
              </w:rPr>
              <w:t xml:space="preserve">možnostech, rizicích </w:t>
            </w:r>
            <w:r w:rsidRPr="00E278DF" w:rsidR="00FF229F">
              <w:rPr>
                <w:b/>
                <w:i/>
              </w:rPr>
              <w:t>a</w:t>
            </w:r>
            <w:r w:rsidR="00FF229F">
              <w:rPr>
                <w:b/>
                <w:i/>
              </w:rPr>
              <w:t> </w:t>
            </w:r>
            <w:r w:rsidRPr="00E278DF">
              <w:t xml:space="preserve">možných důsledcích </w:t>
            </w:r>
            <w:r w:rsidRPr="00E278DF">
              <w:rPr>
                <w:b/>
                <w:i/>
              </w:rPr>
              <w:t>těchto</w:t>
            </w:r>
            <w:r w:rsidRPr="00E278DF">
              <w:t xml:space="preserve"> rozhodnutí.</w:t>
            </w:r>
          </w:p>
        </w:tc>
      </w:tr>
    </w:tbl>
    <w:p w:rsidR="00252E4C" w:rsidRPr="00E278DF" w:rsidP="00252E4C" w14:paraId="5DA1390D"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12257154" w14:textId="0D169772">
      <w:r w:rsidRPr="00E278DF">
        <w:rPr>
          <w:rStyle w:val="HideTWBExt"/>
        </w:rPr>
        <w:t>&lt;/Amend&gt;</w:t>
      </w:r>
    </w:p>
    <w:p w:rsidR="00252E4C" w:rsidRPr="00E278DF" w:rsidP="00252E4C" w14:paraId="16EF8B60"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492</w:t>
      </w:r>
      <w:r w:rsidRPr="00E278DF">
        <w:rPr>
          <w:rStyle w:val="HideTWBExt"/>
        </w:rPr>
        <w:t>&lt;/NumAm&gt;</w:t>
      </w:r>
    </w:p>
    <w:p w:rsidR="00252E4C" w:rsidRPr="00E278DF" w:rsidP="00252E4C" w14:paraId="7EC29D11"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rPr>
          <w:rStyle w:val="HideTWBExt"/>
          <w:b w:val="0"/>
        </w:rPr>
        <w:t>&lt;/Members&gt;</w:t>
      </w:r>
    </w:p>
    <w:p w:rsidR="00252E4C" w:rsidRPr="00E278DF" w:rsidP="00252E4C" w14:paraId="0B10990E" w14:textId="77777777">
      <w:pPr>
        <w:pStyle w:val="NormalBold"/>
      </w:pPr>
      <w:r w:rsidRPr="00E278DF">
        <w:rPr>
          <w:rStyle w:val="HideTWBExt"/>
          <w:b w:val="0"/>
        </w:rPr>
        <w:t>&lt;/RepeatBlock-By&gt;</w:t>
      </w:r>
    </w:p>
    <w:p w:rsidR="00252E4C" w:rsidRPr="00E278DF" w:rsidP="00252E4C" w14:paraId="16CC5593"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7FBB7AD" w14:textId="77777777">
      <w:pPr>
        <w:pStyle w:val="NormalBold"/>
      </w:pPr>
      <w:r w:rsidRPr="00E278DF">
        <w:rPr>
          <w:rStyle w:val="HideTWBExt"/>
        </w:rPr>
        <w:t>&lt;Article&gt;</w:t>
      </w:r>
      <w:r w:rsidRPr="00E278DF">
        <w:t>Čl. 1 – odst. 1 – bod 45</w:t>
      </w:r>
      <w:r w:rsidRPr="00E278DF">
        <w:rPr>
          <w:rStyle w:val="HideTWBExt"/>
        </w:rPr>
        <w:t>&lt;/Article&gt;</w:t>
      </w:r>
    </w:p>
    <w:p w:rsidR="00252E4C" w:rsidRPr="00E278DF" w:rsidP="00252E4C" w14:paraId="4EC2486E" w14:textId="77777777">
      <w:r w:rsidRPr="00E278DF">
        <w:rPr>
          <w:rStyle w:val="HideTWBExt"/>
        </w:rPr>
        <w:t>&lt;DocAmend2&gt;</w:t>
      </w:r>
      <w:r w:rsidRPr="00E278DF">
        <w:t>Směrnice (EU) 2016/2341</w:t>
      </w:r>
      <w:r w:rsidRPr="00E278DF">
        <w:rPr>
          <w:rStyle w:val="HideTWBExt"/>
        </w:rPr>
        <w:t>&lt;/DocAmend2&gt;</w:t>
      </w:r>
    </w:p>
    <w:p w:rsidR="00252E4C" w:rsidRPr="00E278DF" w:rsidP="00252E4C" w14:paraId="0E6182F9" w14:textId="5F59F79D">
      <w:r w:rsidRPr="00E278DF">
        <w:rPr>
          <w:rStyle w:val="HideTWBExt"/>
        </w:rPr>
        <w:t>&lt;Article2&gt;</w:t>
      </w:r>
      <w:r w:rsidRPr="00E278DF">
        <w:t xml:space="preserve">Čl. 44 </w:t>
      </w:r>
      <w:r w:rsidRPr="00E278DF" w:rsidR="00FF229F">
        <w:t>a</w:t>
      </w:r>
      <w:r w:rsidR="00FF229F">
        <w:t> </w:t>
      </w:r>
      <w:r w:rsidRPr="00E278DF">
        <w:t xml:space="preserve">– odst. 2 </w:t>
      </w:r>
      <w:r w:rsidRPr="00E278DF" w:rsidR="00FF229F">
        <w:t>a</w:t>
      </w:r>
      <w:r w:rsidR="00FF229F">
        <w:t> </w:t>
      </w:r>
      <w:r w:rsidRPr="00E278DF">
        <w:t>(nový)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2E364A"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DEA4A38" w14:textId="77777777"/>
        </w:tc>
      </w:tr>
      <w:tr w14:paraId="57E60055"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7E57698"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9038A86" w14:textId="77777777">
            <w:pPr>
              <w:pStyle w:val="AmColumnHeading"/>
            </w:pPr>
            <w:r w:rsidRPr="00E278DF">
              <w:t>Pozměňovací návrh</w:t>
            </w:r>
          </w:p>
        </w:tc>
      </w:tr>
      <w:tr w14:paraId="5BCECA6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DA7ABED" w14:textId="77777777">
            <w:pPr>
              <w:pStyle w:val="Normal6a"/>
            </w:pPr>
          </w:p>
        </w:tc>
        <w:tc>
          <w:tcPr>
            <w:tcW w:w="4876" w:type="dxa"/>
            <w:tcBorders>
              <w:top w:val="nil"/>
              <w:left w:val="nil"/>
              <w:bottom w:val="nil"/>
              <w:right w:val="nil"/>
            </w:tcBorders>
          </w:tcPr>
          <w:p w:rsidR="00252E4C" w:rsidRPr="00E278DF" w:rsidP="00C070FC" w14:paraId="147B5DEB" w14:textId="1D6FD385">
            <w:pPr>
              <w:pStyle w:val="Normal6a"/>
            </w:pPr>
            <w:r w:rsidRPr="00E278DF">
              <w:rPr>
                <w:b/>
                <w:i/>
              </w:rPr>
              <w:t>2a</w:t>
            </w:r>
            <w:r w:rsidRPr="00E278DF">
              <w:rPr>
                <w:b/>
                <w:i/>
              </w:rPr>
              <w:t>.</w:t>
            </w:r>
            <w:r w:rsidRPr="00E278DF">
              <w:tab/>
            </w:r>
            <w:r w:rsidRPr="00E278DF">
              <w:rPr>
                <w:b/>
                <w:i/>
              </w:rPr>
              <w:t xml:space="preserve">Pokud IZPP nebo subjekty, které je provozují </w:t>
            </w:r>
            <w:r w:rsidRPr="00E278DF" w:rsidR="00FF229F">
              <w:rPr>
                <w:b/>
                <w:i/>
              </w:rPr>
              <w:t>a</w:t>
            </w:r>
            <w:r w:rsidR="00FF229F">
              <w:rPr>
                <w:b/>
                <w:i/>
              </w:rPr>
              <w:t> </w:t>
            </w:r>
            <w:r w:rsidRPr="00E278DF">
              <w:rPr>
                <w:b/>
                <w:i/>
              </w:rPr>
              <w:t xml:space="preserve">jednají jejich jménem, nabízejí, propagují nebo spravují plány zaměstnaneckého penzijního pojištění </w:t>
            </w:r>
            <w:r w:rsidRPr="00E278DF" w:rsidR="00FF229F">
              <w:rPr>
                <w:b/>
                <w:i/>
              </w:rPr>
              <w:t>v</w:t>
            </w:r>
            <w:r w:rsidR="00FF229F">
              <w:rPr>
                <w:b/>
                <w:i/>
              </w:rPr>
              <w:t> </w:t>
            </w:r>
            <w:r w:rsidRPr="00E278DF">
              <w:rPr>
                <w:b/>
                <w:i/>
              </w:rPr>
              <w:t xml:space="preserve">souvislosti </w:t>
            </w:r>
            <w:r w:rsidRPr="00E278DF" w:rsidR="00FF229F">
              <w:rPr>
                <w:b/>
                <w:i/>
              </w:rPr>
              <w:t>s</w:t>
            </w:r>
            <w:r w:rsidR="00FF229F">
              <w:rPr>
                <w:b/>
                <w:i/>
              </w:rPr>
              <w:t> </w:t>
            </w:r>
            <w:r w:rsidRPr="00E278DF">
              <w:rPr>
                <w:b/>
                <w:i/>
              </w:rPr>
              <w:t xml:space="preserve">jinými finančními produkty nebo službami, přijmou členské státy vhodná opatření </w:t>
            </w:r>
            <w:r w:rsidRPr="00E278DF" w:rsidR="00FF229F">
              <w:rPr>
                <w:b/>
                <w:i/>
              </w:rPr>
              <w:t>k</w:t>
            </w:r>
            <w:r w:rsidR="00FF229F">
              <w:rPr>
                <w:b/>
                <w:i/>
              </w:rPr>
              <w:t> </w:t>
            </w:r>
            <w:r w:rsidRPr="00E278DF">
              <w:rPr>
                <w:b/>
                <w:i/>
              </w:rPr>
              <w:t xml:space="preserve">zajištění toho, aby byly tyto penzijní plány jasně odlišeny od těchto jiných produktů nebo služeb. Tato opatření musí být navržena tak, aby zabránila střetu zájmů, chránila dlouhodobé zájmy účastníků </w:t>
            </w:r>
            <w:r w:rsidRPr="00E278DF" w:rsidR="00FF229F">
              <w:rPr>
                <w:b/>
                <w:i/>
              </w:rPr>
              <w:t>a</w:t>
            </w:r>
            <w:r w:rsidR="00FF229F">
              <w:rPr>
                <w:b/>
                <w:i/>
              </w:rPr>
              <w:t> </w:t>
            </w:r>
            <w:r w:rsidRPr="00E278DF">
              <w:rPr>
                <w:b/>
                <w:i/>
              </w:rPr>
              <w:t xml:space="preserve">příjemců </w:t>
            </w:r>
            <w:r w:rsidRPr="00E278DF" w:rsidR="00FF229F">
              <w:rPr>
                <w:b/>
                <w:i/>
              </w:rPr>
              <w:t>a</w:t>
            </w:r>
            <w:r w:rsidR="00FF229F">
              <w:rPr>
                <w:b/>
                <w:i/>
              </w:rPr>
              <w:t> </w:t>
            </w:r>
            <w:r w:rsidRPr="00E278DF">
              <w:rPr>
                <w:b/>
                <w:i/>
              </w:rPr>
              <w:t xml:space="preserve">zabránila tomu, aby byly struktury zaměstnaneckého penzijního pojištění využívány </w:t>
            </w:r>
            <w:r w:rsidRPr="00E278DF" w:rsidR="00FF229F">
              <w:rPr>
                <w:b/>
                <w:i/>
              </w:rPr>
              <w:t>k</w:t>
            </w:r>
            <w:r w:rsidR="00FF229F">
              <w:rPr>
                <w:b/>
                <w:i/>
              </w:rPr>
              <w:t> </w:t>
            </w:r>
            <w:r w:rsidRPr="00E278DF">
              <w:rPr>
                <w:b/>
                <w:i/>
              </w:rPr>
              <w:t xml:space="preserve">marketingu, distribuci nebo křížovému prodeji finančních produktů či služeb, které nesouvisejí </w:t>
            </w:r>
            <w:r w:rsidRPr="00E278DF" w:rsidR="00FF229F">
              <w:rPr>
                <w:b/>
                <w:i/>
              </w:rPr>
              <w:t>s</w:t>
            </w:r>
            <w:r w:rsidR="00FF229F">
              <w:rPr>
                <w:b/>
                <w:i/>
              </w:rPr>
              <w:t> </w:t>
            </w:r>
            <w:r w:rsidRPr="00E278DF">
              <w:rPr>
                <w:b/>
                <w:i/>
              </w:rPr>
              <w:t xml:space="preserve">penzijním pojištěním. Členské státy zejména přijmou opatření, aby zabránily tomu, že finanční nebo obchodní výhody související </w:t>
            </w:r>
            <w:r w:rsidRPr="00E278DF" w:rsidR="00FF229F">
              <w:rPr>
                <w:b/>
                <w:i/>
              </w:rPr>
              <w:t>s</w:t>
            </w:r>
            <w:r w:rsidR="00FF229F">
              <w:rPr>
                <w:b/>
                <w:i/>
              </w:rPr>
              <w:t> </w:t>
            </w:r>
            <w:r w:rsidRPr="00E278DF">
              <w:rPr>
                <w:b/>
                <w:i/>
              </w:rPr>
              <w:t xml:space="preserve">finančními produkty nebo službami, které nesouvisejí </w:t>
            </w:r>
            <w:r w:rsidRPr="00E278DF" w:rsidR="00FF229F">
              <w:rPr>
                <w:b/>
                <w:i/>
              </w:rPr>
              <w:t>s</w:t>
            </w:r>
            <w:r w:rsidR="00FF229F">
              <w:rPr>
                <w:b/>
                <w:i/>
              </w:rPr>
              <w:t> </w:t>
            </w:r>
            <w:r w:rsidRPr="00E278DF">
              <w:rPr>
                <w:b/>
                <w:i/>
              </w:rPr>
              <w:t xml:space="preserve">penzijním pojištěním, včetně úvěrových produktů, budou nepatřičně ovlivňovat rozhodnutí účastníka </w:t>
            </w:r>
            <w:r w:rsidRPr="00E278DF" w:rsidR="00FF229F">
              <w:rPr>
                <w:b/>
                <w:i/>
              </w:rPr>
              <w:t>o</w:t>
            </w:r>
            <w:r w:rsidR="00FF229F">
              <w:rPr>
                <w:b/>
                <w:i/>
              </w:rPr>
              <w:t> </w:t>
            </w:r>
            <w:r w:rsidRPr="00E278DF">
              <w:rPr>
                <w:b/>
                <w:i/>
              </w:rPr>
              <w:t xml:space="preserve">převodu, výběru nebo zachování plánu zaměstnaneckého </w:t>
            </w:r>
            <w:r w:rsidRPr="00E278DF">
              <w:rPr>
                <w:b/>
                <w:i/>
              </w:rPr>
              <w:t xml:space="preserve">penzijního pojištění </w:t>
            </w:r>
            <w:r w:rsidRPr="00E278DF" w:rsidR="00FF229F">
              <w:rPr>
                <w:b/>
                <w:i/>
              </w:rPr>
              <w:t>u</w:t>
            </w:r>
            <w:r w:rsidR="00FF229F">
              <w:rPr>
                <w:b/>
                <w:i/>
              </w:rPr>
              <w:t> </w:t>
            </w:r>
            <w:r w:rsidRPr="00E278DF">
              <w:rPr>
                <w:b/>
                <w:i/>
              </w:rPr>
              <w:t xml:space="preserve">konkrétní IZPP nebo poskytovatele. Pokud jsou podle vnitrostátních právních předpisů, kolektivních smluv nebo pravidel penzijního plánu zajištěny rovnocenné záruky ze strany sociálních partnerů nebo subjektů jednajících jejich jménem, lze požadavky tohoto odstavce splnit prostřednictvím těchto ujednání. </w:t>
            </w:r>
            <w:r w:rsidRPr="00E278DF" w:rsidR="00FF229F">
              <w:rPr>
                <w:b/>
                <w:i/>
              </w:rPr>
              <w:t>V</w:t>
            </w:r>
            <w:r w:rsidR="00FF229F">
              <w:rPr>
                <w:b/>
                <w:i/>
              </w:rPr>
              <w:t> </w:t>
            </w:r>
            <w:r w:rsidRPr="00E278DF">
              <w:rPr>
                <w:b/>
                <w:i/>
              </w:rPr>
              <w:t>takových případech se od IZPP nevyžaduje, aby tyto záruky opakovala ani aby přebírala odpovědnost za záležitosti, které nespadají do její působnosti.</w:t>
            </w:r>
          </w:p>
        </w:tc>
      </w:tr>
    </w:tbl>
    <w:p w:rsidR="00252E4C" w:rsidRPr="00E278DF" w:rsidP="00252E4C" w14:paraId="27379694"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1A987858"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664D93DE" w14:textId="314C15C6">
      <w:pPr>
        <w:pStyle w:val="AmJustText"/>
      </w:pPr>
      <w:r w:rsidRPr="00E278DF">
        <w:t xml:space="preserve">Plány zaměstnaneckého penzijního pojištění slouží </w:t>
      </w:r>
      <w:r w:rsidRPr="00E278DF" w:rsidR="00FF229F">
        <w:t>k</w:t>
      </w:r>
      <w:r w:rsidR="00FF229F">
        <w:t> </w:t>
      </w:r>
      <w:r w:rsidRPr="00E278DF">
        <w:t xml:space="preserve">dlouhodobému zajištění </w:t>
      </w:r>
      <w:r w:rsidRPr="00E278DF" w:rsidR="00FF229F">
        <w:t>v</w:t>
      </w:r>
      <w:r w:rsidR="00FF229F">
        <w:t> </w:t>
      </w:r>
      <w:r w:rsidRPr="00E278DF">
        <w:t xml:space="preserve">důchodu </w:t>
      </w:r>
      <w:r w:rsidRPr="00E278DF" w:rsidR="00FF229F">
        <w:t>a</w:t>
      </w:r>
      <w:r w:rsidR="00FF229F">
        <w:t> </w:t>
      </w:r>
      <w:r w:rsidRPr="00E278DF">
        <w:t xml:space="preserve">neměly by být využívány jako prostředek </w:t>
      </w:r>
      <w:r w:rsidRPr="00E278DF" w:rsidR="00FF229F">
        <w:t>k</w:t>
      </w:r>
      <w:r w:rsidR="00FF229F">
        <w:t> </w:t>
      </w:r>
      <w:r w:rsidRPr="00E278DF">
        <w:t xml:space="preserve">propagaci či křížovému prodeji jiných finančních produktů či služeb. Jasné oddělení je nezbytné, aby se předešlo střetům zájmů </w:t>
      </w:r>
      <w:r w:rsidRPr="00E278DF" w:rsidR="00FF229F">
        <w:t>a</w:t>
      </w:r>
      <w:r w:rsidR="00FF229F">
        <w:t> </w:t>
      </w:r>
      <w:r w:rsidRPr="00E278DF">
        <w:t xml:space="preserve">aby bylo zajištěno, že rozhodnutí účastníků ohledně zaměstnaneckých penzijních pojištění nebudou nepatřičně ovlivněna krátkodobými obchodními výhodami spojenými </w:t>
      </w:r>
      <w:r w:rsidRPr="00E278DF" w:rsidR="00FF229F">
        <w:t>s</w:t>
      </w:r>
      <w:r w:rsidR="00FF229F">
        <w:t> </w:t>
      </w:r>
      <w:r w:rsidRPr="00E278DF">
        <w:t xml:space="preserve">jinými produkty. Tím se posiluje ochrana účastníků </w:t>
      </w:r>
      <w:r w:rsidRPr="00E278DF" w:rsidR="00FF229F">
        <w:t>a</w:t>
      </w:r>
      <w:r w:rsidR="00FF229F">
        <w:t> </w:t>
      </w:r>
      <w:r w:rsidRPr="00E278DF">
        <w:t xml:space="preserve">příjemců </w:t>
      </w:r>
      <w:r w:rsidRPr="00E278DF" w:rsidR="00FF229F">
        <w:t>a</w:t>
      </w:r>
      <w:r w:rsidR="00FF229F">
        <w:t> </w:t>
      </w:r>
      <w:r w:rsidRPr="00E278DF">
        <w:t>zajišťuje se dlouhodobý účel zaměstnaneckého penzijního pojištění.</w:t>
      </w:r>
    </w:p>
    <w:p w:rsidR="00FD2C7C" w:rsidRPr="00E278DF" w:rsidP="00252E4C" w14:paraId="31F29425" w14:textId="492EABED">
      <w:r w:rsidRPr="00E278DF">
        <w:rPr>
          <w:rStyle w:val="HideTWBExt"/>
        </w:rPr>
        <w:t>&lt;/Amend&gt;</w:t>
      </w:r>
    </w:p>
    <w:p w:rsidR="00252E4C" w:rsidRPr="00E278DF" w:rsidP="00252E4C" w14:paraId="165162F7"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493</w:t>
      </w:r>
      <w:r w:rsidRPr="00E278DF">
        <w:rPr>
          <w:rStyle w:val="HideTWBExt"/>
        </w:rPr>
        <w:t>&lt;/NumAm&gt;</w:t>
      </w:r>
    </w:p>
    <w:p w:rsidR="00252E4C" w:rsidRPr="00E278DF" w:rsidP="00252E4C" w14:paraId="4B4E62E4" w14:textId="77777777">
      <w:pPr>
        <w:pStyle w:val="NormalBold"/>
      </w:pPr>
      <w:r w:rsidRPr="00E278DF">
        <w:rPr>
          <w:rStyle w:val="HideTWBExt"/>
          <w:b w:val="0"/>
        </w:rPr>
        <w:t>&lt;RepeatBlock-By&gt;&lt;Members&gt;</w:t>
      </w:r>
      <w:r w:rsidRPr="00E278DF">
        <w:t xml:space="preserve">Damian </w:t>
      </w:r>
      <w:r w:rsidRPr="00E278DF">
        <w:t>Boeselager</w:t>
      </w:r>
      <w:r w:rsidRPr="00E278DF">
        <w:rPr>
          <w:rStyle w:val="HideTWBExt"/>
          <w:b w:val="0"/>
        </w:rPr>
        <w:t>&lt;/Members&gt;</w:t>
      </w:r>
    </w:p>
    <w:p w:rsidR="00252E4C" w:rsidRPr="00E278DF" w:rsidP="00252E4C" w14:paraId="19349168" w14:textId="77777777">
      <w:pPr>
        <w:pStyle w:val="NormalBold"/>
      </w:pPr>
      <w:r w:rsidRPr="00E278DF">
        <w:rPr>
          <w:rStyle w:val="HideTWBExt"/>
          <w:b w:val="0"/>
        </w:rPr>
        <w:t>&lt;/RepeatBlock-By&gt;</w:t>
      </w:r>
    </w:p>
    <w:p w:rsidR="00252E4C" w:rsidRPr="00E278DF" w:rsidP="00252E4C" w14:paraId="10BB0EB0"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32F297C" w14:textId="77777777">
      <w:pPr>
        <w:pStyle w:val="NormalBold"/>
      </w:pPr>
      <w:r w:rsidRPr="00E278DF">
        <w:rPr>
          <w:rStyle w:val="HideTWBExt"/>
        </w:rPr>
        <w:t>&lt;Article&gt;</w:t>
      </w:r>
      <w:r w:rsidRPr="00E278DF">
        <w:t>Čl. 1 – odst. 1 – bod 45</w:t>
      </w:r>
      <w:r w:rsidRPr="00E278DF">
        <w:rPr>
          <w:rStyle w:val="HideTWBExt"/>
        </w:rPr>
        <w:t>&lt;/Article&gt;</w:t>
      </w:r>
    </w:p>
    <w:p w:rsidR="00252E4C" w:rsidRPr="00E278DF" w:rsidP="00252E4C" w14:paraId="7357790C" w14:textId="77777777">
      <w:r w:rsidRPr="00E278DF">
        <w:rPr>
          <w:rStyle w:val="HideTWBExt"/>
        </w:rPr>
        <w:t>&lt;DocAmend2&gt;</w:t>
      </w:r>
      <w:r w:rsidRPr="00E278DF">
        <w:t>Směrnice (EU) 2016/2341</w:t>
      </w:r>
      <w:r w:rsidRPr="00E278DF">
        <w:rPr>
          <w:rStyle w:val="HideTWBExt"/>
        </w:rPr>
        <w:t>&lt;/DocAmend2&gt;</w:t>
      </w:r>
    </w:p>
    <w:p w:rsidR="00252E4C" w:rsidRPr="00E278DF" w:rsidP="00252E4C" w14:paraId="7DCBBD10" w14:textId="77777777">
      <w:r w:rsidRPr="00E278DF">
        <w:rPr>
          <w:rStyle w:val="HideTWBExt"/>
        </w:rPr>
        <w:t>&lt;Article2&gt;</w:t>
      </w:r>
      <w:r w:rsidRPr="00E278DF">
        <w:t>Čl. 44 b – odst. 1 – pododstavec 1 – písm. a</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A8E571"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0C210AD3" w14:textId="77777777"/>
        </w:tc>
      </w:tr>
      <w:tr w14:paraId="26F96094"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C770101"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C6E8537" w14:textId="77777777">
            <w:pPr>
              <w:pStyle w:val="AmColumnHeading"/>
            </w:pPr>
            <w:r w:rsidRPr="00E278DF">
              <w:t>Pozměňovací návrh</w:t>
            </w:r>
          </w:p>
        </w:tc>
      </w:tr>
      <w:tr w14:paraId="453BE16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7FAE030" w14:textId="2D864BCD">
            <w:pPr>
              <w:pStyle w:val="Normal6a"/>
            </w:pPr>
            <w:r w:rsidRPr="00E278DF">
              <w:t>a)</w:t>
            </w:r>
            <w:r w:rsidRPr="00E278DF">
              <w:tab/>
              <w:t xml:space="preserve">IZPP zajistily, že struktura, koncepce </w:t>
            </w:r>
            <w:r w:rsidRPr="00E278DF" w:rsidR="00FF229F">
              <w:t>a</w:t>
            </w:r>
            <w:r w:rsidR="00FF229F">
              <w:t> </w:t>
            </w:r>
            <w:r w:rsidRPr="00E278DF">
              <w:t xml:space="preserve">provádění penzijních plánů jsou vhodné </w:t>
            </w:r>
            <w:r w:rsidRPr="00E278DF" w:rsidR="00FF229F">
              <w:t>s</w:t>
            </w:r>
            <w:r w:rsidR="00FF229F">
              <w:t> </w:t>
            </w:r>
            <w:r w:rsidRPr="00E278DF">
              <w:t xml:space="preserve">ohledem na zjištěné potřeby, charakteristiky </w:t>
            </w:r>
            <w:r w:rsidRPr="00E278DF" w:rsidR="00FF229F">
              <w:t>a</w:t>
            </w:r>
            <w:r w:rsidR="00FF229F">
              <w:t> </w:t>
            </w:r>
            <w:r w:rsidRPr="00E278DF">
              <w:t xml:space="preserve">rizikový profil účastníků </w:t>
            </w:r>
            <w:r w:rsidRPr="00E278DF" w:rsidR="00FF229F">
              <w:t>a</w:t>
            </w:r>
            <w:r w:rsidR="00FF229F">
              <w:t> </w:t>
            </w:r>
            <w:r w:rsidRPr="00E278DF">
              <w:t xml:space="preserve">příjemců, </w:t>
            </w:r>
            <w:r w:rsidRPr="00E278DF" w:rsidR="00FF229F">
              <w:t>a</w:t>
            </w:r>
            <w:r w:rsidR="00FF229F">
              <w:t> </w:t>
            </w:r>
            <w:r w:rsidRPr="00E278DF">
              <w:t xml:space="preserve">to způsobem, který je přiměřený povaze, rozsahu </w:t>
            </w:r>
            <w:r w:rsidRPr="00E278DF" w:rsidR="00FF229F">
              <w:t>a</w:t>
            </w:r>
            <w:r w:rsidR="00FF229F">
              <w:t> </w:t>
            </w:r>
            <w:r w:rsidRPr="00E278DF">
              <w:t>složitosti daného plánu;</w:t>
            </w:r>
          </w:p>
        </w:tc>
        <w:tc>
          <w:tcPr>
            <w:tcW w:w="4876" w:type="dxa"/>
            <w:tcBorders>
              <w:top w:val="nil"/>
              <w:left w:val="nil"/>
              <w:bottom w:val="nil"/>
              <w:right w:val="nil"/>
            </w:tcBorders>
          </w:tcPr>
          <w:p w:rsidR="00252E4C" w:rsidRPr="00E278DF" w:rsidP="00C070FC" w14:paraId="7E7763C8" w14:textId="79C890F4">
            <w:pPr>
              <w:pStyle w:val="Normal6a"/>
            </w:pPr>
            <w:r w:rsidRPr="00E278DF">
              <w:t>a)</w:t>
            </w:r>
            <w:r w:rsidRPr="00E278DF">
              <w:tab/>
              <w:t xml:space="preserve">IZPP zajistily, že struktura, koncepce </w:t>
            </w:r>
            <w:r w:rsidRPr="00E278DF" w:rsidR="00FF229F">
              <w:t>a</w:t>
            </w:r>
            <w:r w:rsidR="00FF229F">
              <w:t> </w:t>
            </w:r>
            <w:r w:rsidRPr="00E278DF">
              <w:t xml:space="preserve">provádění penzijních plánů jsou vhodné </w:t>
            </w:r>
            <w:r w:rsidRPr="00E278DF" w:rsidR="00FF229F">
              <w:t>s</w:t>
            </w:r>
            <w:r w:rsidR="00FF229F">
              <w:t> </w:t>
            </w:r>
            <w:r w:rsidRPr="00E278DF">
              <w:t>ohledem na zjištěné potřeby, charakteristiky</w:t>
            </w:r>
            <w:r w:rsidRPr="00E278DF">
              <w:rPr>
                <w:b/>
                <w:i/>
              </w:rPr>
              <w:t xml:space="preserve">, včetně věku </w:t>
            </w:r>
            <w:r w:rsidRPr="00E278DF" w:rsidR="00FF229F">
              <w:rPr>
                <w:b/>
                <w:i/>
              </w:rPr>
              <w:t>a</w:t>
            </w:r>
            <w:r w:rsidR="00FF229F">
              <w:rPr>
                <w:b/>
                <w:i/>
              </w:rPr>
              <w:t> </w:t>
            </w:r>
            <w:r w:rsidRPr="00E278DF">
              <w:rPr>
                <w:b/>
                <w:i/>
              </w:rPr>
              <w:t>časových horizontů (biometrických rizik)</w:t>
            </w:r>
            <w:r w:rsidRPr="00E278DF">
              <w:t xml:space="preserve"> </w:t>
            </w:r>
            <w:r w:rsidRPr="00E278DF" w:rsidR="00FF229F">
              <w:t>a</w:t>
            </w:r>
            <w:r w:rsidR="00FF229F">
              <w:t> </w:t>
            </w:r>
            <w:r w:rsidRPr="00E278DF">
              <w:t xml:space="preserve">rizikový profil účastníků </w:t>
            </w:r>
            <w:r w:rsidRPr="00E278DF" w:rsidR="00FF229F">
              <w:t>a</w:t>
            </w:r>
            <w:r w:rsidR="00FF229F">
              <w:t> </w:t>
            </w:r>
            <w:r w:rsidRPr="00E278DF">
              <w:t>příjemců</w:t>
            </w:r>
            <w:r w:rsidRPr="00E278DF">
              <w:rPr>
                <w:b/>
                <w:i/>
              </w:rPr>
              <w:t xml:space="preserve">, </w:t>
            </w:r>
            <w:r w:rsidRPr="00E278DF" w:rsidR="00FF229F">
              <w:rPr>
                <w:b/>
                <w:i/>
              </w:rPr>
              <w:t>a</w:t>
            </w:r>
            <w:r w:rsidR="00FF229F">
              <w:rPr>
                <w:b/>
                <w:i/>
              </w:rPr>
              <w:t> </w:t>
            </w:r>
            <w:r w:rsidRPr="00E278DF">
              <w:rPr>
                <w:b/>
                <w:i/>
              </w:rPr>
              <w:t xml:space="preserve">to </w:t>
            </w:r>
            <w:r w:rsidRPr="00E278DF" w:rsidR="00FF229F">
              <w:rPr>
                <w:b/>
                <w:i/>
              </w:rPr>
              <w:t>s</w:t>
            </w:r>
            <w:r w:rsidR="00FF229F">
              <w:rPr>
                <w:b/>
                <w:i/>
              </w:rPr>
              <w:t> </w:t>
            </w:r>
            <w:r w:rsidRPr="00E278DF">
              <w:rPr>
                <w:b/>
                <w:i/>
              </w:rPr>
              <w:t>cílem podpořit pro ně vhodné přiměřené důchodové výsledky</w:t>
            </w:r>
            <w:r w:rsidRPr="00E278DF">
              <w:t xml:space="preserve">, </w:t>
            </w:r>
            <w:r w:rsidRPr="00E278DF" w:rsidR="00FF229F">
              <w:t>a</w:t>
            </w:r>
            <w:r w:rsidR="00FF229F">
              <w:t> </w:t>
            </w:r>
            <w:r w:rsidRPr="00E278DF">
              <w:t xml:space="preserve">to způsobem, který je přiměřený povaze, rozsahu </w:t>
            </w:r>
            <w:r w:rsidRPr="00E278DF" w:rsidR="00FF229F">
              <w:t>a</w:t>
            </w:r>
            <w:r w:rsidR="00FF229F">
              <w:t> </w:t>
            </w:r>
            <w:r w:rsidRPr="00E278DF">
              <w:t>složitosti daného plánu;</w:t>
            </w:r>
          </w:p>
        </w:tc>
      </w:tr>
    </w:tbl>
    <w:p w:rsidR="00252E4C" w:rsidRPr="00E278DF" w:rsidP="00252E4C" w14:paraId="2542D5B5"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58B453B2" w14:textId="100D3774">
      <w:r w:rsidRPr="00E278DF">
        <w:rPr>
          <w:rStyle w:val="HideTWBExt"/>
        </w:rPr>
        <w:t>&lt;/Amend&gt;</w:t>
      </w:r>
    </w:p>
    <w:p w:rsidR="00252E4C" w:rsidRPr="00E278DF" w:rsidP="00252E4C" w14:paraId="4A861F01"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494</w:t>
      </w:r>
      <w:r w:rsidRPr="00E278DF">
        <w:rPr>
          <w:rStyle w:val="HideTWBExt"/>
        </w:rPr>
        <w:t>&lt;/NumAm&gt;</w:t>
      </w:r>
    </w:p>
    <w:p w:rsidR="00252E4C" w:rsidRPr="00E278DF" w:rsidP="00252E4C" w14:paraId="16604DD9"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rPr>
          <w:rStyle w:val="HideTWBExt"/>
          <w:b w:val="0"/>
        </w:rPr>
        <w:t>&lt;/Members&gt;</w:t>
      </w:r>
    </w:p>
    <w:p w:rsidR="00252E4C" w:rsidRPr="00E278DF" w:rsidP="00252E4C" w14:paraId="07973834" w14:textId="77777777">
      <w:pPr>
        <w:pStyle w:val="NormalBold"/>
      </w:pPr>
      <w:r w:rsidRPr="00E278DF">
        <w:rPr>
          <w:rStyle w:val="HideTWBExt"/>
          <w:b w:val="0"/>
        </w:rPr>
        <w:t>&lt;/RepeatBlock-By&gt;</w:t>
      </w:r>
    </w:p>
    <w:p w:rsidR="00252E4C" w:rsidRPr="00E278DF" w:rsidP="00252E4C" w14:paraId="4F53E979"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130A4D7" w14:textId="77777777">
      <w:pPr>
        <w:pStyle w:val="NormalBold"/>
      </w:pPr>
      <w:r w:rsidRPr="00E278DF">
        <w:rPr>
          <w:rStyle w:val="HideTWBExt"/>
        </w:rPr>
        <w:t>&lt;Article&gt;</w:t>
      </w:r>
      <w:r w:rsidRPr="00E278DF">
        <w:t>Čl. 1 – odst. 1 – bod 45</w:t>
      </w:r>
      <w:r w:rsidRPr="00E278DF">
        <w:rPr>
          <w:rStyle w:val="HideTWBExt"/>
        </w:rPr>
        <w:t>&lt;/Article&gt;</w:t>
      </w:r>
    </w:p>
    <w:p w:rsidR="00252E4C" w:rsidRPr="00E278DF" w:rsidP="00252E4C" w14:paraId="2230BCCD" w14:textId="77777777">
      <w:r w:rsidRPr="00E278DF">
        <w:rPr>
          <w:rStyle w:val="HideTWBExt"/>
        </w:rPr>
        <w:t>&lt;DocAmend2&gt;</w:t>
      </w:r>
      <w:r w:rsidRPr="00E278DF">
        <w:t>Směrnice (EU) 2016/2341</w:t>
      </w:r>
      <w:r w:rsidRPr="00E278DF">
        <w:rPr>
          <w:rStyle w:val="HideTWBExt"/>
        </w:rPr>
        <w:t>&lt;/DocAmend2&gt;</w:t>
      </w:r>
    </w:p>
    <w:p w:rsidR="00252E4C" w:rsidRPr="00E278DF" w:rsidP="00252E4C" w14:paraId="42C7BF24" w14:textId="755EE69F">
      <w:r w:rsidRPr="00E278DF">
        <w:rPr>
          <w:rStyle w:val="HideTWBExt"/>
        </w:rPr>
        <w:t>&lt;Article2&gt;</w:t>
      </w:r>
      <w:r w:rsidRPr="00E278DF">
        <w:t xml:space="preserve">Čl. </w:t>
      </w:r>
      <w:r w:rsidRPr="00E278DF">
        <w:t>44b</w:t>
      </w:r>
      <w:r w:rsidRPr="00E278DF">
        <w:t xml:space="preserve"> – odst. 1 – pododstavec 1 </w:t>
      </w:r>
      <w:r w:rsidRPr="00E278DF" w:rsidR="00FF229F">
        <w:t>a</w:t>
      </w:r>
      <w:r w:rsidR="00FF229F">
        <w:t> </w:t>
      </w:r>
      <w:r w:rsidRPr="00E278DF">
        <w:t>(nový)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27172C"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03FCAA8A" w14:textId="77777777"/>
        </w:tc>
      </w:tr>
      <w:tr w14:paraId="3BDACBFD"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9B0BECF"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C950482" w14:textId="77777777">
            <w:pPr>
              <w:pStyle w:val="AmColumnHeading"/>
            </w:pPr>
            <w:r w:rsidRPr="00E278DF">
              <w:t>Pozměňovací návrh</w:t>
            </w:r>
          </w:p>
        </w:tc>
      </w:tr>
      <w:tr w14:paraId="742BA8D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3D07DCE" w14:textId="77777777">
            <w:pPr>
              <w:pStyle w:val="Normal6a"/>
            </w:pPr>
          </w:p>
        </w:tc>
        <w:tc>
          <w:tcPr>
            <w:tcW w:w="4876" w:type="dxa"/>
            <w:tcBorders>
              <w:top w:val="nil"/>
              <w:left w:val="nil"/>
              <w:bottom w:val="nil"/>
              <w:right w:val="nil"/>
            </w:tcBorders>
          </w:tcPr>
          <w:p w:rsidR="00252E4C" w:rsidRPr="00E278DF" w:rsidP="00C070FC" w14:paraId="007719F6" w14:textId="52FBE2EB">
            <w:pPr>
              <w:pStyle w:val="Normal6a"/>
            </w:pPr>
            <w:r w:rsidRPr="00E278DF">
              <w:rPr>
                <w:b/>
                <w:i/>
              </w:rPr>
              <w:t xml:space="preserve">Požadavky uvedené </w:t>
            </w:r>
            <w:r w:rsidRPr="00E278DF" w:rsidR="00FF229F">
              <w:rPr>
                <w:b/>
                <w:i/>
              </w:rPr>
              <w:t>v</w:t>
            </w:r>
            <w:r w:rsidR="00FF229F">
              <w:rPr>
                <w:b/>
                <w:i/>
              </w:rPr>
              <w:t> </w:t>
            </w:r>
            <w:r w:rsidRPr="00E278DF">
              <w:rPr>
                <w:b/>
                <w:i/>
              </w:rPr>
              <w:t xml:space="preserve">písmenech a) </w:t>
            </w:r>
            <w:r w:rsidRPr="00E278DF" w:rsidR="00FF229F">
              <w:rPr>
                <w:b/>
                <w:i/>
              </w:rPr>
              <w:t>a</w:t>
            </w:r>
            <w:r w:rsidR="00FF229F">
              <w:rPr>
                <w:b/>
                <w:i/>
              </w:rPr>
              <w:t> </w:t>
            </w:r>
            <w:r w:rsidRPr="00E278DF">
              <w:rPr>
                <w:b/>
                <w:i/>
              </w:rPr>
              <w:t xml:space="preserve">b) se použijí pouze </w:t>
            </w:r>
            <w:r w:rsidRPr="00E278DF" w:rsidR="00FF229F">
              <w:rPr>
                <w:b/>
                <w:i/>
              </w:rPr>
              <w:t>v</w:t>
            </w:r>
            <w:r w:rsidR="00FF229F">
              <w:rPr>
                <w:b/>
                <w:i/>
              </w:rPr>
              <w:t> </w:t>
            </w:r>
            <w:r w:rsidRPr="00E278DF">
              <w:rPr>
                <w:b/>
                <w:i/>
              </w:rPr>
              <w:t xml:space="preserve">rozsahu, </w:t>
            </w:r>
            <w:r w:rsidRPr="00E278DF" w:rsidR="00FF229F">
              <w:rPr>
                <w:b/>
                <w:i/>
              </w:rPr>
              <w:t>v</w:t>
            </w:r>
            <w:r w:rsidR="00FF229F">
              <w:rPr>
                <w:b/>
                <w:i/>
              </w:rPr>
              <w:t> </w:t>
            </w:r>
            <w:r w:rsidRPr="00E278DF">
              <w:rPr>
                <w:b/>
                <w:i/>
              </w:rPr>
              <w:t xml:space="preserve">jakém příslušné prvky spadají do působnosti </w:t>
            </w:r>
            <w:r w:rsidRPr="00E278DF" w:rsidR="00FF229F">
              <w:rPr>
                <w:b/>
                <w:i/>
              </w:rPr>
              <w:t>a</w:t>
            </w:r>
            <w:r w:rsidR="00FF229F">
              <w:rPr>
                <w:b/>
                <w:i/>
              </w:rPr>
              <w:t> </w:t>
            </w:r>
            <w:r w:rsidRPr="00E278DF">
              <w:rPr>
                <w:b/>
                <w:i/>
              </w:rPr>
              <w:t xml:space="preserve">rozhodovacích pravomocí IZPP. Je-li struktura, uspořádání nebo základní charakteristiky penzijního plánu stanoveny vnitrostátními právními předpisy, kolektivními smlouvami, pravidly penzijního plánu nebo sociálními partnery, není IZPP povinna tyto prvky měnit ani nést odpovědnost za záležitosti, které nespadají do její působnosti. Tím není dotčena odpovědnost IZPP za řádnou správu </w:t>
            </w:r>
            <w:r w:rsidRPr="00E278DF" w:rsidR="00FF229F">
              <w:rPr>
                <w:b/>
                <w:i/>
              </w:rPr>
              <w:t>a</w:t>
            </w:r>
            <w:r w:rsidR="00FF229F">
              <w:rPr>
                <w:b/>
                <w:i/>
              </w:rPr>
              <w:t> </w:t>
            </w:r>
            <w:r w:rsidRPr="00E278DF">
              <w:rPr>
                <w:b/>
                <w:i/>
              </w:rPr>
              <w:t xml:space="preserve">provádění plánu </w:t>
            </w:r>
            <w:r w:rsidRPr="00E278DF" w:rsidR="00FF229F">
              <w:rPr>
                <w:b/>
                <w:i/>
              </w:rPr>
              <w:t>v</w:t>
            </w:r>
            <w:r w:rsidR="00FF229F">
              <w:rPr>
                <w:b/>
                <w:i/>
              </w:rPr>
              <w:t> </w:t>
            </w:r>
            <w:r w:rsidRPr="00E278DF">
              <w:rPr>
                <w:b/>
                <w:i/>
              </w:rPr>
              <w:t>rámci tohoto mandátu.</w:t>
            </w:r>
          </w:p>
        </w:tc>
      </w:tr>
    </w:tbl>
    <w:p w:rsidR="00252E4C" w:rsidRPr="00E278DF" w:rsidP="00252E4C" w14:paraId="49F91BF8"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43FBD7EF" w14:textId="74B2D2A1">
      <w:r w:rsidRPr="00E278DF">
        <w:rPr>
          <w:rStyle w:val="HideTWBExt"/>
        </w:rPr>
        <w:t>&lt;/Amend&gt;</w:t>
      </w:r>
    </w:p>
    <w:p w:rsidR="00252E4C" w:rsidRPr="00E278DF" w:rsidP="00252E4C" w14:paraId="487BD74A"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495</w:t>
      </w:r>
      <w:r w:rsidRPr="00E278DF">
        <w:rPr>
          <w:rStyle w:val="HideTWBExt"/>
        </w:rPr>
        <w:t>&lt;/NumAm&gt;</w:t>
      </w:r>
    </w:p>
    <w:p w:rsidR="00252E4C" w:rsidRPr="00E278DF" w:rsidP="00252E4C" w14:paraId="51FF1B9B" w14:textId="77777777">
      <w:pPr>
        <w:pStyle w:val="NormalBold"/>
      </w:pPr>
      <w:r w:rsidRPr="00E278DF">
        <w:rPr>
          <w:rStyle w:val="HideTWBExt"/>
          <w:b w:val="0"/>
        </w:rPr>
        <w:t>&lt;RepeatBlock-By&gt;&lt;Members&gt;</w:t>
      </w:r>
      <w:r w:rsidRPr="00E278DF">
        <w:t xml:space="preserve">Damian </w:t>
      </w:r>
      <w:r w:rsidRPr="00E278DF">
        <w:t>Boeselager</w:t>
      </w:r>
      <w:r w:rsidRPr="00E278DF">
        <w:rPr>
          <w:rStyle w:val="HideTWBExt"/>
          <w:b w:val="0"/>
        </w:rPr>
        <w:t>&lt;/Members&gt;</w:t>
      </w:r>
    </w:p>
    <w:p w:rsidR="00252E4C" w:rsidRPr="00E278DF" w:rsidP="00252E4C" w14:paraId="42D2EE76" w14:textId="77777777">
      <w:pPr>
        <w:pStyle w:val="NormalBold"/>
      </w:pPr>
      <w:r w:rsidRPr="00E278DF">
        <w:rPr>
          <w:rStyle w:val="HideTWBExt"/>
          <w:b w:val="0"/>
        </w:rPr>
        <w:t>&lt;/RepeatBlock-By&gt;</w:t>
      </w:r>
    </w:p>
    <w:p w:rsidR="00252E4C" w:rsidRPr="00E278DF" w:rsidP="00252E4C" w14:paraId="311306F3"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41FE6933" w14:textId="77777777">
      <w:pPr>
        <w:pStyle w:val="NormalBold"/>
      </w:pPr>
      <w:r w:rsidRPr="00E278DF">
        <w:rPr>
          <w:rStyle w:val="HideTWBExt"/>
        </w:rPr>
        <w:t>&lt;Article&gt;</w:t>
      </w:r>
      <w:r w:rsidRPr="00E278DF">
        <w:t>Čl. 1 – odst. 1 – bod 45</w:t>
      </w:r>
      <w:r w:rsidRPr="00E278DF">
        <w:rPr>
          <w:rStyle w:val="HideTWBExt"/>
        </w:rPr>
        <w:t>&lt;/Article&gt;</w:t>
      </w:r>
    </w:p>
    <w:p w:rsidR="00252E4C" w:rsidRPr="00E278DF" w:rsidP="00252E4C" w14:paraId="5816A9F5" w14:textId="77777777">
      <w:r w:rsidRPr="00E278DF">
        <w:rPr>
          <w:rStyle w:val="HideTWBExt"/>
        </w:rPr>
        <w:t>&lt;DocAmend2&gt;</w:t>
      </w:r>
      <w:r w:rsidRPr="00E278DF">
        <w:t>Směrnice (EU) 2016/2341</w:t>
      </w:r>
      <w:r w:rsidRPr="00E278DF">
        <w:rPr>
          <w:rStyle w:val="HideTWBExt"/>
        </w:rPr>
        <w:t>&lt;/DocAmend2&gt;</w:t>
      </w:r>
    </w:p>
    <w:p w:rsidR="00252E4C" w:rsidRPr="00E278DF" w:rsidP="00252E4C" w14:paraId="78831370" w14:textId="77777777">
      <w:r w:rsidRPr="00E278DF">
        <w:rPr>
          <w:rStyle w:val="HideTWBExt"/>
        </w:rPr>
        <w:t>&lt;Article2&gt;</w:t>
      </w:r>
      <w:r w:rsidRPr="00E278DF">
        <w:t>Čl. 44 b – odst. 1 – pododstavec 1 – písm. b</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F56E5A"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578D9E0E" w14:textId="77777777"/>
        </w:tc>
      </w:tr>
      <w:tr w14:paraId="4509BA38"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89768C8"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439BA4B0" w14:textId="77777777">
            <w:pPr>
              <w:pStyle w:val="AmColumnHeading"/>
            </w:pPr>
            <w:r w:rsidRPr="00E278DF">
              <w:t>Pozměňovací návrh</w:t>
            </w:r>
          </w:p>
        </w:tc>
      </w:tr>
      <w:tr w14:paraId="6A58F390"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139DEB9" w14:textId="76DCF657">
            <w:pPr>
              <w:pStyle w:val="Normal6a"/>
            </w:pPr>
            <w:r w:rsidRPr="00E278DF">
              <w:t>b)</w:t>
            </w:r>
            <w:r w:rsidRPr="00E278DF">
              <w:tab/>
              <w:t xml:space="preserve">IZPP pravidelně přezkoumávaly </w:t>
            </w:r>
            <w:r w:rsidRPr="00E278DF" w:rsidR="00FF229F">
              <w:t>a</w:t>
            </w:r>
            <w:r w:rsidR="00FF229F">
              <w:t> </w:t>
            </w:r>
            <w:r w:rsidRPr="00E278DF" w:rsidR="00FF229F">
              <w:t>v</w:t>
            </w:r>
            <w:r w:rsidR="00FF229F">
              <w:t> </w:t>
            </w:r>
            <w:r w:rsidRPr="00E278DF">
              <w:t xml:space="preserve">případě potřeby upravily strukturu, koncepci </w:t>
            </w:r>
            <w:r w:rsidRPr="00E278DF" w:rsidR="00FF229F">
              <w:t>a</w:t>
            </w:r>
            <w:r w:rsidR="00FF229F">
              <w:t> </w:t>
            </w:r>
            <w:r w:rsidRPr="00E278DF">
              <w:t xml:space="preserve">provádění penzijního plánu </w:t>
            </w:r>
            <w:r w:rsidRPr="00E278DF" w:rsidR="00FF229F">
              <w:t>s</w:t>
            </w:r>
            <w:r w:rsidR="00FF229F">
              <w:t> </w:t>
            </w:r>
            <w:r w:rsidRPr="00E278DF">
              <w:t xml:space="preserve">ohledem na jakýkoli podstatný vývoj, aby </w:t>
            </w:r>
            <w:r w:rsidRPr="00E278DF">
              <w:t xml:space="preserve">zajistily, že plán zůstane vhodný </w:t>
            </w:r>
            <w:r w:rsidRPr="00E278DF" w:rsidR="00FF229F">
              <w:t>a</w:t>
            </w:r>
            <w:r w:rsidR="00FF229F">
              <w:t> </w:t>
            </w:r>
            <w:r w:rsidRPr="00E278DF" w:rsidR="00FF229F">
              <w:t>v</w:t>
            </w:r>
            <w:r w:rsidR="00FF229F">
              <w:t> </w:t>
            </w:r>
            <w:r w:rsidRPr="00E278DF">
              <w:t xml:space="preserve">souladu </w:t>
            </w:r>
            <w:r w:rsidRPr="00E278DF" w:rsidR="00FF229F">
              <w:t>s</w:t>
            </w:r>
            <w:r w:rsidR="00FF229F">
              <w:t> </w:t>
            </w:r>
            <w:r w:rsidRPr="00E278DF">
              <w:t xml:space="preserve">potřebami, charakteristikami </w:t>
            </w:r>
            <w:r w:rsidRPr="00E278DF" w:rsidR="00FF229F">
              <w:t>a</w:t>
            </w:r>
            <w:r w:rsidR="00FF229F">
              <w:t> </w:t>
            </w:r>
            <w:r w:rsidRPr="00E278DF">
              <w:t xml:space="preserve">rizikovým profilem účastníků </w:t>
            </w:r>
            <w:r w:rsidRPr="00E278DF" w:rsidR="00FF229F">
              <w:t>a</w:t>
            </w:r>
            <w:r w:rsidR="00FF229F">
              <w:t> </w:t>
            </w:r>
            <w:r w:rsidRPr="00E278DF">
              <w:t xml:space="preserve">příjemců, </w:t>
            </w:r>
            <w:r w:rsidRPr="00E278DF" w:rsidR="00FF229F">
              <w:t>a</w:t>
            </w:r>
            <w:r w:rsidR="00FF229F">
              <w:t> </w:t>
            </w:r>
            <w:r w:rsidRPr="00E278DF">
              <w:t xml:space="preserve">to způsobem, který je přiměřený povaze, rozsahu </w:t>
            </w:r>
            <w:r w:rsidRPr="00E278DF" w:rsidR="00FF229F">
              <w:t>a</w:t>
            </w:r>
            <w:r w:rsidR="00FF229F">
              <w:t> </w:t>
            </w:r>
            <w:r w:rsidRPr="00E278DF">
              <w:t>složitosti daného plánu.</w:t>
            </w:r>
          </w:p>
        </w:tc>
        <w:tc>
          <w:tcPr>
            <w:tcW w:w="4876" w:type="dxa"/>
            <w:tcBorders>
              <w:top w:val="nil"/>
              <w:left w:val="nil"/>
              <w:bottom w:val="nil"/>
              <w:right w:val="nil"/>
            </w:tcBorders>
          </w:tcPr>
          <w:p w:rsidR="00252E4C" w:rsidRPr="00E278DF" w:rsidP="00C070FC" w14:paraId="442213A8" w14:textId="1B20BA8C">
            <w:pPr>
              <w:pStyle w:val="Normal6a"/>
            </w:pPr>
            <w:r w:rsidRPr="00E278DF">
              <w:t>b)</w:t>
            </w:r>
            <w:r w:rsidRPr="00E278DF">
              <w:tab/>
              <w:t xml:space="preserve">IZPP pravidelně přezkoumávaly </w:t>
            </w:r>
            <w:r w:rsidRPr="00E278DF" w:rsidR="00FF229F">
              <w:t>a</w:t>
            </w:r>
            <w:r w:rsidR="00FF229F">
              <w:t> </w:t>
            </w:r>
            <w:r w:rsidRPr="00E278DF" w:rsidR="00FF229F">
              <w:t>v</w:t>
            </w:r>
            <w:r w:rsidR="00FF229F">
              <w:t> </w:t>
            </w:r>
            <w:r w:rsidRPr="00E278DF">
              <w:t xml:space="preserve">případě potřeby upravily strukturu, koncepci </w:t>
            </w:r>
            <w:r w:rsidRPr="00E278DF" w:rsidR="00FF229F">
              <w:t>a</w:t>
            </w:r>
            <w:r w:rsidR="00FF229F">
              <w:t> </w:t>
            </w:r>
            <w:r w:rsidRPr="00E278DF">
              <w:t xml:space="preserve">provádění penzijního plánu </w:t>
            </w:r>
            <w:r w:rsidRPr="00E278DF" w:rsidR="00FF229F">
              <w:t>s</w:t>
            </w:r>
            <w:r w:rsidR="00FF229F">
              <w:t> </w:t>
            </w:r>
            <w:r w:rsidRPr="00E278DF">
              <w:t xml:space="preserve">ohledem na jakýkoli podstatný vývoj, </w:t>
            </w:r>
            <w:r w:rsidRPr="00E278DF">
              <w:rPr>
                <w:b/>
                <w:i/>
              </w:rPr>
              <w:t xml:space="preserve">včetně demografických změn </w:t>
            </w:r>
            <w:r w:rsidRPr="00E278DF" w:rsidR="00FF229F">
              <w:rPr>
                <w:b/>
                <w:i/>
              </w:rPr>
              <w:t>a</w:t>
            </w:r>
            <w:r w:rsidR="00FF229F">
              <w:rPr>
                <w:b/>
                <w:i/>
              </w:rPr>
              <w:t> </w:t>
            </w:r>
            <w:r w:rsidRPr="00E278DF">
              <w:rPr>
                <w:b/>
                <w:i/>
              </w:rPr>
              <w:t xml:space="preserve">jakýchkoli rysů plánu, které by mohly vést </w:t>
            </w:r>
            <w:r w:rsidRPr="00E278DF" w:rsidR="00FF229F">
              <w:rPr>
                <w:b/>
                <w:i/>
              </w:rPr>
              <w:t>k</w:t>
            </w:r>
            <w:r w:rsidR="00FF229F">
              <w:rPr>
                <w:b/>
                <w:i/>
              </w:rPr>
              <w:t> </w:t>
            </w:r>
            <w:r w:rsidRPr="00E278DF">
              <w:rPr>
                <w:b/>
                <w:i/>
              </w:rPr>
              <w:t xml:space="preserve">neodůvodněným rozdílům mezi účastníky </w:t>
            </w:r>
            <w:r w:rsidRPr="00E278DF" w:rsidR="00FF229F">
              <w:rPr>
                <w:b/>
                <w:i/>
              </w:rPr>
              <w:t>a</w:t>
            </w:r>
            <w:r w:rsidR="00FF229F">
              <w:rPr>
                <w:b/>
                <w:i/>
              </w:rPr>
              <w:t> </w:t>
            </w:r>
            <w:r w:rsidRPr="00E278DF">
              <w:rPr>
                <w:b/>
                <w:i/>
              </w:rPr>
              <w:t xml:space="preserve">příjemci, včetně rozdílů souvisejících </w:t>
            </w:r>
            <w:r w:rsidRPr="00E278DF" w:rsidR="00FF229F">
              <w:rPr>
                <w:b/>
                <w:i/>
              </w:rPr>
              <w:t>s</w:t>
            </w:r>
            <w:r w:rsidR="00FF229F">
              <w:rPr>
                <w:b/>
                <w:i/>
              </w:rPr>
              <w:t> </w:t>
            </w:r>
            <w:r w:rsidRPr="00E278DF">
              <w:rPr>
                <w:b/>
                <w:i/>
              </w:rPr>
              <w:t>pohlavím,</w:t>
            </w:r>
            <w:r w:rsidRPr="00E278DF">
              <w:t xml:space="preserve"> aby zajistily, že plán zůstane vhodný </w:t>
            </w:r>
            <w:r w:rsidRPr="00E278DF" w:rsidR="00FF229F">
              <w:t>a</w:t>
            </w:r>
            <w:r w:rsidR="00FF229F">
              <w:t> </w:t>
            </w:r>
            <w:r w:rsidRPr="00E278DF" w:rsidR="00FF229F">
              <w:t>v</w:t>
            </w:r>
            <w:r w:rsidR="00FF229F">
              <w:t> </w:t>
            </w:r>
            <w:r w:rsidRPr="00E278DF">
              <w:t xml:space="preserve">souladu </w:t>
            </w:r>
            <w:r w:rsidRPr="00E278DF" w:rsidR="00FF229F">
              <w:t>s</w:t>
            </w:r>
            <w:r w:rsidR="00FF229F">
              <w:t> </w:t>
            </w:r>
            <w:r w:rsidRPr="00E278DF">
              <w:t xml:space="preserve">potřebami, charakteristikami </w:t>
            </w:r>
            <w:r w:rsidRPr="00E278DF" w:rsidR="00FF229F">
              <w:t>a</w:t>
            </w:r>
            <w:r w:rsidR="00FF229F">
              <w:t> </w:t>
            </w:r>
            <w:r w:rsidRPr="00E278DF">
              <w:t xml:space="preserve">rizikovým profilem účastníků </w:t>
            </w:r>
            <w:r w:rsidRPr="00E278DF" w:rsidR="00FF229F">
              <w:t>a</w:t>
            </w:r>
            <w:r w:rsidR="00FF229F">
              <w:t> </w:t>
            </w:r>
            <w:r w:rsidRPr="00E278DF">
              <w:t xml:space="preserve">příjemců, </w:t>
            </w:r>
            <w:r w:rsidRPr="00E278DF" w:rsidR="00FF229F">
              <w:t>a</w:t>
            </w:r>
            <w:r w:rsidR="00FF229F">
              <w:t> </w:t>
            </w:r>
            <w:r w:rsidRPr="00E278DF">
              <w:t xml:space="preserve">to způsobem, který je přiměřený povaze, rozsahu </w:t>
            </w:r>
            <w:r w:rsidRPr="00E278DF" w:rsidR="00FF229F">
              <w:t>a</w:t>
            </w:r>
            <w:r w:rsidR="00FF229F">
              <w:t> </w:t>
            </w:r>
            <w:r w:rsidRPr="00E278DF">
              <w:t>složitosti daného plánu.</w:t>
            </w:r>
          </w:p>
        </w:tc>
      </w:tr>
    </w:tbl>
    <w:p w:rsidR="00252E4C" w:rsidRPr="00E278DF" w:rsidP="00252E4C" w14:paraId="7184CBDA"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0C6CAFC4" w14:textId="0E8D63A8">
      <w:r w:rsidRPr="00E278DF">
        <w:rPr>
          <w:rStyle w:val="HideTWBExt"/>
        </w:rPr>
        <w:t>&lt;/Amend&gt;</w:t>
      </w:r>
    </w:p>
    <w:p w:rsidR="00252E4C" w:rsidRPr="00E278DF" w:rsidP="00252E4C" w14:paraId="77874405"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496</w:t>
      </w:r>
      <w:r w:rsidRPr="00E278DF">
        <w:rPr>
          <w:rStyle w:val="HideTWBExt"/>
        </w:rPr>
        <w:t>&lt;/NumAm&gt;</w:t>
      </w:r>
    </w:p>
    <w:p w:rsidR="00252E4C" w:rsidRPr="00E278DF" w:rsidP="00252E4C" w14:paraId="1B49620A" w14:textId="77777777">
      <w:pPr>
        <w:pStyle w:val="NormalBold"/>
      </w:pPr>
      <w:r w:rsidRPr="00E278DF">
        <w:rPr>
          <w:rStyle w:val="HideTWBExt"/>
          <w:b w:val="0"/>
        </w:rPr>
        <w:t>&lt;RepeatBlock-By&gt;&lt;Members&gt;</w:t>
      </w:r>
      <w:r w:rsidRPr="00E278DF">
        <w:t xml:space="preserve">Damian </w:t>
      </w:r>
      <w:r w:rsidRPr="00E278DF">
        <w:t>Boeselager</w:t>
      </w:r>
      <w:r w:rsidRPr="00E278DF">
        <w:rPr>
          <w:rStyle w:val="HideTWBExt"/>
          <w:b w:val="0"/>
        </w:rPr>
        <w:t>&lt;/Members&gt;</w:t>
      </w:r>
    </w:p>
    <w:p w:rsidR="00252E4C" w:rsidRPr="00E278DF" w:rsidP="00252E4C" w14:paraId="6942D499" w14:textId="77777777">
      <w:pPr>
        <w:pStyle w:val="NormalBold"/>
      </w:pPr>
      <w:r w:rsidRPr="00E278DF">
        <w:rPr>
          <w:rStyle w:val="HideTWBExt"/>
          <w:b w:val="0"/>
        </w:rPr>
        <w:t>&lt;/RepeatBlock-By&gt;</w:t>
      </w:r>
    </w:p>
    <w:p w:rsidR="00252E4C" w:rsidRPr="00E278DF" w:rsidP="00252E4C" w14:paraId="43E2EFE9"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41AA0EC" w14:textId="77777777">
      <w:pPr>
        <w:pStyle w:val="NormalBold"/>
      </w:pPr>
      <w:r w:rsidRPr="00E278DF">
        <w:rPr>
          <w:rStyle w:val="HideTWBExt"/>
        </w:rPr>
        <w:t>&lt;Article&gt;</w:t>
      </w:r>
      <w:r w:rsidRPr="00E278DF">
        <w:t>Čl. 1 – odst. 1 – bod 45</w:t>
      </w:r>
      <w:r w:rsidRPr="00E278DF">
        <w:rPr>
          <w:rStyle w:val="HideTWBExt"/>
        </w:rPr>
        <w:t>&lt;/Article&gt;</w:t>
      </w:r>
    </w:p>
    <w:p w:rsidR="00252E4C" w:rsidRPr="00E278DF" w:rsidP="00252E4C" w14:paraId="3C9C716D" w14:textId="77777777">
      <w:r w:rsidRPr="00E278DF">
        <w:rPr>
          <w:rStyle w:val="HideTWBExt"/>
        </w:rPr>
        <w:t>&lt;DocAmend2&gt;</w:t>
      </w:r>
      <w:r w:rsidRPr="00E278DF">
        <w:t>Směrnice (EU) 2016/2341</w:t>
      </w:r>
      <w:r w:rsidRPr="00E278DF">
        <w:rPr>
          <w:rStyle w:val="HideTWBExt"/>
        </w:rPr>
        <w:t>&lt;/DocAmend2&gt;</w:t>
      </w:r>
    </w:p>
    <w:p w:rsidR="00252E4C" w:rsidRPr="00E278DF" w:rsidP="00252E4C" w14:paraId="58B82775" w14:textId="7D6EF106">
      <w:r w:rsidRPr="00E278DF">
        <w:rPr>
          <w:rStyle w:val="HideTWBExt"/>
        </w:rPr>
        <w:t>&lt;Article2&gt;</w:t>
      </w:r>
      <w:r w:rsidRPr="00E278DF">
        <w:t xml:space="preserve">Čl. 44 b – odst. 1 – pododstavec 2 </w:t>
      </w:r>
      <w:r w:rsidRPr="00E278DF" w:rsidR="00FF229F">
        <w:t>a</w:t>
      </w:r>
      <w:r w:rsidR="00FF229F">
        <w:t> </w:t>
      </w:r>
      <w:r w:rsidRPr="00E278DF">
        <w:t>(nový)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A6DF6D"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BCE8A92" w14:textId="77777777"/>
        </w:tc>
      </w:tr>
      <w:tr w14:paraId="2094FAF7"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5D63103"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52326D1" w14:textId="77777777">
            <w:pPr>
              <w:pStyle w:val="AmColumnHeading"/>
            </w:pPr>
            <w:r w:rsidRPr="00E278DF">
              <w:t>Pozměňovací návrh</w:t>
            </w:r>
          </w:p>
        </w:tc>
      </w:tr>
      <w:tr w14:paraId="1D883FAD"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E6CA3CF" w14:textId="77777777">
            <w:pPr>
              <w:pStyle w:val="Normal6a"/>
            </w:pPr>
          </w:p>
        </w:tc>
        <w:tc>
          <w:tcPr>
            <w:tcW w:w="4876" w:type="dxa"/>
            <w:tcBorders>
              <w:top w:val="nil"/>
              <w:left w:val="nil"/>
              <w:bottom w:val="nil"/>
              <w:right w:val="nil"/>
            </w:tcBorders>
          </w:tcPr>
          <w:p w:rsidR="00252E4C" w:rsidRPr="00E278DF" w:rsidP="00C070FC" w14:paraId="78D4FA03" w14:textId="709C7B13">
            <w:pPr>
              <w:pStyle w:val="Normal6a"/>
            </w:pPr>
            <w:r w:rsidRPr="00E278DF">
              <w:rPr>
                <w:b/>
                <w:i/>
              </w:rPr>
              <w:t>aa</w:t>
            </w:r>
            <w:r w:rsidRPr="00E278DF">
              <w:rPr>
                <w:b/>
                <w:i/>
              </w:rPr>
              <w:t>)</w:t>
            </w:r>
            <w:r w:rsidRPr="00E278DF">
              <w:tab/>
            </w:r>
            <w:r w:rsidRPr="00E278DF" w:rsidR="00FF229F">
              <w:rPr>
                <w:b/>
                <w:i/>
              </w:rPr>
              <w:t>V</w:t>
            </w:r>
            <w:r w:rsidR="00FF229F">
              <w:rPr>
                <w:b/>
                <w:i/>
              </w:rPr>
              <w:t> </w:t>
            </w:r>
            <w:r w:rsidRPr="00E278DF">
              <w:rPr>
                <w:b/>
                <w:i/>
              </w:rPr>
              <w:t xml:space="preserve">případech, kdy investiční riziko nesou účastníci, musí toto posouzení zahrnovat </w:t>
            </w:r>
            <w:r w:rsidRPr="00E278DF" w:rsidR="00FF229F">
              <w:rPr>
                <w:b/>
                <w:i/>
              </w:rPr>
              <w:t>i</w:t>
            </w:r>
            <w:r w:rsidR="00FF229F">
              <w:rPr>
                <w:b/>
                <w:i/>
              </w:rPr>
              <w:t> </w:t>
            </w:r>
            <w:r w:rsidRPr="00E278DF">
              <w:rPr>
                <w:b/>
                <w:i/>
              </w:rPr>
              <w:t xml:space="preserve">to, zda jsou náklady </w:t>
            </w:r>
            <w:r w:rsidRPr="00E278DF" w:rsidR="00FF229F">
              <w:rPr>
                <w:b/>
                <w:i/>
              </w:rPr>
              <w:t>a</w:t>
            </w:r>
            <w:r w:rsidR="00FF229F">
              <w:rPr>
                <w:b/>
                <w:i/>
              </w:rPr>
              <w:t> </w:t>
            </w:r>
            <w:r w:rsidRPr="00E278DF">
              <w:rPr>
                <w:b/>
                <w:i/>
              </w:rPr>
              <w:t xml:space="preserve">poplatky penzijního plánu odůvodněné </w:t>
            </w:r>
            <w:r w:rsidRPr="00E278DF" w:rsidR="00FF229F">
              <w:rPr>
                <w:b/>
                <w:i/>
              </w:rPr>
              <w:t>a</w:t>
            </w:r>
            <w:r w:rsidR="00FF229F">
              <w:rPr>
                <w:b/>
                <w:i/>
              </w:rPr>
              <w:t> </w:t>
            </w:r>
            <w:r w:rsidRPr="00E278DF">
              <w:rPr>
                <w:b/>
                <w:i/>
              </w:rPr>
              <w:t xml:space="preserve">přiměřené </w:t>
            </w:r>
            <w:r w:rsidRPr="00E278DF" w:rsidR="00FF229F">
              <w:rPr>
                <w:b/>
                <w:i/>
              </w:rPr>
              <w:t>s</w:t>
            </w:r>
            <w:r w:rsidR="00FF229F">
              <w:rPr>
                <w:b/>
                <w:i/>
              </w:rPr>
              <w:t> </w:t>
            </w:r>
            <w:r w:rsidRPr="00E278DF">
              <w:rPr>
                <w:b/>
                <w:i/>
              </w:rPr>
              <w:t xml:space="preserve">ohledem na jeho cíle, charakteristiky, potřeby </w:t>
            </w:r>
            <w:r w:rsidRPr="00E278DF" w:rsidR="00FF229F">
              <w:rPr>
                <w:b/>
                <w:i/>
              </w:rPr>
              <w:t>a</w:t>
            </w:r>
            <w:r w:rsidR="00FF229F">
              <w:rPr>
                <w:b/>
                <w:i/>
              </w:rPr>
              <w:t> </w:t>
            </w:r>
            <w:r w:rsidRPr="00E278DF">
              <w:rPr>
                <w:b/>
                <w:i/>
              </w:rPr>
              <w:t xml:space="preserve">rizikový profil příslušných účastníků </w:t>
            </w:r>
            <w:r w:rsidRPr="00E278DF" w:rsidR="00FF229F">
              <w:rPr>
                <w:b/>
                <w:i/>
              </w:rPr>
              <w:t>a</w:t>
            </w:r>
            <w:r w:rsidR="00FF229F">
              <w:rPr>
                <w:b/>
                <w:i/>
              </w:rPr>
              <w:t> </w:t>
            </w:r>
            <w:r w:rsidRPr="00E278DF">
              <w:rPr>
                <w:b/>
                <w:i/>
              </w:rPr>
              <w:t xml:space="preserve">příjemců, jakož </w:t>
            </w:r>
            <w:r w:rsidRPr="00E278DF" w:rsidR="00FF229F">
              <w:rPr>
                <w:b/>
                <w:i/>
              </w:rPr>
              <w:t>i</w:t>
            </w:r>
            <w:r w:rsidR="00FF229F">
              <w:rPr>
                <w:b/>
                <w:i/>
              </w:rPr>
              <w:t> </w:t>
            </w:r>
            <w:r w:rsidRPr="00E278DF">
              <w:rPr>
                <w:b/>
                <w:i/>
              </w:rPr>
              <w:t>na očekávané dlouhodobé čisté výsledky pro ně.</w:t>
            </w:r>
          </w:p>
        </w:tc>
      </w:tr>
    </w:tbl>
    <w:p w:rsidR="00252E4C" w:rsidRPr="00E278DF" w:rsidP="00252E4C" w14:paraId="0EFF899F"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1D697ABD" w14:textId="7C4F4DF5">
      <w:r w:rsidRPr="00E278DF">
        <w:rPr>
          <w:rStyle w:val="HideTWBExt"/>
        </w:rPr>
        <w:t>&lt;/Amend&gt;</w:t>
      </w:r>
    </w:p>
    <w:p w:rsidR="00252E4C" w:rsidRPr="00E278DF" w:rsidP="00252E4C" w14:paraId="2AEEC1F9"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497</w:t>
      </w:r>
      <w:r w:rsidRPr="00E278DF">
        <w:rPr>
          <w:rStyle w:val="HideTWBExt"/>
        </w:rPr>
        <w:t>&lt;/NumAm&gt;</w:t>
      </w:r>
    </w:p>
    <w:p w:rsidR="00252E4C" w:rsidRPr="00E278DF" w:rsidP="00252E4C" w14:paraId="24942535"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rPr>
          <w:rStyle w:val="HideTWBExt"/>
          <w:b w:val="0"/>
        </w:rPr>
        <w:t>&lt;/Members&gt;</w:t>
      </w:r>
    </w:p>
    <w:p w:rsidR="00252E4C" w:rsidRPr="00E278DF" w:rsidP="00252E4C" w14:paraId="62641B1F" w14:textId="77777777">
      <w:pPr>
        <w:pStyle w:val="NormalBold"/>
      </w:pPr>
      <w:r w:rsidRPr="00E278DF">
        <w:rPr>
          <w:rStyle w:val="HideTWBExt"/>
          <w:b w:val="0"/>
        </w:rPr>
        <w:t>&lt;/RepeatBlock-By&gt;</w:t>
      </w:r>
    </w:p>
    <w:p w:rsidR="00252E4C" w:rsidRPr="00E278DF" w:rsidP="00252E4C" w14:paraId="35716F4C"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BC773D3" w14:textId="77777777">
      <w:pPr>
        <w:pStyle w:val="NormalBold"/>
      </w:pPr>
      <w:r w:rsidRPr="00E278DF">
        <w:rPr>
          <w:rStyle w:val="HideTWBExt"/>
        </w:rPr>
        <w:t>&lt;Article&gt;</w:t>
      </w:r>
      <w:r w:rsidRPr="00E278DF">
        <w:t>Čl. 1 – odst. 1 – bod 45</w:t>
      </w:r>
      <w:r w:rsidRPr="00E278DF">
        <w:rPr>
          <w:rStyle w:val="HideTWBExt"/>
        </w:rPr>
        <w:t>&lt;/Article&gt;</w:t>
      </w:r>
    </w:p>
    <w:p w:rsidR="00252E4C" w:rsidRPr="00E278DF" w:rsidP="00252E4C" w14:paraId="0DB34EDB" w14:textId="77777777">
      <w:r w:rsidRPr="00E278DF">
        <w:rPr>
          <w:rStyle w:val="HideTWBExt"/>
        </w:rPr>
        <w:t>&lt;DocAmend2&gt;</w:t>
      </w:r>
      <w:r w:rsidRPr="00E278DF">
        <w:t>Směrnice (EU) 2016/2341</w:t>
      </w:r>
      <w:r w:rsidRPr="00E278DF">
        <w:rPr>
          <w:rStyle w:val="HideTWBExt"/>
        </w:rPr>
        <w:t>&lt;/DocAmend2&gt;</w:t>
      </w:r>
    </w:p>
    <w:p w:rsidR="00252E4C" w:rsidRPr="00E278DF" w:rsidP="00252E4C" w14:paraId="32E4DBEF" w14:textId="77777777">
      <w:r w:rsidRPr="00E278DF">
        <w:rPr>
          <w:rStyle w:val="HideTWBExt"/>
        </w:rPr>
        <w:t>&lt;Article2&gt;</w:t>
      </w:r>
      <w:r w:rsidRPr="00E278DF">
        <w:t>Čl. 44 b – odst. 1 – pododstavec 2</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3E22A2"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0D63865" w14:textId="77777777"/>
        </w:tc>
      </w:tr>
      <w:tr w14:paraId="19FE7B37"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BC34D36"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4E75D879" w14:textId="77777777">
            <w:pPr>
              <w:pStyle w:val="AmColumnHeading"/>
            </w:pPr>
            <w:r w:rsidRPr="00E278DF">
              <w:t>Pozměňovací návrh</w:t>
            </w:r>
          </w:p>
        </w:tc>
      </w:tr>
      <w:tr w14:paraId="6A43E2A8"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2C9BDFA" w14:textId="11F161F8">
            <w:pPr>
              <w:pStyle w:val="Normal6a"/>
            </w:pPr>
            <w:r w:rsidRPr="00E278DF">
              <w:t xml:space="preserve">IZPP zdokumentuje posouzení, zda jsou struktura, koncepce </w:t>
            </w:r>
            <w:r w:rsidRPr="00E278DF" w:rsidR="00FF229F">
              <w:t>a</w:t>
            </w:r>
            <w:r w:rsidR="00FF229F">
              <w:t> </w:t>
            </w:r>
            <w:r w:rsidRPr="00E278DF">
              <w:t xml:space="preserve">provádění penzijních plánů vhodné, jak je uvedeno </w:t>
            </w:r>
            <w:r w:rsidRPr="00E278DF" w:rsidR="00FF229F">
              <w:t>v</w:t>
            </w:r>
            <w:r w:rsidR="00FF229F">
              <w:t> </w:t>
            </w:r>
            <w:r w:rsidRPr="00E278DF">
              <w:t>prvním pododstavci písm. a).</w:t>
            </w:r>
          </w:p>
        </w:tc>
        <w:tc>
          <w:tcPr>
            <w:tcW w:w="4876" w:type="dxa"/>
            <w:tcBorders>
              <w:top w:val="nil"/>
              <w:left w:val="nil"/>
              <w:bottom w:val="nil"/>
              <w:right w:val="nil"/>
            </w:tcBorders>
          </w:tcPr>
          <w:p w:rsidR="00252E4C" w:rsidRPr="00E278DF" w:rsidP="00C070FC" w14:paraId="208A0739" w14:textId="3CC4BCFF">
            <w:pPr>
              <w:pStyle w:val="Normal6a"/>
            </w:pPr>
            <w:r w:rsidRPr="00E278DF">
              <w:t xml:space="preserve">IZPP zdokumentuje posouzení, zda jsou struktura, koncepce </w:t>
            </w:r>
            <w:r w:rsidRPr="00E278DF" w:rsidR="00FF229F">
              <w:t>a</w:t>
            </w:r>
            <w:r w:rsidR="00FF229F">
              <w:t> </w:t>
            </w:r>
            <w:r w:rsidRPr="00E278DF">
              <w:t xml:space="preserve">provádění penzijních plánů vhodné, jak je uvedeno </w:t>
            </w:r>
            <w:r w:rsidRPr="00E278DF" w:rsidR="00FF229F">
              <w:t>v</w:t>
            </w:r>
            <w:r w:rsidR="00FF229F">
              <w:t> </w:t>
            </w:r>
            <w:r w:rsidRPr="00E278DF">
              <w:t>prvním pododstavci písm. a)</w:t>
            </w:r>
            <w:r w:rsidRPr="00E278DF">
              <w:rPr>
                <w:b/>
                <w:i/>
              </w:rPr>
              <w:t xml:space="preserve">, </w:t>
            </w:r>
            <w:r w:rsidRPr="00E278DF" w:rsidR="00FF229F">
              <w:rPr>
                <w:b/>
                <w:i/>
              </w:rPr>
              <w:t>v</w:t>
            </w:r>
            <w:r w:rsidR="00FF229F">
              <w:rPr>
                <w:b/>
                <w:i/>
              </w:rPr>
              <w:t> </w:t>
            </w:r>
            <w:r w:rsidRPr="00E278DF">
              <w:rPr>
                <w:b/>
                <w:i/>
              </w:rPr>
              <w:t xml:space="preserve">rozsahu, </w:t>
            </w:r>
            <w:r w:rsidRPr="00E278DF" w:rsidR="00FF229F">
              <w:rPr>
                <w:b/>
                <w:i/>
              </w:rPr>
              <w:t>v</w:t>
            </w:r>
            <w:r w:rsidR="00FF229F">
              <w:rPr>
                <w:b/>
                <w:i/>
              </w:rPr>
              <w:t> </w:t>
            </w:r>
            <w:r w:rsidRPr="00E278DF">
              <w:rPr>
                <w:b/>
                <w:i/>
              </w:rPr>
              <w:t xml:space="preserve">jakém takové posouzení spadá do její úlohy </w:t>
            </w:r>
            <w:r w:rsidRPr="00E278DF" w:rsidR="00FF229F">
              <w:rPr>
                <w:b/>
                <w:i/>
              </w:rPr>
              <w:t>a</w:t>
            </w:r>
            <w:r w:rsidR="00FF229F">
              <w:rPr>
                <w:b/>
                <w:i/>
              </w:rPr>
              <w:t> </w:t>
            </w:r>
            <w:r w:rsidRPr="00E278DF">
              <w:rPr>
                <w:b/>
                <w:i/>
              </w:rPr>
              <w:t>rozhodovacích pravomocí</w:t>
            </w:r>
            <w:r w:rsidRPr="00E278DF">
              <w:t>.</w:t>
            </w:r>
          </w:p>
        </w:tc>
      </w:tr>
    </w:tbl>
    <w:p w:rsidR="00252E4C" w:rsidRPr="00E278DF" w:rsidP="00252E4C" w14:paraId="495B35C6"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7B3A7583" w14:textId="4B2AD89A">
      <w:pPr>
        <w:rPr>
          <w:rStyle w:val="HideTWBExt"/>
        </w:rPr>
      </w:pPr>
      <w:r w:rsidRPr="00E278DF">
        <w:rPr>
          <w:rStyle w:val="HideTWBExt"/>
        </w:rPr>
        <w:t>&lt;/Amend&gt;</w:t>
      </w:r>
    </w:p>
    <w:p w:rsidR="00252E4C" w:rsidRPr="00E278DF" w:rsidP="00252E4C" w14:paraId="62A85856"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498</w:t>
      </w:r>
      <w:r w:rsidRPr="00E278DF">
        <w:rPr>
          <w:rStyle w:val="HideTWBExt"/>
        </w:rPr>
        <w:t>&lt;/NumAm&gt;</w:t>
      </w:r>
    </w:p>
    <w:p w:rsidR="00252E4C" w:rsidRPr="00E278DF" w:rsidP="00252E4C" w14:paraId="6F51B36E"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2C5D7B26" w14:textId="77777777">
      <w:pPr>
        <w:pStyle w:val="NormalBold"/>
      </w:pPr>
      <w:r w:rsidRPr="00E278DF">
        <w:rPr>
          <w:rStyle w:val="HideTWBExt"/>
          <w:b w:val="0"/>
        </w:rPr>
        <w:t>&lt;/RepeatBlock-By&gt;</w:t>
      </w:r>
    </w:p>
    <w:p w:rsidR="00252E4C" w:rsidRPr="00E278DF" w:rsidP="00252E4C" w14:paraId="194A21C5"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4BFE488D" w14:textId="77777777">
      <w:pPr>
        <w:pStyle w:val="NormalBold"/>
      </w:pPr>
      <w:r w:rsidRPr="00E278DF">
        <w:rPr>
          <w:rStyle w:val="HideTWBExt"/>
        </w:rPr>
        <w:t>&lt;Article&gt;</w:t>
      </w:r>
      <w:r w:rsidRPr="00E278DF">
        <w:t>Čl. 1 – odst. 1 – bod 45</w:t>
      </w:r>
      <w:r w:rsidRPr="00E278DF">
        <w:rPr>
          <w:rStyle w:val="HideTWBExt"/>
        </w:rPr>
        <w:t>&lt;/Article&gt;</w:t>
      </w:r>
    </w:p>
    <w:p w:rsidR="00252E4C" w:rsidRPr="00E278DF" w:rsidP="00252E4C" w14:paraId="753215B9" w14:textId="77777777">
      <w:r w:rsidRPr="00E278DF">
        <w:rPr>
          <w:rStyle w:val="HideTWBExt"/>
        </w:rPr>
        <w:t>&lt;DocAmend2&gt;</w:t>
      </w:r>
      <w:r w:rsidRPr="00E278DF">
        <w:t>Směrnice (EU) 2016/2341</w:t>
      </w:r>
      <w:r w:rsidRPr="00E278DF">
        <w:rPr>
          <w:rStyle w:val="HideTWBExt"/>
        </w:rPr>
        <w:t>&lt;/DocAmend2&gt;</w:t>
      </w:r>
    </w:p>
    <w:p w:rsidR="00252E4C" w:rsidRPr="00E278DF" w:rsidP="00252E4C" w14:paraId="1D784582" w14:textId="77777777">
      <w:r w:rsidRPr="00E278DF">
        <w:rPr>
          <w:rStyle w:val="HideTWBExt"/>
        </w:rPr>
        <w:t>&lt;Article2&gt;</w:t>
      </w:r>
      <w:r w:rsidRPr="00E278DF">
        <w:t xml:space="preserve">Čl. 44 b – odst. 2 – </w:t>
      </w:r>
      <w:r w:rsidRPr="00E278DF">
        <w:t>návětí</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ACA6D2"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A0F43E6" w14:textId="77777777"/>
        </w:tc>
      </w:tr>
      <w:tr w14:paraId="3D17D951"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8889F14"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C4BA579" w14:textId="77777777">
            <w:pPr>
              <w:pStyle w:val="AmColumnHeading"/>
            </w:pPr>
            <w:r w:rsidRPr="00E278DF">
              <w:t>Pozměňovací návrh</w:t>
            </w:r>
          </w:p>
        </w:tc>
      </w:tr>
      <w:tr w14:paraId="1B46C6D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6F8C168" w14:textId="2E84BCA2">
            <w:pPr>
              <w:pStyle w:val="Normal6a"/>
            </w:pPr>
            <w:r w:rsidRPr="00E278DF">
              <w:t>2.</w:t>
            </w:r>
            <w:r w:rsidRPr="00E278DF">
              <w:tab/>
              <w:t xml:space="preserve">Členské státy zajistí, aby </w:t>
            </w:r>
            <w:r w:rsidRPr="00E278DF" w:rsidR="00FF229F">
              <w:t>v</w:t>
            </w:r>
            <w:r w:rsidR="00FF229F">
              <w:t> </w:t>
            </w:r>
            <w:r w:rsidRPr="00E278DF">
              <w:t xml:space="preserve">případech, kdy účastníci nesou investiční riziko, IZPP posuzovaly dlouhodobé riziko </w:t>
            </w:r>
            <w:r w:rsidRPr="00E278DF" w:rsidR="00FF229F">
              <w:t>z</w:t>
            </w:r>
            <w:r w:rsidR="00FF229F">
              <w:t> </w:t>
            </w:r>
            <w:r w:rsidRPr="00E278DF">
              <w:t xml:space="preserve">pohledu účastníků </w:t>
            </w:r>
            <w:r w:rsidRPr="00E278DF" w:rsidR="00FF229F">
              <w:t>a</w:t>
            </w:r>
            <w:r w:rsidR="00FF229F">
              <w:t> </w:t>
            </w:r>
            <w:r w:rsidRPr="00E278DF">
              <w:t>příjemců, včetně:</w:t>
            </w:r>
          </w:p>
        </w:tc>
        <w:tc>
          <w:tcPr>
            <w:tcW w:w="4876" w:type="dxa"/>
            <w:tcBorders>
              <w:top w:val="nil"/>
              <w:left w:val="nil"/>
              <w:bottom w:val="nil"/>
              <w:right w:val="nil"/>
            </w:tcBorders>
          </w:tcPr>
          <w:p w:rsidR="00252E4C" w:rsidRPr="00E278DF" w:rsidP="00C070FC" w14:paraId="2020897A" w14:textId="5D43BA27">
            <w:pPr>
              <w:pStyle w:val="Normal6a"/>
            </w:pPr>
            <w:r w:rsidRPr="00E278DF">
              <w:t>2.</w:t>
            </w:r>
            <w:r w:rsidRPr="00E278DF">
              <w:tab/>
            </w:r>
            <w:r w:rsidRPr="00E278DF">
              <w:rPr>
                <w:b/>
                <w:i/>
              </w:rPr>
              <w:t xml:space="preserve">Aniž je dotčeno povinné účastenství </w:t>
            </w:r>
            <w:r w:rsidRPr="00E278DF" w:rsidR="00FF229F">
              <w:rPr>
                <w:b/>
                <w:i/>
              </w:rPr>
              <w:t>a</w:t>
            </w:r>
            <w:r w:rsidR="00FF229F">
              <w:rPr>
                <w:b/>
                <w:i/>
              </w:rPr>
              <w:t> </w:t>
            </w:r>
            <w:r w:rsidRPr="00E278DF">
              <w:rPr>
                <w:b/>
                <w:i/>
              </w:rPr>
              <w:t>výsledky kolektivních smluv,</w:t>
            </w:r>
            <w:r w:rsidRPr="00E278DF">
              <w:t xml:space="preserve"> členské státy zajistí, aby </w:t>
            </w:r>
            <w:r w:rsidRPr="00E278DF" w:rsidR="00FF229F">
              <w:t>v</w:t>
            </w:r>
            <w:r w:rsidR="00FF229F">
              <w:t> </w:t>
            </w:r>
            <w:r w:rsidRPr="00E278DF">
              <w:t xml:space="preserve">případech, kdy účastníci nesou investiční riziko, IZPP posuzovaly dlouhodobé riziko </w:t>
            </w:r>
            <w:r w:rsidRPr="00E278DF" w:rsidR="00FF229F">
              <w:t>z</w:t>
            </w:r>
            <w:r w:rsidR="00FF229F">
              <w:t> </w:t>
            </w:r>
            <w:r w:rsidRPr="00E278DF">
              <w:t xml:space="preserve">pohledu účastníků </w:t>
            </w:r>
            <w:r w:rsidRPr="00E278DF" w:rsidR="00FF229F">
              <w:t>a</w:t>
            </w:r>
            <w:r w:rsidR="00FF229F">
              <w:t> </w:t>
            </w:r>
            <w:r w:rsidRPr="00E278DF">
              <w:t>příjemců, včetně:</w:t>
            </w:r>
          </w:p>
        </w:tc>
      </w:tr>
    </w:tbl>
    <w:p w:rsidR="00252E4C" w:rsidRPr="00E278DF" w:rsidP="00252E4C" w14:paraId="0547F94F"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BA18F5" w:rsidRPr="00E278DF" w:rsidP="00252E4C" w14:paraId="6180760E" w14:textId="35340A31">
      <w:r w:rsidRPr="00E278DF">
        <w:rPr>
          <w:rStyle w:val="HideTWBExt"/>
        </w:rPr>
        <w:t>&lt;/Amend&gt;</w:t>
      </w:r>
    </w:p>
    <w:p w:rsidR="00252E4C" w:rsidRPr="00E278DF" w:rsidP="00252E4C" w14:paraId="1CE18AB0"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499</w:t>
      </w:r>
      <w:r w:rsidRPr="00E278DF">
        <w:rPr>
          <w:rStyle w:val="HideTWBExt"/>
        </w:rPr>
        <w:t>&lt;/NumAm&gt;</w:t>
      </w:r>
    </w:p>
    <w:p w:rsidR="00252E4C" w:rsidRPr="00E278DF" w:rsidP="00252E4C" w14:paraId="13924959"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rPr>
          <w:rStyle w:val="HideTWBExt"/>
          <w:b w:val="0"/>
        </w:rPr>
        <w:t>&lt;/Members&gt;</w:t>
      </w:r>
    </w:p>
    <w:p w:rsidR="00252E4C" w:rsidRPr="00E278DF" w:rsidP="00252E4C" w14:paraId="6E1492C7" w14:textId="77777777">
      <w:pPr>
        <w:pStyle w:val="NormalBold"/>
      </w:pPr>
      <w:r w:rsidRPr="00E278DF">
        <w:rPr>
          <w:rStyle w:val="HideTWBExt"/>
          <w:b w:val="0"/>
        </w:rPr>
        <w:t>&lt;/RepeatBlock-By&gt;</w:t>
      </w:r>
    </w:p>
    <w:p w:rsidR="00252E4C" w:rsidRPr="00E278DF" w:rsidP="00252E4C" w14:paraId="264FC605"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D6C6CAE" w14:textId="77777777">
      <w:pPr>
        <w:pStyle w:val="NormalBold"/>
      </w:pPr>
      <w:r w:rsidRPr="00E278DF">
        <w:rPr>
          <w:rStyle w:val="HideTWBExt"/>
        </w:rPr>
        <w:t>&lt;Article&gt;</w:t>
      </w:r>
      <w:r w:rsidRPr="00E278DF">
        <w:t>Čl. 1 – odst. 1 – bod 45</w:t>
      </w:r>
      <w:r w:rsidRPr="00E278DF">
        <w:rPr>
          <w:rStyle w:val="HideTWBExt"/>
        </w:rPr>
        <w:t>&lt;/Article&gt;</w:t>
      </w:r>
    </w:p>
    <w:p w:rsidR="00252E4C" w:rsidRPr="00E278DF" w:rsidP="00252E4C" w14:paraId="23923843" w14:textId="77777777">
      <w:r w:rsidRPr="00E278DF">
        <w:rPr>
          <w:rStyle w:val="HideTWBExt"/>
        </w:rPr>
        <w:t>&lt;DocAmend2&gt;</w:t>
      </w:r>
      <w:r w:rsidRPr="00E278DF">
        <w:t>Směrnice (EU) 2016/2341</w:t>
      </w:r>
      <w:r w:rsidRPr="00E278DF">
        <w:rPr>
          <w:rStyle w:val="HideTWBExt"/>
        </w:rPr>
        <w:t>&lt;/DocAmend2&gt;</w:t>
      </w:r>
    </w:p>
    <w:p w:rsidR="00252E4C" w:rsidRPr="00E278DF" w:rsidP="00252E4C" w14:paraId="3B852F24" w14:textId="77777777">
      <w:r w:rsidRPr="00E278DF">
        <w:rPr>
          <w:rStyle w:val="HideTWBExt"/>
        </w:rPr>
        <w:t>&lt;Article2&gt;</w:t>
      </w:r>
      <w:r w:rsidRPr="00E278DF">
        <w:t xml:space="preserve">Čl. 44 b – odst. 2 – </w:t>
      </w:r>
      <w:r w:rsidRPr="00E278DF">
        <w:t>návětí</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54CA04"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F6E58E2" w14:textId="77777777"/>
        </w:tc>
      </w:tr>
      <w:tr w14:paraId="1DEF63C3"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1AD6D54B"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EC16FEB" w14:textId="77777777">
            <w:pPr>
              <w:pStyle w:val="AmColumnHeading"/>
            </w:pPr>
            <w:r w:rsidRPr="00E278DF">
              <w:t>Pozměňovací návrh</w:t>
            </w:r>
          </w:p>
        </w:tc>
      </w:tr>
      <w:tr w14:paraId="7EDC7F6F"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3D2FE12" w14:textId="71B52322">
            <w:pPr>
              <w:pStyle w:val="Normal6a"/>
            </w:pPr>
            <w:r w:rsidRPr="00E278DF">
              <w:t>2.</w:t>
            </w:r>
            <w:r w:rsidRPr="00E278DF">
              <w:tab/>
              <w:t xml:space="preserve">Členské státy zajistí, aby </w:t>
            </w:r>
            <w:r w:rsidRPr="00E278DF" w:rsidR="00FF229F">
              <w:t>v</w:t>
            </w:r>
            <w:r w:rsidR="00FF229F">
              <w:t> </w:t>
            </w:r>
            <w:r w:rsidRPr="00E278DF">
              <w:t xml:space="preserve">případech, kdy účastníci nesou investiční riziko, IZPP posuzovaly dlouhodobé riziko </w:t>
            </w:r>
            <w:r w:rsidRPr="00E278DF" w:rsidR="00FF229F">
              <w:t>z</w:t>
            </w:r>
            <w:r w:rsidR="00FF229F">
              <w:t> </w:t>
            </w:r>
            <w:r w:rsidRPr="00E278DF">
              <w:t xml:space="preserve">pohledu účastníků </w:t>
            </w:r>
            <w:r w:rsidRPr="00E278DF" w:rsidR="00FF229F">
              <w:t>a</w:t>
            </w:r>
            <w:r w:rsidR="00FF229F">
              <w:t> </w:t>
            </w:r>
            <w:r w:rsidRPr="00E278DF">
              <w:t>příjemců, včetně:</w:t>
            </w:r>
          </w:p>
        </w:tc>
        <w:tc>
          <w:tcPr>
            <w:tcW w:w="4876" w:type="dxa"/>
            <w:tcBorders>
              <w:top w:val="nil"/>
              <w:left w:val="nil"/>
              <w:bottom w:val="nil"/>
              <w:right w:val="nil"/>
            </w:tcBorders>
          </w:tcPr>
          <w:p w:rsidR="00252E4C" w:rsidRPr="00E278DF" w:rsidP="00C070FC" w14:paraId="50699DED" w14:textId="325BB930">
            <w:pPr>
              <w:pStyle w:val="Normal6a"/>
            </w:pPr>
            <w:r w:rsidRPr="00E278DF">
              <w:t>2.</w:t>
            </w:r>
            <w:r w:rsidRPr="00E278DF">
              <w:tab/>
              <w:t xml:space="preserve">Členské státy zajistí, aby </w:t>
            </w:r>
            <w:r w:rsidRPr="00E278DF" w:rsidR="00FF229F">
              <w:t>v</w:t>
            </w:r>
            <w:r w:rsidR="00FF229F">
              <w:t> </w:t>
            </w:r>
            <w:r w:rsidRPr="00E278DF">
              <w:t xml:space="preserve">případech, kdy účastníci nesou investiční riziko, </w:t>
            </w:r>
            <w:r w:rsidRPr="00E278DF" w:rsidR="00FF229F">
              <w:rPr>
                <w:b/>
                <w:i/>
              </w:rPr>
              <w:t>a</w:t>
            </w:r>
            <w:r w:rsidR="00FF229F">
              <w:rPr>
                <w:b/>
                <w:i/>
              </w:rPr>
              <w:t> </w:t>
            </w:r>
            <w:r w:rsidRPr="00E278DF" w:rsidR="00FF229F">
              <w:rPr>
                <w:b/>
                <w:i/>
              </w:rPr>
              <w:t>v</w:t>
            </w:r>
            <w:r w:rsidR="00FF229F">
              <w:rPr>
                <w:b/>
                <w:i/>
              </w:rPr>
              <w:t> </w:t>
            </w:r>
            <w:r w:rsidRPr="00E278DF">
              <w:rPr>
                <w:b/>
                <w:i/>
              </w:rPr>
              <w:t xml:space="preserve">rozsahu, </w:t>
            </w:r>
            <w:r w:rsidRPr="00E278DF" w:rsidR="00FF229F">
              <w:rPr>
                <w:b/>
                <w:i/>
              </w:rPr>
              <w:t>v</w:t>
            </w:r>
            <w:r w:rsidR="00FF229F">
              <w:rPr>
                <w:b/>
                <w:i/>
              </w:rPr>
              <w:t> </w:t>
            </w:r>
            <w:r w:rsidRPr="00E278DF">
              <w:rPr>
                <w:b/>
                <w:i/>
              </w:rPr>
              <w:t xml:space="preserve">jakém je IZPP odpovědná za příslušné investiční </w:t>
            </w:r>
            <w:r w:rsidRPr="00E278DF">
              <w:rPr>
                <w:b/>
                <w:i/>
              </w:rPr>
              <w:t>možnosti, výchozí variantu nebo investiční strategii,</w:t>
            </w:r>
            <w:r w:rsidRPr="00E278DF">
              <w:t xml:space="preserve"> IZPP posuzovaly dlouhodobé riziko </w:t>
            </w:r>
            <w:r w:rsidRPr="00E278DF" w:rsidR="00FF229F">
              <w:t>z</w:t>
            </w:r>
            <w:r w:rsidR="00FF229F">
              <w:t> </w:t>
            </w:r>
            <w:r w:rsidRPr="00E278DF">
              <w:t xml:space="preserve">pohledu účastníků </w:t>
            </w:r>
            <w:r w:rsidRPr="00E278DF" w:rsidR="00FF229F">
              <w:t>a</w:t>
            </w:r>
            <w:r w:rsidR="00FF229F">
              <w:t> </w:t>
            </w:r>
            <w:r w:rsidRPr="00E278DF">
              <w:t>příjemců, včetně:</w:t>
            </w:r>
          </w:p>
        </w:tc>
      </w:tr>
    </w:tbl>
    <w:p w:rsidR="00252E4C" w:rsidRPr="00E278DF" w:rsidP="00252E4C" w14:paraId="6C11CC91"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01E1D1A3"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4F34108A" w14:textId="3A2C3387">
      <w:pPr>
        <w:pStyle w:val="AmJustText"/>
      </w:pPr>
      <w:r w:rsidRPr="00E278DF">
        <w:t xml:space="preserve">Změny článku </w:t>
      </w:r>
      <w:r w:rsidRPr="00E278DF">
        <w:t>44b</w:t>
      </w:r>
      <w:r w:rsidRPr="00E278DF">
        <w:t xml:space="preserve"> upřesňují, že od IZPP nelze vyžadovat, aby posuzovaly, upravovaly nebo přebíraly odpovědnost za prvky penzijního plánu, které jsou stanoveny vnitrostátními právními předpisy, kolektivními smlouvami, pravidly penzijního plánu nebo sociálními partnery. </w:t>
      </w:r>
      <w:r w:rsidRPr="00E278DF" w:rsidR="00FF229F">
        <w:t>V</w:t>
      </w:r>
      <w:r w:rsidR="00FF229F">
        <w:t> </w:t>
      </w:r>
      <w:r w:rsidRPr="00E278DF">
        <w:t xml:space="preserve">takových systémech může mít IZPP pouze omezenou správní roli </w:t>
      </w:r>
      <w:r w:rsidRPr="00E278DF" w:rsidR="00FF229F">
        <w:t>a</w:t>
      </w:r>
      <w:r w:rsidR="00FF229F">
        <w:t> </w:t>
      </w:r>
      <w:r w:rsidRPr="00E278DF">
        <w:t xml:space="preserve">nemusí mít pravomoc měnit strukturu či koncepci plánu. Tato změna zachovává odpovědnost IZPP za řádnou správu </w:t>
      </w:r>
      <w:r w:rsidRPr="00E278DF" w:rsidR="00FF229F">
        <w:t>v</w:t>
      </w:r>
      <w:r w:rsidR="00FF229F">
        <w:t> </w:t>
      </w:r>
      <w:r w:rsidRPr="00E278DF">
        <w:t xml:space="preserve">rámci jejího mandátu, přičemž zohledňuje vnitrostátní sociální </w:t>
      </w:r>
      <w:r w:rsidRPr="00E278DF" w:rsidR="00FF229F">
        <w:t>a</w:t>
      </w:r>
      <w:r w:rsidR="00FF229F">
        <w:t> </w:t>
      </w:r>
      <w:r w:rsidRPr="00E278DF">
        <w:t>pracovněprávní předpisy.</w:t>
      </w:r>
    </w:p>
    <w:p w:rsidR="00FD2C7C" w:rsidRPr="00E278DF" w:rsidP="00252E4C" w14:paraId="6B8EC14B" w14:textId="1B6B4C10">
      <w:r w:rsidRPr="00E278DF">
        <w:rPr>
          <w:rStyle w:val="HideTWBExt"/>
        </w:rPr>
        <w:t>&lt;/Amend&gt;</w:t>
      </w:r>
    </w:p>
    <w:p w:rsidR="00252E4C" w:rsidRPr="00E278DF" w:rsidP="00252E4C" w14:paraId="00D70E18"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500</w:t>
      </w:r>
      <w:r w:rsidRPr="00E278DF">
        <w:rPr>
          <w:rStyle w:val="HideTWBExt"/>
        </w:rPr>
        <w:t>&lt;/NumAm&gt;</w:t>
      </w:r>
    </w:p>
    <w:p w:rsidR="00252E4C" w:rsidRPr="00E278DF" w:rsidP="00252E4C" w14:paraId="5544603F" w14:textId="77777777">
      <w:pPr>
        <w:pStyle w:val="NormalBold"/>
      </w:pPr>
      <w:r w:rsidRPr="00E278DF">
        <w:rPr>
          <w:rStyle w:val="HideTWBExt"/>
          <w:b w:val="0"/>
        </w:rPr>
        <w:t>&lt;RepeatBlock-By&gt;&lt;Members&gt;</w:t>
      </w:r>
      <w:r w:rsidRPr="00E278DF">
        <w:t xml:space="preserve">Anouk Van </w:t>
      </w:r>
      <w:r w:rsidRPr="00E278DF">
        <w:t>Brug</w:t>
      </w:r>
      <w:r w:rsidRPr="00E278DF">
        <w:t xml:space="preserve">, </w:t>
      </w:r>
      <w:r w:rsidRPr="00E278DF">
        <w:t>Engin</w:t>
      </w:r>
      <w:r w:rsidRPr="00E278DF">
        <w:t xml:space="preserve"> </w:t>
      </w:r>
      <w:r w:rsidRPr="00E278DF">
        <w:t>Eroglu</w:t>
      </w:r>
      <w:r w:rsidRPr="00E278DF">
        <w:rPr>
          <w:rStyle w:val="HideTWBExt"/>
          <w:b w:val="0"/>
        </w:rPr>
        <w:t>&lt;/Members&gt;</w:t>
      </w:r>
    </w:p>
    <w:p w:rsidR="00252E4C" w:rsidRPr="00E278DF" w:rsidP="00252E4C" w14:paraId="3B2D2D33" w14:textId="77777777">
      <w:pPr>
        <w:pStyle w:val="NormalBold"/>
      </w:pPr>
      <w:r w:rsidRPr="00E278DF">
        <w:rPr>
          <w:rStyle w:val="HideTWBExt"/>
          <w:b w:val="0"/>
        </w:rPr>
        <w:t>&lt;/RepeatBlock-By&gt;</w:t>
      </w:r>
    </w:p>
    <w:p w:rsidR="00252E4C" w:rsidRPr="00E278DF" w:rsidP="00252E4C" w14:paraId="4F2BDA70"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067DD84" w14:textId="77777777">
      <w:pPr>
        <w:pStyle w:val="NormalBold"/>
      </w:pPr>
      <w:r w:rsidRPr="00E278DF">
        <w:rPr>
          <w:rStyle w:val="HideTWBExt"/>
        </w:rPr>
        <w:t>&lt;Article&gt;</w:t>
      </w:r>
      <w:r w:rsidRPr="00E278DF">
        <w:t>Čl. 1 – odst. 1 – bod 45</w:t>
      </w:r>
      <w:r w:rsidRPr="00E278DF">
        <w:rPr>
          <w:rStyle w:val="HideTWBExt"/>
        </w:rPr>
        <w:t>&lt;/Article&gt;</w:t>
      </w:r>
    </w:p>
    <w:p w:rsidR="00252E4C" w:rsidRPr="00E278DF" w:rsidP="00252E4C" w14:paraId="0BAA0133" w14:textId="77777777">
      <w:r w:rsidRPr="00E278DF">
        <w:rPr>
          <w:rStyle w:val="HideTWBExt"/>
        </w:rPr>
        <w:t>&lt;DocAmend2&gt;</w:t>
      </w:r>
      <w:r w:rsidRPr="00E278DF">
        <w:t>Směrnice (EU) 2016/2341</w:t>
      </w:r>
      <w:r w:rsidRPr="00E278DF">
        <w:rPr>
          <w:rStyle w:val="HideTWBExt"/>
        </w:rPr>
        <w:t>&lt;/DocAmend2&gt;</w:t>
      </w:r>
    </w:p>
    <w:p w:rsidR="00252E4C" w:rsidRPr="00E278DF" w:rsidP="00252E4C" w14:paraId="13FCB8C1" w14:textId="32685754">
      <w:r w:rsidRPr="00E278DF">
        <w:rPr>
          <w:rStyle w:val="HideTWBExt"/>
        </w:rPr>
        <w:t>&lt;Article2&gt;</w:t>
      </w:r>
      <w:r w:rsidRPr="00E278DF">
        <w:t xml:space="preserve">Čl. 44 b – odst. 2 </w:t>
      </w:r>
      <w:r w:rsidRPr="00E278DF" w:rsidR="00FF229F">
        <w:t>a</w:t>
      </w:r>
      <w:r w:rsidR="00FF229F">
        <w:t> </w:t>
      </w:r>
      <w:r w:rsidRPr="00E278DF">
        <w:t xml:space="preserve">– </w:t>
      </w:r>
      <w:r w:rsidRPr="00E278DF">
        <w:t>návětí</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601631"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1487291" w14:textId="77777777"/>
        </w:tc>
      </w:tr>
      <w:tr w14:paraId="5EE35440"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84036C3"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2818BF7" w14:textId="77777777">
            <w:pPr>
              <w:pStyle w:val="AmColumnHeading"/>
            </w:pPr>
            <w:r w:rsidRPr="00E278DF">
              <w:t>Pozměňovací návrh</w:t>
            </w:r>
          </w:p>
        </w:tc>
      </w:tr>
      <w:tr w14:paraId="072F53F3"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2240D11" w14:textId="15D91DDA">
            <w:pPr>
              <w:pStyle w:val="Normal6a"/>
            </w:pPr>
            <w:r w:rsidRPr="00E278DF">
              <w:t>2.</w:t>
            </w:r>
            <w:r w:rsidRPr="00E278DF">
              <w:tab/>
              <w:t xml:space="preserve">Členské státy zajistí, aby </w:t>
            </w:r>
            <w:r w:rsidRPr="00E278DF" w:rsidR="00FF229F">
              <w:t>v</w:t>
            </w:r>
            <w:r w:rsidR="00FF229F">
              <w:t> </w:t>
            </w:r>
            <w:r w:rsidRPr="00E278DF">
              <w:t xml:space="preserve">případech, kdy účastníci nesou investiční riziko, IZPP posuzovaly dlouhodobé riziko </w:t>
            </w:r>
            <w:r w:rsidRPr="00E278DF" w:rsidR="00FF229F">
              <w:t>z</w:t>
            </w:r>
            <w:r w:rsidR="00FF229F">
              <w:t> </w:t>
            </w:r>
            <w:r w:rsidRPr="00E278DF">
              <w:t xml:space="preserve">pohledu účastníků </w:t>
            </w:r>
            <w:r w:rsidRPr="00E278DF" w:rsidR="00FF229F">
              <w:t>a</w:t>
            </w:r>
            <w:r w:rsidR="00FF229F">
              <w:t> </w:t>
            </w:r>
            <w:r w:rsidRPr="00E278DF">
              <w:t>příjemců, včetně:</w:t>
            </w:r>
          </w:p>
        </w:tc>
        <w:tc>
          <w:tcPr>
            <w:tcW w:w="4876" w:type="dxa"/>
            <w:tcBorders>
              <w:top w:val="nil"/>
              <w:left w:val="nil"/>
              <w:bottom w:val="nil"/>
              <w:right w:val="nil"/>
            </w:tcBorders>
          </w:tcPr>
          <w:p w:rsidR="00252E4C" w:rsidRPr="00E278DF" w:rsidP="00C070FC" w14:paraId="4C161BA5" w14:textId="13CD265C">
            <w:pPr>
              <w:pStyle w:val="Normal6a"/>
            </w:pPr>
            <w:r w:rsidRPr="00E278DF">
              <w:t>2.</w:t>
            </w:r>
            <w:r w:rsidRPr="00E278DF">
              <w:tab/>
              <w:t xml:space="preserve">Členské státy zajistí, aby </w:t>
            </w:r>
            <w:r w:rsidRPr="00E278DF" w:rsidR="00FF229F">
              <w:t>v</w:t>
            </w:r>
            <w:r w:rsidR="00FF229F">
              <w:t> </w:t>
            </w:r>
            <w:r w:rsidRPr="00E278DF">
              <w:t>případech, kdy účastníci nesou investiční riziko, IZPP posuzovaly dlouhodobé riziko</w:t>
            </w:r>
            <w:r w:rsidRPr="00E278DF">
              <w:rPr>
                <w:b/>
                <w:i/>
              </w:rPr>
              <w:t xml:space="preserve">, </w:t>
            </w:r>
            <w:r w:rsidRPr="00E278DF" w:rsidR="00FF229F">
              <w:rPr>
                <w:b/>
                <w:i/>
              </w:rPr>
              <w:t>s</w:t>
            </w:r>
            <w:r w:rsidR="00FF229F">
              <w:rPr>
                <w:b/>
                <w:i/>
              </w:rPr>
              <w:t> </w:t>
            </w:r>
            <w:r w:rsidRPr="00E278DF">
              <w:rPr>
                <w:b/>
                <w:i/>
              </w:rPr>
              <w:t>ohledem na případné kolektivní sdílení rizika,</w:t>
            </w:r>
            <w:r w:rsidRPr="00E278DF">
              <w:t xml:space="preserve"> </w:t>
            </w:r>
            <w:r w:rsidRPr="00E278DF" w:rsidR="00FF229F">
              <w:t>z</w:t>
            </w:r>
            <w:r w:rsidR="00FF229F">
              <w:t> </w:t>
            </w:r>
            <w:r w:rsidRPr="00E278DF">
              <w:t xml:space="preserve">pohledu účastníků </w:t>
            </w:r>
            <w:r w:rsidRPr="00E278DF" w:rsidR="00FF229F">
              <w:t>a</w:t>
            </w:r>
            <w:r w:rsidR="00FF229F">
              <w:t> </w:t>
            </w:r>
            <w:r w:rsidRPr="00E278DF">
              <w:t>příjemců, včetně:</w:t>
            </w:r>
          </w:p>
        </w:tc>
      </w:tr>
    </w:tbl>
    <w:p w:rsidR="00252E4C" w:rsidRPr="00E278DF" w:rsidP="00252E4C" w14:paraId="3DB43DEF"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6DE95E8D" w14:textId="46B8DD8E">
      <w:r w:rsidRPr="00E278DF">
        <w:rPr>
          <w:rStyle w:val="HideTWBExt"/>
        </w:rPr>
        <w:t>&lt;/Amend&gt;</w:t>
      </w:r>
    </w:p>
    <w:p w:rsidR="00252E4C" w:rsidRPr="00E278DF" w:rsidP="00252E4C" w14:paraId="17D6E81F"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501</w:t>
      </w:r>
      <w:r w:rsidRPr="00E278DF">
        <w:rPr>
          <w:rStyle w:val="HideTWBExt"/>
        </w:rPr>
        <w:t>&lt;/NumAm&gt;</w:t>
      </w:r>
    </w:p>
    <w:p w:rsidR="00252E4C" w:rsidRPr="00E278DF" w:rsidP="00252E4C" w14:paraId="2A939D71" w14:textId="77777777">
      <w:pPr>
        <w:pStyle w:val="NormalBold"/>
      </w:pPr>
      <w:r w:rsidRPr="00E278DF">
        <w:rPr>
          <w:rStyle w:val="HideTWBExt"/>
          <w:b w:val="0"/>
        </w:rPr>
        <w:t>&lt;RepeatBlock-By&gt;&lt;Members&gt;</w:t>
      </w:r>
      <w:r w:rsidRPr="00E278DF">
        <w:t xml:space="preserve">Damian </w:t>
      </w:r>
      <w:r w:rsidRPr="00E278DF">
        <w:t>Boeselager</w:t>
      </w:r>
      <w:r w:rsidRPr="00E278DF">
        <w:rPr>
          <w:rStyle w:val="HideTWBExt"/>
          <w:b w:val="0"/>
        </w:rPr>
        <w:t>&lt;/Members&gt;</w:t>
      </w:r>
    </w:p>
    <w:p w:rsidR="00252E4C" w:rsidRPr="00E278DF" w:rsidP="00252E4C" w14:paraId="7C0BCA05" w14:textId="77777777">
      <w:pPr>
        <w:pStyle w:val="NormalBold"/>
      </w:pPr>
      <w:r w:rsidRPr="00E278DF">
        <w:rPr>
          <w:rStyle w:val="HideTWBExt"/>
          <w:b w:val="0"/>
        </w:rPr>
        <w:t>&lt;/RepeatBlock-By&gt;</w:t>
      </w:r>
    </w:p>
    <w:p w:rsidR="00252E4C" w:rsidRPr="00E278DF" w:rsidP="00252E4C" w14:paraId="6B521714"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474C3E72" w14:textId="77777777">
      <w:pPr>
        <w:pStyle w:val="NormalBold"/>
      </w:pPr>
      <w:r w:rsidRPr="00E278DF">
        <w:rPr>
          <w:rStyle w:val="HideTWBExt"/>
        </w:rPr>
        <w:t>&lt;Article&gt;</w:t>
      </w:r>
      <w:r w:rsidRPr="00E278DF">
        <w:t>Čl. 1 – odst. 1 – bod 45</w:t>
      </w:r>
      <w:r w:rsidRPr="00E278DF">
        <w:rPr>
          <w:rStyle w:val="HideTWBExt"/>
        </w:rPr>
        <w:t>&lt;/Article&gt;</w:t>
      </w:r>
    </w:p>
    <w:p w:rsidR="00252E4C" w:rsidRPr="00E278DF" w:rsidP="00252E4C" w14:paraId="53046FB5" w14:textId="77777777">
      <w:r w:rsidRPr="00E278DF">
        <w:rPr>
          <w:rStyle w:val="HideTWBExt"/>
        </w:rPr>
        <w:t>&lt;DocAmend2&gt;</w:t>
      </w:r>
      <w:r w:rsidRPr="00E278DF">
        <w:t>Směrnice (EU) 2016/2341</w:t>
      </w:r>
      <w:r w:rsidRPr="00E278DF">
        <w:rPr>
          <w:rStyle w:val="HideTWBExt"/>
        </w:rPr>
        <w:t>&lt;/DocAmend2&gt;</w:t>
      </w:r>
    </w:p>
    <w:p w:rsidR="00252E4C" w:rsidRPr="00E278DF" w:rsidP="00252E4C" w14:paraId="6C3E59DA" w14:textId="1C355D2F">
      <w:r w:rsidRPr="00E278DF">
        <w:rPr>
          <w:rStyle w:val="HideTWBExt"/>
        </w:rPr>
        <w:t>&lt;Article2&gt;</w:t>
      </w:r>
      <w:r w:rsidRPr="00E278DF">
        <w:t xml:space="preserve">Čl. 44 b – odst. 2 </w:t>
      </w:r>
      <w:r w:rsidRPr="00E278DF" w:rsidR="00FF229F">
        <w:t>a</w:t>
      </w:r>
      <w:r w:rsidR="00FF229F">
        <w:t> </w:t>
      </w:r>
      <w:r w:rsidRPr="00E278DF">
        <w:t>(nový)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621EF1"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F09FE00" w14:textId="77777777"/>
        </w:tc>
      </w:tr>
      <w:tr w14:paraId="0C99105F"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2849CE55"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27D50FF" w14:textId="77777777">
            <w:pPr>
              <w:pStyle w:val="AmColumnHeading"/>
            </w:pPr>
            <w:r w:rsidRPr="00E278DF">
              <w:t>Pozměňovací návrh</w:t>
            </w:r>
          </w:p>
        </w:tc>
      </w:tr>
      <w:tr w14:paraId="6E00D263"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715B5CC" w14:textId="77777777">
            <w:pPr>
              <w:pStyle w:val="Normal6a"/>
            </w:pPr>
          </w:p>
        </w:tc>
        <w:tc>
          <w:tcPr>
            <w:tcW w:w="4876" w:type="dxa"/>
            <w:tcBorders>
              <w:top w:val="nil"/>
              <w:left w:val="nil"/>
              <w:bottom w:val="nil"/>
              <w:right w:val="nil"/>
            </w:tcBorders>
          </w:tcPr>
          <w:p w:rsidR="00252E4C" w:rsidRPr="00E278DF" w:rsidP="00C070FC" w14:paraId="46EC302C" w14:textId="6CC34182">
            <w:pPr>
              <w:pStyle w:val="Normal6a"/>
            </w:pPr>
            <w:r w:rsidRPr="00E278DF">
              <w:rPr>
                <w:b/>
                <w:i/>
              </w:rPr>
              <w:t>2a</w:t>
            </w:r>
            <w:r w:rsidRPr="00E278DF">
              <w:rPr>
                <w:b/>
                <w:i/>
              </w:rPr>
              <w:t>.</w:t>
            </w:r>
            <w:r w:rsidRPr="00E278DF">
              <w:tab/>
            </w:r>
            <w:r w:rsidRPr="00E278DF">
              <w:rPr>
                <w:b/>
                <w:i/>
              </w:rPr>
              <w:t xml:space="preserve">Pokud jde </w:t>
            </w:r>
            <w:r w:rsidRPr="00E278DF" w:rsidR="00FF229F">
              <w:rPr>
                <w:b/>
                <w:i/>
              </w:rPr>
              <w:t>o</w:t>
            </w:r>
            <w:r w:rsidR="00FF229F">
              <w:rPr>
                <w:b/>
                <w:i/>
              </w:rPr>
              <w:t> </w:t>
            </w:r>
            <w:r w:rsidRPr="00E278DF">
              <w:rPr>
                <w:b/>
                <w:i/>
              </w:rPr>
              <w:t xml:space="preserve">systémy, </w:t>
            </w:r>
            <w:r w:rsidRPr="00E278DF" w:rsidR="00FF229F">
              <w:rPr>
                <w:b/>
                <w:i/>
              </w:rPr>
              <w:t>v</w:t>
            </w:r>
            <w:r w:rsidR="00FF229F">
              <w:rPr>
                <w:b/>
                <w:i/>
              </w:rPr>
              <w:t> </w:t>
            </w:r>
            <w:r w:rsidRPr="00E278DF">
              <w:rPr>
                <w:b/>
                <w:i/>
              </w:rPr>
              <w:t xml:space="preserve">nichž investiční riziko nesou účastníci, členské státy od IZPP vyžadují, aby zajistily, že </w:t>
            </w:r>
            <w:r w:rsidRPr="00E278DF" w:rsidR="00FF229F">
              <w:rPr>
                <w:b/>
                <w:i/>
              </w:rPr>
              <w:t>v</w:t>
            </w:r>
            <w:r w:rsidR="00FF229F">
              <w:rPr>
                <w:b/>
                <w:i/>
              </w:rPr>
              <w:t> </w:t>
            </w:r>
            <w:r w:rsidRPr="00E278DF">
              <w:rPr>
                <w:b/>
                <w:i/>
              </w:rPr>
              <w:t xml:space="preserve">okamžiku, kdy účastník získá nárok na důchodové dávky, bude </w:t>
            </w:r>
            <w:r w:rsidRPr="00E278DF" w:rsidR="00FF229F">
              <w:rPr>
                <w:b/>
                <w:i/>
              </w:rPr>
              <w:t>k</w:t>
            </w:r>
            <w:r w:rsidR="00FF229F">
              <w:rPr>
                <w:b/>
                <w:i/>
              </w:rPr>
              <w:t> </w:t>
            </w:r>
            <w:r w:rsidRPr="00E278DF">
              <w:rPr>
                <w:b/>
                <w:i/>
              </w:rPr>
              <w:t xml:space="preserve">dispozici alespoň jedna možnost, </w:t>
            </w:r>
            <w:r w:rsidRPr="00E278DF" w:rsidR="00FF229F">
              <w:rPr>
                <w:b/>
                <w:i/>
              </w:rPr>
              <w:t>v</w:t>
            </w:r>
            <w:r w:rsidR="00FF229F">
              <w:rPr>
                <w:b/>
                <w:i/>
              </w:rPr>
              <w:t> </w:t>
            </w:r>
            <w:r w:rsidRPr="00E278DF">
              <w:rPr>
                <w:b/>
                <w:i/>
              </w:rPr>
              <w:t>rámci</w:t>
            </w:r>
            <w:r w:rsidRPr="00E278DF">
              <w:rPr>
                <w:b/>
                <w:i/>
              </w:rPr>
              <w:t xml:space="preserve"> níž budou tyto dávky vypláceny, </w:t>
            </w:r>
            <w:r w:rsidRPr="00E278DF" w:rsidR="00FF229F">
              <w:rPr>
                <w:b/>
                <w:i/>
              </w:rPr>
              <w:t>a</w:t>
            </w:r>
            <w:r w:rsidR="00FF229F">
              <w:rPr>
                <w:b/>
                <w:i/>
              </w:rPr>
              <w:t> </w:t>
            </w:r>
            <w:r w:rsidRPr="00E278DF">
              <w:rPr>
                <w:b/>
                <w:i/>
              </w:rPr>
              <w:t>to zcela nebo zčásti, ve formě pravidelného příjmu.</w:t>
            </w:r>
          </w:p>
        </w:tc>
      </w:tr>
      <w:tr w14:paraId="0A1EF2F4"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09407F7" w14:textId="77777777">
            <w:pPr>
              <w:pStyle w:val="Normal6a"/>
            </w:pPr>
          </w:p>
        </w:tc>
        <w:tc>
          <w:tcPr>
            <w:tcW w:w="4876" w:type="dxa"/>
            <w:tcBorders>
              <w:top w:val="nil"/>
              <w:left w:val="nil"/>
              <w:bottom w:val="nil"/>
              <w:right w:val="nil"/>
            </w:tcBorders>
          </w:tcPr>
          <w:p w:rsidR="00252E4C" w:rsidRPr="00E278DF" w:rsidP="00C070FC" w14:paraId="3A026D11" w14:textId="508968CB">
            <w:pPr>
              <w:pStyle w:val="Normal6a"/>
            </w:pPr>
            <w:r w:rsidRPr="00E278DF">
              <w:rPr>
                <w:b/>
                <w:i/>
              </w:rPr>
              <w:t xml:space="preserve">Je-li </w:t>
            </w:r>
            <w:r w:rsidRPr="00E278DF" w:rsidR="00FF229F">
              <w:rPr>
                <w:b/>
                <w:i/>
              </w:rPr>
              <w:t>k</w:t>
            </w:r>
            <w:r w:rsidR="00FF229F">
              <w:rPr>
                <w:b/>
                <w:i/>
              </w:rPr>
              <w:t> </w:t>
            </w:r>
            <w:r w:rsidRPr="00E278DF">
              <w:rPr>
                <w:b/>
                <w:i/>
              </w:rPr>
              <w:t xml:space="preserve">dispozici více než jeden způsob výplaty, musí IZPP umožnit účastníkovi bezplatně zvolit nebo změnit způsob výplaty dávek, </w:t>
            </w:r>
            <w:r w:rsidRPr="00E278DF" w:rsidR="00FF229F">
              <w:rPr>
                <w:b/>
                <w:i/>
              </w:rPr>
              <w:t>a</w:t>
            </w:r>
            <w:r w:rsidR="00FF229F">
              <w:rPr>
                <w:b/>
                <w:i/>
              </w:rPr>
              <w:t> </w:t>
            </w:r>
            <w:r w:rsidRPr="00E278DF">
              <w:rPr>
                <w:b/>
                <w:i/>
              </w:rPr>
              <w:t xml:space="preserve">to nejpozději </w:t>
            </w:r>
            <w:r w:rsidRPr="00E278DF" w:rsidR="00FF229F">
              <w:rPr>
                <w:b/>
                <w:i/>
              </w:rPr>
              <w:t>k</w:t>
            </w:r>
            <w:r w:rsidR="00FF229F">
              <w:rPr>
                <w:b/>
                <w:i/>
              </w:rPr>
              <w:t> </w:t>
            </w:r>
            <w:r w:rsidRPr="00E278DF">
              <w:rPr>
                <w:b/>
                <w:i/>
              </w:rPr>
              <w:t xml:space="preserve">začátku výplatní fáze </w:t>
            </w:r>
            <w:r w:rsidRPr="00E278DF" w:rsidR="00FF229F">
              <w:rPr>
                <w:b/>
                <w:i/>
              </w:rPr>
              <w:t>a</w:t>
            </w:r>
            <w:r w:rsidR="00FF229F">
              <w:rPr>
                <w:b/>
                <w:i/>
              </w:rPr>
              <w:t> </w:t>
            </w:r>
            <w:r w:rsidRPr="00E278DF">
              <w:rPr>
                <w:b/>
                <w:i/>
              </w:rPr>
              <w:t>nejméně jeden rok před tímto datem.</w:t>
            </w:r>
          </w:p>
        </w:tc>
      </w:tr>
    </w:tbl>
    <w:p w:rsidR="00252E4C" w:rsidRPr="00E278DF" w:rsidP="00252E4C" w14:paraId="605B42F2"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2824229F"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0D50E609" w14:textId="01DF5720">
      <w:pPr>
        <w:pStyle w:val="AmJustText"/>
      </w:pPr>
      <w:r w:rsidRPr="00E278DF">
        <w:t xml:space="preserve">Účastníci jsou povinni řešit riziko dlouhověkosti individuálně, aniž by </w:t>
      </w:r>
      <w:r w:rsidRPr="00E278DF" w:rsidR="00FF229F">
        <w:t>k</w:t>
      </w:r>
      <w:r w:rsidR="00FF229F">
        <w:t> </w:t>
      </w:r>
      <w:r w:rsidRPr="00E278DF">
        <w:t xml:space="preserve">tomu měli </w:t>
      </w:r>
      <w:r w:rsidRPr="00E278DF" w:rsidR="00FF229F">
        <w:t>k</w:t>
      </w:r>
      <w:r w:rsidR="00FF229F">
        <w:t> </w:t>
      </w:r>
      <w:r w:rsidRPr="00E278DF">
        <w:t xml:space="preserve">dispozici </w:t>
      </w:r>
      <w:r w:rsidRPr="00E278DF">
        <w:t>pojistněmatematické</w:t>
      </w:r>
      <w:r w:rsidRPr="00E278DF">
        <w:t xml:space="preserve"> nástroje. Tato změna zajišťuje, že bude </w:t>
      </w:r>
      <w:r w:rsidRPr="00E278DF" w:rsidR="00FF229F">
        <w:t>k</w:t>
      </w:r>
      <w:r w:rsidR="00FF229F">
        <w:t> </w:t>
      </w:r>
      <w:r w:rsidRPr="00E278DF">
        <w:t xml:space="preserve">dispozici alespoň jedna možnost pravidelného příjmu, čímž se obnoví základní logika pojištění, aniž by byl předepisován konkrétní produkt. Pravidlo volného výběru </w:t>
      </w:r>
      <w:r w:rsidRPr="00E278DF" w:rsidR="00FF229F">
        <w:t>a</w:t>
      </w:r>
      <w:r w:rsidR="00FF229F">
        <w:t> </w:t>
      </w:r>
      <w:r w:rsidRPr="00E278DF">
        <w:t xml:space="preserve">volné změny brání navrhování produktů </w:t>
      </w:r>
      <w:r w:rsidRPr="00E278DF" w:rsidR="00FF229F">
        <w:t>s</w:t>
      </w:r>
      <w:r w:rsidR="00FF229F">
        <w:t> </w:t>
      </w:r>
      <w:r w:rsidRPr="00E278DF">
        <w:t xml:space="preserve">predátorskými úmysly </w:t>
      </w:r>
      <w:r w:rsidRPr="00E278DF" w:rsidR="00FF229F">
        <w:t>a</w:t>
      </w:r>
      <w:r w:rsidR="00FF229F">
        <w:t> </w:t>
      </w:r>
      <w:r w:rsidRPr="00E278DF">
        <w:t>uzamčení zákazníků.</w:t>
      </w:r>
    </w:p>
    <w:p w:rsidR="00FD2C7C" w:rsidRPr="00E278DF" w:rsidP="00252E4C" w14:paraId="12E2D192" w14:textId="7395AA8D">
      <w:r w:rsidRPr="00E278DF">
        <w:rPr>
          <w:rStyle w:val="HideTWBExt"/>
        </w:rPr>
        <w:t>&lt;/Amend&gt;</w:t>
      </w:r>
    </w:p>
    <w:p w:rsidR="00252E4C" w:rsidRPr="00E278DF" w:rsidP="00252E4C" w14:paraId="37737C39"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502</w:t>
      </w:r>
      <w:r w:rsidRPr="00E278DF">
        <w:rPr>
          <w:rStyle w:val="HideTWBExt"/>
        </w:rPr>
        <w:t>&lt;/NumAm&gt;</w:t>
      </w:r>
    </w:p>
    <w:p w:rsidR="00252E4C" w:rsidRPr="00E278DF" w:rsidP="00252E4C" w14:paraId="64716F1F"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rPr>
          <w:rStyle w:val="HideTWBExt"/>
          <w:b w:val="0"/>
        </w:rPr>
        <w:t>&lt;/Members&gt;</w:t>
      </w:r>
    </w:p>
    <w:p w:rsidR="00252E4C" w:rsidRPr="00E278DF" w:rsidP="00252E4C" w14:paraId="6EC0DEFC" w14:textId="77777777">
      <w:pPr>
        <w:pStyle w:val="NormalBold"/>
      </w:pPr>
      <w:r w:rsidRPr="00E278DF">
        <w:rPr>
          <w:rStyle w:val="HideTWBExt"/>
          <w:b w:val="0"/>
        </w:rPr>
        <w:t>&lt;/RepeatBlock-By&gt;</w:t>
      </w:r>
    </w:p>
    <w:p w:rsidR="00252E4C" w:rsidRPr="00E278DF" w:rsidP="00252E4C" w14:paraId="78376ADF"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10BDAA3" w14:textId="77777777">
      <w:pPr>
        <w:pStyle w:val="NormalBold"/>
      </w:pPr>
      <w:r w:rsidRPr="00E278DF">
        <w:rPr>
          <w:rStyle w:val="HideTWBExt"/>
        </w:rPr>
        <w:t>&lt;Article&gt;</w:t>
      </w:r>
      <w:r w:rsidRPr="00E278DF">
        <w:t>Čl. 1 – odst. 1 – bod 45</w:t>
      </w:r>
      <w:r w:rsidRPr="00E278DF">
        <w:rPr>
          <w:rStyle w:val="HideTWBExt"/>
        </w:rPr>
        <w:t>&lt;/Article&gt;</w:t>
      </w:r>
    </w:p>
    <w:p w:rsidR="00252E4C" w:rsidRPr="00E278DF" w:rsidP="00252E4C" w14:paraId="3ECF48CD" w14:textId="77777777">
      <w:r w:rsidRPr="00E278DF">
        <w:rPr>
          <w:rStyle w:val="HideTWBExt"/>
        </w:rPr>
        <w:t>&lt;DocAmend2&gt;</w:t>
      </w:r>
      <w:r w:rsidRPr="00E278DF">
        <w:t>2016/2341</w:t>
      </w:r>
      <w:r w:rsidRPr="00E278DF">
        <w:rPr>
          <w:rStyle w:val="HideTWBExt"/>
        </w:rPr>
        <w:t>&lt;/DocAmend2&gt;</w:t>
      </w:r>
    </w:p>
    <w:p w:rsidR="00252E4C" w:rsidRPr="00E278DF" w:rsidP="00252E4C" w14:paraId="3128B30C" w14:textId="43C3054C">
      <w:r w:rsidRPr="00E278DF">
        <w:rPr>
          <w:rStyle w:val="HideTWBExt"/>
        </w:rPr>
        <w:t>&lt;Article2&gt;</w:t>
      </w:r>
      <w:r w:rsidRPr="00E278DF">
        <w:t xml:space="preserve">Čl. 44 c – odst. 7 </w:t>
      </w:r>
      <w:r w:rsidRPr="00E278DF" w:rsidR="00FF229F">
        <w:t>a</w:t>
      </w:r>
      <w:r w:rsidR="00FF229F">
        <w:t> </w:t>
      </w:r>
      <w:r w:rsidRPr="00E278DF">
        <w:t>(nový)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159281"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016998BF" w14:textId="77777777"/>
        </w:tc>
      </w:tr>
      <w:tr w14:paraId="445C5AD0"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15A244C5"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0D34F9B5" w14:textId="77777777">
            <w:pPr>
              <w:pStyle w:val="AmColumnHeading"/>
            </w:pPr>
            <w:r w:rsidRPr="00E278DF">
              <w:t>Pozměňovací návrh</w:t>
            </w:r>
          </w:p>
        </w:tc>
      </w:tr>
      <w:tr w14:paraId="42F76F0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614B109" w14:textId="77777777">
            <w:pPr>
              <w:pStyle w:val="Normal6a"/>
            </w:pPr>
          </w:p>
        </w:tc>
        <w:tc>
          <w:tcPr>
            <w:tcW w:w="4876" w:type="dxa"/>
            <w:tcBorders>
              <w:top w:val="nil"/>
              <w:left w:val="nil"/>
              <w:bottom w:val="nil"/>
              <w:right w:val="nil"/>
            </w:tcBorders>
          </w:tcPr>
          <w:p w:rsidR="00252E4C" w:rsidRPr="00E278DF" w:rsidP="00C070FC" w14:paraId="02D86716" w14:textId="55AEB21C">
            <w:pPr>
              <w:pStyle w:val="Normal6a"/>
            </w:pPr>
            <w:r w:rsidRPr="00E278DF">
              <w:rPr>
                <w:b/>
                <w:i/>
              </w:rPr>
              <w:t>7a</w:t>
            </w:r>
            <w:r w:rsidRPr="00E278DF">
              <w:rPr>
                <w:b/>
                <w:i/>
              </w:rPr>
              <w:t>.</w:t>
            </w:r>
            <w:r w:rsidRPr="00E278DF">
              <w:tab/>
            </w:r>
            <w:r w:rsidRPr="00E278DF">
              <w:rPr>
                <w:b/>
                <w:i/>
              </w:rPr>
              <w:t xml:space="preserve">Bez ohledu na odstavce 1 až 7 mohou členské státy považovat stávající vnitrostátní mechanismy nápravy, včetně mechanismů zahrnujících sociální partnery, za splňující požadavky tohoto článku, pokud tyto mechanismy zajišťují rovnocennou úroveň ochrany </w:t>
            </w:r>
            <w:r w:rsidRPr="00E278DF" w:rsidR="00FF229F">
              <w:rPr>
                <w:b/>
                <w:i/>
              </w:rPr>
              <w:t>a</w:t>
            </w:r>
            <w:r w:rsidR="00FF229F">
              <w:rPr>
                <w:b/>
                <w:i/>
              </w:rPr>
              <w:t> </w:t>
            </w:r>
            <w:r w:rsidRPr="00E278DF">
              <w:rPr>
                <w:b/>
                <w:i/>
              </w:rPr>
              <w:t>zabraňují zbytečnému zdvojování postupů.</w:t>
            </w:r>
          </w:p>
        </w:tc>
      </w:tr>
    </w:tbl>
    <w:p w:rsidR="00252E4C" w:rsidRPr="00E278DF" w:rsidP="00252E4C" w14:paraId="296BA761"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22010F6E"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1DB9A49D" w14:textId="5EC55579">
      <w:pPr>
        <w:pStyle w:val="AmJustText"/>
      </w:pPr>
      <w:r w:rsidRPr="00E278DF">
        <w:t xml:space="preserve">Členské státy by měly mít možnost zachovat účinné vnitrostátní mechanismy nápravy, včetně těch, na nichž se podílejí sociální partneři, pokud poskytují rovnocennou ochranu. Nové požadavky by neměly vést ke zbytečnému zdvojování činností ani </w:t>
      </w:r>
      <w:r w:rsidRPr="00E278DF" w:rsidR="00FF229F">
        <w:t>k</w:t>
      </w:r>
      <w:r w:rsidR="00FF229F">
        <w:t> </w:t>
      </w:r>
      <w:r w:rsidRPr="00E278DF">
        <w:t>administrativní zátěži.</w:t>
      </w:r>
    </w:p>
    <w:p w:rsidR="00FD2C7C" w:rsidRPr="00E278DF" w:rsidP="00252E4C" w14:paraId="0B7C0030" w14:textId="75ECD09B">
      <w:r w:rsidRPr="00E278DF">
        <w:rPr>
          <w:rStyle w:val="HideTWBExt"/>
        </w:rPr>
        <w:t>&lt;/Amend&gt;</w:t>
      </w:r>
    </w:p>
    <w:p w:rsidR="00252E4C" w:rsidRPr="00E278DF" w:rsidP="00252E4C" w14:paraId="3704CC9A"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503</w:t>
      </w:r>
      <w:r w:rsidRPr="00E278DF">
        <w:rPr>
          <w:rStyle w:val="HideTWBExt"/>
        </w:rPr>
        <w:t>&lt;/NumAm&gt;</w:t>
      </w:r>
    </w:p>
    <w:p w:rsidR="00252E4C" w:rsidRPr="00E278DF" w:rsidP="00252E4C" w14:paraId="4E29F2DB" w14:textId="77777777">
      <w:pPr>
        <w:pStyle w:val="NormalBold"/>
      </w:pPr>
      <w:r w:rsidRPr="00E278DF">
        <w:rPr>
          <w:rStyle w:val="HideTWBExt"/>
          <w:b w:val="0"/>
        </w:rPr>
        <w:t>&lt;RepeatBlock-By&gt;&lt;Members&gt;</w:t>
      </w:r>
      <w:r w:rsidRPr="00E278DF">
        <w:t>Arba</w:t>
      </w:r>
      <w:r w:rsidRPr="00E278DF">
        <w:t xml:space="preserve"> </w:t>
      </w:r>
      <w:r w:rsidRPr="00E278DF">
        <w:t>Kokalari</w:t>
      </w:r>
      <w:r w:rsidRPr="00E278DF">
        <w:rPr>
          <w:rStyle w:val="HideTWBExt"/>
          <w:b w:val="0"/>
        </w:rPr>
        <w:t>&lt;/Members&gt;</w:t>
      </w:r>
    </w:p>
    <w:p w:rsidR="00252E4C" w:rsidRPr="00E278DF" w:rsidP="00252E4C" w14:paraId="3A569D44" w14:textId="77777777">
      <w:pPr>
        <w:pStyle w:val="NormalBold"/>
      </w:pPr>
      <w:r w:rsidRPr="00E278DF">
        <w:rPr>
          <w:rStyle w:val="HideTWBExt"/>
          <w:b w:val="0"/>
        </w:rPr>
        <w:t>&lt;/RepeatBlock-By&gt;</w:t>
      </w:r>
    </w:p>
    <w:p w:rsidR="00252E4C" w:rsidRPr="00E278DF" w:rsidP="00252E4C" w14:paraId="27DC0E26"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4017967B" w14:textId="77777777">
      <w:pPr>
        <w:pStyle w:val="NormalBold"/>
      </w:pPr>
      <w:r w:rsidRPr="00E278DF">
        <w:rPr>
          <w:rStyle w:val="HideTWBExt"/>
        </w:rPr>
        <w:t>&lt;Article&gt;</w:t>
      </w:r>
      <w:r w:rsidRPr="00E278DF">
        <w:t>Čl. 1 – odst. 1 – bod 45</w:t>
      </w:r>
      <w:r w:rsidRPr="00E278DF">
        <w:rPr>
          <w:rStyle w:val="HideTWBExt"/>
        </w:rPr>
        <w:t>&lt;/Article&gt;</w:t>
      </w:r>
    </w:p>
    <w:p w:rsidR="00252E4C" w:rsidRPr="00E278DF" w:rsidP="00252E4C" w14:paraId="63F4BBE2" w14:textId="77777777">
      <w:r w:rsidRPr="00E278DF">
        <w:rPr>
          <w:rStyle w:val="HideTWBExt"/>
        </w:rPr>
        <w:t>&lt;DocAmend2&gt;</w:t>
      </w:r>
      <w:r w:rsidRPr="00E278DF">
        <w:t>Směrnice (EU) 2016/2341</w:t>
      </w:r>
      <w:r w:rsidRPr="00E278DF">
        <w:rPr>
          <w:rStyle w:val="HideTWBExt"/>
        </w:rPr>
        <w:t>&lt;/DocAmend2&gt;</w:t>
      </w:r>
    </w:p>
    <w:p w:rsidR="00252E4C" w:rsidRPr="00E278DF" w:rsidP="00252E4C" w14:paraId="3ED8A6B7" w14:textId="0DBA7164">
      <w:r w:rsidRPr="00E278DF">
        <w:rPr>
          <w:rStyle w:val="HideTWBExt"/>
        </w:rPr>
        <w:t>&lt;Article2&gt;</w:t>
      </w:r>
      <w:r w:rsidRPr="00E278DF">
        <w:t xml:space="preserve">Čl. 44 c – odst. 7 </w:t>
      </w:r>
      <w:r w:rsidRPr="00E278DF" w:rsidR="00FF229F">
        <w:t>a</w:t>
      </w:r>
      <w:r w:rsidR="00FF229F">
        <w:t> </w:t>
      </w:r>
      <w:r w:rsidRPr="00E278DF">
        <w:t>(nový)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2B4F6D"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8809D9D" w14:textId="77777777"/>
        </w:tc>
      </w:tr>
      <w:tr w14:paraId="7622B565"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2D92D5B3"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51D0A58" w14:textId="77777777">
            <w:pPr>
              <w:pStyle w:val="AmColumnHeading"/>
            </w:pPr>
            <w:r w:rsidRPr="00E278DF">
              <w:t>Pozměňovací návrh</w:t>
            </w:r>
          </w:p>
        </w:tc>
      </w:tr>
      <w:tr w14:paraId="1F22B25C"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C95E565" w14:textId="77777777">
            <w:pPr>
              <w:pStyle w:val="Normal6a"/>
            </w:pPr>
          </w:p>
        </w:tc>
        <w:tc>
          <w:tcPr>
            <w:tcW w:w="4876" w:type="dxa"/>
            <w:tcBorders>
              <w:top w:val="nil"/>
              <w:left w:val="nil"/>
              <w:bottom w:val="nil"/>
              <w:right w:val="nil"/>
            </w:tcBorders>
          </w:tcPr>
          <w:p w:rsidR="00252E4C" w:rsidRPr="00E278DF" w:rsidP="00C070FC" w14:paraId="0D8E175B" w14:textId="67DCC2BE">
            <w:pPr>
              <w:pStyle w:val="Normal6a"/>
            </w:pPr>
            <w:r w:rsidRPr="00E278DF">
              <w:rPr>
                <w:b/>
                <w:i/>
              </w:rPr>
              <w:t>7a</w:t>
            </w:r>
            <w:r w:rsidRPr="00E278DF">
              <w:rPr>
                <w:b/>
                <w:i/>
              </w:rPr>
              <w:t>.</w:t>
            </w:r>
            <w:r w:rsidRPr="00E278DF">
              <w:tab/>
            </w:r>
            <w:r w:rsidRPr="00E278DF">
              <w:rPr>
                <w:b/>
                <w:i/>
              </w:rPr>
              <w:t xml:space="preserve">Bez ohledu na odstavce 1 až 7 mohou členské státy </w:t>
            </w:r>
            <w:r w:rsidRPr="00E278DF" w:rsidR="00FF229F">
              <w:rPr>
                <w:b/>
                <w:i/>
              </w:rPr>
              <w:t>k</w:t>
            </w:r>
            <w:r w:rsidR="00FF229F">
              <w:rPr>
                <w:b/>
                <w:i/>
              </w:rPr>
              <w:t> </w:t>
            </w:r>
            <w:r w:rsidRPr="00E278DF">
              <w:rPr>
                <w:b/>
                <w:i/>
              </w:rPr>
              <w:t xml:space="preserve">plnění povinností stanovených </w:t>
            </w:r>
            <w:r w:rsidRPr="00E278DF" w:rsidR="00FF229F">
              <w:rPr>
                <w:b/>
                <w:i/>
              </w:rPr>
              <w:t>v</w:t>
            </w:r>
            <w:r w:rsidR="00FF229F">
              <w:rPr>
                <w:b/>
                <w:i/>
              </w:rPr>
              <w:t> </w:t>
            </w:r>
            <w:r w:rsidRPr="00E278DF">
              <w:rPr>
                <w:b/>
                <w:i/>
              </w:rPr>
              <w:t xml:space="preserve">tomto článku zohlednit stávající vnitrostátní opravné prostředky, včetně mechanismů zahrnujících sociální partnery, pokud tyto prostředky zajišťují rovnocennou úroveň ochrany </w:t>
            </w:r>
            <w:r w:rsidRPr="00E278DF" w:rsidR="00FF229F">
              <w:rPr>
                <w:b/>
                <w:i/>
              </w:rPr>
              <w:t>a</w:t>
            </w:r>
            <w:r w:rsidR="00FF229F">
              <w:rPr>
                <w:b/>
                <w:i/>
              </w:rPr>
              <w:t> </w:t>
            </w:r>
            <w:r w:rsidRPr="00E278DF">
              <w:rPr>
                <w:b/>
                <w:i/>
              </w:rPr>
              <w:t>zabraňují zbytečnému zdvojování postupů.</w:t>
            </w:r>
          </w:p>
        </w:tc>
      </w:tr>
    </w:tbl>
    <w:p w:rsidR="00252E4C" w:rsidRPr="00E278DF" w:rsidP="00252E4C" w14:paraId="11214506"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64532D4B" w14:textId="4461A33D">
      <w:r w:rsidRPr="00E278DF">
        <w:rPr>
          <w:rStyle w:val="HideTWBExt"/>
        </w:rPr>
        <w:t>&lt;/Amend&gt;</w:t>
      </w:r>
    </w:p>
    <w:p w:rsidR="00252E4C" w:rsidRPr="00E278DF" w:rsidP="00252E4C" w14:paraId="4937142F"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504</w:t>
      </w:r>
      <w:r w:rsidRPr="00E278DF">
        <w:rPr>
          <w:rStyle w:val="HideTWBExt"/>
        </w:rPr>
        <w:t>&lt;/NumAm&gt;</w:t>
      </w:r>
    </w:p>
    <w:p w:rsidR="00252E4C" w:rsidRPr="00E278DF" w:rsidP="00252E4C" w14:paraId="610E3DBE"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rPr>
          <w:rStyle w:val="HideTWBExt"/>
          <w:b w:val="0"/>
        </w:rPr>
        <w:t>&lt;/Members&gt;</w:t>
      </w:r>
    </w:p>
    <w:p w:rsidR="00252E4C" w:rsidRPr="00E278DF" w:rsidP="00252E4C" w14:paraId="7A6386B9" w14:textId="77777777">
      <w:pPr>
        <w:pStyle w:val="NormalBold"/>
      </w:pPr>
      <w:r w:rsidRPr="00E278DF">
        <w:rPr>
          <w:rStyle w:val="HideTWBExt"/>
          <w:b w:val="0"/>
        </w:rPr>
        <w:t>&lt;/RepeatBlock-By&gt;</w:t>
      </w:r>
    </w:p>
    <w:p w:rsidR="00252E4C" w:rsidRPr="00E278DF" w:rsidP="00252E4C" w14:paraId="57346C34"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1127F09E" w14:textId="77777777">
      <w:pPr>
        <w:pStyle w:val="NormalBold"/>
      </w:pPr>
      <w:r w:rsidRPr="00E278DF">
        <w:rPr>
          <w:rStyle w:val="HideTWBExt"/>
        </w:rPr>
        <w:t>&lt;Article&gt;</w:t>
      </w:r>
      <w:r w:rsidRPr="00E278DF">
        <w:t>Čl. 1 – odst. 1 – bod 45</w:t>
      </w:r>
      <w:r w:rsidRPr="00E278DF">
        <w:rPr>
          <w:rStyle w:val="HideTWBExt"/>
        </w:rPr>
        <w:t>&lt;/Article&gt;</w:t>
      </w:r>
    </w:p>
    <w:p w:rsidR="00252E4C" w:rsidRPr="00E278DF" w:rsidP="00252E4C" w14:paraId="44469C30" w14:textId="77777777">
      <w:r w:rsidRPr="00E278DF">
        <w:rPr>
          <w:rStyle w:val="HideTWBExt"/>
        </w:rPr>
        <w:t>&lt;DocAmend2&gt;</w:t>
      </w:r>
      <w:r w:rsidRPr="00E278DF">
        <w:t>Směrnice (EU) 2016/2341</w:t>
      </w:r>
      <w:r w:rsidRPr="00E278DF">
        <w:rPr>
          <w:rStyle w:val="HideTWBExt"/>
        </w:rPr>
        <w:t>&lt;/DocAmend2&gt;</w:t>
      </w:r>
    </w:p>
    <w:p w:rsidR="00252E4C" w:rsidRPr="00E278DF" w:rsidP="00252E4C" w14:paraId="63E2BF84" w14:textId="2B960138">
      <w:r w:rsidRPr="00E278DF">
        <w:rPr>
          <w:rStyle w:val="HideTWBExt"/>
        </w:rPr>
        <w:t>&lt;Article2&gt;</w:t>
      </w:r>
      <w:r w:rsidRPr="00E278DF">
        <w:t xml:space="preserve">Čl. 44 d – odst. 2 </w:t>
      </w:r>
      <w:r w:rsidRPr="00E278DF" w:rsidR="00FF229F">
        <w:t>a</w:t>
      </w:r>
      <w:r w:rsidR="00FF229F">
        <w:t> </w:t>
      </w:r>
      <w:r w:rsidRPr="00E278DF">
        <w:t>(nový)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605E98"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0CDA223E" w14:textId="77777777"/>
        </w:tc>
      </w:tr>
      <w:tr w14:paraId="0A0A8572"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719BE4B"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1A60B40" w14:textId="77777777">
            <w:pPr>
              <w:pStyle w:val="AmColumnHeading"/>
            </w:pPr>
            <w:r w:rsidRPr="00E278DF">
              <w:t>Pozměňovací návrh</w:t>
            </w:r>
          </w:p>
        </w:tc>
      </w:tr>
      <w:tr w14:paraId="52DDADD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0AE2F2B" w14:textId="77777777">
            <w:pPr>
              <w:pStyle w:val="Normal6a"/>
            </w:pPr>
          </w:p>
        </w:tc>
        <w:tc>
          <w:tcPr>
            <w:tcW w:w="4876" w:type="dxa"/>
            <w:tcBorders>
              <w:top w:val="nil"/>
              <w:left w:val="nil"/>
              <w:bottom w:val="nil"/>
              <w:right w:val="nil"/>
            </w:tcBorders>
          </w:tcPr>
          <w:p w:rsidR="00252E4C" w:rsidRPr="00E278DF" w:rsidP="00C070FC" w14:paraId="45546CC5" w14:textId="10A6306A">
            <w:pPr>
              <w:pStyle w:val="Normal6a"/>
            </w:pPr>
            <w:r w:rsidRPr="00E278DF">
              <w:rPr>
                <w:b/>
                <w:i/>
              </w:rPr>
              <w:t>2a</w:t>
            </w:r>
            <w:r w:rsidRPr="00E278DF">
              <w:rPr>
                <w:b/>
                <w:i/>
              </w:rPr>
              <w:t>.</w:t>
            </w:r>
            <w:r w:rsidRPr="00E278DF">
              <w:tab/>
            </w:r>
            <w:r w:rsidRPr="00E278DF">
              <w:rPr>
                <w:b/>
                <w:i/>
              </w:rPr>
              <w:t xml:space="preserve">Jako výjimku </w:t>
            </w:r>
            <w:r w:rsidRPr="00E278DF" w:rsidR="00FF229F">
              <w:rPr>
                <w:b/>
                <w:i/>
              </w:rPr>
              <w:t>z</w:t>
            </w:r>
            <w:r w:rsidR="00FF229F">
              <w:rPr>
                <w:b/>
                <w:i/>
              </w:rPr>
              <w:t> </w:t>
            </w:r>
            <w:r w:rsidRPr="00E278DF">
              <w:rPr>
                <w:b/>
                <w:i/>
              </w:rPr>
              <w:t xml:space="preserve">odstavců 1 </w:t>
            </w:r>
            <w:r w:rsidRPr="00E278DF" w:rsidR="00FF229F">
              <w:rPr>
                <w:b/>
                <w:i/>
              </w:rPr>
              <w:t>a</w:t>
            </w:r>
            <w:r w:rsidR="00FF229F">
              <w:rPr>
                <w:b/>
                <w:i/>
              </w:rPr>
              <w:t> </w:t>
            </w:r>
            <w:r w:rsidRPr="00E278DF">
              <w:rPr>
                <w:b/>
                <w:i/>
              </w:rPr>
              <w:t xml:space="preserve">2 mohou členské státy stanovit, že stávající vnitrostátní systémy nápravy, včetně těch, které zřídili </w:t>
            </w:r>
            <w:r w:rsidRPr="00E278DF" w:rsidR="00FF229F">
              <w:rPr>
                <w:b/>
                <w:i/>
              </w:rPr>
              <w:t>a</w:t>
            </w:r>
            <w:r w:rsidR="00FF229F">
              <w:rPr>
                <w:b/>
                <w:i/>
              </w:rPr>
              <w:t> </w:t>
            </w:r>
            <w:r w:rsidRPr="00E278DF">
              <w:rPr>
                <w:b/>
                <w:i/>
              </w:rPr>
              <w:t xml:space="preserve">spravují sociální partneři, </w:t>
            </w:r>
            <w:r w:rsidRPr="00E278DF">
              <w:rPr>
                <w:b/>
                <w:i/>
              </w:rPr>
              <w:t xml:space="preserve">splňují požadavky stanovené </w:t>
            </w:r>
            <w:r w:rsidRPr="00E278DF" w:rsidR="00FF229F">
              <w:rPr>
                <w:b/>
                <w:i/>
              </w:rPr>
              <w:t>v</w:t>
            </w:r>
            <w:r w:rsidR="00FF229F">
              <w:rPr>
                <w:b/>
                <w:i/>
              </w:rPr>
              <w:t> </w:t>
            </w:r>
            <w:r w:rsidRPr="00E278DF">
              <w:rPr>
                <w:b/>
                <w:i/>
              </w:rPr>
              <w:t>tomto článku.</w:t>
            </w:r>
          </w:p>
        </w:tc>
      </w:tr>
    </w:tbl>
    <w:p w:rsidR="00252E4C" w:rsidRPr="00E278DF" w:rsidP="00252E4C" w14:paraId="1D62D6A4"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5E67E0A7" w14:textId="73D11AA1">
      <w:r w:rsidRPr="00E278DF">
        <w:rPr>
          <w:rStyle w:val="HideTWBExt"/>
        </w:rPr>
        <w:t>&lt;/Amend&gt;</w:t>
      </w:r>
    </w:p>
    <w:p w:rsidR="00252E4C" w:rsidRPr="00E278DF" w:rsidP="00252E4C" w14:paraId="58728C97"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505</w:t>
      </w:r>
      <w:r w:rsidRPr="00E278DF">
        <w:rPr>
          <w:rStyle w:val="HideTWBExt"/>
        </w:rPr>
        <w:t>&lt;/NumAm&gt;</w:t>
      </w:r>
    </w:p>
    <w:p w:rsidR="00252E4C" w:rsidRPr="00E278DF" w:rsidP="00252E4C" w14:paraId="3D885A24" w14:textId="77777777">
      <w:pPr>
        <w:pStyle w:val="NormalBold"/>
      </w:pPr>
      <w:r w:rsidRPr="00E278DF">
        <w:rPr>
          <w:rStyle w:val="HideTWBExt"/>
          <w:b w:val="0"/>
        </w:rPr>
        <w:t>&lt;RepeatBlock-By&gt;&lt;Members&gt;</w:t>
      </w:r>
      <w:r w:rsidRPr="00E278DF">
        <w:t>Arba</w:t>
      </w:r>
      <w:r w:rsidRPr="00E278DF">
        <w:t xml:space="preserve"> </w:t>
      </w:r>
      <w:r w:rsidRPr="00E278DF">
        <w:t>Kokalari</w:t>
      </w:r>
      <w:r w:rsidRPr="00E278DF">
        <w:rPr>
          <w:rStyle w:val="HideTWBExt"/>
          <w:b w:val="0"/>
        </w:rPr>
        <w:t>&lt;/Members&gt;</w:t>
      </w:r>
    </w:p>
    <w:p w:rsidR="00252E4C" w:rsidRPr="00E278DF" w:rsidP="00252E4C" w14:paraId="32F6F663" w14:textId="77777777">
      <w:pPr>
        <w:pStyle w:val="NormalBold"/>
      </w:pPr>
      <w:r w:rsidRPr="00E278DF">
        <w:rPr>
          <w:rStyle w:val="HideTWBExt"/>
          <w:b w:val="0"/>
        </w:rPr>
        <w:t>&lt;/RepeatBlock-By&gt;</w:t>
      </w:r>
    </w:p>
    <w:p w:rsidR="00252E4C" w:rsidRPr="00E278DF" w:rsidP="00252E4C" w14:paraId="47570F9A"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1FE6667" w14:textId="77777777">
      <w:pPr>
        <w:pStyle w:val="NormalBold"/>
      </w:pPr>
      <w:r w:rsidRPr="00E278DF">
        <w:rPr>
          <w:rStyle w:val="HideTWBExt"/>
        </w:rPr>
        <w:t>&lt;Article&gt;</w:t>
      </w:r>
      <w:r w:rsidRPr="00E278DF">
        <w:t>Čl. 1 – odst. 1 – bod 45</w:t>
      </w:r>
      <w:r w:rsidRPr="00E278DF">
        <w:rPr>
          <w:rStyle w:val="HideTWBExt"/>
        </w:rPr>
        <w:t>&lt;/Article&gt;</w:t>
      </w:r>
    </w:p>
    <w:p w:rsidR="00252E4C" w:rsidRPr="00E278DF" w:rsidP="00252E4C" w14:paraId="47AB66FE" w14:textId="77777777">
      <w:r w:rsidRPr="00E278DF">
        <w:rPr>
          <w:rStyle w:val="HideTWBExt"/>
        </w:rPr>
        <w:t>&lt;DocAmend2&gt;</w:t>
      </w:r>
      <w:r w:rsidRPr="00E278DF">
        <w:t>Směrnice (EU) 2016/2341</w:t>
      </w:r>
      <w:r w:rsidRPr="00E278DF">
        <w:rPr>
          <w:rStyle w:val="HideTWBExt"/>
        </w:rPr>
        <w:t>&lt;/DocAmend2&gt;</w:t>
      </w:r>
    </w:p>
    <w:p w:rsidR="00252E4C" w:rsidRPr="00E278DF" w:rsidP="00252E4C" w14:paraId="159AF591" w14:textId="77777777">
      <w:r w:rsidRPr="00E278DF">
        <w:rPr>
          <w:rStyle w:val="HideTWBExt"/>
        </w:rPr>
        <w:t>&lt;Article2&gt;</w:t>
      </w:r>
      <w:r w:rsidRPr="00E278DF">
        <w:t>Čl. 44 d – odst. 3 (nový)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F7B45C"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4CB869A" w14:textId="77777777"/>
        </w:tc>
      </w:tr>
      <w:tr w14:paraId="7D707AEC"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FCF1559"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0672CEB4" w14:textId="77777777">
            <w:pPr>
              <w:pStyle w:val="AmColumnHeading"/>
            </w:pPr>
            <w:r w:rsidRPr="00E278DF">
              <w:t>Pozměňovací návrh</w:t>
            </w:r>
          </w:p>
        </w:tc>
      </w:tr>
      <w:tr w14:paraId="16FE0472"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F289E07" w14:textId="77777777">
            <w:pPr>
              <w:pStyle w:val="Normal6a"/>
            </w:pPr>
          </w:p>
        </w:tc>
        <w:tc>
          <w:tcPr>
            <w:tcW w:w="4876" w:type="dxa"/>
            <w:tcBorders>
              <w:top w:val="nil"/>
              <w:left w:val="nil"/>
              <w:bottom w:val="nil"/>
              <w:right w:val="nil"/>
            </w:tcBorders>
          </w:tcPr>
          <w:p w:rsidR="00252E4C" w:rsidRPr="00E278DF" w:rsidP="00C070FC" w14:paraId="34435AC5" w14:textId="10423329">
            <w:pPr>
              <w:pStyle w:val="Normal6a"/>
            </w:pPr>
            <w:r w:rsidRPr="00E278DF">
              <w:rPr>
                <w:b/>
                <w:i/>
              </w:rPr>
              <w:t>2a</w:t>
            </w:r>
            <w:r w:rsidRPr="00E278DF">
              <w:rPr>
                <w:b/>
                <w:i/>
              </w:rPr>
              <w:t>.</w:t>
            </w:r>
            <w:r w:rsidRPr="00E278DF">
              <w:tab/>
            </w:r>
            <w:r w:rsidRPr="00E278DF">
              <w:rPr>
                <w:b/>
                <w:i/>
              </w:rPr>
              <w:t xml:space="preserve">Bez ohledu na odstavce 1 </w:t>
            </w:r>
            <w:r w:rsidRPr="00E278DF" w:rsidR="00FF229F">
              <w:rPr>
                <w:b/>
                <w:i/>
              </w:rPr>
              <w:t>a</w:t>
            </w:r>
            <w:r w:rsidR="00FF229F">
              <w:rPr>
                <w:b/>
                <w:i/>
              </w:rPr>
              <w:t> </w:t>
            </w:r>
            <w:r w:rsidRPr="00E278DF">
              <w:rPr>
                <w:b/>
                <w:i/>
              </w:rPr>
              <w:t xml:space="preserve">2 mohou členské státy stanovit, že stávající vnitrostátní systémy nápravy, včetně těch, které zřídili </w:t>
            </w:r>
            <w:r w:rsidRPr="00E278DF" w:rsidR="00FF229F">
              <w:rPr>
                <w:b/>
                <w:i/>
              </w:rPr>
              <w:t>a</w:t>
            </w:r>
            <w:r w:rsidR="00FF229F">
              <w:rPr>
                <w:b/>
                <w:i/>
              </w:rPr>
              <w:t> </w:t>
            </w:r>
            <w:r w:rsidRPr="00E278DF">
              <w:rPr>
                <w:b/>
                <w:i/>
              </w:rPr>
              <w:t>spravují sociální partneři, splňují požadavky tohoto článku.</w:t>
            </w:r>
          </w:p>
        </w:tc>
      </w:tr>
    </w:tbl>
    <w:p w:rsidR="00252E4C" w:rsidRPr="00E278DF" w:rsidP="00252E4C" w14:paraId="29FD4AD4"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78E09AB2" w14:textId="752C7071">
      <w:r w:rsidRPr="00E278DF">
        <w:rPr>
          <w:rStyle w:val="HideTWBExt"/>
        </w:rPr>
        <w:t>&lt;/Amend&gt;</w:t>
      </w:r>
    </w:p>
    <w:p w:rsidR="00252E4C" w:rsidRPr="00E278DF" w:rsidP="00252E4C" w14:paraId="67D34EEE"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506</w:t>
      </w:r>
      <w:r w:rsidRPr="00E278DF">
        <w:rPr>
          <w:rStyle w:val="HideTWBExt"/>
        </w:rPr>
        <w:t>&lt;/NumAm&gt;</w:t>
      </w:r>
    </w:p>
    <w:p w:rsidR="00252E4C" w:rsidRPr="00E278DF" w:rsidP="00252E4C" w14:paraId="3087E46B"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68529C2F" w14:textId="77777777">
      <w:pPr>
        <w:pStyle w:val="NormalBold"/>
      </w:pPr>
      <w:r w:rsidRPr="00E278DF">
        <w:rPr>
          <w:rStyle w:val="HideTWBExt"/>
          <w:b w:val="0"/>
        </w:rPr>
        <w:t>&lt;/RepeatBlock-By&gt;</w:t>
      </w:r>
    </w:p>
    <w:p w:rsidR="00252E4C" w:rsidRPr="00E278DF" w:rsidP="00252E4C" w14:paraId="443EA392"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215F27B" w14:textId="77777777">
      <w:pPr>
        <w:pStyle w:val="NormalBold"/>
      </w:pPr>
      <w:r w:rsidRPr="00E278DF">
        <w:rPr>
          <w:rStyle w:val="HideTWBExt"/>
        </w:rPr>
        <w:t>&lt;Article&gt;</w:t>
      </w:r>
      <w:r w:rsidRPr="00E278DF">
        <w:t>Čl. 1 – odst. 1 – bod 45</w:t>
      </w:r>
      <w:r w:rsidRPr="00E278DF">
        <w:rPr>
          <w:rStyle w:val="HideTWBExt"/>
        </w:rPr>
        <w:t>&lt;/Article&gt;</w:t>
      </w:r>
    </w:p>
    <w:p w:rsidR="00252E4C" w:rsidRPr="00E278DF" w:rsidP="00252E4C" w14:paraId="0F041561" w14:textId="77777777">
      <w:r w:rsidRPr="00E278DF">
        <w:rPr>
          <w:rStyle w:val="HideTWBExt"/>
        </w:rPr>
        <w:t>&lt;DocAmend2&gt;</w:t>
      </w:r>
      <w:r w:rsidRPr="00E278DF">
        <w:t>Směrnice (EU) 2016/2341</w:t>
      </w:r>
      <w:r w:rsidRPr="00E278DF">
        <w:rPr>
          <w:rStyle w:val="HideTWBExt"/>
        </w:rPr>
        <w:t>&lt;/DocAmend2&gt;</w:t>
      </w:r>
    </w:p>
    <w:p w:rsidR="00252E4C" w:rsidRPr="00E278DF" w:rsidP="00252E4C" w14:paraId="2AB4E2A9" w14:textId="77777777">
      <w:r w:rsidRPr="00E278DF">
        <w:rPr>
          <w:rStyle w:val="HideTWBExt"/>
        </w:rPr>
        <w:t>&lt;Article2&gt;</w:t>
      </w:r>
      <w:r w:rsidRPr="00E278DF">
        <w:t>Článek 44 e (nový)</w:t>
      </w:r>
      <w:r w:rsidRPr="00E278DF">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370957" w14:textId="77777777" w:rsidTr="00C070FC">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8683E9D" w14:textId="77777777"/>
        </w:tc>
      </w:tr>
      <w:tr w14:paraId="7BA54523" w14:textId="77777777" w:rsidTr="00C070FC">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246E35A2"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30C5853" w14:textId="77777777">
            <w:pPr>
              <w:pStyle w:val="AmColumnHeading"/>
            </w:pPr>
            <w:r w:rsidRPr="00E278DF">
              <w:t>Pozměňovací návrh</w:t>
            </w:r>
          </w:p>
        </w:tc>
      </w:tr>
      <w:tr w14:paraId="32D51E14" w14:textId="77777777" w:rsidTr="00C070F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E5A3984" w14:textId="77777777">
            <w:pPr>
              <w:pStyle w:val="Normal6a"/>
            </w:pPr>
          </w:p>
        </w:tc>
        <w:tc>
          <w:tcPr>
            <w:tcW w:w="4876" w:type="dxa"/>
            <w:tcBorders>
              <w:top w:val="nil"/>
              <w:left w:val="nil"/>
              <w:bottom w:val="nil"/>
              <w:right w:val="nil"/>
            </w:tcBorders>
          </w:tcPr>
          <w:p w:rsidR="00252E4C" w:rsidRPr="00E278DF" w:rsidP="00C070FC" w14:paraId="365D42B6" w14:textId="77777777">
            <w:pPr>
              <w:pStyle w:val="Normal6a"/>
            </w:pPr>
            <w:r w:rsidRPr="00E278DF">
              <w:rPr>
                <w:b/>
                <w:i/>
              </w:rPr>
              <w:t>Článek 44e</w:t>
            </w:r>
          </w:p>
        </w:tc>
      </w:tr>
      <w:tr w14:paraId="66F26089" w14:textId="77777777" w:rsidTr="00C070F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4EFB690" w14:textId="77777777">
            <w:pPr>
              <w:pStyle w:val="Normal6a"/>
            </w:pPr>
          </w:p>
        </w:tc>
        <w:tc>
          <w:tcPr>
            <w:tcW w:w="4876" w:type="dxa"/>
            <w:tcBorders>
              <w:top w:val="nil"/>
              <w:left w:val="nil"/>
              <w:bottom w:val="nil"/>
              <w:right w:val="nil"/>
            </w:tcBorders>
          </w:tcPr>
          <w:p w:rsidR="00252E4C" w:rsidRPr="00E278DF" w:rsidP="00C070FC" w14:paraId="6B3B8F39" w14:textId="77777777">
            <w:pPr>
              <w:pStyle w:val="Normal6a"/>
            </w:pPr>
            <w:r w:rsidRPr="00E278DF">
              <w:rPr>
                <w:b/>
                <w:i/>
              </w:rPr>
              <w:t>Ochrana nabytých důchodových nároků</w:t>
            </w:r>
          </w:p>
        </w:tc>
      </w:tr>
      <w:tr w14:paraId="5FBE53B5" w14:textId="77777777" w:rsidTr="00C070F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B6E5815" w14:textId="77777777">
            <w:pPr>
              <w:pStyle w:val="Normal6a"/>
            </w:pPr>
          </w:p>
        </w:tc>
        <w:tc>
          <w:tcPr>
            <w:tcW w:w="4876" w:type="dxa"/>
            <w:tcBorders>
              <w:top w:val="nil"/>
              <w:left w:val="nil"/>
              <w:bottom w:val="nil"/>
              <w:right w:val="nil"/>
            </w:tcBorders>
          </w:tcPr>
          <w:p w:rsidR="00252E4C" w:rsidRPr="00E278DF" w:rsidP="00C070FC" w14:paraId="5336288C" w14:textId="6F2F76AE">
            <w:pPr>
              <w:pStyle w:val="Normal6a"/>
            </w:pPr>
            <w:r w:rsidRPr="00E278DF">
              <w:rPr>
                <w:b/>
                <w:i/>
              </w:rPr>
              <w:t xml:space="preserve">Členské státy zajistí, aby byly chráněny nabyté důchodové nároky </w:t>
            </w:r>
            <w:r w:rsidRPr="00E278DF" w:rsidR="00FF229F">
              <w:rPr>
                <w:b/>
                <w:i/>
              </w:rPr>
              <w:t>a</w:t>
            </w:r>
            <w:r w:rsidR="00FF229F">
              <w:rPr>
                <w:b/>
                <w:i/>
              </w:rPr>
              <w:t> </w:t>
            </w:r>
            <w:r w:rsidRPr="00E278DF">
              <w:rPr>
                <w:b/>
                <w:i/>
              </w:rPr>
              <w:t xml:space="preserve">důchodová práva účastníků </w:t>
            </w:r>
            <w:r w:rsidRPr="00E278DF" w:rsidR="00FF229F">
              <w:rPr>
                <w:b/>
                <w:i/>
              </w:rPr>
              <w:t>a</w:t>
            </w:r>
            <w:r w:rsidR="00FF229F">
              <w:rPr>
                <w:b/>
                <w:i/>
              </w:rPr>
              <w:t> </w:t>
            </w:r>
            <w:r w:rsidRPr="00E278DF">
              <w:rPr>
                <w:b/>
                <w:i/>
              </w:rPr>
              <w:t xml:space="preserve">příjemců. Jakékoli opatření IZPP, které má dopad na nabyté důchodové nároky, důchodová práva nebo důchodové dávky, musí být řádně odůvodněno, musí zohledňovat podstatu těchto práv </w:t>
            </w:r>
            <w:r w:rsidRPr="00E278DF" w:rsidR="00FF229F">
              <w:rPr>
                <w:b/>
                <w:i/>
              </w:rPr>
              <w:t>a</w:t>
            </w:r>
            <w:r w:rsidR="00FF229F">
              <w:rPr>
                <w:b/>
                <w:i/>
              </w:rPr>
              <w:t> </w:t>
            </w:r>
            <w:r w:rsidRPr="00E278DF">
              <w:rPr>
                <w:b/>
                <w:i/>
              </w:rPr>
              <w:t xml:space="preserve">musí být </w:t>
            </w:r>
            <w:r w:rsidRPr="00E278DF" w:rsidR="00FF229F">
              <w:rPr>
                <w:b/>
                <w:i/>
              </w:rPr>
              <w:t>v</w:t>
            </w:r>
            <w:r w:rsidR="00FF229F">
              <w:rPr>
                <w:b/>
                <w:i/>
              </w:rPr>
              <w:t> </w:t>
            </w:r>
            <w:r w:rsidRPr="00E278DF">
              <w:rPr>
                <w:b/>
                <w:i/>
              </w:rPr>
              <w:t xml:space="preserve">souladu se </w:t>
            </w:r>
            <w:r w:rsidRPr="00E278DF">
              <w:rPr>
                <w:b/>
                <w:i/>
              </w:rPr>
              <w:t xml:space="preserve">zásadou proporcionality, </w:t>
            </w:r>
            <w:r w:rsidRPr="00E278DF" w:rsidR="00FF229F">
              <w:rPr>
                <w:b/>
                <w:i/>
              </w:rPr>
              <w:t>a</w:t>
            </w:r>
            <w:r w:rsidR="00FF229F">
              <w:rPr>
                <w:b/>
                <w:i/>
              </w:rPr>
              <w:t> </w:t>
            </w:r>
            <w:r w:rsidRPr="00E278DF">
              <w:rPr>
                <w:b/>
                <w:i/>
              </w:rPr>
              <w:t xml:space="preserve">to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právem Unie.</w:t>
            </w:r>
          </w:p>
        </w:tc>
      </w:tr>
    </w:tbl>
    <w:p w:rsidR="00252E4C" w:rsidRPr="00E278DF" w:rsidP="00252E4C" w14:paraId="239E2038"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0446D98B"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2D144AC4" w14:textId="76C8C960">
      <w:pPr>
        <w:pStyle w:val="AmJustText"/>
      </w:pPr>
      <w:r w:rsidRPr="00E278DF">
        <w:t xml:space="preserve">In many </w:t>
      </w:r>
      <w:r w:rsidRPr="00E278DF">
        <w:t>Member</w:t>
      </w:r>
      <w:r w:rsidRPr="00E278DF">
        <w:t xml:space="preserve"> </w:t>
      </w:r>
      <w:r w:rsidRPr="00E278DF">
        <w:t>States</w:t>
      </w:r>
      <w:r w:rsidRPr="00E278DF">
        <w:t xml:space="preserve">, </w:t>
      </w:r>
      <w:r w:rsidRPr="00E278DF" w:rsidR="00FF229F">
        <w:t>a</w:t>
      </w:r>
      <w:r w:rsidR="00FF229F">
        <w:t> </w:t>
      </w:r>
      <w:r w:rsidRPr="00E278DF">
        <w:t>lack</w:t>
      </w:r>
      <w:r w:rsidRPr="00E278DF">
        <w:t xml:space="preserve"> </w:t>
      </w:r>
      <w:r w:rsidRPr="00E278DF">
        <w:t>of</w:t>
      </w:r>
      <w:r w:rsidRPr="00E278DF">
        <w:t xml:space="preserve"> trust </w:t>
      </w:r>
      <w:r w:rsidRPr="00E278DF">
        <w:t>of</w:t>
      </w:r>
      <w:r w:rsidRPr="00E278DF">
        <w:t xml:space="preserve"> </w:t>
      </w:r>
      <w:r w:rsidRPr="00E278DF">
        <w:t>citizens</w:t>
      </w:r>
      <w:r w:rsidRPr="00E278DF">
        <w:t xml:space="preserve"> in </w:t>
      </w:r>
      <w:r w:rsidRPr="00E278DF">
        <w:t>private</w:t>
      </w:r>
      <w:r w:rsidRPr="00E278DF">
        <w:t xml:space="preserve"> </w:t>
      </w:r>
      <w:r w:rsidRPr="00E278DF">
        <w:t>entities</w:t>
      </w:r>
      <w:r w:rsidRPr="00E278DF">
        <w:t xml:space="preserve"> </w:t>
      </w:r>
      <w:r w:rsidRPr="00E278DF">
        <w:t>managing</w:t>
      </w:r>
      <w:r w:rsidRPr="00E278DF">
        <w:t xml:space="preserve"> </w:t>
      </w:r>
      <w:r w:rsidRPr="00E278DF">
        <w:t>their</w:t>
      </w:r>
      <w:r w:rsidRPr="00E278DF">
        <w:t xml:space="preserve"> </w:t>
      </w:r>
      <w:r w:rsidRPr="00E278DF">
        <w:t>money</w:t>
      </w:r>
      <w:r w:rsidRPr="00E278DF">
        <w:t xml:space="preserve"> and </w:t>
      </w:r>
      <w:r w:rsidRPr="00E278DF">
        <w:t>pensions</w:t>
      </w:r>
      <w:r w:rsidRPr="00E278DF">
        <w:t xml:space="preserve"> </w:t>
      </w:r>
      <w:r w:rsidRPr="00E278DF">
        <w:t>is</w:t>
      </w:r>
      <w:r w:rsidRPr="00E278DF">
        <w:t xml:space="preserve"> </w:t>
      </w:r>
      <w:r w:rsidRPr="00E278DF">
        <w:t>an</w:t>
      </w:r>
      <w:r w:rsidRPr="00E278DF">
        <w:t xml:space="preserve"> </w:t>
      </w:r>
      <w:r w:rsidRPr="00E278DF">
        <w:t>important</w:t>
      </w:r>
      <w:r w:rsidRPr="00E278DF">
        <w:t xml:space="preserve"> </w:t>
      </w:r>
      <w:r w:rsidRPr="00E278DF">
        <w:t>obstacle</w:t>
      </w:r>
      <w:r w:rsidRPr="00E278DF">
        <w:t xml:space="preserve"> to </w:t>
      </w:r>
      <w:r w:rsidRPr="00E278DF">
        <w:t>the</w:t>
      </w:r>
      <w:r w:rsidRPr="00E278DF">
        <w:t xml:space="preserve"> development </w:t>
      </w:r>
      <w:r w:rsidRPr="00E278DF">
        <w:t>of</w:t>
      </w:r>
      <w:r w:rsidRPr="00E278DF">
        <w:t xml:space="preserve"> </w:t>
      </w:r>
      <w:r w:rsidRPr="00E278DF">
        <w:t>supplementary</w:t>
      </w:r>
      <w:r w:rsidRPr="00E278DF">
        <w:t xml:space="preserve"> pension </w:t>
      </w:r>
      <w:r w:rsidRPr="00E278DF">
        <w:t>systems</w:t>
      </w:r>
      <w:r w:rsidRPr="00E278DF">
        <w:t xml:space="preserve"> and </w:t>
      </w:r>
      <w:r w:rsidRPr="00E278DF">
        <w:t>IORPs</w:t>
      </w:r>
      <w:r w:rsidRPr="00E278DF">
        <w:t xml:space="preserve">. </w:t>
      </w:r>
      <w:r w:rsidRPr="00E278DF">
        <w:t>People</w:t>
      </w:r>
      <w:r w:rsidRPr="00E278DF">
        <w:t xml:space="preserve"> </w:t>
      </w:r>
      <w:r w:rsidRPr="00E278DF">
        <w:t>prefer</w:t>
      </w:r>
      <w:r w:rsidRPr="00E278DF">
        <w:t xml:space="preserve"> to </w:t>
      </w:r>
      <w:r w:rsidRPr="00E278DF">
        <w:t>rely</w:t>
      </w:r>
      <w:r w:rsidRPr="00E278DF">
        <w:t xml:space="preserve"> on </w:t>
      </w:r>
      <w:r w:rsidRPr="00E278DF">
        <w:t>guaranteed</w:t>
      </w:r>
      <w:r w:rsidRPr="00E278DF">
        <w:t xml:space="preserve"> (</w:t>
      </w:r>
      <w:r w:rsidRPr="00E278DF">
        <w:t>national</w:t>
      </w:r>
      <w:r w:rsidRPr="00E278DF">
        <w:t xml:space="preserve">) </w:t>
      </w:r>
      <w:r w:rsidRPr="00E278DF">
        <w:t>pensions</w:t>
      </w:r>
      <w:r w:rsidRPr="00E278DF">
        <w:t xml:space="preserve"> </w:t>
      </w:r>
      <w:r w:rsidRPr="00E278DF">
        <w:t>rather</w:t>
      </w:r>
      <w:r w:rsidRPr="00E278DF">
        <w:t xml:space="preserve"> </w:t>
      </w:r>
      <w:r w:rsidRPr="00E278DF">
        <w:t>than</w:t>
      </w:r>
      <w:r w:rsidRPr="00E278DF">
        <w:t xml:space="preserve"> </w:t>
      </w:r>
      <w:r w:rsidRPr="00E278DF">
        <w:t>having</w:t>
      </w:r>
      <w:r w:rsidRPr="00E278DF">
        <w:t xml:space="preserve"> </w:t>
      </w:r>
      <w:r w:rsidRPr="00E278DF">
        <w:t>their</w:t>
      </w:r>
      <w:r w:rsidRPr="00E278DF">
        <w:t xml:space="preserve"> </w:t>
      </w:r>
      <w:r w:rsidRPr="00E278DF">
        <w:t>savings</w:t>
      </w:r>
      <w:r w:rsidRPr="00E278DF">
        <w:t xml:space="preserve"> </w:t>
      </w:r>
      <w:r w:rsidRPr="00E278DF">
        <w:t>invested</w:t>
      </w:r>
      <w:r w:rsidRPr="00E278DF">
        <w:t xml:space="preserve"> on </w:t>
      </w:r>
      <w:r w:rsidRPr="00E278DF">
        <w:t>capital</w:t>
      </w:r>
      <w:r w:rsidRPr="00E278DF">
        <w:t xml:space="preserve"> </w:t>
      </w:r>
      <w:r w:rsidRPr="00E278DF">
        <w:t>markets</w:t>
      </w:r>
      <w:r w:rsidRPr="00E278DF">
        <w:t xml:space="preserve">. In </w:t>
      </w:r>
      <w:r w:rsidRPr="00E278DF">
        <w:t>addition</w:t>
      </w:r>
      <w:r w:rsidRPr="00E278DF">
        <w:t xml:space="preserve">, </w:t>
      </w:r>
      <w:r w:rsidRPr="00E278DF">
        <w:t>they</w:t>
      </w:r>
      <w:r w:rsidRPr="00E278DF">
        <w:t xml:space="preserve"> </w:t>
      </w:r>
      <w:r w:rsidRPr="00E278DF">
        <w:t>need</w:t>
      </w:r>
      <w:r w:rsidRPr="00E278DF">
        <w:t xml:space="preserve"> to </w:t>
      </w:r>
      <w:r w:rsidRPr="00E278DF">
        <w:t>be</w:t>
      </w:r>
      <w:r w:rsidRPr="00E278DF">
        <w:t xml:space="preserve"> </w:t>
      </w:r>
      <w:r w:rsidRPr="00E278DF">
        <w:t>sure</w:t>
      </w:r>
      <w:r w:rsidRPr="00E278DF">
        <w:t xml:space="preserve"> </w:t>
      </w:r>
      <w:r w:rsidRPr="00E278DF">
        <w:t>that</w:t>
      </w:r>
      <w:r w:rsidRPr="00E278DF">
        <w:t xml:space="preserve"> any </w:t>
      </w:r>
      <w:r w:rsidRPr="00E278DF">
        <w:t>measures</w:t>
      </w:r>
      <w:r w:rsidRPr="00E278DF">
        <w:t xml:space="preserve"> </w:t>
      </w:r>
      <w:r w:rsidRPr="00E278DF">
        <w:t>affecting</w:t>
      </w:r>
      <w:r w:rsidRPr="00E278DF">
        <w:t xml:space="preserve"> </w:t>
      </w:r>
      <w:r w:rsidRPr="00E278DF">
        <w:t>their</w:t>
      </w:r>
      <w:r w:rsidRPr="00E278DF">
        <w:t xml:space="preserve"> </w:t>
      </w:r>
      <w:r w:rsidRPr="00E278DF">
        <w:t>entitlements</w:t>
      </w:r>
      <w:r w:rsidRPr="00E278DF">
        <w:t xml:space="preserve"> are </w:t>
      </w:r>
      <w:r w:rsidRPr="00E278DF">
        <w:t>justified</w:t>
      </w:r>
      <w:r w:rsidRPr="00E278DF">
        <w:t xml:space="preserve"> and </w:t>
      </w:r>
      <w:r w:rsidRPr="00E278DF">
        <w:t>respect</w:t>
      </w:r>
      <w:r w:rsidRPr="00E278DF">
        <w:t xml:space="preserve"> </w:t>
      </w:r>
      <w:r w:rsidRPr="00E278DF">
        <w:t>the</w:t>
      </w:r>
      <w:r w:rsidRPr="00E278DF">
        <w:t xml:space="preserve"> </w:t>
      </w:r>
      <w:r w:rsidRPr="00E278DF">
        <w:t>essence</w:t>
      </w:r>
      <w:r w:rsidRPr="00E278DF">
        <w:t xml:space="preserve"> </w:t>
      </w:r>
      <w:r w:rsidRPr="00E278DF">
        <w:t>of</w:t>
      </w:r>
      <w:r w:rsidRPr="00E278DF">
        <w:t xml:space="preserve"> </w:t>
      </w:r>
      <w:r w:rsidRPr="00E278DF">
        <w:t>their</w:t>
      </w:r>
      <w:r w:rsidRPr="00E278DF">
        <w:t xml:space="preserve"> </w:t>
      </w:r>
      <w:r w:rsidRPr="00E278DF">
        <w:t>rights</w:t>
      </w:r>
      <w:r w:rsidRPr="00E278DF">
        <w:t xml:space="preserve">. By </w:t>
      </w:r>
      <w:r w:rsidRPr="00E278DF">
        <w:t>explicitly</w:t>
      </w:r>
      <w:r w:rsidRPr="00E278DF">
        <w:t xml:space="preserve"> </w:t>
      </w:r>
      <w:r w:rsidRPr="00E278DF">
        <w:t>including</w:t>
      </w:r>
      <w:r w:rsidRPr="00E278DF">
        <w:t xml:space="preserve"> in </w:t>
      </w:r>
      <w:r w:rsidRPr="00E278DF">
        <w:t>the</w:t>
      </w:r>
      <w:r w:rsidRPr="00E278DF">
        <w:t xml:space="preserve"> </w:t>
      </w:r>
      <w:r w:rsidRPr="00E278DF">
        <w:t>directive</w:t>
      </w:r>
      <w:r w:rsidRPr="00E278DF">
        <w:t xml:space="preserve"> </w:t>
      </w:r>
      <w:r w:rsidRPr="00E278DF">
        <w:t>that</w:t>
      </w:r>
      <w:r w:rsidRPr="00E278DF">
        <w:t xml:space="preserve"> </w:t>
      </w:r>
      <w:r w:rsidRPr="00E278DF">
        <w:t>citizens</w:t>
      </w:r>
      <w:r w:rsidRPr="00E278DF">
        <w:t xml:space="preserve"> </w:t>
      </w:r>
      <w:r w:rsidRPr="00E278DF">
        <w:t>can</w:t>
      </w:r>
      <w:r w:rsidRPr="00E278DF">
        <w:t xml:space="preserve"> </w:t>
      </w:r>
      <w:r w:rsidRPr="00E278DF">
        <w:t>be</w:t>
      </w:r>
      <w:r w:rsidRPr="00E278DF">
        <w:t xml:space="preserve"> </w:t>
      </w:r>
      <w:r w:rsidRPr="00E278DF">
        <w:t>assured</w:t>
      </w:r>
      <w:r w:rsidRPr="00E278DF">
        <w:t xml:space="preserve"> </w:t>
      </w:r>
      <w:r w:rsidRPr="00E278DF">
        <w:t>that</w:t>
      </w:r>
      <w:r w:rsidRPr="00E278DF">
        <w:t xml:space="preserve"> </w:t>
      </w:r>
      <w:r w:rsidRPr="00E278DF">
        <w:t>their</w:t>
      </w:r>
      <w:r w:rsidRPr="00E278DF">
        <w:t xml:space="preserve"> </w:t>
      </w:r>
      <w:r w:rsidRPr="00E278DF">
        <w:t>entitlements</w:t>
      </w:r>
      <w:r w:rsidRPr="00E278DF">
        <w:t xml:space="preserve"> are </w:t>
      </w:r>
      <w:r w:rsidRPr="00E278DF">
        <w:t>protected</w:t>
      </w:r>
      <w:r w:rsidRPr="00E278DF">
        <w:t xml:space="preserve">, </w:t>
      </w:r>
      <w:r w:rsidRPr="00E278DF">
        <w:t>they</w:t>
      </w:r>
      <w:r w:rsidRPr="00E278DF">
        <w:t xml:space="preserve"> </w:t>
      </w:r>
      <w:r w:rsidRPr="00E278DF">
        <w:t>will</w:t>
      </w:r>
      <w:r w:rsidRPr="00E278DF">
        <w:t xml:space="preserve"> </w:t>
      </w:r>
      <w:r w:rsidRPr="00E278DF">
        <w:t>be</w:t>
      </w:r>
      <w:r w:rsidRPr="00E278DF">
        <w:t xml:space="preserve"> more </w:t>
      </w:r>
      <w:r w:rsidRPr="00E278DF">
        <w:t>likely</w:t>
      </w:r>
      <w:r w:rsidRPr="00E278DF">
        <w:t xml:space="preserve"> to support </w:t>
      </w:r>
      <w:r w:rsidRPr="00E278DF">
        <w:t>the</w:t>
      </w:r>
      <w:r w:rsidRPr="00E278DF">
        <w:t xml:space="preserve"> establishment </w:t>
      </w:r>
      <w:r w:rsidRPr="00E278DF">
        <w:t>of</w:t>
      </w:r>
      <w:r w:rsidRPr="00E278DF">
        <w:t xml:space="preserve"> </w:t>
      </w:r>
      <w:r w:rsidRPr="00E278DF">
        <w:t>IORPs</w:t>
      </w:r>
      <w:r w:rsidRPr="00E278DF">
        <w:t xml:space="preserve"> and </w:t>
      </w:r>
      <w:r w:rsidRPr="00E278DF">
        <w:t>occupational</w:t>
      </w:r>
      <w:r w:rsidRPr="00E278DF">
        <w:t xml:space="preserve"> pension </w:t>
      </w:r>
      <w:r w:rsidRPr="00E278DF">
        <w:t>schemes</w:t>
      </w:r>
      <w:r w:rsidRPr="00E278DF">
        <w:t>.</w:t>
      </w:r>
    </w:p>
    <w:p w:rsidR="00FD2C7C" w:rsidRPr="00E278DF" w:rsidP="00252E4C" w14:paraId="5BDD6713" w14:textId="7E850D8D">
      <w:r w:rsidRPr="00E278DF">
        <w:rPr>
          <w:rStyle w:val="HideTWBExt"/>
        </w:rPr>
        <w:t>&lt;/Amend&gt;</w:t>
      </w:r>
    </w:p>
    <w:p w:rsidR="00252E4C" w:rsidRPr="00E278DF" w:rsidP="00252E4C" w14:paraId="57E5DC22"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507</w:t>
      </w:r>
      <w:r w:rsidRPr="00E278DF">
        <w:rPr>
          <w:rStyle w:val="HideTWBExt"/>
        </w:rPr>
        <w:t>&lt;/NumAm&gt;</w:t>
      </w:r>
    </w:p>
    <w:p w:rsidR="00252E4C" w:rsidRPr="00E278DF" w:rsidP="00252E4C" w14:paraId="283AE9CE" w14:textId="77777777">
      <w:pPr>
        <w:pStyle w:val="NormalBold"/>
      </w:pPr>
      <w:r w:rsidRPr="00E278DF">
        <w:rPr>
          <w:rStyle w:val="HideTWBExt"/>
          <w:b w:val="0"/>
        </w:rPr>
        <w:t>&lt;RepeatBlock-By&gt;&lt;Members&gt;</w:t>
      </w:r>
      <w:r w:rsidRPr="00E278DF">
        <w:t xml:space="preserve">Isabel </w:t>
      </w:r>
      <w:r w:rsidRPr="00E278DF">
        <w:t>Benjumea</w:t>
      </w:r>
      <w:r w:rsidRPr="00E278DF">
        <w:t xml:space="preserve"> </w:t>
      </w:r>
      <w:r w:rsidRPr="00E278DF">
        <w:t>Benjumea</w:t>
      </w:r>
      <w:r w:rsidRPr="00E278DF">
        <w:rPr>
          <w:rStyle w:val="HideTWBExt"/>
          <w:b w:val="0"/>
        </w:rPr>
        <w:t>&lt;/Members&gt;</w:t>
      </w:r>
    </w:p>
    <w:p w:rsidR="00252E4C" w:rsidRPr="00E278DF" w:rsidP="00252E4C" w14:paraId="77285B6D" w14:textId="77777777">
      <w:pPr>
        <w:pStyle w:val="NormalBold"/>
      </w:pPr>
      <w:r w:rsidRPr="00E278DF">
        <w:rPr>
          <w:rStyle w:val="HideTWBExt"/>
          <w:b w:val="0"/>
        </w:rPr>
        <w:t>&lt;/RepeatBlock-By&gt;</w:t>
      </w:r>
    </w:p>
    <w:p w:rsidR="00252E4C" w:rsidRPr="00E278DF" w:rsidP="00252E4C" w14:paraId="62484B66"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A8169FD" w14:textId="39EA354E">
      <w:pPr>
        <w:pStyle w:val="NormalBold"/>
      </w:pPr>
      <w:r w:rsidRPr="00E278DF">
        <w:rPr>
          <w:rStyle w:val="HideTWBExt"/>
        </w:rPr>
        <w:t>&lt;Article&gt;</w:t>
      </w:r>
      <w:r w:rsidRPr="00E278DF">
        <w:t xml:space="preserve">Čl. 1 – odst. 1 – bod 52 – písm. </w:t>
      </w:r>
      <w:r w:rsidRPr="00E278DF" w:rsidR="00FF229F">
        <w:t>a</w:t>
      </w:r>
      <w:r w:rsidR="00FF229F">
        <w:t> </w:t>
      </w:r>
      <w:r w:rsidRPr="00E278DF">
        <w:t xml:space="preserve">– </w:t>
      </w:r>
      <w:r w:rsidRPr="00E278DF">
        <w:t>návětí</w:t>
      </w:r>
      <w:r w:rsidRPr="00E278DF">
        <w:rPr>
          <w:rStyle w:val="HideTWBExt"/>
        </w:rPr>
        <w:t>&lt;/Article&gt;</w:t>
      </w:r>
    </w:p>
    <w:p w:rsidR="00252E4C" w:rsidRPr="00E278DF" w:rsidP="00252E4C" w14:paraId="21CBD1E6" w14:textId="77777777">
      <w:r w:rsidRPr="00E278DF">
        <w:rPr>
          <w:rStyle w:val="HideTWBExt"/>
        </w:rPr>
        <w:t>&lt;DocAmend2&gt;</w:t>
      </w:r>
      <w:r w:rsidRPr="00E278DF">
        <w:t>Nařízení (EU) 2016/2341</w:t>
      </w:r>
      <w:r w:rsidRPr="00E278DF">
        <w:rPr>
          <w:rStyle w:val="HideTWBExt"/>
        </w:rPr>
        <w:t>&lt;/DocAmend2&gt;</w:t>
      </w:r>
    </w:p>
    <w:p w:rsidR="00252E4C" w:rsidRPr="00E278DF" w:rsidP="00252E4C" w14:paraId="234026DE" w14:textId="6E94904E">
      <w:r w:rsidRPr="00E278DF">
        <w:rPr>
          <w:rStyle w:val="HideTWBExt"/>
        </w:rPr>
        <w:t>&lt;Article2&gt;</w:t>
      </w:r>
      <w:r w:rsidRPr="00E278DF">
        <w:t xml:space="preserve">Čl. 48 – odst. </w:t>
      </w:r>
      <w:r w:rsidRPr="00E278DF">
        <w:t>1a</w:t>
      </w:r>
      <w:r w:rsidRPr="00E278DF">
        <w:t xml:space="preserve"> </w:t>
      </w:r>
      <w:r w:rsidRPr="00E278DF" w:rsidR="00FF229F">
        <w:t>a</w:t>
      </w:r>
      <w:r w:rsidR="00FF229F">
        <w:t> </w:t>
      </w:r>
      <w:r w:rsidRPr="00E278DF">
        <w:t>1 b</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533982"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F1FE2F8" w14:textId="77777777"/>
        </w:tc>
      </w:tr>
      <w:tr w14:paraId="5C263DC7"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4D1FBFA"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16BC982A" w14:textId="77777777">
            <w:pPr>
              <w:pStyle w:val="AmColumnHeading"/>
            </w:pPr>
            <w:r w:rsidRPr="00E278DF">
              <w:t>Pozměňovací návrh</w:t>
            </w:r>
          </w:p>
        </w:tc>
      </w:tr>
      <w:tr w14:paraId="20A8A05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21CCFD0" w14:textId="015EB1BE">
            <w:pPr>
              <w:pStyle w:val="Normal6a"/>
            </w:pPr>
            <w:r w:rsidRPr="00E278DF">
              <w:t>a)</w:t>
            </w:r>
            <w:r w:rsidRPr="00E278DF">
              <w:tab/>
            </w:r>
            <w:r w:rsidRPr="00E278DF">
              <w:rPr>
                <w:b/>
                <w:i/>
              </w:rPr>
              <w:t>vkládají</w:t>
            </w:r>
            <w:r w:rsidRPr="00E278DF">
              <w:t xml:space="preserve"> se </w:t>
            </w:r>
            <w:r w:rsidRPr="00E278DF">
              <w:rPr>
                <w:b/>
                <w:i/>
              </w:rPr>
              <w:t>nové odstavce</w:t>
            </w:r>
            <w:r w:rsidRPr="00E278DF">
              <w:t xml:space="preserve"> </w:t>
            </w:r>
            <w:r w:rsidRPr="00E278DF">
              <w:t>1a</w:t>
            </w:r>
            <w:r w:rsidRPr="00E278DF">
              <w:t xml:space="preserve"> </w:t>
            </w:r>
            <w:r w:rsidRPr="00E278DF" w:rsidR="00FF229F">
              <w:rPr>
                <w:b/>
                <w:i/>
              </w:rPr>
              <w:t>a</w:t>
            </w:r>
            <w:r w:rsidR="00FF229F">
              <w:rPr>
                <w:b/>
                <w:i/>
              </w:rPr>
              <w:t> </w:t>
            </w:r>
            <w:r w:rsidRPr="00E278DF">
              <w:rPr>
                <w:b/>
                <w:i/>
              </w:rPr>
              <w:t>1b</w:t>
            </w:r>
            <w:r w:rsidRPr="00E278DF">
              <w:t xml:space="preserve">, </w:t>
            </w:r>
            <w:r w:rsidRPr="00E278DF">
              <w:rPr>
                <w:b/>
                <w:i/>
              </w:rPr>
              <w:t>které znějí</w:t>
            </w:r>
            <w:r w:rsidRPr="00E278DF">
              <w:t>:</w:t>
            </w:r>
          </w:p>
        </w:tc>
        <w:tc>
          <w:tcPr>
            <w:tcW w:w="4876" w:type="dxa"/>
            <w:tcBorders>
              <w:top w:val="nil"/>
              <w:left w:val="nil"/>
              <w:bottom w:val="nil"/>
              <w:right w:val="nil"/>
            </w:tcBorders>
          </w:tcPr>
          <w:p w:rsidR="00252E4C" w:rsidRPr="00E278DF" w:rsidP="00C070FC" w14:paraId="665D3434" w14:textId="77777777">
            <w:pPr>
              <w:pStyle w:val="Normal6a"/>
            </w:pPr>
            <w:r w:rsidRPr="00E278DF">
              <w:t>a)</w:t>
            </w:r>
            <w:r w:rsidRPr="00E278DF">
              <w:tab/>
            </w:r>
            <w:r w:rsidRPr="00E278DF">
              <w:rPr>
                <w:b/>
                <w:i/>
              </w:rPr>
              <w:t>vkládá</w:t>
            </w:r>
            <w:r w:rsidRPr="00E278DF">
              <w:t xml:space="preserve"> se </w:t>
            </w:r>
            <w:r w:rsidRPr="00E278DF">
              <w:rPr>
                <w:b/>
                <w:i/>
              </w:rPr>
              <w:t>nový odstavec</w:t>
            </w:r>
            <w:r w:rsidRPr="00E278DF">
              <w:t xml:space="preserve"> </w:t>
            </w:r>
            <w:r w:rsidRPr="00E278DF">
              <w:t>1a</w:t>
            </w:r>
            <w:r w:rsidRPr="00E278DF">
              <w:t xml:space="preserve">, </w:t>
            </w:r>
            <w:r w:rsidRPr="00E278DF">
              <w:rPr>
                <w:b/>
                <w:i/>
              </w:rPr>
              <w:t>který zní</w:t>
            </w:r>
            <w:r w:rsidRPr="00E278DF">
              <w:t>:</w:t>
            </w:r>
          </w:p>
        </w:tc>
      </w:tr>
    </w:tbl>
    <w:p w:rsidR="00252E4C" w:rsidRPr="00E278DF" w:rsidP="00252E4C" w14:paraId="001BB6DF" w14:textId="77777777">
      <w:pPr>
        <w:pStyle w:val="AmOrLang"/>
      </w:pPr>
      <w:r w:rsidRPr="00E278DF">
        <w:t xml:space="preserve">Or. </w:t>
      </w:r>
      <w:r w:rsidRPr="00E278DF">
        <w:rPr>
          <w:rStyle w:val="HideTWBExt"/>
        </w:rPr>
        <w:t>&lt;Original&gt;</w:t>
      </w:r>
      <w:r w:rsidRPr="00E278DF">
        <w:rPr>
          <w:rStyle w:val="HideTWBInt"/>
        </w:rPr>
        <w:t>{ES}</w:t>
      </w:r>
      <w:r w:rsidRPr="00E278DF">
        <w:t>es</w:t>
      </w:r>
      <w:r w:rsidRPr="00E278DF">
        <w:rPr>
          <w:rStyle w:val="HideTWBExt"/>
        </w:rPr>
        <w:t>&lt;/Original&gt;</w:t>
      </w:r>
    </w:p>
    <w:p w:rsidR="00FD2C7C" w:rsidRPr="00E278DF" w:rsidP="00252E4C" w14:paraId="7BFCB5DA" w14:textId="42434242">
      <w:r w:rsidRPr="00E278DF">
        <w:rPr>
          <w:rStyle w:val="HideTWBExt"/>
        </w:rPr>
        <w:t>&lt;/Amend&gt;</w:t>
      </w:r>
    </w:p>
    <w:p w:rsidR="00252E4C" w:rsidRPr="00E278DF" w:rsidP="00252E4C" w14:paraId="0708B6B4"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508</w:t>
      </w:r>
      <w:r w:rsidRPr="00E278DF">
        <w:rPr>
          <w:rStyle w:val="HideTWBExt"/>
        </w:rPr>
        <w:t>&lt;/NumAm&gt;</w:t>
      </w:r>
    </w:p>
    <w:p w:rsidR="00252E4C" w:rsidRPr="00E278DF" w:rsidP="00252E4C" w14:paraId="7455C64B" w14:textId="77777777">
      <w:pPr>
        <w:pStyle w:val="NormalBold"/>
      </w:pPr>
      <w:r w:rsidRPr="00E278DF">
        <w:rPr>
          <w:rStyle w:val="HideTWBExt"/>
          <w:b w:val="0"/>
        </w:rPr>
        <w:t>&lt;RepeatBlock-By&gt;&lt;Members&gt;</w:t>
      </w:r>
      <w:r w:rsidRPr="00E278DF">
        <w:t xml:space="preserve">Isabel </w:t>
      </w:r>
      <w:r w:rsidRPr="00E278DF">
        <w:t>Benjumea</w:t>
      </w:r>
      <w:r w:rsidRPr="00E278DF">
        <w:t xml:space="preserve"> </w:t>
      </w:r>
      <w:r w:rsidRPr="00E278DF">
        <w:t>Benjumea</w:t>
      </w:r>
      <w:r w:rsidRPr="00E278DF">
        <w:rPr>
          <w:rStyle w:val="HideTWBExt"/>
          <w:b w:val="0"/>
        </w:rPr>
        <w:t>&lt;/Members&gt;</w:t>
      </w:r>
    </w:p>
    <w:p w:rsidR="00252E4C" w:rsidRPr="00E278DF" w:rsidP="00252E4C" w14:paraId="19A52036" w14:textId="77777777">
      <w:pPr>
        <w:pStyle w:val="NormalBold"/>
      </w:pPr>
      <w:r w:rsidRPr="00E278DF">
        <w:rPr>
          <w:rStyle w:val="HideTWBExt"/>
          <w:b w:val="0"/>
        </w:rPr>
        <w:t>&lt;/RepeatBlock-By&gt;</w:t>
      </w:r>
    </w:p>
    <w:p w:rsidR="00252E4C" w:rsidRPr="00E278DF" w:rsidP="00252E4C" w14:paraId="6ED17FEC"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625656F" w14:textId="77777777">
      <w:pPr>
        <w:pStyle w:val="NormalBold"/>
      </w:pPr>
      <w:r w:rsidRPr="00E278DF">
        <w:rPr>
          <w:rStyle w:val="HideTWBExt"/>
        </w:rPr>
        <w:t>&lt;Article&gt;</w:t>
      </w:r>
      <w:r w:rsidRPr="00E278DF">
        <w:t>Čl. 1 – odst. 1 – bod 52 – písm. a</w:t>
      </w:r>
      <w:r w:rsidRPr="00E278DF">
        <w:rPr>
          <w:rStyle w:val="HideTWBExt"/>
        </w:rPr>
        <w:t>&lt;/Article&gt;</w:t>
      </w:r>
    </w:p>
    <w:p w:rsidR="00252E4C" w:rsidRPr="00E278DF" w:rsidP="00252E4C" w14:paraId="13B15853" w14:textId="77777777">
      <w:r w:rsidRPr="00E278DF">
        <w:rPr>
          <w:rStyle w:val="HideTWBExt"/>
        </w:rPr>
        <w:t>&lt;DocAmend2&gt;</w:t>
      </w:r>
      <w:r w:rsidRPr="00E278DF">
        <w:t>Směrnice (EU) 2016/2341</w:t>
      </w:r>
      <w:r w:rsidRPr="00E278DF">
        <w:rPr>
          <w:rStyle w:val="HideTWBExt"/>
        </w:rPr>
        <w:t>&lt;/DocAmend2&gt;</w:t>
      </w:r>
    </w:p>
    <w:p w:rsidR="00252E4C" w:rsidRPr="00E278DF" w:rsidP="00252E4C" w14:paraId="15962B84" w14:textId="77777777">
      <w:r w:rsidRPr="00E278DF">
        <w:rPr>
          <w:rStyle w:val="HideTWBExt"/>
        </w:rPr>
        <w:t>&lt;Article2&gt;</w:t>
      </w:r>
      <w:r w:rsidRPr="00E278DF">
        <w:t>Čl. 48 – odst. 1 a</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84CC1B"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3D1025BE" w14:textId="77777777"/>
        </w:tc>
      </w:tr>
      <w:tr w14:paraId="32BB2D39"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1496F8BC"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ED0FE5D" w14:textId="77777777">
            <w:pPr>
              <w:pStyle w:val="AmColumnHeading"/>
            </w:pPr>
            <w:r w:rsidRPr="00E278DF">
              <w:t>Pozměňovací návrh</w:t>
            </w:r>
          </w:p>
        </w:tc>
      </w:tr>
      <w:tr w14:paraId="4C361D99"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1C2ABDD" w14:textId="43A136EB">
            <w:pPr>
              <w:pStyle w:val="Normal6a"/>
            </w:pPr>
            <w:r w:rsidRPr="00E278DF">
              <w:t>1a</w:t>
            </w:r>
            <w:r w:rsidRPr="00E278DF">
              <w:t>.</w:t>
            </w:r>
            <w:r w:rsidRPr="00E278DF">
              <w:tab/>
              <w:t xml:space="preserve">Členské státy zajistí, aby jejich příslušné orgány </w:t>
            </w:r>
            <w:r w:rsidRPr="00E278DF">
              <w:rPr>
                <w:b/>
                <w:i/>
              </w:rPr>
              <w:t xml:space="preserve">měly pravomoc požadovat všechny informace nezbytné </w:t>
            </w:r>
            <w:r w:rsidRPr="00E278DF">
              <w:rPr>
                <w:b/>
                <w:i/>
              </w:rPr>
              <w:t>pro provádění</w:t>
            </w:r>
            <w:r w:rsidRPr="00E278DF">
              <w:t xml:space="preserve"> dohledu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článkem 50</w:t>
            </w:r>
            <w:r w:rsidRPr="00E278DF">
              <w:t>.</w:t>
            </w:r>
          </w:p>
        </w:tc>
        <w:tc>
          <w:tcPr>
            <w:tcW w:w="4876" w:type="dxa"/>
            <w:tcBorders>
              <w:top w:val="nil"/>
              <w:left w:val="nil"/>
              <w:bottom w:val="nil"/>
              <w:right w:val="nil"/>
            </w:tcBorders>
          </w:tcPr>
          <w:p w:rsidR="00252E4C" w:rsidRPr="00E278DF" w:rsidP="00C070FC" w14:paraId="3448140E" w14:textId="51CFF2B5">
            <w:pPr>
              <w:pStyle w:val="Normal6a"/>
            </w:pPr>
            <w:r w:rsidRPr="00E278DF">
              <w:t>1a</w:t>
            </w:r>
            <w:r w:rsidRPr="00E278DF">
              <w:t>.</w:t>
            </w:r>
            <w:r w:rsidRPr="00E278DF">
              <w:tab/>
              <w:t xml:space="preserve">Členské státy zajistí, aby jejich příslušné orgány </w:t>
            </w:r>
            <w:r w:rsidRPr="00E278DF">
              <w:rPr>
                <w:b/>
                <w:i/>
              </w:rPr>
              <w:t xml:space="preserve">uplatňovaly pravomoci </w:t>
            </w:r>
            <w:r w:rsidRPr="00E278DF" w:rsidR="00FF229F">
              <w:rPr>
                <w:b/>
                <w:i/>
              </w:rPr>
              <w:t>v</w:t>
            </w:r>
            <w:r w:rsidR="00FF229F">
              <w:rPr>
                <w:b/>
                <w:i/>
              </w:rPr>
              <w:t> </w:t>
            </w:r>
            <w:r w:rsidRPr="00E278DF">
              <w:rPr>
                <w:b/>
                <w:i/>
              </w:rPr>
              <w:t>oblasti</w:t>
            </w:r>
            <w:r w:rsidRPr="00E278DF">
              <w:t xml:space="preserve"> dohledu </w:t>
            </w:r>
            <w:r w:rsidRPr="00E278DF">
              <w:rPr>
                <w:b/>
                <w:i/>
              </w:rPr>
              <w:t xml:space="preserve">včas, na základě posouzení rizik </w:t>
            </w:r>
            <w:r w:rsidRPr="00E278DF" w:rsidR="00FF229F">
              <w:rPr>
                <w:b/>
                <w:i/>
              </w:rPr>
              <w:t>a</w:t>
            </w:r>
            <w:r w:rsidR="00FF229F">
              <w:rPr>
                <w:b/>
                <w:i/>
              </w:rPr>
              <w:t> </w:t>
            </w:r>
            <w:r w:rsidRPr="00E278DF">
              <w:rPr>
                <w:b/>
                <w:i/>
              </w:rPr>
              <w:t xml:space="preserve">přiměřeně, </w:t>
            </w:r>
            <w:r w:rsidRPr="00E278DF" w:rsidR="00FF229F">
              <w:rPr>
                <w:b/>
                <w:i/>
              </w:rPr>
              <w:t>s</w:t>
            </w:r>
            <w:r w:rsidR="00FF229F">
              <w:rPr>
                <w:b/>
                <w:i/>
              </w:rPr>
              <w:t> </w:t>
            </w:r>
            <w:r w:rsidRPr="00E278DF">
              <w:rPr>
                <w:b/>
                <w:i/>
              </w:rPr>
              <w:t xml:space="preserve">přihlédnutím </w:t>
            </w:r>
            <w:r w:rsidRPr="00E278DF" w:rsidR="00FF229F">
              <w:rPr>
                <w:b/>
                <w:i/>
              </w:rPr>
              <w:t>k</w:t>
            </w:r>
            <w:r w:rsidR="00FF229F">
              <w:rPr>
                <w:b/>
                <w:i/>
              </w:rPr>
              <w:t> </w:t>
            </w:r>
            <w:r w:rsidRPr="00E278DF">
              <w:rPr>
                <w:b/>
                <w:i/>
              </w:rPr>
              <w:t xml:space="preserve">povaze, velikosti, vnitřní organizaci, rozsahu </w:t>
            </w:r>
            <w:r w:rsidRPr="00E278DF" w:rsidR="00FF229F">
              <w:rPr>
                <w:b/>
                <w:i/>
              </w:rPr>
              <w:t>a</w:t>
            </w:r>
            <w:r w:rsidR="00FF229F">
              <w:rPr>
                <w:b/>
                <w:i/>
              </w:rPr>
              <w:t> </w:t>
            </w:r>
            <w:r w:rsidRPr="00E278DF">
              <w:rPr>
                <w:b/>
                <w:i/>
              </w:rPr>
              <w:t>složitosti činností IZPP</w:t>
            </w:r>
            <w:r w:rsidRPr="00E278DF">
              <w:t>.</w:t>
            </w:r>
          </w:p>
        </w:tc>
      </w:tr>
    </w:tbl>
    <w:p w:rsidR="00252E4C" w:rsidRPr="00E278DF" w:rsidP="00252E4C" w14:paraId="531A5F7B" w14:textId="77777777">
      <w:pPr>
        <w:pStyle w:val="AmOrLang"/>
      </w:pPr>
      <w:r w:rsidRPr="00E278DF">
        <w:t xml:space="preserve">Or. </w:t>
      </w:r>
      <w:r w:rsidRPr="00E278DF">
        <w:rPr>
          <w:rStyle w:val="HideTWBExt"/>
        </w:rPr>
        <w:t>&lt;Original&gt;</w:t>
      </w:r>
      <w:r w:rsidRPr="00E278DF">
        <w:rPr>
          <w:rStyle w:val="HideTWBInt"/>
        </w:rPr>
        <w:t>{ES}</w:t>
      </w:r>
      <w:r w:rsidRPr="00E278DF">
        <w:t>es</w:t>
      </w:r>
      <w:r w:rsidRPr="00E278DF">
        <w:rPr>
          <w:rStyle w:val="HideTWBExt"/>
        </w:rPr>
        <w:t>&lt;/Original&gt;</w:t>
      </w:r>
    </w:p>
    <w:p w:rsidR="00FD2C7C" w:rsidRPr="00E278DF" w:rsidP="00252E4C" w14:paraId="6517732B" w14:textId="35CDD6EA">
      <w:r w:rsidRPr="00E278DF">
        <w:rPr>
          <w:rStyle w:val="HideTWBExt"/>
        </w:rPr>
        <w:t>&lt;/Amend&gt;</w:t>
      </w:r>
    </w:p>
    <w:p w:rsidR="00252E4C" w:rsidRPr="00E278DF" w:rsidP="00252E4C" w14:paraId="279398ED"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509</w:t>
      </w:r>
      <w:r w:rsidRPr="00E278DF">
        <w:rPr>
          <w:rStyle w:val="HideTWBExt"/>
        </w:rPr>
        <w:t>&lt;/NumAm&gt;</w:t>
      </w:r>
    </w:p>
    <w:p w:rsidR="00252E4C" w:rsidRPr="00E278DF" w:rsidP="00252E4C" w14:paraId="645E8680" w14:textId="77777777">
      <w:pPr>
        <w:pStyle w:val="NormalBold"/>
      </w:pPr>
      <w:r w:rsidRPr="00E278DF">
        <w:rPr>
          <w:rStyle w:val="HideTWBExt"/>
          <w:b w:val="0"/>
        </w:rPr>
        <w:t>&lt;RepeatBlock-By&gt;&lt;Members&gt;</w:t>
      </w:r>
      <w:r w:rsidRPr="00E278DF">
        <w:t xml:space="preserve">Isabel </w:t>
      </w:r>
      <w:r w:rsidRPr="00E278DF">
        <w:t>Benjumea</w:t>
      </w:r>
      <w:r w:rsidRPr="00E278DF">
        <w:t xml:space="preserve"> </w:t>
      </w:r>
      <w:r w:rsidRPr="00E278DF">
        <w:t>Benjumea</w:t>
      </w:r>
      <w:r w:rsidRPr="00E278DF">
        <w:rPr>
          <w:rStyle w:val="HideTWBExt"/>
          <w:b w:val="0"/>
        </w:rPr>
        <w:t>&lt;/Members&gt;</w:t>
      </w:r>
    </w:p>
    <w:p w:rsidR="00252E4C" w:rsidRPr="00E278DF" w:rsidP="00252E4C" w14:paraId="195AC481" w14:textId="77777777">
      <w:pPr>
        <w:pStyle w:val="NormalBold"/>
      </w:pPr>
      <w:r w:rsidRPr="00E278DF">
        <w:rPr>
          <w:rStyle w:val="HideTWBExt"/>
          <w:b w:val="0"/>
        </w:rPr>
        <w:t>&lt;/RepeatBlock-By&gt;</w:t>
      </w:r>
    </w:p>
    <w:p w:rsidR="00252E4C" w:rsidRPr="00E278DF" w:rsidP="00252E4C" w14:paraId="4A3140D6"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E911F84" w14:textId="77777777">
      <w:pPr>
        <w:pStyle w:val="NormalBold"/>
      </w:pPr>
      <w:r w:rsidRPr="00E278DF">
        <w:rPr>
          <w:rStyle w:val="HideTWBExt"/>
        </w:rPr>
        <w:t>&lt;Article&gt;</w:t>
      </w:r>
      <w:r w:rsidRPr="00E278DF">
        <w:t>Čl. 1 – odst. 1 – bod 52 – písm. a</w:t>
      </w:r>
      <w:r w:rsidRPr="00E278DF">
        <w:rPr>
          <w:rStyle w:val="HideTWBExt"/>
        </w:rPr>
        <w:t>&lt;/Article&gt;</w:t>
      </w:r>
    </w:p>
    <w:p w:rsidR="00252E4C" w:rsidRPr="00E278DF" w:rsidP="00252E4C" w14:paraId="0072F9A0" w14:textId="77777777">
      <w:r w:rsidRPr="00E278DF">
        <w:rPr>
          <w:rStyle w:val="HideTWBExt"/>
        </w:rPr>
        <w:t>&lt;DocAmend2&gt;</w:t>
      </w:r>
      <w:r w:rsidRPr="00E278DF">
        <w:t>Směrnice (EU) 2016/2341</w:t>
      </w:r>
      <w:r w:rsidRPr="00E278DF">
        <w:rPr>
          <w:rStyle w:val="HideTWBExt"/>
        </w:rPr>
        <w:t>&lt;/DocAmend2&gt;</w:t>
      </w:r>
    </w:p>
    <w:p w:rsidR="00252E4C" w:rsidRPr="00E278DF" w:rsidP="00252E4C" w14:paraId="55DF2D77" w14:textId="77777777">
      <w:r w:rsidRPr="00E278DF">
        <w:rPr>
          <w:rStyle w:val="HideTWBExt"/>
        </w:rPr>
        <w:t>&lt;Article2&gt;</w:t>
      </w:r>
      <w:r w:rsidRPr="00E278DF">
        <w:t>Čl. 48 – odst. 1 b</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5A6F66"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DE00CDD" w14:textId="77777777"/>
        </w:tc>
      </w:tr>
      <w:tr w14:paraId="41D25413"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370724B"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BDDAA12" w14:textId="77777777">
            <w:pPr>
              <w:pStyle w:val="AmColumnHeading"/>
            </w:pPr>
            <w:r w:rsidRPr="00E278DF">
              <w:t>Pozměňovací návrh</w:t>
            </w:r>
          </w:p>
        </w:tc>
      </w:tr>
      <w:tr w14:paraId="0D1F5AE9"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CF02715" w14:textId="12D383FE">
            <w:pPr>
              <w:pStyle w:val="Normal6a"/>
            </w:pPr>
            <w:r w:rsidRPr="00E278DF">
              <w:rPr>
                <w:b/>
                <w:i/>
              </w:rPr>
              <w:t>1b</w:t>
            </w:r>
            <w:r w:rsidRPr="00E278DF">
              <w:rPr>
                <w:b/>
                <w:i/>
              </w:rPr>
              <w:t>.</w:t>
            </w:r>
            <w:r w:rsidRPr="00E278DF">
              <w:tab/>
            </w:r>
            <w:r w:rsidRPr="00E278DF">
              <w:rPr>
                <w:b/>
                <w:i/>
              </w:rPr>
              <w:t xml:space="preserve">Členské státy zajistí, aby jejich příslušné orgány uplatňovaly pravomoci </w:t>
            </w:r>
            <w:r w:rsidRPr="00E278DF" w:rsidR="00FF229F">
              <w:rPr>
                <w:b/>
                <w:i/>
              </w:rPr>
              <w:t>v</w:t>
            </w:r>
            <w:r w:rsidR="00FF229F">
              <w:rPr>
                <w:b/>
                <w:i/>
              </w:rPr>
              <w:t> </w:t>
            </w:r>
            <w:r w:rsidRPr="00E278DF">
              <w:rPr>
                <w:b/>
                <w:i/>
              </w:rPr>
              <w:t xml:space="preserve">oblasti dohledu včas </w:t>
            </w:r>
            <w:r w:rsidRPr="00E278DF" w:rsidR="00FF229F">
              <w:rPr>
                <w:b/>
                <w:i/>
              </w:rPr>
              <w:t>a</w:t>
            </w:r>
            <w:r w:rsidR="00FF229F">
              <w:rPr>
                <w:b/>
                <w:i/>
              </w:rPr>
              <w:t> </w:t>
            </w:r>
            <w:r w:rsidRPr="00E278DF">
              <w:rPr>
                <w:b/>
                <w:i/>
              </w:rPr>
              <w:t>přiměřeně.;</w:t>
            </w:r>
          </w:p>
        </w:tc>
        <w:tc>
          <w:tcPr>
            <w:tcW w:w="4876" w:type="dxa"/>
            <w:tcBorders>
              <w:top w:val="nil"/>
              <w:left w:val="nil"/>
              <w:bottom w:val="nil"/>
              <w:right w:val="nil"/>
            </w:tcBorders>
          </w:tcPr>
          <w:p w:rsidR="00252E4C" w:rsidRPr="00E278DF" w:rsidP="00C070FC" w14:paraId="641823B9" w14:textId="77777777">
            <w:pPr>
              <w:pStyle w:val="Normal6a"/>
            </w:pPr>
            <w:r w:rsidRPr="00E278DF">
              <w:rPr>
                <w:b/>
                <w:i/>
              </w:rPr>
              <w:t>vypouští se</w:t>
            </w:r>
          </w:p>
        </w:tc>
      </w:tr>
    </w:tbl>
    <w:p w:rsidR="00252E4C" w:rsidRPr="00E278DF" w:rsidP="00252E4C" w14:paraId="06EF42F0" w14:textId="77777777">
      <w:pPr>
        <w:pStyle w:val="AmOrLang"/>
      </w:pPr>
      <w:r w:rsidRPr="00E278DF">
        <w:t xml:space="preserve">Or. </w:t>
      </w:r>
      <w:r w:rsidRPr="00E278DF">
        <w:rPr>
          <w:rStyle w:val="HideTWBExt"/>
        </w:rPr>
        <w:t>&lt;Original&gt;</w:t>
      </w:r>
      <w:r w:rsidRPr="00E278DF">
        <w:rPr>
          <w:rStyle w:val="HideTWBInt"/>
        </w:rPr>
        <w:t>{ES}</w:t>
      </w:r>
      <w:r w:rsidRPr="00E278DF">
        <w:t>es</w:t>
      </w:r>
      <w:r w:rsidRPr="00E278DF">
        <w:rPr>
          <w:rStyle w:val="HideTWBExt"/>
        </w:rPr>
        <w:t>&lt;/Original&gt;</w:t>
      </w:r>
    </w:p>
    <w:p w:rsidR="00FD2C7C" w:rsidRPr="00E278DF" w:rsidP="00252E4C" w14:paraId="78F65148" w14:textId="23E79DB2">
      <w:r w:rsidRPr="00E278DF">
        <w:rPr>
          <w:rStyle w:val="HideTWBExt"/>
        </w:rPr>
        <w:t>&lt;/Amend&gt;</w:t>
      </w:r>
    </w:p>
    <w:p w:rsidR="00252E4C" w:rsidRPr="00E278DF" w:rsidP="00252E4C" w14:paraId="23488277"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510</w:t>
      </w:r>
      <w:r w:rsidRPr="00E278DF">
        <w:rPr>
          <w:rStyle w:val="HideTWBExt"/>
        </w:rPr>
        <w:t>&lt;/NumAm&gt;</w:t>
      </w:r>
    </w:p>
    <w:p w:rsidR="00252E4C" w:rsidRPr="00E278DF" w:rsidP="00252E4C" w14:paraId="2FC1C75A" w14:textId="77777777">
      <w:pPr>
        <w:pStyle w:val="NormalBold"/>
      </w:pPr>
      <w:r w:rsidRPr="00E278DF">
        <w:rPr>
          <w:rStyle w:val="HideTWBExt"/>
          <w:b w:val="0"/>
        </w:rPr>
        <w:t>&lt;RepeatBlock-By&gt;&lt;Members&gt;</w:t>
      </w:r>
      <w:r w:rsidRPr="00E278DF">
        <w:t xml:space="preserve">Isabel </w:t>
      </w:r>
      <w:r w:rsidRPr="00E278DF">
        <w:t>Benjumea</w:t>
      </w:r>
      <w:r w:rsidRPr="00E278DF">
        <w:t xml:space="preserve"> </w:t>
      </w:r>
      <w:r w:rsidRPr="00E278DF">
        <w:t>Benjumea</w:t>
      </w:r>
      <w:r w:rsidRPr="00E278DF">
        <w:rPr>
          <w:rStyle w:val="HideTWBExt"/>
          <w:b w:val="0"/>
        </w:rPr>
        <w:t>&lt;/Members&gt;</w:t>
      </w:r>
    </w:p>
    <w:p w:rsidR="00252E4C" w:rsidRPr="00E278DF" w:rsidP="00252E4C" w14:paraId="3809A369" w14:textId="77777777">
      <w:pPr>
        <w:pStyle w:val="NormalBold"/>
      </w:pPr>
      <w:r w:rsidRPr="00E278DF">
        <w:rPr>
          <w:rStyle w:val="HideTWBExt"/>
          <w:b w:val="0"/>
        </w:rPr>
        <w:t>&lt;/RepeatBlock-By&gt;</w:t>
      </w:r>
    </w:p>
    <w:p w:rsidR="00252E4C" w:rsidRPr="00E278DF" w:rsidP="00252E4C" w14:paraId="64CEB335"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8BDDDB4" w14:textId="77777777">
      <w:pPr>
        <w:pStyle w:val="NormalBold"/>
      </w:pPr>
      <w:r w:rsidRPr="00E278DF">
        <w:rPr>
          <w:rStyle w:val="HideTWBExt"/>
        </w:rPr>
        <w:t>&lt;Article&gt;</w:t>
      </w:r>
      <w:r w:rsidRPr="00E278DF">
        <w:t>Čl. 1 – odst. 1 – bod 52 – písm. b</w:t>
      </w:r>
      <w:r w:rsidRPr="00E278DF">
        <w:rPr>
          <w:rStyle w:val="HideTWBExt"/>
        </w:rPr>
        <w:t>&lt;/Article&gt;</w:t>
      </w:r>
    </w:p>
    <w:p w:rsidR="00252E4C" w:rsidRPr="00E278DF" w:rsidP="00252E4C" w14:paraId="56EF4058" w14:textId="77777777">
      <w:r w:rsidRPr="00E278DF">
        <w:rPr>
          <w:rStyle w:val="HideTWBExt"/>
        </w:rPr>
        <w:t>&lt;DocAmend2&gt;</w:t>
      </w:r>
      <w:r w:rsidRPr="00E278DF">
        <w:t>Směrnice (EU) 2016/2341</w:t>
      </w:r>
      <w:r w:rsidRPr="00E278DF">
        <w:rPr>
          <w:rStyle w:val="HideTWBExt"/>
        </w:rPr>
        <w:t>&lt;/DocAmend2&gt;</w:t>
      </w:r>
    </w:p>
    <w:p w:rsidR="00252E4C" w:rsidRPr="00E278DF" w:rsidP="00252E4C" w14:paraId="338456C5" w14:textId="77777777">
      <w:r w:rsidRPr="00E278DF">
        <w:rPr>
          <w:rStyle w:val="HideTWBExt"/>
        </w:rPr>
        <w:t>&lt;Article2&gt;</w:t>
      </w:r>
      <w:r w:rsidRPr="00E278DF">
        <w:t>Čl. 48 – odst. 2 – pododstavec 1 – písm. b</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36E27D"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701A57F" w14:textId="77777777"/>
        </w:tc>
      </w:tr>
      <w:tr w14:paraId="38625863"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59B97DE"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6D1E2445" w14:textId="77777777">
            <w:pPr>
              <w:pStyle w:val="AmColumnHeading"/>
            </w:pPr>
            <w:r w:rsidRPr="00E278DF">
              <w:t>Pozměňovací návrh</w:t>
            </w:r>
          </w:p>
        </w:tc>
      </w:tr>
      <w:tr w14:paraId="28EDB2B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FE5A868" w14:textId="2AAECEF7">
            <w:pPr>
              <w:pStyle w:val="Normal6a"/>
            </w:pPr>
            <w:r w:rsidRPr="00E278DF">
              <w:t>b)</w:t>
            </w:r>
            <w:r w:rsidRPr="00E278DF">
              <w:tab/>
              <w:t xml:space="preserve">přijímat </w:t>
            </w:r>
            <w:r w:rsidRPr="00E278DF">
              <w:rPr>
                <w:b/>
                <w:i/>
              </w:rPr>
              <w:t>veškerá</w:t>
            </w:r>
            <w:r w:rsidRPr="00E278DF">
              <w:t xml:space="preserve"> nezbytná opatření</w:t>
            </w:r>
            <w:r w:rsidRPr="00E278DF">
              <w:rPr>
                <w:b/>
                <w:i/>
              </w:rPr>
              <w:t>, včetně případných opatření správní nebo finanční povahy,</w:t>
            </w:r>
            <w:r w:rsidRPr="00E278DF">
              <w:t xml:space="preserve"> ve vztahu </w:t>
            </w:r>
            <w:r w:rsidRPr="00E278DF" w:rsidR="00FF229F">
              <w:t>k</w:t>
            </w:r>
            <w:r w:rsidR="00FF229F">
              <w:t> </w:t>
            </w:r>
            <w:r w:rsidRPr="00E278DF">
              <w:t xml:space="preserve">IZPP </w:t>
            </w:r>
            <w:r w:rsidRPr="00E278DF" w:rsidR="00FF229F">
              <w:rPr>
                <w:b/>
                <w:i/>
              </w:rPr>
              <w:t>a</w:t>
            </w:r>
            <w:r w:rsidR="00FF229F">
              <w:rPr>
                <w:b/>
                <w:i/>
              </w:rPr>
              <w:t> </w:t>
            </w:r>
            <w:r w:rsidRPr="00E278DF">
              <w:rPr>
                <w:b/>
                <w:i/>
              </w:rPr>
              <w:t>členům jejich správního, řídícího nebo dozorčího orgánu</w:t>
            </w:r>
            <w:r w:rsidRPr="00E278DF">
              <w:t>.</w:t>
            </w:r>
          </w:p>
        </w:tc>
        <w:tc>
          <w:tcPr>
            <w:tcW w:w="4876" w:type="dxa"/>
            <w:tcBorders>
              <w:top w:val="nil"/>
              <w:left w:val="nil"/>
              <w:bottom w:val="nil"/>
              <w:right w:val="nil"/>
            </w:tcBorders>
          </w:tcPr>
          <w:p w:rsidR="00252E4C" w:rsidRPr="00E278DF" w:rsidP="00C070FC" w14:paraId="187A5A7A" w14:textId="778D014E">
            <w:pPr>
              <w:pStyle w:val="Normal6a"/>
            </w:pPr>
            <w:r w:rsidRPr="00E278DF">
              <w:t>b)</w:t>
            </w:r>
            <w:r w:rsidRPr="00E278DF">
              <w:tab/>
              <w:t xml:space="preserve">přijímat nezbytná </w:t>
            </w:r>
            <w:r w:rsidRPr="00E278DF" w:rsidR="00FF229F">
              <w:rPr>
                <w:b/>
                <w:i/>
              </w:rPr>
              <w:t>a</w:t>
            </w:r>
            <w:r w:rsidR="00FF229F">
              <w:rPr>
                <w:b/>
                <w:i/>
              </w:rPr>
              <w:t> </w:t>
            </w:r>
            <w:r w:rsidRPr="00E278DF">
              <w:rPr>
                <w:b/>
                <w:i/>
              </w:rPr>
              <w:t>přiměřená</w:t>
            </w:r>
            <w:r w:rsidRPr="00E278DF">
              <w:t xml:space="preserve"> opatření ve vztahu </w:t>
            </w:r>
            <w:r w:rsidRPr="00E278DF" w:rsidR="00FF229F">
              <w:t>k</w:t>
            </w:r>
            <w:r w:rsidR="00FF229F">
              <w:t> </w:t>
            </w:r>
            <w:r w:rsidRPr="00E278DF">
              <w:t xml:space="preserve">IZPP </w:t>
            </w:r>
            <w:r w:rsidRPr="00E278DF" w:rsidR="00FF229F">
              <w:rPr>
                <w:b/>
                <w:i/>
              </w:rPr>
              <w:t>v</w:t>
            </w:r>
            <w:r w:rsidR="00FF229F">
              <w:rPr>
                <w:b/>
                <w:i/>
              </w:rPr>
              <w:t> </w:t>
            </w:r>
            <w:r w:rsidRPr="00E278DF">
              <w:rPr>
                <w:b/>
                <w:i/>
              </w:rPr>
              <w:t xml:space="preserve">rámci obezřetnostního dohledu stanoveného </w:t>
            </w:r>
            <w:r w:rsidRPr="00E278DF" w:rsidR="00FF229F">
              <w:rPr>
                <w:b/>
                <w:i/>
              </w:rPr>
              <w:t>v</w:t>
            </w:r>
            <w:r w:rsidR="00FF229F">
              <w:rPr>
                <w:b/>
                <w:i/>
              </w:rPr>
              <w:t> </w:t>
            </w:r>
            <w:r w:rsidRPr="00E278DF">
              <w:rPr>
                <w:b/>
                <w:i/>
              </w:rPr>
              <w:t xml:space="preserve">této směrnici </w:t>
            </w:r>
            <w:r w:rsidRPr="00E278DF" w:rsidR="00FF229F">
              <w:rPr>
                <w:b/>
                <w:i/>
              </w:rPr>
              <w:t>a</w:t>
            </w:r>
            <w:r w:rsidR="00FF229F">
              <w:rPr>
                <w:b/>
                <w:i/>
              </w:rPr>
              <w:t>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vnitrostátními právními předpisy</w:t>
            </w:r>
            <w:r w:rsidRPr="00E278DF">
              <w:t>.</w:t>
            </w:r>
          </w:p>
        </w:tc>
      </w:tr>
    </w:tbl>
    <w:p w:rsidR="00252E4C" w:rsidRPr="00E278DF" w:rsidP="00252E4C" w14:paraId="41EEF43F" w14:textId="77777777">
      <w:pPr>
        <w:pStyle w:val="AmOrLang"/>
      </w:pPr>
      <w:r w:rsidRPr="00E278DF">
        <w:t xml:space="preserve">Or. </w:t>
      </w:r>
      <w:r w:rsidRPr="00E278DF">
        <w:rPr>
          <w:rStyle w:val="HideTWBExt"/>
        </w:rPr>
        <w:t>&lt;Original&gt;</w:t>
      </w:r>
      <w:r w:rsidRPr="00E278DF">
        <w:rPr>
          <w:rStyle w:val="HideTWBInt"/>
        </w:rPr>
        <w:t>{ES}</w:t>
      </w:r>
      <w:r w:rsidRPr="00E278DF">
        <w:t>es</w:t>
      </w:r>
      <w:r w:rsidRPr="00E278DF">
        <w:rPr>
          <w:rStyle w:val="HideTWBExt"/>
        </w:rPr>
        <w:t>&lt;/Original&gt;</w:t>
      </w:r>
    </w:p>
    <w:p w:rsidR="00FD2C7C" w:rsidRPr="00E278DF" w:rsidP="00252E4C" w14:paraId="491B6218" w14:textId="071CEAD5">
      <w:r w:rsidRPr="00E278DF">
        <w:rPr>
          <w:rStyle w:val="HideTWBExt"/>
        </w:rPr>
        <w:t>&lt;/Amend&gt;</w:t>
      </w:r>
    </w:p>
    <w:p w:rsidR="00252E4C" w:rsidRPr="00E278DF" w:rsidP="00252E4C" w14:paraId="1760730A"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511</w:t>
      </w:r>
      <w:r w:rsidRPr="00E278DF">
        <w:rPr>
          <w:rStyle w:val="HideTWBExt"/>
        </w:rPr>
        <w:t>&lt;/NumAm&gt;</w:t>
      </w:r>
    </w:p>
    <w:p w:rsidR="00252E4C" w:rsidRPr="00E278DF" w:rsidP="00252E4C" w14:paraId="6A2A0D37"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6A49EBDE" w14:textId="77777777">
      <w:pPr>
        <w:pStyle w:val="NormalBold"/>
      </w:pPr>
      <w:r w:rsidRPr="00E278DF">
        <w:rPr>
          <w:rStyle w:val="HideTWBExt"/>
          <w:b w:val="0"/>
        </w:rPr>
        <w:t>&lt;/RepeatBlock-By&gt;</w:t>
      </w:r>
    </w:p>
    <w:p w:rsidR="00252E4C" w:rsidRPr="00E278DF" w:rsidP="00252E4C" w14:paraId="30EA8B47"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0EDDE4A" w14:textId="09CB6655">
      <w:pPr>
        <w:pStyle w:val="NormalBold"/>
      </w:pPr>
      <w:r w:rsidRPr="00E278DF">
        <w:rPr>
          <w:rStyle w:val="HideTWBExt"/>
        </w:rPr>
        <w:t>&lt;Article&gt;</w:t>
      </w:r>
      <w:r w:rsidRPr="00E278DF">
        <w:t xml:space="preserve">Čl. 1 – odst. 1 – bod 53 – písm. </w:t>
      </w:r>
      <w:r w:rsidRPr="00E278DF" w:rsidR="00FF229F">
        <w:t>a</w:t>
      </w:r>
      <w:r w:rsidR="00FF229F">
        <w:t> </w:t>
      </w:r>
      <w:r w:rsidRPr="00E278DF">
        <w:t xml:space="preserve">– bod </w:t>
      </w:r>
      <w:r w:rsidRPr="00E278DF" w:rsidR="00FF229F">
        <w:t>i</w:t>
      </w:r>
      <w:r w:rsidR="00FF229F">
        <w:t> </w:t>
      </w:r>
      <w:r w:rsidRPr="00E278DF">
        <w:t xml:space="preserve">– </w:t>
      </w:r>
      <w:r w:rsidRPr="00E278DF">
        <w:t>návětí</w:t>
      </w:r>
      <w:r w:rsidRPr="00E278DF">
        <w:rPr>
          <w:rStyle w:val="HideTWBExt"/>
        </w:rPr>
        <w:t>&lt;/Article&gt;</w:t>
      </w:r>
    </w:p>
    <w:p w:rsidR="00252E4C" w:rsidRPr="00E278DF" w:rsidP="00252E4C" w14:paraId="307578E7" w14:textId="77777777">
      <w:r w:rsidRPr="00E278DF">
        <w:rPr>
          <w:rStyle w:val="HideTWBExt"/>
        </w:rPr>
        <w:t>&lt;DocAmend2&gt;</w:t>
      </w:r>
      <w:r w:rsidRPr="00E278DF">
        <w:t>Směrnice (EU) 2016/2341</w:t>
      </w:r>
      <w:r w:rsidRPr="00E278DF">
        <w:rPr>
          <w:rStyle w:val="HideTWBExt"/>
        </w:rPr>
        <w:t>&lt;/DocAmend2&gt;</w:t>
      </w:r>
    </w:p>
    <w:p w:rsidR="00252E4C" w:rsidRPr="00E278DF" w:rsidP="00252E4C" w14:paraId="25ABFC5A" w14:textId="77777777">
      <w:r w:rsidRPr="00E278DF">
        <w:rPr>
          <w:rStyle w:val="HideTWBExt"/>
        </w:rPr>
        <w:t>&lt;Article2&gt;</w:t>
      </w:r>
      <w:r w:rsidRPr="00E278DF">
        <w:t>Čl. 49 – odst. 1 – pododstavec 2</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100483"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51FCD8A5" w14:textId="77777777"/>
        </w:tc>
      </w:tr>
      <w:tr w14:paraId="51A232B5"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D89F5E0"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0AA5595" w14:textId="77777777">
            <w:pPr>
              <w:pStyle w:val="AmColumnHeading"/>
            </w:pPr>
            <w:r w:rsidRPr="00E278DF">
              <w:t>Pozměňovací návrh</w:t>
            </w:r>
          </w:p>
        </w:tc>
      </w:tr>
      <w:tr w14:paraId="25A2B72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6803413" w14:textId="77777777">
            <w:pPr>
              <w:pStyle w:val="Normal6a"/>
            </w:pPr>
            <w:r w:rsidRPr="00E278DF">
              <w:t>i)</w:t>
            </w:r>
            <w:r w:rsidRPr="00E278DF">
              <w:tab/>
              <w:t xml:space="preserve">první pododstavec se </w:t>
            </w:r>
            <w:r w:rsidRPr="00E278DF">
              <w:rPr>
                <w:b/>
                <w:i/>
              </w:rPr>
              <w:t>nahrazuje</w:t>
            </w:r>
            <w:r w:rsidRPr="00E278DF">
              <w:t xml:space="preserve"> tímto:</w:t>
            </w:r>
          </w:p>
        </w:tc>
        <w:tc>
          <w:tcPr>
            <w:tcW w:w="4876" w:type="dxa"/>
            <w:tcBorders>
              <w:top w:val="nil"/>
              <w:left w:val="nil"/>
              <w:bottom w:val="nil"/>
              <w:right w:val="nil"/>
            </w:tcBorders>
          </w:tcPr>
          <w:p w:rsidR="00252E4C" w:rsidRPr="00E278DF" w:rsidP="00C070FC" w14:paraId="0F5AB371" w14:textId="2C19BB00">
            <w:pPr>
              <w:pStyle w:val="Normal6a"/>
            </w:pPr>
            <w:r w:rsidRPr="00E278DF">
              <w:t>i)</w:t>
            </w:r>
            <w:r w:rsidRPr="00E278DF">
              <w:tab/>
              <w:t xml:space="preserve">první </w:t>
            </w:r>
            <w:r w:rsidRPr="00E278DF" w:rsidR="00FF229F">
              <w:rPr>
                <w:b/>
                <w:i/>
              </w:rPr>
              <w:t>a</w:t>
            </w:r>
            <w:r w:rsidR="00FF229F">
              <w:rPr>
                <w:b/>
                <w:i/>
              </w:rPr>
              <w:t> </w:t>
            </w:r>
            <w:r w:rsidRPr="00E278DF">
              <w:rPr>
                <w:b/>
                <w:i/>
              </w:rPr>
              <w:t>druhý</w:t>
            </w:r>
            <w:r w:rsidRPr="00E278DF">
              <w:t xml:space="preserve"> pododstavec se </w:t>
            </w:r>
            <w:r w:rsidRPr="00E278DF">
              <w:rPr>
                <w:b/>
                <w:i/>
              </w:rPr>
              <w:t>nahrazují</w:t>
            </w:r>
            <w:r w:rsidRPr="00E278DF">
              <w:t xml:space="preserve"> tímto:</w:t>
            </w:r>
          </w:p>
        </w:tc>
      </w:tr>
    </w:tbl>
    <w:p w:rsidR="00252E4C" w:rsidRPr="00E278DF" w:rsidP="00252E4C" w14:paraId="6E599A2D"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08B243AE" w14:textId="7E7C9AF8">
      <w:r w:rsidRPr="00E278DF">
        <w:rPr>
          <w:rStyle w:val="HideTWBExt"/>
        </w:rPr>
        <w:t>&lt;/Amend&gt;</w:t>
      </w:r>
    </w:p>
    <w:p w:rsidR="00252E4C" w:rsidRPr="00E278DF" w:rsidP="00252E4C" w14:paraId="7FB3EB6A"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512</w:t>
      </w:r>
      <w:r w:rsidRPr="00E278DF">
        <w:rPr>
          <w:rStyle w:val="HideTWBExt"/>
        </w:rPr>
        <w:t>&lt;/NumAm&gt;</w:t>
      </w:r>
    </w:p>
    <w:p w:rsidR="00252E4C" w:rsidRPr="00E278DF" w:rsidP="00252E4C" w14:paraId="345B496E" w14:textId="77777777">
      <w:pPr>
        <w:pStyle w:val="NormalBold"/>
      </w:pPr>
      <w:r w:rsidRPr="00E278DF">
        <w:rPr>
          <w:rStyle w:val="HideTWBExt"/>
          <w:b w:val="0"/>
        </w:rPr>
        <w:t>&lt;RepeatBlock-By&gt;&lt;Members&gt;</w:t>
      </w:r>
      <w:r w:rsidRPr="00E278DF">
        <w:t xml:space="preserve">Isabel </w:t>
      </w:r>
      <w:r w:rsidRPr="00E278DF">
        <w:t>Benjumea</w:t>
      </w:r>
      <w:r w:rsidRPr="00E278DF">
        <w:t xml:space="preserve"> </w:t>
      </w:r>
      <w:r w:rsidRPr="00E278DF">
        <w:t>Benjumea</w:t>
      </w:r>
      <w:r w:rsidRPr="00E278DF">
        <w:rPr>
          <w:rStyle w:val="HideTWBExt"/>
          <w:b w:val="0"/>
        </w:rPr>
        <w:t>&lt;/Members&gt;</w:t>
      </w:r>
    </w:p>
    <w:p w:rsidR="00252E4C" w:rsidRPr="00E278DF" w:rsidP="00252E4C" w14:paraId="2D1CC79F" w14:textId="77777777">
      <w:pPr>
        <w:pStyle w:val="NormalBold"/>
      </w:pPr>
      <w:r w:rsidRPr="00E278DF">
        <w:rPr>
          <w:rStyle w:val="HideTWBExt"/>
          <w:b w:val="0"/>
        </w:rPr>
        <w:t>&lt;/RepeatBlock-By&gt;</w:t>
      </w:r>
    </w:p>
    <w:p w:rsidR="00252E4C" w:rsidRPr="00E278DF" w:rsidP="00252E4C" w14:paraId="4422DD41"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88ECCD3" w14:textId="731A33F2">
      <w:pPr>
        <w:pStyle w:val="NormalBold"/>
      </w:pPr>
      <w:r w:rsidRPr="00E278DF">
        <w:rPr>
          <w:rStyle w:val="HideTWBExt"/>
        </w:rPr>
        <w:t>&lt;Article&gt;</w:t>
      </w:r>
      <w:r w:rsidRPr="00E278DF">
        <w:t xml:space="preserve">Čl. 1 – odst. 1 – bod 53 – písm. </w:t>
      </w:r>
      <w:r w:rsidRPr="00E278DF" w:rsidR="00FF229F">
        <w:t>a</w:t>
      </w:r>
      <w:r w:rsidR="00FF229F">
        <w:t> </w:t>
      </w:r>
      <w:r w:rsidRPr="00E278DF">
        <w:t>– bod i</w:t>
      </w:r>
      <w:r w:rsidRPr="00E278DF">
        <w:rPr>
          <w:rStyle w:val="HideTWBExt"/>
        </w:rPr>
        <w:t>&lt;/Article&gt;</w:t>
      </w:r>
    </w:p>
    <w:p w:rsidR="00252E4C" w:rsidRPr="00E278DF" w:rsidP="00252E4C" w14:paraId="695475B2" w14:textId="77777777">
      <w:r w:rsidRPr="00E278DF">
        <w:rPr>
          <w:rStyle w:val="HideTWBExt"/>
        </w:rPr>
        <w:t>&lt;DocAmend2&gt;</w:t>
      </w:r>
      <w:r w:rsidRPr="00E278DF">
        <w:t>Směrnice (EU) 2016/2341</w:t>
      </w:r>
      <w:r w:rsidRPr="00E278DF">
        <w:rPr>
          <w:rStyle w:val="HideTWBExt"/>
        </w:rPr>
        <w:t>&lt;/DocAmend2&gt;</w:t>
      </w:r>
    </w:p>
    <w:p w:rsidR="00252E4C" w:rsidRPr="00E278DF" w:rsidP="00252E4C" w14:paraId="68340C99" w14:textId="77777777">
      <w:r w:rsidRPr="00E278DF">
        <w:rPr>
          <w:rStyle w:val="HideTWBExt"/>
        </w:rPr>
        <w:t>&lt;Article2&gt;</w:t>
      </w:r>
      <w:r w:rsidRPr="00E278DF">
        <w:t>Čl. 49 – odst. 1 – pododstavec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2BCEB9"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FD428BE" w14:textId="77777777"/>
        </w:tc>
      </w:tr>
      <w:tr w14:paraId="20E16912"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20A676E9"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D2C8B1B" w14:textId="77777777">
            <w:pPr>
              <w:pStyle w:val="AmColumnHeading"/>
            </w:pPr>
            <w:r w:rsidRPr="00E278DF">
              <w:t>Pozměňovací návrh</w:t>
            </w:r>
          </w:p>
        </w:tc>
      </w:tr>
      <w:tr w14:paraId="109E5ED0"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2889E5A" w14:textId="24278F9F">
            <w:pPr>
              <w:pStyle w:val="Normal6a"/>
            </w:pPr>
            <w:r w:rsidRPr="00E278DF">
              <w:t xml:space="preserve">Členské státy zajistí, aby příslušné orgány přezkoumávaly </w:t>
            </w:r>
            <w:r w:rsidRPr="00E278DF" w:rsidR="00FF229F">
              <w:t>a</w:t>
            </w:r>
            <w:r w:rsidR="00FF229F">
              <w:t> </w:t>
            </w:r>
            <w:r w:rsidRPr="00E278DF">
              <w:t>vyhodnocovaly strategie, procesy a postupy hlášení, které IZPP zavedly za účelem splnění právních a správních předpisů přijatých podle této směrnice, s přihlédnutím k povaze, rozsahu a složitosti činností dané IZPP.;</w:t>
            </w:r>
          </w:p>
        </w:tc>
        <w:tc>
          <w:tcPr>
            <w:tcW w:w="4876" w:type="dxa"/>
            <w:tcBorders>
              <w:top w:val="nil"/>
              <w:left w:val="nil"/>
              <w:bottom w:val="nil"/>
              <w:right w:val="nil"/>
            </w:tcBorders>
          </w:tcPr>
          <w:p w:rsidR="00252E4C" w:rsidRPr="00E278DF" w:rsidP="00C070FC" w14:paraId="4E2F88C2" w14:textId="66B6BB2B">
            <w:pPr>
              <w:pStyle w:val="Normal6a"/>
            </w:pPr>
            <w:r w:rsidRPr="00E278DF">
              <w:t xml:space="preserve">Členské státy zajistí, aby příslušné orgány přezkoumávaly </w:t>
            </w:r>
            <w:r w:rsidRPr="00E278DF" w:rsidR="00FF229F">
              <w:t>a</w:t>
            </w:r>
            <w:r w:rsidR="00FF229F">
              <w:t> </w:t>
            </w:r>
            <w:r w:rsidRPr="00E278DF">
              <w:t>vyhodnocovaly strategie, procesy a postupy hlášení, které IZPP zavedly za účelem splnění právních a správních předpisů přijatých podle této směrnice, s přihlédnutím k povaze,</w:t>
            </w:r>
            <w:r w:rsidRPr="00E278DF">
              <w:rPr>
                <w:b/>
                <w:i/>
              </w:rPr>
              <w:t xml:space="preserve"> velikosti, vnitřní organizaci,</w:t>
            </w:r>
            <w:r w:rsidRPr="00E278DF">
              <w:t xml:space="preserve"> rozsahu a složitosti činností dané IZPP.;</w:t>
            </w:r>
          </w:p>
        </w:tc>
      </w:tr>
    </w:tbl>
    <w:p w:rsidR="00252E4C" w:rsidRPr="00E278DF" w:rsidP="00252E4C" w14:paraId="26A7FDFF" w14:textId="77777777">
      <w:pPr>
        <w:pStyle w:val="AmOrLang"/>
      </w:pPr>
      <w:r w:rsidRPr="00E278DF">
        <w:t xml:space="preserve">Or. </w:t>
      </w:r>
      <w:r w:rsidRPr="00E278DF">
        <w:rPr>
          <w:rStyle w:val="HideTWBExt"/>
        </w:rPr>
        <w:t>&lt;Original&gt;</w:t>
      </w:r>
      <w:r w:rsidRPr="00E278DF">
        <w:rPr>
          <w:rStyle w:val="HideTWBInt"/>
        </w:rPr>
        <w:t>{ES}</w:t>
      </w:r>
      <w:r w:rsidRPr="00E278DF">
        <w:t>es</w:t>
      </w:r>
      <w:r w:rsidRPr="00E278DF">
        <w:rPr>
          <w:rStyle w:val="HideTWBExt"/>
        </w:rPr>
        <w:t>&lt;/Original&gt;</w:t>
      </w:r>
    </w:p>
    <w:p w:rsidR="00FD2C7C" w:rsidRPr="00E278DF" w:rsidP="00252E4C" w14:paraId="3E1250E3" w14:textId="15C7EE77">
      <w:pPr>
        <w:rPr>
          <w:rStyle w:val="HideTWBExt"/>
        </w:rPr>
      </w:pPr>
      <w:r w:rsidRPr="00E278DF">
        <w:rPr>
          <w:rStyle w:val="HideTWBExt"/>
        </w:rPr>
        <w:t>&lt;/Amend&gt;</w:t>
      </w:r>
    </w:p>
    <w:p w:rsidR="00252E4C" w:rsidRPr="00E278DF" w:rsidP="00252E4C" w14:paraId="47D06EC5"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513</w:t>
      </w:r>
      <w:r w:rsidRPr="00E278DF">
        <w:rPr>
          <w:rStyle w:val="HideTWBExt"/>
        </w:rPr>
        <w:t>&lt;/NumAm&gt;</w:t>
      </w:r>
    </w:p>
    <w:p w:rsidR="00252E4C" w:rsidRPr="00E278DF" w:rsidP="00252E4C" w14:paraId="22364CB7"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1829D775" w14:textId="77777777">
      <w:pPr>
        <w:pStyle w:val="NormalBold"/>
      </w:pPr>
      <w:r w:rsidRPr="00E278DF">
        <w:rPr>
          <w:rStyle w:val="HideTWBExt"/>
          <w:b w:val="0"/>
        </w:rPr>
        <w:t>&lt;/RepeatBlock-By&gt;</w:t>
      </w:r>
    </w:p>
    <w:p w:rsidR="00252E4C" w:rsidRPr="00E278DF" w:rsidP="00252E4C" w14:paraId="183B6837"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A19CF1C" w14:textId="77777777">
      <w:pPr>
        <w:pStyle w:val="NormalBold"/>
      </w:pPr>
      <w:r w:rsidRPr="00E278DF">
        <w:rPr>
          <w:rStyle w:val="HideTWBExt"/>
        </w:rPr>
        <w:t>&lt;Article&gt;</w:t>
      </w:r>
      <w:r w:rsidRPr="00E278DF">
        <w:t>Čl. 1 – odst. 1 – bod 53 – písm. a – bod i</w:t>
      </w:r>
      <w:r w:rsidRPr="00E278DF">
        <w:rPr>
          <w:rStyle w:val="HideTWBExt"/>
        </w:rPr>
        <w:t>&lt;/Article&gt;</w:t>
      </w:r>
    </w:p>
    <w:p w:rsidR="00252E4C" w:rsidRPr="00E278DF" w:rsidP="00252E4C" w14:paraId="0B2B49CE" w14:textId="77777777">
      <w:r w:rsidRPr="00E278DF">
        <w:rPr>
          <w:rStyle w:val="HideTWBExt"/>
        </w:rPr>
        <w:t>&lt;DocAmend2&gt;</w:t>
      </w:r>
      <w:r w:rsidRPr="00E278DF">
        <w:t>Směrnice (EU) 2016/2341</w:t>
      </w:r>
      <w:r w:rsidRPr="00E278DF">
        <w:rPr>
          <w:rStyle w:val="HideTWBExt"/>
        </w:rPr>
        <w:t>&lt;/DocAmend2&gt;</w:t>
      </w:r>
    </w:p>
    <w:p w:rsidR="00252E4C" w:rsidRPr="00E278DF" w:rsidP="00252E4C" w14:paraId="16BB1524" w14:textId="77777777">
      <w:r w:rsidRPr="00E278DF">
        <w:rPr>
          <w:rStyle w:val="HideTWBExt"/>
        </w:rPr>
        <w:t>&lt;Article2&gt;</w:t>
      </w:r>
      <w:r w:rsidRPr="00E278DF">
        <w:t>Čl. 49 – odst. 1 – pododstavec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A5EBDB"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226CD7D" w14:textId="77777777"/>
        </w:tc>
      </w:tr>
      <w:tr w14:paraId="4279B5C8"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9561A49"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473B214F" w14:textId="77777777">
            <w:pPr>
              <w:pStyle w:val="AmColumnHeading"/>
            </w:pPr>
            <w:r w:rsidRPr="00E278DF">
              <w:t>Pozměňovací návrh</w:t>
            </w:r>
          </w:p>
        </w:tc>
      </w:tr>
      <w:tr w14:paraId="1DA9E59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23F8A94" w14:textId="38497079">
            <w:pPr>
              <w:pStyle w:val="Normal6a"/>
            </w:pPr>
            <w:r w:rsidRPr="00E278DF">
              <w:t xml:space="preserve">Členské státy zajistí, aby příslušné orgány </w:t>
            </w:r>
            <w:r w:rsidRPr="00E278DF">
              <w:rPr>
                <w:b/>
                <w:i/>
              </w:rPr>
              <w:t>přezkoumávaly</w:t>
            </w:r>
            <w:r w:rsidRPr="00E278DF">
              <w:t xml:space="preserve"> </w:t>
            </w:r>
            <w:r w:rsidRPr="00E278DF" w:rsidR="00FF229F">
              <w:t>a</w:t>
            </w:r>
            <w:r w:rsidR="00FF229F">
              <w:t> </w:t>
            </w:r>
            <w:r w:rsidRPr="00E278DF">
              <w:rPr>
                <w:b/>
                <w:i/>
              </w:rPr>
              <w:t>vyhodnocovaly</w:t>
            </w:r>
            <w:r w:rsidRPr="00E278DF">
              <w:t xml:space="preserve"> strategie, </w:t>
            </w:r>
            <w:r w:rsidRPr="00E278DF">
              <w:t>procesy a postupy hlášení, které IZPP zavedly za účelem splnění právních a správních předpisů přijatých podle této směrnice, s přihlédnutím k povaze, rozsahu a složitosti činností dané IZPP.;</w:t>
            </w:r>
          </w:p>
        </w:tc>
        <w:tc>
          <w:tcPr>
            <w:tcW w:w="4876" w:type="dxa"/>
            <w:tcBorders>
              <w:top w:val="nil"/>
              <w:left w:val="nil"/>
              <w:bottom w:val="nil"/>
              <w:right w:val="nil"/>
            </w:tcBorders>
          </w:tcPr>
          <w:p w:rsidR="00252E4C" w:rsidRPr="00E278DF" w:rsidP="00C070FC" w14:paraId="6AB43032" w14:textId="01765AEB">
            <w:pPr>
              <w:pStyle w:val="Normal6a"/>
            </w:pPr>
            <w:r w:rsidRPr="00E278DF">
              <w:t xml:space="preserve">Členské státy zajistí, aby příslušné orgány </w:t>
            </w:r>
            <w:r w:rsidRPr="00E278DF">
              <w:rPr>
                <w:b/>
                <w:i/>
              </w:rPr>
              <w:t>měly pravomoc přezkoumávat</w:t>
            </w:r>
            <w:r w:rsidRPr="00E278DF">
              <w:t xml:space="preserve"> </w:t>
            </w:r>
            <w:r w:rsidRPr="00E278DF" w:rsidR="00FF229F">
              <w:t>a</w:t>
            </w:r>
            <w:r w:rsidR="00FF229F">
              <w:t> </w:t>
            </w:r>
            <w:r w:rsidRPr="00E278DF">
              <w:rPr>
                <w:b/>
                <w:i/>
              </w:rPr>
              <w:t>vyhodnocovat</w:t>
            </w:r>
            <w:r w:rsidRPr="00E278DF">
              <w:t xml:space="preserve"> strategie, procesy a postupy hlášení, které IZPP zavedly za účelem splnění právních a správních předpisů přijatých podle této směrnice, s přihlédnutím k povaze, rozsahu a složitosti činností dané IZPP.;</w:t>
            </w:r>
          </w:p>
        </w:tc>
      </w:tr>
    </w:tbl>
    <w:p w:rsidR="00252E4C" w:rsidRPr="00E278DF" w:rsidP="00252E4C" w14:paraId="19DA0CF4"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11716B" w:rsidRPr="00E278DF" w:rsidP="00252E4C" w14:paraId="4470DBC3" w14:textId="5D2FB578">
      <w:r w:rsidRPr="00E278DF">
        <w:rPr>
          <w:rStyle w:val="HideTWBExt"/>
        </w:rPr>
        <w:t>&lt;/Amend&gt;</w:t>
      </w:r>
    </w:p>
    <w:p w:rsidR="00252E4C" w:rsidRPr="00E278DF" w:rsidP="00252E4C" w14:paraId="5456F0D6"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514</w:t>
      </w:r>
      <w:r w:rsidRPr="00E278DF">
        <w:rPr>
          <w:rStyle w:val="HideTWBExt"/>
        </w:rPr>
        <w:t>&lt;/NumAm&gt;</w:t>
      </w:r>
    </w:p>
    <w:p w:rsidR="00252E4C" w:rsidRPr="00E278DF" w:rsidP="00252E4C" w14:paraId="26621630"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1BF9FE1D" w14:textId="77777777">
      <w:pPr>
        <w:pStyle w:val="NormalBold"/>
      </w:pPr>
      <w:r w:rsidRPr="00E278DF">
        <w:rPr>
          <w:rStyle w:val="HideTWBExt"/>
          <w:b w:val="0"/>
        </w:rPr>
        <w:t>&lt;/RepeatBlock-By&gt;</w:t>
      </w:r>
    </w:p>
    <w:p w:rsidR="00252E4C" w:rsidRPr="00E278DF" w:rsidP="00252E4C" w14:paraId="60966DBC"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5FC9EEA" w14:textId="05156DC8">
      <w:pPr>
        <w:pStyle w:val="NormalBold"/>
      </w:pPr>
      <w:r w:rsidRPr="00E278DF">
        <w:rPr>
          <w:rStyle w:val="HideTWBExt"/>
        </w:rPr>
        <w:t>&lt;Article&gt;</w:t>
      </w:r>
      <w:r w:rsidRPr="00E278DF">
        <w:t xml:space="preserve">Čl. 1 – odst. 1 – bod 53 – písm. </w:t>
      </w:r>
      <w:r w:rsidRPr="00E278DF" w:rsidR="00FF229F">
        <w:t>a</w:t>
      </w:r>
      <w:r w:rsidR="00FF229F">
        <w:t> </w:t>
      </w:r>
      <w:r w:rsidRPr="00E278DF">
        <w:t xml:space="preserve">– bod </w:t>
      </w:r>
      <w:r w:rsidRPr="00E278DF" w:rsidR="00FF229F">
        <w:t>i</w:t>
      </w:r>
      <w:r w:rsidR="00FF229F">
        <w:t> </w:t>
      </w:r>
      <w:r w:rsidRPr="00E278DF" w:rsidR="00FF229F">
        <w:t>a</w:t>
      </w:r>
      <w:r w:rsidR="00FF229F">
        <w:t> </w:t>
      </w:r>
      <w:r w:rsidRPr="00E278DF">
        <w:t>(nový)</w:t>
      </w:r>
      <w:r w:rsidRPr="00E278DF">
        <w:rPr>
          <w:rStyle w:val="HideTWBExt"/>
        </w:rPr>
        <w:t>&lt;/Article&gt;</w:t>
      </w:r>
    </w:p>
    <w:p w:rsidR="00252E4C" w:rsidRPr="00E278DF" w:rsidP="00252E4C" w14:paraId="476933C6" w14:textId="77777777">
      <w:r w:rsidRPr="00E278DF">
        <w:rPr>
          <w:rStyle w:val="HideTWBExt"/>
        </w:rPr>
        <w:t>&lt;DocAmend2&gt;</w:t>
      </w:r>
      <w:r w:rsidRPr="00E278DF">
        <w:t>Směrnice (EU) 2016/2341</w:t>
      </w:r>
      <w:r w:rsidRPr="00E278DF">
        <w:rPr>
          <w:rStyle w:val="HideTWBExt"/>
        </w:rPr>
        <w:t>&lt;/DocAmend2&gt;</w:t>
      </w:r>
    </w:p>
    <w:p w:rsidR="00252E4C" w:rsidRPr="00E278DF" w:rsidP="00252E4C" w14:paraId="29F418AF" w14:textId="77777777">
      <w:r w:rsidRPr="00E278DF">
        <w:rPr>
          <w:rStyle w:val="HideTWBExt"/>
        </w:rPr>
        <w:t>&lt;Article2&gt;</w:t>
      </w:r>
      <w:r w:rsidRPr="00E278DF">
        <w:t>Čl. 49 – odst. 1 – pododstavec 2</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96C92A"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463BEAE" w14:textId="77777777"/>
        </w:tc>
      </w:tr>
      <w:tr w14:paraId="18160183"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20B033B1" w14:textId="72D666C6">
            <w:pPr>
              <w:pStyle w:val="AmColumnHeading"/>
            </w:pPr>
            <w:r>
              <w:t>Platné znění</w:t>
            </w:r>
          </w:p>
        </w:tc>
        <w:tc>
          <w:tcPr>
            <w:tcW w:w="4876" w:type="dxa"/>
            <w:tcBorders>
              <w:top w:val="nil"/>
              <w:left w:val="nil"/>
              <w:bottom w:val="nil"/>
              <w:right w:val="nil"/>
            </w:tcBorders>
          </w:tcPr>
          <w:p w:rsidR="00252E4C" w:rsidRPr="00E278DF" w:rsidP="00C070FC" w14:paraId="22BBC234" w14:textId="77777777">
            <w:pPr>
              <w:pStyle w:val="AmColumnHeading"/>
            </w:pPr>
            <w:r w:rsidRPr="00E278DF">
              <w:t>Pozměňovací návrh</w:t>
            </w:r>
          </w:p>
        </w:tc>
      </w:tr>
      <w:tr w14:paraId="287CBE2D"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F44B00B" w14:textId="77777777">
            <w:pPr>
              <w:pStyle w:val="Normal6a"/>
            </w:pPr>
          </w:p>
        </w:tc>
        <w:tc>
          <w:tcPr>
            <w:tcW w:w="4876" w:type="dxa"/>
            <w:tcBorders>
              <w:top w:val="nil"/>
              <w:left w:val="nil"/>
              <w:bottom w:val="nil"/>
              <w:right w:val="nil"/>
            </w:tcBorders>
          </w:tcPr>
          <w:p w:rsidR="00252E4C" w:rsidRPr="00E278DF" w:rsidP="00C070FC" w14:paraId="29226B57" w14:textId="77777777">
            <w:pPr>
              <w:pStyle w:val="Normal6a"/>
            </w:pPr>
            <w:r w:rsidRPr="00E278DF">
              <w:rPr>
                <w:b/>
                <w:i/>
              </w:rPr>
              <w:t>ia</w:t>
            </w:r>
            <w:r w:rsidRPr="00E278DF">
              <w:rPr>
                <w:b/>
                <w:i/>
              </w:rPr>
              <w:t>)</w:t>
            </w:r>
            <w:r w:rsidRPr="00E278DF">
              <w:tab/>
            </w:r>
            <w:r w:rsidRPr="00E278DF">
              <w:rPr>
                <w:b/>
                <w:i/>
              </w:rPr>
              <w:t>pododstavec 2 se mění takto:</w:t>
            </w:r>
          </w:p>
        </w:tc>
      </w:tr>
      <w:tr w14:paraId="787E3C44"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4988875" w14:textId="77777777">
            <w:pPr>
              <w:pStyle w:val="Normal6a"/>
            </w:pPr>
            <w:r w:rsidRPr="00E278DF">
              <w:t>Tento přezkum zohlední okolnosti, za nichž tyto IZPP působí a případně strany, které pro ně vykonávají externě zajišťované klíčové funkce či jiné činnosti. Přezkum sestává z těchto prvků:</w:t>
            </w:r>
          </w:p>
        </w:tc>
        <w:tc>
          <w:tcPr>
            <w:tcW w:w="4876" w:type="dxa"/>
            <w:tcBorders>
              <w:top w:val="nil"/>
              <w:left w:val="nil"/>
              <w:bottom w:val="nil"/>
              <w:right w:val="nil"/>
            </w:tcBorders>
          </w:tcPr>
          <w:p w:rsidR="00252E4C" w:rsidRPr="00E278DF" w:rsidP="00C070FC" w14:paraId="7AB7CE9C" w14:textId="5518725D">
            <w:pPr>
              <w:pStyle w:val="Normal6a"/>
            </w:pPr>
            <w:r w:rsidRPr="00E278DF">
              <w:t xml:space="preserve">„Tento přezkum zohlední okolnosti, za nichž tyto IZPP působí a případně strany, které pro ně vykonávají externě zajišťované klíčové funkce či jiné činnosti. </w:t>
            </w:r>
            <w:r w:rsidRPr="00E278DF">
              <w:rPr>
                <w:b/>
                <w:i/>
              </w:rPr>
              <w:t xml:space="preserve">Příslušné orgány zohlední zásadu proporcionality </w:t>
            </w:r>
            <w:r w:rsidRPr="00E278DF" w:rsidR="00FF229F">
              <w:rPr>
                <w:b/>
                <w:i/>
              </w:rPr>
              <w:t>a</w:t>
            </w:r>
            <w:r w:rsidR="00FF229F">
              <w:rPr>
                <w:b/>
                <w:i/>
              </w:rPr>
              <w:t> </w:t>
            </w:r>
            <w:r w:rsidRPr="00E278DF">
              <w:rPr>
                <w:b/>
                <w:i/>
              </w:rPr>
              <w:t xml:space="preserve">snahu zabránit zbytečné administrativní zátěži </w:t>
            </w:r>
            <w:r w:rsidRPr="00E278DF" w:rsidR="00FF229F">
              <w:rPr>
                <w:b/>
                <w:i/>
              </w:rPr>
              <w:t>a</w:t>
            </w:r>
            <w:r w:rsidR="00FF229F">
              <w:rPr>
                <w:b/>
                <w:i/>
              </w:rPr>
              <w:t> </w:t>
            </w:r>
            <w:r w:rsidRPr="00E278DF">
              <w:rPr>
                <w:b/>
                <w:i/>
              </w:rPr>
              <w:t xml:space="preserve">zátěži související </w:t>
            </w:r>
            <w:r w:rsidRPr="00E278DF" w:rsidR="00FF229F">
              <w:rPr>
                <w:b/>
                <w:i/>
              </w:rPr>
              <w:t>s</w:t>
            </w:r>
            <w:r w:rsidR="00FF229F">
              <w:rPr>
                <w:b/>
                <w:i/>
              </w:rPr>
              <w:t> </w:t>
            </w:r>
            <w:r w:rsidRPr="00E278DF">
              <w:rPr>
                <w:b/>
                <w:i/>
              </w:rPr>
              <w:t>podáváním zpráv pro IZPP.</w:t>
            </w:r>
            <w:r w:rsidRPr="00E278DF">
              <w:t xml:space="preserve"> Přezkum sestává z těchto prvků:“</w:t>
            </w:r>
          </w:p>
        </w:tc>
      </w:tr>
    </w:tbl>
    <w:p w:rsidR="00252E4C" w:rsidRPr="00E278DF" w:rsidP="00252E4C" w14:paraId="1DDAF7D0"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7461AAD2" w14:textId="77777777">
      <w:pPr>
        <w:pStyle w:val="AmCrossRef"/>
      </w:pPr>
      <w:r w:rsidRPr="00E278DF">
        <w:t>(032016L2341)</w:t>
      </w:r>
    </w:p>
    <w:p w:rsidR="00FD2C7C" w:rsidRPr="00E278DF" w:rsidP="00252E4C" w14:paraId="21EC517E" w14:textId="61E32655">
      <w:r w:rsidRPr="00E278DF">
        <w:rPr>
          <w:rStyle w:val="HideTWBExt"/>
        </w:rPr>
        <w:t>&lt;/Amend&gt;</w:t>
      </w:r>
    </w:p>
    <w:p w:rsidR="00252E4C" w:rsidRPr="00E278DF" w:rsidP="00252E4C" w14:paraId="7C9A4C82"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515</w:t>
      </w:r>
      <w:r w:rsidRPr="00E278DF">
        <w:rPr>
          <w:rStyle w:val="HideTWBExt"/>
        </w:rPr>
        <w:t>&lt;/NumAm&gt;</w:t>
      </w:r>
    </w:p>
    <w:p w:rsidR="00252E4C" w:rsidRPr="00E278DF" w:rsidP="00252E4C" w14:paraId="467604FF" w14:textId="77777777">
      <w:pPr>
        <w:pStyle w:val="NormalBold"/>
      </w:pPr>
      <w:r w:rsidRPr="00E278DF">
        <w:rPr>
          <w:rStyle w:val="HideTWBExt"/>
          <w:b w:val="0"/>
        </w:rPr>
        <w:t>&lt;RepeatBlock-By&gt;&lt;Members&gt;</w:t>
      </w:r>
      <w:r w:rsidRPr="00E278DF">
        <w:t xml:space="preserve">Isabel </w:t>
      </w:r>
      <w:r w:rsidRPr="00E278DF">
        <w:t>Benjumea</w:t>
      </w:r>
      <w:r w:rsidRPr="00E278DF">
        <w:t xml:space="preserve"> </w:t>
      </w:r>
      <w:r w:rsidRPr="00E278DF">
        <w:t>Benjumea</w:t>
      </w:r>
      <w:r w:rsidRPr="00E278DF">
        <w:rPr>
          <w:rStyle w:val="HideTWBExt"/>
          <w:b w:val="0"/>
        </w:rPr>
        <w:t>&lt;/Members&gt;</w:t>
      </w:r>
    </w:p>
    <w:p w:rsidR="00252E4C" w:rsidRPr="00E278DF" w:rsidP="00252E4C" w14:paraId="38AA8886" w14:textId="77777777">
      <w:pPr>
        <w:pStyle w:val="NormalBold"/>
      </w:pPr>
      <w:r w:rsidRPr="00E278DF">
        <w:rPr>
          <w:rStyle w:val="HideTWBExt"/>
          <w:b w:val="0"/>
        </w:rPr>
        <w:t>&lt;/RepeatBlock-By&gt;</w:t>
      </w:r>
    </w:p>
    <w:p w:rsidR="00252E4C" w:rsidRPr="00E278DF" w:rsidP="00252E4C" w14:paraId="01444703"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364F8C3" w14:textId="77777777">
      <w:pPr>
        <w:pStyle w:val="NormalBold"/>
      </w:pPr>
      <w:r w:rsidRPr="00E278DF">
        <w:rPr>
          <w:rStyle w:val="HideTWBExt"/>
        </w:rPr>
        <w:t>&lt;Article&gt;</w:t>
      </w:r>
      <w:r w:rsidRPr="00E278DF">
        <w:t>Čl. 1 – odst. 1 – bod 53 – písm. b</w:t>
      </w:r>
      <w:r w:rsidRPr="00E278DF">
        <w:rPr>
          <w:rStyle w:val="HideTWBExt"/>
        </w:rPr>
        <w:t>&lt;/Article&gt;</w:t>
      </w:r>
    </w:p>
    <w:p w:rsidR="00252E4C" w:rsidRPr="00E278DF" w:rsidP="00252E4C" w14:paraId="43A80CEF" w14:textId="77777777">
      <w:r w:rsidRPr="00E278DF">
        <w:rPr>
          <w:rStyle w:val="HideTWBExt"/>
        </w:rPr>
        <w:t>&lt;DocAmend2&gt;</w:t>
      </w:r>
      <w:r w:rsidRPr="00E278DF">
        <w:t>Směrnice (EU) 2016/2341</w:t>
      </w:r>
      <w:r w:rsidRPr="00E278DF">
        <w:rPr>
          <w:rStyle w:val="HideTWBExt"/>
        </w:rPr>
        <w:t>&lt;/DocAmend2&gt;</w:t>
      </w:r>
    </w:p>
    <w:p w:rsidR="00252E4C" w:rsidRPr="00E278DF" w:rsidP="00252E4C" w14:paraId="210505BB" w14:textId="77777777">
      <w:r w:rsidRPr="00E278DF">
        <w:rPr>
          <w:rStyle w:val="HideTWBExt"/>
        </w:rPr>
        <w:t>&lt;Article2&gt;</w:t>
      </w:r>
      <w:r w:rsidRPr="00E278DF">
        <w:t>Čl. 49 – odst. 1 a</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198EA7"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58B98B15" w14:textId="77777777"/>
        </w:tc>
      </w:tr>
      <w:tr w14:paraId="4BC61FBE"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2C827755"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428C97A" w14:textId="77777777">
            <w:pPr>
              <w:pStyle w:val="AmColumnHeading"/>
            </w:pPr>
            <w:r w:rsidRPr="00E278DF">
              <w:t>Pozměňovací návrh</w:t>
            </w:r>
          </w:p>
        </w:tc>
      </w:tr>
      <w:tr w14:paraId="0BEC035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ABC8E60" w14:textId="53BC8608">
            <w:pPr>
              <w:pStyle w:val="Normal6a"/>
            </w:pPr>
            <w:r w:rsidRPr="00E278DF">
              <w:t>1a</w:t>
            </w:r>
            <w:r w:rsidRPr="00E278DF">
              <w:t>.</w:t>
            </w:r>
            <w:r w:rsidRPr="00E278DF">
              <w:tab/>
              <w:t xml:space="preserve">Členské státy zajistí, aby příslušné orgány zejména přezkoumávaly </w:t>
            </w:r>
            <w:r w:rsidRPr="00E278DF" w:rsidR="00FF229F">
              <w:t>a</w:t>
            </w:r>
            <w:r w:rsidR="00FF229F">
              <w:t> </w:t>
            </w:r>
            <w:r w:rsidRPr="00E278DF">
              <w:t xml:space="preserve">vyhodnocovaly dodržování všech prvků uvedených </w:t>
            </w:r>
            <w:r w:rsidRPr="00E278DF" w:rsidR="00FF229F">
              <w:t>v</w:t>
            </w:r>
            <w:r w:rsidR="00FF229F">
              <w:t> </w:t>
            </w:r>
            <w:r w:rsidRPr="00E278DF">
              <w:t>článku 46.</w:t>
            </w:r>
          </w:p>
        </w:tc>
        <w:tc>
          <w:tcPr>
            <w:tcW w:w="4876" w:type="dxa"/>
            <w:tcBorders>
              <w:top w:val="nil"/>
              <w:left w:val="nil"/>
              <w:bottom w:val="nil"/>
              <w:right w:val="nil"/>
            </w:tcBorders>
          </w:tcPr>
          <w:p w:rsidR="00252E4C" w:rsidRPr="00E278DF" w:rsidP="00C070FC" w14:paraId="7EAE9DE3" w14:textId="3D4811A4">
            <w:pPr>
              <w:pStyle w:val="Normal6a"/>
            </w:pPr>
            <w:r w:rsidRPr="00E278DF">
              <w:t>1a</w:t>
            </w:r>
            <w:r w:rsidRPr="00E278DF">
              <w:t>.</w:t>
            </w:r>
            <w:r w:rsidRPr="00E278DF">
              <w:tab/>
              <w:t xml:space="preserve">Členské státy zajistí, aby příslušné orgány zejména </w:t>
            </w:r>
            <w:r w:rsidRPr="00E278DF">
              <w:rPr>
                <w:b/>
                <w:i/>
              </w:rPr>
              <w:t xml:space="preserve">přiměřeným </w:t>
            </w:r>
            <w:r w:rsidRPr="00E278DF" w:rsidR="00FF229F">
              <w:rPr>
                <w:b/>
                <w:i/>
              </w:rPr>
              <w:t>a</w:t>
            </w:r>
            <w:r w:rsidR="00FF229F">
              <w:rPr>
                <w:b/>
                <w:i/>
              </w:rPr>
              <w:t> </w:t>
            </w:r>
            <w:r w:rsidRPr="00E278DF">
              <w:rPr>
                <w:b/>
                <w:i/>
              </w:rPr>
              <w:t>na riziku založeným způsobem</w:t>
            </w:r>
            <w:r w:rsidRPr="00E278DF">
              <w:t xml:space="preserve"> přezkoumávaly </w:t>
            </w:r>
            <w:r w:rsidRPr="00E278DF" w:rsidR="00FF229F">
              <w:t>a</w:t>
            </w:r>
            <w:r w:rsidR="00FF229F">
              <w:t> </w:t>
            </w:r>
            <w:r w:rsidRPr="00E278DF">
              <w:t xml:space="preserve">vyhodnocovaly dodržování všech prvků uvedených </w:t>
            </w:r>
            <w:r w:rsidRPr="00E278DF" w:rsidR="00FF229F">
              <w:t>v</w:t>
            </w:r>
            <w:r w:rsidR="00FF229F">
              <w:t> </w:t>
            </w:r>
            <w:r w:rsidRPr="00E278DF">
              <w:t>článku 46.</w:t>
            </w:r>
          </w:p>
        </w:tc>
      </w:tr>
    </w:tbl>
    <w:p w:rsidR="00252E4C" w:rsidRPr="00E278DF" w:rsidP="00252E4C" w14:paraId="78487CB6" w14:textId="77777777">
      <w:pPr>
        <w:pStyle w:val="AmOrLang"/>
      </w:pPr>
      <w:r w:rsidRPr="00E278DF">
        <w:t xml:space="preserve">Or. </w:t>
      </w:r>
      <w:r w:rsidRPr="00E278DF">
        <w:rPr>
          <w:rStyle w:val="HideTWBExt"/>
        </w:rPr>
        <w:t>&lt;Original&gt;</w:t>
      </w:r>
      <w:r w:rsidRPr="00E278DF">
        <w:rPr>
          <w:rStyle w:val="HideTWBInt"/>
        </w:rPr>
        <w:t>{ES}</w:t>
      </w:r>
      <w:r w:rsidRPr="00E278DF">
        <w:t>es</w:t>
      </w:r>
      <w:r w:rsidRPr="00E278DF">
        <w:rPr>
          <w:rStyle w:val="HideTWBExt"/>
        </w:rPr>
        <w:t>&lt;/Original&gt;</w:t>
      </w:r>
    </w:p>
    <w:p w:rsidR="00FD2C7C" w:rsidRPr="00E278DF" w:rsidP="00252E4C" w14:paraId="62487BCA" w14:textId="0FE55219">
      <w:r w:rsidRPr="00E278DF">
        <w:rPr>
          <w:rStyle w:val="HideTWBExt"/>
        </w:rPr>
        <w:t>&lt;/Amend&gt;</w:t>
      </w:r>
    </w:p>
    <w:p w:rsidR="00252E4C" w:rsidRPr="00E278DF" w:rsidP="00252E4C" w14:paraId="505EC4AE"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516</w:t>
      </w:r>
      <w:r w:rsidRPr="00E278DF">
        <w:rPr>
          <w:rStyle w:val="HideTWBExt"/>
        </w:rPr>
        <w:t>&lt;/NumAm&gt;</w:t>
      </w:r>
    </w:p>
    <w:p w:rsidR="00252E4C" w:rsidRPr="00E278DF" w:rsidP="00252E4C" w14:paraId="5EAC27B8" w14:textId="77777777">
      <w:pPr>
        <w:pStyle w:val="NormalBold"/>
      </w:pPr>
      <w:r w:rsidRPr="00E278DF">
        <w:rPr>
          <w:rStyle w:val="HideTWBExt"/>
          <w:b w:val="0"/>
        </w:rPr>
        <w:t>&lt;RepeatBlock-By&gt;&lt;Members&gt;</w:t>
      </w:r>
      <w:r w:rsidRPr="00E278DF">
        <w:t xml:space="preserve">Isabel </w:t>
      </w:r>
      <w:r w:rsidRPr="00E278DF">
        <w:t>Benjumea</w:t>
      </w:r>
      <w:r w:rsidRPr="00E278DF">
        <w:t xml:space="preserve"> </w:t>
      </w:r>
      <w:r w:rsidRPr="00E278DF">
        <w:t>Benjumea</w:t>
      </w:r>
      <w:r w:rsidRPr="00E278DF">
        <w:rPr>
          <w:rStyle w:val="HideTWBExt"/>
          <w:b w:val="0"/>
        </w:rPr>
        <w:t>&lt;/Members&gt;</w:t>
      </w:r>
    </w:p>
    <w:p w:rsidR="00252E4C" w:rsidRPr="00E278DF" w:rsidP="00252E4C" w14:paraId="0D7C95E3" w14:textId="77777777">
      <w:pPr>
        <w:pStyle w:val="NormalBold"/>
      </w:pPr>
      <w:r w:rsidRPr="00E278DF">
        <w:rPr>
          <w:rStyle w:val="HideTWBExt"/>
          <w:b w:val="0"/>
        </w:rPr>
        <w:t>&lt;/RepeatBlock-By&gt;</w:t>
      </w:r>
    </w:p>
    <w:p w:rsidR="00252E4C" w:rsidRPr="00E278DF" w:rsidP="00252E4C" w14:paraId="7F8EE959"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89AEAE7" w14:textId="77777777">
      <w:pPr>
        <w:pStyle w:val="NormalBold"/>
      </w:pPr>
      <w:r w:rsidRPr="00E278DF">
        <w:rPr>
          <w:rStyle w:val="HideTWBExt"/>
        </w:rPr>
        <w:t>&lt;Article&gt;</w:t>
      </w:r>
      <w:r w:rsidRPr="00E278DF">
        <w:t>Čl. 1 – odst. 1 – bod 53 – písm. b</w:t>
      </w:r>
      <w:r w:rsidRPr="00E278DF">
        <w:rPr>
          <w:rStyle w:val="HideTWBExt"/>
        </w:rPr>
        <w:t>&lt;/Article&gt;</w:t>
      </w:r>
    </w:p>
    <w:p w:rsidR="00252E4C" w:rsidRPr="00E278DF" w:rsidP="00252E4C" w14:paraId="5A32653A" w14:textId="77777777">
      <w:r w:rsidRPr="00E278DF">
        <w:rPr>
          <w:rStyle w:val="HideTWBExt"/>
        </w:rPr>
        <w:t>&lt;DocAmend2&gt;</w:t>
      </w:r>
      <w:r w:rsidRPr="00E278DF">
        <w:t>Směrnice (EU) 2016/2341</w:t>
      </w:r>
      <w:r w:rsidRPr="00E278DF">
        <w:rPr>
          <w:rStyle w:val="HideTWBExt"/>
        </w:rPr>
        <w:t>&lt;/DocAmend2&gt;</w:t>
      </w:r>
    </w:p>
    <w:p w:rsidR="00252E4C" w:rsidRPr="00E278DF" w:rsidP="00252E4C" w14:paraId="5A623C95" w14:textId="77777777">
      <w:r w:rsidRPr="00E278DF">
        <w:rPr>
          <w:rStyle w:val="HideTWBExt"/>
        </w:rPr>
        <w:t>&lt;Article2&gt;</w:t>
      </w:r>
      <w:r w:rsidRPr="00E278DF">
        <w:t>Čl. 49 – odst. 1 b</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8154D4"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05BB0A28" w14:textId="77777777"/>
        </w:tc>
      </w:tr>
      <w:tr w14:paraId="1B45C1BE"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3A040FA"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5E98950" w14:textId="77777777">
            <w:pPr>
              <w:pStyle w:val="AmColumnHeading"/>
            </w:pPr>
            <w:r w:rsidRPr="00E278DF">
              <w:t>Pozměňovací návrh</w:t>
            </w:r>
          </w:p>
        </w:tc>
      </w:tr>
      <w:tr w14:paraId="1544F583"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E265D47" w14:textId="5FF26C68">
            <w:pPr>
              <w:pStyle w:val="Normal6a"/>
            </w:pPr>
            <w:r w:rsidRPr="00E278DF">
              <w:rPr>
                <w:b/>
                <w:i/>
              </w:rPr>
              <w:t>1b</w:t>
            </w:r>
            <w:r w:rsidRPr="00E278DF">
              <w:rPr>
                <w:b/>
                <w:i/>
              </w:rPr>
              <w:t>.</w:t>
            </w:r>
            <w:r w:rsidRPr="00E278DF">
              <w:tab/>
            </w:r>
            <w:r w:rsidRPr="00E278DF" w:rsidR="00FF229F">
              <w:rPr>
                <w:b/>
                <w:i/>
              </w:rPr>
              <w:t>V</w:t>
            </w:r>
            <w:r w:rsidR="00FF229F">
              <w:rPr>
                <w:b/>
                <w:i/>
              </w:rPr>
              <w:t> </w:t>
            </w:r>
            <w:r w:rsidRPr="00E278DF">
              <w:rPr>
                <w:b/>
                <w:i/>
              </w:rPr>
              <w:t xml:space="preserve">rámci procesu přezkumu vede příslušný orgán </w:t>
            </w:r>
            <w:r w:rsidRPr="00E278DF" w:rsidR="00FF229F">
              <w:rPr>
                <w:b/>
                <w:i/>
              </w:rPr>
              <w:t>a</w:t>
            </w:r>
            <w:r w:rsidR="00FF229F">
              <w:rPr>
                <w:b/>
                <w:i/>
              </w:rPr>
              <w:t> </w:t>
            </w:r>
            <w:r w:rsidRPr="00E278DF">
              <w:rPr>
                <w:b/>
                <w:i/>
              </w:rPr>
              <w:t xml:space="preserve">každá IZPP nejméně jednou za tři roky pravidelný dialog </w:t>
            </w:r>
            <w:r w:rsidRPr="00E278DF" w:rsidR="00FF229F">
              <w:rPr>
                <w:b/>
                <w:i/>
              </w:rPr>
              <w:t>v</w:t>
            </w:r>
            <w:r w:rsidR="00FF229F">
              <w:rPr>
                <w:b/>
                <w:i/>
              </w:rPr>
              <w:t> </w:t>
            </w:r>
            <w:r w:rsidRPr="00E278DF">
              <w:rPr>
                <w:b/>
                <w:i/>
              </w:rPr>
              <w:t>rámci dohledu.;</w:t>
            </w:r>
          </w:p>
        </w:tc>
        <w:tc>
          <w:tcPr>
            <w:tcW w:w="4876" w:type="dxa"/>
            <w:tcBorders>
              <w:top w:val="nil"/>
              <w:left w:val="nil"/>
              <w:bottom w:val="nil"/>
              <w:right w:val="nil"/>
            </w:tcBorders>
          </w:tcPr>
          <w:p w:rsidR="00252E4C" w:rsidRPr="00E278DF" w:rsidP="00C070FC" w14:paraId="00D56309" w14:textId="77777777">
            <w:pPr>
              <w:pStyle w:val="Normal6a"/>
            </w:pPr>
            <w:r w:rsidRPr="00E278DF">
              <w:rPr>
                <w:b/>
                <w:i/>
              </w:rPr>
              <w:t>vypouští se</w:t>
            </w:r>
          </w:p>
        </w:tc>
      </w:tr>
    </w:tbl>
    <w:p w:rsidR="00252E4C" w:rsidRPr="00E278DF" w:rsidP="00252E4C" w14:paraId="118B60A3" w14:textId="77777777">
      <w:pPr>
        <w:pStyle w:val="AmOrLang"/>
      </w:pPr>
      <w:r w:rsidRPr="00E278DF">
        <w:t xml:space="preserve">Or. </w:t>
      </w:r>
      <w:r w:rsidRPr="00E278DF">
        <w:rPr>
          <w:rStyle w:val="HideTWBExt"/>
        </w:rPr>
        <w:t>&lt;Original&gt;</w:t>
      </w:r>
      <w:r w:rsidRPr="00E278DF">
        <w:rPr>
          <w:rStyle w:val="HideTWBInt"/>
        </w:rPr>
        <w:t>{ES}</w:t>
      </w:r>
      <w:r w:rsidRPr="00E278DF">
        <w:t>es</w:t>
      </w:r>
      <w:r w:rsidRPr="00E278DF">
        <w:rPr>
          <w:rStyle w:val="HideTWBExt"/>
        </w:rPr>
        <w:t>&lt;/Original&gt;</w:t>
      </w:r>
    </w:p>
    <w:p w:rsidR="00FD2C7C" w:rsidRPr="00E278DF" w:rsidP="00252E4C" w14:paraId="2A0F0FC6" w14:textId="2B06F51E">
      <w:r w:rsidRPr="00E278DF">
        <w:rPr>
          <w:rStyle w:val="HideTWBExt"/>
        </w:rPr>
        <w:t>&lt;/Amend&gt;</w:t>
      </w:r>
    </w:p>
    <w:p w:rsidR="00252E4C" w:rsidRPr="00E278DF" w:rsidP="00252E4C" w14:paraId="5500E1E5"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517</w:t>
      </w:r>
      <w:r w:rsidRPr="00E278DF">
        <w:rPr>
          <w:rStyle w:val="HideTWBExt"/>
        </w:rPr>
        <w:t>&lt;/NumAm&gt;</w:t>
      </w:r>
    </w:p>
    <w:p w:rsidR="00252E4C" w:rsidRPr="00E278DF" w:rsidP="00252E4C" w14:paraId="1DE6E556" w14:textId="77777777">
      <w:pPr>
        <w:pStyle w:val="NormalBold"/>
      </w:pPr>
      <w:r w:rsidRPr="00E278DF">
        <w:rPr>
          <w:rStyle w:val="HideTWBExt"/>
          <w:b w:val="0"/>
        </w:rPr>
        <w:t>&lt;RepeatBlock-By&gt;&lt;Members&gt;</w:t>
      </w:r>
      <w:r w:rsidRPr="00E278DF">
        <w:t xml:space="preserve">Anouk Van </w:t>
      </w:r>
      <w:r w:rsidRPr="00E278DF">
        <w:t>Brug</w:t>
      </w:r>
      <w:r w:rsidRPr="00E278DF">
        <w:t xml:space="preserve">, </w:t>
      </w:r>
      <w:r w:rsidRPr="00E278DF">
        <w:t>Engin</w:t>
      </w:r>
      <w:r w:rsidRPr="00E278DF">
        <w:t xml:space="preserve"> </w:t>
      </w:r>
      <w:r w:rsidRPr="00E278DF">
        <w:t>Eroglu</w:t>
      </w:r>
      <w:r w:rsidRPr="00E278DF">
        <w:t xml:space="preserve">, </w:t>
      </w:r>
      <w:r w:rsidRPr="00E278DF">
        <w:t>Stéphanie</w:t>
      </w:r>
      <w:r w:rsidRPr="00E278DF">
        <w:t xml:space="preserve"> </w:t>
      </w:r>
      <w:r w:rsidRPr="00E278DF">
        <w:t>Yon-Courtin</w:t>
      </w:r>
      <w:r w:rsidRPr="00E278DF">
        <w:rPr>
          <w:rStyle w:val="HideTWBExt"/>
          <w:b w:val="0"/>
        </w:rPr>
        <w:t>&lt;/Members&gt;</w:t>
      </w:r>
    </w:p>
    <w:p w:rsidR="00252E4C" w:rsidRPr="00E278DF" w:rsidP="00252E4C" w14:paraId="3DF8D13C" w14:textId="77777777">
      <w:pPr>
        <w:pStyle w:val="NormalBold"/>
      </w:pPr>
      <w:r w:rsidRPr="00E278DF">
        <w:rPr>
          <w:rStyle w:val="HideTWBExt"/>
          <w:b w:val="0"/>
        </w:rPr>
        <w:t>&lt;/RepeatBlock-By&gt;</w:t>
      </w:r>
    </w:p>
    <w:p w:rsidR="00252E4C" w:rsidRPr="00E278DF" w:rsidP="00252E4C" w14:paraId="0D7FBF18"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8D2BC74" w14:textId="77777777">
      <w:pPr>
        <w:pStyle w:val="NormalBold"/>
      </w:pPr>
      <w:r w:rsidRPr="00E278DF">
        <w:rPr>
          <w:rStyle w:val="HideTWBExt"/>
        </w:rPr>
        <w:t>&lt;Article&gt;</w:t>
      </w:r>
      <w:r w:rsidRPr="00E278DF">
        <w:t>Čl. 1 – odst. 1 – bod 53 – písm. b</w:t>
      </w:r>
      <w:r w:rsidRPr="00E278DF">
        <w:rPr>
          <w:rStyle w:val="HideTWBExt"/>
        </w:rPr>
        <w:t>&lt;/Article&gt;</w:t>
      </w:r>
    </w:p>
    <w:p w:rsidR="00252E4C" w:rsidRPr="00E278DF" w:rsidP="00252E4C" w14:paraId="4794ABF2" w14:textId="77777777">
      <w:r w:rsidRPr="00E278DF">
        <w:rPr>
          <w:rStyle w:val="HideTWBExt"/>
        </w:rPr>
        <w:t>&lt;DocAmend2&gt;</w:t>
      </w:r>
      <w:r w:rsidRPr="00E278DF">
        <w:t>Směrnice (EU) 2016/2341</w:t>
      </w:r>
      <w:r w:rsidRPr="00E278DF">
        <w:rPr>
          <w:rStyle w:val="HideTWBExt"/>
        </w:rPr>
        <w:t>&lt;/DocAmend2&gt;</w:t>
      </w:r>
    </w:p>
    <w:p w:rsidR="00252E4C" w:rsidRPr="00E278DF" w:rsidP="00252E4C" w14:paraId="2D953BDB" w14:textId="77777777">
      <w:r w:rsidRPr="00E278DF">
        <w:rPr>
          <w:rStyle w:val="HideTWBExt"/>
        </w:rPr>
        <w:t>&lt;Article2&gt;</w:t>
      </w:r>
      <w:r w:rsidRPr="00E278DF">
        <w:t>Čl. 49 – odst. 1 b</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8DC6B9"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51260B56" w14:textId="77777777"/>
        </w:tc>
      </w:tr>
      <w:tr w14:paraId="1085CCCE"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90D70F0"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3B276D7" w14:textId="77777777">
            <w:pPr>
              <w:pStyle w:val="AmColumnHeading"/>
            </w:pPr>
            <w:r w:rsidRPr="00E278DF">
              <w:t>Pozměňovací návrh</w:t>
            </w:r>
          </w:p>
        </w:tc>
      </w:tr>
      <w:tr w14:paraId="5DE70C3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80EC53D" w14:textId="59F56B77">
            <w:pPr>
              <w:pStyle w:val="Normal6a"/>
            </w:pPr>
            <w:r w:rsidRPr="00E278DF">
              <w:t>1b</w:t>
            </w:r>
            <w:r w:rsidRPr="00E278DF">
              <w:t>.</w:t>
            </w:r>
            <w:r w:rsidRPr="00E278DF">
              <w:tab/>
            </w:r>
            <w:r w:rsidRPr="00E278DF" w:rsidR="00FF229F">
              <w:t>V</w:t>
            </w:r>
            <w:r w:rsidR="00FF229F">
              <w:t> </w:t>
            </w:r>
            <w:r w:rsidRPr="00E278DF">
              <w:t xml:space="preserve">rámci procesu přezkumu vede příslušný orgán </w:t>
            </w:r>
            <w:r w:rsidRPr="00E278DF" w:rsidR="00FF229F">
              <w:t>a</w:t>
            </w:r>
            <w:r w:rsidR="00FF229F">
              <w:t> </w:t>
            </w:r>
            <w:r w:rsidRPr="00E278DF">
              <w:t xml:space="preserve">každá IZPP </w:t>
            </w:r>
            <w:r w:rsidRPr="00E278DF">
              <w:rPr>
                <w:b/>
                <w:i/>
              </w:rPr>
              <w:t>nejméně jednou za tři roky</w:t>
            </w:r>
            <w:r w:rsidRPr="00E278DF">
              <w:t xml:space="preserve"> pravidelný dialog </w:t>
            </w:r>
            <w:r w:rsidRPr="00E278DF" w:rsidR="00FF229F">
              <w:t>v</w:t>
            </w:r>
            <w:r w:rsidR="00FF229F">
              <w:t> </w:t>
            </w:r>
            <w:r w:rsidRPr="00E278DF">
              <w:t>rámci dohledu.;</w:t>
            </w:r>
          </w:p>
        </w:tc>
        <w:tc>
          <w:tcPr>
            <w:tcW w:w="4876" w:type="dxa"/>
            <w:tcBorders>
              <w:top w:val="nil"/>
              <w:left w:val="nil"/>
              <w:bottom w:val="nil"/>
              <w:right w:val="nil"/>
            </w:tcBorders>
          </w:tcPr>
          <w:p w:rsidR="00252E4C" w:rsidRPr="00E278DF" w:rsidP="00C070FC" w14:paraId="69B19D29" w14:textId="31288D62">
            <w:pPr>
              <w:pStyle w:val="Normal6a"/>
            </w:pPr>
            <w:r w:rsidRPr="00E278DF">
              <w:t>1b</w:t>
            </w:r>
            <w:r w:rsidRPr="00E278DF">
              <w:t>.</w:t>
            </w:r>
            <w:r w:rsidRPr="00E278DF">
              <w:tab/>
            </w:r>
            <w:r w:rsidRPr="00E278DF" w:rsidR="00FF229F">
              <w:t>V</w:t>
            </w:r>
            <w:r w:rsidR="00FF229F">
              <w:t> </w:t>
            </w:r>
            <w:r w:rsidRPr="00E278DF">
              <w:t xml:space="preserve">rámci procesu přezkumu vede příslušný orgán </w:t>
            </w:r>
            <w:r w:rsidRPr="00E278DF" w:rsidR="00FF229F">
              <w:t>a</w:t>
            </w:r>
            <w:r w:rsidR="00FF229F">
              <w:t> </w:t>
            </w:r>
            <w:r w:rsidRPr="00E278DF">
              <w:t xml:space="preserve">každá IZPP pravidelný dialog </w:t>
            </w:r>
            <w:r w:rsidRPr="00E278DF" w:rsidR="00FF229F">
              <w:t>v</w:t>
            </w:r>
            <w:r w:rsidR="00FF229F">
              <w:t> </w:t>
            </w:r>
            <w:r w:rsidRPr="00E278DF">
              <w:t xml:space="preserve">rámci dohledu. </w:t>
            </w:r>
            <w:r w:rsidRPr="00E278DF">
              <w:rPr>
                <w:b/>
                <w:i/>
              </w:rPr>
              <w:t xml:space="preserve">Příslušný orgán stanoví četnost tohoto dialogu </w:t>
            </w:r>
            <w:r w:rsidRPr="00E278DF" w:rsidR="00FF229F">
              <w:rPr>
                <w:b/>
                <w:i/>
              </w:rPr>
              <w:t>s</w:t>
            </w:r>
            <w:r w:rsidR="00FF229F">
              <w:rPr>
                <w:b/>
                <w:i/>
              </w:rPr>
              <w:t> </w:t>
            </w:r>
            <w:r w:rsidRPr="00E278DF">
              <w:rPr>
                <w:b/>
                <w:i/>
              </w:rPr>
              <w:t>ohledem na rizika, povahu, rozsah a složitost činností dané IZPP</w:t>
            </w:r>
            <w:r w:rsidRPr="00E278DF">
              <w:t>.;</w:t>
            </w:r>
          </w:p>
        </w:tc>
      </w:tr>
    </w:tbl>
    <w:p w:rsidR="00252E4C" w:rsidRPr="00E278DF" w:rsidP="00252E4C" w14:paraId="03CD0137"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34396831" w14:textId="6AB43CEC">
      <w:r w:rsidRPr="00E278DF">
        <w:rPr>
          <w:rStyle w:val="HideTWBExt"/>
        </w:rPr>
        <w:t>&lt;/Amend&gt;</w:t>
      </w:r>
    </w:p>
    <w:p w:rsidR="00252E4C" w:rsidRPr="00E278DF" w:rsidP="00252E4C" w14:paraId="02A0B95C"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518</w:t>
      </w:r>
      <w:r w:rsidRPr="00E278DF">
        <w:rPr>
          <w:rStyle w:val="HideTWBExt"/>
        </w:rPr>
        <w:t>&lt;/NumAm&gt;</w:t>
      </w:r>
    </w:p>
    <w:p w:rsidR="00252E4C" w:rsidRPr="00E278DF" w:rsidP="00252E4C" w14:paraId="6AF3B44B"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22589218" w14:textId="77777777">
      <w:pPr>
        <w:pStyle w:val="NormalBold"/>
      </w:pPr>
      <w:r w:rsidRPr="00E278DF">
        <w:rPr>
          <w:rStyle w:val="HideTWBExt"/>
          <w:b w:val="0"/>
        </w:rPr>
        <w:t>&lt;/RepeatBlock-By&gt;</w:t>
      </w:r>
    </w:p>
    <w:p w:rsidR="00252E4C" w:rsidRPr="00E278DF" w:rsidP="00252E4C" w14:paraId="3AE95C0A"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57CC3C0" w14:textId="77777777">
      <w:pPr>
        <w:pStyle w:val="NormalBold"/>
      </w:pPr>
      <w:r w:rsidRPr="00E278DF">
        <w:rPr>
          <w:rStyle w:val="HideTWBExt"/>
        </w:rPr>
        <w:t>&lt;Article&gt;</w:t>
      </w:r>
      <w:r w:rsidRPr="00E278DF">
        <w:t>Čl. 1 – odst. 1 – bod 53 – písm. b</w:t>
      </w:r>
      <w:r w:rsidRPr="00E278DF">
        <w:rPr>
          <w:rStyle w:val="HideTWBExt"/>
        </w:rPr>
        <w:t>&lt;/Article&gt;</w:t>
      </w:r>
    </w:p>
    <w:p w:rsidR="00252E4C" w:rsidRPr="00E278DF" w:rsidP="00252E4C" w14:paraId="3E6E679B" w14:textId="77777777">
      <w:r w:rsidRPr="00E278DF">
        <w:rPr>
          <w:rStyle w:val="HideTWBExt"/>
        </w:rPr>
        <w:t>&lt;DocAmend2&gt;</w:t>
      </w:r>
      <w:r w:rsidRPr="00E278DF">
        <w:t>Směrnice (EU) 2016/2341</w:t>
      </w:r>
      <w:r w:rsidRPr="00E278DF">
        <w:rPr>
          <w:rStyle w:val="HideTWBExt"/>
        </w:rPr>
        <w:t>&lt;/DocAmend2&gt;</w:t>
      </w:r>
    </w:p>
    <w:p w:rsidR="00252E4C" w:rsidRPr="00E278DF" w:rsidP="00252E4C" w14:paraId="2C896A65" w14:textId="77777777">
      <w:r w:rsidRPr="00E278DF">
        <w:rPr>
          <w:rStyle w:val="HideTWBExt"/>
        </w:rPr>
        <w:t>&lt;Article2&gt;</w:t>
      </w:r>
      <w:r w:rsidRPr="00E278DF">
        <w:t>Čl. 49 – odst. 1 b</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D1DC00"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EC36A4D" w14:textId="77777777"/>
        </w:tc>
      </w:tr>
      <w:tr w14:paraId="4D342E1A"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22F19F2E"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A745D83" w14:textId="77777777">
            <w:pPr>
              <w:pStyle w:val="AmColumnHeading"/>
            </w:pPr>
            <w:r w:rsidRPr="00E278DF">
              <w:t>Pozměňovací návrh</w:t>
            </w:r>
          </w:p>
        </w:tc>
      </w:tr>
      <w:tr w14:paraId="657D2552"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5D9682B" w14:textId="48CD0462">
            <w:pPr>
              <w:pStyle w:val="Normal6a"/>
            </w:pPr>
            <w:r w:rsidRPr="00E278DF">
              <w:t>1b</w:t>
            </w:r>
            <w:r w:rsidRPr="00E278DF">
              <w:t>.</w:t>
            </w:r>
            <w:r w:rsidRPr="00E278DF">
              <w:tab/>
            </w:r>
            <w:r w:rsidRPr="00E278DF" w:rsidR="00FF229F">
              <w:t>V</w:t>
            </w:r>
            <w:r w:rsidR="00FF229F">
              <w:t> </w:t>
            </w:r>
            <w:r w:rsidRPr="00E278DF">
              <w:t xml:space="preserve">rámci procesu přezkumu vede příslušný orgán </w:t>
            </w:r>
            <w:r w:rsidRPr="00E278DF" w:rsidR="00FF229F">
              <w:t>a</w:t>
            </w:r>
            <w:r w:rsidR="00FF229F">
              <w:t> </w:t>
            </w:r>
            <w:r w:rsidRPr="00E278DF">
              <w:t xml:space="preserve">každá IZPP </w:t>
            </w:r>
            <w:r w:rsidRPr="00E278DF">
              <w:rPr>
                <w:b/>
                <w:i/>
              </w:rPr>
              <w:t>nejméně jednou za tři roky pravidelný</w:t>
            </w:r>
            <w:r w:rsidRPr="00E278DF">
              <w:t xml:space="preserve"> dialog </w:t>
            </w:r>
            <w:r w:rsidRPr="00E278DF" w:rsidR="00FF229F">
              <w:t>v</w:t>
            </w:r>
            <w:r w:rsidR="00FF229F">
              <w:t> </w:t>
            </w:r>
            <w:r w:rsidRPr="00E278DF">
              <w:t>rámci dohledu.;</w:t>
            </w:r>
          </w:p>
        </w:tc>
        <w:tc>
          <w:tcPr>
            <w:tcW w:w="4876" w:type="dxa"/>
            <w:tcBorders>
              <w:top w:val="nil"/>
              <w:left w:val="nil"/>
              <w:bottom w:val="nil"/>
              <w:right w:val="nil"/>
            </w:tcBorders>
          </w:tcPr>
          <w:p w:rsidR="00252E4C" w:rsidRPr="00E278DF" w:rsidP="00C070FC" w14:paraId="607E39D2" w14:textId="737F8C3E">
            <w:pPr>
              <w:pStyle w:val="Normal6a"/>
            </w:pPr>
            <w:r w:rsidRPr="00E278DF">
              <w:t>1b</w:t>
            </w:r>
            <w:r w:rsidRPr="00E278DF">
              <w:t>.</w:t>
            </w:r>
            <w:r w:rsidRPr="00E278DF">
              <w:tab/>
            </w:r>
            <w:r w:rsidRPr="00E278DF" w:rsidR="00FF229F">
              <w:t>V</w:t>
            </w:r>
            <w:r w:rsidR="00FF229F">
              <w:t> </w:t>
            </w:r>
            <w:r w:rsidRPr="00E278DF">
              <w:t xml:space="preserve">rámci procesu přezkumu vede příslušný orgán </w:t>
            </w:r>
            <w:r w:rsidRPr="00E278DF" w:rsidR="00FF229F">
              <w:t>a</w:t>
            </w:r>
            <w:r w:rsidR="00FF229F">
              <w:t> </w:t>
            </w:r>
            <w:r w:rsidRPr="00E278DF">
              <w:t xml:space="preserve">každá IZPP </w:t>
            </w:r>
            <w:r w:rsidRPr="00E278DF">
              <w:rPr>
                <w:b/>
                <w:i/>
              </w:rPr>
              <w:t>pravidelně</w:t>
            </w:r>
            <w:r w:rsidRPr="00E278DF">
              <w:t xml:space="preserve"> dialog </w:t>
            </w:r>
            <w:r w:rsidRPr="00E278DF" w:rsidR="00FF229F">
              <w:t>v</w:t>
            </w:r>
            <w:r w:rsidR="00FF229F">
              <w:t> </w:t>
            </w:r>
            <w:r w:rsidRPr="00E278DF">
              <w:t>rámci dohledu</w:t>
            </w:r>
            <w:r w:rsidRPr="00E278DF">
              <w:rPr>
                <w:b/>
                <w:i/>
              </w:rPr>
              <w:t xml:space="preserve">, přičemž při stanovení četnosti </w:t>
            </w:r>
            <w:r w:rsidRPr="00E278DF" w:rsidR="00FF229F">
              <w:rPr>
                <w:b/>
                <w:i/>
              </w:rPr>
              <w:t>a</w:t>
            </w:r>
            <w:r w:rsidR="00FF229F">
              <w:rPr>
                <w:b/>
                <w:i/>
              </w:rPr>
              <w:t> </w:t>
            </w:r>
            <w:r w:rsidRPr="00E278DF">
              <w:rPr>
                <w:b/>
                <w:i/>
              </w:rPr>
              <w:t xml:space="preserve">intenzity tohoto dialogu zohledňují rozsah, rizika </w:t>
            </w:r>
            <w:r w:rsidRPr="00E278DF" w:rsidR="00FF229F">
              <w:rPr>
                <w:b/>
                <w:i/>
              </w:rPr>
              <w:t>a</w:t>
            </w:r>
            <w:r w:rsidR="00FF229F">
              <w:rPr>
                <w:b/>
                <w:i/>
              </w:rPr>
              <w:t> </w:t>
            </w:r>
            <w:r w:rsidRPr="00E278DF">
              <w:rPr>
                <w:b/>
                <w:i/>
              </w:rPr>
              <w:t>povahu činností dané IZPP</w:t>
            </w:r>
            <w:r w:rsidRPr="00E278DF">
              <w:t>;</w:t>
            </w:r>
          </w:p>
        </w:tc>
      </w:tr>
    </w:tbl>
    <w:p w:rsidR="00252E4C" w:rsidRPr="00E278DF" w:rsidP="00252E4C" w14:paraId="0D0DBA8C"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001853AD" w14:textId="62BA34B8">
      <w:r w:rsidRPr="00E278DF">
        <w:rPr>
          <w:rStyle w:val="HideTWBExt"/>
        </w:rPr>
        <w:t>&lt;/Amend&gt;</w:t>
      </w:r>
    </w:p>
    <w:p w:rsidR="00252E4C" w:rsidRPr="00E278DF" w:rsidP="00252E4C" w14:paraId="388F9634"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519</w:t>
      </w:r>
      <w:r w:rsidRPr="00E278DF">
        <w:rPr>
          <w:rStyle w:val="HideTWBExt"/>
        </w:rPr>
        <w:t>&lt;/NumAm&gt;</w:t>
      </w:r>
    </w:p>
    <w:p w:rsidR="00252E4C" w:rsidRPr="00E278DF" w:rsidP="00252E4C" w14:paraId="77821E15" w14:textId="77777777">
      <w:pPr>
        <w:pStyle w:val="NormalBold"/>
      </w:pPr>
      <w:r w:rsidRPr="00E278DF">
        <w:rPr>
          <w:rStyle w:val="HideTWBExt"/>
          <w:b w:val="0"/>
        </w:rPr>
        <w:t>&lt;RepeatBlock-By&gt;&lt;Members&gt;</w:t>
      </w:r>
      <w:r w:rsidRPr="00E278DF">
        <w:t>Auke</w:t>
      </w:r>
      <w:r w:rsidRPr="00E278DF">
        <w:t xml:space="preserve"> </w:t>
      </w:r>
      <w:r w:rsidRPr="00E278DF">
        <w:t>Zijlstra</w:t>
      </w:r>
      <w:r w:rsidRPr="00E278DF">
        <w:rPr>
          <w:rStyle w:val="HideTWBExt"/>
          <w:b w:val="0"/>
        </w:rPr>
        <w:t>&lt;/Members&gt;</w:t>
      </w:r>
    </w:p>
    <w:p w:rsidR="00252E4C" w:rsidRPr="00E278DF" w:rsidP="00252E4C" w14:paraId="55C8F99F" w14:textId="77777777">
      <w:pPr>
        <w:pStyle w:val="NormalBold"/>
      </w:pPr>
      <w:r w:rsidRPr="00E278DF">
        <w:rPr>
          <w:rStyle w:val="HideTWBExt"/>
          <w:b w:val="0"/>
        </w:rPr>
        <w:t>&lt;/RepeatBlock-By&gt;</w:t>
      </w:r>
    </w:p>
    <w:p w:rsidR="00252E4C" w:rsidRPr="00E278DF" w:rsidP="00252E4C" w14:paraId="1A1D3B7B"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E7F94AE" w14:textId="77777777">
      <w:pPr>
        <w:pStyle w:val="NormalBold"/>
      </w:pPr>
      <w:r w:rsidRPr="00E278DF">
        <w:rPr>
          <w:rStyle w:val="HideTWBExt"/>
        </w:rPr>
        <w:t>&lt;Article&gt;</w:t>
      </w:r>
      <w:r w:rsidRPr="00E278DF">
        <w:t>Čl. 1 – odst. 1 – bod 53 – písm. b</w:t>
      </w:r>
      <w:r w:rsidRPr="00E278DF">
        <w:rPr>
          <w:rStyle w:val="HideTWBExt"/>
        </w:rPr>
        <w:t>&lt;/Article&gt;</w:t>
      </w:r>
    </w:p>
    <w:p w:rsidR="00252E4C" w:rsidRPr="00E278DF" w:rsidP="00252E4C" w14:paraId="2F77BD7D" w14:textId="77777777">
      <w:r w:rsidRPr="00E278DF">
        <w:rPr>
          <w:rStyle w:val="HideTWBExt"/>
        </w:rPr>
        <w:t>&lt;DocAmend2&gt;</w:t>
      </w:r>
      <w:r w:rsidRPr="00E278DF">
        <w:t>Směrnice (EU) 2016/2341</w:t>
      </w:r>
      <w:r w:rsidRPr="00E278DF">
        <w:rPr>
          <w:rStyle w:val="HideTWBExt"/>
        </w:rPr>
        <w:t>&lt;/DocAmend2&gt;</w:t>
      </w:r>
    </w:p>
    <w:p w:rsidR="00252E4C" w:rsidRPr="00E278DF" w:rsidP="00252E4C" w14:paraId="1FAD3C01" w14:textId="77777777">
      <w:r w:rsidRPr="00E278DF">
        <w:rPr>
          <w:rStyle w:val="HideTWBExt"/>
        </w:rPr>
        <w:t>&lt;Article2&gt;</w:t>
      </w:r>
      <w:r w:rsidRPr="00E278DF">
        <w:t>Čl. 49 – odst. 1 b</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4F4467"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53E3B2CD" w14:textId="77777777"/>
        </w:tc>
      </w:tr>
      <w:tr w14:paraId="7DF9BF0F"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9000CC5"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51F6A3E1" w14:textId="77777777">
            <w:pPr>
              <w:pStyle w:val="AmColumnHeading"/>
            </w:pPr>
            <w:r w:rsidRPr="00E278DF">
              <w:t>Pozměňovací návrh</w:t>
            </w:r>
          </w:p>
        </w:tc>
      </w:tr>
      <w:tr w14:paraId="0FE4DCB0"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12397DC" w14:textId="280ED13F">
            <w:pPr>
              <w:pStyle w:val="Normal6a"/>
            </w:pPr>
            <w:r w:rsidRPr="00E278DF">
              <w:t>1b</w:t>
            </w:r>
            <w:r w:rsidRPr="00E278DF">
              <w:t>.</w:t>
            </w:r>
            <w:r w:rsidRPr="00E278DF">
              <w:tab/>
            </w:r>
            <w:r w:rsidRPr="00E278DF" w:rsidR="00FF229F">
              <w:t>V</w:t>
            </w:r>
            <w:r w:rsidR="00FF229F">
              <w:t> </w:t>
            </w:r>
            <w:r w:rsidRPr="00E278DF">
              <w:t xml:space="preserve">rámci procesu přezkumu vede příslušný orgán </w:t>
            </w:r>
            <w:r w:rsidRPr="00E278DF" w:rsidR="00FF229F">
              <w:t>a</w:t>
            </w:r>
            <w:r w:rsidR="00FF229F">
              <w:t> </w:t>
            </w:r>
            <w:r w:rsidRPr="00E278DF">
              <w:t xml:space="preserve">každá IZPP </w:t>
            </w:r>
            <w:r w:rsidRPr="00E278DF">
              <w:rPr>
                <w:b/>
                <w:i/>
              </w:rPr>
              <w:t>nejméně jednou za tři roky</w:t>
            </w:r>
            <w:r w:rsidRPr="00E278DF">
              <w:t xml:space="preserve"> pravidelný dialog </w:t>
            </w:r>
            <w:r w:rsidRPr="00E278DF" w:rsidR="00FF229F">
              <w:t>v</w:t>
            </w:r>
            <w:r w:rsidR="00FF229F">
              <w:t> </w:t>
            </w:r>
            <w:r w:rsidRPr="00E278DF">
              <w:t>rámci dohledu.</w:t>
            </w:r>
            <w:r w:rsidRPr="00E278DF">
              <w:rPr>
                <w:b/>
                <w:i/>
              </w:rPr>
              <w:t>;</w:t>
            </w:r>
          </w:p>
        </w:tc>
        <w:tc>
          <w:tcPr>
            <w:tcW w:w="4876" w:type="dxa"/>
            <w:tcBorders>
              <w:top w:val="nil"/>
              <w:left w:val="nil"/>
              <w:bottom w:val="nil"/>
              <w:right w:val="nil"/>
            </w:tcBorders>
          </w:tcPr>
          <w:p w:rsidR="00252E4C" w:rsidRPr="00E278DF" w:rsidP="00C070FC" w14:paraId="7D85C509" w14:textId="03D4BCBD">
            <w:pPr>
              <w:pStyle w:val="Normal6a"/>
            </w:pPr>
            <w:r w:rsidRPr="00E278DF">
              <w:t>1b</w:t>
            </w:r>
            <w:r w:rsidRPr="00E278DF">
              <w:t>.</w:t>
            </w:r>
            <w:r w:rsidRPr="00E278DF">
              <w:tab/>
            </w:r>
            <w:r w:rsidRPr="00E278DF" w:rsidR="00FF229F">
              <w:t>V</w:t>
            </w:r>
            <w:r w:rsidR="00FF229F">
              <w:t> </w:t>
            </w:r>
            <w:r w:rsidRPr="00E278DF">
              <w:t xml:space="preserve">rámci procesu přezkumu vede příslušný orgán </w:t>
            </w:r>
            <w:r w:rsidRPr="00E278DF" w:rsidR="00FF229F">
              <w:t>a</w:t>
            </w:r>
            <w:r w:rsidR="00FF229F">
              <w:t> </w:t>
            </w:r>
            <w:r w:rsidRPr="00E278DF">
              <w:t xml:space="preserve">každá IZPP pravidelný dialog </w:t>
            </w:r>
            <w:r w:rsidRPr="00E278DF" w:rsidR="00FF229F">
              <w:t>v</w:t>
            </w:r>
            <w:r w:rsidR="00FF229F">
              <w:t> </w:t>
            </w:r>
            <w:r w:rsidRPr="00E278DF">
              <w:t>rámci dohledu.</w:t>
            </w:r>
          </w:p>
        </w:tc>
      </w:tr>
    </w:tbl>
    <w:p w:rsidR="00252E4C" w:rsidRPr="00E278DF" w:rsidP="00252E4C" w14:paraId="59F30D80"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5C59BEDD"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79FC1C8B" w14:textId="5A8B16C5">
      <w:pPr>
        <w:pStyle w:val="AmJustText"/>
      </w:pPr>
      <w:r w:rsidRPr="00E278DF">
        <w:t xml:space="preserve">Jednotný tříletý cyklus nebere </w:t>
      </w:r>
      <w:r w:rsidRPr="00E278DF" w:rsidR="00FF229F">
        <w:t>v</w:t>
      </w:r>
      <w:r w:rsidR="00FF229F">
        <w:t> </w:t>
      </w:r>
      <w:r w:rsidRPr="00E278DF">
        <w:t xml:space="preserve">úvahu zásadní rozdíly mezi jednotlivými vnitrostátními trhy. Na rozvinutých trzích IZPP již existují zavedené postupy dohledu </w:t>
      </w:r>
      <w:r w:rsidRPr="00E278DF" w:rsidR="00FF229F">
        <w:t>a</w:t>
      </w:r>
      <w:r w:rsidR="00FF229F">
        <w:t> </w:t>
      </w:r>
      <w:r w:rsidRPr="00E278DF">
        <w:t>tyto trhy by si měly samy stanovit vhodnou frekvenci. Na trzích, které se teprve rozvíjejí, je dočasně opodstatněné vést častější dialog.</w:t>
      </w:r>
    </w:p>
    <w:p w:rsidR="00FD2C7C" w:rsidRPr="00E278DF" w:rsidP="00252E4C" w14:paraId="7A51DEF9" w14:textId="57DFEECA">
      <w:r w:rsidRPr="00E278DF">
        <w:rPr>
          <w:rStyle w:val="HideTWBExt"/>
        </w:rPr>
        <w:t>&lt;/Amend&gt;</w:t>
      </w:r>
    </w:p>
    <w:p w:rsidR="00252E4C" w:rsidRPr="00E278DF" w:rsidP="00252E4C" w14:paraId="1663DD4B"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520</w:t>
      </w:r>
      <w:r w:rsidRPr="00E278DF">
        <w:rPr>
          <w:rStyle w:val="HideTWBExt"/>
        </w:rPr>
        <w:t>&lt;/NumAm&gt;</w:t>
      </w:r>
    </w:p>
    <w:p w:rsidR="00252E4C" w:rsidRPr="00E278DF" w:rsidP="00252E4C" w14:paraId="102D3CF2" w14:textId="77777777">
      <w:pPr>
        <w:pStyle w:val="NormalBold"/>
      </w:pPr>
      <w:r w:rsidRPr="00E278DF">
        <w:rPr>
          <w:rStyle w:val="HideTWBExt"/>
          <w:b w:val="0"/>
        </w:rPr>
        <w:t>&lt;RepeatBlock-By&gt;&lt;Members&gt;</w:t>
      </w:r>
      <w:r w:rsidRPr="00E278DF">
        <w:t xml:space="preserve">Markus </w:t>
      </w:r>
      <w:r w:rsidRPr="00E278DF">
        <w:t>Ferber</w:t>
      </w:r>
      <w:r w:rsidRPr="00E278DF">
        <w:t xml:space="preserve">, Andrea </w:t>
      </w:r>
      <w:r w:rsidRPr="00E278DF">
        <w:t>Wechsler</w:t>
      </w:r>
      <w:r w:rsidRPr="00E278DF">
        <w:rPr>
          <w:rStyle w:val="HideTWBExt"/>
          <w:b w:val="0"/>
        </w:rPr>
        <w:t>&lt;/Members&gt;</w:t>
      </w:r>
    </w:p>
    <w:p w:rsidR="00252E4C" w:rsidRPr="00E278DF" w:rsidP="00252E4C" w14:paraId="3287DA52" w14:textId="77777777">
      <w:pPr>
        <w:pStyle w:val="NormalBold"/>
      </w:pPr>
      <w:r w:rsidRPr="00E278DF">
        <w:rPr>
          <w:rStyle w:val="HideTWBExt"/>
          <w:b w:val="0"/>
        </w:rPr>
        <w:t>&lt;/RepeatBlock-By&gt;</w:t>
      </w:r>
    </w:p>
    <w:p w:rsidR="00252E4C" w:rsidRPr="00E278DF" w:rsidP="00252E4C" w14:paraId="20CF3D6E"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49745CEF" w14:textId="77777777">
      <w:pPr>
        <w:pStyle w:val="NormalBold"/>
      </w:pPr>
      <w:r w:rsidRPr="00E278DF">
        <w:rPr>
          <w:rStyle w:val="HideTWBExt"/>
        </w:rPr>
        <w:t>&lt;Article&gt;</w:t>
      </w:r>
      <w:r w:rsidRPr="00E278DF">
        <w:t>Čl. 1 – odst. 1 – bod 53 – písm. b</w:t>
      </w:r>
      <w:r w:rsidRPr="00E278DF">
        <w:rPr>
          <w:rStyle w:val="HideTWBExt"/>
        </w:rPr>
        <w:t>&lt;/Article&gt;</w:t>
      </w:r>
    </w:p>
    <w:p w:rsidR="00252E4C" w:rsidRPr="00E278DF" w:rsidP="00252E4C" w14:paraId="101E0A9A" w14:textId="77777777">
      <w:r w:rsidRPr="00E278DF">
        <w:rPr>
          <w:rStyle w:val="HideTWBExt"/>
        </w:rPr>
        <w:t>&lt;DocAmend2&gt;</w:t>
      </w:r>
      <w:r w:rsidRPr="00E278DF">
        <w:t>Směrnice (EU) 2016/2341</w:t>
      </w:r>
      <w:r w:rsidRPr="00E278DF">
        <w:rPr>
          <w:rStyle w:val="HideTWBExt"/>
        </w:rPr>
        <w:t>&lt;/DocAmend2&gt;</w:t>
      </w:r>
    </w:p>
    <w:p w:rsidR="00252E4C" w:rsidRPr="00E278DF" w:rsidP="00252E4C" w14:paraId="6B897E40" w14:textId="77777777">
      <w:r w:rsidRPr="00E278DF">
        <w:rPr>
          <w:rStyle w:val="HideTWBExt"/>
        </w:rPr>
        <w:t>&lt;Article2&gt;</w:t>
      </w:r>
      <w:r w:rsidRPr="00E278DF">
        <w:t>Čl. 49 – odst. 1 b</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980C47"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4BD41F5" w14:textId="77777777"/>
        </w:tc>
      </w:tr>
      <w:tr w14:paraId="077285FC"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31BC314"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6B17B473" w14:textId="77777777">
            <w:pPr>
              <w:pStyle w:val="AmColumnHeading"/>
            </w:pPr>
            <w:r w:rsidRPr="00E278DF">
              <w:t>Pozměňovací návrh</w:t>
            </w:r>
          </w:p>
        </w:tc>
      </w:tr>
      <w:tr w14:paraId="2FD6BD2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F8ABEBB" w14:textId="4B14FC8D">
            <w:pPr>
              <w:pStyle w:val="Normal6a"/>
            </w:pPr>
            <w:r w:rsidRPr="00E278DF">
              <w:t>1b</w:t>
            </w:r>
            <w:r w:rsidRPr="00E278DF">
              <w:t>.</w:t>
            </w:r>
            <w:r w:rsidRPr="00E278DF">
              <w:tab/>
            </w:r>
            <w:r w:rsidRPr="00E278DF" w:rsidR="00FF229F">
              <w:t>V</w:t>
            </w:r>
            <w:r w:rsidR="00FF229F">
              <w:t> </w:t>
            </w:r>
            <w:r w:rsidRPr="00E278DF">
              <w:t xml:space="preserve">rámci procesu přezkumu vede příslušný orgán </w:t>
            </w:r>
            <w:r w:rsidRPr="00E278DF" w:rsidR="00FF229F">
              <w:t>a</w:t>
            </w:r>
            <w:r w:rsidR="00FF229F">
              <w:t> </w:t>
            </w:r>
            <w:r w:rsidRPr="00E278DF">
              <w:t xml:space="preserve">každá IZPP </w:t>
            </w:r>
            <w:r w:rsidRPr="00E278DF">
              <w:rPr>
                <w:b/>
                <w:i/>
              </w:rPr>
              <w:t>nejméně jednou za tři roky</w:t>
            </w:r>
            <w:r w:rsidRPr="00E278DF">
              <w:t xml:space="preserve"> pravidelný dialog </w:t>
            </w:r>
            <w:r w:rsidRPr="00E278DF" w:rsidR="00FF229F">
              <w:t>v</w:t>
            </w:r>
            <w:r w:rsidR="00FF229F">
              <w:t> </w:t>
            </w:r>
            <w:r w:rsidRPr="00E278DF">
              <w:t>rámci dohledu.;</w:t>
            </w:r>
          </w:p>
        </w:tc>
        <w:tc>
          <w:tcPr>
            <w:tcW w:w="4876" w:type="dxa"/>
            <w:tcBorders>
              <w:top w:val="nil"/>
              <w:left w:val="nil"/>
              <w:bottom w:val="nil"/>
              <w:right w:val="nil"/>
            </w:tcBorders>
          </w:tcPr>
          <w:p w:rsidR="00252E4C" w:rsidRPr="00E278DF" w:rsidP="00C070FC" w14:paraId="18C3EFE4" w14:textId="3191A698">
            <w:pPr>
              <w:pStyle w:val="Normal6a"/>
            </w:pPr>
            <w:r w:rsidRPr="00E278DF">
              <w:t>1b</w:t>
            </w:r>
            <w:r w:rsidRPr="00E278DF">
              <w:t>.</w:t>
            </w:r>
            <w:r w:rsidRPr="00E278DF">
              <w:tab/>
            </w:r>
            <w:r w:rsidRPr="00E278DF" w:rsidR="00FF229F">
              <w:t>V</w:t>
            </w:r>
            <w:r w:rsidR="00FF229F">
              <w:t> </w:t>
            </w:r>
            <w:r w:rsidRPr="00E278DF">
              <w:t xml:space="preserve">rámci procesu přezkumu vede příslušný orgán </w:t>
            </w:r>
            <w:r w:rsidRPr="00E278DF" w:rsidR="00FF229F">
              <w:t>a</w:t>
            </w:r>
            <w:r w:rsidR="00FF229F">
              <w:t> </w:t>
            </w:r>
            <w:r w:rsidRPr="00E278DF">
              <w:t xml:space="preserve">každá IZPP pravidelný dialog </w:t>
            </w:r>
            <w:r w:rsidRPr="00E278DF" w:rsidR="00FF229F">
              <w:t>v</w:t>
            </w:r>
            <w:r w:rsidR="00FF229F">
              <w:t> </w:t>
            </w:r>
            <w:r w:rsidRPr="00E278DF">
              <w:t>rámci dohledu.;</w:t>
            </w:r>
          </w:p>
        </w:tc>
      </w:tr>
    </w:tbl>
    <w:p w:rsidR="00252E4C" w:rsidRPr="00E278DF" w:rsidP="00252E4C" w14:paraId="5C22FA93"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44F3B3D7"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54472229" w14:textId="52A1E864">
      <w:pPr>
        <w:pStyle w:val="AmJustText"/>
      </w:pPr>
      <w:r w:rsidRPr="00E278DF">
        <w:t xml:space="preserve">Příslušný orgán by měl mít volnost při stanovení vhodné četnosti dialogu </w:t>
      </w:r>
      <w:r w:rsidRPr="00E278DF" w:rsidR="00FF229F">
        <w:t>v</w:t>
      </w:r>
      <w:r w:rsidR="00FF229F">
        <w:t> </w:t>
      </w:r>
      <w:r w:rsidRPr="00E278DF">
        <w:t xml:space="preserve">rámci dohledu </w:t>
      </w:r>
      <w:r w:rsidRPr="00E278DF" w:rsidR="00FF229F">
        <w:t>s</w:t>
      </w:r>
      <w:r w:rsidR="00FF229F">
        <w:t> </w:t>
      </w:r>
      <w:r w:rsidRPr="00E278DF">
        <w:t>ohledem na rizika, povahu, rozsah a složitost činností dané IZPP.</w:t>
      </w:r>
    </w:p>
    <w:p w:rsidR="00FD2C7C" w:rsidRPr="00E278DF" w:rsidP="00252E4C" w14:paraId="031D9313" w14:textId="47F65DAE">
      <w:r w:rsidRPr="00E278DF">
        <w:rPr>
          <w:rStyle w:val="HideTWBExt"/>
        </w:rPr>
        <w:t>&lt;/Amend&gt;</w:t>
      </w:r>
    </w:p>
    <w:p w:rsidR="00252E4C" w:rsidRPr="00E278DF" w:rsidP="00252E4C" w14:paraId="24D45E7C"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521</w:t>
      </w:r>
      <w:r w:rsidRPr="00E278DF">
        <w:rPr>
          <w:rStyle w:val="HideTWBExt"/>
        </w:rPr>
        <w:t>&lt;/NumAm&gt;</w:t>
      </w:r>
    </w:p>
    <w:p w:rsidR="00252E4C" w:rsidRPr="00E278DF" w:rsidP="00252E4C" w14:paraId="02398993" w14:textId="77777777">
      <w:pPr>
        <w:pStyle w:val="NormalBold"/>
      </w:pPr>
      <w:r w:rsidRPr="00E278DF">
        <w:rPr>
          <w:rStyle w:val="HideTWBExt"/>
          <w:b w:val="0"/>
        </w:rPr>
        <w:t>&lt;RepeatBlock-By&gt;&lt;Members&gt;</w:t>
      </w:r>
      <w:r w:rsidRPr="00E278DF">
        <w:t>Auke</w:t>
      </w:r>
      <w:r w:rsidRPr="00E278DF">
        <w:t xml:space="preserve"> </w:t>
      </w:r>
      <w:r w:rsidRPr="00E278DF">
        <w:t>Zijlstra</w:t>
      </w:r>
      <w:r w:rsidRPr="00E278DF">
        <w:rPr>
          <w:rStyle w:val="HideTWBExt"/>
          <w:b w:val="0"/>
        </w:rPr>
        <w:t>&lt;/Members&gt;</w:t>
      </w:r>
    </w:p>
    <w:p w:rsidR="00252E4C" w:rsidRPr="00E278DF" w:rsidP="00252E4C" w14:paraId="745F8DA9" w14:textId="77777777">
      <w:pPr>
        <w:pStyle w:val="NormalBold"/>
      </w:pPr>
      <w:r w:rsidRPr="00E278DF">
        <w:rPr>
          <w:rStyle w:val="HideTWBExt"/>
          <w:b w:val="0"/>
        </w:rPr>
        <w:t>&lt;/RepeatBlock-By&gt;</w:t>
      </w:r>
    </w:p>
    <w:p w:rsidR="00252E4C" w:rsidRPr="00E278DF" w:rsidP="00252E4C" w14:paraId="10CA949F"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46B4447E" w14:textId="77777777">
      <w:pPr>
        <w:pStyle w:val="NormalBold"/>
      </w:pPr>
      <w:r w:rsidRPr="00E278DF">
        <w:rPr>
          <w:rStyle w:val="HideTWBExt"/>
        </w:rPr>
        <w:t>&lt;Article&gt;</w:t>
      </w:r>
      <w:r w:rsidRPr="00E278DF">
        <w:t>Čl. 1 – odst. 1 – bod 53 – písm. b a (nové)</w:t>
      </w:r>
      <w:r w:rsidRPr="00E278DF">
        <w:rPr>
          <w:rStyle w:val="HideTWBExt"/>
        </w:rPr>
        <w:t>&lt;/Article&gt;</w:t>
      </w:r>
    </w:p>
    <w:p w:rsidR="00252E4C" w:rsidRPr="00E278DF" w:rsidP="00252E4C" w14:paraId="0CB4807A" w14:textId="77777777">
      <w:r w:rsidRPr="00E278DF">
        <w:rPr>
          <w:rStyle w:val="HideTWBExt"/>
        </w:rPr>
        <w:t>&lt;DocAmend2&gt;</w:t>
      </w:r>
      <w:r w:rsidRPr="00E278DF">
        <w:t>Směrnice (EU) 2016/2341</w:t>
      </w:r>
      <w:r w:rsidRPr="00E278DF">
        <w:rPr>
          <w:rStyle w:val="HideTWBExt"/>
        </w:rPr>
        <w:t>&lt;/DocAmend2&gt;</w:t>
      </w:r>
    </w:p>
    <w:p w:rsidR="00252E4C" w:rsidRPr="00E278DF" w:rsidP="00252E4C" w14:paraId="03B16E9D" w14:textId="77777777">
      <w:r w:rsidRPr="00E278DF">
        <w:rPr>
          <w:rStyle w:val="HideTWBExt"/>
        </w:rPr>
        <w:t>&lt;Article2&gt;</w:t>
      </w:r>
      <w:r w:rsidRPr="00E278DF">
        <w:t>Čl. 49 – odst. 1 c (nový)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5F8F4A"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8ED298B" w14:textId="77777777"/>
        </w:tc>
      </w:tr>
      <w:tr w14:paraId="49EF6155"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608E2E5" w14:textId="5BF26534">
            <w:pPr>
              <w:pStyle w:val="AmColumnHeading"/>
            </w:pPr>
            <w:r>
              <w:t>Platné znění</w:t>
            </w:r>
          </w:p>
        </w:tc>
        <w:tc>
          <w:tcPr>
            <w:tcW w:w="4876" w:type="dxa"/>
            <w:tcBorders>
              <w:top w:val="nil"/>
              <w:left w:val="nil"/>
              <w:bottom w:val="nil"/>
              <w:right w:val="nil"/>
            </w:tcBorders>
          </w:tcPr>
          <w:p w:rsidR="00252E4C" w:rsidRPr="00E278DF" w:rsidP="00C070FC" w14:paraId="7DF5634C" w14:textId="77777777">
            <w:pPr>
              <w:pStyle w:val="AmColumnHeading"/>
            </w:pPr>
            <w:r w:rsidRPr="00E278DF">
              <w:t>Pozměňovací návrh</w:t>
            </w:r>
          </w:p>
        </w:tc>
      </w:tr>
      <w:tr w14:paraId="5BB8973C"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F75C421" w14:textId="77777777">
            <w:pPr>
              <w:pStyle w:val="Normal6a"/>
            </w:pPr>
          </w:p>
        </w:tc>
        <w:tc>
          <w:tcPr>
            <w:tcW w:w="4876" w:type="dxa"/>
            <w:tcBorders>
              <w:top w:val="nil"/>
              <w:left w:val="nil"/>
              <w:bottom w:val="nil"/>
              <w:right w:val="nil"/>
            </w:tcBorders>
          </w:tcPr>
          <w:p w:rsidR="00252E4C" w:rsidRPr="00E278DF" w:rsidP="00C070FC" w14:paraId="63F2266A" w14:textId="13C56EA7">
            <w:pPr>
              <w:pStyle w:val="Normal6a"/>
            </w:pPr>
            <w:r w:rsidRPr="00E278DF">
              <w:rPr>
                <w:b/>
                <w:i/>
              </w:rPr>
              <w:t>ba)</w:t>
            </w:r>
            <w:r w:rsidRPr="00E278DF">
              <w:tab/>
            </w:r>
            <w:r w:rsidRPr="00E278DF" w:rsidR="00FF229F">
              <w:rPr>
                <w:b/>
                <w:i/>
              </w:rPr>
              <w:t>V</w:t>
            </w:r>
            <w:r w:rsidR="00FF229F">
              <w:rPr>
                <w:b/>
                <w:i/>
              </w:rPr>
              <w:t> </w:t>
            </w:r>
            <w:r w:rsidRPr="00E278DF">
              <w:rPr>
                <w:b/>
                <w:i/>
              </w:rPr>
              <w:t>článku 49 se vkládá nový odstavec 1, který zní:</w:t>
            </w:r>
          </w:p>
        </w:tc>
      </w:tr>
      <w:tr w14:paraId="377E5A37"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38EB3C2" w14:textId="4876310A">
            <w:pPr>
              <w:pStyle w:val="Normal6a"/>
            </w:pPr>
            <w:r w:rsidRPr="00E278DF">
              <w:rPr>
                <w:b/>
                <w:i/>
              </w:rPr>
              <w:t>V</w:t>
            </w:r>
            <w:r>
              <w:rPr>
                <w:b/>
                <w:i/>
              </w:rPr>
              <w:t> </w:t>
            </w:r>
            <w:r w:rsidRPr="00E278DF">
              <w:rPr>
                <w:b/>
                <w:i/>
              </w:rPr>
              <w:t>článku 49 stávajícího znění byl doplněn nový odstavec 1c</w:t>
            </w:r>
          </w:p>
        </w:tc>
        <w:tc>
          <w:tcPr>
            <w:tcW w:w="4876" w:type="dxa"/>
            <w:tcBorders>
              <w:top w:val="nil"/>
              <w:left w:val="nil"/>
              <w:bottom w:val="nil"/>
              <w:right w:val="nil"/>
            </w:tcBorders>
          </w:tcPr>
          <w:p w:rsidR="00252E4C" w:rsidRPr="00E278DF" w:rsidP="00C070FC" w14:paraId="249306F3" w14:textId="295E34CB">
            <w:pPr>
              <w:pStyle w:val="Normal6a"/>
            </w:pPr>
            <w:r w:rsidRPr="00E278DF">
              <w:rPr>
                <w:b/>
                <w:i/>
              </w:rPr>
              <w:t>„</w:t>
            </w:r>
            <w:r w:rsidRPr="00E278DF" w:rsidR="00FF229F">
              <w:rPr>
                <w:b/>
                <w:i/>
              </w:rPr>
              <w:t>V</w:t>
            </w:r>
            <w:r w:rsidR="00FF229F">
              <w:rPr>
                <w:b/>
                <w:i/>
              </w:rPr>
              <w:t> </w:t>
            </w:r>
            <w:r w:rsidRPr="00E278DF">
              <w:rPr>
                <w:b/>
                <w:i/>
              </w:rPr>
              <w:t xml:space="preserve">členském státě, kde je trh IZPP již rozvinutý, stanoví příslušný orgán četnost tohoto dialogu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 xml:space="preserve">vnitrostátními právními předpisy </w:t>
            </w:r>
            <w:r w:rsidRPr="00E278DF" w:rsidR="00FF229F">
              <w:rPr>
                <w:b/>
                <w:i/>
              </w:rPr>
              <w:t>a</w:t>
            </w:r>
            <w:r w:rsidR="00FF229F">
              <w:rPr>
                <w:b/>
                <w:i/>
              </w:rPr>
              <w:t> </w:t>
            </w:r>
            <w:r w:rsidRPr="00E278DF">
              <w:rPr>
                <w:b/>
                <w:i/>
              </w:rPr>
              <w:t xml:space="preserve">na základě svého posouzení </w:t>
            </w:r>
            <w:r w:rsidRPr="00E278DF" w:rsidR="00FF229F">
              <w:rPr>
                <w:b/>
                <w:i/>
              </w:rPr>
              <w:t>v</w:t>
            </w:r>
            <w:r w:rsidR="00FF229F">
              <w:rPr>
                <w:b/>
                <w:i/>
              </w:rPr>
              <w:t> </w:t>
            </w:r>
            <w:r w:rsidRPr="00E278DF">
              <w:rPr>
                <w:b/>
                <w:i/>
              </w:rPr>
              <w:t xml:space="preserve">oblasti dohledu založeného na riziku. Při posuzování, zda je trh IZPP </w:t>
            </w:r>
            <w:r w:rsidRPr="00E278DF" w:rsidR="00FF229F">
              <w:rPr>
                <w:b/>
                <w:i/>
              </w:rPr>
              <w:t>v</w:t>
            </w:r>
            <w:r w:rsidR="00FF229F">
              <w:rPr>
                <w:b/>
                <w:i/>
              </w:rPr>
              <w:t> </w:t>
            </w:r>
            <w:r w:rsidRPr="00E278DF">
              <w:rPr>
                <w:b/>
                <w:i/>
              </w:rPr>
              <w:t xml:space="preserve">daném členském státě rozvinutý, vezme tento členský stát </w:t>
            </w:r>
            <w:r w:rsidRPr="00E278DF" w:rsidR="00FF229F">
              <w:rPr>
                <w:b/>
                <w:i/>
              </w:rPr>
              <w:t>v</w:t>
            </w:r>
            <w:r w:rsidR="00FF229F">
              <w:rPr>
                <w:b/>
                <w:i/>
              </w:rPr>
              <w:t> </w:t>
            </w:r>
            <w:r w:rsidRPr="00E278DF">
              <w:rPr>
                <w:b/>
                <w:i/>
              </w:rPr>
              <w:t xml:space="preserve">úvahu míru pokrytí zaměstnaneckými důchody, objem spravovaných aktiv, počet </w:t>
            </w:r>
            <w:r w:rsidRPr="00E278DF" w:rsidR="00FF229F">
              <w:rPr>
                <w:b/>
                <w:i/>
              </w:rPr>
              <w:t>a</w:t>
            </w:r>
            <w:r w:rsidR="00FF229F">
              <w:rPr>
                <w:b/>
                <w:i/>
              </w:rPr>
              <w:t> </w:t>
            </w:r>
            <w:r w:rsidRPr="00E278DF">
              <w:rPr>
                <w:b/>
                <w:i/>
              </w:rPr>
              <w:t xml:space="preserve">rozmanitost IZPP, dobu, po kterou trh funguje, </w:t>
            </w:r>
            <w:r w:rsidRPr="00E278DF" w:rsidR="00FF229F">
              <w:rPr>
                <w:b/>
                <w:i/>
              </w:rPr>
              <w:t>a</w:t>
            </w:r>
            <w:r w:rsidR="00FF229F">
              <w:rPr>
                <w:b/>
                <w:i/>
              </w:rPr>
              <w:t> </w:t>
            </w:r>
            <w:r w:rsidRPr="00E278DF">
              <w:rPr>
                <w:b/>
                <w:i/>
              </w:rPr>
              <w:t xml:space="preserve">vyspělost vnitrostátního rámce dohledu. </w:t>
            </w:r>
            <w:r w:rsidRPr="00E278DF">
              <w:rPr>
                <w:b/>
                <w:i/>
              </w:rPr>
              <w:t xml:space="preserve">Členský stát oznámí své posouzení Komisi </w:t>
            </w:r>
            <w:r w:rsidRPr="00E278DF" w:rsidR="00FF229F">
              <w:rPr>
                <w:b/>
                <w:i/>
              </w:rPr>
              <w:t>a</w:t>
            </w:r>
            <w:r w:rsidR="00FF229F">
              <w:rPr>
                <w:b/>
                <w:i/>
              </w:rPr>
              <w:t> </w:t>
            </w:r>
            <w:r w:rsidRPr="00E278DF">
              <w:rPr>
                <w:b/>
                <w:i/>
              </w:rPr>
              <w:t>orgánu EIOPA.</w:t>
            </w:r>
          </w:p>
        </w:tc>
      </w:tr>
      <w:tr w14:paraId="0F6EF582"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557C3D4" w14:textId="77777777">
            <w:pPr>
              <w:pStyle w:val="Normal6a"/>
            </w:pPr>
          </w:p>
        </w:tc>
        <w:tc>
          <w:tcPr>
            <w:tcW w:w="4876" w:type="dxa"/>
            <w:tcBorders>
              <w:top w:val="nil"/>
              <w:left w:val="nil"/>
              <w:bottom w:val="nil"/>
              <w:right w:val="nil"/>
            </w:tcBorders>
          </w:tcPr>
          <w:p w:rsidR="00252E4C" w:rsidRPr="00E278DF" w:rsidP="00C070FC" w14:paraId="1300594F" w14:textId="75F78CDD">
            <w:pPr>
              <w:pStyle w:val="Normal6a"/>
            </w:pPr>
            <w:r w:rsidRPr="00E278DF">
              <w:rPr>
                <w:b/>
                <w:i/>
              </w:rPr>
              <w:t>V</w:t>
            </w:r>
            <w:r>
              <w:rPr>
                <w:b/>
                <w:i/>
              </w:rPr>
              <w:t> </w:t>
            </w:r>
            <w:r w:rsidRPr="00E278DF">
              <w:rPr>
                <w:b/>
                <w:i/>
              </w:rPr>
              <w:t xml:space="preserve">členském státě, kde trh IZPP ještě není rozvinutý nebo není dostatečně rozvinutý, se dialog </w:t>
            </w:r>
            <w:r w:rsidRPr="00E278DF">
              <w:rPr>
                <w:b/>
                <w:i/>
              </w:rPr>
              <w:t>v</w:t>
            </w:r>
            <w:r>
              <w:rPr>
                <w:b/>
                <w:i/>
              </w:rPr>
              <w:t> </w:t>
            </w:r>
            <w:r w:rsidRPr="00E278DF">
              <w:rPr>
                <w:b/>
                <w:i/>
              </w:rPr>
              <w:t>rámci dohledu uskuteční:</w:t>
            </w:r>
          </w:p>
        </w:tc>
      </w:tr>
      <w:tr w14:paraId="269F1BE8"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ECD2C7B" w14:textId="77777777">
            <w:pPr>
              <w:pStyle w:val="Normal6a"/>
            </w:pPr>
          </w:p>
        </w:tc>
        <w:tc>
          <w:tcPr>
            <w:tcW w:w="4876" w:type="dxa"/>
            <w:tcBorders>
              <w:top w:val="nil"/>
              <w:left w:val="nil"/>
              <w:bottom w:val="nil"/>
              <w:right w:val="nil"/>
            </w:tcBorders>
          </w:tcPr>
          <w:p w:rsidR="00252E4C" w:rsidRPr="00E278DF" w:rsidP="00C070FC" w14:paraId="103043A0" w14:textId="77777777">
            <w:pPr>
              <w:pStyle w:val="Normal6a"/>
            </w:pPr>
            <w:r w:rsidRPr="00E278DF">
              <w:rPr>
                <w:b/>
                <w:i/>
              </w:rPr>
              <w:t>a) alespoň jednou ročně během prvních pěti let od data použitelnosti této směrnice;</w:t>
            </w:r>
          </w:p>
        </w:tc>
      </w:tr>
      <w:tr w14:paraId="578411AB"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0FE5166" w14:textId="77777777">
            <w:pPr>
              <w:pStyle w:val="Normal6a"/>
            </w:pPr>
          </w:p>
        </w:tc>
        <w:tc>
          <w:tcPr>
            <w:tcW w:w="4876" w:type="dxa"/>
            <w:tcBorders>
              <w:top w:val="nil"/>
              <w:left w:val="nil"/>
              <w:bottom w:val="nil"/>
              <w:right w:val="nil"/>
            </w:tcBorders>
          </w:tcPr>
          <w:p w:rsidR="00252E4C" w:rsidRPr="00E278DF" w:rsidP="00C070FC" w14:paraId="77857FC8" w14:textId="77777777">
            <w:pPr>
              <w:pStyle w:val="Normal6a"/>
            </w:pPr>
            <w:r w:rsidRPr="00E278DF">
              <w:rPr>
                <w:b/>
                <w:i/>
              </w:rPr>
              <w:t>b) alespoň jednou za dva roky od začátku šestého roku do konce desátého roku a</w:t>
            </w:r>
          </w:p>
        </w:tc>
      </w:tr>
      <w:tr w14:paraId="35957537"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0A6AA43" w14:textId="77777777">
            <w:pPr>
              <w:pStyle w:val="Normal6a"/>
            </w:pPr>
          </w:p>
        </w:tc>
        <w:tc>
          <w:tcPr>
            <w:tcW w:w="4876" w:type="dxa"/>
            <w:tcBorders>
              <w:top w:val="nil"/>
              <w:left w:val="nil"/>
              <w:bottom w:val="nil"/>
              <w:right w:val="nil"/>
            </w:tcBorders>
          </w:tcPr>
          <w:p w:rsidR="00252E4C" w:rsidRPr="00E278DF" w:rsidP="00C070FC" w14:paraId="14DE775A" w14:textId="77777777">
            <w:pPr>
              <w:pStyle w:val="Normal6a"/>
            </w:pPr>
            <w:r w:rsidRPr="00E278DF">
              <w:rPr>
                <w:b/>
                <w:i/>
              </w:rPr>
              <w:t>c) alespoň jednou za tři roky od začátku jedenáctého roku.</w:t>
            </w:r>
          </w:p>
        </w:tc>
      </w:tr>
      <w:tr w14:paraId="5C3FBCE9"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1BE82D4" w14:textId="77777777">
            <w:pPr>
              <w:pStyle w:val="Normal6a"/>
            </w:pPr>
          </w:p>
        </w:tc>
        <w:tc>
          <w:tcPr>
            <w:tcW w:w="4876" w:type="dxa"/>
            <w:tcBorders>
              <w:top w:val="nil"/>
              <w:left w:val="nil"/>
              <w:bottom w:val="nil"/>
              <w:right w:val="nil"/>
            </w:tcBorders>
          </w:tcPr>
          <w:p w:rsidR="00252E4C" w:rsidRPr="00E278DF" w:rsidP="00C070FC" w14:paraId="44ADD7E1" w14:textId="37666450">
            <w:pPr>
              <w:pStyle w:val="Normal6a"/>
            </w:pPr>
            <w:r w:rsidRPr="00E278DF">
              <w:rPr>
                <w:b/>
                <w:i/>
              </w:rPr>
              <w:t xml:space="preserve">Tento odstavec nebrání příslušnému orgánu </w:t>
            </w:r>
            <w:r w:rsidRPr="00E278DF" w:rsidR="00FF229F">
              <w:rPr>
                <w:b/>
                <w:i/>
              </w:rPr>
              <w:t>v</w:t>
            </w:r>
            <w:r w:rsidR="00FF229F">
              <w:rPr>
                <w:b/>
                <w:i/>
              </w:rPr>
              <w:t> </w:t>
            </w:r>
            <w:r w:rsidRPr="00E278DF">
              <w:rPr>
                <w:b/>
                <w:i/>
              </w:rPr>
              <w:t xml:space="preserve">tom, aby vedl dodatečný dialog </w:t>
            </w:r>
            <w:r w:rsidRPr="00E278DF" w:rsidR="00FF229F">
              <w:rPr>
                <w:b/>
                <w:i/>
              </w:rPr>
              <w:t>v</w:t>
            </w:r>
            <w:r w:rsidR="00FF229F">
              <w:rPr>
                <w:b/>
                <w:i/>
              </w:rPr>
              <w:t> </w:t>
            </w:r>
            <w:r w:rsidRPr="00E278DF">
              <w:rPr>
                <w:b/>
                <w:i/>
              </w:rPr>
              <w:t xml:space="preserve">rámci dohledu, pokud existují konkrétní </w:t>
            </w:r>
            <w:r w:rsidRPr="00E278DF" w:rsidR="00FF229F">
              <w:rPr>
                <w:b/>
                <w:i/>
              </w:rPr>
              <w:t>a</w:t>
            </w:r>
            <w:r w:rsidR="00FF229F">
              <w:rPr>
                <w:b/>
                <w:i/>
              </w:rPr>
              <w:t> </w:t>
            </w:r>
            <w:r w:rsidRPr="00E278DF">
              <w:rPr>
                <w:b/>
                <w:i/>
              </w:rPr>
              <w:t>podložené náznaky významného obezřetnostního rizika nebo porušení předpisů.</w:t>
            </w:r>
          </w:p>
        </w:tc>
      </w:tr>
    </w:tbl>
    <w:p w:rsidR="00252E4C" w:rsidRPr="00E278DF" w:rsidP="00252E4C" w14:paraId="143F1F3F"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549E7D3E" w14:textId="77777777">
      <w:pPr>
        <w:pStyle w:val="AmCrossRef"/>
      </w:pPr>
      <w:r w:rsidRPr="00E278DF">
        <w:t>(32016L2341)</w:t>
      </w:r>
    </w:p>
    <w:p w:rsidR="00252E4C" w:rsidRPr="00E278DF" w:rsidP="00252E4C" w14:paraId="5F3786B1"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703725F7" w14:textId="16088F9D">
      <w:pPr>
        <w:pStyle w:val="AmJustText"/>
      </w:pPr>
      <w:r w:rsidRPr="00E278DF">
        <w:t xml:space="preserve">Jednotný tříletý cyklus nebere </w:t>
      </w:r>
      <w:r w:rsidRPr="00E278DF" w:rsidR="00FF229F">
        <w:t>v</w:t>
      </w:r>
      <w:r w:rsidR="00FF229F">
        <w:t> </w:t>
      </w:r>
      <w:r w:rsidRPr="00E278DF">
        <w:t xml:space="preserve">úvahu zásadní rozdíly mezi jednotlivými vnitrostátními trhy. Na rozvinutých trzích IZPP již existují zavedené postupy dohledu </w:t>
      </w:r>
      <w:r w:rsidRPr="00E278DF" w:rsidR="00FF229F">
        <w:t>a</w:t>
      </w:r>
      <w:r w:rsidR="00FF229F">
        <w:t> </w:t>
      </w:r>
      <w:r w:rsidRPr="00E278DF">
        <w:t>tyto trhy by si měly samy stanovit vhodnou frekvenci. Na trzích, které se teprve rozvíjejí, je dočasně opodstatněné vést častější dialog.</w:t>
      </w:r>
    </w:p>
    <w:p w:rsidR="00FD2C7C" w:rsidRPr="00E278DF" w:rsidP="00252E4C" w14:paraId="09538D8C" w14:textId="0EB863A1">
      <w:r w:rsidRPr="00E278DF">
        <w:rPr>
          <w:rStyle w:val="HideTWBExt"/>
        </w:rPr>
        <w:t>&lt;/Amend&gt;</w:t>
      </w:r>
    </w:p>
    <w:p w:rsidR="00252E4C" w:rsidRPr="00E278DF" w:rsidP="00252E4C" w14:paraId="4272ADC5"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522</w:t>
      </w:r>
      <w:r w:rsidRPr="00E278DF">
        <w:rPr>
          <w:rStyle w:val="HideTWBExt"/>
        </w:rPr>
        <w:t>&lt;/NumAm&gt;</w:t>
      </w:r>
    </w:p>
    <w:p w:rsidR="00252E4C" w:rsidRPr="00E278DF" w:rsidP="00252E4C" w14:paraId="44813509" w14:textId="77777777">
      <w:pPr>
        <w:pStyle w:val="NormalBold"/>
      </w:pPr>
      <w:r w:rsidRPr="00E278DF">
        <w:rPr>
          <w:rStyle w:val="HideTWBExt"/>
          <w:b w:val="0"/>
        </w:rPr>
        <w:t>&lt;RepeatBlock-By&gt;&lt;Members&gt;</w:t>
      </w:r>
      <w:r w:rsidRPr="00E278DF">
        <w:t xml:space="preserve">Isabel </w:t>
      </w:r>
      <w:r w:rsidRPr="00E278DF">
        <w:t>Benjumea</w:t>
      </w:r>
      <w:r w:rsidRPr="00E278DF">
        <w:t xml:space="preserve"> </w:t>
      </w:r>
      <w:r w:rsidRPr="00E278DF">
        <w:t>Benjumea</w:t>
      </w:r>
      <w:r w:rsidRPr="00E278DF">
        <w:rPr>
          <w:rStyle w:val="HideTWBExt"/>
          <w:b w:val="0"/>
        </w:rPr>
        <w:t>&lt;/Members&gt;</w:t>
      </w:r>
    </w:p>
    <w:p w:rsidR="00252E4C" w:rsidRPr="00E278DF" w:rsidP="00252E4C" w14:paraId="2BDC6546" w14:textId="77777777">
      <w:pPr>
        <w:pStyle w:val="NormalBold"/>
      </w:pPr>
      <w:r w:rsidRPr="00E278DF">
        <w:rPr>
          <w:rStyle w:val="HideTWBExt"/>
          <w:b w:val="0"/>
        </w:rPr>
        <w:t>&lt;/RepeatBlock-By&gt;</w:t>
      </w:r>
    </w:p>
    <w:p w:rsidR="00252E4C" w:rsidRPr="00E278DF" w:rsidP="00252E4C" w14:paraId="41260173"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A127C81" w14:textId="77777777">
      <w:pPr>
        <w:pStyle w:val="NormalBold"/>
      </w:pPr>
      <w:r w:rsidRPr="00E278DF">
        <w:rPr>
          <w:rStyle w:val="HideTWBExt"/>
        </w:rPr>
        <w:t>&lt;Article&gt;</w:t>
      </w:r>
      <w:r w:rsidRPr="00E278DF">
        <w:t>Čl. 1 – odst. 1 – bod 53 – písm. e</w:t>
      </w:r>
      <w:r w:rsidRPr="00E278DF">
        <w:rPr>
          <w:rStyle w:val="HideTWBExt"/>
        </w:rPr>
        <w:t>&lt;/Article&gt;</w:t>
      </w:r>
    </w:p>
    <w:p w:rsidR="00252E4C" w:rsidRPr="00E278DF" w:rsidP="00252E4C" w14:paraId="623F57FF" w14:textId="77777777">
      <w:r w:rsidRPr="00E278DF">
        <w:rPr>
          <w:rStyle w:val="HideTWBExt"/>
        </w:rPr>
        <w:t>&lt;DocAmend2&gt;</w:t>
      </w:r>
      <w:r w:rsidRPr="00E278DF">
        <w:t>Směrnice (EU) 2016/2341</w:t>
      </w:r>
      <w:r w:rsidRPr="00E278DF">
        <w:rPr>
          <w:rStyle w:val="HideTWBExt"/>
        </w:rPr>
        <w:t>&lt;/DocAmend2&gt;</w:t>
      </w:r>
    </w:p>
    <w:p w:rsidR="00252E4C" w:rsidRPr="00E278DF" w:rsidP="00252E4C" w14:paraId="331FCA7F" w14:textId="77777777">
      <w:r w:rsidRPr="00E278DF">
        <w:rPr>
          <w:rStyle w:val="HideTWBExt"/>
        </w:rPr>
        <w:t>&lt;Article2&gt;</w:t>
      </w:r>
      <w:r w:rsidRPr="00E278DF">
        <w:t>Čl. 49 – odst. 4 – pododstavec 2</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308067"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5A84373" w14:textId="77777777"/>
        </w:tc>
      </w:tr>
      <w:tr w14:paraId="0FE79739"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6BA98ED"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6F89AE10" w14:textId="77777777">
            <w:pPr>
              <w:pStyle w:val="AmColumnHeading"/>
            </w:pPr>
            <w:r w:rsidRPr="00E278DF">
              <w:t>Pozměňovací návrh</w:t>
            </w:r>
          </w:p>
        </w:tc>
      </w:tr>
      <w:tr w14:paraId="7A14C497"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2A11F7A" w14:textId="585D2826">
            <w:pPr>
              <w:pStyle w:val="Normal6a"/>
            </w:pPr>
            <w:r w:rsidRPr="00E278DF">
              <w:t xml:space="preserve">Příslušné orgány stanoví minimální četnost a rozsah přezkumů, hodnocení </w:t>
            </w:r>
            <w:r w:rsidRPr="00E278DF" w:rsidR="00FF229F">
              <w:t>a</w:t>
            </w:r>
            <w:r w:rsidR="00FF229F">
              <w:t> </w:t>
            </w:r>
            <w:r w:rsidRPr="00E278DF">
              <w:t>posouzení s ohledem na povahu, rozsah a složitost činností dané IZPP.</w:t>
            </w:r>
          </w:p>
        </w:tc>
        <w:tc>
          <w:tcPr>
            <w:tcW w:w="4876" w:type="dxa"/>
            <w:tcBorders>
              <w:top w:val="nil"/>
              <w:left w:val="nil"/>
              <w:bottom w:val="nil"/>
              <w:right w:val="nil"/>
            </w:tcBorders>
          </w:tcPr>
          <w:p w:rsidR="00252E4C" w:rsidRPr="00E278DF" w:rsidP="00C070FC" w14:paraId="3A4166E2" w14:textId="632C2693">
            <w:pPr>
              <w:pStyle w:val="Normal6a"/>
            </w:pPr>
            <w:r w:rsidRPr="00E278DF">
              <w:t xml:space="preserve">Příslušné orgány stanoví minimální četnost a rozsah přezkumů, hodnocení </w:t>
            </w:r>
            <w:r w:rsidRPr="00E278DF" w:rsidR="00FF229F">
              <w:t>a</w:t>
            </w:r>
            <w:r w:rsidR="00FF229F">
              <w:t> </w:t>
            </w:r>
            <w:r w:rsidRPr="00E278DF">
              <w:t xml:space="preserve">posouzení s ohledem na povahu, </w:t>
            </w:r>
            <w:r w:rsidRPr="00E278DF">
              <w:rPr>
                <w:b/>
                <w:i/>
              </w:rPr>
              <w:t xml:space="preserve">velikost, </w:t>
            </w:r>
            <w:r w:rsidRPr="00E278DF">
              <w:rPr>
                <w:b/>
                <w:i/>
              </w:rPr>
              <w:t>vnitřní organizaci,</w:t>
            </w:r>
            <w:r w:rsidRPr="00E278DF">
              <w:t xml:space="preserve"> rozsah a složitost činností dané IZPP.</w:t>
            </w:r>
          </w:p>
        </w:tc>
      </w:tr>
    </w:tbl>
    <w:p w:rsidR="00252E4C" w:rsidRPr="00E278DF" w:rsidP="00252E4C" w14:paraId="09C6C28E" w14:textId="77777777">
      <w:pPr>
        <w:pStyle w:val="AmOrLang"/>
      </w:pPr>
      <w:r w:rsidRPr="00E278DF">
        <w:t xml:space="preserve">Or. </w:t>
      </w:r>
      <w:r w:rsidRPr="00E278DF">
        <w:rPr>
          <w:rStyle w:val="HideTWBExt"/>
        </w:rPr>
        <w:t>&lt;Original&gt;</w:t>
      </w:r>
      <w:r w:rsidRPr="00E278DF">
        <w:rPr>
          <w:rStyle w:val="HideTWBInt"/>
        </w:rPr>
        <w:t>{ES}</w:t>
      </w:r>
      <w:r w:rsidRPr="00E278DF">
        <w:t>es</w:t>
      </w:r>
      <w:r w:rsidRPr="00E278DF">
        <w:rPr>
          <w:rStyle w:val="HideTWBExt"/>
        </w:rPr>
        <w:t>&lt;/Original&gt;</w:t>
      </w:r>
    </w:p>
    <w:p w:rsidR="00FD2C7C" w:rsidRPr="00E278DF" w:rsidP="00252E4C" w14:paraId="79D1EE34" w14:textId="29227211">
      <w:r w:rsidRPr="00E278DF">
        <w:rPr>
          <w:rStyle w:val="HideTWBExt"/>
        </w:rPr>
        <w:t>&lt;/Amend&gt;</w:t>
      </w:r>
    </w:p>
    <w:p w:rsidR="00252E4C" w:rsidRPr="00E278DF" w:rsidP="00252E4C" w14:paraId="36EB862B"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523</w:t>
      </w:r>
      <w:r w:rsidRPr="00E278DF">
        <w:rPr>
          <w:rStyle w:val="HideTWBExt"/>
        </w:rPr>
        <w:t>&lt;/NumAm&gt;</w:t>
      </w:r>
    </w:p>
    <w:p w:rsidR="00252E4C" w:rsidRPr="00E278DF" w:rsidP="00252E4C" w14:paraId="0486E323" w14:textId="77777777">
      <w:pPr>
        <w:pStyle w:val="NormalBold"/>
      </w:pPr>
      <w:r w:rsidRPr="00E278DF">
        <w:rPr>
          <w:rStyle w:val="HideTWBExt"/>
          <w:b w:val="0"/>
        </w:rPr>
        <w:t>&lt;RepeatBlock-By&gt;&lt;Members&gt;</w:t>
      </w:r>
      <w:r w:rsidRPr="00E278DF">
        <w:t xml:space="preserve">Isabel </w:t>
      </w:r>
      <w:r w:rsidRPr="00E278DF">
        <w:t>Benjumea</w:t>
      </w:r>
      <w:r w:rsidRPr="00E278DF">
        <w:t xml:space="preserve"> </w:t>
      </w:r>
      <w:r w:rsidRPr="00E278DF">
        <w:t>Benjumea</w:t>
      </w:r>
      <w:r w:rsidRPr="00E278DF">
        <w:rPr>
          <w:rStyle w:val="HideTWBExt"/>
          <w:b w:val="0"/>
        </w:rPr>
        <w:t>&lt;/Members&gt;</w:t>
      </w:r>
    </w:p>
    <w:p w:rsidR="00252E4C" w:rsidRPr="00E278DF" w:rsidP="00252E4C" w14:paraId="45C45C14" w14:textId="77777777">
      <w:pPr>
        <w:pStyle w:val="NormalBold"/>
      </w:pPr>
      <w:r w:rsidRPr="00E278DF">
        <w:rPr>
          <w:rStyle w:val="HideTWBExt"/>
          <w:b w:val="0"/>
        </w:rPr>
        <w:t>&lt;/RepeatBlock-By&gt;</w:t>
      </w:r>
    </w:p>
    <w:p w:rsidR="00252E4C" w:rsidRPr="00E278DF" w:rsidP="00252E4C" w14:paraId="190D451B"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D20EE7B" w14:textId="77777777">
      <w:pPr>
        <w:pStyle w:val="NormalBold"/>
      </w:pPr>
      <w:r w:rsidRPr="00E278DF">
        <w:rPr>
          <w:rStyle w:val="HideTWBExt"/>
        </w:rPr>
        <w:t>&lt;Article&gt;</w:t>
      </w:r>
      <w:r w:rsidRPr="00E278DF">
        <w:t>Čl. 1 – odst. 1 – bod 54</w:t>
      </w:r>
      <w:r w:rsidRPr="00E278DF">
        <w:rPr>
          <w:rStyle w:val="HideTWBExt"/>
        </w:rPr>
        <w:t>&lt;/Article&gt;</w:t>
      </w:r>
    </w:p>
    <w:p w:rsidR="00252E4C" w:rsidRPr="00E278DF" w:rsidP="00252E4C" w14:paraId="6369BE12" w14:textId="77777777">
      <w:r w:rsidRPr="00E278DF">
        <w:rPr>
          <w:rStyle w:val="HideTWBExt"/>
        </w:rPr>
        <w:t>&lt;DocAmend2&gt;</w:t>
      </w:r>
      <w:r w:rsidRPr="00E278DF">
        <w:t>Směrnice (EU) 2016/2341</w:t>
      </w:r>
      <w:r w:rsidRPr="00E278DF">
        <w:rPr>
          <w:rStyle w:val="HideTWBExt"/>
        </w:rPr>
        <w:t>&lt;/DocAmend2&gt;</w:t>
      </w:r>
    </w:p>
    <w:p w:rsidR="00252E4C" w:rsidRPr="00E278DF" w:rsidP="00252E4C" w14:paraId="6AADAD20" w14:textId="77777777">
      <w:r w:rsidRPr="00E278DF">
        <w:rPr>
          <w:rStyle w:val="HideTWBExt"/>
        </w:rPr>
        <w:t>&lt;Article2&gt;</w:t>
      </w:r>
      <w:r w:rsidRPr="00E278DF">
        <w:t>Článek 49 a</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BEC301"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3D796BE" w14:textId="77777777"/>
        </w:tc>
      </w:tr>
      <w:tr w14:paraId="2D150268"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14BB7E2"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60DA2D9E" w14:textId="77777777">
            <w:pPr>
              <w:pStyle w:val="AmColumnHeading"/>
            </w:pPr>
            <w:r w:rsidRPr="00E278DF">
              <w:t>Pozměňovací návrh</w:t>
            </w:r>
          </w:p>
        </w:tc>
      </w:tr>
      <w:tr w14:paraId="14FB2142"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A0A1ADD" w14:textId="77777777">
            <w:pPr>
              <w:pStyle w:val="Normal6a"/>
            </w:pPr>
            <w:r w:rsidRPr="00E278DF">
              <w:rPr>
                <w:b/>
                <w:i/>
              </w:rPr>
              <w:t>[…]</w:t>
            </w:r>
          </w:p>
        </w:tc>
        <w:tc>
          <w:tcPr>
            <w:tcW w:w="4876" w:type="dxa"/>
            <w:tcBorders>
              <w:top w:val="nil"/>
              <w:left w:val="nil"/>
              <w:bottom w:val="nil"/>
              <w:right w:val="nil"/>
            </w:tcBorders>
          </w:tcPr>
          <w:p w:rsidR="00252E4C" w:rsidRPr="00E278DF" w:rsidP="00C070FC" w14:paraId="10B543EA" w14:textId="77777777">
            <w:pPr>
              <w:pStyle w:val="Normal6a"/>
            </w:pPr>
            <w:r w:rsidRPr="00E278DF">
              <w:rPr>
                <w:b/>
                <w:i/>
              </w:rPr>
              <w:t>vypouští se</w:t>
            </w:r>
          </w:p>
        </w:tc>
      </w:tr>
    </w:tbl>
    <w:p w:rsidR="00252E4C" w:rsidRPr="00E278DF" w:rsidP="00252E4C" w14:paraId="01378BC4" w14:textId="77777777">
      <w:pPr>
        <w:pStyle w:val="AmOrLang"/>
      </w:pPr>
      <w:r w:rsidRPr="00E278DF">
        <w:t xml:space="preserve">Or. </w:t>
      </w:r>
      <w:r w:rsidRPr="00E278DF">
        <w:rPr>
          <w:rStyle w:val="HideTWBExt"/>
        </w:rPr>
        <w:t>&lt;Original&gt;</w:t>
      </w:r>
      <w:r w:rsidRPr="00E278DF">
        <w:rPr>
          <w:rStyle w:val="HideTWBInt"/>
        </w:rPr>
        <w:t>{ES}</w:t>
      </w:r>
      <w:r w:rsidRPr="00E278DF">
        <w:t>es</w:t>
      </w:r>
      <w:r w:rsidRPr="00E278DF">
        <w:rPr>
          <w:rStyle w:val="HideTWBExt"/>
        </w:rPr>
        <w:t>&lt;/Original&gt;</w:t>
      </w:r>
    </w:p>
    <w:p w:rsidR="00FD2C7C" w:rsidRPr="00E278DF" w:rsidP="00252E4C" w14:paraId="419F5CCE" w14:textId="4AF986D0">
      <w:r w:rsidRPr="00E278DF">
        <w:rPr>
          <w:rStyle w:val="HideTWBExt"/>
        </w:rPr>
        <w:t>&lt;/Amend&gt;</w:t>
      </w:r>
    </w:p>
    <w:p w:rsidR="00252E4C" w:rsidRPr="00E278DF" w:rsidP="00252E4C" w14:paraId="06A81F75"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524</w:t>
      </w:r>
      <w:r w:rsidRPr="00E278DF">
        <w:rPr>
          <w:rStyle w:val="HideTWBExt"/>
        </w:rPr>
        <w:t>&lt;/NumAm&gt;</w:t>
      </w:r>
    </w:p>
    <w:p w:rsidR="00252E4C" w:rsidRPr="00E278DF" w:rsidP="00252E4C" w14:paraId="7ACB86FE"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6D06C704" w14:textId="77777777">
      <w:pPr>
        <w:pStyle w:val="NormalBold"/>
      </w:pPr>
      <w:r w:rsidRPr="00E278DF">
        <w:rPr>
          <w:rStyle w:val="HideTWBExt"/>
          <w:b w:val="0"/>
        </w:rPr>
        <w:t>&lt;/RepeatBlock-By&gt;</w:t>
      </w:r>
    </w:p>
    <w:p w:rsidR="00252E4C" w:rsidRPr="00E278DF" w:rsidP="00252E4C" w14:paraId="380DD153"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5243426" w14:textId="77777777">
      <w:pPr>
        <w:pStyle w:val="NormalBold"/>
      </w:pPr>
      <w:r w:rsidRPr="00E278DF">
        <w:rPr>
          <w:rStyle w:val="HideTWBExt"/>
        </w:rPr>
        <w:t>&lt;Article&gt;</w:t>
      </w:r>
      <w:r w:rsidRPr="00E278DF">
        <w:t xml:space="preserve">Čl. 1 – odst. 1 – bod 54 – </w:t>
      </w:r>
      <w:r w:rsidRPr="00E278DF">
        <w:t>návětí</w:t>
      </w:r>
      <w:r w:rsidRPr="00E278DF">
        <w:rPr>
          <w:rStyle w:val="HideTWBExt"/>
        </w:rPr>
        <w:t>&lt;/Article&gt;</w:t>
      </w:r>
    </w:p>
    <w:p w:rsidR="00252E4C" w:rsidRPr="00E278DF" w:rsidP="00252E4C" w14:paraId="58F144DC" w14:textId="77777777">
      <w:r w:rsidRPr="00E278DF">
        <w:rPr>
          <w:rStyle w:val="HideTWBExt"/>
        </w:rPr>
        <w:t>&lt;DocAmend2&gt;</w:t>
      </w:r>
      <w:r w:rsidRPr="00E278DF">
        <w:t>Směrnice (EU) 2016/2341</w:t>
      </w:r>
      <w:r w:rsidRPr="00E278DF">
        <w:rPr>
          <w:rStyle w:val="HideTWBExt"/>
        </w:rPr>
        <w:t>&lt;/DocAmend2&gt;</w:t>
      </w:r>
    </w:p>
    <w:p w:rsidR="00252E4C" w:rsidRPr="00E278DF" w:rsidP="00252E4C" w14:paraId="3AEB8875" w14:textId="6DD8D44B">
      <w:r w:rsidRPr="00E278DF">
        <w:rPr>
          <w:rStyle w:val="HideTWBExt"/>
        </w:rPr>
        <w:t>&lt;Article2&gt;</w:t>
      </w:r>
      <w:r w:rsidRPr="00E278DF">
        <w:t xml:space="preserve">Články 49 </w:t>
      </w:r>
      <w:r w:rsidRPr="00E278DF" w:rsidR="00FF229F">
        <w:t>a</w:t>
      </w:r>
      <w:r w:rsidR="00FF229F">
        <w:t> </w:t>
      </w:r>
      <w:r w:rsidRPr="00E278DF" w:rsidR="00FF229F">
        <w:t>a</w:t>
      </w:r>
      <w:r w:rsidR="00FF229F">
        <w:t> </w:t>
      </w:r>
      <w:r w:rsidRPr="00E278DF">
        <w:t>49 b</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E56E0C"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8DED6DA" w14:textId="77777777"/>
        </w:tc>
      </w:tr>
      <w:tr w14:paraId="69D3D10D"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7BB77C8"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4DEF210D" w14:textId="77777777">
            <w:pPr>
              <w:pStyle w:val="AmColumnHeading"/>
            </w:pPr>
            <w:r w:rsidRPr="00E278DF">
              <w:t>Pozměňovací návrh</w:t>
            </w:r>
          </w:p>
        </w:tc>
      </w:tr>
      <w:tr w14:paraId="0847FFC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E07DE0C" w14:textId="77777777">
            <w:pPr>
              <w:pStyle w:val="Normal6a"/>
            </w:pPr>
            <w:r w:rsidRPr="00E278DF">
              <w:t>54)</w:t>
            </w:r>
            <w:r w:rsidRPr="00E278DF">
              <w:tab/>
            </w:r>
            <w:r w:rsidRPr="00E278DF">
              <w:rPr>
                <w:b/>
                <w:i/>
              </w:rPr>
              <w:t>Vkládají</w:t>
            </w:r>
            <w:r w:rsidRPr="00E278DF">
              <w:t xml:space="preserve"> se </w:t>
            </w:r>
            <w:r w:rsidRPr="00E278DF">
              <w:rPr>
                <w:b/>
                <w:i/>
              </w:rPr>
              <w:t>nové články </w:t>
            </w:r>
            <w:r w:rsidRPr="00E278DF">
              <w:rPr>
                <w:b/>
                <w:i/>
              </w:rPr>
              <w:t>49a</w:t>
            </w:r>
            <w:r w:rsidRPr="00E278DF">
              <w:rPr>
                <w:b/>
                <w:i/>
              </w:rPr>
              <w:t xml:space="preserve"> a</w:t>
            </w:r>
            <w:r w:rsidRPr="00E278DF">
              <w:t xml:space="preserve"> 49b, </w:t>
            </w:r>
            <w:r w:rsidRPr="00E278DF">
              <w:rPr>
                <w:b/>
                <w:i/>
              </w:rPr>
              <w:t>které znějí</w:t>
            </w:r>
            <w:r w:rsidRPr="00E278DF">
              <w:t>:</w:t>
            </w:r>
          </w:p>
        </w:tc>
        <w:tc>
          <w:tcPr>
            <w:tcW w:w="4876" w:type="dxa"/>
            <w:tcBorders>
              <w:top w:val="nil"/>
              <w:left w:val="nil"/>
              <w:bottom w:val="nil"/>
              <w:right w:val="nil"/>
            </w:tcBorders>
          </w:tcPr>
          <w:p w:rsidR="00252E4C" w:rsidRPr="00E278DF" w:rsidP="00C070FC" w14:paraId="0EDE7C02" w14:textId="77777777">
            <w:pPr>
              <w:pStyle w:val="Normal6a"/>
            </w:pPr>
            <w:r w:rsidRPr="00E278DF">
              <w:t>54)</w:t>
            </w:r>
            <w:r w:rsidRPr="00E278DF">
              <w:tab/>
            </w:r>
            <w:r w:rsidRPr="00E278DF">
              <w:rPr>
                <w:b/>
                <w:i/>
              </w:rPr>
              <w:t>Vkládá</w:t>
            </w:r>
            <w:r w:rsidRPr="00E278DF">
              <w:t xml:space="preserve"> se </w:t>
            </w:r>
            <w:r w:rsidRPr="00E278DF">
              <w:rPr>
                <w:b/>
                <w:i/>
              </w:rPr>
              <w:t>nový článek</w:t>
            </w:r>
            <w:r w:rsidRPr="00E278DF">
              <w:t xml:space="preserve"> </w:t>
            </w:r>
            <w:r w:rsidRPr="00E278DF">
              <w:t>49b</w:t>
            </w:r>
            <w:r w:rsidRPr="00E278DF">
              <w:t xml:space="preserve">, </w:t>
            </w:r>
            <w:r w:rsidRPr="00E278DF">
              <w:rPr>
                <w:b/>
                <w:i/>
              </w:rPr>
              <w:t>který zní</w:t>
            </w:r>
            <w:r w:rsidRPr="00E278DF">
              <w:t>:</w:t>
            </w:r>
          </w:p>
        </w:tc>
      </w:tr>
    </w:tbl>
    <w:p w:rsidR="00252E4C" w:rsidRPr="00E278DF" w:rsidP="00252E4C" w14:paraId="4D2BCE08"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2B49C950" w14:textId="248BDBDB">
      <w:r w:rsidRPr="00E278DF">
        <w:rPr>
          <w:rStyle w:val="HideTWBExt"/>
        </w:rPr>
        <w:t>&lt;/Amend&gt;</w:t>
      </w:r>
    </w:p>
    <w:p w:rsidR="00252E4C" w:rsidRPr="00E278DF" w:rsidP="00252E4C" w14:paraId="45708C61"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525</w:t>
      </w:r>
      <w:r w:rsidRPr="00E278DF">
        <w:rPr>
          <w:rStyle w:val="HideTWBExt"/>
        </w:rPr>
        <w:t>&lt;/NumAm&gt;</w:t>
      </w:r>
    </w:p>
    <w:p w:rsidR="00252E4C" w:rsidRPr="00E278DF" w:rsidP="00252E4C" w14:paraId="09C62E72" w14:textId="77777777">
      <w:pPr>
        <w:pStyle w:val="NormalBold"/>
      </w:pPr>
      <w:r w:rsidRPr="00E278DF">
        <w:rPr>
          <w:rStyle w:val="HideTWBExt"/>
          <w:b w:val="0"/>
        </w:rPr>
        <w:t>&lt;RepeatBlock-By&gt;&lt;Members&gt;</w:t>
      </w:r>
      <w:r w:rsidRPr="00E278DF">
        <w:t xml:space="preserve">Anouk Van </w:t>
      </w:r>
      <w:r w:rsidRPr="00E278DF">
        <w:t>Brug</w:t>
      </w:r>
      <w:r w:rsidRPr="00E278DF">
        <w:t xml:space="preserve">, </w:t>
      </w:r>
      <w:r w:rsidRPr="00E278DF">
        <w:t>Engin</w:t>
      </w:r>
      <w:r w:rsidRPr="00E278DF">
        <w:t xml:space="preserve"> </w:t>
      </w:r>
      <w:r w:rsidRPr="00E278DF">
        <w:t>Eroglu</w:t>
      </w:r>
      <w:r w:rsidRPr="00E278DF">
        <w:t xml:space="preserve">, </w:t>
      </w:r>
      <w:r w:rsidRPr="00E278DF">
        <w:t>Stéphanie</w:t>
      </w:r>
      <w:r w:rsidRPr="00E278DF">
        <w:t xml:space="preserve"> </w:t>
      </w:r>
      <w:r w:rsidRPr="00E278DF">
        <w:t>Yon-Courtin</w:t>
      </w:r>
      <w:r w:rsidRPr="00E278DF">
        <w:rPr>
          <w:rStyle w:val="HideTWBExt"/>
          <w:b w:val="0"/>
        </w:rPr>
        <w:t>&lt;/Members&gt;</w:t>
      </w:r>
    </w:p>
    <w:p w:rsidR="00252E4C" w:rsidRPr="00E278DF" w:rsidP="00252E4C" w14:paraId="12F090A7" w14:textId="77777777">
      <w:pPr>
        <w:pStyle w:val="NormalBold"/>
      </w:pPr>
      <w:r w:rsidRPr="00E278DF">
        <w:rPr>
          <w:rStyle w:val="HideTWBExt"/>
          <w:b w:val="0"/>
        </w:rPr>
        <w:t>&lt;/RepeatBlock-By&gt;</w:t>
      </w:r>
    </w:p>
    <w:p w:rsidR="00252E4C" w:rsidRPr="00E278DF" w:rsidP="00252E4C" w14:paraId="31EA03DA"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9A289F9" w14:textId="77777777">
      <w:pPr>
        <w:pStyle w:val="NormalBold"/>
      </w:pPr>
      <w:r w:rsidRPr="00E278DF">
        <w:rPr>
          <w:rStyle w:val="HideTWBExt"/>
        </w:rPr>
        <w:t>&lt;Article&gt;</w:t>
      </w:r>
      <w:r w:rsidRPr="00E278DF">
        <w:t>Čl. 1 – odst. 1 – bod 54</w:t>
      </w:r>
      <w:r w:rsidRPr="00E278DF">
        <w:rPr>
          <w:rStyle w:val="HideTWBExt"/>
        </w:rPr>
        <w:t>&lt;/Article&gt;</w:t>
      </w:r>
    </w:p>
    <w:p w:rsidR="00252E4C" w:rsidRPr="00E278DF" w:rsidP="00252E4C" w14:paraId="6B94161B" w14:textId="77777777">
      <w:r w:rsidRPr="00E278DF">
        <w:rPr>
          <w:rStyle w:val="HideTWBExt"/>
        </w:rPr>
        <w:t>&lt;DocAmend2&gt;</w:t>
      </w:r>
      <w:r w:rsidRPr="00E278DF">
        <w:t>Směrnice (EU) 2016/2341</w:t>
      </w:r>
      <w:r w:rsidRPr="00E278DF">
        <w:rPr>
          <w:rStyle w:val="HideTWBExt"/>
        </w:rPr>
        <w:t>&lt;/DocAmend2&gt;</w:t>
      </w:r>
    </w:p>
    <w:p w:rsidR="00252E4C" w:rsidRPr="00E278DF" w:rsidP="00252E4C" w14:paraId="2B21055E" w14:textId="77777777">
      <w:r w:rsidRPr="00E278DF">
        <w:rPr>
          <w:rStyle w:val="HideTWBExt"/>
        </w:rPr>
        <w:t>&lt;Article2&gt;</w:t>
      </w:r>
      <w:r w:rsidRPr="00E278DF">
        <w:t>Článek 49 a</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5BDAE0"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CD7AEDB" w14:textId="77777777"/>
        </w:tc>
      </w:tr>
      <w:tr w14:paraId="1D3310F4"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3E8C2FB"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138CD77A" w14:textId="77777777">
            <w:pPr>
              <w:pStyle w:val="AmColumnHeading"/>
            </w:pPr>
            <w:r w:rsidRPr="00E278DF">
              <w:t>Pozměňovací návrh</w:t>
            </w:r>
          </w:p>
        </w:tc>
      </w:tr>
      <w:tr w14:paraId="2ADF9DC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B1E2BDE" w14:textId="77777777">
            <w:pPr>
              <w:pStyle w:val="Normal6a"/>
            </w:pPr>
            <w:r w:rsidRPr="00E278DF">
              <w:rPr>
                <w:b/>
                <w:i/>
              </w:rPr>
              <w:t>[…]</w:t>
            </w:r>
          </w:p>
        </w:tc>
        <w:tc>
          <w:tcPr>
            <w:tcW w:w="4876" w:type="dxa"/>
            <w:tcBorders>
              <w:top w:val="nil"/>
              <w:left w:val="nil"/>
              <w:bottom w:val="nil"/>
              <w:right w:val="nil"/>
            </w:tcBorders>
          </w:tcPr>
          <w:p w:rsidR="00252E4C" w:rsidRPr="00E278DF" w:rsidP="00C070FC" w14:paraId="5F85CB93" w14:textId="77777777">
            <w:pPr>
              <w:pStyle w:val="Normal6a"/>
            </w:pPr>
            <w:r w:rsidRPr="00E278DF">
              <w:rPr>
                <w:b/>
                <w:i/>
              </w:rPr>
              <w:t>vypouští se</w:t>
            </w:r>
          </w:p>
        </w:tc>
      </w:tr>
    </w:tbl>
    <w:p w:rsidR="00252E4C" w:rsidRPr="00E278DF" w:rsidP="00252E4C" w14:paraId="5FB46076"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25E57D2A"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6FFF761E" w14:textId="2237D602">
      <w:pPr>
        <w:pStyle w:val="AmJustText"/>
      </w:pPr>
      <w:r w:rsidRPr="00E278DF">
        <w:t>V</w:t>
      </w:r>
      <w:r>
        <w:t> </w:t>
      </w:r>
      <w:r w:rsidRPr="00E278DF">
        <w:t xml:space="preserve">Nizozemsku jsou takové dialogy již běžnou praxí. Jsme přesvědčeni, že posouzení životaschopnosti </w:t>
      </w:r>
      <w:r w:rsidRPr="00E278DF">
        <w:t>a</w:t>
      </w:r>
      <w:r>
        <w:t> </w:t>
      </w:r>
      <w:r w:rsidRPr="00E278DF">
        <w:t xml:space="preserve">přiměřenosti penzijního plánu by měla provádět správní rada IZPP </w:t>
      </w:r>
      <w:r w:rsidRPr="00E278DF">
        <w:t>i</w:t>
      </w:r>
      <w:r>
        <w:t> </w:t>
      </w:r>
      <w:r w:rsidRPr="00E278DF">
        <w:t xml:space="preserve">sociální partneři, kteří tento plán spravují jménem účastníků </w:t>
      </w:r>
      <w:r w:rsidRPr="00E278DF">
        <w:t>a</w:t>
      </w:r>
      <w:r>
        <w:t> </w:t>
      </w:r>
      <w:r w:rsidRPr="00E278DF">
        <w:t xml:space="preserve">příjemců. Jsme přesvědčeni, že orgány dohledu by se měly </w:t>
      </w:r>
      <w:r w:rsidRPr="00E278DF">
        <w:t>i</w:t>
      </w:r>
      <w:r>
        <w:t> </w:t>
      </w:r>
      <w:r w:rsidRPr="00E278DF">
        <w:t xml:space="preserve">nadále soustředit na své činnosti </w:t>
      </w:r>
      <w:r w:rsidRPr="00E278DF">
        <w:t>v</w:t>
      </w:r>
      <w:r>
        <w:t> </w:t>
      </w:r>
      <w:r w:rsidRPr="00E278DF">
        <w:t>oblasti dohledu. Většina nizozemských IZPP má značný rozsah, což znamená, že povinný charakter těchto rozhovorů představuje zbytečnou administrativní zátěž.</w:t>
      </w:r>
    </w:p>
    <w:p w:rsidR="00FD2C7C" w:rsidRPr="00E278DF" w:rsidP="00252E4C" w14:paraId="280F054F" w14:textId="36635024">
      <w:r w:rsidRPr="00E278DF">
        <w:rPr>
          <w:rStyle w:val="HideTWBExt"/>
        </w:rPr>
        <w:t>&lt;/Amend&gt;</w:t>
      </w:r>
    </w:p>
    <w:p w:rsidR="00252E4C" w:rsidRPr="00E278DF" w:rsidP="00252E4C" w14:paraId="3B791FC1"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526</w:t>
      </w:r>
      <w:r w:rsidRPr="00E278DF">
        <w:rPr>
          <w:rStyle w:val="HideTWBExt"/>
        </w:rPr>
        <w:t>&lt;/NumAm&gt;</w:t>
      </w:r>
    </w:p>
    <w:p w:rsidR="00252E4C" w:rsidRPr="00E278DF" w:rsidP="00252E4C" w14:paraId="30C3FE9D"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6A0B9C28" w14:textId="77777777">
      <w:pPr>
        <w:pStyle w:val="NormalBold"/>
      </w:pPr>
      <w:r w:rsidRPr="00E278DF">
        <w:rPr>
          <w:rStyle w:val="HideTWBExt"/>
          <w:b w:val="0"/>
        </w:rPr>
        <w:t>&lt;/RepeatBlock-By&gt;</w:t>
      </w:r>
    </w:p>
    <w:p w:rsidR="00252E4C" w:rsidRPr="00E278DF" w:rsidP="00252E4C" w14:paraId="5A72A38A"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AF8CC61" w14:textId="77777777">
      <w:pPr>
        <w:pStyle w:val="NormalBold"/>
      </w:pPr>
      <w:r w:rsidRPr="00E278DF">
        <w:rPr>
          <w:rStyle w:val="HideTWBExt"/>
        </w:rPr>
        <w:t>&lt;Article&gt;</w:t>
      </w:r>
      <w:r w:rsidRPr="00E278DF">
        <w:t>Čl. 1 – odst. 1 – bod 54</w:t>
      </w:r>
      <w:r w:rsidRPr="00E278DF">
        <w:rPr>
          <w:rStyle w:val="HideTWBExt"/>
        </w:rPr>
        <w:t>&lt;/Article&gt;</w:t>
      </w:r>
    </w:p>
    <w:p w:rsidR="00252E4C" w:rsidRPr="00E278DF" w:rsidP="00252E4C" w14:paraId="35C5B0FB" w14:textId="77777777">
      <w:r w:rsidRPr="00E278DF">
        <w:rPr>
          <w:rStyle w:val="HideTWBExt"/>
        </w:rPr>
        <w:t>&lt;DocAmend2&gt;</w:t>
      </w:r>
      <w:r w:rsidRPr="00E278DF">
        <w:t>Směrnice (EU) 2016/2341</w:t>
      </w:r>
      <w:r w:rsidRPr="00E278DF">
        <w:rPr>
          <w:rStyle w:val="HideTWBExt"/>
        </w:rPr>
        <w:t>&lt;/DocAmend2&gt;</w:t>
      </w:r>
    </w:p>
    <w:p w:rsidR="00252E4C" w:rsidRPr="00E278DF" w:rsidP="00252E4C" w14:paraId="7C235DE1" w14:textId="77777777">
      <w:r w:rsidRPr="00E278DF">
        <w:rPr>
          <w:rStyle w:val="HideTWBExt"/>
        </w:rPr>
        <w:t>&lt;Article2&gt;</w:t>
      </w:r>
      <w:r w:rsidRPr="00E278DF">
        <w:t>Článek 49 a</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9B67EC"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3D572A0" w14:textId="77777777"/>
        </w:tc>
      </w:tr>
      <w:tr w14:paraId="436944DD"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AEEB60F"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02CB1174" w14:textId="77777777">
            <w:pPr>
              <w:pStyle w:val="AmColumnHeading"/>
            </w:pPr>
            <w:r w:rsidRPr="00E278DF">
              <w:t>Pozměňovací návrh</w:t>
            </w:r>
          </w:p>
        </w:tc>
      </w:tr>
      <w:tr w14:paraId="19E4D712"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883B532" w14:textId="77777777">
            <w:pPr>
              <w:pStyle w:val="Normal6a"/>
            </w:pPr>
            <w:r w:rsidRPr="00E278DF">
              <w:rPr>
                <w:b/>
                <w:i/>
              </w:rPr>
              <w:t>[…]</w:t>
            </w:r>
          </w:p>
        </w:tc>
        <w:tc>
          <w:tcPr>
            <w:tcW w:w="4876" w:type="dxa"/>
            <w:tcBorders>
              <w:top w:val="nil"/>
              <w:left w:val="nil"/>
              <w:bottom w:val="nil"/>
              <w:right w:val="nil"/>
            </w:tcBorders>
          </w:tcPr>
          <w:p w:rsidR="00252E4C" w:rsidRPr="00E278DF" w:rsidP="00C070FC" w14:paraId="2FCB00A7" w14:textId="77777777">
            <w:pPr>
              <w:pStyle w:val="Normal6a"/>
            </w:pPr>
            <w:r w:rsidRPr="00E278DF">
              <w:rPr>
                <w:b/>
                <w:i/>
              </w:rPr>
              <w:t>vypouští se</w:t>
            </w:r>
          </w:p>
        </w:tc>
      </w:tr>
    </w:tbl>
    <w:p w:rsidR="00252E4C" w:rsidRPr="00E278DF" w:rsidP="00252E4C" w14:paraId="7B1B7D31"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43A8ED85" w14:textId="689EAEB8">
      <w:r w:rsidRPr="00E278DF">
        <w:rPr>
          <w:rStyle w:val="HideTWBExt"/>
        </w:rPr>
        <w:t>&lt;/Amend&gt;</w:t>
      </w:r>
    </w:p>
    <w:p w:rsidR="00252E4C" w:rsidRPr="00E278DF" w:rsidP="00252E4C" w14:paraId="32F6670C"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527</w:t>
      </w:r>
      <w:r w:rsidRPr="00E278DF">
        <w:rPr>
          <w:rStyle w:val="HideTWBExt"/>
        </w:rPr>
        <w:t>&lt;/NumAm&gt;</w:t>
      </w:r>
    </w:p>
    <w:p w:rsidR="00252E4C" w:rsidRPr="00E278DF" w:rsidP="00252E4C" w14:paraId="31DC11A6"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629DE26C" w14:textId="77777777">
      <w:pPr>
        <w:pStyle w:val="NormalBold"/>
      </w:pPr>
      <w:r w:rsidRPr="00E278DF">
        <w:rPr>
          <w:rStyle w:val="HideTWBExt"/>
          <w:b w:val="0"/>
        </w:rPr>
        <w:t>&lt;/RepeatBlock-By&gt;</w:t>
      </w:r>
    </w:p>
    <w:p w:rsidR="00252E4C" w:rsidRPr="00E278DF" w:rsidP="00252E4C" w14:paraId="5E043042"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1BC4AD0" w14:textId="77777777">
      <w:pPr>
        <w:pStyle w:val="NormalBold"/>
      </w:pPr>
      <w:r w:rsidRPr="00E278DF">
        <w:rPr>
          <w:rStyle w:val="HideTWBExt"/>
        </w:rPr>
        <w:t>&lt;Article&gt;</w:t>
      </w:r>
      <w:r w:rsidRPr="00E278DF">
        <w:t>Čl. 1 – odst. 1 – bod 54</w:t>
      </w:r>
      <w:r w:rsidRPr="00E278DF">
        <w:rPr>
          <w:rStyle w:val="HideTWBExt"/>
        </w:rPr>
        <w:t>&lt;/Article&gt;</w:t>
      </w:r>
    </w:p>
    <w:p w:rsidR="00252E4C" w:rsidRPr="00E278DF" w:rsidP="00252E4C" w14:paraId="0F8EEA8D" w14:textId="77777777">
      <w:r w:rsidRPr="00E278DF">
        <w:rPr>
          <w:rStyle w:val="HideTWBExt"/>
        </w:rPr>
        <w:t>&lt;DocAmend2&gt;</w:t>
      </w:r>
      <w:r w:rsidRPr="00E278DF">
        <w:t>Směrnice (EU) 2016/2341</w:t>
      </w:r>
      <w:r w:rsidRPr="00E278DF">
        <w:rPr>
          <w:rStyle w:val="HideTWBExt"/>
        </w:rPr>
        <w:t>&lt;/DocAmend2&gt;</w:t>
      </w:r>
    </w:p>
    <w:p w:rsidR="00252E4C" w:rsidRPr="00E278DF" w:rsidP="00252E4C" w14:paraId="78C8E6A8" w14:textId="77777777">
      <w:r w:rsidRPr="00E278DF">
        <w:rPr>
          <w:rStyle w:val="HideTWBExt"/>
        </w:rPr>
        <w:t>&lt;Article2&gt;</w:t>
      </w:r>
      <w:r w:rsidRPr="00E278DF">
        <w:t>Článek 49 a</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2A6134"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E45A727" w14:textId="77777777"/>
        </w:tc>
      </w:tr>
      <w:tr w14:paraId="4E0227FE"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1DFE028"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4A73752" w14:textId="77777777">
            <w:pPr>
              <w:pStyle w:val="AmColumnHeading"/>
            </w:pPr>
            <w:r w:rsidRPr="00E278DF">
              <w:t>Pozměňovací návrh</w:t>
            </w:r>
          </w:p>
        </w:tc>
      </w:tr>
      <w:tr w14:paraId="6B1BC617"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3C527FF" w14:textId="77777777">
            <w:pPr>
              <w:pStyle w:val="Normal6a"/>
            </w:pPr>
            <w:r w:rsidRPr="00E278DF">
              <w:rPr>
                <w:b/>
                <w:i/>
              </w:rPr>
              <w:t>[…]</w:t>
            </w:r>
          </w:p>
        </w:tc>
        <w:tc>
          <w:tcPr>
            <w:tcW w:w="4876" w:type="dxa"/>
            <w:tcBorders>
              <w:top w:val="nil"/>
              <w:left w:val="nil"/>
              <w:bottom w:val="nil"/>
              <w:right w:val="nil"/>
            </w:tcBorders>
          </w:tcPr>
          <w:p w:rsidR="00252E4C" w:rsidRPr="00E278DF" w:rsidP="00C070FC" w14:paraId="7D9C2A9D" w14:textId="77777777">
            <w:pPr>
              <w:pStyle w:val="Normal6a"/>
            </w:pPr>
            <w:r w:rsidRPr="00E278DF">
              <w:rPr>
                <w:b/>
                <w:i/>
              </w:rPr>
              <w:t>vypouští se</w:t>
            </w:r>
          </w:p>
        </w:tc>
      </w:tr>
    </w:tbl>
    <w:p w:rsidR="00252E4C" w:rsidRPr="00E278DF" w:rsidP="00252E4C" w14:paraId="238B4057"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432B58EE" w14:textId="3030174F">
      <w:r w:rsidRPr="00E278DF">
        <w:rPr>
          <w:rStyle w:val="HideTWBExt"/>
        </w:rPr>
        <w:t>&lt;/Amend&gt;</w:t>
      </w:r>
    </w:p>
    <w:p w:rsidR="00252E4C" w:rsidRPr="00E278DF" w:rsidP="00252E4C" w14:paraId="1D2AA76F"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528</w:t>
      </w:r>
      <w:r w:rsidRPr="00E278DF">
        <w:rPr>
          <w:rStyle w:val="HideTWBExt"/>
        </w:rPr>
        <w:t>&lt;/NumAm&gt;</w:t>
      </w:r>
    </w:p>
    <w:p w:rsidR="00252E4C" w:rsidRPr="00E278DF" w:rsidP="00252E4C" w14:paraId="08660633"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4D0880D5" w14:textId="77777777">
      <w:pPr>
        <w:pStyle w:val="NormalBold"/>
      </w:pPr>
      <w:r w:rsidRPr="00E278DF">
        <w:rPr>
          <w:rStyle w:val="HideTWBExt"/>
          <w:b w:val="0"/>
        </w:rPr>
        <w:t>&lt;/RepeatBlock-By&gt;</w:t>
      </w:r>
    </w:p>
    <w:p w:rsidR="00252E4C" w:rsidRPr="00E278DF" w:rsidP="00252E4C" w14:paraId="5A434EF5"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338F634" w14:textId="77777777">
      <w:pPr>
        <w:pStyle w:val="NormalBold"/>
      </w:pPr>
      <w:r w:rsidRPr="00E278DF">
        <w:rPr>
          <w:rStyle w:val="HideTWBExt"/>
        </w:rPr>
        <w:t>&lt;Article&gt;</w:t>
      </w:r>
      <w:r w:rsidRPr="00E278DF">
        <w:t>Čl. 1 – odst. 1 – bod 54</w:t>
      </w:r>
      <w:r w:rsidRPr="00E278DF">
        <w:rPr>
          <w:rStyle w:val="HideTWBExt"/>
        </w:rPr>
        <w:t>&lt;/Article&gt;</w:t>
      </w:r>
    </w:p>
    <w:p w:rsidR="00252E4C" w:rsidRPr="00E278DF" w:rsidP="00252E4C" w14:paraId="1B4A03A2" w14:textId="77777777">
      <w:r w:rsidRPr="00E278DF">
        <w:rPr>
          <w:rStyle w:val="HideTWBExt"/>
        </w:rPr>
        <w:t>&lt;DocAmend2&gt;</w:t>
      </w:r>
      <w:r w:rsidRPr="00E278DF">
        <w:t>Směrnice (EU) 2016/2341</w:t>
      </w:r>
      <w:r w:rsidRPr="00E278DF">
        <w:rPr>
          <w:rStyle w:val="HideTWBExt"/>
        </w:rPr>
        <w:t>&lt;/DocAmend2&gt;</w:t>
      </w:r>
    </w:p>
    <w:p w:rsidR="00252E4C" w:rsidRPr="00E278DF" w:rsidP="00252E4C" w14:paraId="017A100F" w14:textId="4AB8A04F">
      <w:r w:rsidRPr="00E278DF">
        <w:rPr>
          <w:rStyle w:val="HideTWBExt"/>
        </w:rPr>
        <w:t>&lt;Article2&gt;</w:t>
      </w:r>
      <w:r w:rsidRPr="00E278DF">
        <w:t xml:space="preserve">Čl. 49 </w:t>
      </w:r>
      <w:r w:rsidRPr="00E278DF" w:rsidR="00FF229F">
        <w:t>a</w:t>
      </w:r>
      <w:r w:rsidR="00FF229F">
        <w:t> </w:t>
      </w:r>
      <w:r w:rsidRPr="00E278DF">
        <w:t>– odst.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7623AF"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2C6B763" w14:textId="77777777"/>
        </w:tc>
      </w:tr>
      <w:tr w14:paraId="147A87A3"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B43EA42"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77EBF38" w14:textId="77777777">
            <w:pPr>
              <w:pStyle w:val="AmColumnHeading"/>
            </w:pPr>
            <w:r w:rsidRPr="00E278DF">
              <w:t>Pozměňovací návrh</w:t>
            </w:r>
          </w:p>
        </w:tc>
      </w:tr>
      <w:tr w14:paraId="33954460"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BB225D9" w14:textId="4D87F51D">
            <w:pPr>
              <w:pStyle w:val="Normal6a"/>
            </w:pPr>
            <w:r w:rsidRPr="00E278DF">
              <w:rPr>
                <w:b/>
                <w:i/>
              </w:rPr>
              <w:t>1.</w:t>
            </w:r>
            <w:r w:rsidRPr="00E278DF">
              <w:tab/>
            </w:r>
            <w:r w:rsidRPr="00E278DF">
              <w:rPr>
                <w:b/>
                <w:i/>
              </w:rPr>
              <w:t xml:space="preserve">Pravidelný dialog </w:t>
            </w:r>
            <w:r w:rsidRPr="00E278DF" w:rsidR="00FF229F">
              <w:rPr>
                <w:b/>
                <w:i/>
              </w:rPr>
              <w:t>v</w:t>
            </w:r>
            <w:r w:rsidR="00FF229F">
              <w:rPr>
                <w:b/>
                <w:i/>
              </w:rPr>
              <w:t> </w:t>
            </w:r>
            <w:r w:rsidRPr="00E278DF">
              <w:rPr>
                <w:b/>
                <w:i/>
              </w:rPr>
              <w:t xml:space="preserve">rámci dohledu uvedený </w:t>
            </w:r>
            <w:r w:rsidRPr="00E278DF" w:rsidR="00FF229F">
              <w:rPr>
                <w:b/>
                <w:i/>
              </w:rPr>
              <w:t>v</w:t>
            </w:r>
            <w:r w:rsidR="00FF229F">
              <w:rPr>
                <w:b/>
                <w:i/>
              </w:rPr>
              <w:t> </w:t>
            </w:r>
            <w:r w:rsidRPr="00E278DF">
              <w:rPr>
                <w:b/>
                <w:i/>
              </w:rPr>
              <w:t xml:space="preserve">čl. 49 odst. </w:t>
            </w:r>
            <w:r w:rsidRPr="00E278DF">
              <w:rPr>
                <w:b/>
                <w:i/>
              </w:rPr>
              <w:t>1b</w:t>
            </w:r>
            <w:r w:rsidRPr="00E278DF">
              <w:rPr>
                <w:b/>
                <w:i/>
              </w:rPr>
              <w:t xml:space="preserve"> se zaměřuje na včasnou identifikaci zranitelných míst, neefektivity </w:t>
            </w:r>
            <w:r w:rsidRPr="00E278DF" w:rsidR="00FF229F">
              <w:rPr>
                <w:b/>
                <w:i/>
              </w:rPr>
              <w:t>a</w:t>
            </w:r>
            <w:r w:rsidR="00FF229F">
              <w:rPr>
                <w:b/>
                <w:i/>
              </w:rPr>
              <w:t> </w:t>
            </w:r>
            <w:r w:rsidRPr="00E278DF">
              <w:rPr>
                <w:b/>
                <w:i/>
              </w:rPr>
              <w:t xml:space="preserve">strukturálních problémů </w:t>
            </w:r>
            <w:r w:rsidRPr="00E278DF" w:rsidR="00FF229F">
              <w:rPr>
                <w:b/>
                <w:i/>
              </w:rPr>
              <w:t>a</w:t>
            </w:r>
            <w:r w:rsidR="00FF229F">
              <w:rPr>
                <w:b/>
                <w:i/>
              </w:rPr>
              <w:t> </w:t>
            </w:r>
            <w:r w:rsidRPr="00E278DF">
              <w:rPr>
                <w:b/>
                <w:i/>
              </w:rPr>
              <w:t xml:space="preserve">na podporu strategických úvah </w:t>
            </w:r>
            <w:r w:rsidRPr="00E278DF" w:rsidR="00FF229F">
              <w:rPr>
                <w:b/>
                <w:i/>
              </w:rPr>
              <w:t>o</w:t>
            </w:r>
            <w:r w:rsidR="00FF229F">
              <w:rPr>
                <w:b/>
                <w:i/>
              </w:rPr>
              <w:t> </w:t>
            </w:r>
            <w:r w:rsidRPr="00E278DF">
              <w:rPr>
                <w:b/>
                <w:i/>
              </w:rPr>
              <w:t xml:space="preserve">dlouhodobé přiměřenosti, efektivnosti </w:t>
            </w:r>
            <w:r w:rsidRPr="00E278DF" w:rsidR="00FF229F">
              <w:rPr>
                <w:b/>
                <w:i/>
              </w:rPr>
              <w:t>a</w:t>
            </w:r>
            <w:r w:rsidR="00FF229F">
              <w:rPr>
                <w:b/>
                <w:i/>
              </w:rPr>
              <w:t> </w:t>
            </w:r>
            <w:r w:rsidRPr="00E278DF">
              <w:rPr>
                <w:b/>
                <w:i/>
              </w:rPr>
              <w:t xml:space="preserve">udržitelnosti IZPP, včetně přiměřenosti jejího rozsahu, její schopnosti konsolidace, spolupráce nebo sdružování aktiv </w:t>
            </w:r>
            <w:r w:rsidRPr="00E278DF" w:rsidR="00FF229F">
              <w:rPr>
                <w:b/>
                <w:i/>
              </w:rPr>
              <w:t>a</w:t>
            </w:r>
            <w:r w:rsidR="00FF229F">
              <w:rPr>
                <w:b/>
                <w:i/>
              </w:rPr>
              <w:t> </w:t>
            </w:r>
            <w:r w:rsidRPr="00E278DF">
              <w:rPr>
                <w:b/>
                <w:i/>
              </w:rPr>
              <w:t xml:space="preserve">vhodnosti jejího organizačního uspořádání pro efektivní fungování </w:t>
            </w:r>
            <w:r w:rsidRPr="00E278DF" w:rsidR="00FF229F">
              <w:rPr>
                <w:b/>
                <w:i/>
              </w:rPr>
              <w:t>a</w:t>
            </w:r>
            <w:r w:rsidR="00FF229F">
              <w:rPr>
                <w:b/>
                <w:i/>
              </w:rPr>
              <w:t> </w:t>
            </w:r>
            <w:r w:rsidRPr="00E278DF">
              <w:rPr>
                <w:b/>
                <w:i/>
              </w:rPr>
              <w:t xml:space="preserve">poskytování hodnoty účastníkům </w:t>
            </w:r>
            <w:r w:rsidRPr="00E278DF" w:rsidR="00FF229F">
              <w:rPr>
                <w:b/>
                <w:i/>
              </w:rPr>
              <w:t>a</w:t>
            </w:r>
            <w:r w:rsidR="00FF229F">
              <w:rPr>
                <w:b/>
                <w:i/>
              </w:rPr>
              <w:t> </w:t>
            </w:r>
            <w:r w:rsidRPr="00E278DF">
              <w:rPr>
                <w:b/>
                <w:i/>
              </w:rPr>
              <w:t>příjemcům.</w:t>
            </w:r>
          </w:p>
        </w:tc>
        <w:tc>
          <w:tcPr>
            <w:tcW w:w="4876" w:type="dxa"/>
            <w:tcBorders>
              <w:top w:val="nil"/>
              <w:left w:val="nil"/>
              <w:bottom w:val="nil"/>
              <w:right w:val="nil"/>
            </w:tcBorders>
          </w:tcPr>
          <w:p w:rsidR="00252E4C" w:rsidRPr="00E278DF" w:rsidP="00C070FC" w14:paraId="3C62C110" w14:textId="77777777">
            <w:pPr>
              <w:pStyle w:val="Normal6a"/>
            </w:pPr>
            <w:r w:rsidRPr="00E278DF">
              <w:rPr>
                <w:b/>
                <w:i/>
              </w:rPr>
              <w:t>vypouští se</w:t>
            </w:r>
          </w:p>
        </w:tc>
      </w:tr>
    </w:tbl>
    <w:p w:rsidR="00252E4C" w:rsidRPr="00E278DF" w:rsidP="00252E4C" w14:paraId="006CEE3F"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19D6FC89" w14:textId="6DFC926B">
      <w:r w:rsidRPr="00E278DF">
        <w:rPr>
          <w:rStyle w:val="HideTWBExt"/>
        </w:rPr>
        <w:t>&lt;/Amend&gt;</w:t>
      </w:r>
    </w:p>
    <w:p w:rsidR="00252E4C" w:rsidRPr="00E278DF" w:rsidP="00252E4C" w14:paraId="2A261C2F"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529</w:t>
      </w:r>
      <w:r w:rsidRPr="00E278DF">
        <w:rPr>
          <w:rStyle w:val="HideTWBExt"/>
        </w:rPr>
        <w:t>&lt;/NumAm&gt;</w:t>
      </w:r>
    </w:p>
    <w:p w:rsidR="00252E4C" w:rsidRPr="00E278DF" w:rsidP="00252E4C" w14:paraId="1313F318" w14:textId="77777777">
      <w:pPr>
        <w:pStyle w:val="NormalBold"/>
      </w:pPr>
      <w:r w:rsidRPr="00E278DF">
        <w:rPr>
          <w:rStyle w:val="HideTWBExt"/>
          <w:b w:val="0"/>
        </w:rPr>
        <w:t>&lt;RepeatBlock-By&gt;&lt;Members&gt;</w:t>
      </w:r>
      <w:r w:rsidRPr="00E278DF">
        <w:t xml:space="preserve">Markus </w:t>
      </w:r>
      <w:r w:rsidRPr="00E278DF">
        <w:t>Ferber</w:t>
      </w:r>
      <w:r w:rsidRPr="00E278DF">
        <w:t xml:space="preserve">, Andrea </w:t>
      </w:r>
      <w:r w:rsidRPr="00E278DF">
        <w:t>Wechsler</w:t>
      </w:r>
      <w:r w:rsidRPr="00E278DF">
        <w:rPr>
          <w:rStyle w:val="HideTWBExt"/>
          <w:b w:val="0"/>
        </w:rPr>
        <w:t>&lt;/Members&gt;</w:t>
      </w:r>
    </w:p>
    <w:p w:rsidR="00252E4C" w:rsidRPr="00E278DF" w:rsidP="00252E4C" w14:paraId="7F61A626" w14:textId="77777777">
      <w:pPr>
        <w:pStyle w:val="NormalBold"/>
      </w:pPr>
      <w:r w:rsidRPr="00E278DF">
        <w:rPr>
          <w:rStyle w:val="HideTWBExt"/>
          <w:b w:val="0"/>
        </w:rPr>
        <w:t>&lt;/RepeatBlock-By&gt;</w:t>
      </w:r>
    </w:p>
    <w:p w:rsidR="00252E4C" w:rsidRPr="00E278DF" w:rsidP="00252E4C" w14:paraId="602FF61D"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B01AF8C" w14:textId="77777777">
      <w:pPr>
        <w:pStyle w:val="NormalBold"/>
      </w:pPr>
      <w:r w:rsidRPr="00E278DF">
        <w:rPr>
          <w:rStyle w:val="HideTWBExt"/>
        </w:rPr>
        <w:t>&lt;Article&gt;</w:t>
      </w:r>
      <w:r w:rsidRPr="00E278DF">
        <w:t>Čl. 1 – odst. 1 – bod 54</w:t>
      </w:r>
      <w:r w:rsidRPr="00E278DF">
        <w:rPr>
          <w:rStyle w:val="HideTWBExt"/>
        </w:rPr>
        <w:t>&lt;/Article&gt;</w:t>
      </w:r>
    </w:p>
    <w:p w:rsidR="00252E4C" w:rsidRPr="00E278DF" w:rsidP="00252E4C" w14:paraId="7AB84EBE" w14:textId="77777777">
      <w:r w:rsidRPr="00E278DF">
        <w:rPr>
          <w:rStyle w:val="HideTWBExt"/>
        </w:rPr>
        <w:t>&lt;DocAmend2&gt;</w:t>
      </w:r>
      <w:r w:rsidRPr="00E278DF">
        <w:t>Směrnice (EU) 2016/2341</w:t>
      </w:r>
      <w:r w:rsidRPr="00E278DF">
        <w:rPr>
          <w:rStyle w:val="HideTWBExt"/>
        </w:rPr>
        <w:t>&lt;/DocAmend2&gt;</w:t>
      </w:r>
    </w:p>
    <w:p w:rsidR="00252E4C" w:rsidRPr="00E278DF" w:rsidP="00252E4C" w14:paraId="0BB1DAC5" w14:textId="5EDABC5F">
      <w:r w:rsidRPr="00E278DF">
        <w:rPr>
          <w:rStyle w:val="HideTWBExt"/>
        </w:rPr>
        <w:t>&lt;Article2&gt;</w:t>
      </w:r>
      <w:r w:rsidRPr="00E278DF">
        <w:t xml:space="preserve">Čl. 49 </w:t>
      </w:r>
      <w:r w:rsidRPr="00E278DF" w:rsidR="00FF229F">
        <w:t>a</w:t>
      </w:r>
      <w:r w:rsidR="00FF229F">
        <w:t> </w:t>
      </w:r>
      <w:r w:rsidRPr="00E278DF">
        <w:t>– odst.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12A672"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12261E7" w14:textId="77777777"/>
        </w:tc>
      </w:tr>
      <w:tr w14:paraId="6CB87CA9"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98840D9"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B2CB214" w14:textId="77777777">
            <w:pPr>
              <w:pStyle w:val="AmColumnHeading"/>
            </w:pPr>
            <w:r w:rsidRPr="00E278DF">
              <w:t>Pozměňovací návrh</w:t>
            </w:r>
          </w:p>
        </w:tc>
      </w:tr>
      <w:tr w14:paraId="53D2F1C3"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C933F99" w14:textId="55CAA5E8">
            <w:pPr>
              <w:pStyle w:val="Normal6a"/>
            </w:pPr>
            <w:r w:rsidRPr="00E278DF">
              <w:t>1.</w:t>
            </w:r>
            <w:r w:rsidRPr="00E278DF">
              <w:tab/>
              <w:t xml:space="preserve">Pravidelný dialog </w:t>
            </w:r>
            <w:r w:rsidRPr="00E278DF" w:rsidR="00FF229F">
              <w:t>v</w:t>
            </w:r>
            <w:r w:rsidR="00FF229F">
              <w:t> </w:t>
            </w:r>
            <w:r w:rsidRPr="00E278DF">
              <w:t xml:space="preserve">rámci dohledu uvedený </w:t>
            </w:r>
            <w:r w:rsidRPr="00E278DF" w:rsidR="00FF229F">
              <w:t>v</w:t>
            </w:r>
            <w:r w:rsidR="00FF229F">
              <w:t> </w:t>
            </w:r>
            <w:r w:rsidRPr="00E278DF">
              <w:t xml:space="preserve">čl. 49 odst. </w:t>
            </w:r>
            <w:r w:rsidRPr="00E278DF">
              <w:t>1b</w:t>
            </w:r>
            <w:r w:rsidRPr="00E278DF">
              <w:t xml:space="preserve"> se zaměřuje na včasnou identifikaci zranitelných míst, neefektivity </w:t>
            </w:r>
            <w:r w:rsidRPr="00E278DF" w:rsidR="00FF229F">
              <w:t>a</w:t>
            </w:r>
            <w:r w:rsidR="00FF229F">
              <w:t> </w:t>
            </w:r>
            <w:r w:rsidRPr="00E278DF">
              <w:t xml:space="preserve">strukturálních problémů </w:t>
            </w:r>
            <w:r w:rsidRPr="00E278DF" w:rsidR="00FF229F">
              <w:t>a</w:t>
            </w:r>
            <w:r w:rsidR="00FF229F">
              <w:t> </w:t>
            </w:r>
            <w:r w:rsidRPr="00E278DF">
              <w:t xml:space="preserve">na podporu strategických úvah </w:t>
            </w:r>
            <w:r w:rsidRPr="00E278DF" w:rsidR="00FF229F">
              <w:t>o</w:t>
            </w:r>
            <w:r w:rsidR="00FF229F">
              <w:t> </w:t>
            </w:r>
            <w:r w:rsidRPr="00E278DF">
              <w:t xml:space="preserve">dlouhodobé přiměřenosti, efektivnosti </w:t>
            </w:r>
            <w:r w:rsidRPr="00E278DF" w:rsidR="00FF229F">
              <w:t>a</w:t>
            </w:r>
            <w:r w:rsidR="00FF229F">
              <w:t> </w:t>
            </w:r>
            <w:r w:rsidRPr="00E278DF">
              <w:t>udržitelnosti IZPP</w:t>
            </w:r>
            <w:r w:rsidRPr="00E278DF">
              <w:rPr>
                <w:b/>
                <w:i/>
              </w:rPr>
              <w:t xml:space="preserve">, včetně přiměřenosti jejího rozsahu, její schopnosti konsolidace, spolupráce nebo sdružování aktiv </w:t>
            </w:r>
            <w:r w:rsidRPr="00E278DF" w:rsidR="00FF229F">
              <w:rPr>
                <w:b/>
                <w:i/>
              </w:rPr>
              <w:t>a</w:t>
            </w:r>
            <w:r w:rsidR="00FF229F">
              <w:rPr>
                <w:b/>
                <w:i/>
              </w:rPr>
              <w:t> </w:t>
            </w:r>
            <w:r w:rsidRPr="00E278DF">
              <w:rPr>
                <w:b/>
                <w:i/>
              </w:rPr>
              <w:t xml:space="preserve">vhodnosti jejího organizačního uspořádání pro efektivní </w:t>
            </w:r>
            <w:r w:rsidRPr="00E278DF">
              <w:rPr>
                <w:b/>
                <w:i/>
              </w:rPr>
              <w:t xml:space="preserve">fungování </w:t>
            </w:r>
            <w:r w:rsidRPr="00E278DF" w:rsidR="00FF229F">
              <w:rPr>
                <w:b/>
                <w:i/>
              </w:rPr>
              <w:t>a</w:t>
            </w:r>
            <w:r w:rsidR="00FF229F">
              <w:rPr>
                <w:b/>
                <w:i/>
              </w:rPr>
              <w:t> </w:t>
            </w:r>
            <w:r w:rsidRPr="00E278DF">
              <w:rPr>
                <w:b/>
                <w:i/>
              </w:rPr>
              <w:t xml:space="preserve">poskytování hodnoty účastníkům </w:t>
            </w:r>
            <w:r w:rsidRPr="00E278DF" w:rsidR="00FF229F">
              <w:rPr>
                <w:b/>
                <w:i/>
              </w:rPr>
              <w:t>a</w:t>
            </w:r>
            <w:r w:rsidR="00FF229F">
              <w:rPr>
                <w:b/>
                <w:i/>
              </w:rPr>
              <w:t> </w:t>
            </w:r>
            <w:r w:rsidRPr="00E278DF">
              <w:rPr>
                <w:b/>
                <w:i/>
              </w:rPr>
              <w:t>příjemcům</w:t>
            </w:r>
            <w:r w:rsidRPr="00E278DF">
              <w:t>.</w:t>
            </w:r>
          </w:p>
        </w:tc>
        <w:tc>
          <w:tcPr>
            <w:tcW w:w="4876" w:type="dxa"/>
            <w:tcBorders>
              <w:top w:val="nil"/>
              <w:left w:val="nil"/>
              <w:bottom w:val="nil"/>
              <w:right w:val="nil"/>
            </w:tcBorders>
          </w:tcPr>
          <w:p w:rsidR="00252E4C" w:rsidRPr="00E278DF" w:rsidP="00C070FC" w14:paraId="37FBD97A" w14:textId="3F8AA109">
            <w:pPr>
              <w:pStyle w:val="Normal6a"/>
            </w:pPr>
            <w:r w:rsidRPr="00E278DF">
              <w:t>1.</w:t>
            </w:r>
            <w:r w:rsidRPr="00E278DF">
              <w:tab/>
              <w:t xml:space="preserve">Pravidelný dialog </w:t>
            </w:r>
            <w:r w:rsidRPr="00E278DF" w:rsidR="00FF229F">
              <w:t>v</w:t>
            </w:r>
            <w:r w:rsidR="00FF229F">
              <w:t> </w:t>
            </w:r>
            <w:r w:rsidRPr="00E278DF">
              <w:t xml:space="preserve">rámci dohledu uvedený </w:t>
            </w:r>
            <w:r w:rsidRPr="00E278DF" w:rsidR="00FF229F">
              <w:t>v</w:t>
            </w:r>
            <w:r w:rsidR="00FF229F">
              <w:t> </w:t>
            </w:r>
            <w:r w:rsidRPr="00E278DF">
              <w:t xml:space="preserve">čl. 49 odst. </w:t>
            </w:r>
            <w:r w:rsidRPr="00E278DF">
              <w:t>1b</w:t>
            </w:r>
            <w:r w:rsidRPr="00E278DF">
              <w:t xml:space="preserve"> se zaměřuje na včasnou identifikaci zranitelných míst, neefektivity </w:t>
            </w:r>
            <w:r w:rsidRPr="00E278DF" w:rsidR="00FF229F">
              <w:t>a</w:t>
            </w:r>
            <w:r w:rsidR="00FF229F">
              <w:t> </w:t>
            </w:r>
            <w:r w:rsidRPr="00E278DF">
              <w:t xml:space="preserve">strukturálních problémů </w:t>
            </w:r>
            <w:r w:rsidRPr="00E278DF" w:rsidR="00FF229F">
              <w:t>a</w:t>
            </w:r>
            <w:r w:rsidR="00FF229F">
              <w:t> </w:t>
            </w:r>
            <w:r w:rsidRPr="00E278DF">
              <w:t xml:space="preserve">na podporu strategických úvah </w:t>
            </w:r>
            <w:r w:rsidRPr="00E278DF" w:rsidR="00FF229F">
              <w:t>o</w:t>
            </w:r>
            <w:r w:rsidR="00FF229F">
              <w:t> </w:t>
            </w:r>
            <w:r w:rsidRPr="00E278DF">
              <w:t xml:space="preserve">dlouhodobé přiměřenosti, efektivnosti </w:t>
            </w:r>
            <w:r w:rsidRPr="00E278DF" w:rsidR="00FF229F">
              <w:t>a</w:t>
            </w:r>
            <w:r w:rsidR="00FF229F">
              <w:t> </w:t>
            </w:r>
            <w:r w:rsidRPr="00E278DF">
              <w:t>udržitelnosti IZPP.</w:t>
            </w:r>
          </w:p>
        </w:tc>
      </w:tr>
    </w:tbl>
    <w:p w:rsidR="00252E4C" w:rsidRPr="00E278DF" w:rsidP="00252E4C" w14:paraId="5E91BAE0"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17BB18F1"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7FB888CC" w14:textId="7E101743">
      <w:pPr>
        <w:pStyle w:val="AmJustText"/>
      </w:pPr>
      <w:r w:rsidRPr="00E278DF">
        <w:t xml:space="preserve">Znění směrnice by nemělo být příliš podrobné, pokud jde </w:t>
      </w:r>
      <w:r w:rsidRPr="00E278DF" w:rsidR="00FF229F">
        <w:t>o</w:t>
      </w:r>
      <w:r w:rsidR="00FF229F">
        <w:t> </w:t>
      </w:r>
      <w:r w:rsidRPr="00E278DF">
        <w:t xml:space="preserve">podrobnosti dialogu </w:t>
      </w:r>
      <w:r w:rsidRPr="00E278DF" w:rsidR="00FF229F">
        <w:t>v</w:t>
      </w:r>
      <w:r w:rsidR="00FF229F">
        <w:t> </w:t>
      </w:r>
      <w:r w:rsidRPr="00E278DF">
        <w:t>rámci dohledu.</w:t>
      </w:r>
    </w:p>
    <w:p w:rsidR="00FD2C7C" w:rsidRPr="00E278DF" w:rsidP="00252E4C" w14:paraId="18057761" w14:textId="6565039A">
      <w:r w:rsidRPr="00E278DF">
        <w:rPr>
          <w:rStyle w:val="HideTWBExt"/>
        </w:rPr>
        <w:t>&lt;/Amend&gt;</w:t>
      </w:r>
    </w:p>
    <w:p w:rsidR="00252E4C" w:rsidRPr="00E278DF" w:rsidP="00252E4C" w14:paraId="0632EF86"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530</w:t>
      </w:r>
      <w:r w:rsidRPr="00E278DF">
        <w:rPr>
          <w:rStyle w:val="HideTWBExt"/>
        </w:rPr>
        <w:t>&lt;/NumAm&gt;</w:t>
      </w:r>
    </w:p>
    <w:p w:rsidR="00252E4C" w:rsidRPr="00E278DF" w:rsidP="00252E4C" w14:paraId="6B1B9083" w14:textId="77777777">
      <w:pPr>
        <w:pStyle w:val="NormalBold"/>
      </w:pPr>
      <w:r w:rsidRPr="00E278DF">
        <w:rPr>
          <w:rStyle w:val="HideTWBExt"/>
          <w:b w:val="0"/>
        </w:rPr>
        <w:t>&lt;RepeatBlock-By&gt;&lt;Members&gt;</w:t>
      </w:r>
      <w:r w:rsidRPr="00E278DF">
        <w:t xml:space="preserve">Martin </w:t>
      </w:r>
      <w:r w:rsidRPr="00E278DF">
        <w:t>Schirdewan</w:t>
      </w:r>
      <w:r w:rsidRPr="00E278DF">
        <w:rPr>
          <w:rStyle w:val="HideTWBExt"/>
          <w:b w:val="0"/>
        </w:rPr>
        <w:t>&lt;/Members&gt;</w:t>
      </w:r>
    </w:p>
    <w:p w:rsidR="00252E4C" w:rsidRPr="00E278DF" w:rsidP="00252E4C" w14:paraId="1B83F192" w14:textId="77777777">
      <w:pPr>
        <w:pStyle w:val="NormalBold"/>
      </w:pPr>
      <w:r w:rsidRPr="00E278DF">
        <w:rPr>
          <w:rStyle w:val="HideTWBExt"/>
          <w:b w:val="0"/>
        </w:rPr>
        <w:t>&lt;/RepeatBlock-By&gt;</w:t>
      </w:r>
    </w:p>
    <w:p w:rsidR="00252E4C" w:rsidRPr="00E278DF" w:rsidP="00252E4C" w14:paraId="2FD72ACF"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C920696" w14:textId="77777777">
      <w:pPr>
        <w:pStyle w:val="NormalBold"/>
      </w:pPr>
      <w:r w:rsidRPr="00E278DF">
        <w:rPr>
          <w:rStyle w:val="HideTWBExt"/>
        </w:rPr>
        <w:t>&lt;Article&gt;</w:t>
      </w:r>
      <w:r w:rsidRPr="00E278DF">
        <w:t>Čl. 1 – odst. 1 – bod 54</w:t>
      </w:r>
      <w:r w:rsidRPr="00E278DF">
        <w:rPr>
          <w:rStyle w:val="HideTWBExt"/>
        </w:rPr>
        <w:t>&lt;/Article&gt;</w:t>
      </w:r>
    </w:p>
    <w:p w:rsidR="00252E4C" w:rsidRPr="00E278DF" w:rsidP="00252E4C" w14:paraId="39139BF5" w14:textId="77777777">
      <w:r w:rsidRPr="00E278DF">
        <w:rPr>
          <w:rStyle w:val="HideTWBExt"/>
        </w:rPr>
        <w:t>&lt;DocAmend2&gt;</w:t>
      </w:r>
      <w:r w:rsidRPr="00E278DF">
        <w:t>Směrnice (EU) 2016/2341</w:t>
      </w:r>
      <w:r w:rsidRPr="00E278DF">
        <w:rPr>
          <w:rStyle w:val="HideTWBExt"/>
        </w:rPr>
        <w:t>&lt;/DocAmend2&gt;</w:t>
      </w:r>
    </w:p>
    <w:p w:rsidR="00252E4C" w:rsidRPr="00E278DF" w:rsidP="00252E4C" w14:paraId="4052DC66" w14:textId="2A23398C">
      <w:r w:rsidRPr="00E278DF">
        <w:rPr>
          <w:rStyle w:val="HideTWBExt"/>
        </w:rPr>
        <w:t>&lt;Article2&gt;</w:t>
      </w:r>
      <w:r w:rsidRPr="00E278DF">
        <w:t xml:space="preserve">Čl. 49 </w:t>
      </w:r>
      <w:r w:rsidRPr="00E278DF" w:rsidR="00FF229F">
        <w:t>a</w:t>
      </w:r>
      <w:r w:rsidR="00FF229F">
        <w:t> </w:t>
      </w:r>
      <w:r w:rsidRPr="00E278DF">
        <w:t>– odst.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A9BE7F"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5DDF917" w14:textId="77777777"/>
        </w:tc>
      </w:tr>
      <w:tr w14:paraId="40ED8A05"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DFDF17D"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2264337" w14:textId="77777777">
            <w:pPr>
              <w:pStyle w:val="AmColumnHeading"/>
            </w:pPr>
            <w:r w:rsidRPr="00E278DF">
              <w:t>Pozměňovací návrh</w:t>
            </w:r>
          </w:p>
        </w:tc>
      </w:tr>
      <w:tr w14:paraId="523D033C"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3D4B12A" w14:textId="70BA88F0">
            <w:pPr>
              <w:pStyle w:val="Normal6a"/>
            </w:pPr>
            <w:r w:rsidRPr="00E278DF">
              <w:t>1.</w:t>
            </w:r>
            <w:r w:rsidRPr="00E278DF">
              <w:tab/>
              <w:t xml:space="preserve">Pravidelný dialog </w:t>
            </w:r>
            <w:r w:rsidRPr="00E278DF" w:rsidR="00FF229F">
              <w:t>v</w:t>
            </w:r>
            <w:r w:rsidR="00FF229F">
              <w:t> </w:t>
            </w:r>
            <w:r w:rsidRPr="00E278DF">
              <w:t xml:space="preserve">rámci dohledu uvedený </w:t>
            </w:r>
            <w:r w:rsidRPr="00E278DF" w:rsidR="00FF229F">
              <w:t>v</w:t>
            </w:r>
            <w:r w:rsidR="00FF229F">
              <w:t> </w:t>
            </w:r>
            <w:r w:rsidRPr="00E278DF">
              <w:t xml:space="preserve">čl. 49 odst. </w:t>
            </w:r>
            <w:r w:rsidRPr="00E278DF">
              <w:t>1b</w:t>
            </w:r>
            <w:r w:rsidRPr="00E278DF">
              <w:t xml:space="preserve"> se zaměřuje na včasnou identifikaci zranitelných míst, neefektivity </w:t>
            </w:r>
            <w:r w:rsidRPr="00E278DF" w:rsidR="00FF229F">
              <w:t>a</w:t>
            </w:r>
            <w:r w:rsidR="00FF229F">
              <w:t> </w:t>
            </w:r>
            <w:r w:rsidRPr="00E278DF">
              <w:t xml:space="preserve">strukturálních problémů </w:t>
            </w:r>
            <w:r w:rsidRPr="00E278DF" w:rsidR="00FF229F">
              <w:t>a</w:t>
            </w:r>
            <w:r w:rsidR="00FF229F">
              <w:t> </w:t>
            </w:r>
            <w:r w:rsidRPr="00E278DF">
              <w:t xml:space="preserve">na podporu strategických úvah </w:t>
            </w:r>
            <w:r w:rsidRPr="00E278DF" w:rsidR="00FF229F">
              <w:t>o</w:t>
            </w:r>
            <w:r w:rsidR="00FF229F">
              <w:t> </w:t>
            </w:r>
            <w:r w:rsidRPr="00E278DF">
              <w:t xml:space="preserve">dlouhodobé přiměřenosti, efektivnosti </w:t>
            </w:r>
            <w:r w:rsidRPr="00E278DF" w:rsidR="00FF229F">
              <w:t>a</w:t>
            </w:r>
            <w:r w:rsidR="00FF229F">
              <w:t> </w:t>
            </w:r>
            <w:r w:rsidRPr="00E278DF">
              <w:t>udržitelnosti IZPP</w:t>
            </w:r>
            <w:r w:rsidRPr="00E278DF">
              <w:rPr>
                <w:b/>
                <w:i/>
              </w:rPr>
              <w:t xml:space="preserve">, včetně přiměřenosti jejího rozsahu, její schopnosti konsolidace, spolupráce nebo sdružování aktiv </w:t>
            </w:r>
            <w:r w:rsidRPr="00E278DF" w:rsidR="00FF229F">
              <w:rPr>
                <w:b/>
                <w:i/>
              </w:rPr>
              <w:t>a</w:t>
            </w:r>
            <w:r w:rsidR="00FF229F">
              <w:rPr>
                <w:b/>
                <w:i/>
              </w:rPr>
              <w:t> </w:t>
            </w:r>
            <w:r w:rsidRPr="00E278DF">
              <w:rPr>
                <w:b/>
                <w:i/>
              </w:rPr>
              <w:t xml:space="preserve">vhodnosti jejího organizačního uspořádání pro efektivní fungování </w:t>
            </w:r>
            <w:r w:rsidRPr="00E278DF" w:rsidR="00FF229F">
              <w:rPr>
                <w:b/>
                <w:i/>
              </w:rPr>
              <w:t>a</w:t>
            </w:r>
            <w:r w:rsidR="00FF229F">
              <w:rPr>
                <w:b/>
                <w:i/>
              </w:rPr>
              <w:t> </w:t>
            </w:r>
            <w:r w:rsidRPr="00E278DF">
              <w:rPr>
                <w:b/>
                <w:i/>
              </w:rPr>
              <w:t xml:space="preserve">poskytování hodnoty účastníkům </w:t>
            </w:r>
            <w:r w:rsidRPr="00E278DF" w:rsidR="00FF229F">
              <w:rPr>
                <w:b/>
                <w:i/>
              </w:rPr>
              <w:t>a</w:t>
            </w:r>
            <w:r w:rsidR="00FF229F">
              <w:rPr>
                <w:b/>
                <w:i/>
              </w:rPr>
              <w:t> </w:t>
            </w:r>
            <w:r w:rsidRPr="00E278DF">
              <w:rPr>
                <w:b/>
                <w:i/>
              </w:rPr>
              <w:t>příjemcům</w:t>
            </w:r>
            <w:r w:rsidRPr="00E278DF">
              <w:t>.</w:t>
            </w:r>
          </w:p>
        </w:tc>
        <w:tc>
          <w:tcPr>
            <w:tcW w:w="4876" w:type="dxa"/>
            <w:tcBorders>
              <w:top w:val="nil"/>
              <w:left w:val="nil"/>
              <w:bottom w:val="nil"/>
              <w:right w:val="nil"/>
            </w:tcBorders>
          </w:tcPr>
          <w:p w:rsidR="00252E4C" w:rsidRPr="00E278DF" w:rsidP="00C070FC" w14:paraId="419D7FCF" w14:textId="55D43953">
            <w:pPr>
              <w:pStyle w:val="Normal6a"/>
            </w:pPr>
            <w:r w:rsidRPr="00E278DF">
              <w:t>1.</w:t>
            </w:r>
            <w:r w:rsidRPr="00E278DF">
              <w:tab/>
              <w:t xml:space="preserve">Pravidelný dialog </w:t>
            </w:r>
            <w:r w:rsidRPr="00E278DF" w:rsidR="00FF229F">
              <w:t>v</w:t>
            </w:r>
            <w:r w:rsidR="00FF229F">
              <w:t> </w:t>
            </w:r>
            <w:r w:rsidRPr="00E278DF">
              <w:t xml:space="preserve">rámci dohledu uvedený </w:t>
            </w:r>
            <w:r w:rsidRPr="00E278DF" w:rsidR="00FF229F">
              <w:t>v</w:t>
            </w:r>
            <w:r w:rsidR="00FF229F">
              <w:t> </w:t>
            </w:r>
            <w:r w:rsidRPr="00E278DF">
              <w:t xml:space="preserve">čl. 49 odst. </w:t>
            </w:r>
            <w:r w:rsidRPr="00E278DF">
              <w:t>1b</w:t>
            </w:r>
            <w:r w:rsidRPr="00E278DF">
              <w:t xml:space="preserve"> se zaměřuje na včasnou identifikaci zranitelných míst, neefektivity </w:t>
            </w:r>
            <w:r w:rsidRPr="00E278DF" w:rsidR="00FF229F">
              <w:t>a</w:t>
            </w:r>
            <w:r w:rsidR="00FF229F">
              <w:t> </w:t>
            </w:r>
            <w:r w:rsidRPr="00E278DF">
              <w:t xml:space="preserve">strukturálních problémů </w:t>
            </w:r>
            <w:r w:rsidRPr="00E278DF" w:rsidR="00FF229F">
              <w:t>a</w:t>
            </w:r>
            <w:r w:rsidR="00FF229F">
              <w:t> </w:t>
            </w:r>
            <w:r w:rsidRPr="00E278DF">
              <w:t xml:space="preserve">na podporu strategických úvah </w:t>
            </w:r>
            <w:r w:rsidRPr="00E278DF" w:rsidR="00FF229F">
              <w:t>o</w:t>
            </w:r>
            <w:r w:rsidR="00FF229F">
              <w:t> </w:t>
            </w:r>
            <w:r w:rsidRPr="00E278DF">
              <w:t xml:space="preserve">dlouhodobé přiměřenosti, efektivnosti </w:t>
            </w:r>
            <w:r w:rsidRPr="00E278DF" w:rsidR="00FF229F">
              <w:t>a</w:t>
            </w:r>
            <w:r w:rsidR="00FF229F">
              <w:t> </w:t>
            </w:r>
            <w:r w:rsidRPr="00E278DF">
              <w:t>udržitelnosti IZPP.</w:t>
            </w:r>
          </w:p>
        </w:tc>
      </w:tr>
    </w:tbl>
    <w:p w:rsidR="00252E4C" w:rsidRPr="00E278DF" w:rsidP="00252E4C" w14:paraId="09B2093D"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7FAC9AFE" w14:textId="0E1926FB">
      <w:r w:rsidRPr="00E278DF">
        <w:rPr>
          <w:rStyle w:val="HideTWBExt"/>
        </w:rPr>
        <w:t>&lt;/Amend&gt;</w:t>
      </w:r>
    </w:p>
    <w:p w:rsidR="00252E4C" w:rsidRPr="00E278DF" w:rsidP="00252E4C" w14:paraId="0ACB58BA"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531</w:t>
      </w:r>
      <w:r w:rsidRPr="00E278DF">
        <w:rPr>
          <w:rStyle w:val="HideTWBExt"/>
        </w:rPr>
        <w:t>&lt;/NumAm&gt;</w:t>
      </w:r>
    </w:p>
    <w:p w:rsidR="00252E4C" w:rsidRPr="00E278DF" w:rsidP="00252E4C" w14:paraId="36177C83" w14:textId="77777777">
      <w:pPr>
        <w:pStyle w:val="NormalBold"/>
      </w:pPr>
      <w:r w:rsidRPr="00E278DF">
        <w:rPr>
          <w:rStyle w:val="HideTWBExt"/>
          <w:b w:val="0"/>
        </w:rPr>
        <w:t>&lt;RepeatBlock-By&gt;&lt;Members&gt;</w:t>
      </w:r>
      <w:r w:rsidRPr="00E278DF">
        <w:t xml:space="preserve">Markus </w:t>
      </w:r>
      <w:r w:rsidRPr="00E278DF">
        <w:t>Ferber</w:t>
      </w:r>
      <w:r w:rsidRPr="00E278DF">
        <w:t xml:space="preserve">, Andrea </w:t>
      </w:r>
      <w:r w:rsidRPr="00E278DF">
        <w:t>Wechsler</w:t>
      </w:r>
      <w:r w:rsidRPr="00E278DF">
        <w:rPr>
          <w:rStyle w:val="HideTWBExt"/>
          <w:b w:val="0"/>
        </w:rPr>
        <w:t>&lt;/Members&gt;</w:t>
      </w:r>
    </w:p>
    <w:p w:rsidR="00252E4C" w:rsidRPr="00E278DF" w:rsidP="00252E4C" w14:paraId="3E108D1D" w14:textId="77777777">
      <w:pPr>
        <w:pStyle w:val="NormalBold"/>
      </w:pPr>
      <w:r w:rsidRPr="00E278DF">
        <w:rPr>
          <w:rStyle w:val="HideTWBExt"/>
          <w:b w:val="0"/>
        </w:rPr>
        <w:t>&lt;/RepeatBlock-By&gt;</w:t>
      </w:r>
    </w:p>
    <w:p w:rsidR="00252E4C" w:rsidRPr="00E278DF" w:rsidP="00252E4C" w14:paraId="1C0272CB"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4FAA6BF" w14:textId="77777777">
      <w:pPr>
        <w:pStyle w:val="NormalBold"/>
      </w:pPr>
      <w:r w:rsidRPr="00E278DF">
        <w:rPr>
          <w:rStyle w:val="HideTWBExt"/>
        </w:rPr>
        <w:t>&lt;Article&gt;</w:t>
      </w:r>
      <w:r w:rsidRPr="00E278DF">
        <w:t>Čl. 1 – odst. 1 – bod 54</w:t>
      </w:r>
      <w:r w:rsidRPr="00E278DF">
        <w:rPr>
          <w:rStyle w:val="HideTWBExt"/>
        </w:rPr>
        <w:t>&lt;/Article&gt;</w:t>
      </w:r>
    </w:p>
    <w:p w:rsidR="00252E4C" w:rsidRPr="00E278DF" w:rsidP="00252E4C" w14:paraId="3EDBAE6D" w14:textId="77777777">
      <w:r w:rsidRPr="00E278DF">
        <w:rPr>
          <w:rStyle w:val="HideTWBExt"/>
        </w:rPr>
        <w:t>&lt;DocAmend2&gt;</w:t>
      </w:r>
      <w:r w:rsidRPr="00E278DF">
        <w:t>Směrnice (EU) 2016/2341</w:t>
      </w:r>
      <w:r w:rsidRPr="00E278DF">
        <w:rPr>
          <w:rStyle w:val="HideTWBExt"/>
        </w:rPr>
        <w:t>&lt;/DocAmend2&gt;</w:t>
      </w:r>
    </w:p>
    <w:p w:rsidR="00252E4C" w:rsidRPr="00E278DF" w:rsidP="00252E4C" w14:paraId="0CBF588D" w14:textId="5755FDB5">
      <w:r w:rsidRPr="00E278DF">
        <w:rPr>
          <w:rStyle w:val="HideTWBExt"/>
        </w:rPr>
        <w:t>&lt;Article2&gt;</w:t>
      </w:r>
      <w:r w:rsidRPr="00E278DF">
        <w:t xml:space="preserve">Čl. 49 </w:t>
      </w:r>
      <w:r w:rsidRPr="00E278DF" w:rsidR="00FF229F">
        <w:t>a</w:t>
      </w:r>
      <w:r w:rsidR="00FF229F">
        <w:t> </w:t>
      </w:r>
      <w:r w:rsidRPr="00E278DF">
        <w:t>– odst. 2</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3FBC9D"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3B4E19B" w14:textId="77777777"/>
        </w:tc>
      </w:tr>
      <w:tr w14:paraId="767629C8"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133D3E9"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C557BAA" w14:textId="77777777">
            <w:pPr>
              <w:pStyle w:val="AmColumnHeading"/>
            </w:pPr>
            <w:r w:rsidRPr="00E278DF">
              <w:t>Pozměňovací návrh</w:t>
            </w:r>
          </w:p>
        </w:tc>
      </w:tr>
      <w:tr w14:paraId="42155E4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E2DD5C5" w14:textId="2B52D161">
            <w:pPr>
              <w:pStyle w:val="Normal6a"/>
            </w:pPr>
            <w:r w:rsidRPr="00E278DF">
              <w:rPr>
                <w:b/>
                <w:i/>
              </w:rPr>
              <w:t>2.</w:t>
            </w:r>
            <w:r w:rsidRPr="00E278DF">
              <w:tab/>
            </w:r>
            <w:r w:rsidRPr="00E278DF">
              <w:rPr>
                <w:b/>
                <w:i/>
              </w:rPr>
              <w:t xml:space="preserve">Členské státy zajistí, aby pravidelný dialog </w:t>
            </w:r>
            <w:r w:rsidRPr="00E278DF" w:rsidR="00FF229F">
              <w:rPr>
                <w:b/>
                <w:i/>
              </w:rPr>
              <w:t>v</w:t>
            </w:r>
            <w:r w:rsidR="00FF229F">
              <w:rPr>
                <w:b/>
                <w:i/>
              </w:rPr>
              <w:t> </w:t>
            </w:r>
            <w:r w:rsidRPr="00E278DF">
              <w:rPr>
                <w:b/>
                <w:i/>
              </w:rPr>
              <w:t xml:space="preserve">rámci dohledu uvedený </w:t>
            </w:r>
            <w:r w:rsidRPr="00E278DF" w:rsidR="00FF229F">
              <w:rPr>
                <w:b/>
                <w:i/>
              </w:rPr>
              <w:t>v</w:t>
            </w:r>
            <w:r w:rsidR="00FF229F">
              <w:rPr>
                <w:b/>
                <w:i/>
              </w:rPr>
              <w:t> </w:t>
            </w:r>
            <w:r w:rsidRPr="00E278DF">
              <w:rPr>
                <w:b/>
                <w:i/>
              </w:rPr>
              <w:t xml:space="preserve">čl. 49 odst. </w:t>
            </w:r>
            <w:r w:rsidRPr="00E278DF">
              <w:rPr>
                <w:b/>
                <w:i/>
              </w:rPr>
              <w:t>1b</w:t>
            </w:r>
            <w:r w:rsidRPr="00E278DF">
              <w:rPr>
                <w:b/>
                <w:i/>
              </w:rPr>
              <w:t xml:space="preserve"> vycházel ze souboru parametrů včasného varování, který zahrnuje alespoň všechny následující parametry:</w:t>
            </w:r>
          </w:p>
        </w:tc>
        <w:tc>
          <w:tcPr>
            <w:tcW w:w="4876" w:type="dxa"/>
            <w:tcBorders>
              <w:top w:val="nil"/>
              <w:left w:val="nil"/>
              <w:bottom w:val="nil"/>
              <w:right w:val="nil"/>
            </w:tcBorders>
          </w:tcPr>
          <w:p w:rsidR="00252E4C" w:rsidRPr="00E278DF" w:rsidP="00C070FC" w14:paraId="2F6EA0A3" w14:textId="77777777">
            <w:pPr>
              <w:pStyle w:val="Normal6a"/>
            </w:pPr>
            <w:r w:rsidRPr="00E278DF">
              <w:rPr>
                <w:b/>
                <w:i/>
              </w:rPr>
              <w:t>vypouští se</w:t>
            </w:r>
          </w:p>
        </w:tc>
      </w:tr>
      <w:tr w14:paraId="6FC4872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8CF04E4" w14:textId="626BCDFC">
            <w:pPr>
              <w:pStyle w:val="Normal6a"/>
            </w:pPr>
            <w:r w:rsidRPr="00E278DF">
              <w:rPr>
                <w:b/>
                <w:i/>
              </w:rPr>
              <w:t xml:space="preserve">a) úroveň </w:t>
            </w:r>
            <w:r w:rsidRPr="00E278DF" w:rsidR="00FF229F">
              <w:rPr>
                <w:b/>
                <w:i/>
              </w:rPr>
              <w:t>a</w:t>
            </w:r>
            <w:r w:rsidR="00FF229F">
              <w:rPr>
                <w:b/>
                <w:i/>
              </w:rPr>
              <w:t> </w:t>
            </w:r>
            <w:r w:rsidRPr="00E278DF">
              <w:rPr>
                <w:b/>
                <w:i/>
              </w:rPr>
              <w:t xml:space="preserve">vývoj správních, transakčních </w:t>
            </w:r>
            <w:r w:rsidRPr="00E278DF" w:rsidR="00FF229F">
              <w:rPr>
                <w:b/>
                <w:i/>
              </w:rPr>
              <w:t>a</w:t>
            </w:r>
            <w:r w:rsidR="00FF229F">
              <w:rPr>
                <w:b/>
                <w:i/>
              </w:rPr>
              <w:t> </w:t>
            </w:r>
            <w:r w:rsidRPr="00E278DF">
              <w:rPr>
                <w:b/>
                <w:i/>
              </w:rPr>
              <w:t>investičních nákladů IZPP;</w:t>
            </w:r>
          </w:p>
        </w:tc>
        <w:tc>
          <w:tcPr>
            <w:tcW w:w="4876" w:type="dxa"/>
            <w:tcBorders>
              <w:top w:val="nil"/>
              <w:left w:val="nil"/>
              <w:bottom w:val="nil"/>
              <w:right w:val="nil"/>
            </w:tcBorders>
          </w:tcPr>
          <w:p w:rsidR="00252E4C" w:rsidRPr="00E278DF" w:rsidP="00C070FC" w14:paraId="48FB67A9" w14:textId="77777777">
            <w:pPr>
              <w:pStyle w:val="Normal6a"/>
            </w:pPr>
          </w:p>
        </w:tc>
      </w:tr>
      <w:tr w14:paraId="75756648"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181A4F4" w14:textId="78B339E9">
            <w:pPr>
              <w:pStyle w:val="Normal6a"/>
            </w:pPr>
            <w:r w:rsidRPr="00E278DF">
              <w:rPr>
                <w:b/>
                <w:i/>
              </w:rPr>
              <w:t xml:space="preserve">b) čistá </w:t>
            </w:r>
            <w:r w:rsidRPr="00E278DF" w:rsidR="00FF229F">
              <w:rPr>
                <w:b/>
                <w:i/>
              </w:rPr>
              <w:t>a</w:t>
            </w:r>
            <w:r w:rsidR="00FF229F">
              <w:rPr>
                <w:b/>
                <w:i/>
              </w:rPr>
              <w:t> </w:t>
            </w:r>
            <w:r w:rsidRPr="00E278DF">
              <w:rPr>
                <w:b/>
                <w:i/>
              </w:rPr>
              <w:t>rizikově upravená míra návratnosti aktiv IZPP;</w:t>
            </w:r>
          </w:p>
        </w:tc>
        <w:tc>
          <w:tcPr>
            <w:tcW w:w="4876" w:type="dxa"/>
            <w:tcBorders>
              <w:top w:val="nil"/>
              <w:left w:val="nil"/>
              <w:bottom w:val="nil"/>
              <w:right w:val="nil"/>
            </w:tcBorders>
          </w:tcPr>
          <w:p w:rsidR="00252E4C" w:rsidRPr="00E278DF" w:rsidP="00C070FC" w14:paraId="45A21110" w14:textId="77777777">
            <w:pPr>
              <w:pStyle w:val="Normal6a"/>
            </w:pPr>
          </w:p>
        </w:tc>
      </w:tr>
      <w:tr w14:paraId="27AC1180"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3E1BF55" w14:textId="77777777">
            <w:pPr>
              <w:pStyle w:val="Normal6a"/>
            </w:pPr>
            <w:r w:rsidRPr="00E278DF">
              <w:rPr>
                <w:b/>
                <w:i/>
              </w:rPr>
              <w:t>c) jakékoli nesplnění slíbené nebo cílové úrovně dávek nebo jakákoli odchylka od této úrovně;</w:t>
            </w:r>
          </w:p>
        </w:tc>
        <w:tc>
          <w:tcPr>
            <w:tcW w:w="4876" w:type="dxa"/>
            <w:tcBorders>
              <w:top w:val="nil"/>
              <w:left w:val="nil"/>
              <w:bottom w:val="nil"/>
              <w:right w:val="nil"/>
            </w:tcBorders>
          </w:tcPr>
          <w:p w:rsidR="00252E4C" w:rsidRPr="00E278DF" w:rsidP="00C070FC" w14:paraId="7675FE5C" w14:textId="77777777">
            <w:pPr>
              <w:pStyle w:val="Normal6a"/>
            </w:pPr>
          </w:p>
        </w:tc>
      </w:tr>
      <w:tr w14:paraId="3C125ECB"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F281B91" w14:textId="6259EC50">
            <w:pPr>
              <w:pStyle w:val="Normal6a"/>
            </w:pPr>
            <w:r w:rsidRPr="00E278DF">
              <w:rPr>
                <w:b/>
                <w:i/>
              </w:rPr>
              <w:t xml:space="preserve">d) počet </w:t>
            </w:r>
            <w:r w:rsidRPr="00E278DF" w:rsidR="00FF229F">
              <w:rPr>
                <w:b/>
                <w:i/>
              </w:rPr>
              <w:t>a</w:t>
            </w:r>
            <w:r w:rsidR="00FF229F">
              <w:rPr>
                <w:b/>
                <w:i/>
              </w:rPr>
              <w:t> </w:t>
            </w:r>
            <w:r w:rsidRPr="00E278DF">
              <w:rPr>
                <w:b/>
                <w:i/>
              </w:rPr>
              <w:t xml:space="preserve">vývoj počtu aktivních účastníků </w:t>
            </w:r>
            <w:r w:rsidRPr="00E278DF" w:rsidR="00FF229F">
              <w:rPr>
                <w:b/>
                <w:i/>
              </w:rPr>
              <w:t>a</w:t>
            </w:r>
            <w:r w:rsidR="00FF229F">
              <w:rPr>
                <w:b/>
                <w:i/>
              </w:rPr>
              <w:t> </w:t>
            </w:r>
            <w:r w:rsidRPr="00E278DF">
              <w:rPr>
                <w:b/>
                <w:i/>
              </w:rPr>
              <w:t>příjemců;</w:t>
            </w:r>
          </w:p>
        </w:tc>
        <w:tc>
          <w:tcPr>
            <w:tcW w:w="4876" w:type="dxa"/>
            <w:tcBorders>
              <w:top w:val="nil"/>
              <w:left w:val="nil"/>
              <w:bottom w:val="nil"/>
              <w:right w:val="nil"/>
            </w:tcBorders>
          </w:tcPr>
          <w:p w:rsidR="00252E4C" w:rsidRPr="00E278DF" w:rsidP="00C070FC" w14:paraId="10B648C5" w14:textId="77777777">
            <w:pPr>
              <w:pStyle w:val="Normal6a"/>
            </w:pPr>
          </w:p>
        </w:tc>
      </w:tr>
      <w:tr w14:paraId="7B7952BB"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7CB788D" w14:textId="6B0E7510">
            <w:pPr>
              <w:pStyle w:val="Normal6a"/>
            </w:pPr>
            <w:r w:rsidRPr="00E278DF">
              <w:rPr>
                <w:b/>
                <w:i/>
              </w:rPr>
              <w:t xml:space="preserve">e) ukazatele provozní efektivity, koncentrace rizik </w:t>
            </w:r>
            <w:r w:rsidRPr="00E278DF" w:rsidR="00FF229F">
              <w:rPr>
                <w:b/>
                <w:i/>
              </w:rPr>
              <w:t>a</w:t>
            </w:r>
            <w:r w:rsidR="00FF229F">
              <w:rPr>
                <w:b/>
                <w:i/>
              </w:rPr>
              <w:t> </w:t>
            </w:r>
            <w:r w:rsidRPr="00E278DF">
              <w:rPr>
                <w:b/>
                <w:i/>
              </w:rPr>
              <w:t>institucionální odolnosti.</w:t>
            </w:r>
          </w:p>
        </w:tc>
        <w:tc>
          <w:tcPr>
            <w:tcW w:w="4876" w:type="dxa"/>
            <w:tcBorders>
              <w:top w:val="nil"/>
              <w:left w:val="nil"/>
              <w:bottom w:val="nil"/>
              <w:right w:val="nil"/>
            </w:tcBorders>
          </w:tcPr>
          <w:p w:rsidR="00252E4C" w:rsidRPr="00E278DF" w:rsidP="00C070FC" w14:paraId="43DC74CA" w14:textId="77777777">
            <w:pPr>
              <w:pStyle w:val="Normal6a"/>
            </w:pPr>
          </w:p>
        </w:tc>
      </w:tr>
    </w:tbl>
    <w:p w:rsidR="00252E4C" w:rsidRPr="00E278DF" w:rsidP="00252E4C" w14:paraId="7867B89B"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3E220912"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3AC2CDA2" w14:textId="315D9417">
      <w:pPr>
        <w:pStyle w:val="AmJustText"/>
      </w:pPr>
      <w:r w:rsidRPr="00E278DF">
        <w:t xml:space="preserve">Znění směrnice by nemělo být příliš podrobné, pokud jde </w:t>
      </w:r>
      <w:r w:rsidRPr="00E278DF" w:rsidR="00FF229F">
        <w:t>o</w:t>
      </w:r>
      <w:r w:rsidR="00FF229F">
        <w:t> </w:t>
      </w:r>
      <w:r w:rsidRPr="00E278DF">
        <w:t xml:space="preserve">podrobnosti dialogu </w:t>
      </w:r>
      <w:r w:rsidRPr="00E278DF" w:rsidR="00FF229F">
        <w:t>v</w:t>
      </w:r>
      <w:r w:rsidR="00FF229F">
        <w:t> </w:t>
      </w:r>
      <w:r w:rsidRPr="00E278DF">
        <w:t>rámci dohledu.</w:t>
      </w:r>
    </w:p>
    <w:p w:rsidR="00FD2C7C" w:rsidRPr="00E278DF" w:rsidP="00252E4C" w14:paraId="696C3DD7" w14:textId="5E578E60">
      <w:r w:rsidRPr="00E278DF">
        <w:rPr>
          <w:rStyle w:val="HideTWBExt"/>
        </w:rPr>
        <w:t>&lt;/Amend&gt;</w:t>
      </w:r>
    </w:p>
    <w:p w:rsidR="00252E4C" w:rsidRPr="00E278DF" w:rsidP="00252E4C" w14:paraId="1A692D3C"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532</w:t>
      </w:r>
      <w:r w:rsidRPr="00E278DF">
        <w:rPr>
          <w:rStyle w:val="HideTWBExt"/>
        </w:rPr>
        <w:t>&lt;/NumAm&gt;</w:t>
      </w:r>
    </w:p>
    <w:p w:rsidR="00252E4C" w:rsidRPr="00E278DF" w:rsidP="00252E4C" w14:paraId="4FF910DE"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2108E5B9" w14:textId="77777777">
      <w:pPr>
        <w:pStyle w:val="NormalBold"/>
      </w:pPr>
      <w:r w:rsidRPr="00E278DF">
        <w:rPr>
          <w:rStyle w:val="HideTWBExt"/>
          <w:b w:val="0"/>
        </w:rPr>
        <w:t>&lt;/RepeatBlock-By&gt;</w:t>
      </w:r>
    </w:p>
    <w:p w:rsidR="00252E4C" w:rsidRPr="00E278DF" w:rsidP="00252E4C" w14:paraId="6D61B236"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7FEB0CF" w14:textId="77777777">
      <w:pPr>
        <w:pStyle w:val="NormalBold"/>
      </w:pPr>
      <w:r w:rsidRPr="00E278DF">
        <w:rPr>
          <w:rStyle w:val="HideTWBExt"/>
        </w:rPr>
        <w:t>&lt;Article&gt;</w:t>
      </w:r>
      <w:r w:rsidRPr="00E278DF">
        <w:t>Čl. 1 – odst. 1 – bod 54</w:t>
      </w:r>
      <w:r w:rsidRPr="00E278DF">
        <w:rPr>
          <w:rStyle w:val="HideTWBExt"/>
        </w:rPr>
        <w:t>&lt;/Article&gt;</w:t>
      </w:r>
    </w:p>
    <w:p w:rsidR="00252E4C" w:rsidRPr="00E278DF" w:rsidP="00252E4C" w14:paraId="60D1E451" w14:textId="77777777">
      <w:r w:rsidRPr="00E278DF">
        <w:rPr>
          <w:rStyle w:val="HideTWBExt"/>
        </w:rPr>
        <w:t>&lt;DocAmend2&gt;</w:t>
      </w:r>
      <w:r w:rsidRPr="00E278DF">
        <w:t>Směrnice (EU) 2016/2341</w:t>
      </w:r>
      <w:r w:rsidRPr="00E278DF">
        <w:rPr>
          <w:rStyle w:val="HideTWBExt"/>
        </w:rPr>
        <w:t>&lt;/DocAmend2&gt;</w:t>
      </w:r>
    </w:p>
    <w:p w:rsidR="00252E4C" w:rsidRPr="00E278DF" w:rsidP="00252E4C" w14:paraId="6F30DF93" w14:textId="5FBECA9B">
      <w:r w:rsidRPr="00E278DF">
        <w:rPr>
          <w:rStyle w:val="HideTWBExt"/>
        </w:rPr>
        <w:t>&lt;Article2&gt;</w:t>
      </w:r>
      <w:r w:rsidRPr="00E278DF">
        <w:t xml:space="preserve">Čl. 49 </w:t>
      </w:r>
      <w:r w:rsidRPr="00E278DF" w:rsidR="00FF229F">
        <w:t>a</w:t>
      </w:r>
      <w:r w:rsidR="00FF229F">
        <w:t> </w:t>
      </w:r>
      <w:r w:rsidRPr="00E278DF">
        <w:t>– odst. 2</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ED1074"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0FDF6AD" w14:textId="77777777"/>
        </w:tc>
      </w:tr>
      <w:tr w14:paraId="2F0BDC4B"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69D2887"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16289C96" w14:textId="77777777">
            <w:pPr>
              <w:pStyle w:val="AmColumnHeading"/>
            </w:pPr>
            <w:r w:rsidRPr="00E278DF">
              <w:t>Pozměňovací návrh</w:t>
            </w:r>
          </w:p>
        </w:tc>
      </w:tr>
      <w:tr w14:paraId="3157F3BB"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50EECC1" w14:textId="6526D496">
            <w:pPr>
              <w:pStyle w:val="Normal6a"/>
            </w:pPr>
            <w:r w:rsidRPr="00E278DF">
              <w:rPr>
                <w:b/>
                <w:i/>
              </w:rPr>
              <w:t>2.</w:t>
            </w:r>
            <w:r w:rsidRPr="00E278DF">
              <w:tab/>
            </w:r>
            <w:r w:rsidRPr="00E278DF">
              <w:rPr>
                <w:b/>
                <w:i/>
              </w:rPr>
              <w:t xml:space="preserve">Členské státy zajistí, aby pravidelný dialog </w:t>
            </w:r>
            <w:r w:rsidRPr="00E278DF" w:rsidR="00FF229F">
              <w:rPr>
                <w:b/>
                <w:i/>
              </w:rPr>
              <w:t>v</w:t>
            </w:r>
            <w:r w:rsidR="00FF229F">
              <w:rPr>
                <w:b/>
                <w:i/>
              </w:rPr>
              <w:t> </w:t>
            </w:r>
            <w:r w:rsidRPr="00E278DF">
              <w:rPr>
                <w:b/>
                <w:i/>
              </w:rPr>
              <w:t xml:space="preserve">rámci dohledu uvedený </w:t>
            </w:r>
            <w:r w:rsidRPr="00E278DF" w:rsidR="00FF229F">
              <w:rPr>
                <w:b/>
                <w:i/>
              </w:rPr>
              <w:t>v</w:t>
            </w:r>
            <w:r w:rsidR="00FF229F">
              <w:rPr>
                <w:b/>
                <w:i/>
              </w:rPr>
              <w:t> </w:t>
            </w:r>
            <w:r w:rsidRPr="00E278DF">
              <w:rPr>
                <w:b/>
                <w:i/>
              </w:rPr>
              <w:t xml:space="preserve">čl. 49 odst. </w:t>
            </w:r>
            <w:r w:rsidRPr="00E278DF">
              <w:rPr>
                <w:b/>
                <w:i/>
              </w:rPr>
              <w:t>1b</w:t>
            </w:r>
            <w:r w:rsidRPr="00E278DF">
              <w:rPr>
                <w:b/>
                <w:i/>
              </w:rPr>
              <w:t xml:space="preserve"> vycházel ze souboru parametrů včasného varování, který zahrnuje alespoň všechny následující parametry:</w:t>
            </w:r>
          </w:p>
        </w:tc>
        <w:tc>
          <w:tcPr>
            <w:tcW w:w="4876" w:type="dxa"/>
            <w:tcBorders>
              <w:top w:val="nil"/>
              <w:left w:val="nil"/>
              <w:bottom w:val="nil"/>
              <w:right w:val="nil"/>
            </w:tcBorders>
          </w:tcPr>
          <w:p w:rsidR="00252E4C" w:rsidRPr="00E278DF" w:rsidP="00C070FC" w14:paraId="589D9B34" w14:textId="77777777">
            <w:pPr>
              <w:pStyle w:val="Normal6a"/>
            </w:pPr>
            <w:r w:rsidRPr="00E278DF">
              <w:rPr>
                <w:b/>
                <w:i/>
              </w:rPr>
              <w:t>vypouští se</w:t>
            </w:r>
          </w:p>
        </w:tc>
      </w:tr>
      <w:tr w14:paraId="2A701641"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62E1E9C" w14:textId="67592574">
            <w:pPr>
              <w:pStyle w:val="Normal6a"/>
            </w:pPr>
            <w:r w:rsidRPr="00E278DF">
              <w:rPr>
                <w:b/>
                <w:i/>
              </w:rPr>
              <w:t xml:space="preserve">a) úroveň </w:t>
            </w:r>
            <w:r w:rsidRPr="00E278DF" w:rsidR="00FF229F">
              <w:rPr>
                <w:b/>
                <w:i/>
              </w:rPr>
              <w:t>a</w:t>
            </w:r>
            <w:r w:rsidR="00FF229F">
              <w:rPr>
                <w:b/>
                <w:i/>
              </w:rPr>
              <w:t> </w:t>
            </w:r>
            <w:r w:rsidRPr="00E278DF">
              <w:rPr>
                <w:b/>
                <w:i/>
              </w:rPr>
              <w:t xml:space="preserve">vývoj správních, transakčních </w:t>
            </w:r>
            <w:r w:rsidRPr="00E278DF" w:rsidR="00FF229F">
              <w:rPr>
                <w:b/>
                <w:i/>
              </w:rPr>
              <w:t>a</w:t>
            </w:r>
            <w:r w:rsidR="00FF229F">
              <w:rPr>
                <w:b/>
                <w:i/>
              </w:rPr>
              <w:t> </w:t>
            </w:r>
            <w:r w:rsidRPr="00E278DF">
              <w:rPr>
                <w:b/>
                <w:i/>
              </w:rPr>
              <w:t>investičních nákladů IZPP;</w:t>
            </w:r>
          </w:p>
        </w:tc>
        <w:tc>
          <w:tcPr>
            <w:tcW w:w="4876" w:type="dxa"/>
            <w:tcBorders>
              <w:top w:val="nil"/>
              <w:left w:val="nil"/>
              <w:bottom w:val="nil"/>
              <w:right w:val="nil"/>
            </w:tcBorders>
          </w:tcPr>
          <w:p w:rsidR="00252E4C" w:rsidRPr="00E278DF" w:rsidP="00C070FC" w14:paraId="0258F9B4" w14:textId="77777777">
            <w:pPr>
              <w:pStyle w:val="Normal6a"/>
            </w:pPr>
          </w:p>
        </w:tc>
      </w:tr>
      <w:tr w14:paraId="1B0B3DCF"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912875F" w14:textId="6CB3289E">
            <w:pPr>
              <w:pStyle w:val="Normal6a"/>
            </w:pPr>
            <w:r w:rsidRPr="00E278DF">
              <w:rPr>
                <w:b/>
                <w:i/>
              </w:rPr>
              <w:t xml:space="preserve">b) čistá </w:t>
            </w:r>
            <w:r w:rsidRPr="00E278DF" w:rsidR="00FF229F">
              <w:rPr>
                <w:b/>
                <w:i/>
              </w:rPr>
              <w:t>a</w:t>
            </w:r>
            <w:r w:rsidR="00FF229F">
              <w:rPr>
                <w:b/>
                <w:i/>
              </w:rPr>
              <w:t> </w:t>
            </w:r>
            <w:r w:rsidRPr="00E278DF">
              <w:rPr>
                <w:b/>
                <w:i/>
              </w:rPr>
              <w:t>rizikově upravená míra návratnosti aktiv IZPP;</w:t>
            </w:r>
          </w:p>
        </w:tc>
        <w:tc>
          <w:tcPr>
            <w:tcW w:w="4876" w:type="dxa"/>
            <w:tcBorders>
              <w:top w:val="nil"/>
              <w:left w:val="nil"/>
              <w:bottom w:val="nil"/>
              <w:right w:val="nil"/>
            </w:tcBorders>
          </w:tcPr>
          <w:p w:rsidR="00252E4C" w:rsidRPr="00E278DF" w:rsidP="00C070FC" w14:paraId="46E00421" w14:textId="77777777">
            <w:pPr>
              <w:pStyle w:val="Normal6a"/>
            </w:pPr>
          </w:p>
        </w:tc>
      </w:tr>
      <w:tr w14:paraId="59F2A544"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94EDD2F" w14:textId="77777777">
            <w:pPr>
              <w:pStyle w:val="Normal6a"/>
            </w:pPr>
            <w:r w:rsidRPr="00E278DF">
              <w:rPr>
                <w:b/>
                <w:i/>
              </w:rPr>
              <w:t>c) jakékoli nesplnění slíbené nebo cílové úrovně dávek nebo jakákoli odchylka od této úrovně;</w:t>
            </w:r>
          </w:p>
        </w:tc>
        <w:tc>
          <w:tcPr>
            <w:tcW w:w="4876" w:type="dxa"/>
            <w:tcBorders>
              <w:top w:val="nil"/>
              <w:left w:val="nil"/>
              <w:bottom w:val="nil"/>
              <w:right w:val="nil"/>
            </w:tcBorders>
          </w:tcPr>
          <w:p w:rsidR="00252E4C" w:rsidRPr="00E278DF" w:rsidP="00C070FC" w14:paraId="01880348" w14:textId="77777777">
            <w:pPr>
              <w:pStyle w:val="Normal6a"/>
            </w:pPr>
          </w:p>
        </w:tc>
      </w:tr>
      <w:tr w14:paraId="13740BFF"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CBAFFD0" w14:textId="5310B265">
            <w:pPr>
              <w:pStyle w:val="Normal6a"/>
            </w:pPr>
            <w:r w:rsidRPr="00E278DF">
              <w:rPr>
                <w:b/>
                <w:i/>
              </w:rPr>
              <w:t xml:space="preserve">d) počet </w:t>
            </w:r>
            <w:r w:rsidRPr="00E278DF" w:rsidR="00FF229F">
              <w:rPr>
                <w:b/>
                <w:i/>
              </w:rPr>
              <w:t>a</w:t>
            </w:r>
            <w:r w:rsidR="00FF229F">
              <w:rPr>
                <w:b/>
                <w:i/>
              </w:rPr>
              <w:t> </w:t>
            </w:r>
            <w:r w:rsidRPr="00E278DF">
              <w:rPr>
                <w:b/>
                <w:i/>
              </w:rPr>
              <w:t xml:space="preserve">vývoj počtu aktivních účastníků </w:t>
            </w:r>
            <w:r w:rsidRPr="00E278DF" w:rsidR="00FF229F">
              <w:rPr>
                <w:b/>
                <w:i/>
              </w:rPr>
              <w:t>a</w:t>
            </w:r>
            <w:r w:rsidR="00FF229F">
              <w:rPr>
                <w:b/>
                <w:i/>
              </w:rPr>
              <w:t> </w:t>
            </w:r>
            <w:r w:rsidRPr="00E278DF">
              <w:rPr>
                <w:b/>
                <w:i/>
              </w:rPr>
              <w:t>příjemců;</w:t>
            </w:r>
          </w:p>
        </w:tc>
        <w:tc>
          <w:tcPr>
            <w:tcW w:w="4876" w:type="dxa"/>
            <w:tcBorders>
              <w:top w:val="nil"/>
              <w:left w:val="nil"/>
              <w:bottom w:val="nil"/>
              <w:right w:val="nil"/>
            </w:tcBorders>
          </w:tcPr>
          <w:p w:rsidR="00252E4C" w:rsidRPr="00E278DF" w:rsidP="00C070FC" w14:paraId="3CF4B943" w14:textId="77777777">
            <w:pPr>
              <w:pStyle w:val="Normal6a"/>
            </w:pPr>
          </w:p>
        </w:tc>
      </w:tr>
      <w:tr w14:paraId="0F9085D1"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5FCE224" w14:textId="72CD497E">
            <w:pPr>
              <w:pStyle w:val="Normal6a"/>
            </w:pPr>
            <w:r w:rsidRPr="00E278DF">
              <w:rPr>
                <w:b/>
                <w:i/>
              </w:rPr>
              <w:t xml:space="preserve">e) ukazatele provozní efektivity, koncentrace rizik </w:t>
            </w:r>
            <w:r w:rsidRPr="00E278DF" w:rsidR="00FF229F">
              <w:rPr>
                <w:b/>
                <w:i/>
              </w:rPr>
              <w:t>a</w:t>
            </w:r>
            <w:r w:rsidR="00FF229F">
              <w:rPr>
                <w:b/>
                <w:i/>
              </w:rPr>
              <w:t> </w:t>
            </w:r>
            <w:r w:rsidRPr="00E278DF">
              <w:rPr>
                <w:b/>
                <w:i/>
              </w:rPr>
              <w:t>institucionální odolnosti.</w:t>
            </w:r>
          </w:p>
        </w:tc>
        <w:tc>
          <w:tcPr>
            <w:tcW w:w="4876" w:type="dxa"/>
            <w:tcBorders>
              <w:top w:val="nil"/>
              <w:left w:val="nil"/>
              <w:bottom w:val="nil"/>
              <w:right w:val="nil"/>
            </w:tcBorders>
          </w:tcPr>
          <w:p w:rsidR="00252E4C" w:rsidRPr="00E278DF" w:rsidP="00C070FC" w14:paraId="317C7B3C" w14:textId="77777777">
            <w:pPr>
              <w:pStyle w:val="Normal6a"/>
            </w:pPr>
          </w:p>
        </w:tc>
      </w:tr>
    </w:tbl>
    <w:p w:rsidR="00252E4C" w:rsidRPr="00E278DF" w:rsidP="00252E4C" w14:paraId="366A4E4F"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60E6D197" w14:textId="274B0D0F">
      <w:r w:rsidRPr="00E278DF">
        <w:rPr>
          <w:rStyle w:val="HideTWBExt"/>
        </w:rPr>
        <w:t>&lt;/Amend&gt;</w:t>
      </w:r>
    </w:p>
    <w:p w:rsidR="00252E4C" w:rsidRPr="00E278DF" w:rsidP="00252E4C" w14:paraId="5ADADE32"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533</w:t>
      </w:r>
      <w:r w:rsidRPr="00E278DF">
        <w:rPr>
          <w:rStyle w:val="HideTWBExt"/>
        </w:rPr>
        <w:t>&lt;/NumAm&gt;</w:t>
      </w:r>
    </w:p>
    <w:p w:rsidR="00252E4C" w:rsidRPr="00E278DF" w:rsidP="00252E4C" w14:paraId="198B09EB"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0608497A" w14:textId="77777777">
      <w:pPr>
        <w:pStyle w:val="NormalBold"/>
      </w:pPr>
      <w:r w:rsidRPr="00E278DF">
        <w:rPr>
          <w:rStyle w:val="HideTWBExt"/>
          <w:b w:val="0"/>
        </w:rPr>
        <w:t>&lt;/RepeatBlock-By&gt;</w:t>
      </w:r>
    </w:p>
    <w:p w:rsidR="00252E4C" w:rsidRPr="00E278DF" w:rsidP="00252E4C" w14:paraId="06F77D47"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F8DC9DC" w14:textId="77777777">
      <w:pPr>
        <w:pStyle w:val="NormalBold"/>
      </w:pPr>
      <w:r w:rsidRPr="00E278DF">
        <w:rPr>
          <w:rStyle w:val="HideTWBExt"/>
        </w:rPr>
        <w:t>&lt;Article&gt;</w:t>
      </w:r>
      <w:r w:rsidRPr="00E278DF">
        <w:t>Čl. 1 – odst. 1 – bod 54</w:t>
      </w:r>
      <w:r w:rsidRPr="00E278DF">
        <w:rPr>
          <w:rStyle w:val="HideTWBExt"/>
        </w:rPr>
        <w:t>&lt;/Article&gt;</w:t>
      </w:r>
    </w:p>
    <w:p w:rsidR="00252E4C" w:rsidRPr="00E278DF" w:rsidP="00252E4C" w14:paraId="5D85D82F" w14:textId="77777777">
      <w:r w:rsidRPr="00E278DF">
        <w:rPr>
          <w:rStyle w:val="HideTWBExt"/>
        </w:rPr>
        <w:t>&lt;DocAmend2&gt;</w:t>
      </w:r>
      <w:r w:rsidRPr="00E278DF">
        <w:t>Směrnice (EU) 2016/2341</w:t>
      </w:r>
      <w:r w:rsidRPr="00E278DF">
        <w:rPr>
          <w:rStyle w:val="HideTWBExt"/>
        </w:rPr>
        <w:t>&lt;/DocAmend2&gt;</w:t>
      </w:r>
    </w:p>
    <w:p w:rsidR="00252E4C" w:rsidRPr="00E278DF" w:rsidP="00252E4C" w14:paraId="72C3660D" w14:textId="3673ED45">
      <w:r w:rsidRPr="00E278DF">
        <w:rPr>
          <w:rStyle w:val="HideTWBExt"/>
        </w:rPr>
        <w:t>&lt;Article2&gt;</w:t>
      </w:r>
      <w:r w:rsidRPr="00E278DF">
        <w:t xml:space="preserve">Čl. 49 </w:t>
      </w:r>
      <w:r w:rsidRPr="00E278DF" w:rsidR="00FF229F">
        <w:t>a</w:t>
      </w:r>
      <w:r w:rsidR="00FF229F">
        <w:t> </w:t>
      </w:r>
      <w:r w:rsidRPr="00E278DF">
        <w:t>– odst. 2 – písm. a</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F5B943"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D2EFEE7" w14:textId="77777777"/>
        </w:tc>
      </w:tr>
      <w:tr w14:paraId="263CB43A"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3D114E8"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171BF2C2" w14:textId="77777777">
            <w:pPr>
              <w:pStyle w:val="AmColumnHeading"/>
            </w:pPr>
            <w:r w:rsidRPr="00E278DF">
              <w:t>Pozměňovací návrh</w:t>
            </w:r>
          </w:p>
        </w:tc>
      </w:tr>
      <w:tr w14:paraId="30ED26ED"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1DACDF2" w14:textId="00B5A912">
            <w:pPr>
              <w:pStyle w:val="Normal6a"/>
            </w:pPr>
            <w:r w:rsidRPr="00E278DF">
              <w:rPr>
                <w:b/>
                <w:i/>
              </w:rPr>
              <w:t>a)</w:t>
            </w:r>
            <w:r w:rsidRPr="00E278DF">
              <w:tab/>
            </w:r>
            <w:r w:rsidRPr="00E278DF">
              <w:rPr>
                <w:b/>
                <w:i/>
              </w:rPr>
              <w:t xml:space="preserve">úroveň </w:t>
            </w:r>
            <w:r w:rsidRPr="00E278DF" w:rsidR="00FF229F">
              <w:rPr>
                <w:b/>
                <w:i/>
              </w:rPr>
              <w:t>a</w:t>
            </w:r>
            <w:r w:rsidR="00FF229F">
              <w:rPr>
                <w:b/>
                <w:i/>
              </w:rPr>
              <w:t> </w:t>
            </w:r>
            <w:r w:rsidRPr="00E278DF">
              <w:rPr>
                <w:b/>
                <w:i/>
              </w:rPr>
              <w:t xml:space="preserve">vývoj správních, transakčních </w:t>
            </w:r>
            <w:r w:rsidRPr="00E278DF" w:rsidR="00FF229F">
              <w:rPr>
                <w:b/>
                <w:i/>
              </w:rPr>
              <w:t>a</w:t>
            </w:r>
            <w:r w:rsidR="00FF229F">
              <w:rPr>
                <w:b/>
                <w:i/>
              </w:rPr>
              <w:t> </w:t>
            </w:r>
            <w:r w:rsidRPr="00E278DF">
              <w:rPr>
                <w:b/>
                <w:i/>
              </w:rPr>
              <w:t>investičních nákladů IZPP;</w:t>
            </w:r>
          </w:p>
        </w:tc>
        <w:tc>
          <w:tcPr>
            <w:tcW w:w="4876" w:type="dxa"/>
            <w:tcBorders>
              <w:top w:val="nil"/>
              <w:left w:val="nil"/>
              <w:bottom w:val="nil"/>
              <w:right w:val="nil"/>
            </w:tcBorders>
          </w:tcPr>
          <w:p w:rsidR="00252E4C" w:rsidRPr="00E278DF" w:rsidP="00C070FC" w14:paraId="421B6B38" w14:textId="77777777">
            <w:pPr>
              <w:pStyle w:val="Normal6a"/>
            </w:pPr>
            <w:r w:rsidRPr="00E278DF">
              <w:rPr>
                <w:b/>
                <w:i/>
              </w:rPr>
              <w:t>vypouští se</w:t>
            </w:r>
          </w:p>
        </w:tc>
      </w:tr>
    </w:tbl>
    <w:p w:rsidR="00252E4C" w:rsidRPr="00E278DF" w:rsidP="00252E4C" w14:paraId="14FB2BF1"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066D8159" w14:textId="02D167DD">
      <w:r w:rsidRPr="00E278DF">
        <w:rPr>
          <w:rStyle w:val="HideTWBExt"/>
        </w:rPr>
        <w:t>&lt;/Amend&gt;</w:t>
      </w:r>
    </w:p>
    <w:p w:rsidR="00252E4C" w:rsidRPr="00E278DF" w:rsidP="00252E4C" w14:paraId="6E6A337E"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534</w:t>
      </w:r>
      <w:r w:rsidRPr="00E278DF">
        <w:rPr>
          <w:rStyle w:val="HideTWBExt"/>
        </w:rPr>
        <w:t>&lt;/NumAm&gt;</w:t>
      </w:r>
    </w:p>
    <w:p w:rsidR="00252E4C" w:rsidRPr="00E278DF" w:rsidP="00252E4C" w14:paraId="7B4666A6"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56DCF480" w14:textId="77777777">
      <w:pPr>
        <w:pStyle w:val="NormalBold"/>
      </w:pPr>
      <w:r w:rsidRPr="00E278DF">
        <w:rPr>
          <w:rStyle w:val="HideTWBExt"/>
          <w:b w:val="0"/>
        </w:rPr>
        <w:t>&lt;/RepeatBlock-By&gt;</w:t>
      </w:r>
    </w:p>
    <w:p w:rsidR="00252E4C" w:rsidRPr="00E278DF" w:rsidP="00252E4C" w14:paraId="759CB8A0"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1863C212" w14:textId="77777777">
      <w:pPr>
        <w:pStyle w:val="NormalBold"/>
      </w:pPr>
      <w:r w:rsidRPr="00E278DF">
        <w:rPr>
          <w:rStyle w:val="HideTWBExt"/>
        </w:rPr>
        <w:t>&lt;Article&gt;</w:t>
      </w:r>
      <w:r w:rsidRPr="00E278DF">
        <w:t>Čl. 1 – odst. 1 – bod 54</w:t>
      </w:r>
      <w:r w:rsidRPr="00E278DF">
        <w:rPr>
          <w:rStyle w:val="HideTWBExt"/>
        </w:rPr>
        <w:t>&lt;/Article&gt;</w:t>
      </w:r>
    </w:p>
    <w:p w:rsidR="00252E4C" w:rsidRPr="00E278DF" w:rsidP="00252E4C" w14:paraId="4618EE67" w14:textId="77777777">
      <w:r w:rsidRPr="00E278DF">
        <w:rPr>
          <w:rStyle w:val="HideTWBExt"/>
        </w:rPr>
        <w:t>&lt;DocAmend2&gt;</w:t>
      </w:r>
      <w:r w:rsidRPr="00E278DF">
        <w:t>Směrnice (EU) 2016/2341</w:t>
      </w:r>
      <w:r w:rsidRPr="00E278DF">
        <w:rPr>
          <w:rStyle w:val="HideTWBExt"/>
        </w:rPr>
        <w:t>&lt;/DocAmend2&gt;</w:t>
      </w:r>
    </w:p>
    <w:p w:rsidR="00252E4C" w:rsidRPr="00E278DF" w:rsidP="00252E4C" w14:paraId="457EB24B" w14:textId="5CEDBCA6">
      <w:r w:rsidRPr="00E278DF">
        <w:rPr>
          <w:rStyle w:val="HideTWBExt"/>
        </w:rPr>
        <w:t>&lt;Article2&gt;</w:t>
      </w:r>
      <w:r w:rsidRPr="00E278DF">
        <w:t xml:space="preserve">Čl. 49 </w:t>
      </w:r>
      <w:r w:rsidRPr="00E278DF" w:rsidR="00FF229F">
        <w:t>a</w:t>
      </w:r>
      <w:r w:rsidR="00FF229F">
        <w:t> </w:t>
      </w:r>
      <w:r w:rsidRPr="00E278DF">
        <w:t>– odst. 2 – písm. b</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34E29B"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88ACF06" w14:textId="77777777"/>
        </w:tc>
      </w:tr>
      <w:tr w14:paraId="1BEB262A"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7E654D0"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1A5076D2" w14:textId="77777777">
            <w:pPr>
              <w:pStyle w:val="AmColumnHeading"/>
            </w:pPr>
            <w:r w:rsidRPr="00E278DF">
              <w:t>Pozměňovací návrh</w:t>
            </w:r>
          </w:p>
        </w:tc>
      </w:tr>
      <w:tr w14:paraId="1FEC4947"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723E4DD" w14:textId="215DE960">
            <w:pPr>
              <w:pStyle w:val="Normal6a"/>
            </w:pPr>
            <w:r w:rsidRPr="00E278DF">
              <w:rPr>
                <w:b/>
                <w:i/>
              </w:rPr>
              <w:t>b)</w:t>
            </w:r>
            <w:r w:rsidRPr="00E278DF">
              <w:tab/>
            </w:r>
            <w:r w:rsidRPr="00E278DF">
              <w:rPr>
                <w:b/>
                <w:i/>
              </w:rPr>
              <w:t xml:space="preserve">čistá </w:t>
            </w:r>
            <w:r w:rsidRPr="00E278DF" w:rsidR="00FF229F">
              <w:rPr>
                <w:b/>
                <w:i/>
              </w:rPr>
              <w:t>a</w:t>
            </w:r>
            <w:r w:rsidR="00FF229F">
              <w:rPr>
                <w:b/>
                <w:i/>
              </w:rPr>
              <w:t> </w:t>
            </w:r>
            <w:r w:rsidRPr="00E278DF">
              <w:rPr>
                <w:b/>
                <w:i/>
              </w:rPr>
              <w:t>rizikově upravená míra návratnosti aktiv IZPP;</w:t>
            </w:r>
          </w:p>
        </w:tc>
        <w:tc>
          <w:tcPr>
            <w:tcW w:w="4876" w:type="dxa"/>
            <w:tcBorders>
              <w:top w:val="nil"/>
              <w:left w:val="nil"/>
              <w:bottom w:val="nil"/>
              <w:right w:val="nil"/>
            </w:tcBorders>
          </w:tcPr>
          <w:p w:rsidR="00252E4C" w:rsidRPr="00E278DF" w:rsidP="00C070FC" w14:paraId="270FB054" w14:textId="77777777">
            <w:pPr>
              <w:pStyle w:val="Normal6a"/>
            </w:pPr>
            <w:r w:rsidRPr="00E278DF">
              <w:rPr>
                <w:b/>
                <w:i/>
              </w:rPr>
              <w:t>vypouští se</w:t>
            </w:r>
          </w:p>
        </w:tc>
      </w:tr>
    </w:tbl>
    <w:p w:rsidR="00252E4C" w:rsidRPr="00E278DF" w:rsidP="00252E4C" w14:paraId="46C3FC90"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4AA29D77" w14:textId="67BCFCFF">
      <w:r w:rsidRPr="00E278DF">
        <w:rPr>
          <w:rStyle w:val="HideTWBExt"/>
        </w:rPr>
        <w:t>&lt;/Amend&gt;</w:t>
      </w:r>
    </w:p>
    <w:p w:rsidR="00252E4C" w:rsidRPr="00E278DF" w:rsidP="00252E4C" w14:paraId="48766467"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535</w:t>
      </w:r>
      <w:r w:rsidRPr="00E278DF">
        <w:rPr>
          <w:rStyle w:val="HideTWBExt"/>
        </w:rPr>
        <w:t>&lt;/NumAm&gt;</w:t>
      </w:r>
    </w:p>
    <w:p w:rsidR="00252E4C" w:rsidRPr="00E278DF" w:rsidP="00252E4C" w14:paraId="00F69B8A"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0FB9A1A0" w14:textId="77777777">
      <w:pPr>
        <w:pStyle w:val="NormalBold"/>
      </w:pPr>
      <w:r w:rsidRPr="00E278DF">
        <w:rPr>
          <w:rStyle w:val="HideTWBExt"/>
          <w:b w:val="0"/>
        </w:rPr>
        <w:t>&lt;/RepeatBlock-By&gt;</w:t>
      </w:r>
    </w:p>
    <w:p w:rsidR="00252E4C" w:rsidRPr="00E278DF" w:rsidP="00252E4C" w14:paraId="5F7A3C35"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F64B4B9" w14:textId="77777777">
      <w:pPr>
        <w:pStyle w:val="NormalBold"/>
      </w:pPr>
      <w:r w:rsidRPr="00E278DF">
        <w:rPr>
          <w:rStyle w:val="HideTWBExt"/>
        </w:rPr>
        <w:t>&lt;Article&gt;</w:t>
      </w:r>
      <w:r w:rsidRPr="00E278DF">
        <w:t>Čl. 1 – odst. 1 – bod 54</w:t>
      </w:r>
      <w:r w:rsidRPr="00E278DF">
        <w:rPr>
          <w:rStyle w:val="HideTWBExt"/>
        </w:rPr>
        <w:t>&lt;/Article&gt;</w:t>
      </w:r>
    </w:p>
    <w:p w:rsidR="00252E4C" w:rsidRPr="00E278DF" w:rsidP="00252E4C" w14:paraId="05762249" w14:textId="77777777">
      <w:r w:rsidRPr="00E278DF">
        <w:rPr>
          <w:rStyle w:val="HideTWBExt"/>
        </w:rPr>
        <w:t>&lt;DocAmend2&gt;</w:t>
      </w:r>
      <w:r w:rsidRPr="00E278DF">
        <w:t>Směrnice (EU) 2016/2341</w:t>
      </w:r>
      <w:r w:rsidRPr="00E278DF">
        <w:rPr>
          <w:rStyle w:val="HideTWBExt"/>
        </w:rPr>
        <w:t>&lt;/DocAmend2&gt;</w:t>
      </w:r>
    </w:p>
    <w:p w:rsidR="00252E4C" w:rsidRPr="00E278DF" w:rsidP="00252E4C" w14:paraId="200DEE6A" w14:textId="2D0AAE84">
      <w:r w:rsidRPr="00E278DF">
        <w:rPr>
          <w:rStyle w:val="HideTWBExt"/>
        </w:rPr>
        <w:t>&lt;Article2&gt;</w:t>
      </w:r>
      <w:r w:rsidRPr="00E278DF">
        <w:t xml:space="preserve">Čl. 49 </w:t>
      </w:r>
      <w:r w:rsidRPr="00E278DF" w:rsidR="00FF229F">
        <w:t>a</w:t>
      </w:r>
      <w:r w:rsidR="00FF229F">
        <w:t> </w:t>
      </w:r>
      <w:r w:rsidRPr="00E278DF">
        <w:t>– odst. 2 – písm. c</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6133D5"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51800C35" w14:textId="77777777"/>
        </w:tc>
      </w:tr>
      <w:tr w14:paraId="6013018A"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40E3F69"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1A34822" w14:textId="77777777">
            <w:pPr>
              <w:pStyle w:val="AmColumnHeading"/>
            </w:pPr>
            <w:r w:rsidRPr="00E278DF">
              <w:t>Pozměňovací návrh</w:t>
            </w:r>
          </w:p>
        </w:tc>
      </w:tr>
      <w:tr w14:paraId="4852F3D9"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42EE605" w14:textId="77777777">
            <w:pPr>
              <w:pStyle w:val="Normal6a"/>
            </w:pPr>
            <w:r w:rsidRPr="00E278DF">
              <w:rPr>
                <w:b/>
                <w:i/>
              </w:rPr>
              <w:t>c)</w:t>
            </w:r>
            <w:r w:rsidRPr="00E278DF">
              <w:tab/>
            </w:r>
            <w:r w:rsidRPr="00E278DF">
              <w:rPr>
                <w:b/>
                <w:i/>
              </w:rPr>
              <w:t>jakékoli nesplnění slíbené nebo cílové úrovně dávek nebo jakákoli odchylka od této úrovně;</w:t>
            </w:r>
          </w:p>
        </w:tc>
        <w:tc>
          <w:tcPr>
            <w:tcW w:w="4876" w:type="dxa"/>
            <w:tcBorders>
              <w:top w:val="nil"/>
              <w:left w:val="nil"/>
              <w:bottom w:val="nil"/>
              <w:right w:val="nil"/>
            </w:tcBorders>
          </w:tcPr>
          <w:p w:rsidR="00252E4C" w:rsidRPr="00E278DF" w:rsidP="00C070FC" w14:paraId="263B3452" w14:textId="77777777">
            <w:pPr>
              <w:pStyle w:val="Normal6a"/>
            </w:pPr>
            <w:r w:rsidRPr="00E278DF">
              <w:rPr>
                <w:b/>
                <w:i/>
              </w:rPr>
              <w:t>vypouští se</w:t>
            </w:r>
          </w:p>
        </w:tc>
      </w:tr>
    </w:tbl>
    <w:p w:rsidR="00252E4C" w:rsidRPr="00E278DF" w:rsidP="00252E4C" w14:paraId="31619F4E"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68477E05" w14:textId="09293427">
      <w:r w:rsidRPr="00E278DF">
        <w:rPr>
          <w:rStyle w:val="HideTWBExt"/>
        </w:rPr>
        <w:t>&lt;/Amend&gt;</w:t>
      </w:r>
    </w:p>
    <w:p w:rsidR="00252E4C" w:rsidRPr="00E278DF" w:rsidP="00252E4C" w14:paraId="30868D01"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536</w:t>
      </w:r>
      <w:r w:rsidRPr="00E278DF">
        <w:rPr>
          <w:rStyle w:val="HideTWBExt"/>
        </w:rPr>
        <w:t>&lt;/NumAm&gt;</w:t>
      </w:r>
    </w:p>
    <w:p w:rsidR="00252E4C" w:rsidRPr="00E278DF" w:rsidP="00252E4C" w14:paraId="34DC3B73"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7FE18DAE" w14:textId="77777777">
      <w:pPr>
        <w:pStyle w:val="NormalBold"/>
      </w:pPr>
      <w:r w:rsidRPr="00E278DF">
        <w:rPr>
          <w:rStyle w:val="HideTWBExt"/>
          <w:b w:val="0"/>
        </w:rPr>
        <w:t>&lt;/RepeatBlock-By&gt;</w:t>
      </w:r>
    </w:p>
    <w:p w:rsidR="00252E4C" w:rsidRPr="00E278DF" w:rsidP="00252E4C" w14:paraId="0B05436D"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3F85FC6" w14:textId="77777777">
      <w:pPr>
        <w:pStyle w:val="NormalBold"/>
      </w:pPr>
      <w:r w:rsidRPr="00E278DF">
        <w:rPr>
          <w:rStyle w:val="HideTWBExt"/>
        </w:rPr>
        <w:t>&lt;Article&gt;</w:t>
      </w:r>
      <w:r w:rsidRPr="00E278DF">
        <w:t>Čl. 1 – odst. 1 – bod 54</w:t>
      </w:r>
      <w:r w:rsidRPr="00E278DF">
        <w:rPr>
          <w:rStyle w:val="HideTWBExt"/>
        </w:rPr>
        <w:t>&lt;/Article&gt;</w:t>
      </w:r>
    </w:p>
    <w:p w:rsidR="00252E4C" w:rsidRPr="00E278DF" w:rsidP="00252E4C" w14:paraId="4A7F0B17" w14:textId="77777777">
      <w:r w:rsidRPr="00E278DF">
        <w:rPr>
          <w:rStyle w:val="HideTWBExt"/>
        </w:rPr>
        <w:t>&lt;DocAmend2&gt;</w:t>
      </w:r>
      <w:r w:rsidRPr="00E278DF">
        <w:t>Směrnice (EU) 2016/2341</w:t>
      </w:r>
      <w:r w:rsidRPr="00E278DF">
        <w:rPr>
          <w:rStyle w:val="HideTWBExt"/>
        </w:rPr>
        <w:t>&lt;/DocAmend2&gt;</w:t>
      </w:r>
    </w:p>
    <w:p w:rsidR="00252E4C" w:rsidRPr="00E278DF" w:rsidP="00252E4C" w14:paraId="06D95B3C" w14:textId="3CA91026">
      <w:r w:rsidRPr="00E278DF">
        <w:rPr>
          <w:rStyle w:val="HideTWBExt"/>
        </w:rPr>
        <w:t>&lt;Article2&gt;</w:t>
      </w:r>
      <w:r w:rsidRPr="00E278DF">
        <w:t xml:space="preserve">Čl. 49 </w:t>
      </w:r>
      <w:r w:rsidRPr="00E278DF" w:rsidR="00FF229F">
        <w:t>a</w:t>
      </w:r>
      <w:r w:rsidR="00FF229F">
        <w:t> </w:t>
      </w:r>
      <w:r w:rsidRPr="00E278DF">
        <w:t>– odst. 2 – písm. d</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1F05BB"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5B8DB329" w14:textId="77777777"/>
        </w:tc>
      </w:tr>
      <w:tr w14:paraId="1B373846"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F2BCEF8"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5EAFD97B" w14:textId="77777777">
            <w:pPr>
              <w:pStyle w:val="AmColumnHeading"/>
            </w:pPr>
            <w:r w:rsidRPr="00E278DF">
              <w:t>Pozměňovací návrh</w:t>
            </w:r>
          </w:p>
        </w:tc>
      </w:tr>
      <w:tr w14:paraId="242F579B"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076A12F" w14:textId="36829140">
            <w:pPr>
              <w:pStyle w:val="Normal6a"/>
            </w:pPr>
            <w:r w:rsidRPr="00E278DF">
              <w:rPr>
                <w:b/>
                <w:i/>
              </w:rPr>
              <w:t>d)</w:t>
            </w:r>
            <w:r w:rsidRPr="00E278DF">
              <w:tab/>
            </w:r>
            <w:r w:rsidRPr="00E278DF">
              <w:rPr>
                <w:b/>
                <w:i/>
              </w:rPr>
              <w:t xml:space="preserve">počet </w:t>
            </w:r>
            <w:r w:rsidRPr="00E278DF" w:rsidR="00FF229F">
              <w:rPr>
                <w:b/>
                <w:i/>
              </w:rPr>
              <w:t>a</w:t>
            </w:r>
            <w:r w:rsidR="00FF229F">
              <w:rPr>
                <w:b/>
                <w:i/>
              </w:rPr>
              <w:t> </w:t>
            </w:r>
            <w:r w:rsidRPr="00E278DF">
              <w:rPr>
                <w:b/>
                <w:i/>
              </w:rPr>
              <w:t xml:space="preserve">vývoj počtu aktivních účastníků </w:t>
            </w:r>
            <w:r w:rsidRPr="00E278DF" w:rsidR="00FF229F">
              <w:rPr>
                <w:b/>
                <w:i/>
              </w:rPr>
              <w:t>a</w:t>
            </w:r>
            <w:r w:rsidR="00FF229F">
              <w:rPr>
                <w:b/>
                <w:i/>
              </w:rPr>
              <w:t> </w:t>
            </w:r>
            <w:r w:rsidRPr="00E278DF">
              <w:rPr>
                <w:b/>
                <w:i/>
              </w:rPr>
              <w:t>příjemců;</w:t>
            </w:r>
          </w:p>
        </w:tc>
        <w:tc>
          <w:tcPr>
            <w:tcW w:w="4876" w:type="dxa"/>
            <w:tcBorders>
              <w:top w:val="nil"/>
              <w:left w:val="nil"/>
              <w:bottom w:val="nil"/>
              <w:right w:val="nil"/>
            </w:tcBorders>
          </w:tcPr>
          <w:p w:rsidR="00252E4C" w:rsidRPr="00E278DF" w:rsidP="00C070FC" w14:paraId="5212540D" w14:textId="77777777">
            <w:pPr>
              <w:pStyle w:val="Normal6a"/>
            </w:pPr>
            <w:r w:rsidRPr="00E278DF">
              <w:rPr>
                <w:b/>
                <w:i/>
              </w:rPr>
              <w:t>vypouští se</w:t>
            </w:r>
          </w:p>
        </w:tc>
      </w:tr>
    </w:tbl>
    <w:p w:rsidR="00252E4C" w:rsidRPr="00E278DF" w:rsidP="00252E4C" w14:paraId="4740A9D4"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12CF5C2F" w14:textId="16BFFFA9">
      <w:r w:rsidRPr="00E278DF">
        <w:rPr>
          <w:rStyle w:val="HideTWBExt"/>
        </w:rPr>
        <w:t>&lt;/Amend&gt;</w:t>
      </w:r>
    </w:p>
    <w:p w:rsidR="00252E4C" w:rsidRPr="00E278DF" w:rsidP="00252E4C" w14:paraId="1323FC00"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537</w:t>
      </w:r>
      <w:r w:rsidRPr="00E278DF">
        <w:rPr>
          <w:rStyle w:val="HideTWBExt"/>
        </w:rPr>
        <w:t>&lt;/NumAm&gt;</w:t>
      </w:r>
    </w:p>
    <w:p w:rsidR="00252E4C" w:rsidRPr="00E278DF" w:rsidP="00252E4C" w14:paraId="66875281"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70751C24" w14:textId="77777777">
      <w:pPr>
        <w:pStyle w:val="NormalBold"/>
      </w:pPr>
      <w:r w:rsidRPr="00E278DF">
        <w:rPr>
          <w:rStyle w:val="HideTWBExt"/>
          <w:b w:val="0"/>
        </w:rPr>
        <w:t>&lt;/RepeatBlock-By&gt;</w:t>
      </w:r>
    </w:p>
    <w:p w:rsidR="00252E4C" w:rsidRPr="00E278DF" w:rsidP="00252E4C" w14:paraId="57C585E4"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4FAE5C8F" w14:textId="77777777">
      <w:pPr>
        <w:pStyle w:val="NormalBold"/>
      </w:pPr>
      <w:r w:rsidRPr="00E278DF">
        <w:rPr>
          <w:rStyle w:val="HideTWBExt"/>
        </w:rPr>
        <w:t>&lt;Article&gt;</w:t>
      </w:r>
      <w:r w:rsidRPr="00E278DF">
        <w:t>Čl. 1 – odst. 1 – bod 54</w:t>
      </w:r>
      <w:r w:rsidRPr="00E278DF">
        <w:rPr>
          <w:rStyle w:val="HideTWBExt"/>
        </w:rPr>
        <w:t>&lt;/Article&gt;</w:t>
      </w:r>
    </w:p>
    <w:p w:rsidR="00252E4C" w:rsidRPr="00E278DF" w:rsidP="00252E4C" w14:paraId="6F21C6E4" w14:textId="77777777">
      <w:r w:rsidRPr="00E278DF">
        <w:rPr>
          <w:rStyle w:val="HideTWBExt"/>
        </w:rPr>
        <w:t>&lt;DocAmend2&gt;</w:t>
      </w:r>
      <w:r w:rsidRPr="00E278DF">
        <w:t>Směrnice (EU) 2016/2341</w:t>
      </w:r>
      <w:r w:rsidRPr="00E278DF">
        <w:rPr>
          <w:rStyle w:val="HideTWBExt"/>
        </w:rPr>
        <w:t>&lt;/DocAmend2&gt;</w:t>
      </w:r>
    </w:p>
    <w:p w:rsidR="00252E4C" w:rsidRPr="00E278DF" w:rsidP="00252E4C" w14:paraId="7DD81D13" w14:textId="15266DFF">
      <w:r w:rsidRPr="00E278DF">
        <w:rPr>
          <w:rStyle w:val="HideTWBExt"/>
        </w:rPr>
        <w:t>&lt;Article2&gt;</w:t>
      </w:r>
      <w:r w:rsidRPr="00E278DF">
        <w:t xml:space="preserve">Čl. 49 </w:t>
      </w:r>
      <w:r w:rsidRPr="00E278DF" w:rsidR="00FF229F">
        <w:t>a</w:t>
      </w:r>
      <w:r w:rsidR="00FF229F">
        <w:t> </w:t>
      </w:r>
      <w:r w:rsidRPr="00E278DF">
        <w:t>– odst. 2 – písm. e</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D05232"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6E052AB" w14:textId="77777777"/>
        </w:tc>
      </w:tr>
      <w:tr w14:paraId="6BBC45EE"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0EE2D78"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0C531E40" w14:textId="77777777">
            <w:pPr>
              <w:pStyle w:val="AmColumnHeading"/>
            </w:pPr>
            <w:r w:rsidRPr="00E278DF">
              <w:t>Pozměňovací návrh</w:t>
            </w:r>
          </w:p>
        </w:tc>
      </w:tr>
      <w:tr w14:paraId="7D99087C"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0D39CA5" w14:textId="0D9CFDD5">
            <w:pPr>
              <w:pStyle w:val="Normal6a"/>
            </w:pPr>
            <w:r w:rsidRPr="00E278DF">
              <w:rPr>
                <w:b/>
                <w:i/>
              </w:rPr>
              <w:t>e)</w:t>
            </w:r>
            <w:r w:rsidRPr="00E278DF">
              <w:tab/>
            </w:r>
            <w:r w:rsidRPr="00E278DF">
              <w:rPr>
                <w:b/>
                <w:i/>
              </w:rPr>
              <w:t xml:space="preserve">ukazatele provozní efektivity, koncentrace rizik </w:t>
            </w:r>
            <w:r w:rsidRPr="00E278DF" w:rsidR="00FF229F">
              <w:rPr>
                <w:b/>
                <w:i/>
              </w:rPr>
              <w:t>a</w:t>
            </w:r>
            <w:r w:rsidR="00FF229F">
              <w:rPr>
                <w:b/>
                <w:i/>
              </w:rPr>
              <w:t> </w:t>
            </w:r>
            <w:r w:rsidRPr="00E278DF">
              <w:rPr>
                <w:b/>
                <w:i/>
              </w:rPr>
              <w:t>institucionální odolnosti.</w:t>
            </w:r>
          </w:p>
        </w:tc>
        <w:tc>
          <w:tcPr>
            <w:tcW w:w="4876" w:type="dxa"/>
            <w:tcBorders>
              <w:top w:val="nil"/>
              <w:left w:val="nil"/>
              <w:bottom w:val="nil"/>
              <w:right w:val="nil"/>
            </w:tcBorders>
          </w:tcPr>
          <w:p w:rsidR="00252E4C" w:rsidRPr="00E278DF" w:rsidP="00C070FC" w14:paraId="412D300C" w14:textId="77777777">
            <w:pPr>
              <w:pStyle w:val="Normal6a"/>
            </w:pPr>
            <w:r w:rsidRPr="00E278DF">
              <w:rPr>
                <w:b/>
                <w:i/>
              </w:rPr>
              <w:t>vypouští se</w:t>
            </w:r>
          </w:p>
        </w:tc>
      </w:tr>
    </w:tbl>
    <w:p w:rsidR="00252E4C" w:rsidRPr="00E278DF" w:rsidP="00252E4C" w14:paraId="72E76BDD"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71318848" w14:textId="3321F000">
      <w:r w:rsidRPr="00E278DF">
        <w:rPr>
          <w:rStyle w:val="HideTWBExt"/>
        </w:rPr>
        <w:t>&lt;/Amend&gt;</w:t>
      </w:r>
    </w:p>
    <w:p w:rsidR="00252E4C" w:rsidRPr="00E278DF" w:rsidP="00252E4C" w14:paraId="41241B83"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538</w:t>
      </w:r>
      <w:r w:rsidRPr="00E278DF">
        <w:rPr>
          <w:rStyle w:val="HideTWBExt"/>
        </w:rPr>
        <w:t>&lt;/NumAm&gt;</w:t>
      </w:r>
    </w:p>
    <w:p w:rsidR="00252E4C" w:rsidRPr="00E278DF" w:rsidP="00252E4C" w14:paraId="21405419"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3BE6FEF3" w14:textId="77777777">
      <w:pPr>
        <w:pStyle w:val="NormalBold"/>
      </w:pPr>
      <w:r w:rsidRPr="00E278DF">
        <w:rPr>
          <w:rStyle w:val="HideTWBExt"/>
          <w:b w:val="0"/>
        </w:rPr>
        <w:t>&lt;/RepeatBlock-By&gt;</w:t>
      </w:r>
    </w:p>
    <w:p w:rsidR="00252E4C" w:rsidRPr="00E278DF" w:rsidP="00252E4C" w14:paraId="27CF8F23"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0B309E7" w14:textId="77777777">
      <w:pPr>
        <w:pStyle w:val="NormalBold"/>
      </w:pPr>
      <w:r w:rsidRPr="00E278DF">
        <w:rPr>
          <w:rStyle w:val="HideTWBExt"/>
        </w:rPr>
        <w:t>&lt;Article&gt;</w:t>
      </w:r>
      <w:r w:rsidRPr="00E278DF">
        <w:t>Čl. 1 – odst. 1 – bod 54</w:t>
      </w:r>
      <w:r w:rsidRPr="00E278DF">
        <w:rPr>
          <w:rStyle w:val="HideTWBExt"/>
        </w:rPr>
        <w:t>&lt;/Article&gt;</w:t>
      </w:r>
    </w:p>
    <w:p w:rsidR="00252E4C" w:rsidRPr="00E278DF" w:rsidP="00252E4C" w14:paraId="4F8FDB1A" w14:textId="77777777">
      <w:r w:rsidRPr="00E278DF">
        <w:rPr>
          <w:rStyle w:val="HideTWBExt"/>
        </w:rPr>
        <w:t>&lt;DocAmend2&gt;</w:t>
      </w:r>
      <w:r w:rsidRPr="00E278DF">
        <w:t>Směrnice (EU) 2016/2341</w:t>
      </w:r>
      <w:r w:rsidRPr="00E278DF">
        <w:rPr>
          <w:rStyle w:val="HideTWBExt"/>
        </w:rPr>
        <w:t>&lt;/DocAmend2&gt;</w:t>
      </w:r>
    </w:p>
    <w:p w:rsidR="00252E4C" w:rsidRPr="00E278DF" w:rsidP="00252E4C" w14:paraId="5CD55BC5" w14:textId="7FC335E5">
      <w:r w:rsidRPr="00E278DF">
        <w:rPr>
          <w:rStyle w:val="HideTWBExt"/>
        </w:rPr>
        <w:t>&lt;Article2&gt;</w:t>
      </w:r>
      <w:r w:rsidRPr="00E278DF">
        <w:t xml:space="preserve">Čl. 49 </w:t>
      </w:r>
      <w:r w:rsidRPr="00E278DF" w:rsidR="00FF229F">
        <w:t>a</w:t>
      </w:r>
      <w:r w:rsidR="00FF229F">
        <w:t> </w:t>
      </w:r>
      <w:r w:rsidRPr="00E278DF">
        <w:t>– odst. 3</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145D83"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002E80EB" w14:textId="77777777"/>
        </w:tc>
      </w:tr>
      <w:tr w14:paraId="1CFF44F3"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F542F87"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BB01415" w14:textId="77777777">
            <w:pPr>
              <w:pStyle w:val="AmColumnHeading"/>
            </w:pPr>
            <w:r w:rsidRPr="00E278DF">
              <w:t>Pozměňovací návrh</w:t>
            </w:r>
          </w:p>
        </w:tc>
      </w:tr>
      <w:tr w14:paraId="4C7C176C"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804E9BC" w14:textId="3322F6A1">
            <w:pPr>
              <w:pStyle w:val="Normal6a"/>
            </w:pPr>
            <w:r w:rsidRPr="00E278DF">
              <w:rPr>
                <w:b/>
                <w:i/>
              </w:rPr>
              <w:t>3.</w:t>
            </w:r>
            <w:r w:rsidRPr="00E278DF">
              <w:tab/>
            </w:r>
            <w:r w:rsidRPr="00E278DF">
              <w:rPr>
                <w:b/>
                <w:i/>
              </w:rPr>
              <w:t xml:space="preserve">Členské státy zajistí, aby </w:t>
            </w:r>
            <w:r w:rsidRPr="00E278DF" w:rsidR="00FF229F">
              <w:rPr>
                <w:b/>
                <w:i/>
              </w:rPr>
              <w:t>v</w:t>
            </w:r>
            <w:r w:rsidR="00FF229F">
              <w:rPr>
                <w:b/>
                <w:i/>
              </w:rPr>
              <w:t> </w:t>
            </w:r>
            <w:r w:rsidRPr="00E278DF">
              <w:rPr>
                <w:b/>
                <w:i/>
              </w:rPr>
              <w:t xml:space="preserve">případech, kdy výsledek pravidelného dialogu </w:t>
            </w:r>
            <w:r w:rsidRPr="00E278DF" w:rsidR="00FF229F">
              <w:rPr>
                <w:b/>
                <w:i/>
              </w:rPr>
              <w:t>v</w:t>
            </w:r>
            <w:r w:rsidR="00FF229F">
              <w:rPr>
                <w:b/>
                <w:i/>
              </w:rPr>
              <w:t> </w:t>
            </w:r>
            <w:r w:rsidRPr="00E278DF">
              <w:rPr>
                <w:b/>
                <w:i/>
              </w:rPr>
              <w:t xml:space="preserve">rámci dohledu naznačuje možné slabiny nebo nedostatky, vyzvaly jejich příslušné orgány dotčenou IZPP ke zvážení strategických možností, které jsou vhodné </w:t>
            </w:r>
            <w:r w:rsidRPr="00E278DF" w:rsidR="00FF229F">
              <w:rPr>
                <w:b/>
                <w:i/>
              </w:rPr>
              <w:t>k</w:t>
            </w:r>
            <w:r w:rsidR="00FF229F">
              <w:rPr>
                <w:b/>
                <w:i/>
              </w:rPr>
              <w:t> </w:t>
            </w:r>
            <w:r w:rsidRPr="00E278DF">
              <w:rPr>
                <w:b/>
                <w:i/>
              </w:rPr>
              <w:t xml:space="preserve">posílení její dlouhodobé životaschopnosti </w:t>
            </w:r>
            <w:r w:rsidRPr="00E278DF" w:rsidR="00FF229F">
              <w:rPr>
                <w:b/>
                <w:i/>
              </w:rPr>
              <w:t>a</w:t>
            </w:r>
            <w:r w:rsidR="00FF229F">
              <w:rPr>
                <w:b/>
                <w:i/>
              </w:rPr>
              <w:t> </w:t>
            </w:r>
            <w:r w:rsidRPr="00E278DF">
              <w:rPr>
                <w:b/>
                <w:i/>
              </w:rPr>
              <w:t xml:space="preserve">řádného poskytování důchodových dávek účastníkům </w:t>
            </w:r>
            <w:r w:rsidRPr="00E278DF" w:rsidR="00FF229F">
              <w:rPr>
                <w:b/>
                <w:i/>
              </w:rPr>
              <w:t>a</w:t>
            </w:r>
            <w:r w:rsidR="00FF229F">
              <w:rPr>
                <w:b/>
                <w:i/>
              </w:rPr>
              <w:t> </w:t>
            </w:r>
            <w:r w:rsidRPr="00E278DF">
              <w:rPr>
                <w:b/>
                <w:i/>
              </w:rPr>
              <w:t>příjemcům, včetně opatření, která podporují větší rozsah činnosti na provozní úrovni, konsolidaci, spolupráci, sdružování aktiv nebo sdílení zdrojů.</w:t>
            </w:r>
          </w:p>
        </w:tc>
        <w:tc>
          <w:tcPr>
            <w:tcW w:w="4876" w:type="dxa"/>
            <w:tcBorders>
              <w:top w:val="nil"/>
              <w:left w:val="nil"/>
              <w:bottom w:val="nil"/>
              <w:right w:val="nil"/>
            </w:tcBorders>
          </w:tcPr>
          <w:p w:rsidR="00252E4C" w:rsidRPr="00E278DF" w:rsidP="00C070FC" w14:paraId="3F878167" w14:textId="77777777">
            <w:pPr>
              <w:pStyle w:val="Normal6a"/>
            </w:pPr>
            <w:r w:rsidRPr="00E278DF">
              <w:rPr>
                <w:b/>
                <w:i/>
              </w:rPr>
              <w:t>vypouští se</w:t>
            </w:r>
          </w:p>
        </w:tc>
      </w:tr>
    </w:tbl>
    <w:p w:rsidR="00252E4C" w:rsidRPr="00E278DF" w:rsidP="00252E4C" w14:paraId="4F9B5D41"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640E7B5D" w14:textId="16556A59">
      <w:r w:rsidRPr="00E278DF">
        <w:rPr>
          <w:rStyle w:val="HideTWBExt"/>
        </w:rPr>
        <w:t>&lt;/Amend&gt;</w:t>
      </w:r>
    </w:p>
    <w:p w:rsidR="00252E4C" w:rsidRPr="00E278DF" w:rsidP="00252E4C" w14:paraId="56DAE57A"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539</w:t>
      </w:r>
      <w:r w:rsidRPr="00E278DF">
        <w:rPr>
          <w:rStyle w:val="HideTWBExt"/>
        </w:rPr>
        <w:t>&lt;/NumAm&gt;</w:t>
      </w:r>
    </w:p>
    <w:p w:rsidR="00252E4C" w:rsidRPr="00E278DF" w:rsidP="00252E4C" w14:paraId="26A26931"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3FAA378B" w14:textId="77777777">
      <w:pPr>
        <w:pStyle w:val="NormalBold"/>
      </w:pPr>
      <w:r w:rsidRPr="00E278DF">
        <w:rPr>
          <w:rStyle w:val="HideTWBExt"/>
          <w:b w:val="0"/>
        </w:rPr>
        <w:t>&lt;/RepeatBlock-By&gt;</w:t>
      </w:r>
    </w:p>
    <w:p w:rsidR="00252E4C" w:rsidRPr="00E278DF" w:rsidP="00252E4C" w14:paraId="0021B8ED"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8BFFF04" w14:textId="77777777">
      <w:pPr>
        <w:pStyle w:val="NormalBold"/>
      </w:pPr>
      <w:r w:rsidRPr="00E278DF">
        <w:rPr>
          <w:rStyle w:val="HideTWBExt"/>
        </w:rPr>
        <w:t>&lt;Article&gt;</w:t>
      </w:r>
      <w:r w:rsidRPr="00E278DF">
        <w:t>Čl. 1 – odst. 1 – bod 54</w:t>
      </w:r>
      <w:r w:rsidRPr="00E278DF">
        <w:rPr>
          <w:rStyle w:val="HideTWBExt"/>
        </w:rPr>
        <w:t>&lt;/Article&gt;</w:t>
      </w:r>
    </w:p>
    <w:p w:rsidR="00252E4C" w:rsidRPr="00E278DF" w:rsidP="00252E4C" w14:paraId="68A708A8" w14:textId="77777777">
      <w:r w:rsidRPr="00E278DF">
        <w:rPr>
          <w:rStyle w:val="HideTWBExt"/>
        </w:rPr>
        <w:t>&lt;DocAmend2&gt;</w:t>
      </w:r>
      <w:r w:rsidRPr="00E278DF">
        <w:t>Směrnice (EU) 2016/2341</w:t>
      </w:r>
      <w:r w:rsidRPr="00E278DF">
        <w:rPr>
          <w:rStyle w:val="HideTWBExt"/>
        </w:rPr>
        <w:t>&lt;/DocAmend2&gt;</w:t>
      </w:r>
    </w:p>
    <w:p w:rsidR="00252E4C" w:rsidRPr="00E278DF" w:rsidP="00252E4C" w14:paraId="6B03F2D7" w14:textId="385ACCE1">
      <w:r w:rsidRPr="00E278DF">
        <w:rPr>
          <w:rStyle w:val="HideTWBExt"/>
        </w:rPr>
        <w:t>&lt;Article2&gt;</w:t>
      </w:r>
      <w:r w:rsidRPr="00E278DF">
        <w:t xml:space="preserve">Čl. 49 </w:t>
      </w:r>
      <w:r w:rsidRPr="00E278DF" w:rsidR="00FF229F">
        <w:t>a</w:t>
      </w:r>
      <w:r w:rsidR="00FF229F">
        <w:t> </w:t>
      </w:r>
      <w:r w:rsidRPr="00E278DF">
        <w:t>– odst. 4</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3AA93F"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1880BD5" w14:textId="77777777"/>
        </w:tc>
      </w:tr>
      <w:tr w14:paraId="4E7607B3"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47B9894"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14990C35" w14:textId="77777777">
            <w:pPr>
              <w:pStyle w:val="AmColumnHeading"/>
            </w:pPr>
            <w:r w:rsidRPr="00E278DF">
              <w:t>Pozměňovací návrh</w:t>
            </w:r>
          </w:p>
        </w:tc>
      </w:tr>
      <w:tr w14:paraId="1FE77A1D"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1122B95" w14:textId="04ADA898">
            <w:pPr>
              <w:pStyle w:val="Normal6a"/>
            </w:pPr>
            <w:r w:rsidRPr="00E278DF">
              <w:rPr>
                <w:b/>
                <w:i/>
              </w:rPr>
              <w:t>4.</w:t>
            </w:r>
            <w:r w:rsidRPr="00E278DF">
              <w:tab/>
            </w:r>
            <w:r w:rsidRPr="00E278DF">
              <w:rPr>
                <w:b/>
                <w:i/>
              </w:rPr>
              <w:t xml:space="preserve">Členské státy zajistí, aby </w:t>
            </w:r>
            <w:r w:rsidRPr="00E278DF" w:rsidR="00FF229F">
              <w:rPr>
                <w:b/>
                <w:i/>
              </w:rPr>
              <w:t>v</w:t>
            </w:r>
            <w:r w:rsidR="00FF229F">
              <w:rPr>
                <w:b/>
                <w:i/>
              </w:rPr>
              <w:t> </w:t>
            </w:r>
            <w:r w:rsidRPr="00E278DF">
              <w:rPr>
                <w:b/>
                <w:i/>
              </w:rPr>
              <w:t xml:space="preserve">případě zjištění závažných nedostatků nebo nedostatečné výkonnosti podle čl. </w:t>
            </w:r>
            <w:r w:rsidRPr="00E278DF">
              <w:rPr>
                <w:b/>
                <w:i/>
              </w:rPr>
              <w:t>41a</w:t>
            </w:r>
            <w:r w:rsidRPr="00E278DF">
              <w:rPr>
                <w:b/>
                <w:i/>
              </w:rPr>
              <w:t xml:space="preserve"> </w:t>
            </w:r>
            <w:r w:rsidRPr="00E278DF">
              <w:rPr>
                <w:b/>
                <w:i/>
              </w:rPr>
              <w:t xml:space="preserve">odst. 1 jejich příslušný orgán požadoval, aby IZPP vypracovala nápravný akční plán, který stanoví opatření, časové lhůty </w:t>
            </w:r>
            <w:r w:rsidRPr="00E278DF" w:rsidR="00FF229F">
              <w:rPr>
                <w:b/>
                <w:i/>
              </w:rPr>
              <w:t>a</w:t>
            </w:r>
            <w:r w:rsidR="00FF229F">
              <w:rPr>
                <w:b/>
                <w:i/>
              </w:rPr>
              <w:t> </w:t>
            </w:r>
            <w:r w:rsidRPr="00E278DF">
              <w:rPr>
                <w:b/>
                <w:i/>
              </w:rPr>
              <w:t xml:space="preserve">metody správy </w:t>
            </w:r>
            <w:r w:rsidRPr="00E278DF" w:rsidR="00FF229F">
              <w:rPr>
                <w:b/>
                <w:i/>
              </w:rPr>
              <w:t>a</w:t>
            </w:r>
            <w:r w:rsidR="00FF229F">
              <w:rPr>
                <w:b/>
                <w:i/>
              </w:rPr>
              <w:t> </w:t>
            </w:r>
            <w:r w:rsidRPr="00E278DF">
              <w:rPr>
                <w:b/>
                <w:i/>
              </w:rPr>
              <w:t xml:space="preserve">řízení </w:t>
            </w:r>
            <w:r w:rsidRPr="00E278DF" w:rsidR="00FF229F">
              <w:rPr>
                <w:b/>
                <w:i/>
              </w:rPr>
              <w:t>k</w:t>
            </w:r>
            <w:r w:rsidR="00FF229F">
              <w:rPr>
                <w:b/>
                <w:i/>
              </w:rPr>
              <w:t> </w:t>
            </w:r>
            <w:r w:rsidRPr="00E278DF">
              <w:rPr>
                <w:b/>
                <w:i/>
              </w:rPr>
              <w:t xml:space="preserve">řešení zjištěných závažných nedostatků nebo nedostatečné výkonnosti. Tento plán zváží strukturální opatření ke zlepšení efektivnosti </w:t>
            </w:r>
            <w:r w:rsidRPr="00E278DF" w:rsidR="00FF229F">
              <w:rPr>
                <w:b/>
                <w:i/>
              </w:rPr>
              <w:t>a</w:t>
            </w:r>
            <w:r w:rsidR="00FF229F">
              <w:rPr>
                <w:b/>
                <w:i/>
              </w:rPr>
              <w:t> </w:t>
            </w:r>
            <w:r w:rsidRPr="00E278DF">
              <w:rPr>
                <w:b/>
                <w:i/>
              </w:rPr>
              <w:t>řádného řízení, včetně případné konsolidace, spolupráce, sdružování aktiv nebo sdílení zdrojů.</w:t>
            </w:r>
          </w:p>
        </w:tc>
        <w:tc>
          <w:tcPr>
            <w:tcW w:w="4876" w:type="dxa"/>
            <w:tcBorders>
              <w:top w:val="nil"/>
              <w:left w:val="nil"/>
              <w:bottom w:val="nil"/>
              <w:right w:val="nil"/>
            </w:tcBorders>
          </w:tcPr>
          <w:p w:rsidR="00252E4C" w:rsidRPr="00E278DF" w:rsidP="00C070FC" w14:paraId="511EA687" w14:textId="77777777">
            <w:pPr>
              <w:pStyle w:val="Normal6a"/>
            </w:pPr>
            <w:r w:rsidRPr="00E278DF">
              <w:rPr>
                <w:b/>
                <w:i/>
              </w:rPr>
              <w:t>vypouští se</w:t>
            </w:r>
          </w:p>
        </w:tc>
      </w:tr>
      <w:tr w14:paraId="51A1D8DF"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E4461B0" w14:textId="3B1B04FF">
            <w:pPr>
              <w:pStyle w:val="Normal6a"/>
            </w:pPr>
            <w:r w:rsidRPr="00E278DF">
              <w:rPr>
                <w:b/>
                <w:i/>
              </w:rPr>
              <w:t xml:space="preserve">Členské státy zajistí, aby správní, řídící nebo dozorčí orgán IZZP přijal plán uvedený </w:t>
            </w:r>
            <w:r w:rsidRPr="00E278DF" w:rsidR="00FF229F">
              <w:rPr>
                <w:b/>
                <w:i/>
              </w:rPr>
              <w:t>v</w:t>
            </w:r>
            <w:r w:rsidR="00FF229F">
              <w:rPr>
                <w:b/>
                <w:i/>
              </w:rPr>
              <w:t> </w:t>
            </w:r>
            <w:r w:rsidRPr="00E278DF">
              <w:rPr>
                <w:b/>
                <w:i/>
              </w:rPr>
              <w:t xml:space="preserve">prvním pododstavci </w:t>
            </w:r>
            <w:r w:rsidRPr="00E278DF" w:rsidR="00FF229F">
              <w:rPr>
                <w:b/>
                <w:i/>
              </w:rPr>
              <w:t>a</w:t>
            </w:r>
            <w:r w:rsidR="00FF229F">
              <w:rPr>
                <w:b/>
                <w:i/>
              </w:rPr>
              <w:t> </w:t>
            </w:r>
            <w:r w:rsidRPr="00E278DF">
              <w:rPr>
                <w:b/>
                <w:i/>
              </w:rPr>
              <w:t xml:space="preserve">předložil jej příslušnému orgánu </w:t>
            </w:r>
            <w:r w:rsidRPr="00E278DF" w:rsidR="00FF229F">
              <w:rPr>
                <w:b/>
                <w:i/>
              </w:rPr>
              <w:t>k</w:t>
            </w:r>
            <w:r w:rsidR="00FF229F">
              <w:rPr>
                <w:b/>
                <w:i/>
              </w:rPr>
              <w:t> </w:t>
            </w:r>
            <w:r w:rsidRPr="00E278DF">
              <w:rPr>
                <w:b/>
                <w:i/>
              </w:rPr>
              <w:t xml:space="preserve">přezkoumání </w:t>
            </w:r>
            <w:r w:rsidRPr="00E278DF" w:rsidR="00FF229F">
              <w:rPr>
                <w:b/>
                <w:i/>
              </w:rPr>
              <w:t>a</w:t>
            </w:r>
            <w:r w:rsidR="00FF229F">
              <w:rPr>
                <w:b/>
                <w:i/>
              </w:rPr>
              <w:t> </w:t>
            </w:r>
            <w:r w:rsidRPr="00E278DF">
              <w:rPr>
                <w:b/>
                <w:i/>
              </w:rPr>
              <w:t>schválení.</w:t>
            </w:r>
          </w:p>
        </w:tc>
        <w:tc>
          <w:tcPr>
            <w:tcW w:w="4876" w:type="dxa"/>
            <w:tcBorders>
              <w:top w:val="nil"/>
              <w:left w:val="nil"/>
              <w:bottom w:val="nil"/>
              <w:right w:val="nil"/>
            </w:tcBorders>
          </w:tcPr>
          <w:p w:rsidR="00252E4C" w:rsidRPr="00E278DF" w:rsidP="00C070FC" w14:paraId="7064446C" w14:textId="77777777">
            <w:pPr>
              <w:pStyle w:val="Normal6a"/>
            </w:pPr>
          </w:p>
        </w:tc>
      </w:tr>
      <w:tr w14:paraId="28DAD3FB"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909C3BE" w14:textId="5045142A">
            <w:pPr>
              <w:pStyle w:val="Normal6a"/>
            </w:pPr>
            <w:r w:rsidRPr="00E278DF">
              <w:rPr>
                <w:b/>
                <w:i/>
              </w:rPr>
              <w:t xml:space="preserve">Členské státy zajistí, aby IZPP na žádost příslušného orgánu pravidelně podávala zprávy </w:t>
            </w:r>
            <w:r w:rsidRPr="00E278DF" w:rsidR="00FF229F">
              <w:rPr>
                <w:b/>
                <w:i/>
              </w:rPr>
              <w:t>o</w:t>
            </w:r>
            <w:r w:rsidR="00FF229F">
              <w:rPr>
                <w:b/>
                <w:i/>
              </w:rPr>
              <w:t> </w:t>
            </w:r>
            <w:r w:rsidRPr="00E278DF">
              <w:rPr>
                <w:b/>
                <w:i/>
              </w:rPr>
              <w:t xml:space="preserve">provádění plánu uvedeného </w:t>
            </w:r>
            <w:r w:rsidRPr="00E278DF" w:rsidR="00FF229F">
              <w:rPr>
                <w:b/>
                <w:i/>
              </w:rPr>
              <w:t>v</w:t>
            </w:r>
            <w:r w:rsidR="00FF229F">
              <w:rPr>
                <w:b/>
                <w:i/>
              </w:rPr>
              <w:t> </w:t>
            </w:r>
            <w:r w:rsidRPr="00E278DF">
              <w:rPr>
                <w:b/>
                <w:i/>
              </w:rPr>
              <w:t xml:space="preserve">prvním pododstavci </w:t>
            </w:r>
            <w:r w:rsidRPr="00E278DF" w:rsidR="00FF229F">
              <w:rPr>
                <w:b/>
                <w:i/>
              </w:rPr>
              <w:t>a</w:t>
            </w:r>
            <w:r w:rsidR="00FF229F">
              <w:rPr>
                <w:b/>
                <w:i/>
              </w:rPr>
              <w:t> </w:t>
            </w:r>
            <w:r w:rsidRPr="00E278DF" w:rsidR="00FF229F">
              <w:rPr>
                <w:b/>
                <w:i/>
              </w:rPr>
              <w:t>o</w:t>
            </w:r>
            <w:r w:rsidR="00FF229F">
              <w:rPr>
                <w:b/>
                <w:i/>
              </w:rPr>
              <w:t> </w:t>
            </w:r>
            <w:r w:rsidRPr="00E278DF">
              <w:rPr>
                <w:b/>
                <w:i/>
              </w:rPr>
              <w:t>veškerém pokroku dosaženém při jeho provádění.</w:t>
            </w:r>
          </w:p>
        </w:tc>
        <w:tc>
          <w:tcPr>
            <w:tcW w:w="4876" w:type="dxa"/>
            <w:tcBorders>
              <w:top w:val="nil"/>
              <w:left w:val="nil"/>
              <w:bottom w:val="nil"/>
              <w:right w:val="nil"/>
            </w:tcBorders>
          </w:tcPr>
          <w:p w:rsidR="00252E4C" w:rsidRPr="00E278DF" w:rsidP="00C070FC" w14:paraId="16A73CF9" w14:textId="77777777">
            <w:pPr>
              <w:pStyle w:val="Normal6a"/>
            </w:pPr>
          </w:p>
        </w:tc>
      </w:tr>
    </w:tbl>
    <w:p w:rsidR="00252E4C" w:rsidRPr="00E278DF" w:rsidP="00252E4C" w14:paraId="6E030E83"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4A074C4A" w14:textId="065098A0">
      <w:r w:rsidRPr="00E278DF">
        <w:rPr>
          <w:rStyle w:val="HideTWBExt"/>
        </w:rPr>
        <w:t>&lt;/Amend&gt;</w:t>
      </w:r>
    </w:p>
    <w:p w:rsidR="00252E4C" w:rsidRPr="00E278DF" w:rsidP="00252E4C" w14:paraId="66AC9572"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540</w:t>
      </w:r>
      <w:r w:rsidRPr="00E278DF">
        <w:rPr>
          <w:rStyle w:val="HideTWBExt"/>
        </w:rPr>
        <w:t>&lt;/NumAm&gt;</w:t>
      </w:r>
    </w:p>
    <w:p w:rsidR="00252E4C" w:rsidRPr="00E278DF" w:rsidP="00252E4C" w14:paraId="05EE2324"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1BC6BEB3" w14:textId="77777777">
      <w:pPr>
        <w:pStyle w:val="NormalBold"/>
      </w:pPr>
      <w:r w:rsidRPr="00E278DF">
        <w:rPr>
          <w:rStyle w:val="HideTWBExt"/>
          <w:b w:val="0"/>
        </w:rPr>
        <w:t>&lt;/RepeatBlock-By&gt;</w:t>
      </w:r>
    </w:p>
    <w:p w:rsidR="00252E4C" w:rsidRPr="00E278DF" w:rsidP="00252E4C" w14:paraId="328E895B"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13847F8" w14:textId="77777777">
      <w:pPr>
        <w:pStyle w:val="NormalBold"/>
      </w:pPr>
      <w:r w:rsidRPr="00E278DF">
        <w:rPr>
          <w:rStyle w:val="HideTWBExt"/>
        </w:rPr>
        <w:t>&lt;Article&gt;</w:t>
      </w:r>
      <w:r w:rsidRPr="00E278DF">
        <w:t>Čl. 1 – odst. 1 – bod 54</w:t>
      </w:r>
      <w:r w:rsidRPr="00E278DF">
        <w:rPr>
          <w:rStyle w:val="HideTWBExt"/>
        </w:rPr>
        <w:t>&lt;/Article&gt;</w:t>
      </w:r>
    </w:p>
    <w:p w:rsidR="00252E4C" w:rsidRPr="00E278DF" w:rsidP="00252E4C" w14:paraId="072DBBC1" w14:textId="77777777">
      <w:r w:rsidRPr="00E278DF">
        <w:rPr>
          <w:rStyle w:val="HideTWBExt"/>
        </w:rPr>
        <w:t>&lt;DocAmend2&gt;</w:t>
      </w:r>
      <w:r w:rsidRPr="00E278DF">
        <w:t>Směrnice (EU) 2016/2341</w:t>
      </w:r>
      <w:r w:rsidRPr="00E278DF">
        <w:rPr>
          <w:rStyle w:val="HideTWBExt"/>
        </w:rPr>
        <w:t>&lt;/DocAmend2&gt;</w:t>
      </w:r>
    </w:p>
    <w:p w:rsidR="00252E4C" w:rsidRPr="00E278DF" w:rsidP="00252E4C" w14:paraId="0088999C" w14:textId="02C2D59D">
      <w:r w:rsidRPr="00E278DF">
        <w:rPr>
          <w:rStyle w:val="HideTWBExt"/>
        </w:rPr>
        <w:t>&lt;Article2&gt;</w:t>
      </w:r>
      <w:r w:rsidRPr="00E278DF">
        <w:t xml:space="preserve">Čl. 49 </w:t>
      </w:r>
      <w:r w:rsidRPr="00E278DF" w:rsidR="00FF229F">
        <w:t>a</w:t>
      </w:r>
      <w:r w:rsidR="00FF229F">
        <w:t> </w:t>
      </w:r>
      <w:r w:rsidRPr="00E278DF">
        <w:t>– odst. 4 – pododstavec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69CA5D"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3799585" w14:textId="77777777"/>
        </w:tc>
      </w:tr>
      <w:tr w14:paraId="18133433"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78515DC"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17A46068" w14:textId="77777777">
            <w:pPr>
              <w:pStyle w:val="AmColumnHeading"/>
            </w:pPr>
            <w:r w:rsidRPr="00E278DF">
              <w:t>Pozměňovací návrh</w:t>
            </w:r>
          </w:p>
        </w:tc>
      </w:tr>
      <w:tr w14:paraId="41B4577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3C647C5" w14:textId="4C4FA875">
            <w:pPr>
              <w:pStyle w:val="Normal6a"/>
            </w:pPr>
            <w:r w:rsidRPr="00E278DF">
              <w:rPr>
                <w:b/>
                <w:i/>
              </w:rPr>
              <w:t xml:space="preserve">Členské státy zajistí, aby </w:t>
            </w:r>
            <w:r w:rsidRPr="00E278DF" w:rsidR="00FF229F">
              <w:rPr>
                <w:b/>
                <w:i/>
              </w:rPr>
              <w:t>v</w:t>
            </w:r>
            <w:r w:rsidR="00FF229F">
              <w:rPr>
                <w:b/>
                <w:i/>
              </w:rPr>
              <w:t> </w:t>
            </w:r>
            <w:r w:rsidRPr="00E278DF">
              <w:rPr>
                <w:b/>
                <w:i/>
              </w:rPr>
              <w:t xml:space="preserve">případě zjištění závažných nedostatků nebo nedostatečné výkonnosti podle čl. </w:t>
            </w:r>
            <w:r w:rsidRPr="00E278DF">
              <w:rPr>
                <w:b/>
                <w:i/>
              </w:rPr>
              <w:t>41a</w:t>
            </w:r>
            <w:r w:rsidRPr="00E278DF">
              <w:rPr>
                <w:b/>
                <w:i/>
              </w:rPr>
              <w:t xml:space="preserve"> odst. 1 jejich příslušný orgán požadoval, aby IZPP vypracovala nápravný akční plán, který stanoví opatření, časové lhůty </w:t>
            </w:r>
            <w:r w:rsidRPr="00E278DF" w:rsidR="00FF229F">
              <w:rPr>
                <w:b/>
                <w:i/>
              </w:rPr>
              <w:t>a</w:t>
            </w:r>
            <w:r w:rsidR="00FF229F">
              <w:rPr>
                <w:b/>
                <w:i/>
              </w:rPr>
              <w:t> </w:t>
            </w:r>
            <w:r w:rsidRPr="00E278DF">
              <w:rPr>
                <w:b/>
                <w:i/>
              </w:rPr>
              <w:t xml:space="preserve">metody správy </w:t>
            </w:r>
            <w:r w:rsidRPr="00E278DF" w:rsidR="00FF229F">
              <w:rPr>
                <w:b/>
                <w:i/>
              </w:rPr>
              <w:t>a</w:t>
            </w:r>
            <w:r w:rsidR="00FF229F">
              <w:rPr>
                <w:b/>
                <w:i/>
              </w:rPr>
              <w:t> </w:t>
            </w:r>
            <w:r w:rsidRPr="00E278DF">
              <w:rPr>
                <w:b/>
                <w:i/>
              </w:rPr>
              <w:t xml:space="preserve">řízení </w:t>
            </w:r>
            <w:r w:rsidRPr="00E278DF" w:rsidR="00FF229F">
              <w:rPr>
                <w:b/>
                <w:i/>
              </w:rPr>
              <w:t>k</w:t>
            </w:r>
            <w:r w:rsidR="00FF229F">
              <w:rPr>
                <w:b/>
                <w:i/>
              </w:rPr>
              <w:t> </w:t>
            </w:r>
            <w:r w:rsidRPr="00E278DF">
              <w:rPr>
                <w:b/>
                <w:i/>
              </w:rPr>
              <w:t xml:space="preserve">řešení zjištěných závažných nedostatků nebo nedostatečné výkonnosti. Tento plán zváží strukturální opatření ke zlepšení efektivnosti </w:t>
            </w:r>
            <w:r w:rsidRPr="00E278DF" w:rsidR="00FF229F">
              <w:rPr>
                <w:b/>
                <w:i/>
              </w:rPr>
              <w:t>a</w:t>
            </w:r>
            <w:r w:rsidR="00FF229F">
              <w:rPr>
                <w:b/>
                <w:i/>
              </w:rPr>
              <w:t> </w:t>
            </w:r>
            <w:r w:rsidRPr="00E278DF">
              <w:rPr>
                <w:b/>
                <w:i/>
              </w:rPr>
              <w:t xml:space="preserve">řádného řízení, včetně případné </w:t>
            </w:r>
            <w:r w:rsidRPr="00E278DF">
              <w:rPr>
                <w:b/>
                <w:i/>
              </w:rPr>
              <w:t>konsolidace, spolupráce, sdružování aktiv nebo sdílení zdrojů.</w:t>
            </w:r>
          </w:p>
        </w:tc>
        <w:tc>
          <w:tcPr>
            <w:tcW w:w="4876" w:type="dxa"/>
            <w:tcBorders>
              <w:top w:val="nil"/>
              <w:left w:val="nil"/>
              <w:bottom w:val="nil"/>
              <w:right w:val="nil"/>
            </w:tcBorders>
          </w:tcPr>
          <w:p w:rsidR="00252E4C" w:rsidRPr="00E278DF" w:rsidP="00C070FC" w14:paraId="58BC0FBB" w14:textId="77777777">
            <w:pPr>
              <w:pStyle w:val="Normal6a"/>
            </w:pPr>
            <w:r w:rsidRPr="00E278DF">
              <w:rPr>
                <w:b/>
                <w:i/>
              </w:rPr>
              <w:t>vypouští se</w:t>
            </w:r>
          </w:p>
        </w:tc>
      </w:tr>
    </w:tbl>
    <w:p w:rsidR="00252E4C" w:rsidRPr="00E278DF" w:rsidP="00252E4C" w14:paraId="3E8D5F74"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6C85D587" w14:textId="5093C772">
      <w:r w:rsidRPr="00E278DF">
        <w:rPr>
          <w:rStyle w:val="HideTWBExt"/>
        </w:rPr>
        <w:t>&lt;/Amend&gt;</w:t>
      </w:r>
    </w:p>
    <w:p w:rsidR="00252E4C" w:rsidRPr="00E278DF" w:rsidP="00252E4C" w14:paraId="7B31F3C0"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541</w:t>
      </w:r>
      <w:r w:rsidRPr="00E278DF">
        <w:rPr>
          <w:rStyle w:val="HideTWBExt"/>
        </w:rPr>
        <w:t>&lt;/NumAm&gt;</w:t>
      </w:r>
    </w:p>
    <w:p w:rsidR="00252E4C" w:rsidRPr="00E278DF" w:rsidP="00252E4C" w14:paraId="4660F7E6" w14:textId="77777777">
      <w:pPr>
        <w:pStyle w:val="NormalBold"/>
      </w:pPr>
      <w:r w:rsidRPr="00E278DF">
        <w:rPr>
          <w:rStyle w:val="HideTWBExt"/>
          <w:b w:val="0"/>
        </w:rPr>
        <w:t>&lt;RepeatBlock-By&gt;&lt;Members&gt;</w:t>
      </w:r>
      <w:r w:rsidRPr="00E278DF">
        <w:t>Arba</w:t>
      </w:r>
      <w:r w:rsidRPr="00E278DF">
        <w:t xml:space="preserve"> </w:t>
      </w:r>
      <w:r w:rsidRPr="00E278DF">
        <w:t>Kokalari</w:t>
      </w:r>
      <w:r w:rsidRPr="00E278DF">
        <w:rPr>
          <w:rStyle w:val="HideTWBExt"/>
          <w:b w:val="0"/>
        </w:rPr>
        <w:t>&lt;/Members&gt;</w:t>
      </w:r>
    </w:p>
    <w:p w:rsidR="00252E4C" w:rsidRPr="00E278DF" w:rsidP="00252E4C" w14:paraId="111302CE" w14:textId="77777777">
      <w:pPr>
        <w:pStyle w:val="NormalBold"/>
      </w:pPr>
      <w:r w:rsidRPr="00E278DF">
        <w:rPr>
          <w:rStyle w:val="HideTWBExt"/>
          <w:b w:val="0"/>
        </w:rPr>
        <w:t>&lt;/RepeatBlock-By&gt;</w:t>
      </w:r>
    </w:p>
    <w:p w:rsidR="00252E4C" w:rsidRPr="00E278DF" w:rsidP="00252E4C" w14:paraId="215F60EB"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315E72B" w14:textId="77777777">
      <w:pPr>
        <w:pStyle w:val="NormalBold"/>
      </w:pPr>
      <w:r w:rsidRPr="00E278DF">
        <w:rPr>
          <w:rStyle w:val="HideTWBExt"/>
        </w:rPr>
        <w:t>&lt;Article&gt;</w:t>
      </w:r>
      <w:r w:rsidRPr="00E278DF">
        <w:t>Čl. 1 – odst. 1 – bod 54</w:t>
      </w:r>
      <w:r w:rsidRPr="00E278DF">
        <w:rPr>
          <w:rStyle w:val="HideTWBExt"/>
        </w:rPr>
        <w:t>&lt;/Article&gt;</w:t>
      </w:r>
    </w:p>
    <w:p w:rsidR="00252E4C" w:rsidRPr="00E278DF" w:rsidP="00252E4C" w14:paraId="5A52479E" w14:textId="77777777">
      <w:r w:rsidRPr="00E278DF">
        <w:rPr>
          <w:rStyle w:val="HideTWBExt"/>
        </w:rPr>
        <w:t>&lt;DocAmend2&gt;</w:t>
      </w:r>
      <w:r w:rsidRPr="00E278DF">
        <w:t>Směrnice (EU) 2016/2341</w:t>
      </w:r>
      <w:r w:rsidRPr="00E278DF">
        <w:rPr>
          <w:rStyle w:val="HideTWBExt"/>
        </w:rPr>
        <w:t>&lt;/DocAmend2&gt;</w:t>
      </w:r>
    </w:p>
    <w:p w:rsidR="00252E4C" w:rsidRPr="00E278DF" w:rsidP="00252E4C" w14:paraId="219260ED" w14:textId="3DF7ACB1">
      <w:r w:rsidRPr="00E278DF">
        <w:rPr>
          <w:rStyle w:val="HideTWBExt"/>
        </w:rPr>
        <w:t>&lt;Article2&gt;</w:t>
      </w:r>
      <w:r w:rsidRPr="00E278DF">
        <w:t xml:space="preserve">Čl. 49 </w:t>
      </w:r>
      <w:r w:rsidRPr="00E278DF" w:rsidR="00FF229F">
        <w:t>a</w:t>
      </w:r>
      <w:r w:rsidR="00FF229F">
        <w:t> </w:t>
      </w:r>
      <w:r w:rsidRPr="00E278DF">
        <w:t>– odst. 4 – pododstavec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DA3A57"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079D267D" w14:textId="77777777"/>
        </w:tc>
      </w:tr>
      <w:tr w14:paraId="36F81D37"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8FCE688"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1924E1D3" w14:textId="77777777">
            <w:pPr>
              <w:pStyle w:val="AmColumnHeading"/>
            </w:pPr>
            <w:r w:rsidRPr="00E278DF">
              <w:t>Pozměňovací návrh</w:t>
            </w:r>
          </w:p>
        </w:tc>
      </w:tr>
      <w:tr w14:paraId="2515355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7859E58" w14:textId="2EEEBEF3">
            <w:pPr>
              <w:pStyle w:val="Normal6a"/>
            </w:pPr>
            <w:r w:rsidRPr="00E278DF">
              <w:t xml:space="preserve">Členské státy zajistí, aby </w:t>
            </w:r>
            <w:r w:rsidRPr="00E278DF" w:rsidR="00FF229F">
              <w:t>v</w:t>
            </w:r>
            <w:r w:rsidR="00FF229F">
              <w:t> </w:t>
            </w:r>
            <w:r w:rsidRPr="00E278DF">
              <w:t xml:space="preserve">případě zjištění závažných nedostatků </w:t>
            </w:r>
            <w:r w:rsidRPr="00E278DF">
              <w:rPr>
                <w:b/>
                <w:i/>
              </w:rPr>
              <w:t xml:space="preserve">nebo nedostatečné výkonnosti podle čl. </w:t>
            </w:r>
            <w:r w:rsidRPr="00E278DF">
              <w:rPr>
                <w:b/>
                <w:i/>
              </w:rPr>
              <w:t>41a</w:t>
            </w:r>
            <w:r w:rsidRPr="00E278DF">
              <w:rPr>
                <w:b/>
                <w:i/>
              </w:rPr>
              <w:t xml:space="preserve"> odst. 1</w:t>
            </w:r>
            <w:r w:rsidRPr="00E278DF">
              <w:t xml:space="preserve"> jejich příslušný orgán požadoval, aby IZPP vypracovala nápravný akční plán, který stanoví opatření, časové lhůty </w:t>
            </w:r>
            <w:r w:rsidRPr="00E278DF" w:rsidR="00FF229F">
              <w:t>a</w:t>
            </w:r>
            <w:r w:rsidR="00FF229F">
              <w:t> </w:t>
            </w:r>
            <w:r w:rsidRPr="00E278DF">
              <w:t xml:space="preserve">metody správy </w:t>
            </w:r>
            <w:r w:rsidRPr="00E278DF" w:rsidR="00FF229F">
              <w:t>a</w:t>
            </w:r>
            <w:r w:rsidR="00FF229F">
              <w:t> </w:t>
            </w:r>
            <w:r w:rsidRPr="00E278DF">
              <w:t xml:space="preserve">řízení </w:t>
            </w:r>
            <w:r w:rsidRPr="00E278DF" w:rsidR="00FF229F">
              <w:t>k</w:t>
            </w:r>
            <w:r w:rsidR="00FF229F">
              <w:t> </w:t>
            </w:r>
            <w:r w:rsidRPr="00E278DF">
              <w:t xml:space="preserve">řešení zjištěných závažných nedostatků nebo nedostatečné výkonnosti. Tento plán zváží strukturální opatření ke zlepšení efektivnosti </w:t>
            </w:r>
            <w:r w:rsidRPr="00E278DF" w:rsidR="00FF229F">
              <w:t>a</w:t>
            </w:r>
            <w:r w:rsidR="00FF229F">
              <w:t> </w:t>
            </w:r>
            <w:r w:rsidRPr="00E278DF">
              <w:t>řádného řízení, včetně případné konsolidace, spolupráce, sdružování aktiv nebo sdílení zdrojů.</w:t>
            </w:r>
          </w:p>
        </w:tc>
        <w:tc>
          <w:tcPr>
            <w:tcW w:w="4876" w:type="dxa"/>
            <w:tcBorders>
              <w:top w:val="nil"/>
              <w:left w:val="nil"/>
              <w:bottom w:val="nil"/>
              <w:right w:val="nil"/>
            </w:tcBorders>
          </w:tcPr>
          <w:p w:rsidR="00252E4C" w:rsidRPr="00E278DF" w:rsidP="00C070FC" w14:paraId="0C188E3B" w14:textId="2F2FDDEC">
            <w:pPr>
              <w:pStyle w:val="Normal6a"/>
            </w:pPr>
            <w:r w:rsidRPr="00E278DF">
              <w:t xml:space="preserve">Členské státy zajistí, aby </w:t>
            </w:r>
            <w:r w:rsidRPr="00E278DF" w:rsidR="00FF229F">
              <w:t>v</w:t>
            </w:r>
            <w:r w:rsidR="00FF229F">
              <w:t> </w:t>
            </w:r>
            <w:r w:rsidRPr="00E278DF">
              <w:t xml:space="preserve">případě zjištění závažných nedostatků jejich příslušný orgán požadoval, aby IZPP vypracovala nápravný akční plán, který stanoví opatření, časové lhůty </w:t>
            </w:r>
            <w:r w:rsidRPr="00E278DF" w:rsidR="00FF229F">
              <w:t>a</w:t>
            </w:r>
            <w:r w:rsidR="00FF229F">
              <w:t> </w:t>
            </w:r>
            <w:r w:rsidRPr="00E278DF">
              <w:t xml:space="preserve">metody správy </w:t>
            </w:r>
            <w:r w:rsidRPr="00E278DF" w:rsidR="00FF229F">
              <w:t>a</w:t>
            </w:r>
            <w:r w:rsidR="00FF229F">
              <w:t> </w:t>
            </w:r>
            <w:r w:rsidRPr="00E278DF">
              <w:t xml:space="preserve">řízení </w:t>
            </w:r>
            <w:r w:rsidRPr="00E278DF" w:rsidR="00FF229F">
              <w:t>k</w:t>
            </w:r>
            <w:r w:rsidR="00FF229F">
              <w:t> </w:t>
            </w:r>
            <w:r w:rsidRPr="00E278DF">
              <w:t xml:space="preserve">řešení zjištěných závažných nedostatků nebo nedostatečné výkonnosti. Tento plán zváží strukturální opatření ke zlepšení efektivnosti </w:t>
            </w:r>
            <w:r w:rsidRPr="00E278DF" w:rsidR="00FF229F">
              <w:t>a</w:t>
            </w:r>
            <w:r w:rsidR="00FF229F">
              <w:t> </w:t>
            </w:r>
            <w:r w:rsidRPr="00E278DF">
              <w:t>řádného řízení, včetně případné konsolidace, spolupráce, sdružování aktiv nebo sdílení zdrojů.</w:t>
            </w:r>
          </w:p>
        </w:tc>
      </w:tr>
    </w:tbl>
    <w:p w:rsidR="00252E4C" w:rsidRPr="00E278DF" w:rsidP="00252E4C" w14:paraId="39AD1903"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5EF65AB5" w14:textId="40A554F7">
      <w:r w:rsidRPr="00E278DF">
        <w:rPr>
          <w:rStyle w:val="HideTWBExt"/>
        </w:rPr>
        <w:t>&lt;/Amend&gt;</w:t>
      </w:r>
    </w:p>
    <w:p w:rsidR="00252E4C" w:rsidRPr="00E278DF" w:rsidP="00252E4C" w14:paraId="3060240B"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542</w:t>
      </w:r>
      <w:r w:rsidRPr="00E278DF">
        <w:rPr>
          <w:rStyle w:val="HideTWBExt"/>
        </w:rPr>
        <w:t>&lt;/NumAm&gt;</w:t>
      </w:r>
    </w:p>
    <w:p w:rsidR="00252E4C" w:rsidRPr="00E278DF" w:rsidP="00252E4C" w14:paraId="7353799B"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rPr>
          <w:rStyle w:val="HideTWBExt"/>
          <w:b w:val="0"/>
        </w:rPr>
        <w:t>&lt;/Members&gt;</w:t>
      </w:r>
    </w:p>
    <w:p w:rsidR="00252E4C" w:rsidRPr="00E278DF" w:rsidP="00252E4C" w14:paraId="646D37AD" w14:textId="77777777">
      <w:pPr>
        <w:pStyle w:val="NormalBold"/>
      </w:pPr>
      <w:r w:rsidRPr="00E278DF">
        <w:rPr>
          <w:rStyle w:val="HideTWBExt"/>
          <w:b w:val="0"/>
        </w:rPr>
        <w:t>&lt;/RepeatBlock-By&gt;</w:t>
      </w:r>
    </w:p>
    <w:p w:rsidR="00252E4C" w:rsidRPr="00E278DF" w:rsidP="00252E4C" w14:paraId="4CFDD82A"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415AA7D0" w14:textId="77777777">
      <w:pPr>
        <w:pStyle w:val="NormalBold"/>
      </w:pPr>
      <w:r w:rsidRPr="00E278DF">
        <w:rPr>
          <w:rStyle w:val="HideTWBExt"/>
        </w:rPr>
        <w:t>&lt;Article&gt;</w:t>
      </w:r>
      <w:r w:rsidRPr="00E278DF">
        <w:t>Čl. 1 – odst. 1 – bod 54</w:t>
      </w:r>
      <w:r w:rsidRPr="00E278DF">
        <w:rPr>
          <w:rStyle w:val="HideTWBExt"/>
        </w:rPr>
        <w:t>&lt;/Article&gt;</w:t>
      </w:r>
    </w:p>
    <w:p w:rsidR="00252E4C" w:rsidRPr="00E278DF" w:rsidP="00252E4C" w14:paraId="4DE4A742" w14:textId="77777777">
      <w:r w:rsidRPr="00E278DF">
        <w:rPr>
          <w:rStyle w:val="HideTWBExt"/>
        </w:rPr>
        <w:t>&lt;DocAmend2&gt;</w:t>
      </w:r>
      <w:r w:rsidRPr="00E278DF">
        <w:t>Směrnice (EU) 2016/2341</w:t>
      </w:r>
      <w:r w:rsidRPr="00E278DF">
        <w:rPr>
          <w:rStyle w:val="HideTWBExt"/>
        </w:rPr>
        <w:t>&lt;/DocAmend2&gt;</w:t>
      </w:r>
    </w:p>
    <w:p w:rsidR="00252E4C" w:rsidRPr="00E278DF" w:rsidP="00252E4C" w14:paraId="57F180DE" w14:textId="1603803A">
      <w:r w:rsidRPr="00E278DF">
        <w:rPr>
          <w:rStyle w:val="HideTWBExt"/>
        </w:rPr>
        <w:t>&lt;Article2&gt;</w:t>
      </w:r>
      <w:r w:rsidRPr="00E278DF">
        <w:t xml:space="preserve">Čl. 49 </w:t>
      </w:r>
      <w:r w:rsidRPr="00E278DF" w:rsidR="00FF229F">
        <w:t>a</w:t>
      </w:r>
      <w:r w:rsidR="00FF229F">
        <w:t> </w:t>
      </w:r>
      <w:r w:rsidRPr="00E278DF">
        <w:t>– odst. 4 – pododstavec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FBECE0"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6E9A215" w14:textId="77777777"/>
        </w:tc>
      </w:tr>
      <w:tr w14:paraId="281B5F76"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ABB20C4"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7E505C5" w14:textId="77777777">
            <w:pPr>
              <w:pStyle w:val="AmColumnHeading"/>
            </w:pPr>
            <w:r w:rsidRPr="00E278DF">
              <w:t>Pozměňovací návrh</w:t>
            </w:r>
          </w:p>
        </w:tc>
      </w:tr>
      <w:tr w14:paraId="27B996DC"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D2A0650" w14:textId="23475394">
            <w:pPr>
              <w:pStyle w:val="Normal6a"/>
            </w:pPr>
            <w:r w:rsidRPr="00E278DF">
              <w:t xml:space="preserve">Členské státy zajistí, aby </w:t>
            </w:r>
            <w:r w:rsidRPr="00E278DF" w:rsidR="00FF229F">
              <w:t>v</w:t>
            </w:r>
            <w:r w:rsidR="00FF229F">
              <w:t> </w:t>
            </w:r>
            <w:r w:rsidRPr="00E278DF">
              <w:t xml:space="preserve">případě zjištění závažných nedostatků </w:t>
            </w:r>
            <w:r w:rsidRPr="00E278DF">
              <w:rPr>
                <w:b/>
                <w:i/>
              </w:rPr>
              <w:t xml:space="preserve">nebo nedostatečné výkonnosti podle čl. </w:t>
            </w:r>
            <w:r w:rsidRPr="00E278DF">
              <w:rPr>
                <w:b/>
                <w:i/>
              </w:rPr>
              <w:t>41a</w:t>
            </w:r>
            <w:r w:rsidRPr="00E278DF">
              <w:rPr>
                <w:b/>
                <w:i/>
              </w:rPr>
              <w:t xml:space="preserve"> odst. 1</w:t>
            </w:r>
            <w:r w:rsidRPr="00E278DF">
              <w:t xml:space="preserve"> jejich </w:t>
            </w:r>
            <w:r w:rsidRPr="00E278DF">
              <w:t xml:space="preserve">příslušný orgán požadoval, aby IZPP vypracovala nápravný akční plán, který stanoví opatření, časové lhůty </w:t>
            </w:r>
            <w:r w:rsidRPr="00E278DF" w:rsidR="00FF229F">
              <w:t>a</w:t>
            </w:r>
            <w:r w:rsidR="00FF229F">
              <w:t> </w:t>
            </w:r>
            <w:r w:rsidRPr="00E278DF">
              <w:t xml:space="preserve">metody správy </w:t>
            </w:r>
            <w:r w:rsidRPr="00E278DF" w:rsidR="00FF229F">
              <w:t>a</w:t>
            </w:r>
            <w:r w:rsidR="00FF229F">
              <w:t> </w:t>
            </w:r>
            <w:r w:rsidRPr="00E278DF">
              <w:t xml:space="preserve">řízení </w:t>
            </w:r>
            <w:r w:rsidRPr="00E278DF" w:rsidR="00FF229F">
              <w:t>k</w:t>
            </w:r>
            <w:r w:rsidR="00FF229F">
              <w:t> </w:t>
            </w:r>
            <w:r w:rsidRPr="00E278DF">
              <w:t xml:space="preserve">řešení zjištěných závažných nedostatků nebo nedostatečné výkonnosti. Tento plán zváží strukturální opatření ke zlepšení efektivnosti </w:t>
            </w:r>
            <w:r w:rsidRPr="00E278DF" w:rsidR="00FF229F">
              <w:t>a</w:t>
            </w:r>
            <w:r w:rsidR="00FF229F">
              <w:t> </w:t>
            </w:r>
            <w:r w:rsidRPr="00E278DF">
              <w:t>řádného řízení, včetně případné konsolidace, spolupráce, sdružování aktiv nebo sdílení zdrojů.</w:t>
            </w:r>
          </w:p>
        </w:tc>
        <w:tc>
          <w:tcPr>
            <w:tcW w:w="4876" w:type="dxa"/>
            <w:tcBorders>
              <w:top w:val="nil"/>
              <w:left w:val="nil"/>
              <w:bottom w:val="nil"/>
              <w:right w:val="nil"/>
            </w:tcBorders>
          </w:tcPr>
          <w:p w:rsidR="00252E4C" w:rsidRPr="00E278DF" w:rsidP="00C070FC" w14:paraId="1040F9BE" w14:textId="083F4C76">
            <w:pPr>
              <w:pStyle w:val="Normal6a"/>
            </w:pPr>
            <w:r w:rsidRPr="00E278DF">
              <w:t xml:space="preserve">Členské státy zajistí, aby </w:t>
            </w:r>
            <w:r w:rsidRPr="00E278DF" w:rsidR="00FF229F">
              <w:t>v</w:t>
            </w:r>
            <w:r w:rsidR="00FF229F">
              <w:t> </w:t>
            </w:r>
            <w:r w:rsidRPr="00E278DF">
              <w:t xml:space="preserve">případě zjištění závažných nedostatků jejich příslušný orgán požadoval, aby IZPP vypracovala </w:t>
            </w:r>
            <w:r w:rsidRPr="00E278DF">
              <w:t xml:space="preserve">nápravný akční plán, který stanoví opatření, časové lhůty </w:t>
            </w:r>
            <w:r w:rsidRPr="00E278DF" w:rsidR="00FF229F">
              <w:t>a</w:t>
            </w:r>
            <w:r w:rsidR="00FF229F">
              <w:t> </w:t>
            </w:r>
            <w:r w:rsidRPr="00E278DF">
              <w:t xml:space="preserve">metody správy </w:t>
            </w:r>
            <w:r w:rsidRPr="00E278DF" w:rsidR="00FF229F">
              <w:t>a</w:t>
            </w:r>
            <w:r w:rsidR="00FF229F">
              <w:t> </w:t>
            </w:r>
            <w:r w:rsidRPr="00E278DF">
              <w:t xml:space="preserve">řízení </w:t>
            </w:r>
            <w:r w:rsidRPr="00E278DF" w:rsidR="00FF229F">
              <w:t>k</w:t>
            </w:r>
            <w:r w:rsidR="00FF229F">
              <w:t> </w:t>
            </w:r>
            <w:r w:rsidRPr="00E278DF">
              <w:t xml:space="preserve">řešení zjištěných závažných nedostatků nebo nedostatečné výkonnosti. Tento plán zváží strukturální opatření ke zlepšení efektivnosti </w:t>
            </w:r>
            <w:r w:rsidRPr="00E278DF" w:rsidR="00FF229F">
              <w:t>a</w:t>
            </w:r>
            <w:r w:rsidR="00FF229F">
              <w:t> </w:t>
            </w:r>
            <w:r w:rsidRPr="00E278DF">
              <w:t>řádného řízení, včetně případné konsolidace, spolupráce, sdružování aktiv nebo sdílení zdrojů.</w:t>
            </w:r>
          </w:p>
        </w:tc>
      </w:tr>
    </w:tbl>
    <w:p w:rsidR="00252E4C" w:rsidRPr="00E278DF" w:rsidP="00252E4C" w14:paraId="15DD4F8A"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40759F7E" w14:textId="66411DE6">
      <w:r w:rsidRPr="00E278DF">
        <w:rPr>
          <w:rStyle w:val="HideTWBExt"/>
        </w:rPr>
        <w:t>&lt;/Amend&gt;</w:t>
      </w:r>
    </w:p>
    <w:p w:rsidR="00252E4C" w:rsidRPr="00E278DF" w:rsidP="00252E4C" w14:paraId="6B9E2ACF"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543</w:t>
      </w:r>
      <w:r w:rsidRPr="00E278DF">
        <w:rPr>
          <w:rStyle w:val="HideTWBExt"/>
        </w:rPr>
        <w:t>&lt;/NumAm&gt;</w:t>
      </w:r>
    </w:p>
    <w:p w:rsidR="00252E4C" w:rsidRPr="00E278DF" w:rsidP="00252E4C" w14:paraId="2DDD496D" w14:textId="77777777">
      <w:pPr>
        <w:pStyle w:val="NormalBold"/>
      </w:pPr>
      <w:r w:rsidRPr="00E278DF">
        <w:rPr>
          <w:rStyle w:val="HideTWBExt"/>
          <w:b w:val="0"/>
        </w:rPr>
        <w:t>&lt;RepeatBlock-By&gt;&lt;Members&gt;</w:t>
      </w:r>
      <w:r w:rsidRPr="00E278DF">
        <w:t xml:space="preserve">Markus </w:t>
      </w:r>
      <w:r w:rsidRPr="00E278DF">
        <w:t>Ferber</w:t>
      </w:r>
      <w:r w:rsidRPr="00E278DF">
        <w:t xml:space="preserve">, Andrea </w:t>
      </w:r>
      <w:r w:rsidRPr="00E278DF">
        <w:t>Wechsler</w:t>
      </w:r>
      <w:r w:rsidRPr="00E278DF">
        <w:rPr>
          <w:rStyle w:val="HideTWBExt"/>
          <w:b w:val="0"/>
        </w:rPr>
        <w:t>&lt;/Members&gt;</w:t>
      </w:r>
    </w:p>
    <w:p w:rsidR="00252E4C" w:rsidRPr="00E278DF" w:rsidP="00252E4C" w14:paraId="1D56A8C0" w14:textId="77777777">
      <w:pPr>
        <w:pStyle w:val="NormalBold"/>
      </w:pPr>
      <w:r w:rsidRPr="00E278DF">
        <w:rPr>
          <w:rStyle w:val="HideTWBExt"/>
          <w:b w:val="0"/>
        </w:rPr>
        <w:t>&lt;/RepeatBlock-By&gt;</w:t>
      </w:r>
    </w:p>
    <w:p w:rsidR="00252E4C" w:rsidRPr="00E278DF" w:rsidP="00252E4C" w14:paraId="20949289"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EC661DD" w14:textId="77777777">
      <w:pPr>
        <w:pStyle w:val="NormalBold"/>
      </w:pPr>
      <w:r w:rsidRPr="00E278DF">
        <w:rPr>
          <w:rStyle w:val="HideTWBExt"/>
        </w:rPr>
        <w:t>&lt;Article&gt;</w:t>
      </w:r>
      <w:r w:rsidRPr="00E278DF">
        <w:t>Čl. 1 – odst. 1 – bod 54</w:t>
      </w:r>
      <w:r w:rsidRPr="00E278DF">
        <w:rPr>
          <w:rStyle w:val="HideTWBExt"/>
        </w:rPr>
        <w:t>&lt;/Article&gt;</w:t>
      </w:r>
    </w:p>
    <w:p w:rsidR="00252E4C" w:rsidRPr="00E278DF" w:rsidP="00252E4C" w14:paraId="1BA56229" w14:textId="77777777">
      <w:r w:rsidRPr="00E278DF">
        <w:rPr>
          <w:rStyle w:val="HideTWBExt"/>
        </w:rPr>
        <w:t>&lt;DocAmend2&gt;</w:t>
      </w:r>
      <w:r w:rsidRPr="00E278DF">
        <w:t>Směrnice (EU) 2016/2341</w:t>
      </w:r>
      <w:r w:rsidRPr="00E278DF">
        <w:rPr>
          <w:rStyle w:val="HideTWBExt"/>
        </w:rPr>
        <w:t>&lt;/DocAmend2&gt;</w:t>
      </w:r>
    </w:p>
    <w:p w:rsidR="00252E4C" w:rsidRPr="00E278DF" w:rsidP="00252E4C" w14:paraId="32B37093" w14:textId="0AF8C6AF">
      <w:r w:rsidRPr="00E278DF">
        <w:rPr>
          <w:rStyle w:val="HideTWBExt"/>
        </w:rPr>
        <w:t>&lt;Article2&gt;</w:t>
      </w:r>
      <w:r w:rsidRPr="00E278DF">
        <w:t xml:space="preserve">Čl. 49 </w:t>
      </w:r>
      <w:r w:rsidRPr="00E278DF" w:rsidR="00FF229F">
        <w:t>a</w:t>
      </w:r>
      <w:r w:rsidR="00FF229F">
        <w:t> </w:t>
      </w:r>
      <w:r w:rsidRPr="00E278DF">
        <w:t>– odst. 4 – pododstavec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708F16"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8F27B4A" w14:textId="77777777"/>
        </w:tc>
      </w:tr>
      <w:tr w14:paraId="27765547"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E2E2A96"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C24B666" w14:textId="77777777">
            <w:pPr>
              <w:pStyle w:val="AmColumnHeading"/>
            </w:pPr>
            <w:r w:rsidRPr="00E278DF">
              <w:t>Pozměňovací návrh</w:t>
            </w:r>
          </w:p>
        </w:tc>
      </w:tr>
      <w:tr w14:paraId="264A091F"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1B23FC4" w14:textId="6AD60548">
            <w:pPr>
              <w:pStyle w:val="Normal6a"/>
            </w:pPr>
            <w:r w:rsidRPr="00E278DF">
              <w:t xml:space="preserve">Členské státy zajistí, aby </w:t>
            </w:r>
            <w:r w:rsidRPr="00E278DF" w:rsidR="00FF229F">
              <w:t>v</w:t>
            </w:r>
            <w:r w:rsidR="00FF229F">
              <w:t> </w:t>
            </w:r>
            <w:r w:rsidRPr="00E278DF">
              <w:t xml:space="preserve">případě zjištění závažných nedostatků </w:t>
            </w:r>
            <w:r w:rsidRPr="00E278DF">
              <w:rPr>
                <w:b/>
                <w:i/>
              </w:rPr>
              <w:t xml:space="preserve">nebo nedostatečné výkonnosti podle čl. </w:t>
            </w:r>
            <w:r w:rsidRPr="00E278DF">
              <w:rPr>
                <w:b/>
                <w:i/>
              </w:rPr>
              <w:t>41a</w:t>
            </w:r>
            <w:r w:rsidRPr="00E278DF">
              <w:rPr>
                <w:b/>
                <w:i/>
              </w:rPr>
              <w:t xml:space="preserve"> odst. 1</w:t>
            </w:r>
            <w:r w:rsidRPr="00E278DF">
              <w:t xml:space="preserve"> jejich příslušný orgán požadoval, aby IZPP vypracovala nápravný akční plán, který stanoví opatření, časové lhůty </w:t>
            </w:r>
            <w:r w:rsidRPr="00E278DF" w:rsidR="00FF229F">
              <w:t>a</w:t>
            </w:r>
            <w:r w:rsidR="00FF229F">
              <w:t> </w:t>
            </w:r>
            <w:r w:rsidRPr="00E278DF">
              <w:t xml:space="preserve">metody správy </w:t>
            </w:r>
            <w:r w:rsidRPr="00E278DF" w:rsidR="00FF229F">
              <w:t>a</w:t>
            </w:r>
            <w:r w:rsidR="00FF229F">
              <w:t> </w:t>
            </w:r>
            <w:r w:rsidRPr="00E278DF">
              <w:t xml:space="preserve">řízení </w:t>
            </w:r>
            <w:r w:rsidRPr="00E278DF" w:rsidR="00FF229F">
              <w:t>k</w:t>
            </w:r>
            <w:r w:rsidR="00FF229F">
              <w:t> </w:t>
            </w:r>
            <w:r w:rsidRPr="00E278DF">
              <w:t xml:space="preserve">řešení zjištěných závažných nedostatků nebo nedostatečné výkonnosti. Tento plán zváží strukturální opatření ke zlepšení efektivnosti </w:t>
            </w:r>
            <w:r w:rsidRPr="00E278DF" w:rsidR="00FF229F">
              <w:t>a</w:t>
            </w:r>
            <w:r w:rsidR="00FF229F">
              <w:t> </w:t>
            </w:r>
            <w:r w:rsidRPr="00E278DF">
              <w:t>řádného řízení, včetně případné konsolidace, spolupráce, sdružování aktiv nebo sdílení zdrojů.</w:t>
            </w:r>
          </w:p>
        </w:tc>
        <w:tc>
          <w:tcPr>
            <w:tcW w:w="4876" w:type="dxa"/>
            <w:tcBorders>
              <w:top w:val="nil"/>
              <w:left w:val="nil"/>
              <w:bottom w:val="nil"/>
              <w:right w:val="nil"/>
            </w:tcBorders>
          </w:tcPr>
          <w:p w:rsidR="00252E4C" w:rsidRPr="00E278DF" w:rsidP="00C070FC" w14:paraId="2E44F3CF" w14:textId="7E724788">
            <w:pPr>
              <w:pStyle w:val="Normal6a"/>
            </w:pPr>
            <w:r w:rsidRPr="00E278DF">
              <w:t xml:space="preserve">Členské státy zajistí, aby </w:t>
            </w:r>
            <w:r w:rsidRPr="00E278DF" w:rsidR="00FF229F">
              <w:t>v</w:t>
            </w:r>
            <w:r w:rsidR="00FF229F">
              <w:t> </w:t>
            </w:r>
            <w:r w:rsidRPr="00E278DF">
              <w:t xml:space="preserve">případě zjištění závažných nedostatků jejich příslušný orgán požadoval, aby IZPP vypracovala nápravný akční plán, který stanoví opatření, časové lhůty </w:t>
            </w:r>
            <w:r w:rsidRPr="00E278DF" w:rsidR="00FF229F">
              <w:t>a</w:t>
            </w:r>
            <w:r w:rsidR="00FF229F">
              <w:t> </w:t>
            </w:r>
            <w:r w:rsidRPr="00E278DF">
              <w:t xml:space="preserve">metody správy </w:t>
            </w:r>
            <w:r w:rsidRPr="00E278DF" w:rsidR="00FF229F">
              <w:t>a</w:t>
            </w:r>
            <w:r w:rsidR="00FF229F">
              <w:t> </w:t>
            </w:r>
            <w:r w:rsidRPr="00E278DF">
              <w:t xml:space="preserve">řízení </w:t>
            </w:r>
            <w:r w:rsidRPr="00E278DF" w:rsidR="00FF229F">
              <w:t>k</w:t>
            </w:r>
            <w:r w:rsidR="00FF229F">
              <w:t> </w:t>
            </w:r>
            <w:r w:rsidRPr="00E278DF">
              <w:t xml:space="preserve">řešení zjištěných závažných nedostatků nebo nedostatečné výkonnosti. Tento plán zváží strukturální opatření ke zlepšení efektivnosti </w:t>
            </w:r>
            <w:r w:rsidRPr="00E278DF" w:rsidR="00FF229F">
              <w:t>a</w:t>
            </w:r>
            <w:r w:rsidR="00FF229F">
              <w:t> </w:t>
            </w:r>
            <w:r w:rsidRPr="00E278DF">
              <w:t>řádného řízení, včetně případné konsolidace, spolupráce, sdružování aktiv nebo sdílení zdrojů.</w:t>
            </w:r>
          </w:p>
        </w:tc>
      </w:tr>
    </w:tbl>
    <w:p w:rsidR="00252E4C" w:rsidRPr="00E278DF" w:rsidP="00252E4C" w14:paraId="014CA83B"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74DE9B39"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1AF5D7F7" w14:textId="731A7CF7">
      <w:pPr>
        <w:pStyle w:val="AmJustText"/>
      </w:pPr>
      <w:r w:rsidRPr="00E278DF">
        <w:t xml:space="preserve">Následné vypuštění </w:t>
      </w:r>
      <w:r w:rsidRPr="00E278DF" w:rsidR="00FF229F">
        <w:t>v</w:t>
      </w:r>
      <w:r w:rsidR="00FF229F">
        <w:t> </w:t>
      </w:r>
      <w:r w:rsidRPr="00E278DF">
        <w:t xml:space="preserve">souvislosti </w:t>
      </w:r>
      <w:r w:rsidRPr="00E278DF" w:rsidR="00FF229F">
        <w:t>s</w:t>
      </w:r>
      <w:r w:rsidR="00FF229F">
        <w:t> </w:t>
      </w:r>
      <w:r w:rsidRPr="00E278DF">
        <w:t xml:space="preserve">navrhovaným vypuštěním článku </w:t>
      </w:r>
      <w:r w:rsidRPr="00E278DF">
        <w:t>41a</w:t>
      </w:r>
      <w:r w:rsidRPr="00E278DF">
        <w:t>.</w:t>
      </w:r>
    </w:p>
    <w:p w:rsidR="00FD2C7C" w:rsidRPr="00E278DF" w:rsidP="00252E4C" w14:paraId="0E84B5FB" w14:textId="646AE04A">
      <w:r w:rsidRPr="00E278DF">
        <w:rPr>
          <w:rStyle w:val="HideTWBExt"/>
        </w:rPr>
        <w:t>&lt;/Amend&gt;</w:t>
      </w:r>
    </w:p>
    <w:p w:rsidR="00252E4C" w:rsidRPr="00E278DF" w:rsidP="00252E4C" w14:paraId="677D0164"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544</w:t>
      </w:r>
      <w:r w:rsidRPr="00E278DF">
        <w:rPr>
          <w:rStyle w:val="HideTWBExt"/>
        </w:rPr>
        <w:t>&lt;/NumAm&gt;</w:t>
      </w:r>
    </w:p>
    <w:p w:rsidR="00252E4C" w:rsidRPr="00E278DF" w:rsidP="00252E4C" w14:paraId="41AB509D"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64407777" w14:textId="77777777">
      <w:pPr>
        <w:pStyle w:val="NormalBold"/>
      </w:pPr>
      <w:r w:rsidRPr="00E278DF">
        <w:rPr>
          <w:rStyle w:val="HideTWBExt"/>
          <w:b w:val="0"/>
        </w:rPr>
        <w:t>&lt;/RepeatBlock-By&gt;</w:t>
      </w:r>
    </w:p>
    <w:p w:rsidR="00252E4C" w:rsidRPr="00E278DF" w:rsidP="00252E4C" w14:paraId="183407AB"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1F16F321" w14:textId="77777777">
      <w:pPr>
        <w:pStyle w:val="NormalBold"/>
      </w:pPr>
      <w:r w:rsidRPr="00E278DF">
        <w:rPr>
          <w:rStyle w:val="HideTWBExt"/>
        </w:rPr>
        <w:t>&lt;Article&gt;</w:t>
      </w:r>
      <w:r w:rsidRPr="00E278DF">
        <w:t>Čl. 1 – odst. 1 – bod 54</w:t>
      </w:r>
      <w:r w:rsidRPr="00E278DF">
        <w:rPr>
          <w:rStyle w:val="HideTWBExt"/>
        </w:rPr>
        <w:t>&lt;/Article&gt;</w:t>
      </w:r>
    </w:p>
    <w:p w:rsidR="00252E4C" w:rsidRPr="00E278DF" w:rsidP="00252E4C" w14:paraId="4E7A01D1" w14:textId="77777777">
      <w:r w:rsidRPr="00E278DF">
        <w:rPr>
          <w:rStyle w:val="HideTWBExt"/>
        </w:rPr>
        <w:t>&lt;DocAmend2&gt;</w:t>
      </w:r>
      <w:r w:rsidRPr="00E278DF">
        <w:t>Směrnice (EU) 2016/2341</w:t>
      </w:r>
      <w:r w:rsidRPr="00E278DF">
        <w:rPr>
          <w:rStyle w:val="HideTWBExt"/>
        </w:rPr>
        <w:t>&lt;/DocAmend2&gt;</w:t>
      </w:r>
    </w:p>
    <w:p w:rsidR="00252E4C" w:rsidRPr="00E278DF" w:rsidP="00252E4C" w14:paraId="39A49E0C" w14:textId="5AF432B9">
      <w:r w:rsidRPr="00E278DF">
        <w:rPr>
          <w:rStyle w:val="HideTWBExt"/>
        </w:rPr>
        <w:t>&lt;Article2&gt;</w:t>
      </w:r>
      <w:r w:rsidRPr="00E278DF">
        <w:t xml:space="preserve">Čl. 49 </w:t>
      </w:r>
      <w:r w:rsidRPr="00E278DF" w:rsidR="00FF229F">
        <w:t>a</w:t>
      </w:r>
      <w:r w:rsidR="00FF229F">
        <w:t> </w:t>
      </w:r>
      <w:r w:rsidRPr="00E278DF">
        <w:t>– odst. 4 – pododstavec 2</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561BB6"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B4FF425" w14:textId="77777777"/>
        </w:tc>
      </w:tr>
      <w:tr w14:paraId="080F25C8"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13720118"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17A09F62" w14:textId="77777777">
            <w:pPr>
              <w:pStyle w:val="AmColumnHeading"/>
            </w:pPr>
            <w:r w:rsidRPr="00E278DF">
              <w:t>Pozměňovací návrh</w:t>
            </w:r>
          </w:p>
        </w:tc>
      </w:tr>
      <w:tr w14:paraId="1983592F"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8291F74" w14:textId="1905FB2D">
            <w:pPr>
              <w:pStyle w:val="Normal6a"/>
            </w:pPr>
            <w:r w:rsidRPr="00E278DF">
              <w:rPr>
                <w:b/>
                <w:i/>
              </w:rPr>
              <w:t xml:space="preserve">Členské státy zajistí, aby správní, řídící nebo dozorčí orgán IZZP přijal plán uvedený </w:t>
            </w:r>
            <w:r w:rsidRPr="00E278DF" w:rsidR="00FF229F">
              <w:rPr>
                <w:b/>
                <w:i/>
              </w:rPr>
              <w:t>v</w:t>
            </w:r>
            <w:r w:rsidR="00FF229F">
              <w:rPr>
                <w:b/>
                <w:i/>
              </w:rPr>
              <w:t> </w:t>
            </w:r>
            <w:r w:rsidRPr="00E278DF">
              <w:rPr>
                <w:b/>
                <w:i/>
              </w:rPr>
              <w:t xml:space="preserve">prvním pododstavci </w:t>
            </w:r>
            <w:r w:rsidRPr="00E278DF" w:rsidR="00FF229F">
              <w:rPr>
                <w:b/>
                <w:i/>
              </w:rPr>
              <w:t>a</w:t>
            </w:r>
            <w:r w:rsidR="00FF229F">
              <w:rPr>
                <w:b/>
                <w:i/>
              </w:rPr>
              <w:t> </w:t>
            </w:r>
            <w:r w:rsidRPr="00E278DF">
              <w:rPr>
                <w:b/>
                <w:i/>
              </w:rPr>
              <w:t xml:space="preserve">předložil jej příslušnému orgánu </w:t>
            </w:r>
            <w:r w:rsidRPr="00E278DF" w:rsidR="00FF229F">
              <w:rPr>
                <w:b/>
                <w:i/>
              </w:rPr>
              <w:t>k</w:t>
            </w:r>
            <w:r w:rsidR="00FF229F">
              <w:rPr>
                <w:b/>
                <w:i/>
              </w:rPr>
              <w:t> </w:t>
            </w:r>
            <w:r w:rsidRPr="00E278DF">
              <w:rPr>
                <w:b/>
                <w:i/>
              </w:rPr>
              <w:t xml:space="preserve">přezkoumání </w:t>
            </w:r>
            <w:r w:rsidRPr="00E278DF" w:rsidR="00FF229F">
              <w:rPr>
                <w:b/>
                <w:i/>
              </w:rPr>
              <w:t>a</w:t>
            </w:r>
            <w:r w:rsidR="00FF229F">
              <w:rPr>
                <w:b/>
                <w:i/>
              </w:rPr>
              <w:t> </w:t>
            </w:r>
            <w:r w:rsidRPr="00E278DF">
              <w:rPr>
                <w:b/>
                <w:i/>
              </w:rPr>
              <w:t>schválení.</w:t>
            </w:r>
          </w:p>
        </w:tc>
        <w:tc>
          <w:tcPr>
            <w:tcW w:w="4876" w:type="dxa"/>
            <w:tcBorders>
              <w:top w:val="nil"/>
              <w:left w:val="nil"/>
              <w:bottom w:val="nil"/>
              <w:right w:val="nil"/>
            </w:tcBorders>
          </w:tcPr>
          <w:p w:rsidR="00252E4C" w:rsidRPr="00E278DF" w:rsidP="00C070FC" w14:paraId="6CA88F03" w14:textId="77777777">
            <w:pPr>
              <w:pStyle w:val="Normal6a"/>
            </w:pPr>
            <w:r w:rsidRPr="00E278DF">
              <w:rPr>
                <w:b/>
                <w:i/>
              </w:rPr>
              <w:t>vypouští se</w:t>
            </w:r>
          </w:p>
        </w:tc>
      </w:tr>
    </w:tbl>
    <w:p w:rsidR="00252E4C" w:rsidRPr="00E278DF" w:rsidP="00252E4C" w14:paraId="5F01138C"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4D9485F5" w14:textId="4757D9E5">
      <w:r w:rsidRPr="00E278DF">
        <w:rPr>
          <w:rStyle w:val="HideTWBExt"/>
        </w:rPr>
        <w:t>&lt;/Amend&gt;</w:t>
      </w:r>
    </w:p>
    <w:p w:rsidR="00252E4C" w:rsidRPr="00E278DF" w:rsidP="00252E4C" w14:paraId="335F7F90"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545</w:t>
      </w:r>
      <w:r w:rsidRPr="00E278DF">
        <w:rPr>
          <w:rStyle w:val="HideTWBExt"/>
        </w:rPr>
        <w:t>&lt;/NumAm&gt;</w:t>
      </w:r>
    </w:p>
    <w:p w:rsidR="00252E4C" w:rsidRPr="00E278DF" w:rsidP="00252E4C" w14:paraId="71AD968B"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2B754D88" w14:textId="77777777">
      <w:pPr>
        <w:pStyle w:val="NormalBold"/>
      </w:pPr>
      <w:r w:rsidRPr="00E278DF">
        <w:rPr>
          <w:rStyle w:val="HideTWBExt"/>
          <w:b w:val="0"/>
        </w:rPr>
        <w:t>&lt;/RepeatBlock-By&gt;</w:t>
      </w:r>
    </w:p>
    <w:p w:rsidR="00252E4C" w:rsidRPr="00E278DF" w:rsidP="00252E4C" w14:paraId="4E2C17C6"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C98D7B5" w14:textId="77777777">
      <w:pPr>
        <w:pStyle w:val="NormalBold"/>
      </w:pPr>
      <w:r w:rsidRPr="00E278DF">
        <w:rPr>
          <w:rStyle w:val="HideTWBExt"/>
        </w:rPr>
        <w:t>&lt;Article&gt;</w:t>
      </w:r>
      <w:r w:rsidRPr="00E278DF">
        <w:t>Čl. 1 – odst. 1 – bod 54</w:t>
      </w:r>
      <w:r w:rsidRPr="00E278DF">
        <w:rPr>
          <w:rStyle w:val="HideTWBExt"/>
        </w:rPr>
        <w:t>&lt;/Article&gt;</w:t>
      </w:r>
    </w:p>
    <w:p w:rsidR="00252E4C" w:rsidRPr="00E278DF" w:rsidP="00252E4C" w14:paraId="5E97E6E3" w14:textId="77777777">
      <w:r w:rsidRPr="00E278DF">
        <w:rPr>
          <w:rStyle w:val="HideTWBExt"/>
        </w:rPr>
        <w:t>&lt;DocAmend2&gt;</w:t>
      </w:r>
      <w:r w:rsidRPr="00E278DF">
        <w:t>Směrnice (EU) 2016/2341</w:t>
      </w:r>
      <w:r w:rsidRPr="00E278DF">
        <w:rPr>
          <w:rStyle w:val="HideTWBExt"/>
        </w:rPr>
        <w:t>&lt;/DocAmend2&gt;</w:t>
      </w:r>
    </w:p>
    <w:p w:rsidR="00252E4C" w:rsidRPr="00E278DF" w:rsidP="00252E4C" w14:paraId="04816BC9" w14:textId="203CB092">
      <w:r w:rsidRPr="00E278DF">
        <w:rPr>
          <w:rStyle w:val="HideTWBExt"/>
        </w:rPr>
        <w:t>&lt;Article2&gt;</w:t>
      </w:r>
      <w:r w:rsidRPr="00E278DF">
        <w:t xml:space="preserve">Čl. 49 </w:t>
      </w:r>
      <w:r w:rsidRPr="00E278DF" w:rsidR="00FF229F">
        <w:t>a</w:t>
      </w:r>
      <w:r w:rsidR="00FF229F">
        <w:t> </w:t>
      </w:r>
      <w:r w:rsidRPr="00E278DF">
        <w:t>– odst. 4 – pododstavec 3</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AD46E2"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4109EE9" w14:textId="77777777"/>
        </w:tc>
      </w:tr>
      <w:tr w14:paraId="617B80A6"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E8517DA"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2F0F889" w14:textId="77777777">
            <w:pPr>
              <w:pStyle w:val="AmColumnHeading"/>
            </w:pPr>
            <w:r w:rsidRPr="00E278DF">
              <w:t>Pozměňovací návrh</w:t>
            </w:r>
          </w:p>
        </w:tc>
      </w:tr>
      <w:tr w14:paraId="7631EEB4"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A035B30" w14:textId="46615691">
            <w:pPr>
              <w:pStyle w:val="Normal6a"/>
            </w:pPr>
            <w:r w:rsidRPr="00E278DF">
              <w:rPr>
                <w:b/>
                <w:i/>
              </w:rPr>
              <w:t xml:space="preserve">Členské státy zajistí, aby IZPP na žádost příslušného orgánu pravidelně podávala zprávy </w:t>
            </w:r>
            <w:r w:rsidRPr="00E278DF" w:rsidR="00FF229F">
              <w:rPr>
                <w:b/>
                <w:i/>
              </w:rPr>
              <w:t>o</w:t>
            </w:r>
            <w:r w:rsidR="00FF229F">
              <w:rPr>
                <w:b/>
                <w:i/>
              </w:rPr>
              <w:t> </w:t>
            </w:r>
            <w:r w:rsidRPr="00E278DF">
              <w:rPr>
                <w:b/>
                <w:i/>
              </w:rPr>
              <w:t xml:space="preserve">provádění plánu uvedeného </w:t>
            </w:r>
            <w:r w:rsidRPr="00E278DF" w:rsidR="00FF229F">
              <w:rPr>
                <w:b/>
                <w:i/>
              </w:rPr>
              <w:t>v</w:t>
            </w:r>
            <w:r w:rsidR="00FF229F">
              <w:rPr>
                <w:b/>
                <w:i/>
              </w:rPr>
              <w:t> </w:t>
            </w:r>
            <w:r w:rsidRPr="00E278DF">
              <w:rPr>
                <w:b/>
                <w:i/>
              </w:rPr>
              <w:t xml:space="preserve">prvním pododstavci </w:t>
            </w:r>
            <w:r w:rsidRPr="00E278DF" w:rsidR="00FF229F">
              <w:rPr>
                <w:b/>
                <w:i/>
              </w:rPr>
              <w:t>a</w:t>
            </w:r>
            <w:r w:rsidR="00FF229F">
              <w:rPr>
                <w:b/>
                <w:i/>
              </w:rPr>
              <w:t> </w:t>
            </w:r>
            <w:r w:rsidRPr="00E278DF" w:rsidR="00FF229F">
              <w:rPr>
                <w:b/>
                <w:i/>
              </w:rPr>
              <w:t>o</w:t>
            </w:r>
            <w:r w:rsidR="00FF229F">
              <w:rPr>
                <w:b/>
                <w:i/>
              </w:rPr>
              <w:t> </w:t>
            </w:r>
            <w:r w:rsidRPr="00E278DF">
              <w:rPr>
                <w:b/>
                <w:i/>
              </w:rPr>
              <w:t>veškerém pokroku dosaženém při jeho provádění.</w:t>
            </w:r>
          </w:p>
        </w:tc>
        <w:tc>
          <w:tcPr>
            <w:tcW w:w="4876" w:type="dxa"/>
            <w:tcBorders>
              <w:top w:val="nil"/>
              <w:left w:val="nil"/>
              <w:bottom w:val="nil"/>
              <w:right w:val="nil"/>
            </w:tcBorders>
          </w:tcPr>
          <w:p w:rsidR="00252E4C" w:rsidRPr="00E278DF" w:rsidP="00C070FC" w14:paraId="4DCE1614" w14:textId="77777777">
            <w:pPr>
              <w:pStyle w:val="Normal6a"/>
            </w:pPr>
            <w:r w:rsidRPr="00E278DF">
              <w:rPr>
                <w:b/>
                <w:i/>
              </w:rPr>
              <w:t>vypouští se</w:t>
            </w:r>
          </w:p>
        </w:tc>
      </w:tr>
    </w:tbl>
    <w:p w:rsidR="00252E4C" w:rsidRPr="00E278DF" w:rsidP="00252E4C" w14:paraId="749F6FBD"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7C911D54" w14:textId="238EABB5">
      <w:r w:rsidRPr="00E278DF">
        <w:rPr>
          <w:rStyle w:val="HideTWBExt"/>
        </w:rPr>
        <w:t>&lt;/Amend&gt;</w:t>
      </w:r>
    </w:p>
    <w:p w:rsidR="00252E4C" w:rsidRPr="00E278DF" w:rsidP="00252E4C" w14:paraId="73730B1E"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546</w:t>
      </w:r>
      <w:r w:rsidRPr="00E278DF">
        <w:rPr>
          <w:rStyle w:val="HideTWBExt"/>
        </w:rPr>
        <w:t>&lt;/NumAm&gt;</w:t>
      </w:r>
    </w:p>
    <w:p w:rsidR="00252E4C" w:rsidRPr="00E278DF" w:rsidP="00252E4C" w14:paraId="1F7E62AE"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4E9C6C86" w14:textId="77777777">
      <w:pPr>
        <w:pStyle w:val="NormalBold"/>
      </w:pPr>
      <w:r w:rsidRPr="00E278DF">
        <w:rPr>
          <w:rStyle w:val="HideTWBExt"/>
          <w:b w:val="0"/>
        </w:rPr>
        <w:t>&lt;/RepeatBlock-By&gt;</w:t>
      </w:r>
    </w:p>
    <w:p w:rsidR="00252E4C" w:rsidRPr="00E278DF" w:rsidP="00252E4C" w14:paraId="61FC3D2D"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4C3C1CA" w14:textId="77777777">
      <w:pPr>
        <w:pStyle w:val="NormalBold"/>
      </w:pPr>
      <w:r w:rsidRPr="00E278DF">
        <w:rPr>
          <w:rStyle w:val="HideTWBExt"/>
        </w:rPr>
        <w:t>&lt;Article&gt;</w:t>
      </w:r>
      <w:r w:rsidRPr="00E278DF">
        <w:t>Čl. 1 – odst. 1 – bod 54</w:t>
      </w:r>
      <w:r w:rsidRPr="00E278DF">
        <w:rPr>
          <w:rStyle w:val="HideTWBExt"/>
        </w:rPr>
        <w:t>&lt;/Article&gt;</w:t>
      </w:r>
    </w:p>
    <w:p w:rsidR="00252E4C" w:rsidRPr="00E278DF" w:rsidP="00252E4C" w14:paraId="04EE1F14" w14:textId="77777777">
      <w:r w:rsidRPr="00E278DF">
        <w:rPr>
          <w:rStyle w:val="HideTWBExt"/>
        </w:rPr>
        <w:t>&lt;DocAmend2&gt;</w:t>
      </w:r>
      <w:r w:rsidRPr="00E278DF">
        <w:t>Směrnice (EU) 2016/2341</w:t>
      </w:r>
      <w:r w:rsidRPr="00E278DF">
        <w:rPr>
          <w:rStyle w:val="HideTWBExt"/>
        </w:rPr>
        <w:t>&lt;/DocAmend2&gt;</w:t>
      </w:r>
    </w:p>
    <w:p w:rsidR="00252E4C" w:rsidRPr="00E278DF" w:rsidP="00252E4C" w14:paraId="3E2AFAB0" w14:textId="6E913B82">
      <w:r w:rsidRPr="00E278DF">
        <w:rPr>
          <w:rStyle w:val="HideTWBExt"/>
        </w:rPr>
        <w:t>&lt;Article2&gt;</w:t>
      </w:r>
      <w:r w:rsidRPr="00E278DF">
        <w:t xml:space="preserve">Čl. 49 </w:t>
      </w:r>
      <w:r w:rsidRPr="00E278DF" w:rsidR="00FF229F">
        <w:t>a</w:t>
      </w:r>
      <w:r w:rsidR="00FF229F">
        <w:t> </w:t>
      </w:r>
      <w:r w:rsidRPr="00E278DF">
        <w:t>– odst. 5</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E611D6"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1E0032A" w14:textId="77777777"/>
        </w:tc>
      </w:tr>
      <w:tr w14:paraId="671A3DBA"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A4725B1"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467DE72B" w14:textId="77777777">
            <w:pPr>
              <w:pStyle w:val="AmColumnHeading"/>
            </w:pPr>
            <w:r w:rsidRPr="00E278DF">
              <w:t>Pozměňovací návrh</w:t>
            </w:r>
          </w:p>
        </w:tc>
      </w:tr>
      <w:tr w14:paraId="7F68DFB8"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4BEF1FE" w14:textId="77777777">
            <w:pPr>
              <w:pStyle w:val="Normal6a"/>
            </w:pPr>
            <w:r w:rsidRPr="00E278DF">
              <w:rPr>
                <w:b/>
                <w:i/>
              </w:rPr>
              <w:t>5.</w:t>
            </w:r>
            <w:r w:rsidRPr="00E278DF">
              <w:tab/>
            </w:r>
            <w:r w:rsidRPr="00E278DF">
              <w:rPr>
                <w:b/>
                <w:i/>
              </w:rPr>
              <w:t>Členské státy zajistí, aby příslušný orgán:</w:t>
            </w:r>
          </w:p>
        </w:tc>
        <w:tc>
          <w:tcPr>
            <w:tcW w:w="4876" w:type="dxa"/>
            <w:tcBorders>
              <w:top w:val="nil"/>
              <w:left w:val="nil"/>
              <w:bottom w:val="nil"/>
              <w:right w:val="nil"/>
            </w:tcBorders>
          </w:tcPr>
          <w:p w:rsidR="00252E4C" w:rsidRPr="00E278DF" w:rsidP="00C070FC" w14:paraId="5C568CEA" w14:textId="77777777">
            <w:pPr>
              <w:pStyle w:val="Normal6a"/>
            </w:pPr>
            <w:r w:rsidRPr="00E278DF">
              <w:rPr>
                <w:b/>
                <w:i/>
              </w:rPr>
              <w:t>vypouští se</w:t>
            </w:r>
          </w:p>
        </w:tc>
      </w:tr>
      <w:tr w14:paraId="066B68F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55B9991" w14:textId="24490EA1">
            <w:pPr>
              <w:pStyle w:val="Normal6a"/>
            </w:pPr>
            <w:r w:rsidRPr="00E278DF">
              <w:rPr>
                <w:b/>
                <w:i/>
              </w:rPr>
              <w:t xml:space="preserve">a) zdokumentoval výsledek každého pravidelného dialogu </w:t>
            </w:r>
            <w:r w:rsidRPr="00E278DF" w:rsidR="00FF229F">
              <w:rPr>
                <w:b/>
                <w:i/>
              </w:rPr>
              <w:t>v</w:t>
            </w:r>
            <w:r w:rsidR="00FF229F">
              <w:rPr>
                <w:b/>
                <w:i/>
              </w:rPr>
              <w:t> </w:t>
            </w:r>
            <w:r w:rsidRPr="00E278DF">
              <w:rPr>
                <w:b/>
                <w:i/>
              </w:rPr>
              <w:t>rámci dohledu;</w:t>
            </w:r>
          </w:p>
        </w:tc>
        <w:tc>
          <w:tcPr>
            <w:tcW w:w="4876" w:type="dxa"/>
            <w:tcBorders>
              <w:top w:val="nil"/>
              <w:left w:val="nil"/>
              <w:bottom w:val="nil"/>
              <w:right w:val="nil"/>
            </w:tcBorders>
          </w:tcPr>
          <w:p w:rsidR="00252E4C" w:rsidRPr="00E278DF" w:rsidP="00C070FC" w14:paraId="561F361A" w14:textId="77777777">
            <w:pPr>
              <w:pStyle w:val="Normal6a"/>
            </w:pPr>
          </w:p>
        </w:tc>
      </w:tr>
      <w:tr w14:paraId="28D2F5A9"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1A6F704" w14:textId="77777777">
            <w:pPr>
              <w:pStyle w:val="Normal6a"/>
            </w:pPr>
            <w:r w:rsidRPr="00E278DF">
              <w:rPr>
                <w:b/>
                <w:i/>
              </w:rPr>
              <w:t>b) mohl vydat doporučení dotčené IZPP.</w:t>
            </w:r>
          </w:p>
        </w:tc>
        <w:tc>
          <w:tcPr>
            <w:tcW w:w="4876" w:type="dxa"/>
            <w:tcBorders>
              <w:top w:val="nil"/>
              <w:left w:val="nil"/>
              <w:bottom w:val="nil"/>
              <w:right w:val="nil"/>
            </w:tcBorders>
          </w:tcPr>
          <w:p w:rsidR="00252E4C" w:rsidRPr="00E278DF" w:rsidP="00C070FC" w14:paraId="5D5F3722" w14:textId="77777777">
            <w:pPr>
              <w:pStyle w:val="Normal6a"/>
            </w:pPr>
          </w:p>
        </w:tc>
      </w:tr>
      <w:tr w14:paraId="2BAC8C79"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02713DC" w14:textId="16AD6A0E">
            <w:pPr>
              <w:pStyle w:val="Normal6a"/>
            </w:pPr>
            <w:r w:rsidRPr="00E278DF">
              <w:rPr>
                <w:b/>
                <w:i/>
              </w:rPr>
              <w:t xml:space="preserve">Doporučeními uvedenými </w:t>
            </w:r>
            <w:r w:rsidRPr="00E278DF" w:rsidR="00FF229F">
              <w:rPr>
                <w:b/>
                <w:i/>
              </w:rPr>
              <w:t>v</w:t>
            </w:r>
            <w:r w:rsidR="00FF229F">
              <w:rPr>
                <w:b/>
                <w:i/>
              </w:rPr>
              <w:t> </w:t>
            </w:r>
            <w:r w:rsidRPr="00E278DF">
              <w:rPr>
                <w:b/>
                <w:i/>
              </w:rPr>
              <w:t>prvním pododstavci písm. b) nejsou dotčeny pravomoci příslušného orgánu přijímat závazná opatření dohledu.</w:t>
            </w:r>
          </w:p>
        </w:tc>
        <w:tc>
          <w:tcPr>
            <w:tcW w:w="4876" w:type="dxa"/>
            <w:tcBorders>
              <w:top w:val="nil"/>
              <w:left w:val="nil"/>
              <w:bottom w:val="nil"/>
              <w:right w:val="nil"/>
            </w:tcBorders>
          </w:tcPr>
          <w:p w:rsidR="00252E4C" w:rsidRPr="00E278DF" w:rsidP="00C070FC" w14:paraId="3631B2FE" w14:textId="77777777">
            <w:pPr>
              <w:pStyle w:val="Normal6a"/>
            </w:pPr>
          </w:p>
        </w:tc>
      </w:tr>
    </w:tbl>
    <w:p w:rsidR="00252E4C" w:rsidRPr="00E278DF" w:rsidP="00252E4C" w14:paraId="1595BB67"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6F9BB0E5" w14:textId="2C430FCC">
      <w:r w:rsidRPr="00E278DF">
        <w:rPr>
          <w:rStyle w:val="HideTWBExt"/>
        </w:rPr>
        <w:t>&lt;/Amend&gt;</w:t>
      </w:r>
    </w:p>
    <w:p w:rsidR="00252E4C" w:rsidRPr="00E278DF" w:rsidP="00252E4C" w14:paraId="35753B59"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547</w:t>
      </w:r>
      <w:r w:rsidRPr="00E278DF">
        <w:rPr>
          <w:rStyle w:val="HideTWBExt"/>
        </w:rPr>
        <w:t>&lt;/NumAm&gt;</w:t>
      </w:r>
    </w:p>
    <w:p w:rsidR="00252E4C" w:rsidRPr="00E278DF" w:rsidP="00252E4C" w14:paraId="6D729F2B" w14:textId="77777777">
      <w:pPr>
        <w:pStyle w:val="NormalBold"/>
      </w:pPr>
      <w:r w:rsidRPr="00E278DF">
        <w:rPr>
          <w:rStyle w:val="HideTWBExt"/>
          <w:b w:val="0"/>
        </w:rPr>
        <w:t>&lt;RepeatBlock-By&gt;&lt;Members&gt;</w:t>
      </w:r>
      <w:r w:rsidRPr="00E278DF">
        <w:t xml:space="preserve">Isabel </w:t>
      </w:r>
      <w:r w:rsidRPr="00E278DF">
        <w:t>Benjumea</w:t>
      </w:r>
      <w:r w:rsidRPr="00E278DF">
        <w:t xml:space="preserve"> </w:t>
      </w:r>
      <w:r w:rsidRPr="00E278DF">
        <w:t>Benjumea</w:t>
      </w:r>
      <w:r w:rsidRPr="00E278DF">
        <w:rPr>
          <w:rStyle w:val="HideTWBExt"/>
          <w:b w:val="0"/>
        </w:rPr>
        <w:t>&lt;/Members&gt;</w:t>
      </w:r>
    </w:p>
    <w:p w:rsidR="00252E4C" w:rsidRPr="00E278DF" w:rsidP="00252E4C" w14:paraId="61512CA8" w14:textId="77777777">
      <w:pPr>
        <w:pStyle w:val="NormalBold"/>
      </w:pPr>
      <w:r w:rsidRPr="00E278DF">
        <w:rPr>
          <w:rStyle w:val="HideTWBExt"/>
          <w:b w:val="0"/>
        </w:rPr>
        <w:t>&lt;/RepeatBlock-By&gt;</w:t>
      </w:r>
    </w:p>
    <w:p w:rsidR="00252E4C" w:rsidRPr="00E278DF" w:rsidP="00252E4C" w14:paraId="022B0293"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470E7733" w14:textId="77777777">
      <w:pPr>
        <w:pStyle w:val="NormalBold"/>
      </w:pPr>
      <w:r w:rsidRPr="00E278DF">
        <w:rPr>
          <w:rStyle w:val="HideTWBExt"/>
        </w:rPr>
        <w:t>&lt;Article&gt;</w:t>
      </w:r>
      <w:r w:rsidRPr="00E278DF">
        <w:t>Čl. 1 – odst. 1 – bod 55 – písm. a</w:t>
      </w:r>
      <w:r w:rsidRPr="00E278DF">
        <w:rPr>
          <w:rStyle w:val="HideTWBExt"/>
        </w:rPr>
        <w:t>&lt;/Article&gt;</w:t>
      </w:r>
    </w:p>
    <w:p w:rsidR="00252E4C" w:rsidRPr="00E278DF" w:rsidP="00252E4C" w14:paraId="10FFC968" w14:textId="77777777">
      <w:r w:rsidRPr="00E278DF">
        <w:rPr>
          <w:rStyle w:val="HideTWBExt"/>
        </w:rPr>
        <w:t>&lt;DocAmend2&gt;</w:t>
      </w:r>
      <w:r w:rsidRPr="00E278DF">
        <w:t>Směrnice (EU) 2016/2341</w:t>
      </w:r>
      <w:r w:rsidRPr="00E278DF">
        <w:rPr>
          <w:rStyle w:val="HideTWBExt"/>
        </w:rPr>
        <w:t>&lt;/DocAmend2&gt;</w:t>
      </w:r>
    </w:p>
    <w:p w:rsidR="00252E4C" w:rsidRPr="00E278DF" w:rsidP="00252E4C" w14:paraId="3FDE5826" w14:textId="77777777">
      <w:r w:rsidRPr="00E278DF">
        <w:rPr>
          <w:rStyle w:val="HideTWBExt"/>
        </w:rPr>
        <w:t>&lt;Article2&gt;</w:t>
      </w:r>
      <w:r w:rsidRPr="00E278DF">
        <w:t>Čl. 50 – odst.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B35243"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FE87A94" w14:textId="77777777"/>
        </w:tc>
      </w:tr>
      <w:tr w14:paraId="07395FC3"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E67ADA8"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A7DCD4A" w14:textId="77777777">
            <w:pPr>
              <w:pStyle w:val="AmColumnHeading"/>
            </w:pPr>
            <w:r w:rsidRPr="00E278DF">
              <w:t>Pozměňovací návrh</w:t>
            </w:r>
          </w:p>
        </w:tc>
      </w:tr>
      <w:tr w14:paraId="6DBA293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F1B6114" w14:textId="66543BA9">
            <w:pPr>
              <w:pStyle w:val="Normal6a"/>
            </w:pPr>
            <w:r w:rsidRPr="00E278DF">
              <w:t xml:space="preserve">Členské státy požadují, aby IZPP předkládaly příslušným orgánům kvantitativní </w:t>
            </w:r>
            <w:r w:rsidRPr="00E278DF" w:rsidR="00FF229F">
              <w:t>a</w:t>
            </w:r>
            <w:r w:rsidR="00FF229F">
              <w:t> </w:t>
            </w:r>
            <w:r w:rsidRPr="00E278DF">
              <w:t xml:space="preserve">kvalitativní informace, které jsou nezbytné pro účely dohledu </w:t>
            </w:r>
            <w:r w:rsidRPr="00E278DF" w:rsidR="00FF229F">
              <w:t>s</w:t>
            </w:r>
            <w:r w:rsidR="00FF229F">
              <w:t> </w:t>
            </w:r>
            <w:r w:rsidRPr="00E278DF">
              <w:t xml:space="preserve">ohledem na cíle dohledu stanovené </w:t>
            </w:r>
            <w:r w:rsidRPr="00E278DF" w:rsidR="00FF229F">
              <w:t>v</w:t>
            </w:r>
            <w:r w:rsidR="00FF229F">
              <w:t> </w:t>
            </w:r>
            <w:r w:rsidRPr="00E278DF">
              <w:t xml:space="preserve">článku 45, rozsah dohledu stanovený </w:t>
            </w:r>
            <w:r w:rsidRPr="00E278DF" w:rsidR="00FF229F">
              <w:t>v</w:t>
            </w:r>
            <w:r w:rsidR="00FF229F">
              <w:t> </w:t>
            </w:r>
            <w:r w:rsidRPr="00E278DF">
              <w:t xml:space="preserve">článku 46 </w:t>
            </w:r>
            <w:r w:rsidRPr="00E278DF" w:rsidR="00FF229F">
              <w:t>a</w:t>
            </w:r>
            <w:r w:rsidR="00FF229F">
              <w:t> </w:t>
            </w:r>
            <w:r w:rsidRPr="00E278DF">
              <w:t xml:space="preserve">obecné zásady dohledu stanovené </w:t>
            </w:r>
            <w:r w:rsidRPr="00E278DF" w:rsidR="00FF229F">
              <w:t>v</w:t>
            </w:r>
            <w:r w:rsidR="00FF229F">
              <w:t> </w:t>
            </w:r>
            <w:r w:rsidRPr="00E278DF">
              <w:t>článku 47, zejména zásadu přiměřenosti.</w:t>
            </w:r>
          </w:p>
        </w:tc>
        <w:tc>
          <w:tcPr>
            <w:tcW w:w="4876" w:type="dxa"/>
            <w:tcBorders>
              <w:top w:val="nil"/>
              <w:left w:val="nil"/>
              <w:bottom w:val="nil"/>
              <w:right w:val="nil"/>
            </w:tcBorders>
          </w:tcPr>
          <w:p w:rsidR="00252E4C" w:rsidRPr="00E278DF" w:rsidP="00C070FC" w14:paraId="186820AC" w14:textId="48CECBE5">
            <w:pPr>
              <w:pStyle w:val="Normal6a"/>
            </w:pPr>
            <w:r w:rsidRPr="00E278DF">
              <w:t xml:space="preserve">Členské státy požadují, aby IZPP předkládaly příslušným orgánům kvantitativní </w:t>
            </w:r>
            <w:r w:rsidRPr="00E278DF" w:rsidR="00FF229F">
              <w:t>a</w:t>
            </w:r>
            <w:r w:rsidR="00FF229F">
              <w:t> </w:t>
            </w:r>
            <w:r w:rsidRPr="00E278DF">
              <w:t xml:space="preserve">kvalitativní informace, které jsou </w:t>
            </w:r>
            <w:r w:rsidRPr="00E278DF">
              <w:rPr>
                <w:b/>
                <w:i/>
              </w:rPr>
              <w:t>zcela</w:t>
            </w:r>
            <w:r w:rsidRPr="00E278DF">
              <w:t xml:space="preserve"> nezbytné pro účely dohledu </w:t>
            </w:r>
            <w:r w:rsidRPr="00E278DF" w:rsidR="00FF229F">
              <w:t>s</w:t>
            </w:r>
            <w:r w:rsidR="00FF229F">
              <w:t> </w:t>
            </w:r>
            <w:r w:rsidRPr="00E278DF">
              <w:t xml:space="preserve">ohledem na cíle dohledu stanovené </w:t>
            </w:r>
            <w:r w:rsidRPr="00E278DF" w:rsidR="00FF229F">
              <w:t>v</w:t>
            </w:r>
            <w:r w:rsidR="00FF229F">
              <w:t> </w:t>
            </w:r>
            <w:r w:rsidRPr="00E278DF">
              <w:t xml:space="preserve">článku 45, rozsah dohledu stanovený </w:t>
            </w:r>
            <w:r w:rsidRPr="00E278DF" w:rsidR="00FF229F">
              <w:t>v</w:t>
            </w:r>
            <w:r w:rsidR="00FF229F">
              <w:t> </w:t>
            </w:r>
            <w:r w:rsidRPr="00E278DF">
              <w:t xml:space="preserve">článku 46 </w:t>
            </w:r>
            <w:r w:rsidRPr="00E278DF" w:rsidR="00FF229F">
              <w:t>a</w:t>
            </w:r>
            <w:r w:rsidR="00FF229F">
              <w:t> </w:t>
            </w:r>
            <w:r w:rsidRPr="00E278DF">
              <w:t xml:space="preserve">obecné zásady dohledu stanovené </w:t>
            </w:r>
            <w:r w:rsidRPr="00E278DF" w:rsidR="00FF229F">
              <w:t>v</w:t>
            </w:r>
            <w:r w:rsidR="00FF229F">
              <w:t> </w:t>
            </w:r>
            <w:r w:rsidRPr="00E278DF">
              <w:t>článku 47, zejména zásadu přiměřenosti.</w:t>
            </w:r>
          </w:p>
        </w:tc>
      </w:tr>
    </w:tbl>
    <w:p w:rsidR="00252E4C" w:rsidRPr="00E278DF" w:rsidP="00252E4C" w14:paraId="19CD29A9" w14:textId="77777777">
      <w:pPr>
        <w:pStyle w:val="AmOrLang"/>
      </w:pPr>
      <w:r w:rsidRPr="00E278DF">
        <w:t xml:space="preserve">Or. </w:t>
      </w:r>
      <w:r w:rsidRPr="00E278DF">
        <w:rPr>
          <w:rStyle w:val="HideTWBExt"/>
        </w:rPr>
        <w:t>&lt;Original&gt;</w:t>
      </w:r>
      <w:r w:rsidRPr="00E278DF">
        <w:rPr>
          <w:rStyle w:val="HideTWBInt"/>
        </w:rPr>
        <w:t>{ES}</w:t>
      </w:r>
      <w:r w:rsidRPr="00E278DF">
        <w:t>es</w:t>
      </w:r>
      <w:r w:rsidRPr="00E278DF">
        <w:rPr>
          <w:rStyle w:val="HideTWBExt"/>
        </w:rPr>
        <w:t>&lt;/Original&gt;</w:t>
      </w:r>
    </w:p>
    <w:p w:rsidR="00FD2C7C" w:rsidRPr="00E278DF" w:rsidP="00252E4C" w14:paraId="6B966FC7" w14:textId="6EC3EEDD">
      <w:r w:rsidRPr="00E278DF">
        <w:rPr>
          <w:rStyle w:val="HideTWBExt"/>
        </w:rPr>
        <w:t>&lt;/Amend&gt;</w:t>
      </w:r>
    </w:p>
    <w:p w:rsidR="00252E4C" w:rsidRPr="00E278DF" w:rsidP="00252E4C" w14:paraId="2F760FE0"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548</w:t>
      </w:r>
      <w:r w:rsidRPr="00E278DF">
        <w:rPr>
          <w:rStyle w:val="HideTWBExt"/>
        </w:rPr>
        <w:t>&lt;/NumAm&gt;</w:t>
      </w:r>
    </w:p>
    <w:p w:rsidR="00252E4C" w:rsidRPr="00E278DF" w:rsidP="00252E4C" w14:paraId="5F4BCD5B" w14:textId="77777777">
      <w:pPr>
        <w:pStyle w:val="NormalBold"/>
      </w:pPr>
      <w:r w:rsidRPr="00E278DF">
        <w:rPr>
          <w:rStyle w:val="HideTWBExt"/>
          <w:b w:val="0"/>
        </w:rPr>
        <w:t>&lt;RepeatBlock-By&gt;&lt;Members&gt;</w:t>
      </w:r>
      <w:r w:rsidRPr="00E278DF">
        <w:t xml:space="preserve">Anouk Van </w:t>
      </w:r>
      <w:r w:rsidRPr="00E278DF">
        <w:t>Brug</w:t>
      </w:r>
      <w:r w:rsidRPr="00E278DF">
        <w:t xml:space="preserve">, </w:t>
      </w:r>
      <w:r w:rsidRPr="00E278DF">
        <w:t>Engin</w:t>
      </w:r>
      <w:r w:rsidRPr="00E278DF">
        <w:t xml:space="preserve"> </w:t>
      </w:r>
      <w:r w:rsidRPr="00E278DF">
        <w:t>Eroglu</w:t>
      </w:r>
      <w:r w:rsidRPr="00E278DF">
        <w:rPr>
          <w:rStyle w:val="HideTWBExt"/>
          <w:b w:val="0"/>
        </w:rPr>
        <w:t>&lt;/Members&gt;</w:t>
      </w:r>
    </w:p>
    <w:p w:rsidR="00252E4C" w:rsidRPr="00E278DF" w:rsidP="00252E4C" w14:paraId="7A11F2BF" w14:textId="77777777">
      <w:pPr>
        <w:pStyle w:val="NormalBold"/>
      </w:pPr>
      <w:r w:rsidRPr="00E278DF">
        <w:rPr>
          <w:rStyle w:val="HideTWBExt"/>
          <w:b w:val="0"/>
        </w:rPr>
        <w:t>&lt;/RepeatBlock-By&gt;</w:t>
      </w:r>
    </w:p>
    <w:p w:rsidR="00252E4C" w:rsidRPr="00E278DF" w:rsidP="00252E4C" w14:paraId="1D9A8FA9"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4D860D0D" w14:textId="77777777">
      <w:pPr>
        <w:pStyle w:val="NormalBold"/>
      </w:pPr>
      <w:r w:rsidRPr="00E278DF">
        <w:rPr>
          <w:rStyle w:val="HideTWBExt"/>
        </w:rPr>
        <w:t>&lt;Article&gt;</w:t>
      </w:r>
      <w:r w:rsidRPr="00E278DF">
        <w:t>Čl. 1 – odst. 1 – bod 55 – písm. a</w:t>
      </w:r>
      <w:r w:rsidRPr="00E278DF">
        <w:rPr>
          <w:rStyle w:val="HideTWBExt"/>
        </w:rPr>
        <w:t>&lt;/Article&gt;</w:t>
      </w:r>
    </w:p>
    <w:p w:rsidR="00252E4C" w:rsidRPr="00E278DF" w:rsidP="00252E4C" w14:paraId="2AAF9094" w14:textId="77777777">
      <w:r w:rsidRPr="00E278DF">
        <w:rPr>
          <w:rStyle w:val="HideTWBExt"/>
        </w:rPr>
        <w:t>&lt;DocAmend2&gt;</w:t>
      </w:r>
      <w:r w:rsidRPr="00E278DF">
        <w:t>Směrnice (EU) 2016/2341</w:t>
      </w:r>
      <w:r w:rsidRPr="00E278DF">
        <w:rPr>
          <w:rStyle w:val="HideTWBExt"/>
        </w:rPr>
        <w:t>&lt;/DocAmend2&gt;</w:t>
      </w:r>
    </w:p>
    <w:p w:rsidR="00252E4C" w:rsidRPr="00E278DF" w:rsidP="00252E4C" w14:paraId="2C4A43FA" w14:textId="77777777">
      <w:r w:rsidRPr="00E278DF">
        <w:rPr>
          <w:rStyle w:val="HideTWBExt"/>
        </w:rPr>
        <w:t>&lt;Article2&gt;</w:t>
      </w:r>
      <w:r w:rsidRPr="00E278DF">
        <w:t>Čl. 50 – odst. –</w:t>
      </w:r>
      <w:r w:rsidRPr="00E278DF">
        <w:t>1a</w:t>
      </w:r>
      <w:r w:rsidRPr="00E278DF">
        <w:t xml:space="preserve"> – písm. b</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756539"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381E88DD" w14:textId="77777777"/>
        </w:tc>
      </w:tr>
      <w:tr w14:paraId="44366A03"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0B8F480"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288C691" w14:textId="77777777">
            <w:pPr>
              <w:pStyle w:val="AmColumnHeading"/>
            </w:pPr>
            <w:r w:rsidRPr="00E278DF">
              <w:t>Pozměňovací návrh</w:t>
            </w:r>
          </w:p>
        </w:tc>
      </w:tr>
      <w:tr w14:paraId="4D86760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68DDDE9" w14:textId="161C8722">
            <w:pPr>
              <w:pStyle w:val="Normal6a"/>
            </w:pPr>
            <w:r w:rsidRPr="00E278DF">
              <w:t>b)</w:t>
            </w:r>
            <w:r w:rsidRPr="00E278DF">
              <w:tab/>
              <w:t xml:space="preserve">získávat </w:t>
            </w:r>
            <w:r w:rsidRPr="00E278DF">
              <w:rPr>
                <w:b/>
                <w:i/>
              </w:rPr>
              <w:t>veškeré</w:t>
            </w:r>
            <w:r w:rsidRPr="00E278DF">
              <w:t xml:space="preserve"> informace </w:t>
            </w:r>
            <w:r w:rsidRPr="00E278DF" w:rsidR="00FF229F">
              <w:t>o</w:t>
            </w:r>
            <w:r w:rsidR="00FF229F">
              <w:t> </w:t>
            </w:r>
            <w:r w:rsidRPr="00E278DF">
              <w:t xml:space="preserve">smlouvách uzavřených </w:t>
            </w:r>
            <w:r w:rsidRPr="00E278DF" w:rsidR="00FF229F">
              <w:t>s</w:t>
            </w:r>
            <w:r w:rsidR="00FF229F">
              <w:t> </w:t>
            </w:r>
            <w:r w:rsidRPr="00E278DF">
              <w:t>třetími stranami a</w:t>
            </w:r>
          </w:p>
        </w:tc>
        <w:tc>
          <w:tcPr>
            <w:tcW w:w="4876" w:type="dxa"/>
            <w:tcBorders>
              <w:top w:val="nil"/>
              <w:left w:val="nil"/>
              <w:bottom w:val="nil"/>
              <w:right w:val="nil"/>
            </w:tcBorders>
          </w:tcPr>
          <w:p w:rsidR="00252E4C" w:rsidRPr="00E278DF" w:rsidP="00C070FC" w14:paraId="3B873845" w14:textId="07276095">
            <w:pPr>
              <w:pStyle w:val="Normal6a"/>
            </w:pPr>
            <w:r w:rsidRPr="00E278DF">
              <w:t>b)</w:t>
            </w:r>
            <w:r w:rsidRPr="00E278DF">
              <w:tab/>
              <w:t xml:space="preserve">získat informace </w:t>
            </w:r>
            <w:r w:rsidRPr="00E278DF" w:rsidR="00FF229F">
              <w:t>o</w:t>
            </w:r>
            <w:r w:rsidR="00FF229F">
              <w:t> </w:t>
            </w:r>
            <w:r w:rsidRPr="00E278DF">
              <w:t xml:space="preserve">smlouvách uzavřených </w:t>
            </w:r>
            <w:r w:rsidRPr="00E278DF" w:rsidR="00FF229F">
              <w:t>s</w:t>
            </w:r>
            <w:r w:rsidR="00FF229F">
              <w:t> </w:t>
            </w:r>
            <w:r w:rsidRPr="00E278DF">
              <w:t>třetími stranami</w:t>
            </w:r>
            <w:r w:rsidRPr="00E278DF">
              <w:rPr>
                <w:b/>
                <w:i/>
              </w:rPr>
              <w:t>, které se omezují na hlavní činnosti vykonávané IZPP,</w:t>
            </w:r>
            <w:r w:rsidRPr="00E278DF">
              <w:t xml:space="preserve"> a</w:t>
            </w:r>
          </w:p>
        </w:tc>
      </w:tr>
    </w:tbl>
    <w:p w:rsidR="00252E4C" w:rsidRPr="00E278DF" w:rsidP="00252E4C" w14:paraId="3A6A9E8B"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041070FB" w14:textId="27511696">
      <w:r w:rsidRPr="00E278DF">
        <w:rPr>
          <w:rStyle w:val="HideTWBExt"/>
        </w:rPr>
        <w:t>&lt;/Amend&gt;</w:t>
      </w:r>
    </w:p>
    <w:p w:rsidR="00252E4C" w:rsidRPr="00E278DF" w:rsidP="00252E4C" w14:paraId="4FAC5252"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549</w:t>
      </w:r>
      <w:r w:rsidRPr="00E278DF">
        <w:rPr>
          <w:rStyle w:val="HideTWBExt"/>
        </w:rPr>
        <w:t>&lt;/NumAm&gt;</w:t>
      </w:r>
    </w:p>
    <w:p w:rsidR="00252E4C" w:rsidRPr="00E278DF" w:rsidP="00252E4C" w14:paraId="20DEE277" w14:textId="77777777">
      <w:pPr>
        <w:pStyle w:val="NormalBold"/>
      </w:pPr>
      <w:r w:rsidRPr="00E278DF">
        <w:rPr>
          <w:rStyle w:val="HideTWBExt"/>
          <w:b w:val="0"/>
        </w:rPr>
        <w:t>&lt;RepeatBlock-By&gt;&lt;Members&gt;</w:t>
      </w:r>
      <w:r w:rsidRPr="00E278DF">
        <w:t>Auke</w:t>
      </w:r>
      <w:r w:rsidRPr="00E278DF">
        <w:t xml:space="preserve"> </w:t>
      </w:r>
      <w:r w:rsidRPr="00E278DF">
        <w:t>Zijlstra</w:t>
      </w:r>
      <w:r w:rsidRPr="00E278DF">
        <w:rPr>
          <w:rStyle w:val="HideTWBExt"/>
          <w:b w:val="0"/>
        </w:rPr>
        <w:t>&lt;/Members&gt;</w:t>
      </w:r>
    </w:p>
    <w:p w:rsidR="00252E4C" w:rsidRPr="00E278DF" w:rsidP="00252E4C" w14:paraId="21A2BE6F" w14:textId="77777777">
      <w:pPr>
        <w:pStyle w:val="NormalBold"/>
      </w:pPr>
      <w:r w:rsidRPr="00E278DF">
        <w:rPr>
          <w:rStyle w:val="HideTWBExt"/>
          <w:b w:val="0"/>
        </w:rPr>
        <w:t>&lt;/RepeatBlock-By&gt;</w:t>
      </w:r>
    </w:p>
    <w:p w:rsidR="00252E4C" w:rsidRPr="00E278DF" w:rsidP="00252E4C" w14:paraId="7B705B92"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075F989" w14:textId="77777777">
      <w:pPr>
        <w:pStyle w:val="NormalBold"/>
      </w:pPr>
      <w:r w:rsidRPr="00E278DF">
        <w:rPr>
          <w:rStyle w:val="HideTWBExt"/>
        </w:rPr>
        <w:t>&lt;Article&gt;</w:t>
      </w:r>
      <w:r w:rsidRPr="00E278DF">
        <w:t>Čl. 1 – odst. 1 – bod 55 – písm. a</w:t>
      </w:r>
      <w:r w:rsidRPr="00E278DF">
        <w:rPr>
          <w:rStyle w:val="HideTWBExt"/>
        </w:rPr>
        <w:t>&lt;/Article&gt;</w:t>
      </w:r>
    </w:p>
    <w:p w:rsidR="00252E4C" w:rsidRPr="00E278DF" w:rsidP="00252E4C" w14:paraId="68F2BC3B" w14:textId="77777777">
      <w:r w:rsidRPr="00E278DF">
        <w:rPr>
          <w:rStyle w:val="HideTWBExt"/>
        </w:rPr>
        <w:t>&lt;DocAmend2&gt;</w:t>
      </w:r>
      <w:r w:rsidRPr="00E278DF">
        <w:t>Směrnice (EU) 2016/2341</w:t>
      </w:r>
      <w:r w:rsidRPr="00E278DF">
        <w:rPr>
          <w:rStyle w:val="HideTWBExt"/>
        </w:rPr>
        <w:t>&lt;/DocAmend2&gt;</w:t>
      </w:r>
    </w:p>
    <w:p w:rsidR="00252E4C" w:rsidRPr="00E278DF" w:rsidP="00252E4C" w14:paraId="432C1DDE" w14:textId="6815A1A2">
      <w:r w:rsidRPr="00E278DF">
        <w:rPr>
          <w:rStyle w:val="HideTWBExt"/>
        </w:rPr>
        <w:t>&lt;Article2&gt;</w:t>
      </w:r>
      <w:r w:rsidRPr="00E278DF">
        <w:t xml:space="preserve">Čl. 50 – odst. –1 b </w:t>
      </w:r>
      <w:r w:rsidRPr="00E278DF" w:rsidR="00FF229F">
        <w:t>a</w:t>
      </w:r>
      <w:r w:rsidR="00FF229F">
        <w:t> </w:t>
      </w:r>
      <w:r w:rsidRPr="00E278DF">
        <w:t>–1c</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3B0546"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0E829FD9" w14:textId="77777777"/>
        </w:tc>
      </w:tr>
      <w:tr w14:paraId="4C6C871C"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2746262C"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4933345C" w14:textId="77777777">
            <w:pPr>
              <w:pStyle w:val="AmColumnHeading"/>
            </w:pPr>
            <w:r w:rsidRPr="00E278DF">
              <w:t>Pozměňovací návrh</w:t>
            </w:r>
          </w:p>
        </w:tc>
      </w:tr>
      <w:tr w14:paraId="37989794"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A882744" w14:textId="77777777">
            <w:pPr>
              <w:pStyle w:val="Normal6a"/>
            </w:pPr>
          </w:p>
        </w:tc>
        <w:tc>
          <w:tcPr>
            <w:tcW w:w="4876" w:type="dxa"/>
            <w:tcBorders>
              <w:top w:val="nil"/>
              <w:left w:val="nil"/>
              <w:bottom w:val="nil"/>
              <w:right w:val="nil"/>
            </w:tcBorders>
          </w:tcPr>
          <w:p w:rsidR="00252E4C" w:rsidRPr="00E278DF" w:rsidP="00C070FC" w14:paraId="545763B2" w14:textId="602C98E3">
            <w:pPr>
              <w:pStyle w:val="Normal6a"/>
            </w:pPr>
            <w:r w:rsidRPr="00E278DF">
              <w:rPr>
                <w:b/>
                <w:i/>
              </w:rPr>
              <w:t>V</w:t>
            </w:r>
            <w:r>
              <w:rPr>
                <w:b/>
                <w:i/>
              </w:rPr>
              <w:t> </w:t>
            </w:r>
            <w:r w:rsidRPr="00E278DF">
              <w:rPr>
                <w:b/>
                <w:i/>
              </w:rPr>
              <w:t xml:space="preserve">případě informací požadovaných výslovně pro účely pravidelného dialogu </w:t>
            </w:r>
            <w:r w:rsidRPr="00E278DF">
              <w:rPr>
                <w:b/>
                <w:i/>
              </w:rPr>
              <w:t>v</w:t>
            </w:r>
            <w:r>
              <w:rPr>
                <w:b/>
                <w:i/>
              </w:rPr>
              <w:t> </w:t>
            </w:r>
            <w:r w:rsidRPr="00E278DF">
              <w:rPr>
                <w:b/>
                <w:i/>
              </w:rPr>
              <w:t xml:space="preserve">rámci dohledu uvedeného </w:t>
            </w:r>
            <w:r w:rsidRPr="00E278DF">
              <w:rPr>
                <w:b/>
                <w:i/>
              </w:rPr>
              <w:t>v</w:t>
            </w:r>
            <w:r>
              <w:rPr>
                <w:b/>
                <w:i/>
              </w:rPr>
              <w:t> </w:t>
            </w:r>
            <w:r w:rsidRPr="00E278DF">
              <w:rPr>
                <w:b/>
                <w:i/>
              </w:rPr>
              <w:t xml:space="preserve">čl. 49 odst. </w:t>
            </w:r>
            <w:r w:rsidRPr="00E278DF">
              <w:rPr>
                <w:b/>
                <w:i/>
              </w:rPr>
              <w:t>1b</w:t>
            </w:r>
            <w:r w:rsidRPr="00E278DF">
              <w:rPr>
                <w:b/>
                <w:i/>
              </w:rPr>
              <w:t xml:space="preserve"> zajistí členské státy, aby četnost pravidelného podávání zpráv odpovídala četnosti stanovené </w:t>
            </w:r>
            <w:r w:rsidRPr="00E278DF">
              <w:rPr>
                <w:b/>
                <w:i/>
              </w:rPr>
              <w:t>v</w:t>
            </w:r>
            <w:r>
              <w:rPr>
                <w:b/>
                <w:i/>
              </w:rPr>
              <w:t> </w:t>
            </w:r>
            <w:r w:rsidRPr="00E278DF">
              <w:rPr>
                <w:b/>
                <w:i/>
              </w:rPr>
              <w:t>uvedeném článku.</w:t>
            </w:r>
          </w:p>
        </w:tc>
      </w:tr>
      <w:tr w14:paraId="07447DC3"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3FBE287" w14:textId="77777777">
            <w:pPr>
              <w:pStyle w:val="Normal6a"/>
            </w:pPr>
          </w:p>
        </w:tc>
        <w:tc>
          <w:tcPr>
            <w:tcW w:w="4876" w:type="dxa"/>
            <w:tcBorders>
              <w:top w:val="nil"/>
              <w:left w:val="nil"/>
              <w:bottom w:val="nil"/>
              <w:right w:val="nil"/>
            </w:tcBorders>
          </w:tcPr>
          <w:p w:rsidR="00252E4C" w:rsidRPr="00E278DF" w:rsidP="00C070FC" w14:paraId="212E461D" w14:textId="559346C1">
            <w:pPr>
              <w:pStyle w:val="Normal6a"/>
            </w:pPr>
            <w:r w:rsidRPr="00E278DF">
              <w:rPr>
                <w:b/>
                <w:i/>
              </w:rPr>
              <w:t>V</w:t>
            </w:r>
            <w:r>
              <w:rPr>
                <w:b/>
                <w:i/>
              </w:rPr>
              <w:t> </w:t>
            </w:r>
            <w:r w:rsidRPr="00E278DF">
              <w:rPr>
                <w:b/>
                <w:i/>
              </w:rPr>
              <w:t xml:space="preserve">členských státech </w:t>
            </w:r>
            <w:r w:rsidRPr="00E278DF">
              <w:rPr>
                <w:b/>
                <w:i/>
              </w:rPr>
              <w:t>s</w:t>
            </w:r>
            <w:r>
              <w:rPr>
                <w:b/>
                <w:i/>
              </w:rPr>
              <w:t> </w:t>
            </w:r>
            <w:r w:rsidRPr="00E278DF">
              <w:rPr>
                <w:b/>
                <w:i/>
              </w:rPr>
              <w:t xml:space="preserve">rozvinutými trhy IZPP stanoví příslušné orgány četnost </w:t>
            </w:r>
            <w:r w:rsidRPr="00E278DF">
              <w:rPr>
                <w:b/>
                <w:i/>
              </w:rPr>
              <w:t>a</w:t>
            </w:r>
            <w:r>
              <w:rPr>
                <w:b/>
                <w:i/>
              </w:rPr>
              <w:t> </w:t>
            </w:r>
            <w:r w:rsidRPr="00E278DF">
              <w:rPr>
                <w:b/>
                <w:i/>
              </w:rPr>
              <w:t xml:space="preserve">rozsah těchto pravidelných žádostí </w:t>
            </w:r>
            <w:r w:rsidRPr="00E278DF">
              <w:rPr>
                <w:b/>
                <w:i/>
              </w:rPr>
              <w:t>o</w:t>
            </w:r>
            <w:r>
              <w:rPr>
                <w:b/>
                <w:i/>
              </w:rPr>
              <w:t> </w:t>
            </w:r>
            <w:r w:rsidRPr="00E278DF">
              <w:rPr>
                <w:b/>
                <w:i/>
              </w:rPr>
              <w:t xml:space="preserve">informace </w:t>
            </w:r>
            <w:r w:rsidRPr="00E278DF">
              <w:rPr>
                <w:b/>
                <w:i/>
              </w:rPr>
              <w:t>v</w:t>
            </w:r>
            <w:r>
              <w:rPr>
                <w:b/>
                <w:i/>
              </w:rPr>
              <w:t> </w:t>
            </w:r>
            <w:r w:rsidRPr="00E278DF">
              <w:rPr>
                <w:b/>
                <w:i/>
              </w:rPr>
              <w:t xml:space="preserve">souladu </w:t>
            </w:r>
            <w:r w:rsidRPr="00E278DF">
              <w:rPr>
                <w:b/>
                <w:i/>
              </w:rPr>
              <w:t>s</w:t>
            </w:r>
            <w:r>
              <w:rPr>
                <w:b/>
                <w:i/>
              </w:rPr>
              <w:t> </w:t>
            </w:r>
            <w:r w:rsidRPr="00E278DF">
              <w:rPr>
                <w:b/>
                <w:i/>
              </w:rPr>
              <w:t xml:space="preserve">běžnou praxí, vnitrostátními právními předpisy </w:t>
            </w:r>
            <w:r w:rsidRPr="00E278DF">
              <w:rPr>
                <w:b/>
                <w:i/>
              </w:rPr>
              <w:t>a</w:t>
            </w:r>
            <w:r>
              <w:rPr>
                <w:b/>
                <w:i/>
              </w:rPr>
              <w:t> </w:t>
            </w:r>
            <w:r w:rsidRPr="00E278DF">
              <w:rPr>
                <w:b/>
                <w:i/>
              </w:rPr>
              <w:t xml:space="preserve">posouzením </w:t>
            </w:r>
            <w:r w:rsidRPr="00E278DF">
              <w:rPr>
                <w:b/>
                <w:i/>
              </w:rPr>
              <w:t>v</w:t>
            </w:r>
            <w:r>
              <w:rPr>
                <w:b/>
                <w:i/>
              </w:rPr>
              <w:t> </w:t>
            </w:r>
            <w:r w:rsidRPr="00E278DF">
              <w:rPr>
                <w:b/>
                <w:i/>
              </w:rPr>
              <w:t xml:space="preserve">rámci dohledu založeným na riziku. Musí se vyvarovat duplicitního podávání zpráv </w:t>
            </w:r>
            <w:r w:rsidRPr="00E278DF">
              <w:rPr>
                <w:b/>
                <w:i/>
              </w:rPr>
              <w:t>a</w:t>
            </w:r>
            <w:r>
              <w:rPr>
                <w:b/>
                <w:i/>
              </w:rPr>
              <w:t> </w:t>
            </w:r>
            <w:r w:rsidRPr="00E278DF">
              <w:rPr>
                <w:b/>
                <w:i/>
              </w:rPr>
              <w:t xml:space="preserve">mají, pokud je to možné, využívat informace, které již mají </w:t>
            </w:r>
            <w:r w:rsidRPr="00E278DF">
              <w:rPr>
                <w:b/>
                <w:i/>
              </w:rPr>
              <w:t>k</w:t>
            </w:r>
            <w:r>
              <w:rPr>
                <w:b/>
                <w:i/>
              </w:rPr>
              <w:t> </w:t>
            </w:r>
            <w:r w:rsidRPr="00E278DF">
              <w:rPr>
                <w:b/>
                <w:i/>
              </w:rPr>
              <w:t>dispozici.</w:t>
            </w:r>
          </w:p>
        </w:tc>
      </w:tr>
      <w:tr w14:paraId="53369FCC"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999504B" w14:textId="77777777">
            <w:pPr>
              <w:pStyle w:val="Normal6a"/>
            </w:pPr>
          </w:p>
        </w:tc>
        <w:tc>
          <w:tcPr>
            <w:tcW w:w="4876" w:type="dxa"/>
            <w:tcBorders>
              <w:top w:val="nil"/>
              <w:left w:val="nil"/>
              <w:bottom w:val="nil"/>
              <w:right w:val="nil"/>
            </w:tcBorders>
          </w:tcPr>
          <w:p w:rsidR="00252E4C" w:rsidRPr="00E278DF" w:rsidP="00C070FC" w14:paraId="39AA3EC3" w14:textId="0F5ACCD6">
            <w:pPr>
              <w:pStyle w:val="Normal6a"/>
            </w:pPr>
            <w:r w:rsidRPr="00E278DF">
              <w:rPr>
                <w:b/>
                <w:i/>
              </w:rPr>
              <w:t xml:space="preserve">Příslušné orgány mohou požadovat dodatečné poskytnutí informací ad hoc, je-li to nezbytné </w:t>
            </w:r>
            <w:r w:rsidRPr="00E278DF" w:rsidR="00FF229F">
              <w:rPr>
                <w:b/>
                <w:i/>
              </w:rPr>
              <w:t>k</w:t>
            </w:r>
            <w:r w:rsidR="00FF229F">
              <w:rPr>
                <w:b/>
                <w:i/>
              </w:rPr>
              <w:t> </w:t>
            </w:r>
            <w:r w:rsidRPr="00E278DF">
              <w:rPr>
                <w:b/>
                <w:i/>
              </w:rPr>
              <w:t xml:space="preserve">prošetření konkrétního </w:t>
            </w:r>
            <w:r w:rsidRPr="00E278DF" w:rsidR="00FF229F">
              <w:rPr>
                <w:b/>
                <w:i/>
              </w:rPr>
              <w:t>a</w:t>
            </w:r>
            <w:r w:rsidR="00FF229F">
              <w:rPr>
                <w:b/>
                <w:i/>
              </w:rPr>
              <w:t> </w:t>
            </w:r>
            <w:r w:rsidRPr="00E278DF">
              <w:rPr>
                <w:b/>
                <w:i/>
              </w:rPr>
              <w:t>podloženého obezřetnostního rizika nebo podezření na porušení předpisů.</w:t>
            </w:r>
          </w:p>
        </w:tc>
      </w:tr>
    </w:tbl>
    <w:p w:rsidR="00252E4C" w:rsidRPr="00E278DF" w:rsidP="00252E4C" w14:paraId="719D3098"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365E2F1B"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5641EA43" w14:textId="19E93F97">
      <w:pPr>
        <w:pStyle w:val="AmJustText"/>
      </w:pPr>
      <w:r w:rsidRPr="00E278DF">
        <w:t xml:space="preserve">Rozdílná četnost dialogu </w:t>
      </w:r>
      <w:r w:rsidRPr="00E278DF" w:rsidR="00FF229F">
        <w:t>v</w:t>
      </w:r>
      <w:r w:rsidR="00FF229F">
        <w:t> </w:t>
      </w:r>
      <w:r w:rsidRPr="00E278DF">
        <w:t xml:space="preserve">rámci dohledu by se měla odrazit </w:t>
      </w:r>
      <w:r w:rsidRPr="00E278DF" w:rsidR="00FF229F">
        <w:t>i</w:t>
      </w:r>
      <w:r w:rsidR="00FF229F">
        <w:t> </w:t>
      </w:r>
      <w:r w:rsidRPr="00E278DF" w:rsidR="00FF229F">
        <w:t>v</w:t>
      </w:r>
      <w:r w:rsidR="00FF229F">
        <w:t> </w:t>
      </w:r>
      <w:r w:rsidRPr="00E278DF">
        <w:t xml:space="preserve">souvisejících žádostech </w:t>
      </w:r>
      <w:r w:rsidRPr="00E278DF" w:rsidR="00FF229F">
        <w:t>o</w:t>
      </w:r>
      <w:r w:rsidR="00FF229F">
        <w:t> </w:t>
      </w:r>
      <w:r w:rsidRPr="00E278DF">
        <w:t xml:space="preserve">informace. </w:t>
      </w:r>
      <w:r w:rsidRPr="00E278DF" w:rsidR="00FF229F">
        <w:t>V</w:t>
      </w:r>
      <w:r w:rsidR="00FF229F">
        <w:t> </w:t>
      </w:r>
      <w:r w:rsidRPr="00E278DF">
        <w:t xml:space="preserve">opačném případě by vyspělé trhy </w:t>
      </w:r>
      <w:r w:rsidRPr="00E278DF" w:rsidR="00FF229F">
        <w:t>i</w:t>
      </w:r>
      <w:r w:rsidR="00FF229F">
        <w:t> </w:t>
      </w:r>
      <w:r w:rsidRPr="00E278DF">
        <w:t>nadále čelily de facto harmonizovanému cyklu podávání zpráv, ačkoli by si mohly samy stanovit frekvenci tohoto dialogu.</w:t>
      </w:r>
    </w:p>
    <w:p w:rsidR="00FD2C7C" w:rsidRPr="00E278DF" w:rsidP="00252E4C" w14:paraId="1BD6332E" w14:textId="39C4E2CF">
      <w:r w:rsidRPr="00E278DF">
        <w:rPr>
          <w:rStyle w:val="HideTWBExt"/>
        </w:rPr>
        <w:t>&lt;/Amend&gt;</w:t>
      </w:r>
    </w:p>
    <w:p w:rsidR="00252E4C" w:rsidRPr="00E278DF" w:rsidP="00252E4C" w14:paraId="48E52119"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550</w:t>
      </w:r>
      <w:r w:rsidRPr="00E278DF">
        <w:rPr>
          <w:rStyle w:val="HideTWBExt"/>
        </w:rPr>
        <w:t>&lt;/NumAm&gt;</w:t>
      </w:r>
    </w:p>
    <w:p w:rsidR="00252E4C" w:rsidRPr="00E278DF" w:rsidP="00252E4C" w14:paraId="1933AAAE" w14:textId="77777777">
      <w:pPr>
        <w:pStyle w:val="NormalBold"/>
      </w:pPr>
      <w:r w:rsidRPr="00E278DF">
        <w:rPr>
          <w:rStyle w:val="HideTWBExt"/>
          <w:b w:val="0"/>
        </w:rPr>
        <w:t>&lt;RepeatBlock-By&gt;&lt;Members&gt;</w:t>
      </w:r>
      <w:r w:rsidRPr="00E278DF">
        <w:t xml:space="preserve">Anouk Van </w:t>
      </w:r>
      <w:r w:rsidRPr="00E278DF">
        <w:t>Brug</w:t>
      </w:r>
      <w:r w:rsidRPr="00E278DF">
        <w:t xml:space="preserve">, </w:t>
      </w:r>
      <w:r w:rsidRPr="00E278DF">
        <w:t>Engin</w:t>
      </w:r>
      <w:r w:rsidRPr="00E278DF">
        <w:t xml:space="preserve"> </w:t>
      </w:r>
      <w:r w:rsidRPr="00E278DF">
        <w:t>Eroglu</w:t>
      </w:r>
      <w:r w:rsidRPr="00E278DF">
        <w:rPr>
          <w:rStyle w:val="HideTWBExt"/>
          <w:b w:val="0"/>
        </w:rPr>
        <w:t>&lt;/Members&gt;</w:t>
      </w:r>
    </w:p>
    <w:p w:rsidR="00252E4C" w:rsidRPr="00E278DF" w:rsidP="00252E4C" w14:paraId="6E278C95" w14:textId="77777777">
      <w:pPr>
        <w:pStyle w:val="NormalBold"/>
      </w:pPr>
      <w:r w:rsidRPr="00E278DF">
        <w:rPr>
          <w:rStyle w:val="HideTWBExt"/>
          <w:b w:val="0"/>
        </w:rPr>
        <w:t>&lt;/RepeatBlock-By&gt;</w:t>
      </w:r>
    </w:p>
    <w:p w:rsidR="00252E4C" w:rsidRPr="00E278DF" w:rsidP="00252E4C" w14:paraId="7E4912E2"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4665186" w14:textId="77777777">
      <w:pPr>
        <w:pStyle w:val="NormalBold"/>
      </w:pPr>
      <w:r w:rsidRPr="00E278DF">
        <w:rPr>
          <w:rStyle w:val="HideTWBExt"/>
        </w:rPr>
        <w:t>&lt;Article&gt;</w:t>
      </w:r>
      <w:r w:rsidRPr="00E278DF">
        <w:t>Čl. 1 – odst. 1 – bod 55 – písm. b – bod i</w:t>
      </w:r>
      <w:r w:rsidRPr="00E278DF">
        <w:rPr>
          <w:rStyle w:val="HideTWBExt"/>
        </w:rPr>
        <w:t>&lt;/Article&gt;</w:t>
      </w:r>
    </w:p>
    <w:p w:rsidR="00252E4C" w:rsidRPr="00E278DF" w:rsidP="00252E4C" w14:paraId="74527165" w14:textId="77777777">
      <w:r w:rsidRPr="00E278DF">
        <w:rPr>
          <w:rStyle w:val="HideTWBExt"/>
        </w:rPr>
        <w:t>&lt;DocAmend2&gt;</w:t>
      </w:r>
      <w:r w:rsidRPr="00E278DF">
        <w:t>Směrnice (EU) 2016/2341</w:t>
      </w:r>
      <w:r w:rsidRPr="00E278DF">
        <w:rPr>
          <w:rStyle w:val="HideTWBExt"/>
        </w:rPr>
        <w:t>&lt;/DocAmend2&gt;</w:t>
      </w:r>
    </w:p>
    <w:p w:rsidR="00252E4C" w:rsidRPr="00E278DF" w:rsidP="00252E4C" w14:paraId="19D5293A" w14:textId="77777777">
      <w:r w:rsidRPr="00E278DF">
        <w:rPr>
          <w:rStyle w:val="HideTWBExt"/>
        </w:rPr>
        <w:t>&lt;Article2&gt;</w:t>
      </w:r>
      <w:r w:rsidRPr="00E278DF">
        <w:t xml:space="preserve">Čl. 50 – odst. 1 – písm. d – bod </w:t>
      </w:r>
      <w:r w:rsidRPr="00E278DF">
        <w:t>vii</w:t>
      </w:r>
      <w:r w:rsidRPr="00E278DF">
        <w:t xml:space="preserve"> (nový)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F92825"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19B6186" w14:textId="77777777"/>
        </w:tc>
      </w:tr>
      <w:tr w14:paraId="6B3FE412"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18604CF"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1D734C39" w14:textId="77777777">
            <w:pPr>
              <w:pStyle w:val="AmColumnHeading"/>
            </w:pPr>
            <w:r w:rsidRPr="00E278DF">
              <w:t>Pozměňovací návrh</w:t>
            </w:r>
          </w:p>
        </w:tc>
      </w:tr>
      <w:tr w14:paraId="0CFD5107"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D1D7DAE" w14:textId="77777777">
            <w:pPr>
              <w:pStyle w:val="Normal6a"/>
            </w:pPr>
            <w:r w:rsidRPr="00E278DF">
              <w:rPr>
                <w:b/>
                <w:i/>
              </w:rPr>
              <w:t>vii</w:t>
            </w:r>
            <w:r w:rsidRPr="00E278DF">
              <w:rPr>
                <w:b/>
                <w:i/>
              </w:rPr>
              <w:t>)</w:t>
            </w:r>
            <w:r w:rsidRPr="00E278DF">
              <w:tab/>
            </w:r>
            <w:r w:rsidRPr="00E278DF">
              <w:rPr>
                <w:b/>
                <w:i/>
              </w:rPr>
              <w:t>obchodní plány uvedené v článku 9;</w:t>
            </w:r>
          </w:p>
        </w:tc>
        <w:tc>
          <w:tcPr>
            <w:tcW w:w="4876" w:type="dxa"/>
            <w:tcBorders>
              <w:top w:val="nil"/>
              <w:left w:val="nil"/>
              <w:bottom w:val="nil"/>
              <w:right w:val="nil"/>
            </w:tcBorders>
          </w:tcPr>
          <w:p w:rsidR="00252E4C" w:rsidRPr="00E278DF" w:rsidP="00C070FC" w14:paraId="3F6B287E" w14:textId="77777777">
            <w:pPr>
              <w:pStyle w:val="Normal6a"/>
            </w:pPr>
            <w:r w:rsidRPr="00E278DF">
              <w:rPr>
                <w:b/>
                <w:i/>
              </w:rPr>
              <w:t>vypouští se</w:t>
            </w:r>
          </w:p>
        </w:tc>
      </w:tr>
    </w:tbl>
    <w:p w:rsidR="00252E4C" w:rsidRPr="00E278DF" w:rsidP="00252E4C" w14:paraId="6D1A388E"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782654B2" w14:textId="21F89693">
      <w:r w:rsidRPr="00E278DF">
        <w:rPr>
          <w:rStyle w:val="HideTWBExt"/>
        </w:rPr>
        <w:t>&lt;/Amend&gt;</w:t>
      </w:r>
    </w:p>
    <w:p w:rsidR="00252E4C" w:rsidRPr="00E278DF" w:rsidP="00252E4C" w14:paraId="42AA62F9"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551</w:t>
      </w:r>
      <w:r w:rsidRPr="00E278DF">
        <w:rPr>
          <w:rStyle w:val="HideTWBExt"/>
        </w:rPr>
        <w:t>&lt;/NumAm&gt;</w:t>
      </w:r>
    </w:p>
    <w:p w:rsidR="00252E4C" w:rsidRPr="00E278DF" w:rsidP="00252E4C" w14:paraId="1DA3D3A9" w14:textId="77777777">
      <w:pPr>
        <w:pStyle w:val="NormalBold"/>
      </w:pPr>
      <w:r w:rsidRPr="00E278DF">
        <w:rPr>
          <w:rStyle w:val="HideTWBExt"/>
          <w:b w:val="0"/>
        </w:rPr>
        <w:t>&lt;RepeatBlock-By&gt;&lt;Members&gt;</w:t>
      </w:r>
      <w:r w:rsidRPr="00E278DF">
        <w:t xml:space="preserve">Isabel </w:t>
      </w:r>
      <w:r w:rsidRPr="00E278DF">
        <w:t>Benjumea</w:t>
      </w:r>
      <w:r w:rsidRPr="00E278DF">
        <w:t xml:space="preserve"> </w:t>
      </w:r>
      <w:r w:rsidRPr="00E278DF">
        <w:t>Benjumea</w:t>
      </w:r>
      <w:r w:rsidRPr="00E278DF">
        <w:rPr>
          <w:rStyle w:val="HideTWBExt"/>
          <w:b w:val="0"/>
        </w:rPr>
        <w:t>&lt;/Members&gt;</w:t>
      </w:r>
    </w:p>
    <w:p w:rsidR="00252E4C" w:rsidRPr="00E278DF" w:rsidP="00252E4C" w14:paraId="30FBAEC5" w14:textId="77777777">
      <w:pPr>
        <w:pStyle w:val="NormalBold"/>
      </w:pPr>
      <w:r w:rsidRPr="00E278DF">
        <w:rPr>
          <w:rStyle w:val="HideTWBExt"/>
          <w:b w:val="0"/>
        </w:rPr>
        <w:t>&lt;/RepeatBlock-By&gt;</w:t>
      </w:r>
    </w:p>
    <w:p w:rsidR="00252E4C" w:rsidRPr="00E278DF" w:rsidP="00252E4C" w14:paraId="426C9422"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A7BAAA6" w14:textId="77777777">
      <w:pPr>
        <w:pStyle w:val="NormalBold"/>
      </w:pPr>
      <w:r w:rsidRPr="00E278DF">
        <w:rPr>
          <w:rStyle w:val="HideTWBExt"/>
        </w:rPr>
        <w:t>&lt;Article&gt;</w:t>
      </w:r>
      <w:r w:rsidRPr="00E278DF">
        <w:t xml:space="preserve">Čl. 1 – odst. 1 – bod 55 – písm. b – bod </w:t>
      </w:r>
      <w:r w:rsidRPr="00E278DF">
        <w:t>ii</w:t>
      </w:r>
      <w:r w:rsidRPr="00E278DF">
        <w:rPr>
          <w:rStyle w:val="HideTWBExt"/>
        </w:rPr>
        <w:t>&lt;/Article&gt;</w:t>
      </w:r>
    </w:p>
    <w:p w:rsidR="00252E4C" w:rsidRPr="00E278DF" w:rsidP="00252E4C" w14:paraId="554E9B63" w14:textId="77777777">
      <w:r w:rsidRPr="00E278DF">
        <w:rPr>
          <w:rStyle w:val="HideTWBExt"/>
        </w:rPr>
        <w:t>&lt;DocAmend2&gt;</w:t>
      </w:r>
      <w:r w:rsidRPr="00E278DF">
        <w:t>Směrnice (EU) 2016/2341</w:t>
      </w:r>
      <w:r w:rsidRPr="00E278DF">
        <w:rPr>
          <w:rStyle w:val="HideTWBExt"/>
        </w:rPr>
        <w:t>&lt;/DocAmend2&gt;</w:t>
      </w:r>
    </w:p>
    <w:p w:rsidR="00252E4C" w:rsidRPr="00E278DF" w:rsidP="00252E4C" w14:paraId="43AC132F" w14:textId="77777777">
      <w:r w:rsidRPr="00E278DF">
        <w:rPr>
          <w:rStyle w:val="HideTWBExt"/>
        </w:rPr>
        <w:t>&lt;Article2&gt;</w:t>
      </w:r>
      <w:r w:rsidRPr="00E278DF">
        <w:t>Čl. 50 – odst. 1 – písm. g</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8034E0"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3B68D355" w14:textId="77777777"/>
        </w:tc>
      </w:tr>
      <w:tr w14:paraId="3D613845"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4795CC7"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EE90B3F" w14:textId="77777777">
            <w:pPr>
              <w:pStyle w:val="AmColumnHeading"/>
            </w:pPr>
            <w:r w:rsidRPr="00E278DF">
              <w:t>Pozměňovací návrh</w:t>
            </w:r>
          </w:p>
        </w:tc>
      </w:tr>
      <w:tr w14:paraId="0685FCF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5B87460" w14:textId="77777777">
            <w:pPr>
              <w:pStyle w:val="Normal6a"/>
            </w:pPr>
            <w:r w:rsidRPr="00E278DF">
              <w:rPr>
                <w:b/>
                <w:i/>
              </w:rPr>
              <w:t>ii</w:t>
            </w:r>
            <w:r w:rsidRPr="00E278DF">
              <w:rPr>
                <w:b/>
                <w:i/>
              </w:rPr>
              <w:t>)</w:t>
            </w:r>
            <w:r w:rsidRPr="00E278DF">
              <w:tab/>
            </w:r>
            <w:r w:rsidRPr="00E278DF">
              <w:rPr>
                <w:b/>
                <w:i/>
              </w:rPr>
              <w:t>doplňuje se nové písmeno g), které zní:</w:t>
            </w:r>
          </w:p>
        </w:tc>
        <w:tc>
          <w:tcPr>
            <w:tcW w:w="4876" w:type="dxa"/>
            <w:tcBorders>
              <w:top w:val="nil"/>
              <w:left w:val="nil"/>
              <w:bottom w:val="nil"/>
              <w:right w:val="nil"/>
            </w:tcBorders>
          </w:tcPr>
          <w:p w:rsidR="00252E4C" w:rsidRPr="00E278DF" w:rsidP="00C070FC" w14:paraId="20556164" w14:textId="77777777">
            <w:pPr>
              <w:pStyle w:val="Normal6a"/>
            </w:pPr>
            <w:r w:rsidRPr="00E278DF">
              <w:rPr>
                <w:b/>
                <w:i/>
              </w:rPr>
              <w:t>vypouští se</w:t>
            </w:r>
          </w:p>
        </w:tc>
      </w:tr>
      <w:tr w14:paraId="35F9776C"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D475092" w14:textId="0DFB1877">
            <w:pPr>
              <w:pStyle w:val="Normal6a"/>
            </w:pPr>
            <w:r w:rsidRPr="00E278DF">
              <w:rPr>
                <w:b/>
                <w:i/>
              </w:rPr>
              <w:t xml:space="preserve">„g) </w:t>
            </w:r>
            <w:r w:rsidRPr="00E278DF" w:rsidR="00FF229F">
              <w:rPr>
                <w:b/>
                <w:i/>
              </w:rPr>
              <w:t>k</w:t>
            </w:r>
            <w:r w:rsidR="00FF229F">
              <w:rPr>
                <w:b/>
                <w:i/>
              </w:rPr>
              <w:t> </w:t>
            </w:r>
            <w:r w:rsidRPr="00E278DF">
              <w:rPr>
                <w:b/>
                <w:i/>
              </w:rPr>
              <w:t xml:space="preserve">tomu, aby mohly IZPP požádat </w:t>
            </w:r>
            <w:r w:rsidRPr="00E278DF" w:rsidR="00FF229F">
              <w:rPr>
                <w:b/>
                <w:i/>
              </w:rPr>
              <w:t>o</w:t>
            </w:r>
            <w:r w:rsidR="00FF229F">
              <w:rPr>
                <w:b/>
                <w:i/>
              </w:rPr>
              <w:t> </w:t>
            </w:r>
            <w:r w:rsidRPr="00E278DF">
              <w:rPr>
                <w:b/>
                <w:i/>
              </w:rPr>
              <w:t xml:space="preserve">pravidelné předkládání šablon pro vykazování kvantitativních údajů, které podrobněji specifikují </w:t>
            </w:r>
            <w:r w:rsidRPr="00E278DF" w:rsidR="00FF229F">
              <w:rPr>
                <w:b/>
                <w:i/>
              </w:rPr>
              <w:t>a</w:t>
            </w:r>
            <w:r w:rsidR="00FF229F">
              <w:rPr>
                <w:b/>
                <w:i/>
              </w:rPr>
              <w:t> </w:t>
            </w:r>
            <w:r w:rsidRPr="00E278DF">
              <w:rPr>
                <w:b/>
                <w:i/>
              </w:rPr>
              <w:t xml:space="preserve">doplňují informace obsažené ve zprávách uvedených </w:t>
            </w:r>
            <w:r w:rsidRPr="00E278DF" w:rsidR="00FF229F">
              <w:rPr>
                <w:b/>
                <w:i/>
              </w:rPr>
              <w:t>v</w:t>
            </w:r>
            <w:r w:rsidR="00FF229F">
              <w:rPr>
                <w:b/>
                <w:i/>
              </w:rPr>
              <w:t> </w:t>
            </w:r>
            <w:r w:rsidRPr="00E278DF">
              <w:rPr>
                <w:b/>
                <w:i/>
              </w:rPr>
              <w:t xml:space="preserve">písmenech c) </w:t>
            </w:r>
            <w:r w:rsidRPr="00E278DF" w:rsidR="00FF229F">
              <w:rPr>
                <w:b/>
                <w:i/>
              </w:rPr>
              <w:t>a</w:t>
            </w:r>
            <w:r w:rsidR="00FF229F">
              <w:rPr>
                <w:b/>
                <w:i/>
              </w:rPr>
              <w:t> </w:t>
            </w:r>
            <w:r w:rsidRPr="00E278DF">
              <w:rPr>
                <w:b/>
                <w:i/>
              </w:rPr>
              <w:t xml:space="preserve">d), včetně informací požadovaných podle článku 35 nařízení (EU) č. 1094/2010, které jsou nezbytné pro plnění povinností svěřených orgánu EIOPA podle uvedeného nařízení </w:t>
            </w:r>
            <w:r w:rsidRPr="00E278DF" w:rsidR="00FF229F">
              <w:rPr>
                <w:b/>
                <w:i/>
              </w:rPr>
              <w:t>a</w:t>
            </w:r>
            <w:r w:rsidR="00FF229F">
              <w:rPr>
                <w:b/>
                <w:i/>
              </w:rPr>
              <w:t> </w:t>
            </w:r>
            <w:r w:rsidRPr="00E278DF">
              <w:rPr>
                <w:b/>
                <w:i/>
              </w:rPr>
              <w:t>podle této směrnice.“;</w:t>
            </w:r>
          </w:p>
        </w:tc>
        <w:tc>
          <w:tcPr>
            <w:tcW w:w="4876" w:type="dxa"/>
            <w:tcBorders>
              <w:top w:val="nil"/>
              <w:left w:val="nil"/>
              <w:bottom w:val="nil"/>
              <w:right w:val="nil"/>
            </w:tcBorders>
          </w:tcPr>
          <w:p w:rsidR="00252E4C" w:rsidRPr="00E278DF" w:rsidP="00C070FC" w14:paraId="13EAE901" w14:textId="77777777">
            <w:pPr>
              <w:pStyle w:val="Normal6a"/>
            </w:pPr>
          </w:p>
        </w:tc>
      </w:tr>
    </w:tbl>
    <w:p w:rsidR="00252E4C" w:rsidRPr="00E278DF" w:rsidP="00252E4C" w14:paraId="3E673C95" w14:textId="77777777">
      <w:pPr>
        <w:pStyle w:val="AmOrLang"/>
      </w:pPr>
      <w:r w:rsidRPr="00E278DF">
        <w:t xml:space="preserve">Or. </w:t>
      </w:r>
      <w:r w:rsidRPr="00E278DF">
        <w:rPr>
          <w:rStyle w:val="HideTWBExt"/>
        </w:rPr>
        <w:t>&lt;Original&gt;</w:t>
      </w:r>
      <w:r w:rsidRPr="00E278DF">
        <w:rPr>
          <w:rStyle w:val="HideTWBInt"/>
        </w:rPr>
        <w:t>{ES}</w:t>
      </w:r>
      <w:r w:rsidRPr="00E278DF">
        <w:t>es</w:t>
      </w:r>
      <w:r w:rsidRPr="00E278DF">
        <w:rPr>
          <w:rStyle w:val="HideTWBExt"/>
        </w:rPr>
        <w:t>&lt;/Original&gt;</w:t>
      </w:r>
    </w:p>
    <w:p w:rsidR="00FD2C7C" w:rsidRPr="00E278DF" w:rsidP="00252E4C" w14:paraId="488E0C48" w14:textId="198BEB82">
      <w:pPr>
        <w:rPr>
          <w:rStyle w:val="HideTWBExt"/>
        </w:rPr>
      </w:pPr>
      <w:r w:rsidRPr="00E278DF">
        <w:rPr>
          <w:rStyle w:val="HideTWBExt"/>
        </w:rPr>
        <w:t>&lt;/Amend&gt;</w:t>
      </w:r>
    </w:p>
    <w:p w:rsidR="00252E4C" w:rsidRPr="00E278DF" w:rsidP="00252E4C" w14:paraId="2A5103C7"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552</w:t>
      </w:r>
      <w:r w:rsidRPr="00E278DF">
        <w:rPr>
          <w:rStyle w:val="HideTWBExt"/>
        </w:rPr>
        <w:t>&lt;/NumAm&gt;</w:t>
      </w:r>
    </w:p>
    <w:p w:rsidR="00252E4C" w:rsidRPr="00E278DF" w:rsidP="00252E4C" w14:paraId="010AC4C9" w14:textId="77777777">
      <w:pPr>
        <w:pStyle w:val="NormalBold"/>
      </w:pPr>
      <w:r w:rsidRPr="00E278DF">
        <w:rPr>
          <w:rStyle w:val="HideTWBExt"/>
          <w:b w:val="0"/>
        </w:rPr>
        <w:t>&lt;RepeatBlock-By&gt;&lt;Members&gt;</w:t>
      </w:r>
      <w:r w:rsidRPr="00E278DF">
        <w:t xml:space="preserve">Anouk Van </w:t>
      </w:r>
      <w:r w:rsidRPr="00E278DF">
        <w:t>Brug</w:t>
      </w:r>
      <w:r w:rsidRPr="00E278DF">
        <w:t xml:space="preserve">, </w:t>
      </w:r>
      <w:r w:rsidRPr="00E278DF">
        <w:t>Engin</w:t>
      </w:r>
      <w:r w:rsidRPr="00E278DF">
        <w:t xml:space="preserve"> </w:t>
      </w:r>
      <w:r w:rsidRPr="00E278DF">
        <w:t>Eroglu</w:t>
      </w:r>
      <w:r w:rsidRPr="00E278DF">
        <w:rPr>
          <w:rStyle w:val="HideTWBExt"/>
          <w:b w:val="0"/>
        </w:rPr>
        <w:t>&lt;/Members&gt;</w:t>
      </w:r>
    </w:p>
    <w:p w:rsidR="00252E4C" w:rsidRPr="00E278DF" w:rsidP="00252E4C" w14:paraId="152BFE2E" w14:textId="77777777">
      <w:pPr>
        <w:pStyle w:val="NormalBold"/>
      </w:pPr>
      <w:r w:rsidRPr="00E278DF">
        <w:rPr>
          <w:rStyle w:val="HideTWBExt"/>
          <w:b w:val="0"/>
        </w:rPr>
        <w:t>&lt;/RepeatBlock-By&gt;</w:t>
      </w:r>
    </w:p>
    <w:p w:rsidR="00252E4C" w:rsidRPr="00E278DF" w:rsidP="00252E4C" w14:paraId="53C2F62A"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96A8B39" w14:textId="77777777">
      <w:pPr>
        <w:pStyle w:val="NormalBold"/>
      </w:pPr>
      <w:r w:rsidRPr="00E278DF">
        <w:rPr>
          <w:rStyle w:val="HideTWBExt"/>
        </w:rPr>
        <w:t>&lt;Article&gt;</w:t>
      </w:r>
      <w:r w:rsidRPr="00E278DF">
        <w:t xml:space="preserve">Čl. 1 – odst. 1 – bod 55 – písm. b – bod </w:t>
      </w:r>
      <w:r w:rsidRPr="00E278DF">
        <w:t>ii</w:t>
      </w:r>
      <w:r w:rsidRPr="00E278DF">
        <w:rPr>
          <w:rStyle w:val="HideTWBExt"/>
        </w:rPr>
        <w:t>&lt;/Article&gt;</w:t>
      </w:r>
    </w:p>
    <w:p w:rsidR="00252E4C" w:rsidRPr="00E278DF" w:rsidP="00252E4C" w14:paraId="076C09B0" w14:textId="77777777">
      <w:r w:rsidRPr="00E278DF">
        <w:rPr>
          <w:rStyle w:val="HideTWBExt"/>
        </w:rPr>
        <w:t>&lt;DocAmend2&gt;</w:t>
      </w:r>
      <w:r w:rsidRPr="00E278DF">
        <w:t>Směrnice (EU) 2016/2341</w:t>
      </w:r>
      <w:r w:rsidRPr="00E278DF">
        <w:rPr>
          <w:rStyle w:val="HideTWBExt"/>
        </w:rPr>
        <w:t>&lt;/DocAmend2&gt;</w:t>
      </w:r>
    </w:p>
    <w:p w:rsidR="00252E4C" w:rsidRPr="00E278DF" w:rsidP="00252E4C" w14:paraId="56BC61B4" w14:textId="77777777">
      <w:r w:rsidRPr="00E278DF">
        <w:rPr>
          <w:rStyle w:val="HideTWBExt"/>
        </w:rPr>
        <w:t>&lt;Article2&gt;</w:t>
      </w:r>
      <w:r w:rsidRPr="00E278DF">
        <w:t>Čl. 50 – odst. 1 – písm. g</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2D848A"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3FD1C25" w14:textId="77777777"/>
        </w:tc>
      </w:tr>
      <w:tr w14:paraId="0E3C0F8A"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1D429ED1"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1FD374FF" w14:textId="77777777">
            <w:pPr>
              <w:pStyle w:val="AmColumnHeading"/>
            </w:pPr>
            <w:r w:rsidRPr="00E278DF">
              <w:t>Pozměňovací návrh</w:t>
            </w:r>
          </w:p>
        </w:tc>
      </w:tr>
      <w:tr w14:paraId="44F11E0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12CDDC0" w14:textId="73EE626C">
            <w:pPr>
              <w:pStyle w:val="Normal6a"/>
            </w:pPr>
            <w:r w:rsidRPr="00E278DF">
              <w:t>g)</w:t>
            </w:r>
            <w:r w:rsidRPr="00E278DF">
              <w:tab/>
            </w:r>
            <w:r w:rsidRPr="00E278DF" w:rsidR="00FF229F">
              <w:t>k</w:t>
            </w:r>
            <w:r w:rsidR="00FF229F">
              <w:t> </w:t>
            </w:r>
            <w:r w:rsidRPr="00E278DF">
              <w:t xml:space="preserve">tomu, aby mohly IZPP požádat </w:t>
            </w:r>
            <w:r w:rsidRPr="00E278DF" w:rsidR="00FF229F">
              <w:t>o</w:t>
            </w:r>
            <w:r w:rsidR="00FF229F">
              <w:t> </w:t>
            </w:r>
            <w:r w:rsidRPr="00E278DF">
              <w:t xml:space="preserve">pravidelné předkládání šablon pro vykazování kvantitativních údajů, které </w:t>
            </w:r>
            <w:r w:rsidRPr="00E278DF">
              <w:rPr>
                <w:b/>
                <w:i/>
              </w:rPr>
              <w:t>podrobněji</w:t>
            </w:r>
            <w:r w:rsidRPr="00E278DF">
              <w:t xml:space="preserve"> specifikují </w:t>
            </w:r>
            <w:r w:rsidRPr="00E278DF" w:rsidR="00FF229F">
              <w:t>a</w:t>
            </w:r>
            <w:r w:rsidR="00FF229F">
              <w:t> </w:t>
            </w:r>
            <w:r w:rsidRPr="00E278DF">
              <w:t xml:space="preserve">doplňují informace obsažené ve zprávách uvedených </w:t>
            </w:r>
            <w:r w:rsidRPr="00E278DF" w:rsidR="00FF229F">
              <w:t>v</w:t>
            </w:r>
            <w:r w:rsidR="00FF229F">
              <w:t> </w:t>
            </w:r>
            <w:r w:rsidRPr="00E278DF">
              <w:t xml:space="preserve">písmenech c) </w:t>
            </w:r>
            <w:r w:rsidRPr="00E278DF" w:rsidR="00FF229F">
              <w:t>a</w:t>
            </w:r>
            <w:r w:rsidR="00FF229F">
              <w:t> </w:t>
            </w:r>
            <w:r w:rsidRPr="00E278DF">
              <w:t xml:space="preserve">d), včetně informací požadovaných podle článku 35 nařízení (EU) č. 1094/2010, které jsou nezbytné pro plnění povinností svěřených orgánu EIOPA podle uvedeného nařízení </w:t>
            </w:r>
            <w:r w:rsidRPr="00E278DF" w:rsidR="00FF229F">
              <w:t>a</w:t>
            </w:r>
            <w:r w:rsidR="00FF229F">
              <w:t> </w:t>
            </w:r>
            <w:r w:rsidRPr="00E278DF">
              <w:t>podle této směrnice.;</w:t>
            </w:r>
          </w:p>
        </w:tc>
        <w:tc>
          <w:tcPr>
            <w:tcW w:w="4876" w:type="dxa"/>
            <w:tcBorders>
              <w:top w:val="nil"/>
              <w:left w:val="nil"/>
              <w:bottom w:val="nil"/>
              <w:right w:val="nil"/>
            </w:tcBorders>
          </w:tcPr>
          <w:p w:rsidR="00252E4C" w:rsidRPr="00E278DF" w:rsidP="00C070FC" w14:paraId="2143E691" w14:textId="240203FE">
            <w:pPr>
              <w:pStyle w:val="Normal6a"/>
            </w:pPr>
            <w:r w:rsidRPr="00E278DF">
              <w:t>g)</w:t>
            </w:r>
            <w:r w:rsidRPr="00E278DF">
              <w:tab/>
            </w:r>
            <w:r w:rsidRPr="00E278DF" w:rsidR="00FF229F">
              <w:t>k</w:t>
            </w:r>
            <w:r w:rsidR="00FF229F">
              <w:t> </w:t>
            </w:r>
            <w:r w:rsidRPr="00E278DF">
              <w:t xml:space="preserve">tomu, aby mohly IZPP požádat </w:t>
            </w:r>
            <w:r w:rsidRPr="00E278DF" w:rsidR="00FF229F">
              <w:t>o</w:t>
            </w:r>
            <w:r w:rsidR="00FF229F">
              <w:t> </w:t>
            </w:r>
            <w:r w:rsidRPr="00E278DF">
              <w:t xml:space="preserve">pravidelné předkládání šablon pro vykazování kvantitativních údajů, které podrobněji </w:t>
            </w:r>
            <w:r w:rsidRPr="00E278DF" w:rsidR="00FF229F">
              <w:t>a</w:t>
            </w:r>
            <w:r w:rsidR="00FF229F">
              <w:t> </w:t>
            </w:r>
            <w:r w:rsidRPr="00E278DF">
              <w:t xml:space="preserve">doplňují informace obsažené ve zprávách uvedených </w:t>
            </w:r>
            <w:r w:rsidRPr="00E278DF" w:rsidR="00FF229F">
              <w:t>v</w:t>
            </w:r>
            <w:r w:rsidR="00FF229F">
              <w:t> </w:t>
            </w:r>
            <w:r w:rsidRPr="00E278DF">
              <w:t xml:space="preserve">písmenech c) </w:t>
            </w:r>
            <w:r w:rsidRPr="00E278DF" w:rsidR="00FF229F">
              <w:t>a</w:t>
            </w:r>
            <w:r w:rsidR="00FF229F">
              <w:t> </w:t>
            </w:r>
            <w:r w:rsidRPr="00E278DF">
              <w:t xml:space="preserve">d), včetně informací požadovaných podle článku 35 nařízení (EU) č. 1094/2010, které jsou nezbytné pro plnění povinností svěřených orgánu EIOPA podle uvedeného nařízení </w:t>
            </w:r>
            <w:r w:rsidRPr="00E278DF" w:rsidR="00FF229F">
              <w:t>a</w:t>
            </w:r>
            <w:r w:rsidR="00FF229F">
              <w:t> </w:t>
            </w:r>
            <w:r w:rsidRPr="00E278DF">
              <w:t>podle této směrnice.;</w:t>
            </w:r>
          </w:p>
        </w:tc>
      </w:tr>
    </w:tbl>
    <w:p w:rsidR="00252E4C" w:rsidRPr="00E278DF" w:rsidP="00252E4C" w14:paraId="71197B62"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3AD7B797" w14:textId="799F4912">
      <w:r w:rsidRPr="00E278DF">
        <w:rPr>
          <w:rStyle w:val="HideTWBExt"/>
        </w:rPr>
        <w:t>&lt;/Amend&gt;</w:t>
      </w:r>
    </w:p>
    <w:p w:rsidR="00252E4C" w:rsidRPr="00E278DF" w:rsidP="00252E4C" w14:paraId="0B805B3F"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553</w:t>
      </w:r>
      <w:r w:rsidRPr="00E278DF">
        <w:rPr>
          <w:rStyle w:val="HideTWBExt"/>
        </w:rPr>
        <w:t>&lt;/NumAm&gt;</w:t>
      </w:r>
    </w:p>
    <w:p w:rsidR="00252E4C" w:rsidRPr="00E278DF" w:rsidP="00252E4C" w14:paraId="56393DA0"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t xml:space="preserve">, </w:t>
      </w:r>
      <w:r w:rsidRPr="00E278DF">
        <w:t>Jonás</w:t>
      </w:r>
      <w:r w:rsidRPr="00E278DF">
        <w:t xml:space="preserve"> </w:t>
      </w:r>
      <w:r w:rsidRPr="00E278DF">
        <w:t>Fernández</w:t>
      </w:r>
      <w:r w:rsidRPr="00E278DF">
        <w:t xml:space="preserve">, César </w:t>
      </w:r>
      <w:r w:rsidRPr="00E278DF">
        <w:t>Luena</w:t>
      </w:r>
      <w:r w:rsidRPr="00E278DF">
        <w:rPr>
          <w:rStyle w:val="HideTWBExt"/>
          <w:b w:val="0"/>
        </w:rPr>
        <w:t>&lt;/Members&gt;</w:t>
      </w:r>
    </w:p>
    <w:p w:rsidR="00252E4C" w:rsidRPr="00E278DF" w:rsidP="00252E4C" w14:paraId="6CFE16BD" w14:textId="77777777">
      <w:pPr>
        <w:pStyle w:val="NormalBold"/>
      </w:pPr>
      <w:r w:rsidRPr="00E278DF">
        <w:rPr>
          <w:rStyle w:val="HideTWBExt"/>
          <w:b w:val="0"/>
        </w:rPr>
        <w:t>&lt;/RepeatBlock-By&gt;</w:t>
      </w:r>
    </w:p>
    <w:p w:rsidR="00252E4C" w:rsidRPr="00E278DF" w:rsidP="00252E4C" w14:paraId="6ABB34E9"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AE9D059" w14:textId="77777777">
      <w:pPr>
        <w:pStyle w:val="NormalBold"/>
      </w:pPr>
      <w:r w:rsidRPr="00E278DF">
        <w:rPr>
          <w:rStyle w:val="HideTWBExt"/>
        </w:rPr>
        <w:t>&lt;Article&gt;</w:t>
      </w:r>
      <w:r w:rsidRPr="00E278DF">
        <w:t xml:space="preserve">Čl. 1 – odst. 1 – bod 55 – písm. b – bod </w:t>
      </w:r>
      <w:r w:rsidRPr="00E278DF">
        <w:t>ii</w:t>
      </w:r>
      <w:r w:rsidRPr="00E278DF">
        <w:rPr>
          <w:rStyle w:val="HideTWBExt"/>
        </w:rPr>
        <w:t>&lt;/Article&gt;</w:t>
      </w:r>
    </w:p>
    <w:p w:rsidR="00252E4C" w:rsidRPr="00E278DF" w:rsidP="00252E4C" w14:paraId="66EAA9EA" w14:textId="77777777">
      <w:r w:rsidRPr="00E278DF">
        <w:rPr>
          <w:rStyle w:val="HideTWBExt"/>
        </w:rPr>
        <w:t>&lt;DocAmend2&gt;</w:t>
      </w:r>
      <w:r w:rsidRPr="00E278DF">
        <w:t>Směrnice (EU) 2016/2341</w:t>
      </w:r>
      <w:r w:rsidRPr="00E278DF">
        <w:rPr>
          <w:rStyle w:val="HideTWBExt"/>
        </w:rPr>
        <w:t>&lt;/DocAmend2&gt;</w:t>
      </w:r>
    </w:p>
    <w:p w:rsidR="00252E4C" w:rsidRPr="00E278DF" w:rsidP="00252E4C" w14:paraId="53857011" w14:textId="77777777">
      <w:r w:rsidRPr="00E278DF">
        <w:rPr>
          <w:rStyle w:val="HideTWBExt"/>
        </w:rPr>
        <w:t>&lt;Article2&gt;</w:t>
      </w:r>
      <w:r w:rsidRPr="00E278DF">
        <w:t>Čl. 50 – odst. 1 – písm. g</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A0503C"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12911E5" w14:textId="77777777"/>
        </w:tc>
      </w:tr>
      <w:tr w14:paraId="10AC9EAC"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24330A08"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55148E86" w14:textId="77777777">
            <w:pPr>
              <w:pStyle w:val="AmColumnHeading"/>
            </w:pPr>
            <w:r w:rsidRPr="00E278DF">
              <w:t>Pozměňovací návrh</w:t>
            </w:r>
          </w:p>
        </w:tc>
      </w:tr>
      <w:tr w14:paraId="65BC10F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94FE6DA" w14:textId="2DCB631C">
            <w:pPr>
              <w:pStyle w:val="Normal6a"/>
            </w:pPr>
            <w:r w:rsidRPr="00E278DF">
              <w:t>g)</w:t>
            </w:r>
            <w:r w:rsidRPr="00E278DF">
              <w:tab/>
            </w:r>
            <w:r w:rsidRPr="00E278DF" w:rsidR="00FF229F">
              <w:t>k</w:t>
            </w:r>
            <w:r w:rsidR="00FF229F">
              <w:t> </w:t>
            </w:r>
            <w:r w:rsidRPr="00E278DF">
              <w:t xml:space="preserve">tomu, aby mohly IZPP požádat </w:t>
            </w:r>
            <w:r w:rsidRPr="00E278DF" w:rsidR="00FF229F">
              <w:t>o</w:t>
            </w:r>
            <w:r w:rsidR="00FF229F">
              <w:t> </w:t>
            </w:r>
            <w:r w:rsidRPr="00E278DF">
              <w:t xml:space="preserve">pravidelné předkládání šablon pro vykazování kvantitativních údajů, které podrobněji specifikují </w:t>
            </w:r>
            <w:r w:rsidRPr="00E278DF" w:rsidR="00FF229F">
              <w:t>a</w:t>
            </w:r>
            <w:r w:rsidR="00FF229F">
              <w:t> </w:t>
            </w:r>
            <w:r w:rsidRPr="00E278DF">
              <w:t xml:space="preserve">doplňují informace obsažené ve zprávách uvedených </w:t>
            </w:r>
            <w:r w:rsidRPr="00E278DF" w:rsidR="00FF229F">
              <w:t>v</w:t>
            </w:r>
            <w:r w:rsidR="00FF229F">
              <w:t> </w:t>
            </w:r>
            <w:r w:rsidRPr="00E278DF">
              <w:t xml:space="preserve">písmenech c) </w:t>
            </w:r>
            <w:r w:rsidRPr="00E278DF" w:rsidR="00FF229F">
              <w:t>a</w:t>
            </w:r>
            <w:r w:rsidR="00FF229F">
              <w:t> </w:t>
            </w:r>
            <w:r w:rsidRPr="00E278DF">
              <w:t xml:space="preserve">d), včetně informací požadovaných podle článku 35 nařízení (EU) č. 1094/2010, které jsou nezbytné pro </w:t>
            </w:r>
            <w:r w:rsidRPr="00E278DF">
              <w:t xml:space="preserve">plnění povinností svěřených orgánu EIOPA podle uvedeného nařízení </w:t>
            </w:r>
            <w:r w:rsidRPr="00E278DF" w:rsidR="00FF229F">
              <w:t>a</w:t>
            </w:r>
            <w:r w:rsidR="00FF229F">
              <w:t> </w:t>
            </w:r>
            <w:r w:rsidRPr="00E278DF">
              <w:t>podle této směrnice.;</w:t>
            </w:r>
          </w:p>
        </w:tc>
        <w:tc>
          <w:tcPr>
            <w:tcW w:w="4876" w:type="dxa"/>
            <w:tcBorders>
              <w:top w:val="nil"/>
              <w:left w:val="nil"/>
              <w:bottom w:val="nil"/>
              <w:right w:val="nil"/>
            </w:tcBorders>
          </w:tcPr>
          <w:p w:rsidR="00252E4C" w:rsidRPr="00E278DF" w:rsidP="00C070FC" w14:paraId="19582625" w14:textId="12B6AA91">
            <w:pPr>
              <w:pStyle w:val="Normal6a"/>
            </w:pPr>
            <w:r w:rsidRPr="00E278DF">
              <w:t>g)</w:t>
            </w:r>
            <w:r w:rsidRPr="00E278DF">
              <w:tab/>
            </w:r>
            <w:r w:rsidRPr="00E278DF" w:rsidR="00FF229F">
              <w:t>k</w:t>
            </w:r>
            <w:r w:rsidR="00FF229F">
              <w:t> </w:t>
            </w:r>
            <w:r w:rsidRPr="00E278DF">
              <w:t xml:space="preserve">tomu, aby mohly IZPP požádat </w:t>
            </w:r>
            <w:r w:rsidRPr="00E278DF" w:rsidR="00FF229F">
              <w:t>o</w:t>
            </w:r>
            <w:r w:rsidR="00FF229F">
              <w:t> </w:t>
            </w:r>
            <w:r w:rsidRPr="00E278DF">
              <w:t xml:space="preserve">pravidelné předkládání šablon pro vykazování kvantitativních údajů, které podrobněji specifikují </w:t>
            </w:r>
            <w:r w:rsidRPr="00E278DF" w:rsidR="00FF229F">
              <w:t>a</w:t>
            </w:r>
            <w:r w:rsidR="00FF229F">
              <w:t> </w:t>
            </w:r>
            <w:r w:rsidRPr="00E278DF">
              <w:t xml:space="preserve">doplňují informace obsažené ve zprávách uvedených </w:t>
            </w:r>
            <w:r w:rsidRPr="00E278DF" w:rsidR="00FF229F">
              <w:t>v</w:t>
            </w:r>
            <w:r w:rsidR="00FF229F">
              <w:t> </w:t>
            </w:r>
            <w:r w:rsidRPr="00E278DF">
              <w:t xml:space="preserve">písmenech c) </w:t>
            </w:r>
            <w:r w:rsidRPr="00E278DF" w:rsidR="00FF229F">
              <w:t>a</w:t>
            </w:r>
            <w:r w:rsidR="00FF229F">
              <w:t> </w:t>
            </w:r>
            <w:r w:rsidRPr="00E278DF">
              <w:t xml:space="preserve">d), včetně informací </w:t>
            </w:r>
            <w:r w:rsidRPr="00E278DF" w:rsidR="00FF229F">
              <w:rPr>
                <w:b/>
                <w:i/>
              </w:rPr>
              <w:t>o</w:t>
            </w:r>
            <w:r w:rsidR="00FF229F">
              <w:rPr>
                <w:b/>
                <w:i/>
              </w:rPr>
              <w:t> </w:t>
            </w:r>
            <w:r w:rsidRPr="00E278DF">
              <w:rPr>
                <w:b/>
                <w:i/>
              </w:rPr>
              <w:t xml:space="preserve">rozložení investic podle třídy aktiv, zeměpisné polohy </w:t>
            </w:r>
            <w:r w:rsidRPr="00E278DF" w:rsidR="00FF229F">
              <w:rPr>
                <w:b/>
                <w:i/>
              </w:rPr>
              <w:t>a</w:t>
            </w:r>
            <w:r w:rsidR="00FF229F">
              <w:rPr>
                <w:b/>
                <w:i/>
              </w:rPr>
              <w:t> </w:t>
            </w:r>
            <w:r w:rsidRPr="00E278DF">
              <w:rPr>
                <w:b/>
                <w:i/>
              </w:rPr>
              <w:t xml:space="preserve">odvětví </w:t>
            </w:r>
            <w:r w:rsidRPr="00E278DF" w:rsidR="00FF229F">
              <w:rPr>
                <w:b/>
                <w:i/>
              </w:rPr>
              <w:t>a</w:t>
            </w:r>
            <w:r w:rsidR="00FF229F">
              <w:rPr>
                <w:b/>
                <w:i/>
              </w:rPr>
              <w:t> </w:t>
            </w:r>
            <w:r w:rsidRPr="00E278DF">
              <w:rPr>
                <w:b/>
                <w:i/>
              </w:rPr>
              <w:t>informací</w:t>
            </w:r>
            <w:r w:rsidRPr="00E278DF">
              <w:t xml:space="preserve"> </w:t>
            </w:r>
            <w:r w:rsidRPr="00E278DF">
              <w:t xml:space="preserve">požadovaných podle článku 35 nařízení (EU) č. 1094/2010, které jsou nezbytné pro plnění povinností svěřených orgánu EIOPA podle uvedeného nařízení </w:t>
            </w:r>
            <w:r w:rsidRPr="00E278DF" w:rsidR="00FF229F">
              <w:t>a</w:t>
            </w:r>
            <w:r w:rsidR="00FF229F">
              <w:t> </w:t>
            </w:r>
            <w:r w:rsidRPr="00E278DF">
              <w:t>podle této směrnice.;</w:t>
            </w:r>
          </w:p>
        </w:tc>
      </w:tr>
    </w:tbl>
    <w:p w:rsidR="00252E4C" w:rsidRPr="00E278DF" w:rsidP="00252E4C" w14:paraId="7AE39E0E"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0E21D7EB" w14:textId="0933867C">
      <w:r w:rsidRPr="00E278DF">
        <w:rPr>
          <w:rStyle w:val="HideTWBExt"/>
        </w:rPr>
        <w:t>&lt;/Amend&gt;</w:t>
      </w:r>
    </w:p>
    <w:p w:rsidR="00252E4C" w:rsidRPr="00E278DF" w:rsidP="00252E4C" w14:paraId="1B15D0DE"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554</w:t>
      </w:r>
      <w:r w:rsidRPr="00E278DF">
        <w:rPr>
          <w:rStyle w:val="HideTWBExt"/>
        </w:rPr>
        <w:t>&lt;/NumAm&gt;</w:t>
      </w:r>
    </w:p>
    <w:p w:rsidR="00252E4C" w:rsidRPr="00E278DF" w:rsidP="00252E4C" w14:paraId="2EFA8487"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rPr>
          <w:rStyle w:val="HideTWBExt"/>
          <w:b w:val="0"/>
        </w:rPr>
        <w:t>&lt;/Members&gt;</w:t>
      </w:r>
    </w:p>
    <w:p w:rsidR="00252E4C" w:rsidRPr="00E278DF" w:rsidP="00252E4C" w14:paraId="5BBB0B81" w14:textId="77777777">
      <w:pPr>
        <w:pStyle w:val="NormalBold"/>
      </w:pPr>
      <w:r w:rsidRPr="00E278DF">
        <w:rPr>
          <w:rStyle w:val="HideTWBExt"/>
          <w:b w:val="0"/>
        </w:rPr>
        <w:t>&lt;/RepeatBlock-By&gt;</w:t>
      </w:r>
    </w:p>
    <w:p w:rsidR="00252E4C" w:rsidRPr="00E278DF" w:rsidP="00252E4C" w14:paraId="31B53340"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F7BDA7F" w14:textId="77777777">
      <w:pPr>
        <w:pStyle w:val="NormalBold"/>
      </w:pPr>
      <w:r w:rsidRPr="00E278DF">
        <w:rPr>
          <w:rStyle w:val="HideTWBExt"/>
        </w:rPr>
        <w:t>&lt;Article&gt;</w:t>
      </w:r>
      <w:r w:rsidRPr="00E278DF">
        <w:t xml:space="preserve">Čl. 1 – odst. 1 – bod 55 – písm. b – bod </w:t>
      </w:r>
      <w:r w:rsidRPr="00E278DF">
        <w:t>iii</w:t>
      </w:r>
      <w:r w:rsidRPr="00E278DF">
        <w:rPr>
          <w:rStyle w:val="HideTWBExt"/>
        </w:rPr>
        <w:t>&lt;/Article&gt;</w:t>
      </w:r>
    </w:p>
    <w:p w:rsidR="00252E4C" w:rsidRPr="00E278DF" w:rsidP="00252E4C" w14:paraId="1D79EF1D" w14:textId="77777777">
      <w:r w:rsidRPr="00E278DF">
        <w:rPr>
          <w:rStyle w:val="HideTWBExt"/>
        </w:rPr>
        <w:t>&lt;DocAmend2&gt;</w:t>
      </w:r>
      <w:r w:rsidRPr="00E278DF">
        <w:t>Směrnice (EU) 2016/2341</w:t>
      </w:r>
      <w:r w:rsidRPr="00E278DF">
        <w:rPr>
          <w:rStyle w:val="HideTWBExt"/>
        </w:rPr>
        <w:t>&lt;/DocAmend2&gt;</w:t>
      </w:r>
    </w:p>
    <w:p w:rsidR="00252E4C" w:rsidRPr="00E278DF" w:rsidP="00252E4C" w14:paraId="69D6EF1E" w14:textId="77777777">
      <w:r w:rsidRPr="00E278DF">
        <w:rPr>
          <w:rStyle w:val="HideTWBExt"/>
        </w:rPr>
        <w:t>&lt;Article2&gt;</w:t>
      </w:r>
      <w:r w:rsidRPr="00E278DF">
        <w:t>Čl. 50 – odst. 2</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8ECBB9"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5A04BF4" w14:textId="77777777"/>
        </w:tc>
      </w:tr>
      <w:tr w14:paraId="49FACFD1"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E2A4A40"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76F757B" w14:textId="77777777">
            <w:pPr>
              <w:pStyle w:val="AmColumnHeading"/>
            </w:pPr>
            <w:r w:rsidRPr="00E278DF">
              <w:t>Pozměňovací návrh</w:t>
            </w:r>
          </w:p>
        </w:tc>
      </w:tr>
      <w:tr w14:paraId="2C002C40"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603607D" w14:textId="51400E0A">
            <w:pPr>
              <w:pStyle w:val="Normal6a"/>
            </w:pPr>
            <w:r w:rsidRPr="00E278DF">
              <w:t xml:space="preserve">Členské státy zajistí, aby IZPP </w:t>
            </w:r>
            <w:r w:rsidRPr="00E278DF">
              <w:rPr>
                <w:b/>
                <w:i/>
              </w:rPr>
              <w:t>každoročně</w:t>
            </w:r>
            <w:r w:rsidRPr="00E278DF">
              <w:t xml:space="preserve"> podávaly příslušným orgánům informace </w:t>
            </w:r>
            <w:r w:rsidRPr="00E278DF" w:rsidR="00FF229F">
              <w:t>o</w:t>
            </w:r>
            <w:r w:rsidR="00FF229F">
              <w:t> </w:t>
            </w:r>
            <w:r w:rsidRPr="00E278DF">
              <w:t xml:space="preserve">výnosu </w:t>
            </w:r>
            <w:r w:rsidRPr="00E278DF" w:rsidR="00FF229F">
              <w:t>z</w:t>
            </w:r>
            <w:r w:rsidR="00FF229F">
              <w:t> </w:t>
            </w:r>
            <w:r w:rsidRPr="00E278DF">
              <w:t xml:space="preserve">investic po odečtení investičních nákladů </w:t>
            </w:r>
            <w:r w:rsidRPr="00E278DF" w:rsidR="00FF229F">
              <w:t>a</w:t>
            </w:r>
            <w:r w:rsidR="00FF229F">
              <w:t> </w:t>
            </w:r>
            <w:r w:rsidRPr="00E278DF" w:rsidR="00FF229F">
              <w:t>o</w:t>
            </w:r>
            <w:r w:rsidR="00FF229F">
              <w:t> </w:t>
            </w:r>
            <w:r w:rsidRPr="00E278DF">
              <w:t xml:space="preserve">všech nákladech </w:t>
            </w:r>
            <w:r w:rsidRPr="00E278DF" w:rsidR="00FF229F">
              <w:t>a</w:t>
            </w:r>
            <w:r w:rsidR="00FF229F">
              <w:t> </w:t>
            </w:r>
            <w:r w:rsidRPr="00E278DF">
              <w:t xml:space="preserve">poplatcích vzniklých </w:t>
            </w:r>
            <w:r w:rsidRPr="00E278DF" w:rsidR="00FF229F">
              <w:t>v</w:t>
            </w:r>
            <w:r w:rsidR="00FF229F">
              <w:t> </w:t>
            </w:r>
            <w:r w:rsidRPr="00E278DF">
              <w:t xml:space="preserve">souvislosti </w:t>
            </w:r>
            <w:r w:rsidRPr="00E278DF" w:rsidR="00FF229F">
              <w:t>s</w:t>
            </w:r>
            <w:r w:rsidR="00FF229F">
              <w:t> </w:t>
            </w:r>
            <w:r w:rsidRPr="00E278DF">
              <w:t>jejich činností.</w:t>
            </w:r>
          </w:p>
        </w:tc>
        <w:tc>
          <w:tcPr>
            <w:tcW w:w="4876" w:type="dxa"/>
            <w:tcBorders>
              <w:top w:val="nil"/>
              <w:left w:val="nil"/>
              <w:bottom w:val="nil"/>
              <w:right w:val="nil"/>
            </w:tcBorders>
          </w:tcPr>
          <w:p w:rsidR="00252E4C" w:rsidRPr="00E278DF" w:rsidP="00C070FC" w14:paraId="3A9973E7" w14:textId="0B1A4A78">
            <w:pPr>
              <w:pStyle w:val="Normal6a"/>
            </w:pPr>
            <w:r w:rsidRPr="00E278DF">
              <w:t xml:space="preserve">Členské státy zajistí, aby IZPP podávaly příslušným orgánům informace </w:t>
            </w:r>
            <w:r w:rsidRPr="00E278DF" w:rsidR="00FF229F">
              <w:t>o</w:t>
            </w:r>
            <w:r w:rsidR="00FF229F">
              <w:t> </w:t>
            </w:r>
            <w:r w:rsidRPr="00E278DF">
              <w:t xml:space="preserve">výnosu </w:t>
            </w:r>
            <w:r w:rsidRPr="00E278DF" w:rsidR="00FF229F">
              <w:t>z</w:t>
            </w:r>
            <w:r w:rsidR="00FF229F">
              <w:t> </w:t>
            </w:r>
            <w:r w:rsidRPr="00E278DF">
              <w:t xml:space="preserve">investic po odečtení investičních nákladů </w:t>
            </w:r>
            <w:r w:rsidRPr="00E278DF" w:rsidR="00FF229F">
              <w:t>a</w:t>
            </w:r>
            <w:r w:rsidR="00FF229F">
              <w:t> </w:t>
            </w:r>
            <w:r w:rsidRPr="00E278DF" w:rsidR="00FF229F">
              <w:t>o</w:t>
            </w:r>
            <w:r w:rsidR="00FF229F">
              <w:t> </w:t>
            </w:r>
            <w:r w:rsidRPr="00E278DF">
              <w:t xml:space="preserve">všech nákladech </w:t>
            </w:r>
            <w:r w:rsidRPr="00E278DF" w:rsidR="00FF229F">
              <w:t>a</w:t>
            </w:r>
            <w:r w:rsidR="00FF229F">
              <w:t> </w:t>
            </w:r>
            <w:r w:rsidRPr="00E278DF">
              <w:t xml:space="preserve">poplatcích vzniklých </w:t>
            </w:r>
            <w:r w:rsidRPr="00E278DF" w:rsidR="00FF229F">
              <w:t>v</w:t>
            </w:r>
            <w:r w:rsidR="00FF229F">
              <w:t> </w:t>
            </w:r>
            <w:r w:rsidRPr="00E278DF">
              <w:t xml:space="preserve">souvislosti </w:t>
            </w:r>
            <w:r w:rsidRPr="00E278DF" w:rsidR="00FF229F">
              <w:t>s</w:t>
            </w:r>
            <w:r w:rsidR="00FF229F">
              <w:t> </w:t>
            </w:r>
            <w:r w:rsidRPr="00E278DF">
              <w:t>jejich činností.</w:t>
            </w:r>
          </w:p>
        </w:tc>
      </w:tr>
    </w:tbl>
    <w:p w:rsidR="00252E4C" w:rsidRPr="00E278DF" w:rsidP="00252E4C" w14:paraId="1DAE6A18"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5E0E7E04" w14:textId="4728E233">
      <w:r w:rsidRPr="00E278DF">
        <w:rPr>
          <w:rStyle w:val="HideTWBExt"/>
        </w:rPr>
        <w:t>&lt;/Amend&gt;</w:t>
      </w:r>
    </w:p>
    <w:p w:rsidR="00252E4C" w:rsidRPr="00E278DF" w:rsidP="00252E4C" w14:paraId="50AACE55"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555</w:t>
      </w:r>
      <w:r w:rsidRPr="00E278DF">
        <w:rPr>
          <w:rStyle w:val="HideTWBExt"/>
        </w:rPr>
        <w:t>&lt;/NumAm&gt;</w:t>
      </w:r>
    </w:p>
    <w:p w:rsidR="00252E4C" w:rsidRPr="00E278DF" w:rsidP="00252E4C" w14:paraId="43BA6453" w14:textId="77777777">
      <w:pPr>
        <w:pStyle w:val="NormalBold"/>
      </w:pPr>
      <w:r w:rsidRPr="00E278DF">
        <w:rPr>
          <w:rStyle w:val="HideTWBExt"/>
          <w:b w:val="0"/>
        </w:rPr>
        <w:t>&lt;RepeatBlock-By&gt;&lt;Members&gt;</w:t>
      </w:r>
      <w:r w:rsidRPr="00E278DF">
        <w:t xml:space="preserve">Isabel </w:t>
      </w:r>
      <w:r w:rsidRPr="00E278DF">
        <w:t>Benjumea</w:t>
      </w:r>
      <w:r w:rsidRPr="00E278DF">
        <w:t xml:space="preserve"> </w:t>
      </w:r>
      <w:r w:rsidRPr="00E278DF">
        <w:t>Benjumea</w:t>
      </w:r>
      <w:r w:rsidRPr="00E278DF">
        <w:rPr>
          <w:rStyle w:val="HideTWBExt"/>
          <w:b w:val="0"/>
        </w:rPr>
        <w:t>&lt;/Members&gt;</w:t>
      </w:r>
    </w:p>
    <w:p w:rsidR="00252E4C" w:rsidRPr="00E278DF" w:rsidP="00252E4C" w14:paraId="60A7AF00" w14:textId="77777777">
      <w:pPr>
        <w:pStyle w:val="NormalBold"/>
      </w:pPr>
      <w:r w:rsidRPr="00E278DF">
        <w:rPr>
          <w:rStyle w:val="HideTWBExt"/>
          <w:b w:val="0"/>
        </w:rPr>
        <w:t>&lt;/RepeatBlock-By&gt;</w:t>
      </w:r>
    </w:p>
    <w:p w:rsidR="00252E4C" w:rsidRPr="00E278DF" w:rsidP="00252E4C" w14:paraId="1BF16D97"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1806047D" w14:textId="77777777">
      <w:pPr>
        <w:pStyle w:val="NormalBold"/>
      </w:pPr>
      <w:r w:rsidRPr="00E278DF">
        <w:rPr>
          <w:rStyle w:val="HideTWBExt"/>
        </w:rPr>
        <w:t>&lt;Article&gt;</w:t>
      </w:r>
      <w:r w:rsidRPr="00E278DF">
        <w:t xml:space="preserve">Čl. 1 – odst. 1 – bod 55 – písm. b – bod </w:t>
      </w:r>
      <w:r w:rsidRPr="00E278DF">
        <w:t>iii</w:t>
      </w:r>
      <w:r w:rsidRPr="00E278DF">
        <w:rPr>
          <w:rStyle w:val="HideTWBExt"/>
        </w:rPr>
        <w:t>&lt;/Article&gt;</w:t>
      </w:r>
    </w:p>
    <w:p w:rsidR="00252E4C" w:rsidRPr="00E278DF" w:rsidP="00252E4C" w14:paraId="39E6DF97" w14:textId="77777777">
      <w:r w:rsidRPr="00E278DF">
        <w:rPr>
          <w:rStyle w:val="HideTWBExt"/>
        </w:rPr>
        <w:t>&lt;DocAmend2&gt;</w:t>
      </w:r>
      <w:r w:rsidRPr="00E278DF">
        <w:t>Směrnice (EU) 2016/2341</w:t>
      </w:r>
      <w:r w:rsidRPr="00E278DF">
        <w:rPr>
          <w:rStyle w:val="HideTWBExt"/>
        </w:rPr>
        <w:t>&lt;/DocAmend2&gt;</w:t>
      </w:r>
    </w:p>
    <w:p w:rsidR="00252E4C" w:rsidRPr="00E278DF" w:rsidP="00252E4C" w14:paraId="691C75D3" w14:textId="77777777">
      <w:r w:rsidRPr="00E278DF">
        <w:rPr>
          <w:rStyle w:val="HideTWBExt"/>
        </w:rPr>
        <w:t>&lt;Article2&gt;</w:t>
      </w:r>
      <w:r w:rsidRPr="00E278DF">
        <w:t>Čl. 50 – odst. 2</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EC391C"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03E114EB" w14:textId="77777777"/>
        </w:tc>
      </w:tr>
      <w:tr w14:paraId="0818797E"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D57DAC9"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6E713559" w14:textId="77777777">
            <w:pPr>
              <w:pStyle w:val="AmColumnHeading"/>
            </w:pPr>
            <w:r w:rsidRPr="00E278DF">
              <w:t>Pozměňovací návrh</w:t>
            </w:r>
          </w:p>
        </w:tc>
      </w:tr>
      <w:tr w14:paraId="38F96BC0"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DF98874" w14:textId="49B61E82">
            <w:pPr>
              <w:pStyle w:val="Normal6a"/>
            </w:pPr>
            <w:r w:rsidRPr="00E278DF">
              <w:t xml:space="preserve">Členské státy zajistí, aby IZPP </w:t>
            </w:r>
            <w:r w:rsidRPr="00E278DF">
              <w:rPr>
                <w:b/>
                <w:i/>
              </w:rPr>
              <w:t>každoročně</w:t>
            </w:r>
            <w:r w:rsidRPr="00E278DF">
              <w:t xml:space="preserve"> podávaly příslušným orgánům informace </w:t>
            </w:r>
            <w:r w:rsidRPr="00E278DF" w:rsidR="00FF229F">
              <w:t>o</w:t>
            </w:r>
            <w:r w:rsidR="00FF229F">
              <w:t> </w:t>
            </w:r>
            <w:r w:rsidRPr="00E278DF">
              <w:t xml:space="preserve">výnosu </w:t>
            </w:r>
            <w:r w:rsidRPr="00E278DF" w:rsidR="00FF229F">
              <w:t>z</w:t>
            </w:r>
            <w:r w:rsidR="00FF229F">
              <w:t> </w:t>
            </w:r>
            <w:r w:rsidRPr="00E278DF">
              <w:t xml:space="preserve">investic po odečtení investičních nákladů </w:t>
            </w:r>
            <w:r w:rsidRPr="00E278DF" w:rsidR="00FF229F">
              <w:t>a</w:t>
            </w:r>
            <w:r w:rsidR="00FF229F">
              <w:t> </w:t>
            </w:r>
            <w:r w:rsidRPr="00E278DF" w:rsidR="00FF229F">
              <w:t>o</w:t>
            </w:r>
            <w:r w:rsidR="00FF229F">
              <w:t> </w:t>
            </w:r>
            <w:r w:rsidRPr="00E278DF">
              <w:t xml:space="preserve">všech nákladech </w:t>
            </w:r>
            <w:r w:rsidRPr="00E278DF" w:rsidR="00FF229F">
              <w:t>a</w:t>
            </w:r>
            <w:r w:rsidR="00FF229F">
              <w:t> </w:t>
            </w:r>
            <w:r w:rsidRPr="00E278DF">
              <w:t xml:space="preserve">poplatcích vzniklých </w:t>
            </w:r>
            <w:r w:rsidRPr="00E278DF" w:rsidR="00FF229F">
              <w:t>v</w:t>
            </w:r>
            <w:r w:rsidR="00FF229F">
              <w:t> </w:t>
            </w:r>
            <w:r w:rsidRPr="00E278DF">
              <w:t xml:space="preserve">souvislosti </w:t>
            </w:r>
            <w:r w:rsidRPr="00E278DF" w:rsidR="00FF229F">
              <w:t>s</w:t>
            </w:r>
            <w:r w:rsidR="00FF229F">
              <w:t> </w:t>
            </w:r>
            <w:r w:rsidRPr="00E278DF">
              <w:t>jejich činností.</w:t>
            </w:r>
          </w:p>
        </w:tc>
        <w:tc>
          <w:tcPr>
            <w:tcW w:w="4876" w:type="dxa"/>
            <w:tcBorders>
              <w:top w:val="nil"/>
              <w:left w:val="nil"/>
              <w:bottom w:val="nil"/>
              <w:right w:val="nil"/>
            </w:tcBorders>
          </w:tcPr>
          <w:p w:rsidR="00252E4C" w:rsidRPr="00E278DF" w:rsidP="00C070FC" w14:paraId="58F48E06" w14:textId="46C8CBF6">
            <w:pPr>
              <w:pStyle w:val="Normal6a"/>
            </w:pPr>
            <w:r w:rsidRPr="00E278DF">
              <w:t xml:space="preserve">Členské státy zajistí, aby </w:t>
            </w:r>
            <w:r w:rsidRPr="00E278DF">
              <w:t xml:space="preserve">IZPP </w:t>
            </w:r>
            <w:r w:rsidRPr="00E278DF">
              <w:rPr>
                <w:b/>
                <w:i/>
              </w:rPr>
              <w:t>,</w:t>
            </w:r>
            <w:r w:rsidRPr="00E278DF">
              <w:rPr>
                <w:b/>
                <w:i/>
              </w:rPr>
              <w:t xml:space="preserve"> je-li to nezbytné </w:t>
            </w:r>
            <w:r w:rsidRPr="00E278DF" w:rsidR="00FF229F">
              <w:rPr>
                <w:b/>
                <w:i/>
              </w:rPr>
              <w:t>a</w:t>
            </w:r>
            <w:r w:rsidR="00FF229F">
              <w:rPr>
                <w:b/>
                <w:i/>
              </w:rPr>
              <w:t> </w:t>
            </w:r>
            <w:r w:rsidRPr="00E278DF">
              <w:rPr>
                <w:b/>
                <w:i/>
              </w:rPr>
              <w:t>přiměřené pro účely obezřetnostního dohledu,</w:t>
            </w:r>
            <w:r w:rsidRPr="00E278DF">
              <w:t xml:space="preserve"> podávaly příslušným orgánům informace </w:t>
            </w:r>
            <w:r w:rsidRPr="00E278DF" w:rsidR="00FF229F">
              <w:t>o</w:t>
            </w:r>
            <w:r w:rsidR="00FF229F">
              <w:t> </w:t>
            </w:r>
            <w:r w:rsidRPr="00E278DF">
              <w:t xml:space="preserve">výnosu </w:t>
            </w:r>
            <w:r w:rsidRPr="00E278DF" w:rsidR="00FF229F">
              <w:t>z</w:t>
            </w:r>
            <w:r w:rsidR="00FF229F">
              <w:t> </w:t>
            </w:r>
            <w:r w:rsidRPr="00E278DF">
              <w:t xml:space="preserve">investic po odečtení investičních nákladů </w:t>
            </w:r>
            <w:r w:rsidRPr="00E278DF" w:rsidR="00FF229F">
              <w:t>a</w:t>
            </w:r>
            <w:r w:rsidR="00FF229F">
              <w:t> </w:t>
            </w:r>
            <w:r w:rsidRPr="00E278DF" w:rsidR="00FF229F">
              <w:t>o</w:t>
            </w:r>
            <w:r w:rsidR="00FF229F">
              <w:t> </w:t>
            </w:r>
            <w:r w:rsidRPr="00E278DF">
              <w:t xml:space="preserve">všech nákladech </w:t>
            </w:r>
            <w:r w:rsidRPr="00E278DF" w:rsidR="00FF229F">
              <w:t>a</w:t>
            </w:r>
            <w:r w:rsidR="00FF229F">
              <w:t> </w:t>
            </w:r>
            <w:r w:rsidRPr="00E278DF">
              <w:t xml:space="preserve">poplatcích vzniklých </w:t>
            </w:r>
            <w:r w:rsidRPr="00E278DF" w:rsidR="00FF229F">
              <w:t>v</w:t>
            </w:r>
            <w:r w:rsidR="00FF229F">
              <w:t> </w:t>
            </w:r>
            <w:r w:rsidRPr="00E278DF">
              <w:t xml:space="preserve">souvislosti </w:t>
            </w:r>
            <w:r w:rsidRPr="00E278DF" w:rsidR="00FF229F">
              <w:t>s</w:t>
            </w:r>
            <w:r w:rsidR="00FF229F">
              <w:t> </w:t>
            </w:r>
            <w:r w:rsidRPr="00E278DF">
              <w:t>jejich činností.</w:t>
            </w:r>
          </w:p>
        </w:tc>
      </w:tr>
    </w:tbl>
    <w:p w:rsidR="00252E4C" w:rsidRPr="00E278DF" w:rsidP="00252E4C" w14:paraId="53A769FC" w14:textId="77777777">
      <w:pPr>
        <w:pStyle w:val="AmOrLang"/>
      </w:pPr>
      <w:r w:rsidRPr="00E278DF">
        <w:t xml:space="preserve">Or. </w:t>
      </w:r>
      <w:r w:rsidRPr="00E278DF">
        <w:rPr>
          <w:rStyle w:val="HideTWBExt"/>
        </w:rPr>
        <w:t>&lt;Original&gt;</w:t>
      </w:r>
      <w:r w:rsidRPr="00E278DF">
        <w:rPr>
          <w:rStyle w:val="HideTWBInt"/>
        </w:rPr>
        <w:t>{ES}</w:t>
      </w:r>
      <w:r w:rsidRPr="00E278DF">
        <w:t>es</w:t>
      </w:r>
      <w:r w:rsidRPr="00E278DF">
        <w:rPr>
          <w:rStyle w:val="HideTWBExt"/>
        </w:rPr>
        <w:t>&lt;/Original&gt;</w:t>
      </w:r>
    </w:p>
    <w:p w:rsidR="00FD2C7C" w:rsidRPr="00E278DF" w:rsidP="00252E4C" w14:paraId="5D3A3525" w14:textId="5899BC17">
      <w:r w:rsidRPr="00E278DF">
        <w:rPr>
          <w:rStyle w:val="HideTWBExt"/>
        </w:rPr>
        <w:t>&lt;/Amend&gt;</w:t>
      </w:r>
    </w:p>
    <w:p w:rsidR="00252E4C" w:rsidRPr="00E278DF" w:rsidP="00252E4C" w14:paraId="5D788D0E"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556</w:t>
      </w:r>
      <w:r w:rsidRPr="00E278DF">
        <w:rPr>
          <w:rStyle w:val="HideTWBExt"/>
        </w:rPr>
        <w:t>&lt;/NumAm&gt;</w:t>
      </w:r>
    </w:p>
    <w:p w:rsidR="00252E4C" w:rsidRPr="00E278DF" w:rsidP="00252E4C" w14:paraId="74C83177"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3F1EAB33" w14:textId="77777777">
      <w:pPr>
        <w:pStyle w:val="NormalBold"/>
      </w:pPr>
      <w:r w:rsidRPr="00E278DF">
        <w:rPr>
          <w:rStyle w:val="HideTWBExt"/>
          <w:b w:val="0"/>
        </w:rPr>
        <w:t>&lt;/RepeatBlock-By&gt;</w:t>
      </w:r>
    </w:p>
    <w:p w:rsidR="00252E4C" w:rsidRPr="00E278DF" w:rsidP="00252E4C" w14:paraId="169A9EDE"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44CD6E3C" w14:textId="77777777">
      <w:pPr>
        <w:pStyle w:val="NormalBold"/>
      </w:pPr>
      <w:r w:rsidRPr="00E278DF">
        <w:rPr>
          <w:rStyle w:val="HideTWBExt"/>
        </w:rPr>
        <w:t>&lt;Article&gt;</w:t>
      </w:r>
      <w:r w:rsidRPr="00E278DF">
        <w:t xml:space="preserve">Čl. 1 – odst. 1 – bod 55 – písm. b – bod </w:t>
      </w:r>
      <w:r w:rsidRPr="00E278DF">
        <w:t>iii</w:t>
      </w:r>
      <w:r w:rsidRPr="00E278DF">
        <w:rPr>
          <w:rStyle w:val="HideTWBExt"/>
        </w:rPr>
        <w:t>&lt;/Article&gt;</w:t>
      </w:r>
    </w:p>
    <w:p w:rsidR="00252E4C" w:rsidRPr="00E278DF" w:rsidP="00252E4C" w14:paraId="180AC77F" w14:textId="77777777">
      <w:r w:rsidRPr="00E278DF">
        <w:rPr>
          <w:rStyle w:val="HideTWBExt"/>
        </w:rPr>
        <w:t>&lt;DocAmend2&gt;</w:t>
      </w:r>
      <w:r w:rsidRPr="00E278DF">
        <w:t>Směrnice (EU) 2016/2341</w:t>
      </w:r>
      <w:r w:rsidRPr="00E278DF">
        <w:rPr>
          <w:rStyle w:val="HideTWBExt"/>
        </w:rPr>
        <w:t>&lt;/DocAmend2&gt;</w:t>
      </w:r>
    </w:p>
    <w:p w:rsidR="00252E4C" w:rsidRPr="00E278DF" w:rsidP="00252E4C" w14:paraId="7094027D" w14:textId="77777777">
      <w:r w:rsidRPr="00E278DF">
        <w:rPr>
          <w:rStyle w:val="HideTWBExt"/>
        </w:rPr>
        <w:t>&lt;Article2&gt;</w:t>
      </w:r>
      <w:r w:rsidRPr="00E278DF">
        <w:t>Čl. 50 – odst. 2</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F1E73B"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9306DD1" w14:textId="77777777"/>
        </w:tc>
      </w:tr>
      <w:tr w14:paraId="0A91BA98"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840A976"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3B1E456" w14:textId="77777777">
            <w:pPr>
              <w:pStyle w:val="AmColumnHeading"/>
            </w:pPr>
            <w:r w:rsidRPr="00E278DF">
              <w:t>Pozměňovací návrh</w:t>
            </w:r>
          </w:p>
        </w:tc>
      </w:tr>
      <w:tr w14:paraId="6618733B"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3B01CBB" w14:textId="43A41B9F">
            <w:pPr>
              <w:pStyle w:val="Normal6a"/>
            </w:pPr>
            <w:r w:rsidRPr="00E278DF">
              <w:t xml:space="preserve">Členské státy zajistí, aby IZPP každoročně podávaly příslušným orgánům informace </w:t>
            </w:r>
            <w:r w:rsidRPr="00E278DF" w:rsidR="00FF229F">
              <w:t>o</w:t>
            </w:r>
            <w:r w:rsidR="00FF229F">
              <w:t> </w:t>
            </w:r>
            <w:r w:rsidRPr="00E278DF">
              <w:t xml:space="preserve">výnosu </w:t>
            </w:r>
            <w:r w:rsidRPr="00E278DF" w:rsidR="00FF229F">
              <w:t>z</w:t>
            </w:r>
            <w:r w:rsidR="00FF229F">
              <w:t> </w:t>
            </w:r>
            <w:r w:rsidRPr="00E278DF">
              <w:t xml:space="preserve">investic po odečtení investičních nákladů </w:t>
            </w:r>
            <w:r w:rsidRPr="00E278DF" w:rsidR="00FF229F">
              <w:t>a</w:t>
            </w:r>
            <w:r w:rsidR="00FF229F">
              <w:t> </w:t>
            </w:r>
            <w:r w:rsidRPr="00E278DF" w:rsidR="00FF229F">
              <w:t>o</w:t>
            </w:r>
            <w:r w:rsidR="00FF229F">
              <w:t> </w:t>
            </w:r>
            <w:r w:rsidRPr="00E278DF">
              <w:t xml:space="preserve">všech nákladech </w:t>
            </w:r>
            <w:r w:rsidRPr="00E278DF" w:rsidR="00FF229F">
              <w:t>a</w:t>
            </w:r>
            <w:r w:rsidR="00FF229F">
              <w:t> </w:t>
            </w:r>
            <w:r w:rsidRPr="00E278DF">
              <w:t xml:space="preserve">poplatcích vzniklých </w:t>
            </w:r>
            <w:r w:rsidRPr="00E278DF" w:rsidR="00FF229F">
              <w:t>v</w:t>
            </w:r>
            <w:r w:rsidR="00FF229F">
              <w:t> </w:t>
            </w:r>
            <w:r w:rsidRPr="00E278DF">
              <w:t xml:space="preserve">souvislosti </w:t>
            </w:r>
            <w:r w:rsidRPr="00E278DF" w:rsidR="00FF229F">
              <w:t>s</w:t>
            </w:r>
            <w:r w:rsidR="00FF229F">
              <w:t> </w:t>
            </w:r>
            <w:r w:rsidRPr="00E278DF">
              <w:t>jejich činností.</w:t>
            </w:r>
          </w:p>
        </w:tc>
        <w:tc>
          <w:tcPr>
            <w:tcW w:w="4876" w:type="dxa"/>
            <w:tcBorders>
              <w:top w:val="nil"/>
              <w:left w:val="nil"/>
              <w:bottom w:val="nil"/>
              <w:right w:val="nil"/>
            </w:tcBorders>
          </w:tcPr>
          <w:p w:rsidR="00252E4C" w:rsidRPr="00E278DF" w:rsidP="00C070FC" w14:paraId="664AFEA8" w14:textId="4CCE7A3F">
            <w:pPr>
              <w:pStyle w:val="Normal6a"/>
            </w:pPr>
            <w:r w:rsidRPr="00E278DF">
              <w:t xml:space="preserve">Členské státy zajistí, aby IZPP každoročně podávaly příslušným orgánům informace </w:t>
            </w:r>
            <w:r w:rsidRPr="00E278DF" w:rsidR="00FF229F">
              <w:t>o</w:t>
            </w:r>
            <w:r w:rsidR="00FF229F">
              <w:t> </w:t>
            </w:r>
            <w:r w:rsidRPr="00E278DF">
              <w:t xml:space="preserve">výnosu </w:t>
            </w:r>
            <w:r w:rsidRPr="00E278DF" w:rsidR="00FF229F">
              <w:t>z</w:t>
            </w:r>
            <w:r w:rsidR="00FF229F">
              <w:t> </w:t>
            </w:r>
            <w:r w:rsidRPr="00E278DF">
              <w:t xml:space="preserve">investic po odečtení investičních nákladů </w:t>
            </w:r>
            <w:r w:rsidRPr="00E278DF" w:rsidR="00FF229F">
              <w:t>a</w:t>
            </w:r>
            <w:r w:rsidR="00FF229F">
              <w:t> </w:t>
            </w:r>
            <w:r w:rsidRPr="00E278DF" w:rsidR="00FF229F">
              <w:t>o</w:t>
            </w:r>
            <w:r w:rsidR="00FF229F">
              <w:t> </w:t>
            </w:r>
            <w:r w:rsidRPr="00E278DF">
              <w:t xml:space="preserve">všech nákladech </w:t>
            </w:r>
            <w:r w:rsidRPr="00E278DF" w:rsidR="00FF229F">
              <w:t>a</w:t>
            </w:r>
            <w:r w:rsidR="00FF229F">
              <w:t> </w:t>
            </w:r>
            <w:r w:rsidRPr="00E278DF">
              <w:t xml:space="preserve">poplatcích vzniklých </w:t>
            </w:r>
            <w:r w:rsidRPr="00E278DF" w:rsidR="00FF229F">
              <w:t>v</w:t>
            </w:r>
            <w:r w:rsidR="00FF229F">
              <w:t> </w:t>
            </w:r>
            <w:r w:rsidRPr="00E278DF">
              <w:t xml:space="preserve">souvislosti </w:t>
            </w:r>
            <w:r w:rsidRPr="00E278DF" w:rsidR="00FF229F">
              <w:t>s</w:t>
            </w:r>
            <w:r w:rsidR="00FF229F">
              <w:t> </w:t>
            </w:r>
            <w:r w:rsidRPr="00E278DF">
              <w:t>jejich činností</w:t>
            </w:r>
            <w:r w:rsidRPr="00E278DF">
              <w:rPr>
                <w:b/>
                <w:i/>
              </w:rPr>
              <w:t xml:space="preserve"> </w:t>
            </w:r>
            <w:r w:rsidRPr="00E278DF" w:rsidR="00FF229F">
              <w:rPr>
                <w:b/>
                <w:i/>
              </w:rPr>
              <w:t>a</w:t>
            </w:r>
            <w:r w:rsidR="00FF229F">
              <w:rPr>
                <w:b/>
                <w:i/>
              </w:rPr>
              <w:t> </w:t>
            </w:r>
            <w:r w:rsidRPr="00E278DF" w:rsidR="00FF229F">
              <w:rPr>
                <w:b/>
                <w:i/>
              </w:rPr>
              <w:t>o</w:t>
            </w:r>
            <w:r w:rsidR="00FF229F">
              <w:rPr>
                <w:b/>
                <w:i/>
              </w:rPr>
              <w:t> </w:t>
            </w:r>
            <w:r w:rsidRPr="00E278DF">
              <w:rPr>
                <w:b/>
                <w:i/>
              </w:rPr>
              <w:t xml:space="preserve">tom, jaký to má dopad na současnou </w:t>
            </w:r>
            <w:r w:rsidRPr="00E278DF" w:rsidR="00FF229F">
              <w:rPr>
                <w:b/>
                <w:i/>
              </w:rPr>
              <w:t>a</w:t>
            </w:r>
            <w:r w:rsidR="00FF229F">
              <w:rPr>
                <w:b/>
                <w:i/>
              </w:rPr>
              <w:t> </w:t>
            </w:r>
            <w:r w:rsidRPr="00E278DF">
              <w:rPr>
                <w:b/>
                <w:i/>
              </w:rPr>
              <w:t xml:space="preserve">budoucí předpokládanou hodnotu dávek pro účastníky </w:t>
            </w:r>
            <w:r w:rsidRPr="00E278DF" w:rsidR="00FF229F">
              <w:rPr>
                <w:b/>
                <w:i/>
              </w:rPr>
              <w:t>a</w:t>
            </w:r>
            <w:r w:rsidR="00FF229F">
              <w:rPr>
                <w:b/>
                <w:i/>
              </w:rPr>
              <w:t> </w:t>
            </w:r>
            <w:r w:rsidRPr="00E278DF">
              <w:rPr>
                <w:b/>
                <w:i/>
              </w:rPr>
              <w:t>příjemce</w:t>
            </w:r>
            <w:r w:rsidRPr="00E278DF">
              <w:t>.</w:t>
            </w:r>
          </w:p>
        </w:tc>
      </w:tr>
    </w:tbl>
    <w:p w:rsidR="00252E4C" w:rsidRPr="00E278DF" w:rsidP="00252E4C" w14:paraId="53099678"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62DFD04C" w14:textId="31DE52FC">
      <w:r w:rsidRPr="00E278DF">
        <w:rPr>
          <w:rStyle w:val="HideTWBExt"/>
        </w:rPr>
        <w:t>&lt;/Amend&gt;</w:t>
      </w:r>
    </w:p>
    <w:p w:rsidR="00252E4C" w:rsidRPr="00E278DF" w:rsidP="00252E4C" w14:paraId="6CAF48B9"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557</w:t>
      </w:r>
      <w:r w:rsidRPr="00E278DF">
        <w:rPr>
          <w:rStyle w:val="HideTWBExt"/>
        </w:rPr>
        <w:t>&lt;/NumAm&gt;</w:t>
      </w:r>
    </w:p>
    <w:p w:rsidR="00252E4C" w:rsidRPr="00E278DF" w:rsidP="00252E4C" w14:paraId="1B85E4C9"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rPr>
          <w:rStyle w:val="HideTWBExt"/>
          <w:b w:val="0"/>
        </w:rPr>
        <w:t>&lt;/Members&gt;</w:t>
      </w:r>
    </w:p>
    <w:p w:rsidR="00252E4C" w:rsidRPr="00E278DF" w:rsidP="00252E4C" w14:paraId="7AA6A4FE" w14:textId="77777777">
      <w:pPr>
        <w:pStyle w:val="NormalBold"/>
      </w:pPr>
      <w:r w:rsidRPr="00E278DF">
        <w:rPr>
          <w:rStyle w:val="HideTWBExt"/>
          <w:b w:val="0"/>
        </w:rPr>
        <w:t>&lt;/RepeatBlock-By&gt;</w:t>
      </w:r>
    </w:p>
    <w:p w:rsidR="00252E4C" w:rsidRPr="00E278DF" w:rsidP="00252E4C" w14:paraId="6614AA65"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41D9C3ED" w14:textId="77777777">
      <w:pPr>
        <w:pStyle w:val="NormalBold"/>
      </w:pPr>
      <w:r w:rsidRPr="00E278DF">
        <w:rPr>
          <w:rStyle w:val="HideTWBExt"/>
        </w:rPr>
        <w:t>&lt;Article&gt;</w:t>
      </w:r>
      <w:r w:rsidRPr="00E278DF">
        <w:t xml:space="preserve">Čl. 1 – odst. 1 – bod 55 – písm. b – bod </w:t>
      </w:r>
      <w:r w:rsidRPr="00E278DF">
        <w:t>iii</w:t>
      </w:r>
      <w:r w:rsidRPr="00E278DF">
        <w:rPr>
          <w:rStyle w:val="HideTWBExt"/>
        </w:rPr>
        <w:t>&lt;/Article&gt;</w:t>
      </w:r>
    </w:p>
    <w:p w:rsidR="00252E4C" w:rsidRPr="00E278DF" w:rsidP="00252E4C" w14:paraId="5A3E2FC4" w14:textId="77777777">
      <w:r w:rsidRPr="00E278DF">
        <w:rPr>
          <w:rStyle w:val="HideTWBExt"/>
        </w:rPr>
        <w:t>&lt;DocAmend2&gt;</w:t>
      </w:r>
      <w:r w:rsidRPr="00E278DF">
        <w:t>Směrnice (EU) 2016/2341</w:t>
      </w:r>
      <w:r w:rsidRPr="00E278DF">
        <w:rPr>
          <w:rStyle w:val="HideTWBExt"/>
        </w:rPr>
        <w:t>&lt;/DocAmend2&gt;</w:t>
      </w:r>
    </w:p>
    <w:p w:rsidR="00252E4C" w:rsidRPr="00E278DF" w:rsidP="00252E4C" w14:paraId="1EBB55C9" w14:textId="77777777">
      <w:r w:rsidRPr="00E278DF">
        <w:rPr>
          <w:rStyle w:val="HideTWBExt"/>
        </w:rPr>
        <w:t>&lt;Article2&gt;</w:t>
      </w:r>
      <w:r w:rsidRPr="00E278DF">
        <w:t>Čl. 50 – odst. 3</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FE264C"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3D6C2DC" w14:textId="77777777"/>
        </w:tc>
      </w:tr>
      <w:tr w14:paraId="1B016907"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21100A2D"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F632EA5" w14:textId="77777777">
            <w:pPr>
              <w:pStyle w:val="AmColumnHeading"/>
            </w:pPr>
            <w:r w:rsidRPr="00E278DF">
              <w:t>Pozměňovací návrh</w:t>
            </w:r>
          </w:p>
        </w:tc>
      </w:tr>
      <w:tr w14:paraId="6DFE910F"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026F967" w14:textId="3980C0CB">
            <w:pPr>
              <w:pStyle w:val="Normal6a"/>
            </w:pPr>
            <w:r w:rsidRPr="00E278DF">
              <w:t xml:space="preserve">Členské státy zajistí, aby příslušné orgány od IZPP </w:t>
            </w:r>
            <w:r w:rsidRPr="00E278DF">
              <w:rPr>
                <w:b/>
                <w:i/>
              </w:rPr>
              <w:t>vyžadovaly</w:t>
            </w:r>
            <w:r w:rsidRPr="00E278DF">
              <w:t xml:space="preserve"> uplatňování průhledového přístupu, </w:t>
            </w:r>
            <w:r w:rsidRPr="00E278DF" w:rsidR="00FF229F">
              <w:t>v</w:t>
            </w:r>
            <w:r w:rsidR="00FF229F">
              <w:t> </w:t>
            </w:r>
            <w:r w:rsidRPr="00E278DF">
              <w:t>rámci</w:t>
            </w:r>
            <w:r w:rsidRPr="00E278DF">
              <w:t xml:space="preserve"> něhož budou zahrnuty všechny náklady </w:t>
            </w:r>
            <w:r w:rsidRPr="00E278DF" w:rsidR="00FF229F">
              <w:t>a</w:t>
            </w:r>
            <w:r w:rsidR="00FF229F">
              <w:t> </w:t>
            </w:r>
            <w:r w:rsidRPr="00E278DF">
              <w:t xml:space="preserve">poplatky vzniklé na úrovni investičních fondů, správců aktiv </w:t>
            </w:r>
            <w:r w:rsidRPr="00E278DF" w:rsidR="00FF229F">
              <w:t>a</w:t>
            </w:r>
            <w:r w:rsidR="00FF229F">
              <w:t> </w:t>
            </w:r>
            <w:r w:rsidRPr="00E278DF">
              <w:t xml:space="preserve">transakcí </w:t>
            </w:r>
            <w:r w:rsidRPr="00E278DF" w:rsidR="00FF229F">
              <w:t>a</w:t>
            </w:r>
            <w:r w:rsidR="00FF229F">
              <w:t> </w:t>
            </w:r>
            <w:r w:rsidRPr="00E278DF">
              <w:t>bude uplatňována zásada nezapočítávání.</w:t>
            </w:r>
          </w:p>
        </w:tc>
        <w:tc>
          <w:tcPr>
            <w:tcW w:w="4876" w:type="dxa"/>
            <w:tcBorders>
              <w:top w:val="nil"/>
              <w:left w:val="nil"/>
              <w:bottom w:val="nil"/>
              <w:right w:val="nil"/>
            </w:tcBorders>
          </w:tcPr>
          <w:p w:rsidR="00252E4C" w:rsidRPr="00E278DF" w:rsidP="00C070FC" w14:paraId="123A9F51" w14:textId="336588AB">
            <w:pPr>
              <w:pStyle w:val="Normal6a"/>
            </w:pPr>
            <w:r w:rsidRPr="00E278DF">
              <w:t xml:space="preserve">Členské státy zajistí, aby příslušné orgány od IZPP </w:t>
            </w:r>
            <w:r w:rsidRPr="00E278DF">
              <w:rPr>
                <w:b/>
                <w:i/>
              </w:rPr>
              <w:t xml:space="preserve">mohly </w:t>
            </w:r>
            <w:r w:rsidRPr="00E278DF" w:rsidR="00FF229F">
              <w:rPr>
                <w:b/>
                <w:i/>
              </w:rPr>
              <w:t>v</w:t>
            </w:r>
            <w:r w:rsidR="00FF229F">
              <w:rPr>
                <w:b/>
                <w:i/>
              </w:rPr>
              <w:t> </w:t>
            </w:r>
            <w:r w:rsidRPr="00E278DF">
              <w:rPr>
                <w:b/>
                <w:i/>
              </w:rPr>
              <w:t xml:space="preserve">případě, že je to nezbytné </w:t>
            </w:r>
            <w:r w:rsidRPr="00E278DF" w:rsidR="00FF229F">
              <w:rPr>
                <w:b/>
                <w:i/>
              </w:rPr>
              <w:t>a</w:t>
            </w:r>
            <w:r w:rsidR="00FF229F">
              <w:rPr>
                <w:b/>
                <w:i/>
              </w:rPr>
              <w:t> </w:t>
            </w:r>
            <w:r w:rsidRPr="00E278DF">
              <w:rPr>
                <w:b/>
                <w:i/>
              </w:rPr>
              <w:t>přiměřené, vyžadovat</w:t>
            </w:r>
            <w:r w:rsidRPr="00E278DF">
              <w:t xml:space="preserve"> uplatňování průhledového přístupu, </w:t>
            </w:r>
            <w:r w:rsidRPr="00E278DF" w:rsidR="00FF229F">
              <w:t>v</w:t>
            </w:r>
            <w:r w:rsidR="00FF229F">
              <w:t> </w:t>
            </w:r>
            <w:r w:rsidRPr="00E278DF">
              <w:t>rámci</w:t>
            </w:r>
            <w:r w:rsidRPr="00E278DF">
              <w:t xml:space="preserve"> něhož budou zahrnuty všechny náklady </w:t>
            </w:r>
            <w:r w:rsidRPr="00E278DF" w:rsidR="00FF229F">
              <w:t>a</w:t>
            </w:r>
            <w:r w:rsidR="00FF229F">
              <w:t> </w:t>
            </w:r>
            <w:r w:rsidRPr="00E278DF">
              <w:t xml:space="preserve">poplatky vzniklé na úrovni investičních fondů, správců aktiv </w:t>
            </w:r>
            <w:r w:rsidRPr="00E278DF" w:rsidR="00FF229F">
              <w:t>a</w:t>
            </w:r>
            <w:r w:rsidR="00FF229F">
              <w:t> </w:t>
            </w:r>
            <w:r w:rsidRPr="00E278DF">
              <w:t>transakcí</w:t>
            </w:r>
            <w:r w:rsidRPr="00E278DF">
              <w:rPr>
                <w:b/>
                <w:i/>
              </w:rPr>
              <w:t xml:space="preserve">, </w:t>
            </w:r>
            <w:r w:rsidRPr="00E278DF" w:rsidR="00FF229F">
              <w:rPr>
                <w:b/>
                <w:i/>
              </w:rPr>
              <w:t>a</w:t>
            </w:r>
            <w:r w:rsidR="00FF229F">
              <w:rPr>
                <w:b/>
                <w:i/>
              </w:rPr>
              <w:t> </w:t>
            </w:r>
            <w:r w:rsidRPr="00E278DF">
              <w:rPr>
                <w:b/>
                <w:i/>
              </w:rPr>
              <w:t xml:space="preserve">to </w:t>
            </w:r>
            <w:r w:rsidRPr="00E278DF" w:rsidR="00FF229F">
              <w:rPr>
                <w:b/>
                <w:i/>
              </w:rPr>
              <w:t>v</w:t>
            </w:r>
            <w:r w:rsidR="00FF229F">
              <w:rPr>
                <w:b/>
                <w:i/>
              </w:rPr>
              <w:t> </w:t>
            </w:r>
            <w:r w:rsidRPr="00E278DF">
              <w:rPr>
                <w:b/>
                <w:i/>
              </w:rPr>
              <w:t xml:space="preserve">rozsahu, </w:t>
            </w:r>
            <w:r w:rsidRPr="00E278DF" w:rsidR="00FF229F">
              <w:rPr>
                <w:b/>
                <w:i/>
              </w:rPr>
              <w:t>v</w:t>
            </w:r>
            <w:r w:rsidR="00FF229F">
              <w:rPr>
                <w:b/>
                <w:i/>
              </w:rPr>
              <w:t> </w:t>
            </w:r>
            <w:r w:rsidRPr="00E278DF">
              <w:rPr>
                <w:b/>
                <w:i/>
              </w:rPr>
              <w:t xml:space="preserve">jakém jsou tyto informace IZPP </w:t>
            </w:r>
            <w:r w:rsidRPr="00E278DF" w:rsidR="00FF229F">
              <w:rPr>
                <w:b/>
                <w:i/>
              </w:rPr>
              <w:t>k</w:t>
            </w:r>
            <w:r w:rsidR="00FF229F">
              <w:rPr>
                <w:b/>
                <w:i/>
              </w:rPr>
              <w:t> </w:t>
            </w:r>
            <w:r w:rsidRPr="00E278DF">
              <w:rPr>
                <w:b/>
                <w:i/>
              </w:rPr>
              <w:t xml:space="preserve">dispozici nebo je lze získat bez </w:t>
            </w:r>
            <w:r w:rsidRPr="00E278DF">
              <w:rPr>
                <w:b/>
                <w:i/>
              </w:rPr>
              <w:t>nepřiměřených nákladů či zátěže,</w:t>
            </w:r>
            <w:r w:rsidRPr="00E278DF">
              <w:t xml:space="preserve"> </w:t>
            </w:r>
            <w:r w:rsidRPr="00E278DF" w:rsidR="00FF229F">
              <w:t>a</w:t>
            </w:r>
            <w:r w:rsidR="00FF229F">
              <w:t> </w:t>
            </w:r>
            <w:r w:rsidRPr="00E278DF">
              <w:t>bude uplatňována zásada nezapočítávání.</w:t>
            </w:r>
          </w:p>
        </w:tc>
      </w:tr>
    </w:tbl>
    <w:p w:rsidR="00252E4C" w:rsidRPr="00E278DF" w:rsidP="00252E4C" w14:paraId="5A0FD3D9"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28BD8C1D" w14:textId="2C3F1F26">
      <w:r w:rsidRPr="00E278DF">
        <w:rPr>
          <w:rStyle w:val="HideTWBExt"/>
        </w:rPr>
        <w:t>&lt;/Amend&gt;</w:t>
      </w:r>
    </w:p>
    <w:p w:rsidR="00252E4C" w:rsidRPr="00E278DF" w:rsidP="00252E4C" w14:paraId="3DEC4F63"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558</w:t>
      </w:r>
      <w:r w:rsidRPr="00E278DF">
        <w:rPr>
          <w:rStyle w:val="HideTWBExt"/>
        </w:rPr>
        <w:t>&lt;/NumAm&gt;</w:t>
      </w:r>
    </w:p>
    <w:p w:rsidR="00252E4C" w:rsidRPr="00E278DF" w:rsidP="00252E4C" w14:paraId="2DAE535F" w14:textId="77777777">
      <w:pPr>
        <w:pStyle w:val="NormalBold"/>
      </w:pPr>
      <w:r w:rsidRPr="00E278DF">
        <w:rPr>
          <w:rStyle w:val="HideTWBExt"/>
          <w:b w:val="0"/>
        </w:rPr>
        <w:t>&lt;RepeatBlock-By&gt;&lt;Members&gt;</w:t>
      </w:r>
      <w:r w:rsidRPr="00E278DF">
        <w:t xml:space="preserve">Isabel </w:t>
      </w:r>
      <w:r w:rsidRPr="00E278DF">
        <w:t>Benjumea</w:t>
      </w:r>
      <w:r w:rsidRPr="00E278DF">
        <w:t xml:space="preserve"> </w:t>
      </w:r>
      <w:r w:rsidRPr="00E278DF">
        <w:t>Benjumea</w:t>
      </w:r>
      <w:r w:rsidRPr="00E278DF">
        <w:rPr>
          <w:rStyle w:val="HideTWBExt"/>
          <w:b w:val="0"/>
        </w:rPr>
        <w:t>&lt;/Members&gt;</w:t>
      </w:r>
    </w:p>
    <w:p w:rsidR="00252E4C" w:rsidRPr="00E278DF" w:rsidP="00252E4C" w14:paraId="13C12527" w14:textId="77777777">
      <w:pPr>
        <w:pStyle w:val="NormalBold"/>
      </w:pPr>
      <w:r w:rsidRPr="00E278DF">
        <w:rPr>
          <w:rStyle w:val="HideTWBExt"/>
          <w:b w:val="0"/>
        </w:rPr>
        <w:t>&lt;/RepeatBlock-By&gt;</w:t>
      </w:r>
    </w:p>
    <w:p w:rsidR="00252E4C" w:rsidRPr="00E278DF" w:rsidP="00252E4C" w14:paraId="73BB0123"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8278FDA" w14:textId="77777777">
      <w:pPr>
        <w:pStyle w:val="NormalBold"/>
      </w:pPr>
      <w:r w:rsidRPr="00E278DF">
        <w:rPr>
          <w:rStyle w:val="HideTWBExt"/>
        </w:rPr>
        <w:t>&lt;Article&gt;</w:t>
      </w:r>
      <w:r w:rsidRPr="00E278DF">
        <w:t xml:space="preserve">Čl. 1 – odst. 1 – bod 55 – písm. b – bod </w:t>
      </w:r>
      <w:r w:rsidRPr="00E278DF">
        <w:t>iii</w:t>
      </w:r>
      <w:r w:rsidRPr="00E278DF">
        <w:rPr>
          <w:rStyle w:val="HideTWBExt"/>
        </w:rPr>
        <w:t>&lt;/Article&gt;</w:t>
      </w:r>
    </w:p>
    <w:p w:rsidR="00252E4C" w:rsidRPr="00E278DF" w:rsidP="00252E4C" w14:paraId="50C68D03" w14:textId="77777777">
      <w:r w:rsidRPr="00E278DF">
        <w:rPr>
          <w:rStyle w:val="HideTWBExt"/>
        </w:rPr>
        <w:t>&lt;DocAmend2&gt;</w:t>
      </w:r>
      <w:r w:rsidRPr="00E278DF">
        <w:t>Směrnice (EU) 2016/2341</w:t>
      </w:r>
      <w:r w:rsidRPr="00E278DF">
        <w:rPr>
          <w:rStyle w:val="HideTWBExt"/>
        </w:rPr>
        <w:t>&lt;/DocAmend2&gt;</w:t>
      </w:r>
    </w:p>
    <w:p w:rsidR="00252E4C" w:rsidRPr="00E278DF" w:rsidP="00252E4C" w14:paraId="6C1C9EBA" w14:textId="77777777">
      <w:r w:rsidRPr="00E278DF">
        <w:rPr>
          <w:rStyle w:val="HideTWBExt"/>
        </w:rPr>
        <w:t>&lt;Article2&gt;</w:t>
      </w:r>
      <w:r w:rsidRPr="00E278DF">
        <w:t>Čl. 50 – odst. 4</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B7549F"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1024254" w14:textId="77777777"/>
        </w:tc>
      </w:tr>
      <w:tr w14:paraId="7B678C92"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A365C3D"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627D4907" w14:textId="77777777">
            <w:pPr>
              <w:pStyle w:val="AmColumnHeading"/>
            </w:pPr>
            <w:r w:rsidRPr="00E278DF">
              <w:t>Pozměňovací návrh</w:t>
            </w:r>
          </w:p>
        </w:tc>
      </w:tr>
      <w:tr w14:paraId="59EE8E3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E88C6FB" w14:textId="47BF74EA">
            <w:pPr>
              <w:pStyle w:val="Normal6a"/>
            </w:pPr>
            <w:r w:rsidRPr="00E278DF">
              <w:rPr>
                <w:b/>
                <w:i/>
              </w:rPr>
              <w:t xml:space="preserve">Za účelem zajištění jednotných podmínek uplatňování tohoto článku vypracuje orgán EIOPA návrhy prováděcích technických norem pro postupy, formáty </w:t>
            </w:r>
            <w:r w:rsidRPr="00E278DF" w:rsidR="00FF229F">
              <w:rPr>
                <w:b/>
                <w:i/>
              </w:rPr>
              <w:t>a</w:t>
            </w:r>
            <w:r w:rsidR="00FF229F">
              <w:rPr>
                <w:b/>
                <w:i/>
              </w:rPr>
              <w:t> </w:t>
            </w:r>
            <w:r w:rsidRPr="00E278DF">
              <w:rPr>
                <w:b/>
                <w:i/>
              </w:rPr>
              <w:t xml:space="preserve">šablony, které </w:t>
            </w:r>
            <w:r w:rsidRPr="00E278DF" w:rsidR="00FF229F">
              <w:rPr>
                <w:b/>
                <w:i/>
              </w:rPr>
              <w:t>v</w:t>
            </w:r>
            <w:r w:rsidR="00FF229F">
              <w:rPr>
                <w:b/>
                <w:i/>
              </w:rPr>
              <w:t> </w:t>
            </w:r>
            <w:r w:rsidRPr="00E278DF">
              <w:rPr>
                <w:b/>
                <w:i/>
              </w:rPr>
              <w:t xml:space="preserve">příslušných případech rozlišují mezi zaměstnaneckými </w:t>
            </w:r>
            <w:r w:rsidRPr="00E278DF" w:rsidR="00FF229F">
              <w:rPr>
                <w:b/>
                <w:i/>
              </w:rPr>
              <w:t>a</w:t>
            </w:r>
            <w:r w:rsidR="00FF229F">
              <w:rPr>
                <w:b/>
                <w:i/>
              </w:rPr>
              <w:t> </w:t>
            </w:r>
            <w:r w:rsidRPr="00E278DF">
              <w:rPr>
                <w:b/>
                <w:i/>
              </w:rPr>
              <w:t>osobními důchody.</w:t>
            </w:r>
          </w:p>
        </w:tc>
        <w:tc>
          <w:tcPr>
            <w:tcW w:w="4876" w:type="dxa"/>
            <w:tcBorders>
              <w:top w:val="nil"/>
              <w:left w:val="nil"/>
              <w:bottom w:val="nil"/>
              <w:right w:val="nil"/>
            </w:tcBorders>
          </w:tcPr>
          <w:p w:rsidR="00252E4C" w:rsidRPr="00E278DF" w:rsidP="00C070FC" w14:paraId="70467475" w14:textId="77777777">
            <w:pPr>
              <w:pStyle w:val="Normal6a"/>
            </w:pPr>
            <w:r w:rsidRPr="00E278DF">
              <w:rPr>
                <w:b/>
                <w:i/>
              </w:rPr>
              <w:t>vypouští se</w:t>
            </w:r>
          </w:p>
        </w:tc>
      </w:tr>
    </w:tbl>
    <w:p w:rsidR="00252E4C" w:rsidRPr="00E278DF" w:rsidP="00252E4C" w14:paraId="2FD28210" w14:textId="77777777">
      <w:pPr>
        <w:pStyle w:val="AmOrLang"/>
      </w:pPr>
      <w:r w:rsidRPr="00E278DF">
        <w:t xml:space="preserve">Or. </w:t>
      </w:r>
      <w:r w:rsidRPr="00E278DF">
        <w:rPr>
          <w:rStyle w:val="HideTWBExt"/>
        </w:rPr>
        <w:t>&lt;Original&gt;</w:t>
      </w:r>
      <w:r w:rsidRPr="00E278DF">
        <w:rPr>
          <w:rStyle w:val="HideTWBInt"/>
        </w:rPr>
        <w:t>{ES}</w:t>
      </w:r>
      <w:r w:rsidRPr="00E278DF">
        <w:t>es</w:t>
      </w:r>
      <w:r w:rsidRPr="00E278DF">
        <w:rPr>
          <w:rStyle w:val="HideTWBExt"/>
        </w:rPr>
        <w:t>&lt;/Original&gt;</w:t>
      </w:r>
    </w:p>
    <w:p w:rsidR="00FD2C7C" w:rsidRPr="00E278DF" w:rsidP="00252E4C" w14:paraId="7F29C426" w14:textId="39D46E7D">
      <w:r w:rsidRPr="00E278DF">
        <w:rPr>
          <w:rStyle w:val="HideTWBExt"/>
        </w:rPr>
        <w:t>&lt;/Amend&gt;</w:t>
      </w:r>
    </w:p>
    <w:p w:rsidR="00252E4C" w:rsidRPr="00E278DF" w:rsidP="00252E4C" w14:paraId="002FC51D"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559</w:t>
      </w:r>
      <w:r w:rsidRPr="00E278DF">
        <w:rPr>
          <w:rStyle w:val="HideTWBExt"/>
        </w:rPr>
        <w:t>&lt;/NumAm&gt;</w:t>
      </w:r>
    </w:p>
    <w:p w:rsidR="00252E4C" w:rsidRPr="00E278DF" w:rsidP="00252E4C" w14:paraId="43A9A002" w14:textId="77777777">
      <w:pPr>
        <w:pStyle w:val="NormalBold"/>
      </w:pPr>
      <w:r w:rsidRPr="00E278DF">
        <w:rPr>
          <w:rStyle w:val="HideTWBExt"/>
          <w:b w:val="0"/>
        </w:rPr>
        <w:t>&lt;RepeatBlock-By&gt;&lt;Members&gt;</w:t>
      </w:r>
      <w:r w:rsidRPr="00E278DF">
        <w:t>Auke</w:t>
      </w:r>
      <w:r w:rsidRPr="00E278DF">
        <w:t xml:space="preserve"> </w:t>
      </w:r>
      <w:r w:rsidRPr="00E278DF">
        <w:t>Zijlstra</w:t>
      </w:r>
      <w:r w:rsidRPr="00E278DF">
        <w:t xml:space="preserve">, </w:t>
      </w:r>
      <w:r w:rsidRPr="00E278DF">
        <w:t>Mireia</w:t>
      </w:r>
      <w:r w:rsidRPr="00E278DF">
        <w:t xml:space="preserve"> </w:t>
      </w:r>
      <w:r w:rsidRPr="00E278DF">
        <w:t>Borrás</w:t>
      </w:r>
      <w:r w:rsidRPr="00E278DF">
        <w:t xml:space="preserve"> </w:t>
      </w:r>
      <w:r w:rsidRPr="00E278DF">
        <w:t>Pabón</w:t>
      </w:r>
      <w:r w:rsidRPr="00E278DF">
        <w:rPr>
          <w:rStyle w:val="HideTWBExt"/>
          <w:b w:val="0"/>
        </w:rPr>
        <w:t>&lt;/Members&gt;</w:t>
      </w:r>
    </w:p>
    <w:p w:rsidR="00252E4C" w:rsidRPr="00E278DF" w:rsidP="00252E4C" w14:paraId="5D6C4897" w14:textId="77777777">
      <w:pPr>
        <w:pStyle w:val="NormalBold"/>
      </w:pPr>
      <w:r w:rsidRPr="00E278DF">
        <w:rPr>
          <w:rStyle w:val="HideTWBExt"/>
          <w:b w:val="0"/>
        </w:rPr>
        <w:t>&lt;/RepeatBlock-By&gt;</w:t>
      </w:r>
    </w:p>
    <w:p w:rsidR="00252E4C" w:rsidRPr="00E278DF" w:rsidP="00252E4C" w14:paraId="1E29A53F"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EB513F0" w14:textId="77777777">
      <w:pPr>
        <w:pStyle w:val="NormalBold"/>
      </w:pPr>
      <w:r w:rsidRPr="00E278DF">
        <w:rPr>
          <w:rStyle w:val="HideTWBExt"/>
        </w:rPr>
        <w:t>&lt;Article&gt;</w:t>
      </w:r>
      <w:r w:rsidRPr="00E278DF">
        <w:t xml:space="preserve">Čl. 1 – odst. 1 – bod 55 – písm. b – bod </w:t>
      </w:r>
      <w:r w:rsidRPr="00E278DF">
        <w:t>iii</w:t>
      </w:r>
      <w:r w:rsidRPr="00E278DF">
        <w:rPr>
          <w:rStyle w:val="HideTWBExt"/>
        </w:rPr>
        <w:t>&lt;/Article&gt;</w:t>
      </w:r>
    </w:p>
    <w:p w:rsidR="00252E4C" w:rsidRPr="00E278DF" w:rsidP="00252E4C" w14:paraId="43CAC4EA" w14:textId="77777777">
      <w:r w:rsidRPr="00E278DF">
        <w:rPr>
          <w:rStyle w:val="HideTWBExt"/>
        </w:rPr>
        <w:t>&lt;DocAmend2&gt;</w:t>
      </w:r>
      <w:r w:rsidRPr="00E278DF">
        <w:t>Směrnice (EU) 2016/2341</w:t>
      </w:r>
      <w:r w:rsidRPr="00E278DF">
        <w:rPr>
          <w:rStyle w:val="HideTWBExt"/>
        </w:rPr>
        <w:t>&lt;/DocAmend2&gt;</w:t>
      </w:r>
    </w:p>
    <w:p w:rsidR="00252E4C" w:rsidRPr="00E278DF" w:rsidP="00252E4C" w14:paraId="54F11FF8" w14:textId="77777777">
      <w:r w:rsidRPr="00E278DF">
        <w:rPr>
          <w:rStyle w:val="HideTWBExt"/>
        </w:rPr>
        <w:t>&lt;Article2&gt;</w:t>
      </w:r>
      <w:r w:rsidRPr="00E278DF">
        <w:t>Čl. 50 – odst. 4</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F32E9D"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1645A90" w14:textId="77777777"/>
        </w:tc>
      </w:tr>
      <w:tr w14:paraId="61B8CB7E"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295010E2"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FA46B64" w14:textId="77777777">
            <w:pPr>
              <w:pStyle w:val="AmColumnHeading"/>
            </w:pPr>
            <w:r w:rsidRPr="00E278DF">
              <w:t>Pozměňovací návrh</w:t>
            </w:r>
          </w:p>
        </w:tc>
      </w:tr>
      <w:tr w14:paraId="27DF23C2"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9639DD5" w14:textId="3EC7D41D">
            <w:pPr>
              <w:pStyle w:val="Normal6a"/>
            </w:pPr>
            <w:r w:rsidRPr="00E278DF">
              <w:rPr>
                <w:b/>
                <w:i/>
              </w:rPr>
              <w:t xml:space="preserve">Za účelem zajištění jednotných podmínek uplatňování tohoto článku vypracuje orgán EIOPA návrhy prováděcích technických norem pro postupy, formáty </w:t>
            </w:r>
            <w:r w:rsidRPr="00E278DF" w:rsidR="00FF229F">
              <w:rPr>
                <w:b/>
                <w:i/>
              </w:rPr>
              <w:t>a</w:t>
            </w:r>
            <w:r w:rsidR="00FF229F">
              <w:rPr>
                <w:b/>
                <w:i/>
              </w:rPr>
              <w:t> </w:t>
            </w:r>
            <w:r w:rsidRPr="00E278DF">
              <w:rPr>
                <w:b/>
                <w:i/>
              </w:rPr>
              <w:t xml:space="preserve">šablony, které </w:t>
            </w:r>
            <w:r w:rsidRPr="00E278DF" w:rsidR="00FF229F">
              <w:rPr>
                <w:b/>
                <w:i/>
              </w:rPr>
              <w:t>v</w:t>
            </w:r>
            <w:r w:rsidR="00FF229F">
              <w:rPr>
                <w:b/>
                <w:i/>
              </w:rPr>
              <w:t> </w:t>
            </w:r>
            <w:r w:rsidRPr="00E278DF">
              <w:rPr>
                <w:b/>
                <w:i/>
              </w:rPr>
              <w:t xml:space="preserve">příslušných případech rozlišují mezi zaměstnaneckými </w:t>
            </w:r>
            <w:r w:rsidRPr="00E278DF" w:rsidR="00FF229F">
              <w:rPr>
                <w:b/>
                <w:i/>
              </w:rPr>
              <w:t>a</w:t>
            </w:r>
            <w:r w:rsidR="00FF229F">
              <w:rPr>
                <w:b/>
                <w:i/>
              </w:rPr>
              <w:t> </w:t>
            </w:r>
            <w:r w:rsidRPr="00E278DF">
              <w:rPr>
                <w:b/>
                <w:i/>
              </w:rPr>
              <w:t>osobními důchody.</w:t>
            </w:r>
          </w:p>
        </w:tc>
        <w:tc>
          <w:tcPr>
            <w:tcW w:w="4876" w:type="dxa"/>
            <w:tcBorders>
              <w:top w:val="nil"/>
              <w:left w:val="nil"/>
              <w:bottom w:val="nil"/>
              <w:right w:val="nil"/>
            </w:tcBorders>
          </w:tcPr>
          <w:p w:rsidR="00252E4C" w:rsidRPr="00E278DF" w:rsidP="00C070FC" w14:paraId="4DAAADEC" w14:textId="77777777">
            <w:pPr>
              <w:pStyle w:val="Normal6a"/>
            </w:pPr>
            <w:r w:rsidRPr="00E278DF">
              <w:rPr>
                <w:b/>
                <w:i/>
              </w:rPr>
              <w:t>vypouští se</w:t>
            </w:r>
          </w:p>
        </w:tc>
      </w:tr>
    </w:tbl>
    <w:p w:rsidR="00252E4C" w:rsidRPr="00E278DF" w:rsidP="00252E4C" w14:paraId="366B87F8"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564BFB4D"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3BF49A61" w14:textId="202FA768">
      <w:pPr>
        <w:pStyle w:val="AmJustText"/>
      </w:pPr>
      <w:r w:rsidRPr="00E278DF">
        <w:t xml:space="preserve">Ačkoli souhlasíme </w:t>
      </w:r>
      <w:r w:rsidRPr="00E278DF" w:rsidR="00FF229F">
        <w:t>s</w:t>
      </w:r>
      <w:r w:rsidR="00FF229F">
        <w:t> </w:t>
      </w:r>
      <w:r w:rsidRPr="00E278DF">
        <w:t xml:space="preserve">návrhem, aby IZPP předkládaly výroční zprávy </w:t>
      </w:r>
      <w:r w:rsidRPr="00E278DF" w:rsidR="00FF229F">
        <w:t>o</w:t>
      </w:r>
      <w:r w:rsidR="00FF229F">
        <w:t> </w:t>
      </w:r>
      <w:r w:rsidRPr="00E278DF">
        <w:t xml:space="preserve">nákladech </w:t>
      </w:r>
      <w:r w:rsidRPr="00E278DF" w:rsidR="00FF229F">
        <w:t>a</w:t>
      </w:r>
      <w:r w:rsidR="00FF229F">
        <w:t> </w:t>
      </w:r>
      <w:r w:rsidRPr="00E278DF">
        <w:t xml:space="preserve">výnosnosti investic, nepodporujeme zavedení technických norem EIOPA. Takové normy by narušily zavedené </w:t>
      </w:r>
      <w:r w:rsidRPr="00E278DF" w:rsidR="00FF229F">
        <w:t>a</w:t>
      </w:r>
      <w:r w:rsidR="00FF229F">
        <w:t> </w:t>
      </w:r>
      <w:r w:rsidRPr="00E278DF">
        <w:t>dobře fungující postupy při podávání zpráv, které se vyvíjely po celá desetiletí.</w:t>
      </w:r>
    </w:p>
    <w:p w:rsidR="00FD2C7C" w:rsidRPr="00E278DF" w:rsidP="00252E4C" w14:paraId="0AD9EE5F" w14:textId="31D35A2C">
      <w:r w:rsidRPr="00E278DF">
        <w:rPr>
          <w:rStyle w:val="HideTWBExt"/>
        </w:rPr>
        <w:t>&lt;/Amend&gt;</w:t>
      </w:r>
    </w:p>
    <w:p w:rsidR="00252E4C" w:rsidRPr="00E278DF" w:rsidP="00252E4C" w14:paraId="6801ECE5"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560</w:t>
      </w:r>
      <w:r w:rsidRPr="00E278DF">
        <w:rPr>
          <w:rStyle w:val="HideTWBExt"/>
        </w:rPr>
        <w:t>&lt;/NumAm&gt;</w:t>
      </w:r>
    </w:p>
    <w:p w:rsidR="00252E4C" w:rsidRPr="00E278DF" w:rsidP="00252E4C" w14:paraId="2CEA0095"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2825237B" w14:textId="77777777">
      <w:pPr>
        <w:pStyle w:val="NormalBold"/>
      </w:pPr>
      <w:r w:rsidRPr="00E278DF">
        <w:rPr>
          <w:rStyle w:val="HideTWBExt"/>
          <w:b w:val="0"/>
        </w:rPr>
        <w:t>&lt;/RepeatBlock-By&gt;</w:t>
      </w:r>
    </w:p>
    <w:p w:rsidR="00252E4C" w:rsidRPr="00E278DF" w:rsidP="00252E4C" w14:paraId="33CEE6DF"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37BD3E7" w14:textId="77777777">
      <w:pPr>
        <w:pStyle w:val="NormalBold"/>
      </w:pPr>
      <w:r w:rsidRPr="00E278DF">
        <w:rPr>
          <w:rStyle w:val="HideTWBExt"/>
        </w:rPr>
        <w:t>&lt;Article&gt;</w:t>
      </w:r>
      <w:r w:rsidRPr="00E278DF">
        <w:t xml:space="preserve">Čl. 1 – odst. 1 – bod 55 – písm. b – bod </w:t>
      </w:r>
      <w:r w:rsidRPr="00E278DF">
        <w:t>iii</w:t>
      </w:r>
      <w:r w:rsidRPr="00E278DF">
        <w:rPr>
          <w:rStyle w:val="HideTWBExt"/>
        </w:rPr>
        <w:t>&lt;/Article&gt;</w:t>
      </w:r>
    </w:p>
    <w:p w:rsidR="00252E4C" w:rsidRPr="00E278DF" w:rsidP="00252E4C" w14:paraId="607D050E" w14:textId="77777777">
      <w:r w:rsidRPr="00E278DF">
        <w:rPr>
          <w:rStyle w:val="HideTWBExt"/>
        </w:rPr>
        <w:t>&lt;DocAmend2&gt;</w:t>
      </w:r>
      <w:r w:rsidRPr="00E278DF">
        <w:t>Směrnice (EU) 2016/2341</w:t>
      </w:r>
      <w:r w:rsidRPr="00E278DF">
        <w:rPr>
          <w:rStyle w:val="HideTWBExt"/>
        </w:rPr>
        <w:t>&lt;/DocAmend2&gt;</w:t>
      </w:r>
    </w:p>
    <w:p w:rsidR="00252E4C" w:rsidRPr="00E278DF" w:rsidP="00252E4C" w14:paraId="3737D682" w14:textId="77777777">
      <w:r w:rsidRPr="00E278DF">
        <w:rPr>
          <w:rStyle w:val="HideTWBExt"/>
        </w:rPr>
        <w:t>&lt;Article2&gt;</w:t>
      </w:r>
      <w:r w:rsidRPr="00E278DF">
        <w:t>Čl. 50 – odst. 4</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4CEFD6"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42D0CB2" w14:textId="77777777"/>
        </w:tc>
      </w:tr>
      <w:tr w14:paraId="594E7DF9"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599E997"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CA321A5" w14:textId="77777777">
            <w:pPr>
              <w:pStyle w:val="AmColumnHeading"/>
            </w:pPr>
            <w:r w:rsidRPr="00E278DF">
              <w:t>Pozměňovací návrh</w:t>
            </w:r>
          </w:p>
        </w:tc>
      </w:tr>
      <w:tr w14:paraId="6ED7AC9C"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3439ACA" w14:textId="65AD5E9E">
            <w:pPr>
              <w:pStyle w:val="Normal6a"/>
            </w:pPr>
            <w:r w:rsidRPr="00E278DF">
              <w:rPr>
                <w:b/>
                <w:i/>
              </w:rPr>
              <w:t xml:space="preserve">Za účelem zajištění jednotných podmínek uplatňování tohoto článku vypracuje orgán EIOPA návrhy prováděcích technických norem pro postupy, formáty </w:t>
            </w:r>
            <w:r w:rsidRPr="00E278DF" w:rsidR="00FF229F">
              <w:rPr>
                <w:b/>
                <w:i/>
              </w:rPr>
              <w:t>a</w:t>
            </w:r>
            <w:r w:rsidR="00FF229F">
              <w:rPr>
                <w:b/>
                <w:i/>
              </w:rPr>
              <w:t> </w:t>
            </w:r>
            <w:r w:rsidRPr="00E278DF">
              <w:rPr>
                <w:b/>
                <w:i/>
              </w:rPr>
              <w:t xml:space="preserve">šablony, které </w:t>
            </w:r>
            <w:r w:rsidRPr="00E278DF" w:rsidR="00FF229F">
              <w:rPr>
                <w:b/>
                <w:i/>
              </w:rPr>
              <w:t>v</w:t>
            </w:r>
            <w:r w:rsidR="00FF229F">
              <w:rPr>
                <w:b/>
                <w:i/>
              </w:rPr>
              <w:t> </w:t>
            </w:r>
            <w:r w:rsidRPr="00E278DF">
              <w:rPr>
                <w:b/>
                <w:i/>
              </w:rPr>
              <w:t xml:space="preserve">příslušných případech rozlišují mezi zaměstnaneckými </w:t>
            </w:r>
            <w:r w:rsidRPr="00E278DF" w:rsidR="00FF229F">
              <w:rPr>
                <w:b/>
                <w:i/>
              </w:rPr>
              <w:t>a</w:t>
            </w:r>
            <w:r w:rsidR="00FF229F">
              <w:rPr>
                <w:b/>
                <w:i/>
              </w:rPr>
              <w:t> </w:t>
            </w:r>
            <w:r w:rsidRPr="00E278DF">
              <w:rPr>
                <w:b/>
                <w:i/>
              </w:rPr>
              <w:t>osobními důchody.</w:t>
            </w:r>
          </w:p>
        </w:tc>
        <w:tc>
          <w:tcPr>
            <w:tcW w:w="4876" w:type="dxa"/>
            <w:tcBorders>
              <w:top w:val="nil"/>
              <w:left w:val="nil"/>
              <w:bottom w:val="nil"/>
              <w:right w:val="nil"/>
            </w:tcBorders>
          </w:tcPr>
          <w:p w:rsidR="00252E4C" w:rsidRPr="00E278DF" w:rsidP="00C070FC" w14:paraId="43960F59" w14:textId="77777777">
            <w:pPr>
              <w:pStyle w:val="Normal6a"/>
            </w:pPr>
            <w:r w:rsidRPr="00E278DF">
              <w:rPr>
                <w:b/>
                <w:i/>
              </w:rPr>
              <w:t>vypouští se</w:t>
            </w:r>
          </w:p>
        </w:tc>
      </w:tr>
    </w:tbl>
    <w:p w:rsidR="00252E4C" w:rsidRPr="00E278DF" w:rsidP="00252E4C" w14:paraId="6305D05C"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711744A4"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24B14503" w14:textId="328BD76F">
      <w:pPr>
        <w:pStyle w:val="AmJustText"/>
      </w:pPr>
      <w:r w:rsidRPr="00E278DF">
        <w:t xml:space="preserve">Vypuštěno </w:t>
      </w:r>
      <w:r w:rsidRPr="00E278DF" w:rsidR="00FF229F">
        <w:t>s</w:t>
      </w:r>
      <w:r w:rsidR="00FF229F">
        <w:t> </w:t>
      </w:r>
      <w:r w:rsidRPr="00E278DF">
        <w:t xml:space="preserve">ohledem na povahu směrnice </w:t>
      </w:r>
      <w:r w:rsidRPr="00E278DF" w:rsidR="00FF229F">
        <w:t>o</w:t>
      </w:r>
      <w:r w:rsidR="00FF229F">
        <w:t> </w:t>
      </w:r>
      <w:r w:rsidRPr="00E278DF">
        <w:t>IZPP, která se zaměřuje na minimální harmonizaci.</w:t>
      </w:r>
    </w:p>
    <w:p w:rsidR="00FD2C7C" w:rsidRPr="00E278DF" w:rsidP="00252E4C" w14:paraId="5FA986CB" w14:textId="3FB13A43">
      <w:r w:rsidRPr="00E278DF">
        <w:rPr>
          <w:rStyle w:val="HideTWBExt"/>
        </w:rPr>
        <w:t>&lt;/Amend&gt;</w:t>
      </w:r>
    </w:p>
    <w:p w:rsidR="00252E4C" w:rsidRPr="00E278DF" w:rsidP="00252E4C" w14:paraId="7D46066F"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561</w:t>
      </w:r>
      <w:r w:rsidRPr="00E278DF">
        <w:rPr>
          <w:rStyle w:val="HideTWBExt"/>
        </w:rPr>
        <w:t>&lt;/NumAm&gt;</w:t>
      </w:r>
    </w:p>
    <w:p w:rsidR="00252E4C" w:rsidRPr="00E278DF" w:rsidP="00252E4C" w14:paraId="0271D51A" w14:textId="77777777">
      <w:pPr>
        <w:pStyle w:val="NormalBold"/>
      </w:pPr>
      <w:r w:rsidRPr="00E278DF">
        <w:rPr>
          <w:rStyle w:val="HideTWBExt"/>
          <w:b w:val="0"/>
        </w:rPr>
        <w:t>&lt;RepeatBlock-By&gt;&lt;Members&gt;</w:t>
      </w:r>
      <w:r w:rsidRPr="00E278DF">
        <w:t xml:space="preserve">Anouk Van </w:t>
      </w:r>
      <w:r w:rsidRPr="00E278DF">
        <w:t>Brug</w:t>
      </w:r>
      <w:r w:rsidRPr="00E278DF">
        <w:t xml:space="preserve">, </w:t>
      </w:r>
      <w:r w:rsidRPr="00E278DF">
        <w:t>Engin</w:t>
      </w:r>
      <w:r w:rsidRPr="00E278DF">
        <w:t xml:space="preserve"> </w:t>
      </w:r>
      <w:r w:rsidRPr="00E278DF">
        <w:t>Eroglu</w:t>
      </w:r>
      <w:r w:rsidRPr="00E278DF">
        <w:t xml:space="preserve">, </w:t>
      </w:r>
      <w:r w:rsidRPr="00E278DF">
        <w:t>Stéphanie</w:t>
      </w:r>
      <w:r w:rsidRPr="00E278DF">
        <w:t xml:space="preserve"> </w:t>
      </w:r>
      <w:r w:rsidRPr="00E278DF">
        <w:t>Yon-Courtin</w:t>
      </w:r>
      <w:r w:rsidRPr="00E278DF">
        <w:rPr>
          <w:rStyle w:val="HideTWBExt"/>
          <w:b w:val="0"/>
        </w:rPr>
        <w:t>&lt;/Members&gt;</w:t>
      </w:r>
    </w:p>
    <w:p w:rsidR="00252E4C" w:rsidRPr="00E278DF" w:rsidP="00252E4C" w14:paraId="6408F4D3" w14:textId="77777777">
      <w:pPr>
        <w:pStyle w:val="NormalBold"/>
      </w:pPr>
      <w:r w:rsidRPr="00E278DF">
        <w:rPr>
          <w:rStyle w:val="HideTWBExt"/>
          <w:b w:val="0"/>
        </w:rPr>
        <w:t>&lt;/RepeatBlock-By&gt;</w:t>
      </w:r>
    </w:p>
    <w:p w:rsidR="00252E4C" w:rsidRPr="00E278DF" w:rsidP="00252E4C" w14:paraId="46A52D34"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49C3F99C" w14:textId="77777777">
      <w:pPr>
        <w:pStyle w:val="NormalBold"/>
      </w:pPr>
      <w:r w:rsidRPr="00E278DF">
        <w:rPr>
          <w:rStyle w:val="HideTWBExt"/>
        </w:rPr>
        <w:t>&lt;Article&gt;</w:t>
      </w:r>
      <w:r w:rsidRPr="00E278DF">
        <w:t xml:space="preserve">Čl. 1 – odst. 1 – bod 55 – písm. b – bod </w:t>
      </w:r>
      <w:r w:rsidRPr="00E278DF">
        <w:t>iii</w:t>
      </w:r>
      <w:r w:rsidRPr="00E278DF">
        <w:rPr>
          <w:rStyle w:val="HideTWBExt"/>
        </w:rPr>
        <w:t>&lt;/Article&gt;</w:t>
      </w:r>
    </w:p>
    <w:p w:rsidR="00252E4C" w:rsidRPr="00E278DF" w:rsidP="00252E4C" w14:paraId="7E4BA7B7" w14:textId="77777777">
      <w:r w:rsidRPr="00E278DF">
        <w:rPr>
          <w:rStyle w:val="HideTWBExt"/>
        </w:rPr>
        <w:t>&lt;DocAmend2&gt;</w:t>
      </w:r>
      <w:r w:rsidRPr="00E278DF">
        <w:t>Směrnice (EU) 2016/2341</w:t>
      </w:r>
      <w:r w:rsidRPr="00E278DF">
        <w:rPr>
          <w:rStyle w:val="HideTWBExt"/>
        </w:rPr>
        <w:t>&lt;/DocAmend2&gt;</w:t>
      </w:r>
    </w:p>
    <w:p w:rsidR="00252E4C" w:rsidRPr="00E278DF" w:rsidP="00252E4C" w14:paraId="376E13B6" w14:textId="77777777">
      <w:r w:rsidRPr="00E278DF">
        <w:rPr>
          <w:rStyle w:val="HideTWBExt"/>
        </w:rPr>
        <w:t>&lt;Article2&gt;</w:t>
      </w:r>
      <w:r w:rsidRPr="00E278DF">
        <w:t>Čl. 50 – odst. 4</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C42BCF"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4F70D41" w14:textId="77777777"/>
        </w:tc>
      </w:tr>
      <w:tr w14:paraId="1FB43AB7"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4D1A30D"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0969176C" w14:textId="77777777">
            <w:pPr>
              <w:pStyle w:val="AmColumnHeading"/>
            </w:pPr>
            <w:r w:rsidRPr="00E278DF">
              <w:t>Pozměňovací návrh</w:t>
            </w:r>
          </w:p>
        </w:tc>
      </w:tr>
      <w:tr w14:paraId="25FE180C"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03D45F6" w14:textId="330000FF">
            <w:pPr>
              <w:pStyle w:val="Normal6a"/>
            </w:pPr>
            <w:r w:rsidRPr="00E278DF">
              <w:rPr>
                <w:b/>
                <w:i/>
              </w:rPr>
              <w:t xml:space="preserve">Za účelem zajištění jednotných podmínek uplatňování tohoto článku vypracuje orgán EIOPA návrhy prováděcích technických norem pro postupy, formáty </w:t>
            </w:r>
            <w:r w:rsidRPr="00E278DF" w:rsidR="00FF229F">
              <w:rPr>
                <w:b/>
                <w:i/>
              </w:rPr>
              <w:t>a</w:t>
            </w:r>
            <w:r w:rsidR="00FF229F">
              <w:rPr>
                <w:b/>
                <w:i/>
              </w:rPr>
              <w:t> </w:t>
            </w:r>
            <w:r w:rsidRPr="00E278DF">
              <w:rPr>
                <w:b/>
                <w:i/>
              </w:rPr>
              <w:t xml:space="preserve">šablony, které </w:t>
            </w:r>
            <w:r w:rsidRPr="00E278DF" w:rsidR="00FF229F">
              <w:rPr>
                <w:b/>
                <w:i/>
              </w:rPr>
              <w:t>v</w:t>
            </w:r>
            <w:r w:rsidR="00FF229F">
              <w:rPr>
                <w:b/>
                <w:i/>
              </w:rPr>
              <w:t> </w:t>
            </w:r>
            <w:r w:rsidRPr="00E278DF">
              <w:rPr>
                <w:b/>
                <w:i/>
              </w:rPr>
              <w:t xml:space="preserve">příslušných případech rozlišují mezi zaměstnaneckými </w:t>
            </w:r>
            <w:r w:rsidRPr="00E278DF" w:rsidR="00FF229F">
              <w:rPr>
                <w:b/>
                <w:i/>
              </w:rPr>
              <w:t>a</w:t>
            </w:r>
            <w:r w:rsidR="00FF229F">
              <w:rPr>
                <w:b/>
                <w:i/>
              </w:rPr>
              <w:t> </w:t>
            </w:r>
            <w:r w:rsidRPr="00E278DF">
              <w:rPr>
                <w:b/>
                <w:i/>
              </w:rPr>
              <w:t>osobními důchody.</w:t>
            </w:r>
          </w:p>
        </w:tc>
        <w:tc>
          <w:tcPr>
            <w:tcW w:w="4876" w:type="dxa"/>
            <w:tcBorders>
              <w:top w:val="nil"/>
              <w:left w:val="nil"/>
              <w:bottom w:val="nil"/>
              <w:right w:val="nil"/>
            </w:tcBorders>
          </w:tcPr>
          <w:p w:rsidR="00252E4C" w:rsidRPr="00E278DF" w:rsidP="00C070FC" w14:paraId="29B1D326" w14:textId="77777777">
            <w:pPr>
              <w:pStyle w:val="Normal6a"/>
            </w:pPr>
            <w:r w:rsidRPr="00E278DF">
              <w:rPr>
                <w:b/>
                <w:i/>
              </w:rPr>
              <w:t>vypouští se</w:t>
            </w:r>
          </w:p>
        </w:tc>
      </w:tr>
    </w:tbl>
    <w:p w:rsidR="00252E4C" w:rsidRPr="00E278DF" w:rsidP="00252E4C" w14:paraId="1FED4387"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6C444A3D"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12E0E8D8" w14:textId="49B803C5">
      <w:pPr>
        <w:pStyle w:val="AmJustText"/>
      </w:pPr>
      <w:r w:rsidRPr="00E278DF">
        <w:t xml:space="preserve">Zavedení technických norem EIOPA nepodporujeme. Takové normy by narušily dobře fungující postupy podávání zpráv, které byly vypracovány </w:t>
      </w:r>
      <w:r w:rsidRPr="00E278DF" w:rsidR="00FF229F">
        <w:t>v</w:t>
      </w:r>
      <w:r w:rsidR="00FF229F">
        <w:t> </w:t>
      </w:r>
      <w:r w:rsidRPr="00E278DF">
        <w:t xml:space="preserve">úzké spolupráci </w:t>
      </w:r>
      <w:r w:rsidRPr="00E278DF" w:rsidR="00FF229F">
        <w:t>s</w:t>
      </w:r>
      <w:r w:rsidR="00FF229F">
        <w:t> </w:t>
      </w:r>
      <w:r w:rsidRPr="00E278DF">
        <w:t>tímto odvětvím.</w:t>
      </w:r>
    </w:p>
    <w:p w:rsidR="00FD2C7C" w:rsidRPr="00E278DF" w:rsidP="00252E4C" w14:paraId="7E5EEDDC" w14:textId="5951627C">
      <w:r w:rsidRPr="00E278DF">
        <w:rPr>
          <w:rStyle w:val="HideTWBExt"/>
        </w:rPr>
        <w:t>&lt;/Amend&gt;</w:t>
      </w:r>
    </w:p>
    <w:p w:rsidR="00252E4C" w:rsidRPr="00E278DF" w:rsidP="00252E4C" w14:paraId="74CBAB30"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562</w:t>
      </w:r>
      <w:r w:rsidRPr="00E278DF">
        <w:rPr>
          <w:rStyle w:val="HideTWBExt"/>
        </w:rPr>
        <w:t>&lt;/NumAm&gt;</w:t>
      </w:r>
    </w:p>
    <w:p w:rsidR="00252E4C" w:rsidRPr="00E278DF" w:rsidP="00252E4C" w14:paraId="44734819"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t xml:space="preserve">, </w:t>
      </w:r>
      <w:r w:rsidRPr="00E278DF">
        <w:t>Jonás</w:t>
      </w:r>
      <w:r w:rsidRPr="00E278DF">
        <w:t xml:space="preserve"> </w:t>
      </w:r>
      <w:r w:rsidRPr="00E278DF">
        <w:t>Fernández</w:t>
      </w:r>
      <w:r w:rsidRPr="00E278DF">
        <w:t xml:space="preserve">, César </w:t>
      </w:r>
      <w:r w:rsidRPr="00E278DF">
        <w:t>Luena</w:t>
      </w:r>
      <w:r w:rsidRPr="00E278DF">
        <w:rPr>
          <w:rStyle w:val="HideTWBExt"/>
          <w:b w:val="0"/>
        </w:rPr>
        <w:t>&lt;/Members&gt;</w:t>
      </w:r>
    </w:p>
    <w:p w:rsidR="00252E4C" w:rsidRPr="00E278DF" w:rsidP="00252E4C" w14:paraId="15A1C412" w14:textId="77777777">
      <w:pPr>
        <w:pStyle w:val="NormalBold"/>
      </w:pPr>
      <w:r w:rsidRPr="00E278DF">
        <w:rPr>
          <w:rStyle w:val="HideTWBExt"/>
          <w:b w:val="0"/>
        </w:rPr>
        <w:t>&lt;/RepeatBlock-By&gt;</w:t>
      </w:r>
    </w:p>
    <w:p w:rsidR="00252E4C" w:rsidRPr="00E278DF" w:rsidP="00252E4C" w14:paraId="79EBA9F9"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0E4A194" w14:textId="77777777">
      <w:pPr>
        <w:pStyle w:val="NormalBold"/>
      </w:pPr>
      <w:r w:rsidRPr="00E278DF">
        <w:rPr>
          <w:rStyle w:val="HideTWBExt"/>
        </w:rPr>
        <w:t>&lt;Article&gt;</w:t>
      </w:r>
      <w:r w:rsidRPr="00E278DF">
        <w:t xml:space="preserve">Čl. 1 – odst. 1 – bod 55 – písm. b – bod </w:t>
      </w:r>
      <w:r w:rsidRPr="00E278DF">
        <w:t>iii</w:t>
      </w:r>
      <w:r w:rsidRPr="00E278DF">
        <w:rPr>
          <w:rStyle w:val="HideTWBExt"/>
        </w:rPr>
        <w:t>&lt;/Article&gt;</w:t>
      </w:r>
    </w:p>
    <w:p w:rsidR="00252E4C" w:rsidRPr="00E278DF" w:rsidP="00252E4C" w14:paraId="3E1788CD" w14:textId="77777777">
      <w:r w:rsidRPr="00E278DF">
        <w:rPr>
          <w:rStyle w:val="HideTWBExt"/>
        </w:rPr>
        <w:t>&lt;DocAmend2&gt;</w:t>
      </w:r>
      <w:r w:rsidRPr="00E278DF">
        <w:t>Směrnice (EU) 2016/2341</w:t>
      </w:r>
      <w:r w:rsidRPr="00E278DF">
        <w:rPr>
          <w:rStyle w:val="HideTWBExt"/>
        </w:rPr>
        <w:t>&lt;/DocAmend2&gt;</w:t>
      </w:r>
    </w:p>
    <w:p w:rsidR="00252E4C" w:rsidRPr="00E278DF" w:rsidP="00252E4C" w14:paraId="27E7F8BD" w14:textId="77777777">
      <w:r w:rsidRPr="00E278DF">
        <w:rPr>
          <w:rStyle w:val="HideTWBExt"/>
        </w:rPr>
        <w:t>&lt;Article2&gt;</w:t>
      </w:r>
      <w:r w:rsidRPr="00E278DF">
        <w:t>Čl. 50 – odst. 4</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AE75FC"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093E4374" w14:textId="77777777"/>
        </w:tc>
      </w:tr>
      <w:tr w14:paraId="2CEDF409"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23F10AE8"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13C2F42" w14:textId="77777777">
            <w:pPr>
              <w:pStyle w:val="AmColumnHeading"/>
            </w:pPr>
            <w:r w:rsidRPr="00E278DF">
              <w:t>Pozměňovací návrh</w:t>
            </w:r>
          </w:p>
        </w:tc>
      </w:tr>
      <w:tr w14:paraId="669A40DF"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FB7B6E4" w14:textId="72F70B1A">
            <w:pPr>
              <w:pStyle w:val="Normal6a"/>
            </w:pPr>
            <w:r w:rsidRPr="00E278DF">
              <w:t xml:space="preserve">Za účelem zajištění jednotných podmínek uplatňování tohoto článku vypracuje orgán EIOPA návrhy prováděcích technických norem pro postupy, formáty </w:t>
            </w:r>
            <w:r w:rsidRPr="00E278DF" w:rsidR="00FF229F">
              <w:t>a</w:t>
            </w:r>
            <w:r w:rsidR="00FF229F">
              <w:t> </w:t>
            </w:r>
            <w:r w:rsidRPr="00E278DF">
              <w:t xml:space="preserve">šablony, které </w:t>
            </w:r>
            <w:r w:rsidRPr="00E278DF" w:rsidR="00FF229F">
              <w:t>v</w:t>
            </w:r>
            <w:r w:rsidR="00FF229F">
              <w:t> </w:t>
            </w:r>
            <w:r w:rsidRPr="00E278DF">
              <w:t xml:space="preserve">příslušných případech rozlišují mezi zaměstnaneckými </w:t>
            </w:r>
            <w:r w:rsidRPr="00E278DF" w:rsidR="00FF229F">
              <w:t>a</w:t>
            </w:r>
            <w:r w:rsidR="00FF229F">
              <w:t> </w:t>
            </w:r>
            <w:r w:rsidRPr="00E278DF">
              <w:t>osobními důchody.</w:t>
            </w:r>
          </w:p>
        </w:tc>
        <w:tc>
          <w:tcPr>
            <w:tcW w:w="4876" w:type="dxa"/>
            <w:tcBorders>
              <w:top w:val="nil"/>
              <w:left w:val="nil"/>
              <w:bottom w:val="nil"/>
              <w:right w:val="nil"/>
            </w:tcBorders>
          </w:tcPr>
          <w:p w:rsidR="00252E4C" w:rsidRPr="00E278DF" w:rsidP="00C070FC" w14:paraId="05F01675" w14:textId="6912A658">
            <w:pPr>
              <w:pStyle w:val="Normal6a"/>
            </w:pPr>
            <w:r w:rsidRPr="00E278DF">
              <w:t xml:space="preserve">Za účelem zajištění jednotných podmínek uplatňování tohoto článku vypracuje orgán EIOPA návrhy prováděcích technických norem pro postupy, formáty </w:t>
            </w:r>
            <w:r w:rsidRPr="00E278DF" w:rsidR="00FF229F">
              <w:t>a</w:t>
            </w:r>
            <w:r w:rsidR="00FF229F">
              <w:t> </w:t>
            </w:r>
            <w:r w:rsidRPr="00E278DF">
              <w:t xml:space="preserve">šablony, které </w:t>
            </w:r>
            <w:r w:rsidRPr="00E278DF" w:rsidR="00FF229F">
              <w:t>v</w:t>
            </w:r>
            <w:r w:rsidR="00FF229F">
              <w:t> </w:t>
            </w:r>
            <w:r w:rsidRPr="00E278DF">
              <w:t xml:space="preserve">příslušných případech rozlišují mezi zaměstnaneckými </w:t>
            </w:r>
            <w:r w:rsidRPr="00E278DF" w:rsidR="00FF229F">
              <w:t>a</w:t>
            </w:r>
            <w:r w:rsidR="00FF229F">
              <w:t> </w:t>
            </w:r>
            <w:r w:rsidRPr="00E278DF">
              <w:t xml:space="preserve">osobními důchody. </w:t>
            </w:r>
            <w:r w:rsidRPr="00E278DF">
              <w:rPr>
                <w:b/>
                <w:i/>
              </w:rPr>
              <w:t xml:space="preserve">Tyto návrhy prováděcích technických norem musí přiměřeným způsobem obsahovat informace nezbytné </w:t>
            </w:r>
            <w:r w:rsidRPr="00E278DF" w:rsidR="00FF229F">
              <w:rPr>
                <w:b/>
                <w:i/>
              </w:rPr>
              <w:t>k</w:t>
            </w:r>
            <w:r w:rsidR="00FF229F">
              <w:rPr>
                <w:b/>
                <w:i/>
              </w:rPr>
              <w:t> </w:t>
            </w:r>
            <w:r w:rsidRPr="00E278DF">
              <w:rPr>
                <w:b/>
                <w:i/>
              </w:rPr>
              <w:t xml:space="preserve">tomu, aby příslušné orgány </w:t>
            </w:r>
            <w:r w:rsidRPr="00E278DF" w:rsidR="00FF229F">
              <w:rPr>
                <w:b/>
                <w:i/>
              </w:rPr>
              <w:t>a</w:t>
            </w:r>
            <w:r w:rsidR="00FF229F">
              <w:rPr>
                <w:b/>
                <w:i/>
              </w:rPr>
              <w:t> </w:t>
            </w:r>
            <w:r w:rsidRPr="00E278DF">
              <w:rPr>
                <w:b/>
                <w:i/>
              </w:rPr>
              <w:t xml:space="preserve">orgán EIOPA mohly provést souhrnnou analýzu na úrovni celé Unie týkající se způsobu investování IZPP, </w:t>
            </w:r>
            <w:r w:rsidRPr="00E278DF" w:rsidR="00FF229F">
              <w:rPr>
                <w:b/>
                <w:i/>
              </w:rPr>
              <w:t>a</w:t>
            </w:r>
            <w:r w:rsidR="00FF229F">
              <w:rPr>
                <w:b/>
                <w:i/>
              </w:rPr>
              <w:t> </w:t>
            </w:r>
            <w:r w:rsidRPr="00E278DF">
              <w:rPr>
                <w:b/>
                <w:i/>
              </w:rPr>
              <w:t xml:space="preserve">to mimo jiné podle tříd aktiv, geografické </w:t>
            </w:r>
            <w:r w:rsidRPr="00E278DF" w:rsidR="00FF229F">
              <w:rPr>
                <w:b/>
                <w:i/>
              </w:rPr>
              <w:t>a</w:t>
            </w:r>
            <w:r w:rsidR="00FF229F">
              <w:rPr>
                <w:b/>
                <w:i/>
              </w:rPr>
              <w:t> </w:t>
            </w:r>
            <w:r w:rsidRPr="00E278DF">
              <w:rPr>
                <w:b/>
                <w:i/>
              </w:rPr>
              <w:t xml:space="preserve">odvětvové expozice, přičemž se musí zabránit zbytečnému zdvojování </w:t>
            </w:r>
            <w:r w:rsidRPr="00E278DF" w:rsidR="00FF229F">
              <w:rPr>
                <w:b/>
                <w:i/>
              </w:rPr>
              <w:t>a</w:t>
            </w:r>
            <w:r w:rsidR="00FF229F">
              <w:rPr>
                <w:b/>
                <w:i/>
              </w:rPr>
              <w:t> </w:t>
            </w:r>
            <w:r w:rsidRPr="00E278DF">
              <w:rPr>
                <w:b/>
                <w:i/>
              </w:rPr>
              <w:t>IZPP nesmí být ukládána nepřiměřená administrativní zátěž.</w:t>
            </w:r>
          </w:p>
        </w:tc>
      </w:tr>
    </w:tbl>
    <w:p w:rsidR="00252E4C" w:rsidRPr="00E278DF" w:rsidP="00252E4C" w14:paraId="46B797F5"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0C4D6FE4"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11CA4829" w14:textId="29EF7140">
      <w:pPr>
        <w:pStyle w:val="AmJustText"/>
      </w:pPr>
      <w:r w:rsidRPr="00E278DF">
        <w:t>K</w:t>
      </w:r>
      <w:r>
        <w:t> </w:t>
      </w:r>
      <w:r w:rsidRPr="00E278DF">
        <w:t xml:space="preserve">posouzení toho, jak jsou důchodové úspory </w:t>
      </w:r>
      <w:r w:rsidRPr="00E278DF">
        <w:t>v</w:t>
      </w:r>
      <w:r>
        <w:t> </w:t>
      </w:r>
      <w:r w:rsidRPr="00E278DF">
        <w:t xml:space="preserve">rámci Unie investovány, zda přinášejí účastníkům </w:t>
      </w:r>
      <w:r w:rsidRPr="00E278DF">
        <w:t>a</w:t>
      </w:r>
      <w:r>
        <w:t> </w:t>
      </w:r>
      <w:r w:rsidRPr="00E278DF">
        <w:t xml:space="preserve">příjemcům pozitivní výsledky </w:t>
      </w:r>
      <w:r w:rsidRPr="00E278DF">
        <w:t>a</w:t>
      </w:r>
      <w:r>
        <w:t> </w:t>
      </w:r>
      <w:r w:rsidRPr="00E278DF">
        <w:t xml:space="preserve">jak přispívají </w:t>
      </w:r>
      <w:r w:rsidRPr="00E278DF">
        <w:t>k</w:t>
      </w:r>
      <w:r>
        <w:t> </w:t>
      </w:r>
      <w:r w:rsidRPr="00E278DF">
        <w:t xml:space="preserve">produktivním dlouhodobým </w:t>
      </w:r>
      <w:r w:rsidRPr="00E278DF">
        <w:t xml:space="preserve">investicím, jsou zapotřebí srovnatelné údaje </w:t>
      </w:r>
      <w:r w:rsidRPr="00E278DF">
        <w:t>o</w:t>
      </w:r>
      <w:r>
        <w:t> </w:t>
      </w:r>
      <w:r w:rsidRPr="00E278DF">
        <w:t xml:space="preserve">alokaci investic IZPP. Takové údaje mohou pomoci odhalit možnosti zlepšení </w:t>
      </w:r>
      <w:r w:rsidRPr="00E278DF">
        <w:t>v</w:t>
      </w:r>
      <w:r>
        <w:t> </w:t>
      </w:r>
      <w:r w:rsidRPr="00E278DF">
        <w:t xml:space="preserve">oblasti investičních postupů. Podávání zpráv by mělo být přiměřené, mělo by probíhat prostřednictvím příslušných orgánů </w:t>
      </w:r>
      <w:r w:rsidRPr="00E278DF">
        <w:t>a</w:t>
      </w:r>
      <w:r>
        <w:t> </w:t>
      </w:r>
      <w:r w:rsidRPr="00E278DF">
        <w:t xml:space="preserve">orgán EIOPA by je měl využívat pro souhrnnou analýzu, </w:t>
      </w:r>
      <w:r w:rsidRPr="00E278DF">
        <w:t>a</w:t>
      </w:r>
      <w:r>
        <w:t> </w:t>
      </w:r>
      <w:r w:rsidRPr="00E278DF">
        <w:t xml:space="preserve">to bez zdvojování údajů </w:t>
      </w:r>
      <w:r w:rsidRPr="00E278DF">
        <w:t>a</w:t>
      </w:r>
      <w:r>
        <w:t> </w:t>
      </w:r>
      <w:r w:rsidRPr="00E278DF">
        <w:t xml:space="preserve">bez zveřejňování citlivých údajů </w:t>
      </w:r>
      <w:r w:rsidRPr="00E278DF">
        <w:t>o</w:t>
      </w:r>
      <w:r>
        <w:t> </w:t>
      </w:r>
      <w:r w:rsidRPr="00E278DF">
        <w:t>portfoliu. Nemělo by to ukládat povinnost podávat zprávy nad rámec toho, co je nezbytné pro analýzu politiky.</w:t>
      </w:r>
    </w:p>
    <w:p w:rsidR="00FD2C7C" w:rsidRPr="00E278DF" w:rsidP="00252E4C" w14:paraId="2589BE16" w14:textId="183F0791">
      <w:r w:rsidRPr="00E278DF">
        <w:rPr>
          <w:rStyle w:val="HideTWBExt"/>
        </w:rPr>
        <w:t>&lt;/Amend&gt;</w:t>
      </w:r>
    </w:p>
    <w:p w:rsidR="00252E4C" w:rsidRPr="00E278DF" w:rsidP="00252E4C" w14:paraId="4816C848"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563</w:t>
      </w:r>
      <w:r w:rsidRPr="00E278DF">
        <w:rPr>
          <w:rStyle w:val="HideTWBExt"/>
        </w:rPr>
        <w:t>&lt;/NumAm&gt;</w:t>
      </w:r>
    </w:p>
    <w:p w:rsidR="00252E4C" w:rsidRPr="00E278DF" w:rsidP="00252E4C" w14:paraId="2D0E4CD2" w14:textId="77777777">
      <w:pPr>
        <w:pStyle w:val="NormalBold"/>
      </w:pPr>
      <w:r w:rsidRPr="00E278DF">
        <w:rPr>
          <w:rStyle w:val="HideTWBExt"/>
          <w:b w:val="0"/>
        </w:rPr>
        <w:t>&lt;RepeatBlock-By&gt;&lt;Members&gt;</w:t>
      </w:r>
      <w:r w:rsidRPr="00E278DF">
        <w:t xml:space="preserve">Isabel </w:t>
      </w:r>
      <w:r w:rsidRPr="00E278DF">
        <w:t>Benjumea</w:t>
      </w:r>
      <w:r w:rsidRPr="00E278DF">
        <w:t xml:space="preserve"> </w:t>
      </w:r>
      <w:r w:rsidRPr="00E278DF">
        <w:t>Benjumea</w:t>
      </w:r>
      <w:r w:rsidRPr="00E278DF">
        <w:rPr>
          <w:rStyle w:val="HideTWBExt"/>
          <w:b w:val="0"/>
        </w:rPr>
        <w:t>&lt;/Members&gt;</w:t>
      </w:r>
    </w:p>
    <w:p w:rsidR="00252E4C" w:rsidRPr="00E278DF" w:rsidP="00252E4C" w14:paraId="18A5E5E4" w14:textId="77777777">
      <w:pPr>
        <w:pStyle w:val="NormalBold"/>
      </w:pPr>
      <w:r w:rsidRPr="00E278DF">
        <w:rPr>
          <w:rStyle w:val="HideTWBExt"/>
          <w:b w:val="0"/>
        </w:rPr>
        <w:t>&lt;/RepeatBlock-By&gt;</w:t>
      </w:r>
    </w:p>
    <w:p w:rsidR="00252E4C" w:rsidRPr="00E278DF" w:rsidP="00252E4C" w14:paraId="2F7107E3"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1E4861D0" w14:textId="77777777">
      <w:pPr>
        <w:pStyle w:val="NormalBold"/>
      </w:pPr>
      <w:r w:rsidRPr="00E278DF">
        <w:rPr>
          <w:rStyle w:val="HideTWBExt"/>
        </w:rPr>
        <w:t>&lt;Article&gt;</w:t>
      </w:r>
      <w:r w:rsidRPr="00E278DF">
        <w:t xml:space="preserve">Čl. 1 – odst. 1 – bod 55 – písm. b – bod </w:t>
      </w:r>
      <w:r w:rsidRPr="00E278DF">
        <w:t>iii</w:t>
      </w:r>
      <w:r w:rsidRPr="00E278DF">
        <w:rPr>
          <w:rStyle w:val="HideTWBExt"/>
        </w:rPr>
        <w:t>&lt;/Article&gt;</w:t>
      </w:r>
    </w:p>
    <w:p w:rsidR="00252E4C" w:rsidRPr="00E278DF" w:rsidP="00252E4C" w14:paraId="59DD33F0" w14:textId="77777777">
      <w:r w:rsidRPr="00E278DF">
        <w:rPr>
          <w:rStyle w:val="HideTWBExt"/>
        </w:rPr>
        <w:t>&lt;DocAmend2&gt;</w:t>
      </w:r>
      <w:r w:rsidRPr="00E278DF">
        <w:t>Směrnice (EU) 2016/2341</w:t>
      </w:r>
      <w:r w:rsidRPr="00E278DF">
        <w:rPr>
          <w:rStyle w:val="HideTWBExt"/>
        </w:rPr>
        <w:t>&lt;/DocAmend2&gt;</w:t>
      </w:r>
    </w:p>
    <w:p w:rsidR="00252E4C" w:rsidRPr="00E278DF" w:rsidP="00252E4C" w14:paraId="161E740D" w14:textId="77777777">
      <w:r w:rsidRPr="00E278DF">
        <w:rPr>
          <w:rStyle w:val="HideTWBExt"/>
        </w:rPr>
        <w:t>&lt;Article2&gt;</w:t>
      </w:r>
      <w:r w:rsidRPr="00E278DF">
        <w:t>Čl. 50 – odst. 5</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BC887B"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956E5D9" w14:textId="77777777"/>
        </w:tc>
      </w:tr>
      <w:tr w14:paraId="01405680"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2CCC9793"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FDFA16B" w14:textId="77777777">
            <w:pPr>
              <w:pStyle w:val="AmColumnHeading"/>
            </w:pPr>
            <w:r w:rsidRPr="00E278DF">
              <w:t>Pozměňovací návrh</w:t>
            </w:r>
          </w:p>
        </w:tc>
      </w:tr>
      <w:tr w14:paraId="7C8CCCB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C430AB3" w14:textId="77777777">
            <w:pPr>
              <w:pStyle w:val="Normal6a"/>
            </w:pPr>
            <w:r w:rsidRPr="00E278DF">
              <w:rPr>
                <w:b/>
                <w:i/>
              </w:rPr>
              <w:t>Komisi je svěřena pravomoc přijímat prováděcí technické normy uvedené ve čtvrtém pododstavci postupem podle článku 15 nařízení (EU) č. 1094/2010.</w:t>
            </w:r>
          </w:p>
        </w:tc>
        <w:tc>
          <w:tcPr>
            <w:tcW w:w="4876" w:type="dxa"/>
            <w:tcBorders>
              <w:top w:val="nil"/>
              <w:left w:val="nil"/>
              <w:bottom w:val="nil"/>
              <w:right w:val="nil"/>
            </w:tcBorders>
          </w:tcPr>
          <w:p w:rsidR="00252E4C" w:rsidRPr="00E278DF" w:rsidP="00C070FC" w14:paraId="52FE3039" w14:textId="77777777">
            <w:pPr>
              <w:pStyle w:val="Normal6a"/>
            </w:pPr>
            <w:r w:rsidRPr="00E278DF">
              <w:rPr>
                <w:b/>
                <w:i/>
              </w:rPr>
              <w:t>vypouští se</w:t>
            </w:r>
          </w:p>
        </w:tc>
      </w:tr>
    </w:tbl>
    <w:p w:rsidR="00252E4C" w:rsidRPr="00E278DF" w:rsidP="00252E4C" w14:paraId="40966E15" w14:textId="77777777">
      <w:pPr>
        <w:pStyle w:val="AmOrLang"/>
      </w:pPr>
      <w:r w:rsidRPr="00E278DF">
        <w:t xml:space="preserve">Or. </w:t>
      </w:r>
      <w:r w:rsidRPr="00E278DF">
        <w:rPr>
          <w:rStyle w:val="HideTWBExt"/>
        </w:rPr>
        <w:t>&lt;Original&gt;</w:t>
      </w:r>
      <w:r w:rsidRPr="00E278DF">
        <w:rPr>
          <w:rStyle w:val="HideTWBInt"/>
        </w:rPr>
        <w:t>{ES}</w:t>
      </w:r>
      <w:r w:rsidRPr="00E278DF">
        <w:t>es</w:t>
      </w:r>
      <w:r w:rsidRPr="00E278DF">
        <w:rPr>
          <w:rStyle w:val="HideTWBExt"/>
        </w:rPr>
        <w:t>&lt;/Original&gt;</w:t>
      </w:r>
    </w:p>
    <w:p w:rsidR="00FD2C7C" w:rsidRPr="00E278DF" w:rsidP="00252E4C" w14:paraId="68ED9FB4" w14:textId="660A0128">
      <w:r w:rsidRPr="00E278DF">
        <w:rPr>
          <w:rStyle w:val="HideTWBExt"/>
        </w:rPr>
        <w:t>&lt;/Amend&gt;</w:t>
      </w:r>
    </w:p>
    <w:p w:rsidR="00252E4C" w:rsidRPr="00E278DF" w:rsidP="00252E4C" w14:paraId="12B32A10"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564</w:t>
      </w:r>
      <w:r w:rsidRPr="00E278DF">
        <w:rPr>
          <w:rStyle w:val="HideTWBExt"/>
        </w:rPr>
        <w:t>&lt;/NumAm&gt;</w:t>
      </w:r>
    </w:p>
    <w:p w:rsidR="00252E4C" w:rsidRPr="00E278DF" w:rsidP="00252E4C" w14:paraId="7E616301"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79200A3B" w14:textId="77777777">
      <w:pPr>
        <w:pStyle w:val="NormalBold"/>
      </w:pPr>
      <w:r w:rsidRPr="00E278DF">
        <w:rPr>
          <w:rStyle w:val="HideTWBExt"/>
          <w:b w:val="0"/>
        </w:rPr>
        <w:t>&lt;/RepeatBlock-By&gt;</w:t>
      </w:r>
    </w:p>
    <w:p w:rsidR="00252E4C" w:rsidRPr="00E278DF" w:rsidP="00252E4C" w14:paraId="5D3576CA"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71AF8E0" w14:textId="77777777">
      <w:pPr>
        <w:pStyle w:val="NormalBold"/>
      </w:pPr>
      <w:r w:rsidRPr="00E278DF">
        <w:rPr>
          <w:rStyle w:val="HideTWBExt"/>
        </w:rPr>
        <w:t>&lt;Article&gt;</w:t>
      </w:r>
      <w:r w:rsidRPr="00E278DF">
        <w:t xml:space="preserve">Čl. 1 – odst. 1 – bod 55 – písm. b – bod </w:t>
      </w:r>
      <w:r w:rsidRPr="00E278DF">
        <w:t>iii</w:t>
      </w:r>
      <w:r w:rsidRPr="00E278DF">
        <w:rPr>
          <w:rStyle w:val="HideTWBExt"/>
        </w:rPr>
        <w:t>&lt;/Article&gt;</w:t>
      </w:r>
    </w:p>
    <w:p w:rsidR="00252E4C" w:rsidRPr="00E278DF" w:rsidP="00252E4C" w14:paraId="10CA8CE2" w14:textId="77777777">
      <w:r w:rsidRPr="00E278DF">
        <w:rPr>
          <w:rStyle w:val="HideTWBExt"/>
        </w:rPr>
        <w:t>&lt;DocAmend2&gt;</w:t>
      </w:r>
      <w:r w:rsidRPr="00E278DF">
        <w:t>Směrnice (EU) 2016/2341</w:t>
      </w:r>
      <w:r w:rsidRPr="00E278DF">
        <w:rPr>
          <w:rStyle w:val="HideTWBExt"/>
        </w:rPr>
        <w:t>&lt;/DocAmend2&gt;</w:t>
      </w:r>
    </w:p>
    <w:p w:rsidR="00252E4C" w:rsidRPr="00E278DF" w:rsidP="00252E4C" w14:paraId="458B75F8" w14:textId="77777777">
      <w:r w:rsidRPr="00E278DF">
        <w:rPr>
          <w:rStyle w:val="HideTWBExt"/>
        </w:rPr>
        <w:t>&lt;Article2&gt;</w:t>
      </w:r>
      <w:r w:rsidRPr="00E278DF">
        <w:t>Čl. 50 – odst. 5</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6E2DD5"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23989F5" w14:textId="77777777"/>
        </w:tc>
      </w:tr>
      <w:tr w14:paraId="5F3E5C8A"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1E11633"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431D89DB" w14:textId="77777777">
            <w:pPr>
              <w:pStyle w:val="AmColumnHeading"/>
            </w:pPr>
            <w:r w:rsidRPr="00E278DF">
              <w:t>Pozměňovací návrh</w:t>
            </w:r>
          </w:p>
        </w:tc>
      </w:tr>
      <w:tr w14:paraId="7C4817DB"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6710CFF" w14:textId="77777777">
            <w:pPr>
              <w:pStyle w:val="Normal6a"/>
            </w:pPr>
            <w:r w:rsidRPr="00E278DF">
              <w:rPr>
                <w:b/>
                <w:i/>
              </w:rPr>
              <w:t>Komisi je svěřena pravomoc přijímat prováděcí technické normy uvedené ve čtvrtém pododstavci postupem podle článku 15 nařízení (EU) č. 1094/2010.</w:t>
            </w:r>
          </w:p>
        </w:tc>
        <w:tc>
          <w:tcPr>
            <w:tcW w:w="4876" w:type="dxa"/>
            <w:tcBorders>
              <w:top w:val="nil"/>
              <w:left w:val="nil"/>
              <w:bottom w:val="nil"/>
              <w:right w:val="nil"/>
            </w:tcBorders>
          </w:tcPr>
          <w:p w:rsidR="00252E4C" w:rsidRPr="00E278DF" w:rsidP="00C070FC" w14:paraId="6A0C7DEF" w14:textId="77777777">
            <w:pPr>
              <w:pStyle w:val="Normal6a"/>
            </w:pPr>
            <w:r w:rsidRPr="00E278DF">
              <w:rPr>
                <w:b/>
                <w:i/>
              </w:rPr>
              <w:t>vypouští se</w:t>
            </w:r>
          </w:p>
        </w:tc>
      </w:tr>
    </w:tbl>
    <w:p w:rsidR="00252E4C" w:rsidRPr="00E278DF" w:rsidP="00252E4C" w14:paraId="74C82B2F"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471F65B4" w14:textId="3E2DA961">
      <w:r w:rsidRPr="00E278DF">
        <w:rPr>
          <w:rStyle w:val="HideTWBExt"/>
        </w:rPr>
        <w:t>&lt;/Amend&gt;</w:t>
      </w:r>
    </w:p>
    <w:p w:rsidR="00252E4C" w:rsidRPr="00E278DF" w:rsidP="00252E4C" w14:paraId="79C8EB95"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565</w:t>
      </w:r>
      <w:r w:rsidRPr="00E278DF">
        <w:rPr>
          <w:rStyle w:val="HideTWBExt"/>
        </w:rPr>
        <w:t>&lt;/NumAm&gt;</w:t>
      </w:r>
    </w:p>
    <w:p w:rsidR="00252E4C" w:rsidRPr="00E278DF" w:rsidP="00252E4C" w14:paraId="2C02AC4A" w14:textId="77777777">
      <w:pPr>
        <w:pStyle w:val="NormalBold"/>
      </w:pPr>
      <w:r w:rsidRPr="00E278DF">
        <w:rPr>
          <w:rStyle w:val="HideTWBExt"/>
          <w:b w:val="0"/>
        </w:rPr>
        <w:t>&lt;RepeatBlock-By&gt;&lt;Members&gt;</w:t>
      </w:r>
      <w:r w:rsidRPr="00E278DF">
        <w:t xml:space="preserve">Anouk Van </w:t>
      </w:r>
      <w:r w:rsidRPr="00E278DF">
        <w:t>Brug</w:t>
      </w:r>
      <w:r w:rsidRPr="00E278DF">
        <w:t xml:space="preserve">, </w:t>
      </w:r>
      <w:r w:rsidRPr="00E278DF">
        <w:t>Engin</w:t>
      </w:r>
      <w:r w:rsidRPr="00E278DF">
        <w:t xml:space="preserve"> </w:t>
      </w:r>
      <w:r w:rsidRPr="00E278DF">
        <w:t>Eroglu</w:t>
      </w:r>
      <w:r w:rsidRPr="00E278DF">
        <w:t xml:space="preserve">, </w:t>
      </w:r>
      <w:r w:rsidRPr="00E278DF">
        <w:t>Stéphanie</w:t>
      </w:r>
      <w:r w:rsidRPr="00E278DF">
        <w:t xml:space="preserve"> </w:t>
      </w:r>
      <w:r w:rsidRPr="00E278DF">
        <w:t>Yon-Courtin</w:t>
      </w:r>
      <w:r w:rsidRPr="00E278DF">
        <w:rPr>
          <w:rStyle w:val="HideTWBExt"/>
          <w:b w:val="0"/>
        </w:rPr>
        <w:t>&lt;/Members&gt;</w:t>
      </w:r>
    </w:p>
    <w:p w:rsidR="00252E4C" w:rsidRPr="00E278DF" w:rsidP="00252E4C" w14:paraId="7D9861C7" w14:textId="77777777">
      <w:pPr>
        <w:pStyle w:val="NormalBold"/>
      </w:pPr>
      <w:r w:rsidRPr="00E278DF">
        <w:rPr>
          <w:rStyle w:val="HideTWBExt"/>
          <w:b w:val="0"/>
        </w:rPr>
        <w:t>&lt;/RepeatBlock-By&gt;</w:t>
      </w:r>
    </w:p>
    <w:p w:rsidR="00252E4C" w:rsidRPr="00E278DF" w:rsidP="00252E4C" w14:paraId="59EC19C2"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1A51B17" w14:textId="77777777">
      <w:pPr>
        <w:pStyle w:val="NormalBold"/>
      </w:pPr>
      <w:r w:rsidRPr="00E278DF">
        <w:rPr>
          <w:rStyle w:val="HideTWBExt"/>
        </w:rPr>
        <w:t>&lt;Article&gt;</w:t>
      </w:r>
      <w:r w:rsidRPr="00E278DF">
        <w:t xml:space="preserve">Čl. 1 – odst. 1 – bod 55 – písm. b – bod </w:t>
      </w:r>
      <w:r w:rsidRPr="00E278DF">
        <w:t>iii</w:t>
      </w:r>
      <w:r w:rsidRPr="00E278DF">
        <w:rPr>
          <w:rStyle w:val="HideTWBExt"/>
        </w:rPr>
        <w:t>&lt;/Article&gt;</w:t>
      </w:r>
    </w:p>
    <w:p w:rsidR="00252E4C" w:rsidRPr="00E278DF" w:rsidP="00252E4C" w14:paraId="460D259C" w14:textId="77777777">
      <w:r w:rsidRPr="00E278DF">
        <w:rPr>
          <w:rStyle w:val="HideTWBExt"/>
        </w:rPr>
        <w:t>&lt;DocAmend2&gt;</w:t>
      </w:r>
      <w:r w:rsidRPr="00E278DF">
        <w:t>Směrnice (EU) 2016/2341</w:t>
      </w:r>
      <w:r w:rsidRPr="00E278DF">
        <w:rPr>
          <w:rStyle w:val="HideTWBExt"/>
        </w:rPr>
        <w:t>&lt;/DocAmend2&gt;</w:t>
      </w:r>
    </w:p>
    <w:p w:rsidR="00252E4C" w:rsidRPr="00E278DF" w:rsidP="00252E4C" w14:paraId="0168ACDD" w14:textId="77777777">
      <w:r w:rsidRPr="00E278DF">
        <w:rPr>
          <w:rStyle w:val="HideTWBExt"/>
        </w:rPr>
        <w:t>&lt;Article2&gt;</w:t>
      </w:r>
      <w:r w:rsidRPr="00E278DF">
        <w:t>Čl. 50 – odst. 5</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535FC2"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7BC4FF0" w14:textId="77777777"/>
        </w:tc>
      </w:tr>
      <w:tr w14:paraId="15AB93C1"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F8D9C4F"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56B26A79" w14:textId="77777777">
            <w:pPr>
              <w:pStyle w:val="AmColumnHeading"/>
            </w:pPr>
            <w:r w:rsidRPr="00E278DF">
              <w:t>Pozměňovací návrh</w:t>
            </w:r>
          </w:p>
        </w:tc>
      </w:tr>
      <w:tr w14:paraId="4249DC2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25006E3" w14:textId="77777777">
            <w:pPr>
              <w:pStyle w:val="Normal6a"/>
            </w:pPr>
            <w:r w:rsidRPr="00E278DF">
              <w:rPr>
                <w:b/>
                <w:i/>
              </w:rPr>
              <w:t>Komisi je svěřena pravomoc přijímat prováděcí technické normy uvedené ve čtvrtém pododstavci postupem podle článku 15 nařízení (EU) č. 1094/2010.</w:t>
            </w:r>
          </w:p>
        </w:tc>
        <w:tc>
          <w:tcPr>
            <w:tcW w:w="4876" w:type="dxa"/>
            <w:tcBorders>
              <w:top w:val="nil"/>
              <w:left w:val="nil"/>
              <w:bottom w:val="nil"/>
              <w:right w:val="nil"/>
            </w:tcBorders>
          </w:tcPr>
          <w:p w:rsidR="00252E4C" w:rsidRPr="00E278DF" w:rsidP="00C070FC" w14:paraId="03252004" w14:textId="77777777">
            <w:pPr>
              <w:pStyle w:val="Normal6a"/>
            </w:pPr>
            <w:r w:rsidRPr="00E278DF">
              <w:rPr>
                <w:b/>
                <w:i/>
              </w:rPr>
              <w:t>vypouští se</w:t>
            </w:r>
          </w:p>
        </w:tc>
      </w:tr>
    </w:tbl>
    <w:p w:rsidR="00252E4C" w:rsidRPr="00E278DF" w:rsidP="00252E4C" w14:paraId="268F551B"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40481A3C" w14:textId="63C0B93C">
      <w:r w:rsidRPr="00E278DF">
        <w:rPr>
          <w:rStyle w:val="HideTWBExt"/>
        </w:rPr>
        <w:t>&lt;/Amend&gt;</w:t>
      </w:r>
    </w:p>
    <w:p w:rsidR="00252E4C" w:rsidRPr="00E278DF" w:rsidP="00252E4C" w14:paraId="05FCFB3F"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566</w:t>
      </w:r>
      <w:r w:rsidRPr="00E278DF">
        <w:rPr>
          <w:rStyle w:val="HideTWBExt"/>
        </w:rPr>
        <w:t>&lt;/NumAm&gt;</w:t>
      </w:r>
    </w:p>
    <w:p w:rsidR="00252E4C" w:rsidRPr="00E278DF" w:rsidP="00252E4C" w14:paraId="553F54EF" w14:textId="77777777">
      <w:pPr>
        <w:pStyle w:val="NormalBold"/>
      </w:pPr>
      <w:r w:rsidRPr="00E278DF">
        <w:rPr>
          <w:rStyle w:val="HideTWBExt"/>
          <w:b w:val="0"/>
        </w:rPr>
        <w:t>&lt;RepeatBlock-By&gt;&lt;Members&gt;</w:t>
      </w:r>
      <w:r w:rsidRPr="00E278DF">
        <w:t>Auke</w:t>
      </w:r>
      <w:r w:rsidRPr="00E278DF">
        <w:t xml:space="preserve"> </w:t>
      </w:r>
      <w:r w:rsidRPr="00E278DF">
        <w:t>Zijlstra</w:t>
      </w:r>
      <w:r w:rsidRPr="00E278DF">
        <w:t xml:space="preserve">, </w:t>
      </w:r>
      <w:r w:rsidRPr="00E278DF">
        <w:t>Mireia</w:t>
      </w:r>
      <w:r w:rsidRPr="00E278DF">
        <w:t xml:space="preserve"> </w:t>
      </w:r>
      <w:r w:rsidRPr="00E278DF">
        <w:t>Borrás</w:t>
      </w:r>
      <w:r w:rsidRPr="00E278DF">
        <w:t xml:space="preserve"> </w:t>
      </w:r>
      <w:r w:rsidRPr="00E278DF">
        <w:t>Pabón</w:t>
      </w:r>
      <w:r w:rsidRPr="00E278DF">
        <w:rPr>
          <w:rStyle w:val="HideTWBExt"/>
          <w:b w:val="0"/>
        </w:rPr>
        <w:t>&lt;/Members&gt;</w:t>
      </w:r>
    </w:p>
    <w:p w:rsidR="00252E4C" w:rsidRPr="00E278DF" w:rsidP="00252E4C" w14:paraId="79AA45BD" w14:textId="77777777">
      <w:pPr>
        <w:pStyle w:val="NormalBold"/>
      </w:pPr>
      <w:r w:rsidRPr="00E278DF">
        <w:rPr>
          <w:rStyle w:val="HideTWBExt"/>
          <w:b w:val="0"/>
        </w:rPr>
        <w:t>&lt;/RepeatBlock-By&gt;</w:t>
      </w:r>
    </w:p>
    <w:p w:rsidR="00252E4C" w:rsidRPr="00E278DF" w:rsidP="00252E4C" w14:paraId="1442599A"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07418D3" w14:textId="77777777">
      <w:pPr>
        <w:pStyle w:val="NormalBold"/>
      </w:pPr>
      <w:r w:rsidRPr="00E278DF">
        <w:rPr>
          <w:rStyle w:val="HideTWBExt"/>
        </w:rPr>
        <w:t>&lt;Article&gt;</w:t>
      </w:r>
      <w:r w:rsidRPr="00E278DF">
        <w:t xml:space="preserve">Čl. 1 – odst. 1 – bod 55 – písm. b – bod </w:t>
      </w:r>
      <w:r w:rsidRPr="00E278DF">
        <w:t>iii</w:t>
      </w:r>
      <w:r w:rsidRPr="00E278DF">
        <w:rPr>
          <w:rStyle w:val="HideTWBExt"/>
        </w:rPr>
        <w:t>&lt;/Article&gt;</w:t>
      </w:r>
    </w:p>
    <w:p w:rsidR="00252E4C" w:rsidRPr="00E278DF" w:rsidP="00252E4C" w14:paraId="10E9331E" w14:textId="77777777">
      <w:r w:rsidRPr="00E278DF">
        <w:rPr>
          <w:rStyle w:val="HideTWBExt"/>
        </w:rPr>
        <w:t>&lt;DocAmend2&gt;</w:t>
      </w:r>
      <w:r w:rsidRPr="00E278DF">
        <w:t>Směrnice (EU) 2016/2341</w:t>
      </w:r>
      <w:r w:rsidRPr="00E278DF">
        <w:rPr>
          <w:rStyle w:val="HideTWBExt"/>
        </w:rPr>
        <w:t>&lt;/DocAmend2&gt;</w:t>
      </w:r>
    </w:p>
    <w:p w:rsidR="00252E4C" w:rsidRPr="00E278DF" w:rsidP="00252E4C" w14:paraId="5D5ABEEB" w14:textId="77777777">
      <w:r w:rsidRPr="00E278DF">
        <w:rPr>
          <w:rStyle w:val="HideTWBExt"/>
        </w:rPr>
        <w:t>&lt;Article2&gt;</w:t>
      </w:r>
      <w:r w:rsidRPr="00E278DF">
        <w:t>Čl. 50 – odst. 5</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E69529"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D5B1FF9" w14:textId="77777777"/>
        </w:tc>
      </w:tr>
      <w:tr w14:paraId="2591D3D9"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7F5098E"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1E7C6740" w14:textId="77777777">
            <w:pPr>
              <w:pStyle w:val="AmColumnHeading"/>
            </w:pPr>
            <w:r w:rsidRPr="00E278DF">
              <w:t>Pozměňovací návrh</w:t>
            </w:r>
          </w:p>
        </w:tc>
      </w:tr>
      <w:tr w14:paraId="162309BF"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678FE40" w14:textId="77777777">
            <w:pPr>
              <w:pStyle w:val="Normal6a"/>
            </w:pPr>
            <w:r w:rsidRPr="00E278DF">
              <w:rPr>
                <w:b/>
                <w:i/>
              </w:rPr>
              <w:t>Komisi je svěřena pravomoc přijímat prováděcí technické normy uvedené ve čtvrtém pododstavci postupem podle článku 15 nařízení (EU) č. 1094/2010.</w:t>
            </w:r>
          </w:p>
        </w:tc>
        <w:tc>
          <w:tcPr>
            <w:tcW w:w="4876" w:type="dxa"/>
            <w:tcBorders>
              <w:top w:val="nil"/>
              <w:left w:val="nil"/>
              <w:bottom w:val="nil"/>
              <w:right w:val="nil"/>
            </w:tcBorders>
          </w:tcPr>
          <w:p w:rsidR="00252E4C" w:rsidRPr="00E278DF" w:rsidP="00C070FC" w14:paraId="4ABED5F6" w14:textId="77777777">
            <w:pPr>
              <w:pStyle w:val="Normal6a"/>
            </w:pPr>
            <w:r w:rsidRPr="00E278DF">
              <w:rPr>
                <w:b/>
                <w:i/>
              </w:rPr>
              <w:t>vypouští se</w:t>
            </w:r>
          </w:p>
        </w:tc>
      </w:tr>
    </w:tbl>
    <w:p w:rsidR="00252E4C" w:rsidRPr="00E278DF" w:rsidP="00252E4C" w14:paraId="5939B3E2"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15B6DA98"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22ECA581" w14:textId="239A78FF">
      <w:pPr>
        <w:pStyle w:val="AmJustText"/>
      </w:pPr>
      <w:r w:rsidRPr="00E278DF">
        <w:t xml:space="preserve">Ačkoli souhlasíme </w:t>
      </w:r>
      <w:r w:rsidRPr="00E278DF" w:rsidR="00FF229F">
        <w:t>s</w:t>
      </w:r>
      <w:r w:rsidR="00FF229F">
        <w:t> </w:t>
      </w:r>
      <w:r w:rsidRPr="00E278DF">
        <w:t xml:space="preserve">návrhem, aby IZPP předkládaly výroční zprávy </w:t>
      </w:r>
      <w:r w:rsidRPr="00E278DF" w:rsidR="00FF229F">
        <w:t>o</w:t>
      </w:r>
      <w:r w:rsidR="00FF229F">
        <w:t> </w:t>
      </w:r>
      <w:r w:rsidRPr="00E278DF">
        <w:t xml:space="preserve">nákladech </w:t>
      </w:r>
      <w:r w:rsidRPr="00E278DF" w:rsidR="00FF229F">
        <w:t>a</w:t>
      </w:r>
      <w:r w:rsidR="00FF229F">
        <w:t> </w:t>
      </w:r>
      <w:r w:rsidRPr="00E278DF">
        <w:t xml:space="preserve">výnosnosti investic, nepodporujeme zavedení technických norem EIOPA. Takové normy by narušily zavedené </w:t>
      </w:r>
      <w:r w:rsidRPr="00E278DF" w:rsidR="00FF229F">
        <w:t>a</w:t>
      </w:r>
      <w:r w:rsidR="00FF229F">
        <w:t> </w:t>
      </w:r>
      <w:r w:rsidRPr="00E278DF">
        <w:t>dobře fungující postupy při podávání zpráv, které se vyvíjely po celá desetiletí.</w:t>
      </w:r>
    </w:p>
    <w:p w:rsidR="00FD2C7C" w:rsidRPr="00E278DF" w:rsidP="00252E4C" w14:paraId="2F228EEB" w14:textId="6B9606C0">
      <w:r w:rsidRPr="00E278DF">
        <w:rPr>
          <w:rStyle w:val="HideTWBExt"/>
        </w:rPr>
        <w:t>&lt;/Amend&gt;</w:t>
      </w:r>
    </w:p>
    <w:p w:rsidR="00252E4C" w:rsidRPr="00E278DF" w:rsidP="00252E4C" w14:paraId="5BC2DC1E"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567</w:t>
      </w:r>
      <w:r w:rsidRPr="00E278DF">
        <w:rPr>
          <w:rStyle w:val="HideTWBExt"/>
        </w:rPr>
        <w:t>&lt;/NumAm&gt;</w:t>
      </w:r>
    </w:p>
    <w:p w:rsidR="00252E4C" w:rsidRPr="00E278DF" w:rsidP="00252E4C" w14:paraId="5D835BAA" w14:textId="77777777">
      <w:pPr>
        <w:pStyle w:val="NormalBold"/>
      </w:pPr>
      <w:r w:rsidRPr="00E278DF">
        <w:rPr>
          <w:rStyle w:val="HideTWBExt"/>
          <w:b w:val="0"/>
        </w:rPr>
        <w:t>&lt;RepeatBlock-By&gt;&lt;Members&gt;</w:t>
      </w:r>
      <w:r w:rsidRPr="00E278DF">
        <w:t xml:space="preserve">Isabel </w:t>
      </w:r>
      <w:r w:rsidRPr="00E278DF">
        <w:t>Benjumea</w:t>
      </w:r>
      <w:r w:rsidRPr="00E278DF">
        <w:t xml:space="preserve"> </w:t>
      </w:r>
      <w:r w:rsidRPr="00E278DF">
        <w:t>Benjumea</w:t>
      </w:r>
      <w:r w:rsidRPr="00E278DF">
        <w:rPr>
          <w:rStyle w:val="HideTWBExt"/>
          <w:b w:val="0"/>
        </w:rPr>
        <w:t>&lt;/Members&gt;</w:t>
      </w:r>
    </w:p>
    <w:p w:rsidR="00252E4C" w:rsidRPr="00E278DF" w:rsidP="00252E4C" w14:paraId="136070C3" w14:textId="77777777">
      <w:pPr>
        <w:pStyle w:val="NormalBold"/>
      </w:pPr>
      <w:r w:rsidRPr="00E278DF">
        <w:rPr>
          <w:rStyle w:val="HideTWBExt"/>
          <w:b w:val="0"/>
        </w:rPr>
        <w:t>&lt;/RepeatBlock-By&gt;</w:t>
      </w:r>
    </w:p>
    <w:p w:rsidR="00252E4C" w:rsidRPr="00E278DF" w:rsidP="00252E4C" w14:paraId="75D2A0CF"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C701957" w14:textId="77777777">
      <w:pPr>
        <w:pStyle w:val="NormalBold"/>
      </w:pPr>
      <w:r w:rsidRPr="00E278DF">
        <w:rPr>
          <w:rStyle w:val="HideTWBExt"/>
        </w:rPr>
        <w:t>&lt;Article&gt;</w:t>
      </w:r>
      <w:r w:rsidRPr="00E278DF">
        <w:t xml:space="preserve">Čl. 1 – odst. 1 – bod 55 – písm. b – bod </w:t>
      </w:r>
      <w:r w:rsidRPr="00E278DF">
        <w:t>iii</w:t>
      </w:r>
      <w:r w:rsidRPr="00E278DF">
        <w:rPr>
          <w:rStyle w:val="HideTWBExt"/>
        </w:rPr>
        <w:t>&lt;/Article&gt;</w:t>
      </w:r>
    </w:p>
    <w:p w:rsidR="00252E4C" w:rsidRPr="00E278DF" w:rsidP="00252E4C" w14:paraId="6388E70F" w14:textId="77777777">
      <w:r w:rsidRPr="00E278DF">
        <w:rPr>
          <w:rStyle w:val="HideTWBExt"/>
        </w:rPr>
        <w:t>&lt;DocAmend2&gt;</w:t>
      </w:r>
      <w:r w:rsidRPr="00E278DF">
        <w:t>Směrnice (EU) 2016/2341</w:t>
      </w:r>
      <w:r w:rsidRPr="00E278DF">
        <w:rPr>
          <w:rStyle w:val="HideTWBExt"/>
        </w:rPr>
        <w:t>&lt;/DocAmend2&gt;</w:t>
      </w:r>
    </w:p>
    <w:p w:rsidR="00252E4C" w:rsidRPr="00E278DF" w:rsidP="00252E4C" w14:paraId="16151D18" w14:textId="507F933A">
      <w:r w:rsidRPr="00E278DF">
        <w:rPr>
          <w:rStyle w:val="HideTWBExt"/>
        </w:rPr>
        <w:t>&lt;Article2&gt;</w:t>
      </w:r>
      <w:r w:rsidRPr="00E278DF">
        <w:t xml:space="preserve">Čl. 50 – odst. 5 </w:t>
      </w:r>
      <w:r w:rsidRPr="00E278DF" w:rsidR="00FF229F">
        <w:t>a</w:t>
      </w:r>
      <w:r w:rsidR="00FF229F">
        <w:t> </w:t>
      </w:r>
      <w:r w:rsidRPr="00E278DF">
        <w:t>(nový)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C076C8"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309D1BF" w14:textId="77777777"/>
        </w:tc>
      </w:tr>
      <w:tr w14:paraId="0E7BC7B3"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499D429"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4C6D0C40" w14:textId="77777777">
            <w:pPr>
              <w:pStyle w:val="AmColumnHeading"/>
            </w:pPr>
            <w:r w:rsidRPr="00E278DF">
              <w:t>Pozměňovací návrh</w:t>
            </w:r>
          </w:p>
        </w:tc>
      </w:tr>
      <w:tr w14:paraId="0750A674"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DA8C657" w14:textId="77777777">
            <w:pPr>
              <w:pStyle w:val="Normal6a"/>
            </w:pPr>
          </w:p>
        </w:tc>
        <w:tc>
          <w:tcPr>
            <w:tcW w:w="4876" w:type="dxa"/>
            <w:tcBorders>
              <w:top w:val="nil"/>
              <w:left w:val="nil"/>
              <w:bottom w:val="nil"/>
              <w:right w:val="nil"/>
            </w:tcBorders>
          </w:tcPr>
          <w:p w:rsidR="00252E4C" w:rsidRPr="00E278DF" w:rsidP="00C070FC" w14:paraId="0ECDC6CF" w14:textId="5596DF1C">
            <w:pPr>
              <w:pStyle w:val="Normal6a"/>
            </w:pPr>
            <w:r w:rsidRPr="00E278DF">
              <w:rPr>
                <w:b/>
                <w:i/>
              </w:rPr>
              <w:t xml:space="preserve">Postupy, formáty </w:t>
            </w:r>
            <w:r w:rsidRPr="00E278DF" w:rsidR="00FF229F">
              <w:rPr>
                <w:b/>
                <w:i/>
              </w:rPr>
              <w:t>a</w:t>
            </w:r>
            <w:r w:rsidR="00FF229F">
              <w:rPr>
                <w:b/>
                <w:i/>
              </w:rPr>
              <w:t> </w:t>
            </w:r>
            <w:r w:rsidRPr="00E278DF">
              <w:rPr>
                <w:b/>
                <w:i/>
              </w:rPr>
              <w:t xml:space="preserve">šablony vztahující se </w:t>
            </w:r>
            <w:r w:rsidRPr="00E278DF" w:rsidR="00FF229F">
              <w:rPr>
                <w:b/>
                <w:i/>
              </w:rPr>
              <w:t>k</w:t>
            </w:r>
            <w:r w:rsidR="00FF229F">
              <w:rPr>
                <w:b/>
                <w:i/>
              </w:rPr>
              <w:t> </w:t>
            </w:r>
            <w:r w:rsidRPr="00E278DF">
              <w:rPr>
                <w:b/>
                <w:i/>
              </w:rPr>
              <w:t xml:space="preserve">informacím, na které odkazuje tento článek, stanoví příslušné vnitrostátní orgány </w:t>
            </w:r>
            <w:r w:rsidRPr="00E278DF" w:rsidR="00FF229F">
              <w:rPr>
                <w:b/>
                <w:i/>
              </w:rPr>
              <w:t>s</w:t>
            </w:r>
            <w:r w:rsidR="00FF229F">
              <w:rPr>
                <w:b/>
                <w:i/>
              </w:rPr>
              <w:t> </w:t>
            </w:r>
            <w:r w:rsidRPr="00E278DF">
              <w:rPr>
                <w:b/>
                <w:i/>
              </w:rPr>
              <w:t xml:space="preserve">přihlédnutím </w:t>
            </w:r>
            <w:r w:rsidRPr="00E278DF" w:rsidR="00FF229F">
              <w:rPr>
                <w:b/>
                <w:i/>
              </w:rPr>
              <w:t>k</w:t>
            </w:r>
            <w:r w:rsidR="00FF229F">
              <w:rPr>
                <w:b/>
                <w:i/>
              </w:rPr>
              <w:t> </w:t>
            </w:r>
            <w:r w:rsidRPr="00E278DF">
              <w:rPr>
                <w:b/>
                <w:i/>
              </w:rPr>
              <w:t xml:space="preserve">zásadě proporcionality, vnitrostátním postupům </w:t>
            </w:r>
            <w:r w:rsidRPr="00E278DF" w:rsidR="00FF229F">
              <w:rPr>
                <w:b/>
                <w:i/>
              </w:rPr>
              <w:t>v</w:t>
            </w:r>
            <w:r w:rsidR="00FF229F">
              <w:rPr>
                <w:b/>
                <w:i/>
              </w:rPr>
              <w:t> </w:t>
            </w:r>
            <w:r w:rsidRPr="00E278DF">
              <w:rPr>
                <w:b/>
                <w:i/>
              </w:rPr>
              <w:t xml:space="preserve">oblasti dohledu, charakteristikám vnitrostátních důchodových systémů </w:t>
            </w:r>
            <w:r w:rsidRPr="00E278DF" w:rsidR="00FF229F">
              <w:rPr>
                <w:b/>
                <w:i/>
              </w:rPr>
              <w:t>a</w:t>
            </w:r>
            <w:r w:rsidR="00FF229F">
              <w:rPr>
                <w:b/>
                <w:i/>
              </w:rPr>
              <w:t> </w:t>
            </w:r>
            <w:r w:rsidRPr="00E278DF">
              <w:rPr>
                <w:b/>
                <w:i/>
              </w:rPr>
              <w:t xml:space="preserve">nutnosti zabránit zdvojování </w:t>
            </w:r>
            <w:r w:rsidRPr="00E278DF" w:rsidR="00FF229F">
              <w:rPr>
                <w:b/>
                <w:i/>
              </w:rPr>
              <w:t>s</w:t>
            </w:r>
            <w:r w:rsidR="00FF229F">
              <w:rPr>
                <w:b/>
                <w:i/>
              </w:rPr>
              <w:t> </w:t>
            </w:r>
            <w:r w:rsidRPr="00E278DF">
              <w:rPr>
                <w:b/>
                <w:i/>
              </w:rPr>
              <w:t>jinými vnitrostátními nebo unijními požadavky na podávání zpráv.</w:t>
            </w:r>
          </w:p>
        </w:tc>
      </w:tr>
    </w:tbl>
    <w:p w:rsidR="00252E4C" w:rsidRPr="00E278DF" w:rsidP="00252E4C" w14:paraId="3C0E6CE8" w14:textId="77777777">
      <w:pPr>
        <w:pStyle w:val="AmOrLang"/>
      </w:pPr>
      <w:r w:rsidRPr="00E278DF">
        <w:t xml:space="preserve">Or. </w:t>
      </w:r>
      <w:r w:rsidRPr="00E278DF">
        <w:rPr>
          <w:rStyle w:val="HideTWBExt"/>
        </w:rPr>
        <w:t>&lt;Original&gt;</w:t>
      </w:r>
      <w:r w:rsidRPr="00E278DF">
        <w:rPr>
          <w:rStyle w:val="HideTWBInt"/>
        </w:rPr>
        <w:t>{ES}</w:t>
      </w:r>
      <w:r w:rsidRPr="00E278DF">
        <w:t>es</w:t>
      </w:r>
      <w:r w:rsidRPr="00E278DF">
        <w:rPr>
          <w:rStyle w:val="HideTWBExt"/>
        </w:rPr>
        <w:t>&lt;/Original&gt;</w:t>
      </w:r>
    </w:p>
    <w:p w:rsidR="00FD2C7C" w:rsidRPr="00E278DF" w:rsidP="00252E4C" w14:paraId="5CC0C818" w14:textId="1074E609">
      <w:r w:rsidRPr="00E278DF">
        <w:rPr>
          <w:rStyle w:val="HideTWBExt"/>
        </w:rPr>
        <w:t>&lt;/Amend&gt;</w:t>
      </w:r>
    </w:p>
    <w:p w:rsidR="00252E4C" w:rsidRPr="00E278DF" w:rsidP="00252E4C" w14:paraId="2D2FAB96"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568</w:t>
      </w:r>
      <w:r w:rsidRPr="00E278DF">
        <w:rPr>
          <w:rStyle w:val="HideTWBExt"/>
        </w:rPr>
        <w:t>&lt;/NumAm&gt;</w:t>
      </w:r>
    </w:p>
    <w:p w:rsidR="00252E4C" w:rsidRPr="00E278DF" w:rsidP="00252E4C" w14:paraId="18D662C6" w14:textId="77777777">
      <w:pPr>
        <w:pStyle w:val="NormalBold"/>
      </w:pPr>
      <w:r w:rsidRPr="00E278DF">
        <w:rPr>
          <w:rStyle w:val="HideTWBExt"/>
          <w:b w:val="0"/>
        </w:rPr>
        <w:t>&lt;RepeatBlock-By&gt;&lt;Members&gt;</w:t>
      </w:r>
      <w:r w:rsidRPr="00E278DF">
        <w:t xml:space="preserve">Fernando </w:t>
      </w:r>
      <w:r w:rsidRPr="00E278DF">
        <w:t>Navarrete</w:t>
      </w:r>
      <w:r w:rsidRPr="00E278DF">
        <w:t xml:space="preserve"> </w:t>
      </w:r>
      <w:r w:rsidRPr="00E278DF">
        <w:t>Rojas</w:t>
      </w:r>
      <w:r w:rsidRPr="00E278DF">
        <w:rPr>
          <w:rStyle w:val="HideTWBExt"/>
          <w:b w:val="0"/>
        </w:rPr>
        <w:t>&lt;/Members&gt;</w:t>
      </w:r>
    </w:p>
    <w:p w:rsidR="00252E4C" w:rsidRPr="00E278DF" w:rsidP="00252E4C" w14:paraId="73981221" w14:textId="77777777">
      <w:pPr>
        <w:pStyle w:val="NormalBold"/>
      </w:pPr>
      <w:r w:rsidRPr="00E278DF">
        <w:rPr>
          <w:rStyle w:val="HideTWBExt"/>
          <w:b w:val="0"/>
        </w:rPr>
        <w:t>&lt;/RepeatBlock-By&gt;</w:t>
      </w:r>
    </w:p>
    <w:p w:rsidR="00252E4C" w:rsidRPr="00E278DF" w:rsidP="00252E4C" w14:paraId="2BFC71C7"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EA5A774" w14:textId="77777777">
      <w:pPr>
        <w:pStyle w:val="NormalBold"/>
      </w:pPr>
      <w:r w:rsidRPr="00E278DF">
        <w:rPr>
          <w:rStyle w:val="HideTWBExt"/>
        </w:rPr>
        <w:t>&lt;Article&gt;</w:t>
      </w:r>
      <w:r w:rsidRPr="00E278DF">
        <w:t>Čl. 1 – odst. 1 – bod 56</w:t>
      </w:r>
      <w:r w:rsidRPr="00E278DF">
        <w:rPr>
          <w:rStyle w:val="HideTWBExt"/>
        </w:rPr>
        <w:t>&lt;/Article&gt;</w:t>
      </w:r>
    </w:p>
    <w:p w:rsidR="00252E4C" w:rsidRPr="00E278DF" w:rsidP="00252E4C" w14:paraId="0415BD8C" w14:textId="77777777">
      <w:r w:rsidRPr="00E278DF">
        <w:rPr>
          <w:rStyle w:val="HideTWBExt"/>
        </w:rPr>
        <w:t>&lt;DocAmend2&gt;</w:t>
      </w:r>
      <w:r w:rsidRPr="00E278DF">
        <w:t>Směrnice (EU) 2016/2341</w:t>
      </w:r>
      <w:r w:rsidRPr="00E278DF">
        <w:rPr>
          <w:rStyle w:val="HideTWBExt"/>
        </w:rPr>
        <w:t>&lt;/DocAmend2&gt;</w:t>
      </w:r>
    </w:p>
    <w:p w:rsidR="00252E4C" w:rsidRPr="00E278DF" w:rsidP="00252E4C" w14:paraId="5115645F" w14:textId="08B677E1">
      <w:r w:rsidRPr="00E278DF">
        <w:rPr>
          <w:rStyle w:val="HideTWBExt"/>
        </w:rPr>
        <w:t>&lt;Article2&gt;</w:t>
      </w:r>
      <w:r w:rsidRPr="00E278DF">
        <w:t xml:space="preserve">Čl. 50 </w:t>
      </w:r>
      <w:r w:rsidRPr="00E278DF" w:rsidR="00FF229F">
        <w:t>a</w:t>
      </w:r>
      <w:r w:rsidR="00FF229F">
        <w:t> </w:t>
      </w:r>
      <w:r w:rsidRPr="00E278DF">
        <w:t>– odst. 1 – písm. b</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169660"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3CB87969" w14:textId="77777777"/>
        </w:tc>
      </w:tr>
      <w:tr w14:paraId="02367159"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993A38F"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0FF6981E" w14:textId="77777777">
            <w:pPr>
              <w:pStyle w:val="AmColumnHeading"/>
            </w:pPr>
            <w:r w:rsidRPr="00E278DF">
              <w:t>Pozměňovací návrh</w:t>
            </w:r>
          </w:p>
        </w:tc>
      </w:tr>
      <w:tr w14:paraId="44318969"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DA70A84" w14:textId="34453B48">
            <w:pPr>
              <w:pStyle w:val="Normal6a"/>
            </w:pPr>
            <w:r w:rsidRPr="00E278DF">
              <w:t>b)</w:t>
            </w:r>
            <w:r w:rsidRPr="00E278DF">
              <w:tab/>
              <w:t xml:space="preserve">IZPP, její auditoři </w:t>
            </w:r>
            <w:r w:rsidRPr="00E278DF" w:rsidR="00FF229F">
              <w:t>a</w:t>
            </w:r>
            <w:r w:rsidR="00FF229F">
              <w:t> </w:t>
            </w:r>
            <w:r w:rsidRPr="00E278DF">
              <w:t xml:space="preserve">příslušné orgány mají skutečný přístup </w:t>
            </w:r>
            <w:r w:rsidRPr="00E278DF" w:rsidR="00FF229F">
              <w:t>k</w:t>
            </w:r>
            <w:r w:rsidR="00FF229F">
              <w:t> </w:t>
            </w:r>
            <w:r w:rsidRPr="00E278DF">
              <w:t xml:space="preserve">údajům týkajícím se externě zajišťovaných funkcí nebo činností, včetně pravomoci kdykoli si od IZPP </w:t>
            </w:r>
            <w:r w:rsidRPr="00E278DF" w:rsidR="00FF229F">
              <w:t>a</w:t>
            </w:r>
            <w:r w:rsidR="00FF229F">
              <w:t> </w:t>
            </w:r>
            <w:r w:rsidRPr="00E278DF">
              <w:t xml:space="preserve">poskytovatelů služeb vyžádat informace </w:t>
            </w:r>
            <w:r w:rsidRPr="00E278DF" w:rsidR="00FF229F">
              <w:t>o</w:t>
            </w:r>
            <w:r w:rsidR="00FF229F">
              <w:t> </w:t>
            </w:r>
            <w:r w:rsidRPr="00E278DF">
              <w:t>externě zajišťovaných klíčových funkcích nebo jakýchkoli jiných činnostech;</w:t>
            </w:r>
          </w:p>
        </w:tc>
        <w:tc>
          <w:tcPr>
            <w:tcW w:w="4876" w:type="dxa"/>
            <w:tcBorders>
              <w:top w:val="nil"/>
              <w:left w:val="nil"/>
              <w:bottom w:val="nil"/>
              <w:right w:val="nil"/>
            </w:tcBorders>
          </w:tcPr>
          <w:p w:rsidR="00252E4C" w:rsidRPr="00E278DF" w:rsidP="00C070FC" w14:paraId="0C4B6A16" w14:textId="37BA8907">
            <w:pPr>
              <w:pStyle w:val="Normal6a"/>
            </w:pPr>
            <w:r w:rsidRPr="00E278DF">
              <w:t>b)</w:t>
            </w:r>
            <w:r w:rsidRPr="00E278DF">
              <w:tab/>
              <w:t xml:space="preserve">IZPP, její auditoři </w:t>
            </w:r>
            <w:r w:rsidRPr="00E278DF" w:rsidR="00FF229F">
              <w:t>a</w:t>
            </w:r>
            <w:r w:rsidR="00FF229F">
              <w:t> </w:t>
            </w:r>
            <w:r w:rsidRPr="00E278DF">
              <w:t xml:space="preserve">příslušné orgány mají skutečný přístup </w:t>
            </w:r>
            <w:r w:rsidRPr="00E278DF" w:rsidR="00FF229F">
              <w:t>k</w:t>
            </w:r>
            <w:r w:rsidR="00FF229F">
              <w:t> </w:t>
            </w:r>
            <w:r w:rsidRPr="00E278DF">
              <w:t>údajům týkajícím se externě zajišťovaných funkcí nebo činností, včetně pravomoci kdykoli si od IZPP a</w:t>
            </w:r>
            <w:r w:rsidRPr="00E278DF">
              <w:rPr>
                <w:b/>
                <w:i/>
              </w:rPr>
              <w:t>, pokud tyto informace nemohou poskytnout IZPP,</w:t>
            </w:r>
            <w:r w:rsidRPr="00E278DF">
              <w:t xml:space="preserve"> poskytovatelů služeb vyžádat informace </w:t>
            </w:r>
            <w:r w:rsidRPr="00E278DF" w:rsidR="00FF229F">
              <w:t>o</w:t>
            </w:r>
            <w:r w:rsidR="00FF229F">
              <w:t> </w:t>
            </w:r>
            <w:r w:rsidRPr="00E278DF">
              <w:t>externě zajišťovaných klíčových funkcích nebo jakýchkoli jiných činnostech;</w:t>
            </w:r>
          </w:p>
        </w:tc>
      </w:tr>
    </w:tbl>
    <w:p w:rsidR="00252E4C" w:rsidRPr="00E278DF" w:rsidP="00252E4C" w14:paraId="3B715C8F"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3F5090B4" w14:textId="06F8A482">
      <w:r w:rsidRPr="00E278DF">
        <w:rPr>
          <w:rStyle w:val="HideTWBExt"/>
        </w:rPr>
        <w:t>&lt;/Amend&gt;</w:t>
      </w:r>
    </w:p>
    <w:p w:rsidR="00252E4C" w:rsidRPr="00E278DF" w:rsidP="00252E4C" w14:paraId="6F81C1BA"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569</w:t>
      </w:r>
      <w:r w:rsidRPr="00E278DF">
        <w:rPr>
          <w:rStyle w:val="HideTWBExt"/>
        </w:rPr>
        <w:t>&lt;/NumAm&gt;</w:t>
      </w:r>
    </w:p>
    <w:p w:rsidR="00252E4C" w:rsidRPr="00E278DF" w:rsidP="00252E4C" w14:paraId="5FF2022A" w14:textId="77777777">
      <w:pPr>
        <w:pStyle w:val="NormalBold"/>
      </w:pPr>
      <w:r w:rsidRPr="00E278DF">
        <w:rPr>
          <w:rStyle w:val="HideTWBExt"/>
          <w:b w:val="0"/>
        </w:rPr>
        <w:t>&lt;RepeatBlock-By&gt;&lt;Members&gt;</w:t>
      </w:r>
      <w:r w:rsidRPr="00E278DF">
        <w:t xml:space="preserve">Fernando </w:t>
      </w:r>
      <w:r w:rsidRPr="00E278DF">
        <w:t>Navarrete</w:t>
      </w:r>
      <w:r w:rsidRPr="00E278DF">
        <w:t xml:space="preserve"> </w:t>
      </w:r>
      <w:r w:rsidRPr="00E278DF">
        <w:t>Rojas</w:t>
      </w:r>
      <w:r w:rsidRPr="00E278DF">
        <w:rPr>
          <w:rStyle w:val="HideTWBExt"/>
          <w:b w:val="0"/>
        </w:rPr>
        <w:t>&lt;/Members&gt;</w:t>
      </w:r>
    </w:p>
    <w:p w:rsidR="00252E4C" w:rsidRPr="00E278DF" w:rsidP="00252E4C" w14:paraId="624A005D" w14:textId="77777777">
      <w:pPr>
        <w:pStyle w:val="NormalBold"/>
      </w:pPr>
      <w:r w:rsidRPr="00E278DF">
        <w:rPr>
          <w:rStyle w:val="HideTWBExt"/>
          <w:b w:val="0"/>
        </w:rPr>
        <w:t>&lt;/RepeatBlock-By&gt;</w:t>
      </w:r>
    </w:p>
    <w:p w:rsidR="00252E4C" w:rsidRPr="00E278DF" w:rsidP="00252E4C" w14:paraId="4BFCDA55"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E50D3F5" w14:textId="77777777">
      <w:pPr>
        <w:pStyle w:val="NormalBold"/>
      </w:pPr>
      <w:r w:rsidRPr="00E278DF">
        <w:rPr>
          <w:rStyle w:val="HideTWBExt"/>
        </w:rPr>
        <w:t>&lt;Article&gt;</w:t>
      </w:r>
      <w:r w:rsidRPr="00E278DF">
        <w:t>Čl. 1 – odst. 1 – bod 56</w:t>
      </w:r>
      <w:r w:rsidRPr="00E278DF">
        <w:rPr>
          <w:rStyle w:val="HideTWBExt"/>
        </w:rPr>
        <w:t>&lt;/Article&gt;</w:t>
      </w:r>
    </w:p>
    <w:p w:rsidR="00252E4C" w:rsidRPr="00E278DF" w:rsidP="00252E4C" w14:paraId="3DE0391E" w14:textId="77777777">
      <w:r w:rsidRPr="00E278DF">
        <w:rPr>
          <w:rStyle w:val="HideTWBExt"/>
        </w:rPr>
        <w:t>&lt;DocAmend2&gt;</w:t>
      </w:r>
      <w:r w:rsidRPr="00E278DF">
        <w:t>Směrnice (EU) 2016/2341</w:t>
      </w:r>
      <w:r w:rsidRPr="00E278DF">
        <w:rPr>
          <w:rStyle w:val="HideTWBExt"/>
        </w:rPr>
        <w:t>&lt;/DocAmend2&gt;</w:t>
      </w:r>
    </w:p>
    <w:p w:rsidR="00252E4C" w:rsidRPr="00E278DF" w:rsidP="00252E4C" w14:paraId="5DFC08F1" w14:textId="0D383E44">
      <w:r w:rsidRPr="00E278DF">
        <w:rPr>
          <w:rStyle w:val="HideTWBExt"/>
        </w:rPr>
        <w:t>&lt;Article2&gt;</w:t>
      </w:r>
      <w:r w:rsidRPr="00E278DF">
        <w:t xml:space="preserve">Čl. 50 </w:t>
      </w:r>
      <w:r w:rsidRPr="00E278DF" w:rsidR="00FF229F">
        <w:t>a</w:t>
      </w:r>
      <w:r w:rsidR="00FF229F">
        <w:t> </w:t>
      </w:r>
      <w:r w:rsidRPr="00E278DF">
        <w:t>– odst. 1 – písm. c</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486645"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8EFE59C" w14:textId="77777777"/>
        </w:tc>
      </w:tr>
      <w:tr w14:paraId="33B0BF0B"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2881B50"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6A8CB961" w14:textId="77777777">
            <w:pPr>
              <w:pStyle w:val="AmColumnHeading"/>
            </w:pPr>
            <w:r w:rsidRPr="00E278DF">
              <w:t>Pozměňovací návrh</w:t>
            </w:r>
          </w:p>
        </w:tc>
      </w:tr>
      <w:tr w14:paraId="4AEEBD6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E9DC5B1" w14:textId="56769FBA">
            <w:pPr>
              <w:pStyle w:val="Normal6a"/>
            </w:pPr>
            <w:r w:rsidRPr="00E278DF">
              <w:t>c)</w:t>
            </w:r>
            <w:r w:rsidRPr="00E278DF">
              <w:tab/>
              <w:t xml:space="preserve">příslušné orgány mají skutečný přístup do obchodních prostor poskytovatele služeb </w:t>
            </w:r>
            <w:r w:rsidRPr="00E278DF" w:rsidR="00FF229F">
              <w:t>a</w:t>
            </w:r>
            <w:r w:rsidR="00FF229F">
              <w:t> </w:t>
            </w:r>
            <w:r w:rsidRPr="00E278DF">
              <w:t>musí jim být umožněno tato práva přístupu uplatnit.</w:t>
            </w:r>
          </w:p>
        </w:tc>
        <w:tc>
          <w:tcPr>
            <w:tcW w:w="4876" w:type="dxa"/>
            <w:tcBorders>
              <w:top w:val="nil"/>
              <w:left w:val="nil"/>
              <w:bottom w:val="nil"/>
              <w:right w:val="nil"/>
            </w:tcBorders>
          </w:tcPr>
          <w:p w:rsidR="00252E4C" w:rsidRPr="00E278DF" w:rsidP="00C070FC" w14:paraId="25B5CFB9" w14:textId="735D033F">
            <w:pPr>
              <w:pStyle w:val="Normal6a"/>
            </w:pPr>
            <w:r w:rsidRPr="00E278DF">
              <w:t>c)</w:t>
            </w:r>
            <w:r w:rsidRPr="00E278DF">
              <w:tab/>
              <w:t>příslušné orgány mají skutečný přístup do obchodních prostor poskytovatele služeb,</w:t>
            </w:r>
            <w:r w:rsidRPr="00E278DF">
              <w:rPr>
                <w:b/>
                <w:i/>
              </w:rPr>
              <w:t xml:space="preserve"> pokud je to nezbytně nutné pro účely dohledu,</w:t>
            </w:r>
            <w:r w:rsidRPr="00E278DF">
              <w:t xml:space="preserve"> </w:t>
            </w:r>
            <w:r w:rsidRPr="00E278DF" w:rsidR="00FF229F">
              <w:t>a</w:t>
            </w:r>
            <w:r w:rsidR="00FF229F">
              <w:t> </w:t>
            </w:r>
            <w:r w:rsidRPr="00E278DF">
              <w:t>musí jim být umožněno tato práva přístupu uplatnit.</w:t>
            </w:r>
          </w:p>
        </w:tc>
      </w:tr>
    </w:tbl>
    <w:p w:rsidR="00252E4C" w:rsidRPr="00E278DF" w:rsidP="00252E4C" w14:paraId="43E5FAE7"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17B741EF" w14:textId="68D756DE">
      <w:r w:rsidRPr="00E278DF">
        <w:rPr>
          <w:rStyle w:val="HideTWBExt"/>
        </w:rPr>
        <w:t>&lt;/Amend&gt;</w:t>
      </w:r>
    </w:p>
    <w:p w:rsidR="00252E4C" w:rsidRPr="00E278DF" w:rsidP="00252E4C" w14:paraId="55091883"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570</w:t>
      </w:r>
      <w:r w:rsidRPr="00E278DF">
        <w:rPr>
          <w:rStyle w:val="HideTWBExt"/>
        </w:rPr>
        <w:t>&lt;/NumAm&gt;</w:t>
      </w:r>
    </w:p>
    <w:p w:rsidR="00252E4C" w:rsidRPr="00E278DF" w:rsidP="00252E4C" w14:paraId="58FE3035"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2A8C3A32" w14:textId="77777777">
      <w:pPr>
        <w:pStyle w:val="NormalBold"/>
      </w:pPr>
      <w:r w:rsidRPr="00E278DF">
        <w:rPr>
          <w:rStyle w:val="HideTWBExt"/>
          <w:b w:val="0"/>
        </w:rPr>
        <w:t>&lt;/RepeatBlock-By&gt;</w:t>
      </w:r>
    </w:p>
    <w:p w:rsidR="00252E4C" w:rsidRPr="00E278DF" w:rsidP="00252E4C" w14:paraId="60A15AF1"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92AB408" w14:textId="77777777">
      <w:pPr>
        <w:pStyle w:val="NormalBold"/>
      </w:pPr>
      <w:r w:rsidRPr="00E278DF">
        <w:rPr>
          <w:rStyle w:val="HideTWBExt"/>
        </w:rPr>
        <w:t>&lt;Article&gt;</w:t>
      </w:r>
      <w:r w:rsidRPr="00E278DF">
        <w:t>Čl. 1 – odst. 1 – bod 56</w:t>
      </w:r>
      <w:r w:rsidRPr="00E278DF">
        <w:rPr>
          <w:rStyle w:val="HideTWBExt"/>
        </w:rPr>
        <w:t>&lt;/Article&gt;</w:t>
      </w:r>
    </w:p>
    <w:p w:rsidR="00252E4C" w:rsidRPr="00E278DF" w:rsidP="00252E4C" w14:paraId="664960A2" w14:textId="77777777">
      <w:r w:rsidRPr="00E278DF">
        <w:rPr>
          <w:rStyle w:val="HideTWBExt"/>
        </w:rPr>
        <w:t>&lt;DocAmend2&gt;</w:t>
      </w:r>
      <w:r w:rsidRPr="00E278DF">
        <w:t>Směrnice (EU) 2016/2341</w:t>
      </w:r>
      <w:r w:rsidRPr="00E278DF">
        <w:rPr>
          <w:rStyle w:val="HideTWBExt"/>
        </w:rPr>
        <w:t>&lt;/DocAmend2&gt;</w:t>
      </w:r>
    </w:p>
    <w:p w:rsidR="00252E4C" w:rsidRPr="00E278DF" w:rsidP="00252E4C" w14:paraId="280D1CDE" w14:textId="2A84502B">
      <w:r w:rsidRPr="00E278DF">
        <w:rPr>
          <w:rStyle w:val="HideTWBExt"/>
        </w:rPr>
        <w:t>&lt;Article2&gt;</w:t>
      </w:r>
      <w:r w:rsidRPr="00E278DF">
        <w:t xml:space="preserve">Čl. 50 </w:t>
      </w:r>
      <w:r w:rsidRPr="00E278DF" w:rsidR="00FF229F">
        <w:t>a</w:t>
      </w:r>
      <w:r w:rsidR="00FF229F">
        <w:t> </w:t>
      </w:r>
      <w:r w:rsidRPr="00E278DF">
        <w:t xml:space="preserve">– odst. 1 – pododstavec 1 </w:t>
      </w:r>
      <w:r w:rsidRPr="00E278DF" w:rsidR="00FF229F">
        <w:t>a</w:t>
      </w:r>
      <w:r w:rsidR="00FF229F">
        <w:t> </w:t>
      </w:r>
      <w:r w:rsidRPr="00E278DF">
        <w:t>(nový)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074BBC"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A192759" w14:textId="77777777"/>
        </w:tc>
      </w:tr>
      <w:tr w14:paraId="3D67D9C4"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CF1534B"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511568F2" w14:textId="77777777">
            <w:pPr>
              <w:pStyle w:val="AmColumnHeading"/>
            </w:pPr>
            <w:r w:rsidRPr="00E278DF">
              <w:t>Pozměňovací návrh</w:t>
            </w:r>
          </w:p>
        </w:tc>
      </w:tr>
      <w:tr w14:paraId="0F145FE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41A037A" w14:textId="77777777">
            <w:pPr>
              <w:pStyle w:val="Normal6a"/>
            </w:pPr>
          </w:p>
        </w:tc>
        <w:tc>
          <w:tcPr>
            <w:tcW w:w="4876" w:type="dxa"/>
            <w:tcBorders>
              <w:top w:val="nil"/>
              <w:left w:val="nil"/>
              <w:bottom w:val="nil"/>
              <w:right w:val="nil"/>
            </w:tcBorders>
          </w:tcPr>
          <w:p w:rsidR="00252E4C" w:rsidRPr="00E278DF" w:rsidP="00C070FC" w14:paraId="05043FE8" w14:textId="090CB0CE">
            <w:pPr>
              <w:pStyle w:val="Normal6a"/>
            </w:pPr>
            <w:r w:rsidRPr="00E278DF">
              <w:rPr>
                <w:b/>
                <w:i/>
              </w:rPr>
              <w:t xml:space="preserve">Písmena a) </w:t>
            </w:r>
            <w:r w:rsidRPr="00E278DF" w:rsidR="00FF229F">
              <w:rPr>
                <w:b/>
                <w:i/>
              </w:rPr>
              <w:t>a</w:t>
            </w:r>
            <w:r w:rsidR="00FF229F">
              <w:rPr>
                <w:b/>
                <w:i/>
              </w:rPr>
              <w:t> </w:t>
            </w:r>
            <w:r w:rsidRPr="00E278DF">
              <w:rPr>
                <w:b/>
                <w:i/>
              </w:rPr>
              <w:t xml:space="preserve">b) tohoto odstavce se provedou až po konzultaci </w:t>
            </w:r>
            <w:r w:rsidRPr="00E278DF" w:rsidR="00FF229F">
              <w:rPr>
                <w:b/>
                <w:i/>
              </w:rPr>
              <w:t>s</w:t>
            </w:r>
            <w:r w:rsidR="00FF229F">
              <w:rPr>
                <w:b/>
                <w:i/>
              </w:rPr>
              <w:t> </w:t>
            </w:r>
            <w:r w:rsidRPr="00E278DF">
              <w:rPr>
                <w:b/>
                <w:i/>
              </w:rPr>
              <w:t>příslušným IZPP.</w:t>
            </w:r>
          </w:p>
        </w:tc>
      </w:tr>
    </w:tbl>
    <w:p w:rsidR="00252E4C" w:rsidRPr="00E278DF" w:rsidP="00252E4C" w14:paraId="1BB0ED3A"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7BFB0DD5" w14:textId="6D8993A6">
      <w:r w:rsidRPr="00E278DF">
        <w:rPr>
          <w:rStyle w:val="HideTWBExt"/>
        </w:rPr>
        <w:t>&lt;/Amend&gt;</w:t>
      </w:r>
    </w:p>
    <w:p w:rsidR="00252E4C" w:rsidRPr="00E278DF" w:rsidP="00252E4C" w14:paraId="2F2D5A98"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571</w:t>
      </w:r>
      <w:r w:rsidRPr="00E278DF">
        <w:rPr>
          <w:rStyle w:val="HideTWBExt"/>
        </w:rPr>
        <w:t>&lt;/NumAm&gt;</w:t>
      </w:r>
    </w:p>
    <w:p w:rsidR="00252E4C" w:rsidRPr="00E278DF" w:rsidP="00252E4C" w14:paraId="79F9535B"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6CFFB79A" w14:textId="77777777">
      <w:pPr>
        <w:pStyle w:val="NormalBold"/>
      </w:pPr>
      <w:r w:rsidRPr="00E278DF">
        <w:rPr>
          <w:rStyle w:val="HideTWBExt"/>
          <w:b w:val="0"/>
        </w:rPr>
        <w:t>&lt;/RepeatBlock-By&gt;</w:t>
      </w:r>
    </w:p>
    <w:p w:rsidR="00252E4C" w:rsidRPr="00E278DF" w:rsidP="00252E4C" w14:paraId="29337E5E"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7839385" w14:textId="77777777">
      <w:pPr>
        <w:pStyle w:val="NormalBold"/>
      </w:pPr>
      <w:r w:rsidRPr="00E278DF">
        <w:rPr>
          <w:rStyle w:val="HideTWBExt"/>
        </w:rPr>
        <w:t>&lt;Article&gt;</w:t>
      </w:r>
      <w:r w:rsidRPr="00E278DF">
        <w:t>Čl. 1 – odst. 1 – bod 56</w:t>
      </w:r>
      <w:r w:rsidRPr="00E278DF">
        <w:rPr>
          <w:rStyle w:val="HideTWBExt"/>
        </w:rPr>
        <w:t>&lt;/Article&gt;</w:t>
      </w:r>
    </w:p>
    <w:p w:rsidR="00252E4C" w:rsidRPr="00E278DF" w:rsidP="00252E4C" w14:paraId="4DBF3812" w14:textId="77777777">
      <w:r w:rsidRPr="00E278DF">
        <w:rPr>
          <w:rStyle w:val="HideTWBExt"/>
        </w:rPr>
        <w:t>&lt;DocAmend2&gt;</w:t>
      </w:r>
      <w:r w:rsidRPr="00E278DF">
        <w:t>Směrnice (EU) 2016/2341</w:t>
      </w:r>
      <w:r w:rsidRPr="00E278DF">
        <w:rPr>
          <w:rStyle w:val="HideTWBExt"/>
        </w:rPr>
        <w:t>&lt;/DocAmend2&gt;</w:t>
      </w:r>
    </w:p>
    <w:p w:rsidR="00252E4C" w:rsidRPr="00E278DF" w:rsidP="00252E4C" w14:paraId="3BD6F3D0" w14:textId="39D812DE">
      <w:r w:rsidRPr="00E278DF">
        <w:rPr>
          <w:rStyle w:val="HideTWBExt"/>
        </w:rPr>
        <w:t>&lt;Article2&gt;</w:t>
      </w:r>
      <w:r w:rsidRPr="00E278DF">
        <w:t xml:space="preserve">Čl. 50 </w:t>
      </w:r>
      <w:r w:rsidRPr="00E278DF" w:rsidR="00FF229F">
        <w:t>a</w:t>
      </w:r>
      <w:r w:rsidR="00FF229F">
        <w:t> </w:t>
      </w:r>
      <w:r w:rsidRPr="00E278DF">
        <w:t>– odst. 3 – pododstavec 2</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31AF82"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0545445" w14:textId="77777777"/>
        </w:tc>
      </w:tr>
      <w:tr w14:paraId="30423546"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3270344"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1AB5170E" w14:textId="77777777">
            <w:pPr>
              <w:pStyle w:val="AmColumnHeading"/>
            </w:pPr>
            <w:r w:rsidRPr="00E278DF">
              <w:t>Pozměňovací návrh</w:t>
            </w:r>
          </w:p>
        </w:tc>
      </w:tr>
      <w:tr w14:paraId="2D9DD68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7029951" w14:textId="77777777">
            <w:pPr>
              <w:pStyle w:val="Normal6a"/>
            </w:pPr>
            <w:r w:rsidRPr="00E278DF">
              <w:rPr>
                <w:b/>
                <w:i/>
              </w:rPr>
              <w:t>V souladu s článkem 21 nařízení (EU) č. 1094/2010 má orgán EIOPA právo účastnit se kontrol na místě v případě, že jsou prováděny společně dvěma či více orgány dohledu.</w:t>
            </w:r>
          </w:p>
        </w:tc>
        <w:tc>
          <w:tcPr>
            <w:tcW w:w="4876" w:type="dxa"/>
            <w:tcBorders>
              <w:top w:val="nil"/>
              <w:left w:val="nil"/>
              <w:bottom w:val="nil"/>
              <w:right w:val="nil"/>
            </w:tcBorders>
          </w:tcPr>
          <w:p w:rsidR="00252E4C" w:rsidRPr="00E278DF" w:rsidP="00C070FC" w14:paraId="39C09EEE" w14:textId="77777777">
            <w:pPr>
              <w:pStyle w:val="Normal6a"/>
            </w:pPr>
            <w:r w:rsidRPr="00E278DF">
              <w:rPr>
                <w:b/>
                <w:i/>
              </w:rPr>
              <w:t>vypouští se</w:t>
            </w:r>
          </w:p>
        </w:tc>
      </w:tr>
    </w:tbl>
    <w:p w:rsidR="00252E4C" w:rsidRPr="00E278DF" w:rsidP="00252E4C" w14:paraId="1B3B7FCA"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5D7145F7" w14:textId="54A22932">
      <w:r w:rsidRPr="00E278DF">
        <w:rPr>
          <w:rStyle w:val="HideTWBExt"/>
        </w:rPr>
        <w:t>&lt;/Amend&gt;</w:t>
      </w:r>
    </w:p>
    <w:p w:rsidR="00252E4C" w:rsidRPr="00E278DF" w:rsidP="00252E4C" w14:paraId="074A9DF5"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572</w:t>
      </w:r>
      <w:r w:rsidRPr="00E278DF">
        <w:rPr>
          <w:rStyle w:val="HideTWBExt"/>
        </w:rPr>
        <w:t>&lt;/NumAm&gt;</w:t>
      </w:r>
    </w:p>
    <w:p w:rsidR="00252E4C" w:rsidRPr="00E278DF" w:rsidP="00252E4C" w14:paraId="549A8277" w14:textId="77777777">
      <w:pPr>
        <w:pStyle w:val="NormalBold"/>
      </w:pPr>
      <w:r w:rsidRPr="00E278DF">
        <w:rPr>
          <w:rStyle w:val="HideTWBExt"/>
          <w:b w:val="0"/>
        </w:rPr>
        <w:t>&lt;RepeatBlock-By&gt;&lt;Members&gt;</w:t>
      </w:r>
      <w:r w:rsidRPr="00E278DF">
        <w:t xml:space="preserve">Isabel </w:t>
      </w:r>
      <w:r w:rsidRPr="00E278DF">
        <w:t>Benjumea</w:t>
      </w:r>
      <w:r w:rsidRPr="00E278DF">
        <w:t xml:space="preserve"> </w:t>
      </w:r>
      <w:r w:rsidRPr="00E278DF">
        <w:t>Benjumea</w:t>
      </w:r>
      <w:r w:rsidRPr="00E278DF">
        <w:rPr>
          <w:rStyle w:val="HideTWBExt"/>
          <w:b w:val="0"/>
        </w:rPr>
        <w:t>&lt;/Members&gt;</w:t>
      </w:r>
    </w:p>
    <w:p w:rsidR="00252E4C" w:rsidRPr="00E278DF" w:rsidP="00252E4C" w14:paraId="468BED7D" w14:textId="77777777">
      <w:pPr>
        <w:pStyle w:val="NormalBold"/>
      </w:pPr>
      <w:r w:rsidRPr="00E278DF">
        <w:rPr>
          <w:rStyle w:val="HideTWBExt"/>
          <w:b w:val="0"/>
        </w:rPr>
        <w:t>&lt;/RepeatBlock-By&gt;</w:t>
      </w:r>
    </w:p>
    <w:p w:rsidR="00252E4C" w:rsidRPr="00E278DF" w:rsidP="00252E4C" w14:paraId="0122C196"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D693D8F" w14:textId="77777777">
      <w:pPr>
        <w:pStyle w:val="NormalBold"/>
      </w:pPr>
      <w:r w:rsidRPr="00E278DF">
        <w:rPr>
          <w:rStyle w:val="HideTWBExt"/>
        </w:rPr>
        <w:t>&lt;Article&gt;</w:t>
      </w:r>
      <w:r w:rsidRPr="00E278DF">
        <w:t>Čl. 1 – odst. 1 – bod 57 – písm. c</w:t>
      </w:r>
      <w:r w:rsidRPr="00E278DF">
        <w:rPr>
          <w:rStyle w:val="HideTWBExt"/>
        </w:rPr>
        <w:t>&lt;/Article&gt;</w:t>
      </w:r>
    </w:p>
    <w:p w:rsidR="00252E4C" w:rsidRPr="00E278DF" w:rsidP="00252E4C" w14:paraId="396B54EB" w14:textId="77777777">
      <w:r w:rsidRPr="00E278DF">
        <w:rPr>
          <w:rStyle w:val="HideTWBExt"/>
        </w:rPr>
        <w:t>&lt;DocAmend2&gt;</w:t>
      </w:r>
      <w:r w:rsidRPr="00E278DF">
        <w:t>Směrnice (EU) 2016/2341</w:t>
      </w:r>
      <w:r w:rsidRPr="00E278DF">
        <w:rPr>
          <w:rStyle w:val="HideTWBExt"/>
        </w:rPr>
        <w:t>&lt;/DocAmend2&gt;</w:t>
      </w:r>
    </w:p>
    <w:p w:rsidR="00252E4C" w:rsidRPr="00E278DF" w:rsidP="00252E4C" w14:paraId="65A582AA" w14:textId="77777777">
      <w:r w:rsidRPr="00E278DF">
        <w:rPr>
          <w:rStyle w:val="HideTWBExt"/>
        </w:rPr>
        <w:t>&lt;Article2&gt;</w:t>
      </w:r>
      <w:r w:rsidRPr="00E278DF">
        <w:t>Čl. 51 – odst. 4</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34C266"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9929A43" w14:textId="77777777"/>
        </w:tc>
      </w:tr>
      <w:tr w14:paraId="2FC0A4F8"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B129687"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632579DB" w14:textId="77777777">
            <w:pPr>
              <w:pStyle w:val="AmColumnHeading"/>
            </w:pPr>
            <w:r w:rsidRPr="00E278DF">
              <w:t>Pozměňovací návrh</w:t>
            </w:r>
          </w:p>
        </w:tc>
      </w:tr>
      <w:tr w14:paraId="078129F7"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C8592D7" w14:textId="77777777">
            <w:pPr>
              <w:pStyle w:val="Normal6a"/>
            </w:pPr>
            <w:r w:rsidRPr="00E278DF">
              <w:rPr>
                <w:b/>
                <w:i/>
              </w:rPr>
              <w:t>c)</w:t>
            </w:r>
            <w:r w:rsidRPr="00E278DF">
              <w:tab/>
            </w:r>
            <w:r w:rsidRPr="00E278DF">
              <w:rPr>
                <w:b/>
                <w:i/>
              </w:rPr>
              <w:t>doplňuje se nový odstavec 4, který zní:</w:t>
            </w:r>
          </w:p>
        </w:tc>
        <w:tc>
          <w:tcPr>
            <w:tcW w:w="4876" w:type="dxa"/>
            <w:tcBorders>
              <w:top w:val="nil"/>
              <w:left w:val="nil"/>
              <w:bottom w:val="nil"/>
              <w:right w:val="nil"/>
            </w:tcBorders>
          </w:tcPr>
          <w:p w:rsidR="00252E4C" w:rsidRPr="00E278DF" w:rsidP="00C070FC" w14:paraId="7B5F0649" w14:textId="77777777">
            <w:pPr>
              <w:pStyle w:val="Normal6a"/>
            </w:pPr>
            <w:r w:rsidRPr="00E278DF">
              <w:rPr>
                <w:b/>
                <w:i/>
              </w:rPr>
              <w:t>vypouští se</w:t>
            </w:r>
          </w:p>
        </w:tc>
      </w:tr>
      <w:tr w14:paraId="372BC58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1339D8F" w14:textId="77777777">
            <w:pPr>
              <w:pStyle w:val="Normal6a"/>
            </w:pPr>
            <w:r w:rsidRPr="00E278DF">
              <w:rPr>
                <w:b/>
                <w:i/>
              </w:rPr>
              <w:t>„4.</w:t>
            </w:r>
          </w:p>
        </w:tc>
        <w:tc>
          <w:tcPr>
            <w:tcW w:w="4876" w:type="dxa"/>
            <w:tcBorders>
              <w:top w:val="nil"/>
              <w:left w:val="nil"/>
              <w:bottom w:val="nil"/>
              <w:right w:val="nil"/>
            </w:tcBorders>
          </w:tcPr>
          <w:p w:rsidR="00252E4C" w:rsidRPr="00E278DF" w:rsidP="00C070FC" w14:paraId="34302C99" w14:textId="77777777">
            <w:pPr>
              <w:pStyle w:val="Normal6a"/>
            </w:pPr>
          </w:p>
        </w:tc>
      </w:tr>
      <w:tr w14:paraId="384840AB"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5455FCA" w14:textId="69AD2B2D">
            <w:pPr>
              <w:pStyle w:val="Normal6a"/>
            </w:pPr>
            <w:r w:rsidRPr="00E278DF">
              <w:rPr>
                <w:b/>
                <w:i/>
              </w:rPr>
              <w:t xml:space="preserve">Členské státy zajistí, aby příslušné orgány zveřejňovaly na jediné veřejné internetové stránce jasné, srovnatelné </w:t>
            </w:r>
            <w:r w:rsidRPr="00E278DF" w:rsidR="00FF229F">
              <w:rPr>
                <w:b/>
                <w:i/>
              </w:rPr>
              <w:t>a</w:t>
            </w:r>
            <w:r w:rsidR="00FF229F">
              <w:rPr>
                <w:b/>
                <w:i/>
              </w:rPr>
              <w:t> </w:t>
            </w:r>
            <w:r w:rsidRPr="00E278DF">
              <w:rPr>
                <w:b/>
                <w:i/>
              </w:rPr>
              <w:t xml:space="preserve">snadno dostupné informace </w:t>
            </w:r>
            <w:r w:rsidRPr="00E278DF" w:rsidR="00FF229F">
              <w:rPr>
                <w:b/>
                <w:i/>
              </w:rPr>
              <w:t>o</w:t>
            </w:r>
            <w:r w:rsidR="00FF229F">
              <w:rPr>
                <w:b/>
                <w:i/>
              </w:rPr>
              <w:t> </w:t>
            </w:r>
            <w:r w:rsidRPr="00E278DF">
              <w:rPr>
                <w:b/>
                <w:i/>
              </w:rPr>
              <w:t xml:space="preserve">celkových ročních nákladech, dosavadní výkonnosti </w:t>
            </w:r>
            <w:r w:rsidRPr="00E278DF" w:rsidR="00FF229F">
              <w:rPr>
                <w:b/>
                <w:i/>
              </w:rPr>
              <w:t>a</w:t>
            </w:r>
            <w:r w:rsidR="00FF229F">
              <w:rPr>
                <w:b/>
                <w:i/>
              </w:rPr>
              <w:t> </w:t>
            </w:r>
            <w:r w:rsidRPr="00E278DF">
              <w:rPr>
                <w:b/>
                <w:i/>
              </w:rPr>
              <w:t>rizikovém profilu všech penzijních plánů, které IZPP provozují.</w:t>
            </w:r>
          </w:p>
        </w:tc>
        <w:tc>
          <w:tcPr>
            <w:tcW w:w="4876" w:type="dxa"/>
            <w:tcBorders>
              <w:top w:val="nil"/>
              <w:left w:val="nil"/>
              <w:bottom w:val="nil"/>
              <w:right w:val="nil"/>
            </w:tcBorders>
          </w:tcPr>
          <w:p w:rsidR="00252E4C" w:rsidRPr="00E278DF" w:rsidP="00C070FC" w14:paraId="717889B8" w14:textId="77777777">
            <w:pPr>
              <w:pStyle w:val="Normal6a"/>
            </w:pPr>
          </w:p>
        </w:tc>
      </w:tr>
      <w:tr w14:paraId="7F88FE7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6E5BE75" w14:textId="47AE0A75">
            <w:pPr>
              <w:pStyle w:val="Normal6a"/>
            </w:pPr>
            <w:r w:rsidRPr="00E278DF">
              <w:rPr>
                <w:b/>
                <w:i/>
              </w:rPr>
              <w:t xml:space="preserve">Pro každý penzijní plán </w:t>
            </w:r>
            <w:r w:rsidRPr="00E278DF" w:rsidR="00FF229F">
              <w:rPr>
                <w:b/>
                <w:i/>
              </w:rPr>
              <w:t>a</w:t>
            </w:r>
            <w:r w:rsidR="00FF229F">
              <w:rPr>
                <w:b/>
                <w:i/>
              </w:rPr>
              <w:t> </w:t>
            </w:r>
            <w:r w:rsidRPr="00E278DF" w:rsidR="00FF229F">
              <w:rPr>
                <w:b/>
                <w:i/>
              </w:rPr>
              <w:t>v</w:t>
            </w:r>
            <w:r w:rsidR="00FF229F">
              <w:rPr>
                <w:b/>
                <w:i/>
              </w:rPr>
              <w:t> </w:t>
            </w:r>
            <w:r w:rsidRPr="00E278DF">
              <w:rPr>
                <w:b/>
                <w:i/>
              </w:rPr>
              <w:t>příslušných případech pro každou investiční možnost tyto zveřejněné informace obsahují alespoň:</w:t>
            </w:r>
          </w:p>
        </w:tc>
        <w:tc>
          <w:tcPr>
            <w:tcW w:w="4876" w:type="dxa"/>
            <w:tcBorders>
              <w:top w:val="nil"/>
              <w:left w:val="nil"/>
              <w:bottom w:val="nil"/>
              <w:right w:val="nil"/>
            </w:tcBorders>
          </w:tcPr>
          <w:p w:rsidR="00252E4C" w:rsidRPr="00E278DF" w:rsidP="00C070FC" w14:paraId="76C85C47" w14:textId="77777777">
            <w:pPr>
              <w:pStyle w:val="Normal6a"/>
            </w:pPr>
          </w:p>
        </w:tc>
      </w:tr>
      <w:tr w14:paraId="760EBDE4"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596D9A5" w14:textId="77777777">
            <w:pPr>
              <w:pStyle w:val="Normal6a"/>
            </w:pPr>
            <w:r w:rsidRPr="00E278DF">
              <w:rPr>
                <w:b/>
                <w:i/>
              </w:rPr>
              <w:t>a) klasifikaci plánu podle rizikového profilu;</w:t>
            </w:r>
          </w:p>
        </w:tc>
        <w:tc>
          <w:tcPr>
            <w:tcW w:w="4876" w:type="dxa"/>
            <w:tcBorders>
              <w:top w:val="nil"/>
              <w:left w:val="nil"/>
              <w:bottom w:val="nil"/>
              <w:right w:val="nil"/>
            </w:tcBorders>
          </w:tcPr>
          <w:p w:rsidR="00252E4C" w:rsidRPr="00E278DF" w:rsidP="00C070FC" w14:paraId="4728749E" w14:textId="77777777">
            <w:pPr>
              <w:pStyle w:val="Normal6a"/>
            </w:pPr>
          </w:p>
        </w:tc>
      </w:tr>
      <w:tr w14:paraId="4EC21E27"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E97D4A2" w14:textId="3CA6355A">
            <w:pPr>
              <w:pStyle w:val="Normal6a"/>
            </w:pPr>
            <w:r w:rsidRPr="00E278DF">
              <w:rPr>
                <w:b/>
                <w:i/>
              </w:rPr>
              <w:t xml:space="preserve">b) celkové náklady </w:t>
            </w:r>
            <w:r w:rsidRPr="00E278DF" w:rsidR="00FF229F">
              <w:rPr>
                <w:b/>
                <w:i/>
              </w:rPr>
              <w:t>a</w:t>
            </w:r>
            <w:r w:rsidR="00FF229F">
              <w:rPr>
                <w:b/>
                <w:i/>
              </w:rPr>
              <w:t> </w:t>
            </w:r>
            <w:r w:rsidRPr="00E278DF">
              <w:rPr>
                <w:b/>
                <w:i/>
              </w:rPr>
              <w:t xml:space="preserve">poplatky oznámené vnitrostátním příslušným orgánům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čl. 50 odst. 7, vyjádřené jako jediný roční procentní podíl celkových příspěvků za předchozích dvanáct měsíců, a</w:t>
            </w:r>
          </w:p>
        </w:tc>
        <w:tc>
          <w:tcPr>
            <w:tcW w:w="4876" w:type="dxa"/>
            <w:tcBorders>
              <w:top w:val="nil"/>
              <w:left w:val="nil"/>
              <w:bottom w:val="nil"/>
              <w:right w:val="nil"/>
            </w:tcBorders>
          </w:tcPr>
          <w:p w:rsidR="00252E4C" w:rsidRPr="00E278DF" w:rsidP="00C070FC" w14:paraId="11C5079F" w14:textId="77777777">
            <w:pPr>
              <w:pStyle w:val="Normal6a"/>
            </w:pPr>
          </w:p>
        </w:tc>
      </w:tr>
      <w:tr w14:paraId="6EE40F07"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80B8B46" w14:textId="77777777">
            <w:pPr>
              <w:pStyle w:val="Normal6a"/>
            </w:pPr>
            <w:r w:rsidRPr="00E278DF">
              <w:rPr>
                <w:b/>
                <w:i/>
              </w:rPr>
              <w:t>c) dosavadní výkonnost za ukončená účetní období, včetně posledního období.</w:t>
            </w:r>
          </w:p>
        </w:tc>
        <w:tc>
          <w:tcPr>
            <w:tcW w:w="4876" w:type="dxa"/>
            <w:tcBorders>
              <w:top w:val="nil"/>
              <w:left w:val="nil"/>
              <w:bottom w:val="nil"/>
              <w:right w:val="nil"/>
            </w:tcBorders>
          </w:tcPr>
          <w:p w:rsidR="00252E4C" w:rsidRPr="00E278DF" w:rsidP="00C070FC" w14:paraId="3DEAAC62" w14:textId="77777777">
            <w:pPr>
              <w:pStyle w:val="Normal6a"/>
            </w:pPr>
          </w:p>
        </w:tc>
      </w:tr>
      <w:tr w14:paraId="13327881"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E21812B" w14:textId="529D1F71">
            <w:pPr>
              <w:pStyle w:val="Normal6a"/>
            </w:pPr>
            <w:r w:rsidRPr="00E278DF">
              <w:rPr>
                <w:b/>
                <w:i/>
              </w:rPr>
              <w:t xml:space="preserve">Informace uvedené </w:t>
            </w:r>
            <w:r w:rsidRPr="00E278DF" w:rsidR="00FF229F">
              <w:rPr>
                <w:b/>
                <w:i/>
              </w:rPr>
              <w:t>v</w:t>
            </w:r>
            <w:r w:rsidR="00FF229F">
              <w:rPr>
                <w:b/>
                <w:i/>
              </w:rPr>
              <w:t> </w:t>
            </w:r>
            <w:r w:rsidRPr="00E278DF">
              <w:rPr>
                <w:b/>
                <w:i/>
              </w:rPr>
              <w:t xml:space="preserve">druhém pododstavci písm. b) </w:t>
            </w:r>
            <w:r w:rsidRPr="00E278DF" w:rsidR="00FF229F">
              <w:rPr>
                <w:b/>
                <w:i/>
              </w:rPr>
              <w:t>a</w:t>
            </w:r>
            <w:r w:rsidR="00FF229F">
              <w:rPr>
                <w:b/>
                <w:i/>
              </w:rPr>
              <w:t> </w:t>
            </w:r>
            <w:r w:rsidRPr="00E278DF">
              <w:rPr>
                <w:b/>
                <w:i/>
              </w:rPr>
              <w:t xml:space="preserve">c) se poskytují nejméně za předchozích deset let, nebo </w:t>
            </w:r>
            <w:r w:rsidRPr="00E278DF" w:rsidR="00FF229F">
              <w:rPr>
                <w:b/>
                <w:i/>
              </w:rPr>
              <w:t>v</w:t>
            </w:r>
            <w:r w:rsidR="00FF229F">
              <w:rPr>
                <w:b/>
                <w:i/>
              </w:rPr>
              <w:t> </w:t>
            </w:r>
            <w:r w:rsidRPr="00E278DF">
              <w:rPr>
                <w:b/>
                <w:i/>
              </w:rPr>
              <w:t>případě, kdy byl plán poskytován po dobu kratší než deset let, za všechny roky, kdy byl plán poskytován.</w:t>
            </w:r>
          </w:p>
        </w:tc>
        <w:tc>
          <w:tcPr>
            <w:tcW w:w="4876" w:type="dxa"/>
            <w:tcBorders>
              <w:top w:val="nil"/>
              <w:left w:val="nil"/>
              <w:bottom w:val="nil"/>
              <w:right w:val="nil"/>
            </w:tcBorders>
          </w:tcPr>
          <w:p w:rsidR="00252E4C" w:rsidRPr="00E278DF" w:rsidP="00C070FC" w14:paraId="266531C1" w14:textId="77777777">
            <w:pPr>
              <w:pStyle w:val="Normal6a"/>
            </w:pPr>
          </w:p>
        </w:tc>
      </w:tr>
      <w:tr w14:paraId="3BDA22C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245B9F8" w14:textId="1AC080D0">
            <w:pPr>
              <w:pStyle w:val="Normal6a"/>
            </w:pPr>
            <w:r w:rsidRPr="00E278DF">
              <w:rPr>
                <w:b/>
                <w:i/>
              </w:rPr>
              <w:t xml:space="preserve">Příslušné orgány ověří přesnost </w:t>
            </w:r>
            <w:r w:rsidRPr="00E278DF" w:rsidR="00FF229F">
              <w:rPr>
                <w:b/>
                <w:i/>
              </w:rPr>
              <w:t>a</w:t>
            </w:r>
            <w:r w:rsidR="00FF229F">
              <w:rPr>
                <w:b/>
                <w:i/>
              </w:rPr>
              <w:t> </w:t>
            </w:r>
            <w:r w:rsidRPr="00E278DF">
              <w:rPr>
                <w:b/>
                <w:i/>
              </w:rPr>
              <w:t xml:space="preserve">aktuálnost těchto informací </w:t>
            </w:r>
            <w:r w:rsidRPr="00E278DF" w:rsidR="00FF229F">
              <w:rPr>
                <w:b/>
                <w:i/>
              </w:rPr>
              <w:t>a</w:t>
            </w:r>
            <w:r w:rsidR="00FF229F">
              <w:rPr>
                <w:b/>
                <w:i/>
              </w:rPr>
              <w:t> </w:t>
            </w:r>
            <w:r w:rsidRPr="00E278DF">
              <w:rPr>
                <w:b/>
                <w:i/>
              </w:rPr>
              <w:t>po dokončení tohoto ověření zajistí jejich neprodlené zveřejnění.“</w:t>
            </w:r>
          </w:p>
        </w:tc>
        <w:tc>
          <w:tcPr>
            <w:tcW w:w="4876" w:type="dxa"/>
            <w:tcBorders>
              <w:top w:val="nil"/>
              <w:left w:val="nil"/>
              <w:bottom w:val="nil"/>
              <w:right w:val="nil"/>
            </w:tcBorders>
          </w:tcPr>
          <w:p w:rsidR="00252E4C" w:rsidRPr="00E278DF" w:rsidP="00C070FC" w14:paraId="17FC0F0D" w14:textId="77777777">
            <w:pPr>
              <w:pStyle w:val="Normal6a"/>
            </w:pPr>
          </w:p>
        </w:tc>
      </w:tr>
    </w:tbl>
    <w:p w:rsidR="00252E4C" w:rsidRPr="00E278DF" w:rsidP="00252E4C" w14:paraId="3A757AA5" w14:textId="77777777">
      <w:pPr>
        <w:pStyle w:val="AmOrLang"/>
      </w:pPr>
      <w:r w:rsidRPr="00E278DF">
        <w:t xml:space="preserve">Or. </w:t>
      </w:r>
      <w:r w:rsidRPr="00E278DF">
        <w:rPr>
          <w:rStyle w:val="HideTWBExt"/>
        </w:rPr>
        <w:t>&lt;Original&gt;</w:t>
      </w:r>
      <w:r w:rsidRPr="00E278DF">
        <w:rPr>
          <w:rStyle w:val="HideTWBInt"/>
        </w:rPr>
        <w:t>{ES}</w:t>
      </w:r>
      <w:r w:rsidRPr="00E278DF">
        <w:t>es</w:t>
      </w:r>
      <w:r w:rsidRPr="00E278DF">
        <w:rPr>
          <w:rStyle w:val="HideTWBExt"/>
        </w:rPr>
        <w:t>&lt;/Original&gt;</w:t>
      </w:r>
    </w:p>
    <w:p w:rsidR="00FD2C7C" w:rsidRPr="00E278DF" w:rsidP="00252E4C" w14:paraId="64DCFEF8" w14:textId="47EEEEEC">
      <w:r w:rsidRPr="00E278DF">
        <w:rPr>
          <w:rStyle w:val="HideTWBExt"/>
        </w:rPr>
        <w:t>&lt;/Amend&gt;</w:t>
      </w:r>
    </w:p>
    <w:p w:rsidR="00252E4C" w:rsidRPr="00E278DF" w:rsidP="00252E4C" w14:paraId="57038AB2"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573</w:t>
      </w:r>
      <w:r w:rsidRPr="00E278DF">
        <w:rPr>
          <w:rStyle w:val="HideTWBExt"/>
        </w:rPr>
        <w:t>&lt;/NumAm&gt;</w:t>
      </w:r>
    </w:p>
    <w:p w:rsidR="00252E4C" w:rsidRPr="00E278DF" w:rsidP="00252E4C" w14:paraId="3DECB205" w14:textId="77777777">
      <w:pPr>
        <w:pStyle w:val="NormalBold"/>
      </w:pPr>
      <w:r w:rsidRPr="00E278DF">
        <w:rPr>
          <w:rStyle w:val="HideTWBExt"/>
          <w:b w:val="0"/>
        </w:rPr>
        <w:t>&lt;RepeatBlock-By&gt;&lt;Members&gt;</w:t>
      </w:r>
      <w:r w:rsidRPr="00E278DF">
        <w:t xml:space="preserve">Markus </w:t>
      </w:r>
      <w:r w:rsidRPr="00E278DF">
        <w:t>Ferber</w:t>
      </w:r>
      <w:r w:rsidRPr="00E278DF">
        <w:t xml:space="preserve">, Andrea </w:t>
      </w:r>
      <w:r w:rsidRPr="00E278DF">
        <w:t>Wechsler</w:t>
      </w:r>
      <w:r w:rsidRPr="00E278DF">
        <w:rPr>
          <w:rStyle w:val="HideTWBExt"/>
          <w:b w:val="0"/>
        </w:rPr>
        <w:t>&lt;/Members&gt;</w:t>
      </w:r>
    </w:p>
    <w:p w:rsidR="00252E4C" w:rsidRPr="00E278DF" w:rsidP="00252E4C" w14:paraId="3C763E1C" w14:textId="77777777">
      <w:pPr>
        <w:pStyle w:val="NormalBold"/>
      </w:pPr>
      <w:r w:rsidRPr="00E278DF">
        <w:rPr>
          <w:rStyle w:val="HideTWBExt"/>
          <w:b w:val="0"/>
        </w:rPr>
        <w:t>&lt;/RepeatBlock-By&gt;</w:t>
      </w:r>
    </w:p>
    <w:p w:rsidR="00252E4C" w:rsidRPr="00E278DF" w:rsidP="00252E4C" w14:paraId="1F399F47"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0A017E0" w14:textId="77777777">
      <w:pPr>
        <w:pStyle w:val="NormalBold"/>
      </w:pPr>
      <w:r w:rsidRPr="00E278DF">
        <w:rPr>
          <w:rStyle w:val="HideTWBExt"/>
        </w:rPr>
        <w:t>&lt;Article&gt;</w:t>
      </w:r>
      <w:r w:rsidRPr="00E278DF">
        <w:t>Čl. 1 – odst. 1 – bod 57 – písm. c</w:t>
      </w:r>
      <w:r w:rsidRPr="00E278DF">
        <w:rPr>
          <w:rStyle w:val="HideTWBExt"/>
        </w:rPr>
        <w:t>&lt;/Article&gt;</w:t>
      </w:r>
    </w:p>
    <w:p w:rsidR="00252E4C" w:rsidRPr="00E278DF" w:rsidP="00252E4C" w14:paraId="18C09EE1" w14:textId="77777777">
      <w:r w:rsidRPr="00E278DF">
        <w:rPr>
          <w:rStyle w:val="HideTWBExt"/>
        </w:rPr>
        <w:t>&lt;DocAmend2&gt;</w:t>
      </w:r>
      <w:r w:rsidRPr="00E278DF">
        <w:t>Směrnice (EU) 2016/2341</w:t>
      </w:r>
      <w:r w:rsidRPr="00E278DF">
        <w:rPr>
          <w:rStyle w:val="HideTWBExt"/>
        </w:rPr>
        <w:t>&lt;/DocAmend2&gt;</w:t>
      </w:r>
    </w:p>
    <w:p w:rsidR="00252E4C" w:rsidRPr="00E278DF" w:rsidP="00252E4C" w14:paraId="309BE18D" w14:textId="77777777">
      <w:r w:rsidRPr="00E278DF">
        <w:rPr>
          <w:rStyle w:val="HideTWBExt"/>
        </w:rPr>
        <w:t>&lt;Article2&gt;</w:t>
      </w:r>
      <w:r w:rsidRPr="00E278DF">
        <w:t>Čl. 51 – odst. 4 – pododstavec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59D45F"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728ABF5" w14:textId="77777777"/>
        </w:tc>
      </w:tr>
      <w:tr w14:paraId="4D4C5AB0"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7351421"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4A522B1A" w14:textId="77777777">
            <w:pPr>
              <w:pStyle w:val="AmColumnHeading"/>
            </w:pPr>
            <w:r w:rsidRPr="00E278DF">
              <w:t>Pozměňovací návrh</w:t>
            </w:r>
          </w:p>
        </w:tc>
      </w:tr>
      <w:tr w14:paraId="0630114C"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53FEE67" w14:textId="76268B65">
            <w:pPr>
              <w:pStyle w:val="Normal6a"/>
            </w:pPr>
            <w:r w:rsidRPr="00E278DF">
              <w:t xml:space="preserve">Členské státy zajistí, aby příslušné orgány zveřejňovaly na jediné veřejné internetové stránce jasné, srovnatelné </w:t>
            </w:r>
            <w:r w:rsidRPr="00E278DF" w:rsidR="00FF229F">
              <w:t>a</w:t>
            </w:r>
            <w:r w:rsidR="00FF229F">
              <w:t> </w:t>
            </w:r>
            <w:r w:rsidRPr="00E278DF">
              <w:t xml:space="preserve">snadno dostupné informace </w:t>
            </w:r>
            <w:r w:rsidRPr="00E278DF" w:rsidR="00FF229F">
              <w:t>o</w:t>
            </w:r>
            <w:r w:rsidR="00FF229F">
              <w:t> </w:t>
            </w:r>
            <w:r w:rsidRPr="00E278DF">
              <w:t xml:space="preserve">celkových ročních nákladech, dosavadní výkonnosti </w:t>
            </w:r>
            <w:r w:rsidRPr="00E278DF" w:rsidR="00FF229F">
              <w:t>a</w:t>
            </w:r>
            <w:r w:rsidR="00FF229F">
              <w:t> </w:t>
            </w:r>
            <w:r w:rsidRPr="00E278DF">
              <w:t>rizikovém profilu všech penzijních plánů, které IZPP provozují.</w:t>
            </w:r>
          </w:p>
        </w:tc>
        <w:tc>
          <w:tcPr>
            <w:tcW w:w="4876" w:type="dxa"/>
            <w:tcBorders>
              <w:top w:val="nil"/>
              <w:left w:val="nil"/>
              <w:bottom w:val="nil"/>
              <w:right w:val="nil"/>
            </w:tcBorders>
          </w:tcPr>
          <w:p w:rsidR="00252E4C" w:rsidRPr="00E278DF" w:rsidP="00C070FC" w14:paraId="00A99E71" w14:textId="5B8951FE">
            <w:pPr>
              <w:pStyle w:val="Normal6a"/>
            </w:pPr>
            <w:r w:rsidRPr="00E278DF">
              <w:t xml:space="preserve">Členské státy zajistí, aby příslušné orgány zveřejňovaly na jediné veřejné internetové stránce jasné, srovnatelné </w:t>
            </w:r>
            <w:r w:rsidRPr="00E278DF" w:rsidR="00FF229F">
              <w:t>a</w:t>
            </w:r>
            <w:r w:rsidR="00FF229F">
              <w:t> </w:t>
            </w:r>
            <w:r w:rsidRPr="00E278DF">
              <w:t xml:space="preserve">snadno dostupné informace </w:t>
            </w:r>
            <w:r w:rsidRPr="00E278DF" w:rsidR="00FF229F">
              <w:t>o</w:t>
            </w:r>
            <w:r w:rsidR="00FF229F">
              <w:t> </w:t>
            </w:r>
            <w:r w:rsidRPr="00E278DF">
              <w:t xml:space="preserve">celkových ročních nákladech, dosavadní výkonnosti </w:t>
            </w:r>
            <w:r w:rsidRPr="00E278DF" w:rsidR="00FF229F">
              <w:t>a</w:t>
            </w:r>
            <w:r w:rsidR="00FF229F">
              <w:t> </w:t>
            </w:r>
            <w:r w:rsidRPr="00E278DF">
              <w:t>rizikovém profilu všech penzijních plánů, které IZPP provozují</w:t>
            </w:r>
            <w:r w:rsidRPr="00E278DF">
              <w:rPr>
                <w:b/>
                <w:i/>
              </w:rPr>
              <w:t xml:space="preserve">, jestliže účastníci </w:t>
            </w:r>
            <w:r w:rsidRPr="00E278DF" w:rsidR="00FF229F">
              <w:rPr>
                <w:b/>
                <w:i/>
              </w:rPr>
              <w:t>a</w:t>
            </w:r>
            <w:r w:rsidR="00FF229F">
              <w:rPr>
                <w:b/>
                <w:i/>
              </w:rPr>
              <w:t> </w:t>
            </w:r>
            <w:r w:rsidRPr="00E278DF">
              <w:rPr>
                <w:b/>
                <w:i/>
              </w:rPr>
              <w:t>příjemci nesou investiční riziko</w:t>
            </w:r>
            <w:r w:rsidRPr="00E278DF">
              <w:t xml:space="preserve">. </w:t>
            </w:r>
            <w:r w:rsidRPr="00E278DF">
              <w:rPr>
                <w:b/>
                <w:i/>
              </w:rPr>
              <w:t xml:space="preserve">Při předkládání těchto informací je třeba náležitě zohlednit záruky, krytí biometrického rizika </w:t>
            </w:r>
            <w:r w:rsidRPr="00E278DF" w:rsidR="00FF229F">
              <w:rPr>
                <w:b/>
                <w:i/>
              </w:rPr>
              <w:t>a</w:t>
            </w:r>
            <w:r w:rsidR="00FF229F">
              <w:rPr>
                <w:b/>
                <w:i/>
              </w:rPr>
              <w:t> </w:t>
            </w:r>
            <w:r w:rsidRPr="00E278DF">
              <w:rPr>
                <w:b/>
                <w:i/>
              </w:rPr>
              <w:t>finanční závazky přispívajících podniků, aby se zabránilo zavádějícím srovnáním mezi plány odlišné povahy.</w:t>
            </w:r>
          </w:p>
        </w:tc>
      </w:tr>
    </w:tbl>
    <w:p w:rsidR="00252E4C" w:rsidRPr="00E278DF" w:rsidP="00252E4C" w14:paraId="7D144595"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0DBE5A94"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5AA59424" w14:textId="70D3C776">
      <w:pPr>
        <w:pStyle w:val="AmJustText"/>
      </w:pPr>
      <w:r w:rsidRPr="00E278DF">
        <w:t xml:space="preserve">Veřejné srovnání hrubých nákladů </w:t>
      </w:r>
      <w:r w:rsidRPr="00E278DF" w:rsidR="00FF229F">
        <w:t>a</w:t>
      </w:r>
      <w:r w:rsidR="00FF229F">
        <w:t> </w:t>
      </w:r>
      <w:r w:rsidRPr="00E278DF">
        <w:t xml:space="preserve">výnosů má smysl pouze </w:t>
      </w:r>
      <w:r w:rsidRPr="00E278DF" w:rsidR="00FF229F">
        <w:t>v</w:t>
      </w:r>
      <w:r w:rsidR="00FF229F">
        <w:t> </w:t>
      </w:r>
      <w:r w:rsidRPr="00E278DF">
        <w:t xml:space="preserve">případě, že členové nesou investiční riziko </w:t>
      </w:r>
      <w:r w:rsidRPr="00E278DF" w:rsidR="00FF229F">
        <w:t>a</w:t>
      </w:r>
      <w:r w:rsidR="00FF229F">
        <w:t> </w:t>
      </w:r>
      <w:r w:rsidRPr="00E278DF">
        <w:t xml:space="preserve">mohou na základě těchto informací jednat. Je-li tento přístup bez rozdílu aplikován na dávkově definované systémy </w:t>
      </w:r>
      <w:r w:rsidRPr="00E278DF" w:rsidR="00FF229F">
        <w:t>i</w:t>
      </w:r>
      <w:r w:rsidR="00FF229F">
        <w:t> </w:t>
      </w:r>
      <w:r w:rsidRPr="00E278DF">
        <w:t xml:space="preserve">na systémy se zaručenými dávkami, vede to </w:t>
      </w:r>
      <w:r w:rsidRPr="00E278DF" w:rsidR="00FF229F">
        <w:t>k</w:t>
      </w:r>
      <w:r w:rsidR="00FF229F">
        <w:t> </w:t>
      </w:r>
      <w:r w:rsidRPr="00E278DF">
        <w:t xml:space="preserve">zavádějícímu žebříčku, který nebere </w:t>
      </w:r>
      <w:r w:rsidRPr="00E278DF" w:rsidR="00FF229F">
        <w:t>v</w:t>
      </w:r>
      <w:r w:rsidR="00FF229F">
        <w:t> </w:t>
      </w:r>
      <w:r w:rsidRPr="00E278DF">
        <w:t xml:space="preserve">úvahu záruky, biometrické krytí </w:t>
      </w:r>
      <w:r w:rsidRPr="00E278DF" w:rsidR="00FF229F">
        <w:t>a</w:t>
      </w:r>
      <w:r w:rsidR="00FF229F">
        <w:t> </w:t>
      </w:r>
      <w:r w:rsidRPr="00E278DF">
        <w:t xml:space="preserve">finanční závazky přispěvatele, </w:t>
      </w:r>
      <w:r w:rsidRPr="00E278DF" w:rsidR="00FF229F">
        <w:t>a</w:t>
      </w:r>
      <w:r w:rsidR="00FF229F">
        <w:t> </w:t>
      </w:r>
      <w:r w:rsidRPr="00E278DF">
        <w:t>hrozí, že budou penalizovány právě ty systémy, které účastníkům nabízejí nejvyšší úroveň ochrany.</w:t>
      </w:r>
    </w:p>
    <w:p w:rsidR="00FD2C7C" w:rsidRPr="00E278DF" w:rsidP="00252E4C" w14:paraId="44E6176F" w14:textId="1D3101A5">
      <w:r w:rsidRPr="00E278DF">
        <w:rPr>
          <w:rStyle w:val="HideTWBExt"/>
        </w:rPr>
        <w:t>&lt;/Amend&gt;</w:t>
      </w:r>
    </w:p>
    <w:p w:rsidR="00252E4C" w:rsidRPr="00E278DF" w:rsidP="00252E4C" w14:paraId="543E282B"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574</w:t>
      </w:r>
      <w:r w:rsidRPr="00E278DF">
        <w:rPr>
          <w:rStyle w:val="HideTWBExt"/>
        </w:rPr>
        <w:t>&lt;/NumAm&gt;</w:t>
      </w:r>
    </w:p>
    <w:p w:rsidR="00252E4C" w:rsidRPr="00E278DF" w:rsidP="00252E4C" w14:paraId="6F97ED3C"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3274FB0D" w14:textId="77777777">
      <w:pPr>
        <w:pStyle w:val="NormalBold"/>
      </w:pPr>
      <w:r w:rsidRPr="00E278DF">
        <w:rPr>
          <w:rStyle w:val="HideTWBExt"/>
          <w:b w:val="0"/>
        </w:rPr>
        <w:t>&lt;/RepeatBlock-By&gt;</w:t>
      </w:r>
    </w:p>
    <w:p w:rsidR="00252E4C" w:rsidRPr="00E278DF" w:rsidP="00252E4C" w14:paraId="4CCFFD0F"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22C1265" w14:textId="77777777">
      <w:pPr>
        <w:pStyle w:val="NormalBold"/>
      </w:pPr>
      <w:r w:rsidRPr="00E278DF">
        <w:rPr>
          <w:rStyle w:val="HideTWBExt"/>
        </w:rPr>
        <w:t>&lt;Article&gt;</w:t>
      </w:r>
      <w:r w:rsidRPr="00E278DF">
        <w:t>Čl. 1 – odst. 1 – bod 57 – písm. c</w:t>
      </w:r>
      <w:r w:rsidRPr="00E278DF">
        <w:rPr>
          <w:rStyle w:val="HideTWBExt"/>
        </w:rPr>
        <w:t>&lt;/Article&gt;</w:t>
      </w:r>
    </w:p>
    <w:p w:rsidR="00252E4C" w:rsidRPr="00E278DF" w:rsidP="00252E4C" w14:paraId="4FCAA6C0" w14:textId="77777777">
      <w:r w:rsidRPr="00E278DF">
        <w:rPr>
          <w:rStyle w:val="HideTWBExt"/>
        </w:rPr>
        <w:t>&lt;DocAmend2&gt;</w:t>
      </w:r>
      <w:r w:rsidRPr="00E278DF">
        <w:t>Směrnice (EU) 2016/2341</w:t>
      </w:r>
      <w:r w:rsidRPr="00E278DF">
        <w:rPr>
          <w:rStyle w:val="HideTWBExt"/>
        </w:rPr>
        <w:t>&lt;/DocAmend2&gt;</w:t>
      </w:r>
    </w:p>
    <w:p w:rsidR="00252E4C" w:rsidRPr="00E278DF" w:rsidP="00252E4C" w14:paraId="2C6BE978" w14:textId="77777777">
      <w:r w:rsidRPr="00E278DF">
        <w:rPr>
          <w:rStyle w:val="HideTWBExt"/>
        </w:rPr>
        <w:t>&lt;Article2&gt;</w:t>
      </w:r>
      <w:r w:rsidRPr="00E278DF">
        <w:t>Čl. 51 – odst. 4 – pododstavec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82D372"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2E872A4" w14:textId="77777777"/>
        </w:tc>
      </w:tr>
      <w:tr w14:paraId="056B6DF2"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7F69C66"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0ADAC2AF" w14:textId="77777777">
            <w:pPr>
              <w:pStyle w:val="AmColumnHeading"/>
            </w:pPr>
            <w:r w:rsidRPr="00E278DF">
              <w:t>Pozměňovací návrh</w:t>
            </w:r>
          </w:p>
        </w:tc>
      </w:tr>
      <w:tr w14:paraId="14EC3983"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565A380" w14:textId="3B0A8211">
            <w:pPr>
              <w:pStyle w:val="Normal6a"/>
            </w:pPr>
            <w:r w:rsidRPr="00E278DF">
              <w:t xml:space="preserve">Členské státy zajistí, aby příslušné orgány zveřejňovaly na jediné veřejné internetové stránce jasné, srovnatelné </w:t>
            </w:r>
            <w:r w:rsidRPr="00E278DF" w:rsidR="00FF229F">
              <w:t>a</w:t>
            </w:r>
            <w:r w:rsidR="00FF229F">
              <w:t> </w:t>
            </w:r>
            <w:r w:rsidRPr="00E278DF">
              <w:t xml:space="preserve">snadno dostupné informace </w:t>
            </w:r>
            <w:r w:rsidRPr="00E278DF" w:rsidR="00FF229F">
              <w:t>o</w:t>
            </w:r>
            <w:r w:rsidR="00FF229F">
              <w:t> </w:t>
            </w:r>
            <w:r w:rsidRPr="00E278DF">
              <w:t xml:space="preserve">celkových ročních nákladech, dosavadní výkonnosti </w:t>
            </w:r>
            <w:r w:rsidRPr="00E278DF" w:rsidR="00FF229F">
              <w:t>a</w:t>
            </w:r>
            <w:r w:rsidR="00FF229F">
              <w:t> </w:t>
            </w:r>
            <w:r w:rsidRPr="00E278DF">
              <w:t>rizikovém profilu všech penzijních plánů, které IZPP provozují.</w:t>
            </w:r>
          </w:p>
        </w:tc>
        <w:tc>
          <w:tcPr>
            <w:tcW w:w="4876" w:type="dxa"/>
            <w:tcBorders>
              <w:top w:val="nil"/>
              <w:left w:val="nil"/>
              <w:bottom w:val="nil"/>
              <w:right w:val="nil"/>
            </w:tcBorders>
          </w:tcPr>
          <w:p w:rsidR="00252E4C" w:rsidRPr="00E278DF" w:rsidP="00C070FC" w14:paraId="273E1D06" w14:textId="454DB3E2">
            <w:pPr>
              <w:pStyle w:val="Normal6a"/>
            </w:pPr>
            <w:r w:rsidRPr="00E278DF">
              <w:t xml:space="preserve">Členské státy zajistí, aby příslušné orgány zveřejňovaly na jediné veřejné internetové stránce jasné, srovnatelné </w:t>
            </w:r>
            <w:r w:rsidRPr="00E278DF" w:rsidR="00FF229F">
              <w:t>a</w:t>
            </w:r>
            <w:r w:rsidR="00FF229F">
              <w:t> </w:t>
            </w:r>
            <w:r w:rsidRPr="00E278DF">
              <w:t xml:space="preserve">snadno dostupné informace </w:t>
            </w:r>
            <w:r w:rsidRPr="00E278DF" w:rsidR="00FF229F">
              <w:t>o</w:t>
            </w:r>
            <w:r w:rsidR="00FF229F">
              <w:t> </w:t>
            </w:r>
            <w:r w:rsidRPr="00E278DF">
              <w:t xml:space="preserve">celkových ročních nákladech, dosavadní výkonnosti </w:t>
            </w:r>
            <w:r w:rsidRPr="00E278DF" w:rsidR="00FF229F">
              <w:t>a</w:t>
            </w:r>
            <w:r w:rsidR="00FF229F">
              <w:t> </w:t>
            </w:r>
            <w:r w:rsidRPr="00E278DF">
              <w:t>rizikovém profilu všech penzijních plánů, které IZPP provozují</w:t>
            </w:r>
            <w:r w:rsidRPr="00E278DF">
              <w:rPr>
                <w:b/>
                <w:i/>
              </w:rPr>
              <w:t xml:space="preserve">, </w:t>
            </w:r>
            <w:r w:rsidRPr="00E278DF" w:rsidR="00FF229F">
              <w:rPr>
                <w:b/>
                <w:i/>
              </w:rPr>
              <w:t>a</w:t>
            </w:r>
            <w:r w:rsidR="00FF229F">
              <w:rPr>
                <w:b/>
                <w:i/>
              </w:rPr>
              <w:t> </w:t>
            </w:r>
            <w:r w:rsidRPr="00E278DF">
              <w:rPr>
                <w:b/>
                <w:i/>
              </w:rPr>
              <w:t xml:space="preserve">zároveň poskytovaly účastníkům </w:t>
            </w:r>
            <w:r w:rsidRPr="00E278DF" w:rsidR="00FF229F">
              <w:rPr>
                <w:b/>
                <w:i/>
              </w:rPr>
              <w:t>a</w:t>
            </w:r>
            <w:r w:rsidR="00FF229F">
              <w:rPr>
                <w:b/>
                <w:i/>
              </w:rPr>
              <w:t> </w:t>
            </w:r>
            <w:r w:rsidRPr="00E278DF">
              <w:rPr>
                <w:b/>
                <w:i/>
              </w:rPr>
              <w:t xml:space="preserve">příjemcům dostatečné pokyny </w:t>
            </w:r>
            <w:r w:rsidRPr="00E278DF" w:rsidR="00FF229F">
              <w:rPr>
                <w:b/>
                <w:i/>
              </w:rPr>
              <w:t>a</w:t>
            </w:r>
            <w:r w:rsidR="00FF229F">
              <w:rPr>
                <w:b/>
                <w:i/>
              </w:rPr>
              <w:t> </w:t>
            </w:r>
            <w:r w:rsidRPr="00E278DF">
              <w:rPr>
                <w:b/>
                <w:i/>
              </w:rPr>
              <w:t xml:space="preserve">informace, aby mohli zveřejněné informace řádně pochopit </w:t>
            </w:r>
            <w:r w:rsidRPr="00E278DF" w:rsidR="00FF229F">
              <w:rPr>
                <w:b/>
                <w:i/>
              </w:rPr>
              <w:t>a</w:t>
            </w:r>
            <w:r w:rsidR="00FF229F">
              <w:rPr>
                <w:b/>
                <w:i/>
              </w:rPr>
              <w:t> </w:t>
            </w:r>
            <w:r w:rsidRPr="00E278DF">
              <w:rPr>
                <w:b/>
                <w:i/>
              </w:rPr>
              <w:t>zabránilo se tak jejich nesprávnému výkladu</w:t>
            </w:r>
            <w:r w:rsidRPr="00E278DF">
              <w:t>.</w:t>
            </w:r>
          </w:p>
        </w:tc>
      </w:tr>
    </w:tbl>
    <w:p w:rsidR="00252E4C" w:rsidRPr="00E278DF" w:rsidP="00252E4C" w14:paraId="45671142"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25407945" w14:textId="1E0DF36F">
      <w:r w:rsidRPr="00E278DF">
        <w:rPr>
          <w:rStyle w:val="HideTWBExt"/>
        </w:rPr>
        <w:t>&lt;/Amend&gt;</w:t>
      </w:r>
    </w:p>
    <w:p w:rsidR="00252E4C" w:rsidRPr="00E278DF" w:rsidP="00252E4C" w14:paraId="42951E5C"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575</w:t>
      </w:r>
      <w:r w:rsidRPr="00E278DF">
        <w:rPr>
          <w:rStyle w:val="HideTWBExt"/>
        </w:rPr>
        <w:t>&lt;/NumAm&gt;</w:t>
      </w:r>
    </w:p>
    <w:p w:rsidR="00252E4C" w:rsidRPr="00E278DF" w:rsidP="00252E4C" w14:paraId="6DBA8403" w14:textId="77777777">
      <w:pPr>
        <w:pStyle w:val="NormalBold"/>
      </w:pPr>
      <w:r w:rsidRPr="00E278DF">
        <w:rPr>
          <w:rStyle w:val="HideTWBExt"/>
          <w:b w:val="0"/>
        </w:rPr>
        <w:t>&lt;RepeatBlock-By&gt;&lt;Members&gt;</w:t>
      </w:r>
      <w:r w:rsidRPr="00E278DF">
        <w:t xml:space="preserve">Anouk Van </w:t>
      </w:r>
      <w:r w:rsidRPr="00E278DF">
        <w:t>Brug</w:t>
      </w:r>
      <w:r w:rsidRPr="00E278DF">
        <w:t xml:space="preserve">, </w:t>
      </w:r>
      <w:r w:rsidRPr="00E278DF">
        <w:t>Engin</w:t>
      </w:r>
      <w:r w:rsidRPr="00E278DF">
        <w:t xml:space="preserve"> </w:t>
      </w:r>
      <w:r w:rsidRPr="00E278DF">
        <w:t>Eroglu</w:t>
      </w:r>
      <w:r w:rsidRPr="00E278DF">
        <w:t xml:space="preserve">, </w:t>
      </w:r>
      <w:r w:rsidRPr="00E278DF">
        <w:t>Stéphanie</w:t>
      </w:r>
      <w:r w:rsidRPr="00E278DF">
        <w:t xml:space="preserve"> </w:t>
      </w:r>
      <w:r w:rsidRPr="00E278DF">
        <w:t>Yon-Courtin</w:t>
      </w:r>
      <w:r w:rsidRPr="00E278DF">
        <w:rPr>
          <w:rStyle w:val="HideTWBExt"/>
          <w:b w:val="0"/>
        </w:rPr>
        <w:t>&lt;/Members&gt;</w:t>
      </w:r>
    </w:p>
    <w:p w:rsidR="00252E4C" w:rsidRPr="00E278DF" w:rsidP="00252E4C" w14:paraId="27676A11" w14:textId="77777777">
      <w:pPr>
        <w:pStyle w:val="NormalBold"/>
      </w:pPr>
      <w:r w:rsidRPr="00E278DF">
        <w:rPr>
          <w:rStyle w:val="HideTWBExt"/>
          <w:b w:val="0"/>
        </w:rPr>
        <w:t>&lt;/RepeatBlock-By&gt;</w:t>
      </w:r>
    </w:p>
    <w:p w:rsidR="00252E4C" w:rsidRPr="00E278DF" w:rsidP="00252E4C" w14:paraId="455CD522"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156953B8" w14:textId="77777777">
      <w:pPr>
        <w:pStyle w:val="NormalBold"/>
      </w:pPr>
      <w:r w:rsidRPr="00E278DF">
        <w:rPr>
          <w:rStyle w:val="HideTWBExt"/>
        </w:rPr>
        <w:t>&lt;Article&gt;</w:t>
      </w:r>
      <w:r w:rsidRPr="00E278DF">
        <w:t>Čl. 1 – odst. 1 – bod 57 – písm. c</w:t>
      </w:r>
      <w:r w:rsidRPr="00E278DF">
        <w:rPr>
          <w:rStyle w:val="HideTWBExt"/>
        </w:rPr>
        <w:t>&lt;/Article&gt;</w:t>
      </w:r>
    </w:p>
    <w:p w:rsidR="00252E4C" w:rsidRPr="00E278DF" w:rsidP="00252E4C" w14:paraId="04BD6F92" w14:textId="77777777">
      <w:r w:rsidRPr="00E278DF">
        <w:rPr>
          <w:rStyle w:val="HideTWBExt"/>
        </w:rPr>
        <w:t>&lt;DocAmend2&gt;</w:t>
      </w:r>
      <w:r w:rsidRPr="00E278DF">
        <w:t>Směrnice (EU) 2016/2341</w:t>
      </w:r>
      <w:r w:rsidRPr="00E278DF">
        <w:rPr>
          <w:rStyle w:val="HideTWBExt"/>
        </w:rPr>
        <w:t>&lt;/DocAmend2&gt;</w:t>
      </w:r>
    </w:p>
    <w:p w:rsidR="00252E4C" w:rsidRPr="00E278DF" w:rsidP="00252E4C" w14:paraId="726DF094" w14:textId="77777777">
      <w:r w:rsidRPr="00E278DF">
        <w:rPr>
          <w:rStyle w:val="HideTWBExt"/>
        </w:rPr>
        <w:t>&lt;Article2&gt;</w:t>
      </w:r>
      <w:r w:rsidRPr="00E278DF">
        <w:t>Čl. 51 – odst. 4 – pododstavec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CFD45C"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EB354F9" w14:textId="77777777"/>
        </w:tc>
      </w:tr>
      <w:tr w14:paraId="0CC093FC"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012A9AA"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670382DF" w14:textId="77777777">
            <w:pPr>
              <w:pStyle w:val="AmColumnHeading"/>
            </w:pPr>
            <w:r w:rsidRPr="00E278DF">
              <w:t>Pozměňovací návrh</w:t>
            </w:r>
          </w:p>
        </w:tc>
      </w:tr>
      <w:tr w14:paraId="46D7A724"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2F9EC09" w14:textId="4CA286E9">
            <w:pPr>
              <w:pStyle w:val="Normal6a"/>
            </w:pPr>
            <w:r w:rsidRPr="00E278DF">
              <w:t xml:space="preserve">Členské státy zajistí, aby příslušné orgány zveřejňovaly na jediné veřejné internetové stránce jasné, srovnatelné </w:t>
            </w:r>
            <w:r w:rsidRPr="00E278DF" w:rsidR="00FF229F">
              <w:t>a</w:t>
            </w:r>
            <w:r w:rsidR="00FF229F">
              <w:t> </w:t>
            </w:r>
            <w:r w:rsidRPr="00E278DF">
              <w:t xml:space="preserve">snadno dostupné informace </w:t>
            </w:r>
            <w:r w:rsidRPr="00E278DF" w:rsidR="00FF229F">
              <w:t>o</w:t>
            </w:r>
            <w:r w:rsidR="00FF229F">
              <w:t> </w:t>
            </w:r>
            <w:r w:rsidRPr="00E278DF">
              <w:t xml:space="preserve">celkových ročních nákladech, dosavadní výkonnosti </w:t>
            </w:r>
            <w:r w:rsidRPr="00E278DF" w:rsidR="00FF229F">
              <w:t>a</w:t>
            </w:r>
            <w:r w:rsidR="00FF229F">
              <w:t> </w:t>
            </w:r>
            <w:r w:rsidRPr="00E278DF">
              <w:t xml:space="preserve">rizikovém profilu všech penzijních plánů, které </w:t>
            </w:r>
            <w:r w:rsidRPr="00E278DF">
              <w:rPr>
                <w:b/>
                <w:i/>
              </w:rPr>
              <w:t>IZPP</w:t>
            </w:r>
            <w:r w:rsidRPr="00E278DF">
              <w:t xml:space="preserve"> provozují.</w:t>
            </w:r>
          </w:p>
        </w:tc>
        <w:tc>
          <w:tcPr>
            <w:tcW w:w="4876" w:type="dxa"/>
            <w:tcBorders>
              <w:top w:val="nil"/>
              <w:left w:val="nil"/>
              <w:bottom w:val="nil"/>
              <w:right w:val="nil"/>
            </w:tcBorders>
          </w:tcPr>
          <w:p w:rsidR="00252E4C" w:rsidRPr="00E278DF" w:rsidP="00C070FC" w14:paraId="58E0E5AB" w14:textId="39D2F262">
            <w:pPr>
              <w:pStyle w:val="Normal6a"/>
            </w:pPr>
            <w:r w:rsidRPr="00E278DF">
              <w:t xml:space="preserve">Členské státy zajistí, aby příslušné orgány zveřejňovaly na jediné veřejné internetové stránce jasné, srovnatelné </w:t>
            </w:r>
            <w:r w:rsidRPr="00E278DF" w:rsidR="00FF229F">
              <w:t>a</w:t>
            </w:r>
            <w:r w:rsidR="00FF229F">
              <w:t> </w:t>
            </w:r>
            <w:r w:rsidRPr="00E278DF">
              <w:t xml:space="preserve">snadno dostupné informace </w:t>
            </w:r>
            <w:r w:rsidRPr="00E278DF" w:rsidR="00FF229F">
              <w:t>o</w:t>
            </w:r>
            <w:r w:rsidR="00FF229F">
              <w:t> </w:t>
            </w:r>
            <w:r w:rsidRPr="00E278DF">
              <w:t xml:space="preserve">celkových ročních nákladech, dosavadní výkonnosti </w:t>
            </w:r>
            <w:r w:rsidRPr="00E278DF" w:rsidR="00FF229F">
              <w:t>a</w:t>
            </w:r>
            <w:r w:rsidR="00FF229F">
              <w:t> </w:t>
            </w:r>
            <w:r w:rsidRPr="00E278DF">
              <w:t xml:space="preserve">rizikovém profilu všech penzijních plánů, které provozují </w:t>
            </w:r>
            <w:r w:rsidRPr="00E278DF">
              <w:rPr>
                <w:b/>
                <w:i/>
              </w:rPr>
              <w:t xml:space="preserve">IZPP, které působí na konkurenčním trhu </w:t>
            </w:r>
            <w:r w:rsidRPr="00E278DF" w:rsidR="00FF229F">
              <w:rPr>
                <w:b/>
                <w:i/>
              </w:rPr>
              <w:t>a</w:t>
            </w:r>
            <w:r w:rsidR="00FF229F">
              <w:rPr>
                <w:b/>
                <w:i/>
              </w:rPr>
              <w:t> </w:t>
            </w:r>
            <w:r w:rsidRPr="00E278DF" w:rsidR="00FF229F">
              <w:rPr>
                <w:b/>
                <w:i/>
              </w:rPr>
              <w:t>u</w:t>
            </w:r>
            <w:r w:rsidR="00FF229F">
              <w:rPr>
                <w:b/>
                <w:i/>
              </w:rPr>
              <w:t> </w:t>
            </w:r>
            <w:r w:rsidRPr="00E278DF">
              <w:rPr>
                <w:b/>
                <w:i/>
              </w:rPr>
              <w:t>nichž nedochází ke kolektivnímu sdílení rizika</w:t>
            </w:r>
            <w:r w:rsidRPr="00E278DF">
              <w:t>.</w:t>
            </w:r>
          </w:p>
        </w:tc>
      </w:tr>
    </w:tbl>
    <w:p w:rsidR="00252E4C" w:rsidRPr="00E278DF" w:rsidP="00252E4C" w14:paraId="5A33D7A2"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11E44D9A"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7E81C80F" w14:textId="77777777">
      <w:pPr>
        <w:pStyle w:val="AmJustText"/>
      </w:pPr>
      <w:r w:rsidRPr="00E278DF">
        <w:t>Případně lze tento odstavec vypustit.</w:t>
      </w:r>
    </w:p>
    <w:p w:rsidR="00FD2C7C" w:rsidRPr="00E278DF" w:rsidP="00252E4C" w14:paraId="018B1999" w14:textId="53E4F3B7">
      <w:r w:rsidRPr="00E278DF">
        <w:rPr>
          <w:rStyle w:val="HideTWBExt"/>
        </w:rPr>
        <w:t>&lt;/Amend&gt;</w:t>
      </w:r>
    </w:p>
    <w:p w:rsidR="00252E4C" w:rsidRPr="00E278DF" w:rsidP="00252E4C" w14:paraId="2E7163C7"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576</w:t>
      </w:r>
      <w:r w:rsidRPr="00E278DF">
        <w:rPr>
          <w:rStyle w:val="HideTWBExt"/>
        </w:rPr>
        <w:t>&lt;/NumAm&gt;</w:t>
      </w:r>
    </w:p>
    <w:p w:rsidR="00252E4C" w:rsidRPr="00E278DF" w:rsidP="00252E4C" w14:paraId="4F0D9B57"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580D2E79" w14:textId="77777777">
      <w:pPr>
        <w:pStyle w:val="NormalBold"/>
      </w:pPr>
      <w:r w:rsidRPr="00E278DF">
        <w:rPr>
          <w:rStyle w:val="HideTWBExt"/>
          <w:b w:val="0"/>
        </w:rPr>
        <w:t>&lt;/RepeatBlock-By&gt;</w:t>
      </w:r>
    </w:p>
    <w:p w:rsidR="00252E4C" w:rsidRPr="00E278DF" w:rsidP="00252E4C" w14:paraId="0CBCB7F2"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EE9662D" w14:textId="77777777">
      <w:pPr>
        <w:pStyle w:val="NormalBold"/>
      </w:pPr>
      <w:r w:rsidRPr="00E278DF">
        <w:rPr>
          <w:rStyle w:val="HideTWBExt"/>
        </w:rPr>
        <w:t>&lt;Article&gt;</w:t>
      </w:r>
      <w:r w:rsidRPr="00E278DF">
        <w:t>Čl. 1 – odst. 1 – bod 57 – písm. c</w:t>
      </w:r>
      <w:r w:rsidRPr="00E278DF">
        <w:rPr>
          <w:rStyle w:val="HideTWBExt"/>
        </w:rPr>
        <w:t>&lt;/Article&gt;</w:t>
      </w:r>
    </w:p>
    <w:p w:rsidR="00252E4C" w:rsidRPr="00E278DF" w:rsidP="00252E4C" w14:paraId="1B01AD15" w14:textId="77777777">
      <w:r w:rsidRPr="00E278DF">
        <w:rPr>
          <w:rStyle w:val="HideTWBExt"/>
        </w:rPr>
        <w:t>&lt;DocAmend2&gt;</w:t>
      </w:r>
      <w:r w:rsidRPr="00E278DF">
        <w:t>Směrnice (EU) 2016/2341</w:t>
      </w:r>
      <w:r w:rsidRPr="00E278DF">
        <w:rPr>
          <w:rStyle w:val="HideTWBExt"/>
        </w:rPr>
        <w:t>&lt;/DocAmend2&gt;</w:t>
      </w:r>
    </w:p>
    <w:p w:rsidR="00252E4C" w:rsidRPr="00E278DF" w:rsidP="00252E4C" w14:paraId="2A59C537" w14:textId="77777777">
      <w:r w:rsidRPr="00E278DF">
        <w:rPr>
          <w:rStyle w:val="HideTWBExt"/>
        </w:rPr>
        <w:t>&lt;Article2&gt;</w:t>
      </w:r>
      <w:r w:rsidRPr="00E278DF">
        <w:t>Čl. 51 – odst. 4 – pododstavec 2 – písm. b</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07CD32"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50EF8680" w14:textId="77777777"/>
        </w:tc>
      </w:tr>
      <w:tr w14:paraId="78685124"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1657B1D6"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D4E1AD6" w14:textId="77777777">
            <w:pPr>
              <w:pStyle w:val="AmColumnHeading"/>
            </w:pPr>
            <w:r w:rsidRPr="00E278DF">
              <w:t>Pozměňovací návrh</w:t>
            </w:r>
          </w:p>
        </w:tc>
      </w:tr>
      <w:tr w14:paraId="33A675D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4FDC445" w14:textId="275A3170">
            <w:pPr>
              <w:pStyle w:val="Normal6a"/>
            </w:pPr>
            <w:r w:rsidRPr="00E278DF">
              <w:t>b)</w:t>
            </w:r>
            <w:r w:rsidRPr="00E278DF">
              <w:tab/>
              <w:t xml:space="preserve">celkové náklady </w:t>
            </w:r>
            <w:r w:rsidRPr="00E278DF" w:rsidR="00FF229F">
              <w:t>a</w:t>
            </w:r>
            <w:r w:rsidR="00FF229F">
              <w:t> </w:t>
            </w:r>
            <w:r w:rsidRPr="00E278DF">
              <w:t xml:space="preserve">poplatky oznámené vnitrostátním příslušným orgánům </w:t>
            </w:r>
            <w:r w:rsidRPr="00E278DF" w:rsidR="00FF229F">
              <w:t>v</w:t>
            </w:r>
            <w:r w:rsidR="00FF229F">
              <w:t> </w:t>
            </w:r>
            <w:r w:rsidRPr="00E278DF">
              <w:t xml:space="preserve">souladu </w:t>
            </w:r>
            <w:r w:rsidRPr="00E278DF" w:rsidR="00FF229F">
              <w:t>s</w:t>
            </w:r>
            <w:r w:rsidR="00FF229F">
              <w:t> </w:t>
            </w:r>
            <w:r w:rsidRPr="00E278DF">
              <w:t xml:space="preserve">čl. 50 odst. 7, vyjádřené jako jediný roční procentní podíl celkových </w:t>
            </w:r>
            <w:r w:rsidRPr="00E278DF">
              <w:rPr>
                <w:b/>
                <w:i/>
              </w:rPr>
              <w:t>příspěvků za předchozích dvanáct měsíců</w:t>
            </w:r>
            <w:r w:rsidRPr="00E278DF">
              <w:t>, a</w:t>
            </w:r>
          </w:p>
        </w:tc>
        <w:tc>
          <w:tcPr>
            <w:tcW w:w="4876" w:type="dxa"/>
            <w:tcBorders>
              <w:top w:val="nil"/>
              <w:left w:val="nil"/>
              <w:bottom w:val="nil"/>
              <w:right w:val="nil"/>
            </w:tcBorders>
          </w:tcPr>
          <w:p w:rsidR="00252E4C" w:rsidRPr="00E278DF" w:rsidP="00C070FC" w14:paraId="265F5E04" w14:textId="4FB8ADC5">
            <w:pPr>
              <w:pStyle w:val="Normal6a"/>
            </w:pPr>
            <w:r w:rsidRPr="00E278DF">
              <w:t>b)</w:t>
            </w:r>
            <w:r w:rsidRPr="00E278DF">
              <w:tab/>
              <w:t xml:space="preserve">celkové náklady </w:t>
            </w:r>
            <w:r w:rsidRPr="00E278DF" w:rsidR="00FF229F">
              <w:t>a</w:t>
            </w:r>
            <w:r w:rsidR="00FF229F">
              <w:t> </w:t>
            </w:r>
            <w:r w:rsidRPr="00E278DF">
              <w:t xml:space="preserve">poplatky oznámené vnitrostátním příslušným orgánům </w:t>
            </w:r>
            <w:r w:rsidRPr="00E278DF" w:rsidR="00FF229F">
              <w:t>v</w:t>
            </w:r>
            <w:r w:rsidR="00FF229F">
              <w:t> </w:t>
            </w:r>
            <w:r w:rsidRPr="00E278DF">
              <w:t xml:space="preserve">souladu </w:t>
            </w:r>
            <w:r w:rsidRPr="00E278DF" w:rsidR="00FF229F">
              <w:t>s</w:t>
            </w:r>
            <w:r w:rsidR="00FF229F">
              <w:t> </w:t>
            </w:r>
            <w:r w:rsidRPr="00E278DF">
              <w:t xml:space="preserve">čl. 50 odst. 7, vyjádřené jako jediný roční procentní podíl celkových </w:t>
            </w:r>
            <w:r w:rsidRPr="00E278DF">
              <w:rPr>
                <w:b/>
                <w:i/>
              </w:rPr>
              <w:t>spravovaných aktiv</w:t>
            </w:r>
            <w:r w:rsidRPr="00E278DF">
              <w:t>, a</w:t>
            </w:r>
          </w:p>
        </w:tc>
      </w:tr>
    </w:tbl>
    <w:p w:rsidR="00252E4C" w:rsidRPr="00E278DF" w:rsidP="00252E4C" w14:paraId="14040118"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31926933" w14:textId="78AAA179">
      <w:r w:rsidRPr="00E278DF">
        <w:rPr>
          <w:rStyle w:val="HideTWBExt"/>
        </w:rPr>
        <w:t>&lt;/Amend&gt;</w:t>
      </w:r>
    </w:p>
    <w:p w:rsidR="00252E4C" w:rsidRPr="00E278DF" w:rsidP="00252E4C" w14:paraId="6378ACD0"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577</w:t>
      </w:r>
      <w:r w:rsidRPr="00E278DF">
        <w:rPr>
          <w:rStyle w:val="HideTWBExt"/>
        </w:rPr>
        <w:t>&lt;/NumAm&gt;</w:t>
      </w:r>
    </w:p>
    <w:p w:rsidR="00252E4C" w:rsidRPr="00E278DF" w:rsidP="00252E4C" w14:paraId="278A87FF"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rPr>
          <w:rStyle w:val="HideTWBExt"/>
          <w:b w:val="0"/>
        </w:rPr>
        <w:t>&lt;/Members&gt;</w:t>
      </w:r>
    </w:p>
    <w:p w:rsidR="00252E4C" w:rsidRPr="00E278DF" w:rsidP="00252E4C" w14:paraId="089012B6" w14:textId="77777777">
      <w:pPr>
        <w:pStyle w:val="NormalBold"/>
      </w:pPr>
      <w:r w:rsidRPr="00E278DF">
        <w:rPr>
          <w:rStyle w:val="HideTWBExt"/>
          <w:b w:val="0"/>
        </w:rPr>
        <w:t>&lt;/RepeatBlock-By&gt;</w:t>
      </w:r>
    </w:p>
    <w:p w:rsidR="00252E4C" w:rsidRPr="00E278DF" w:rsidP="00252E4C" w14:paraId="1A2A9820"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F1ACC74" w14:textId="77777777">
      <w:pPr>
        <w:pStyle w:val="NormalBold"/>
      </w:pPr>
      <w:r w:rsidRPr="00E278DF">
        <w:rPr>
          <w:rStyle w:val="HideTWBExt"/>
        </w:rPr>
        <w:t>&lt;Article&gt;</w:t>
      </w:r>
      <w:r w:rsidRPr="00E278DF">
        <w:t>Čl. 1 – odst. 1 – bod 57 – písm. c</w:t>
      </w:r>
      <w:r w:rsidRPr="00E278DF">
        <w:rPr>
          <w:rStyle w:val="HideTWBExt"/>
        </w:rPr>
        <w:t>&lt;/Article&gt;</w:t>
      </w:r>
    </w:p>
    <w:p w:rsidR="00252E4C" w:rsidRPr="00E278DF" w:rsidP="00252E4C" w14:paraId="72226D42" w14:textId="77777777">
      <w:r w:rsidRPr="00E278DF">
        <w:rPr>
          <w:rStyle w:val="HideTWBExt"/>
        </w:rPr>
        <w:t>&lt;DocAmend2&gt;</w:t>
      </w:r>
      <w:r w:rsidRPr="00E278DF">
        <w:t>Směrnice (EU) 2016/2341</w:t>
      </w:r>
      <w:r w:rsidRPr="00E278DF">
        <w:rPr>
          <w:rStyle w:val="HideTWBExt"/>
        </w:rPr>
        <w:t>&lt;/DocAmend2&gt;</w:t>
      </w:r>
    </w:p>
    <w:p w:rsidR="00252E4C" w:rsidRPr="00E278DF" w:rsidP="00252E4C" w14:paraId="2DC66534" w14:textId="77777777">
      <w:r w:rsidRPr="00E278DF">
        <w:rPr>
          <w:rStyle w:val="HideTWBExt"/>
        </w:rPr>
        <w:t>&lt;Article2&gt;</w:t>
      </w:r>
      <w:r w:rsidRPr="00E278DF">
        <w:t>Čl. 51 – odst. 4 – pododstavec 4</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684ED9"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F2548D8" w14:textId="77777777"/>
        </w:tc>
      </w:tr>
      <w:tr w14:paraId="4C1CD5E6"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0A5C680"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2BD1D61" w14:textId="77777777">
            <w:pPr>
              <w:pStyle w:val="AmColumnHeading"/>
            </w:pPr>
            <w:r w:rsidRPr="00E278DF">
              <w:t>Pozměňovací návrh</w:t>
            </w:r>
          </w:p>
        </w:tc>
      </w:tr>
      <w:tr w14:paraId="1F6CBBF9"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946B339" w14:textId="69074E17">
            <w:pPr>
              <w:pStyle w:val="Normal6a"/>
            </w:pPr>
            <w:r w:rsidRPr="00E278DF">
              <w:t xml:space="preserve">Příslušné orgány ověří přesnost </w:t>
            </w:r>
            <w:r w:rsidRPr="00E278DF" w:rsidR="00FF229F">
              <w:t>a</w:t>
            </w:r>
            <w:r w:rsidR="00FF229F">
              <w:t> </w:t>
            </w:r>
            <w:r w:rsidRPr="00E278DF">
              <w:t xml:space="preserve">aktuálnost těchto informací </w:t>
            </w:r>
            <w:r w:rsidRPr="00E278DF" w:rsidR="00FF229F">
              <w:t>a</w:t>
            </w:r>
            <w:r w:rsidR="00FF229F">
              <w:t> </w:t>
            </w:r>
            <w:r w:rsidRPr="00E278DF">
              <w:t>po dokončení tohoto ověření zajistí jejich neprodlené zveřejnění.</w:t>
            </w:r>
          </w:p>
        </w:tc>
        <w:tc>
          <w:tcPr>
            <w:tcW w:w="4876" w:type="dxa"/>
            <w:tcBorders>
              <w:top w:val="nil"/>
              <w:left w:val="nil"/>
              <w:bottom w:val="nil"/>
              <w:right w:val="nil"/>
            </w:tcBorders>
          </w:tcPr>
          <w:p w:rsidR="00252E4C" w:rsidRPr="00E278DF" w:rsidP="00C070FC" w14:paraId="78563CF0" w14:textId="395B5B9B">
            <w:pPr>
              <w:pStyle w:val="Normal6a"/>
            </w:pPr>
            <w:r w:rsidRPr="00E278DF">
              <w:t xml:space="preserve">Příslušné orgány ověří přesnost </w:t>
            </w:r>
            <w:r w:rsidRPr="00E278DF" w:rsidR="00FF229F">
              <w:t>a</w:t>
            </w:r>
            <w:r w:rsidR="00FF229F">
              <w:t> </w:t>
            </w:r>
            <w:r w:rsidRPr="00E278DF">
              <w:t xml:space="preserve">aktuálnost těchto informací </w:t>
            </w:r>
            <w:r w:rsidRPr="00E278DF" w:rsidR="00FF229F">
              <w:t>a</w:t>
            </w:r>
            <w:r w:rsidR="00FF229F">
              <w:t> </w:t>
            </w:r>
            <w:r w:rsidRPr="00E278DF">
              <w:t>po dokončení tohoto ověření zajistí jejich neprodlené zveřejnění.</w:t>
            </w:r>
          </w:p>
        </w:tc>
      </w:tr>
      <w:tr w14:paraId="60DC287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97411CE" w14:textId="77777777">
            <w:pPr>
              <w:pStyle w:val="Normal6a"/>
            </w:pPr>
          </w:p>
        </w:tc>
        <w:tc>
          <w:tcPr>
            <w:tcW w:w="4876" w:type="dxa"/>
            <w:tcBorders>
              <w:top w:val="nil"/>
              <w:left w:val="nil"/>
              <w:bottom w:val="nil"/>
              <w:right w:val="nil"/>
            </w:tcBorders>
          </w:tcPr>
          <w:p w:rsidR="00252E4C" w:rsidRPr="00E278DF" w:rsidP="00C070FC" w14:paraId="64DBD736" w14:textId="022A2137">
            <w:pPr>
              <w:pStyle w:val="Normal6a"/>
            </w:pPr>
            <w:r w:rsidRPr="00E278DF">
              <w:rPr>
                <w:b/>
                <w:i/>
              </w:rPr>
              <w:t xml:space="preserve">Členské státy mohou stanovit, že požadavky tohoto odstavce budou splněny prostřednictvím stávajících vnitrostátních rámců transparentnosti nebo jiných příslušných orgánů, za předpokladu, že zajistí jasné, srovnatelné </w:t>
            </w:r>
            <w:r w:rsidRPr="00E278DF" w:rsidR="00FF229F">
              <w:rPr>
                <w:b/>
                <w:i/>
              </w:rPr>
              <w:t>a</w:t>
            </w:r>
            <w:r w:rsidR="00FF229F">
              <w:rPr>
                <w:b/>
                <w:i/>
              </w:rPr>
              <w:t> </w:t>
            </w:r>
            <w:r w:rsidRPr="00E278DF">
              <w:rPr>
                <w:b/>
                <w:i/>
              </w:rPr>
              <w:t xml:space="preserve">snadno </w:t>
            </w:r>
            <w:r w:rsidRPr="00E278DF">
              <w:rPr>
                <w:b/>
                <w:i/>
              </w:rPr>
              <w:t xml:space="preserve">dostupné informace </w:t>
            </w:r>
            <w:r w:rsidRPr="00E278DF" w:rsidR="00FF229F">
              <w:rPr>
                <w:b/>
                <w:i/>
              </w:rPr>
              <w:t>a</w:t>
            </w:r>
            <w:r w:rsidR="00FF229F">
              <w:rPr>
                <w:b/>
                <w:i/>
              </w:rPr>
              <w:t> </w:t>
            </w:r>
            <w:r w:rsidRPr="00E278DF">
              <w:rPr>
                <w:b/>
                <w:i/>
              </w:rPr>
              <w:t>zabrání zbytečnému zdvojování činností.</w:t>
            </w:r>
          </w:p>
        </w:tc>
      </w:tr>
    </w:tbl>
    <w:p w:rsidR="00252E4C" w:rsidRPr="00E278DF" w:rsidP="00252E4C" w14:paraId="7909C5CE"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06F668D9"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36210DCC" w14:textId="1A444974">
      <w:pPr>
        <w:pStyle w:val="AmJustText"/>
      </w:pPr>
      <w:r w:rsidRPr="00E278DF">
        <w:t>V</w:t>
      </w:r>
      <w:r>
        <w:t> </w:t>
      </w:r>
      <w:r w:rsidRPr="00E278DF">
        <w:t xml:space="preserve">zaměstnaneckých důchodových systémech, kde jsou penzijní plány vázány na zaměstnání, odvětví nebo kolektivní smlouvy, mohou mít účastníci omezené možnosti výběru nebo změny penzijního plánu. Požadavky na transparentnost by proto neměly vést </w:t>
      </w:r>
      <w:r w:rsidRPr="00E278DF">
        <w:t>k</w:t>
      </w:r>
      <w:r>
        <w:t> </w:t>
      </w:r>
      <w:r w:rsidRPr="00E278DF">
        <w:t xml:space="preserve">zavádějícím srovnáním produktů </w:t>
      </w:r>
      <w:r w:rsidRPr="00E278DF">
        <w:t>a</w:t>
      </w:r>
      <w:r>
        <w:t> </w:t>
      </w:r>
      <w:r w:rsidRPr="00E278DF">
        <w:t xml:space="preserve">měly by zohledňovat stávající vnitrostátní rámce, které již poskytují relevantní </w:t>
      </w:r>
      <w:r w:rsidRPr="00E278DF">
        <w:t>a</w:t>
      </w:r>
      <w:r>
        <w:t> </w:t>
      </w:r>
      <w:r w:rsidRPr="00E278DF">
        <w:t>dostupné informace.</w:t>
      </w:r>
    </w:p>
    <w:p w:rsidR="00FD2C7C" w:rsidRPr="00E278DF" w:rsidP="00252E4C" w14:paraId="56B34AE6" w14:textId="2D1B1118">
      <w:r w:rsidRPr="00E278DF">
        <w:rPr>
          <w:rStyle w:val="HideTWBExt"/>
        </w:rPr>
        <w:t>&lt;/Amend&gt;</w:t>
      </w:r>
    </w:p>
    <w:p w:rsidR="00252E4C" w:rsidRPr="00E278DF" w:rsidP="00252E4C" w14:paraId="24776D06"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578</w:t>
      </w:r>
      <w:r w:rsidRPr="00E278DF">
        <w:rPr>
          <w:rStyle w:val="HideTWBExt"/>
        </w:rPr>
        <w:t>&lt;/NumAm&gt;</w:t>
      </w:r>
    </w:p>
    <w:p w:rsidR="00252E4C" w:rsidRPr="00E278DF" w:rsidP="00252E4C" w14:paraId="149E3DBF" w14:textId="77777777">
      <w:pPr>
        <w:pStyle w:val="NormalBold"/>
      </w:pPr>
      <w:r w:rsidRPr="00E278DF">
        <w:rPr>
          <w:rStyle w:val="HideTWBExt"/>
          <w:b w:val="0"/>
        </w:rPr>
        <w:t>&lt;RepeatBlock-By&gt;&lt;Members&gt;</w:t>
      </w:r>
      <w:r w:rsidRPr="00E278DF">
        <w:t xml:space="preserve">Markus </w:t>
      </w:r>
      <w:r w:rsidRPr="00E278DF">
        <w:t>Ferber</w:t>
      </w:r>
      <w:r w:rsidRPr="00E278DF">
        <w:t xml:space="preserve">, Andrea </w:t>
      </w:r>
      <w:r w:rsidRPr="00E278DF">
        <w:t>Wechsler</w:t>
      </w:r>
      <w:r w:rsidRPr="00E278DF">
        <w:rPr>
          <w:rStyle w:val="HideTWBExt"/>
          <w:b w:val="0"/>
        </w:rPr>
        <w:t>&lt;/Members&gt;</w:t>
      </w:r>
    </w:p>
    <w:p w:rsidR="00252E4C" w:rsidRPr="00E278DF" w:rsidP="00252E4C" w14:paraId="15B39591" w14:textId="77777777">
      <w:pPr>
        <w:pStyle w:val="NormalBold"/>
      </w:pPr>
      <w:r w:rsidRPr="00E278DF">
        <w:rPr>
          <w:rStyle w:val="HideTWBExt"/>
          <w:b w:val="0"/>
        </w:rPr>
        <w:t>&lt;/RepeatBlock-By&gt;</w:t>
      </w:r>
    </w:p>
    <w:p w:rsidR="00252E4C" w:rsidRPr="00E278DF" w:rsidP="00252E4C" w14:paraId="257D929A"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D6DD6E4" w14:textId="77777777">
      <w:pPr>
        <w:pStyle w:val="NormalBold"/>
      </w:pPr>
      <w:r w:rsidRPr="00E278DF">
        <w:rPr>
          <w:rStyle w:val="HideTWBExt"/>
        </w:rPr>
        <w:t>&lt;Article&gt;</w:t>
      </w:r>
      <w:r w:rsidRPr="00E278DF">
        <w:t>Čl. 1 – odst. 1 – bod 58</w:t>
      </w:r>
      <w:r w:rsidRPr="00E278DF">
        <w:rPr>
          <w:rStyle w:val="HideTWBExt"/>
        </w:rPr>
        <w:t>&lt;/Article&gt;</w:t>
      </w:r>
    </w:p>
    <w:p w:rsidR="00252E4C" w:rsidRPr="00E278DF" w:rsidP="00252E4C" w14:paraId="59D9C477" w14:textId="77777777">
      <w:r w:rsidRPr="00E278DF">
        <w:rPr>
          <w:rStyle w:val="HideTWBExt"/>
        </w:rPr>
        <w:t>&lt;DocAmend2&gt;</w:t>
      </w:r>
      <w:r w:rsidRPr="00E278DF">
        <w:t>Směrnice (EU) 2016/2341</w:t>
      </w:r>
      <w:r w:rsidRPr="00E278DF">
        <w:rPr>
          <w:rStyle w:val="HideTWBExt"/>
        </w:rPr>
        <w:t>&lt;/DocAmend2&gt;</w:t>
      </w:r>
    </w:p>
    <w:p w:rsidR="00252E4C" w:rsidRPr="00E278DF" w:rsidP="00252E4C" w14:paraId="1252E8B1" w14:textId="77777777">
      <w:r w:rsidRPr="00E278DF">
        <w:rPr>
          <w:rStyle w:val="HideTWBExt"/>
        </w:rPr>
        <w:t>&lt;Article2&gt;</w:t>
      </w:r>
      <w:r w:rsidRPr="00E278DF">
        <w:t>Článek 55 a</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9C25CE"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1B59184" w14:textId="77777777"/>
        </w:tc>
      </w:tr>
      <w:tr w14:paraId="510DDE86"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A633A28"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BBB0724" w14:textId="77777777">
            <w:pPr>
              <w:pStyle w:val="AmColumnHeading"/>
            </w:pPr>
            <w:r w:rsidRPr="00E278DF">
              <w:t>Pozměňovací návrh</w:t>
            </w:r>
          </w:p>
        </w:tc>
      </w:tr>
      <w:tr w14:paraId="0969C0BC"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C1E8AA1" w14:textId="77777777">
            <w:pPr>
              <w:pStyle w:val="Normal6a"/>
            </w:pPr>
            <w:r w:rsidRPr="00E278DF">
              <w:rPr>
                <w:b/>
                <w:i/>
              </w:rPr>
              <w:t>58)</w:t>
            </w:r>
            <w:r w:rsidRPr="00E278DF">
              <w:tab/>
            </w:r>
            <w:r w:rsidRPr="00E278DF">
              <w:rPr>
                <w:b/>
                <w:i/>
              </w:rPr>
              <w:t>Vkládá se nový článek </w:t>
            </w:r>
            <w:r w:rsidRPr="00E278DF">
              <w:rPr>
                <w:b/>
                <w:i/>
              </w:rPr>
              <w:t>55a</w:t>
            </w:r>
            <w:r w:rsidRPr="00E278DF">
              <w:rPr>
                <w:b/>
                <w:i/>
              </w:rPr>
              <w:t>, který zní:</w:t>
            </w:r>
          </w:p>
        </w:tc>
        <w:tc>
          <w:tcPr>
            <w:tcW w:w="4876" w:type="dxa"/>
            <w:tcBorders>
              <w:top w:val="nil"/>
              <w:left w:val="nil"/>
              <w:bottom w:val="nil"/>
              <w:right w:val="nil"/>
            </w:tcBorders>
          </w:tcPr>
          <w:p w:rsidR="00252E4C" w:rsidRPr="00E278DF" w:rsidP="00C070FC" w14:paraId="5AB9150F" w14:textId="77777777">
            <w:pPr>
              <w:pStyle w:val="Normal6a"/>
            </w:pPr>
            <w:r w:rsidRPr="00E278DF">
              <w:rPr>
                <w:b/>
                <w:i/>
              </w:rPr>
              <w:t>vypouští se</w:t>
            </w:r>
          </w:p>
        </w:tc>
      </w:tr>
      <w:tr w14:paraId="3D68A07C"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913AF6F" w14:textId="77777777">
            <w:pPr>
              <w:pStyle w:val="Normal6a"/>
            </w:pPr>
            <w:r w:rsidRPr="00E278DF">
              <w:rPr>
                <w:b/>
                <w:i/>
              </w:rPr>
              <w:t>„Článek </w:t>
            </w:r>
            <w:r w:rsidRPr="00E278DF">
              <w:rPr>
                <w:b/>
                <w:i/>
              </w:rPr>
              <w:t>55a</w:t>
            </w:r>
          </w:p>
        </w:tc>
        <w:tc>
          <w:tcPr>
            <w:tcW w:w="4876" w:type="dxa"/>
            <w:tcBorders>
              <w:top w:val="nil"/>
              <w:left w:val="nil"/>
              <w:bottom w:val="nil"/>
              <w:right w:val="nil"/>
            </w:tcBorders>
          </w:tcPr>
          <w:p w:rsidR="00252E4C" w:rsidRPr="00E278DF" w:rsidP="00C070FC" w14:paraId="433E0593" w14:textId="77777777">
            <w:pPr>
              <w:pStyle w:val="Normal6a"/>
            </w:pPr>
          </w:p>
        </w:tc>
      </w:tr>
      <w:tr w14:paraId="17ECE6C2"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1E184D8" w14:textId="77777777">
            <w:pPr>
              <w:pStyle w:val="Normal6a"/>
            </w:pPr>
            <w:r w:rsidRPr="00E278DF">
              <w:rPr>
                <w:b/>
                <w:i/>
              </w:rPr>
              <w:t>Platformy pro spolupráci</w:t>
            </w:r>
          </w:p>
        </w:tc>
        <w:tc>
          <w:tcPr>
            <w:tcW w:w="4876" w:type="dxa"/>
            <w:tcBorders>
              <w:top w:val="nil"/>
              <w:left w:val="nil"/>
              <w:bottom w:val="nil"/>
              <w:right w:val="nil"/>
            </w:tcBorders>
          </w:tcPr>
          <w:p w:rsidR="00252E4C" w:rsidRPr="00E278DF" w:rsidP="00C070FC" w14:paraId="73B23D77" w14:textId="77777777">
            <w:pPr>
              <w:pStyle w:val="Normal6a"/>
            </w:pPr>
          </w:p>
        </w:tc>
      </w:tr>
      <w:tr w14:paraId="3A2555BC"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65D62EF" w14:textId="416CD053">
            <w:pPr>
              <w:pStyle w:val="Normal6a"/>
            </w:pPr>
            <w:r w:rsidRPr="00E278DF">
              <w:rPr>
                <w:b/>
                <w:i/>
              </w:rPr>
              <w:t xml:space="preserve">1. Orgán EIOPA může </w:t>
            </w:r>
            <w:r w:rsidRPr="00E278DF" w:rsidR="00FF229F">
              <w:rPr>
                <w:b/>
                <w:i/>
              </w:rPr>
              <w:t>v</w:t>
            </w:r>
            <w:r w:rsidR="00FF229F">
              <w:rPr>
                <w:b/>
                <w:i/>
              </w:rPr>
              <w:t> </w:t>
            </w:r>
            <w:r w:rsidRPr="00E278DF">
              <w:rPr>
                <w:b/>
                <w:i/>
              </w:rPr>
              <w:t xml:space="preserve">případě odůvodněných obav ohledně nepříznivých účinků na účastníky </w:t>
            </w:r>
            <w:r w:rsidRPr="00E278DF" w:rsidR="00FF229F">
              <w:rPr>
                <w:b/>
                <w:i/>
              </w:rPr>
              <w:t>a</w:t>
            </w:r>
            <w:r w:rsidR="00FF229F">
              <w:rPr>
                <w:b/>
                <w:i/>
              </w:rPr>
              <w:t> </w:t>
            </w:r>
            <w:r w:rsidRPr="00E278DF">
              <w:rPr>
                <w:b/>
                <w:i/>
              </w:rPr>
              <w:t xml:space="preserve">příjemce </w:t>
            </w:r>
            <w:r w:rsidRPr="00E278DF" w:rsidR="00FF229F">
              <w:rPr>
                <w:b/>
                <w:i/>
              </w:rPr>
              <w:t>z</w:t>
            </w:r>
            <w:r w:rsidR="00FF229F">
              <w:rPr>
                <w:b/>
                <w:i/>
              </w:rPr>
              <w:t> </w:t>
            </w:r>
            <w:r w:rsidRPr="00E278DF">
              <w:rPr>
                <w:b/>
                <w:i/>
              </w:rPr>
              <w:t xml:space="preserve">vlastního podnětu nebo na žádost jednoho či více relevantních příslušných orgánů zřídit </w:t>
            </w:r>
            <w:r w:rsidRPr="00E278DF" w:rsidR="00FF229F">
              <w:rPr>
                <w:b/>
                <w:i/>
              </w:rPr>
              <w:t>a</w:t>
            </w:r>
            <w:r w:rsidR="00FF229F">
              <w:rPr>
                <w:b/>
                <w:i/>
              </w:rPr>
              <w:t> </w:t>
            </w:r>
            <w:r w:rsidRPr="00E278DF">
              <w:rPr>
                <w:b/>
                <w:i/>
              </w:rPr>
              <w:t xml:space="preserve">koordinovat platformu pro spolupráci </w:t>
            </w:r>
            <w:r w:rsidRPr="00E278DF" w:rsidR="00FF229F">
              <w:rPr>
                <w:b/>
                <w:i/>
              </w:rPr>
              <w:t>s</w:t>
            </w:r>
            <w:r w:rsidR="00FF229F">
              <w:rPr>
                <w:b/>
                <w:i/>
              </w:rPr>
              <w:t> </w:t>
            </w:r>
            <w:r w:rsidRPr="00E278DF">
              <w:rPr>
                <w:b/>
                <w:i/>
              </w:rPr>
              <w:t xml:space="preserve">cílem posílit výměnu informací </w:t>
            </w:r>
            <w:r w:rsidRPr="00E278DF" w:rsidR="00FF229F">
              <w:rPr>
                <w:b/>
                <w:i/>
              </w:rPr>
              <w:t>a</w:t>
            </w:r>
            <w:r w:rsidR="00FF229F">
              <w:rPr>
                <w:b/>
                <w:i/>
              </w:rPr>
              <w:t> </w:t>
            </w:r>
            <w:r w:rsidRPr="00E278DF">
              <w:rPr>
                <w:b/>
                <w:i/>
              </w:rPr>
              <w:t xml:space="preserve">prohloubit spolupráci mezi relevantními příslušnými orgány, pokud IZPP vykonává nebo má </w:t>
            </w:r>
            <w:r w:rsidRPr="00E278DF" w:rsidR="00FF229F">
              <w:rPr>
                <w:b/>
                <w:i/>
              </w:rPr>
              <w:t>v</w:t>
            </w:r>
            <w:r w:rsidR="00FF229F">
              <w:rPr>
                <w:b/>
                <w:i/>
              </w:rPr>
              <w:t> </w:t>
            </w:r>
            <w:r w:rsidRPr="00E278DF">
              <w:rPr>
                <w:b/>
                <w:i/>
              </w:rPr>
              <w:t xml:space="preserve">úmyslu vykonávat přeshraniční činnosti, které jsou významné </w:t>
            </w:r>
            <w:r w:rsidRPr="00E278DF" w:rsidR="00FF229F">
              <w:rPr>
                <w:b/>
                <w:i/>
              </w:rPr>
              <w:t>z</w:t>
            </w:r>
            <w:r w:rsidR="00FF229F">
              <w:rPr>
                <w:b/>
                <w:i/>
              </w:rPr>
              <w:t> </w:t>
            </w:r>
            <w:r w:rsidRPr="00E278DF">
              <w:rPr>
                <w:b/>
                <w:i/>
              </w:rPr>
              <w:t>hlediska trhu hostitelského členského státu.</w:t>
            </w:r>
          </w:p>
        </w:tc>
        <w:tc>
          <w:tcPr>
            <w:tcW w:w="4876" w:type="dxa"/>
            <w:tcBorders>
              <w:top w:val="nil"/>
              <w:left w:val="nil"/>
              <w:bottom w:val="nil"/>
              <w:right w:val="nil"/>
            </w:tcBorders>
          </w:tcPr>
          <w:p w:rsidR="00252E4C" w:rsidRPr="00E278DF" w:rsidP="00C070FC" w14:paraId="77A96F72" w14:textId="77777777">
            <w:pPr>
              <w:pStyle w:val="Normal6a"/>
            </w:pPr>
          </w:p>
        </w:tc>
      </w:tr>
      <w:tr w14:paraId="04052D7C"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556E7BC" w14:textId="13969753">
            <w:pPr>
              <w:pStyle w:val="Normal6a"/>
            </w:pPr>
            <w:r w:rsidRPr="00E278DF">
              <w:rPr>
                <w:b/>
                <w:i/>
              </w:rPr>
              <w:t xml:space="preserve">2. Odstavcem 1 není dotčeno právo relevantních příslušných orgánů zřídit platformu pro spolupráci </w:t>
            </w:r>
            <w:r w:rsidRPr="00E278DF" w:rsidR="00FF229F">
              <w:rPr>
                <w:b/>
                <w:i/>
              </w:rPr>
              <w:t>v</w:t>
            </w:r>
            <w:r w:rsidR="00FF229F">
              <w:rPr>
                <w:b/>
                <w:i/>
              </w:rPr>
              <w:t> </w:t>
            </w:r>
            <w:r w:rsidRPr="00E278DF">
              <w:rPr>
                <w:b/>
                <w:i/>
              </w:rPr>
              <w:t xml:space="preserve">případě, že </w:t>
            </w:r>
            <w:r w:rsidRPr="00E278DF" w:rsidR="00FF229F">
              <w:rPr>
                <w:b/>
                <w:i/>
              </w:rPr>
              <w:t>s</w:t>
            </w:r>
            <w:r w:rsidR="00FF229F">
              <w:rPr>
                <w:b/>
                <w:i/>
              </w:rPr>
              <w:t> </w:t>
            </w:r>
            <w:r w:rsidRPr="00E278DF">
              <w:rPr>
                <w:b/>
                <w:i/>
              </w:rPr>
              <w:t>jejím zřízením všechny orgány souhlasí.</w:t>
            </w:r>
          </w:p>
        </w:tc>
        <w:tc>
          <w:tcPr>
            <w:tcW w:w="4876" w:type="dxa"/>
            <w:tcBorders>
              <w:top w:val="nil"/>
              <w:left w:val="nil"/>
              <w:bottom w:val="nil"/>
              <w:right w:val="nil"/>
            </w:tcBorders>
          </w:tcPr>
          <w:p w:rsidR="00252E4C" w:rsidRPr="00E278DF" w:rsidP="00C070FC" w14:paraId="3204FA5A" w14:textId="77777777">
            <w:pPr>
              <w:pStyle w:val="Normal6a"/>
            </w:pPr>
          </w:p>
        </w:tc>
      </w:tr>
      <w:tr w14:paraId="2089BBA9"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5AE98E8" w14:textId="6D0C149E">
            <w:pPr>
              <w:pStyle w:val="Normal6a"/>
            </w:pPr>
            <w:r w:rsidRPr="00E278DF">
              <w:rPr>
                <w:b/>
                <w:i/>
              </w:rPr>
              <w:t xml:space="preserve">3. Zřízením platformy pro spolupráci podle odstavců 1 </w:t>
            </w:r>
            <w:r w:rsidRPr="00E278DF" w:rsidR="00FF229F">
              <w:rPr>
                <w:b/>
                <w:i/>
              </w:rPr>
              <w:t>a</w:t>
            </w:r>
            <w:r w:rsidR="00FF229F">
              <w:rPr>
                <w:b/>
                <w:i/>
              </w:rPr>
              <w:t> </w:t>
            </w:r>
            <w:r w:rsidRPr="00E278DF">
              <w:rPr>
                <w:b/>
                <w:i/>
              </w:rPr>
              <w:t>2 není dotčen mandát k provádění dohledu příslušných orgánů domovského a hostitelského členského státu stanovený touto směrnicí.</w:t>
            </w:r>
          </w:p>
        </w:tc>
        <w:tc>
          <w:tcPr>
            <w:tcW w:w="4876" w:type="dxa"/>
            <w:tcBorders>
              <w:top w:val="nil"/>
              <w:left w:val="nil"/>
              <w:bottom w:val="nil"/>
              <w:right w:val="nil"/>
            </w:tcBorders>
          </w:tcPr>
          <w:p w:rsidR="00252E4C" w:rsidRPr="00E278DF" w:rsidP="00C070FC" w14:paraId="262CD23A" w14:textId="77777777">
            <w:pPr>
              <w:pStyle w:val="Normal6a"/>
            </w:pPr>
          </w:p>
        </w:tc>
      </w:tr>
      <w:tr w14:paraId="37C9D7D2"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EF10BE6" w14:textId="2C1134AC">
            <w:pPr>
              <w:pStyle w:val="Normal6a"/>
            </w:pPr>
            <w:r w:rsidRPr="00E278DF">
              <w:rPr>
                <w:b/>
                <w:i/>
              </w:rPr>
              <w:t xml:space="preserve">4. Aniž je dotčen článek 35 nařízení (EU) č. 1094/2010, poskytnou relevantní příslušné orgány na žádost orgánu EIOPA </w:t>
            </w:r>
            <w:r w:rsidRPr="00E278DF" w:rsidR="00FF229F">
              <w:rPr>
                <w:b/>
                <w:i/>
              </w:rPr>
              <w:t>v</w:t>
            </w:r>
            <w:r w:rsidR="00FF229F">
              <w:rPr>
                <w:b/>
                <w:i/>
              </w:rPr>
              <w:t> </w:t>
            </w:r>
            <w:r w:rsidRPr="00E278DF">
              <w:rPr>
                <w:b/>
                <w:i/>
              </w:rPr>
              <w:t>přiměřené lhůtě veškeré nezbytné informace.</w:t>
            </w:r>
          </w:p>
        </w:tc>
        <w:tc>
          <w:tcPr>
            <w:tcW w:w="4876" w:type="dxa"/>
            <w:tcBorders>
              <w:top w:val="nil"/>
              <w:left w:val="nil"/>
              <w:bottom w:val="nil"/>
              <w:right w:val="nil"/>
            </w:tcBorders>
          </w:tcPr>
          <w:p w:rsidR="00252E4C" w:rsidRPr="00E278DF" w:rsidP="00C070FC" w14:paraId="606257A9" w14:textId="77777777">
            <w:pPr>
              <w:pStyle w:val="Normal6a"/>
            </w:pPr>
          </w:p>
        </w:tc>
      </w:tr>
      <w:tr w14:paraId="19022EF3"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5695C91" w14:textId="682B66E3">
            <w:pPr>
              <w:pStyle w:val="Normal6a"/>
            </w:pPr>
            <w:r w:rsidRPr="00E278DF">
              <w:rPr>
                <w:b/>
                <w:i/>
              </w:rPr>
              <w:t xml:space="preserve">5. Pokud se dva nebo více příslušných orgánů platformy pro spolupráci neshodnou na postupu nebo obsahu opatření, které má být přijato, nebo na nečinnosti, může orgán EIOPA na žádost kteréhokoli relevantního příslušného orgánu nebo </w:t>
            </w:r>
            <w:r w:rsidRPr="00E278DF" w:rsidR="00FF229F">
              <w:rPr>
                <w:b/>
                <w:i/>
              </w:rPr>
              <w:t>z</w:t>
            </w:r>
            <w:r w:rsidR="00FF229F">
              <w:rPr>
                <w:b/>
                <w:i/>
              </w:rPr>
              <w:t> </w:t>
            </w:r>
            <w:r w:rsidRPr="00E278DF">
              <w:rPr>
                <w:b/>
                <w:i/>
              </w:rPr>
              <w:t xml:space="preserve">vlastního podnětu pomoci příslušným orgánům dosáhnout dohody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čl. 19 odst. 1 nařízení (EU) č. 1094/2010.</w:t>
            </w:r>
          </w:p>
        </w:tc>
        <w:tc>
          <w:tcPr>
            <w:tcW w:w="4876" w:type="dxa"/>
            <w:tcBorders>
              <w:top w:val="nil"/>
              <w:left w:val="nil"/>
              <w:bottom w:val="nil"/>
              <w:right w:val="nil"/>
            </w:tcBorders>
          </w:tcPr>
          <w:p w:rsidR="00252E4C" w:rsidRPr="00E278DF" w:rsidP="00C070FC" w14:paraId="4611193E" w14:textId="77777777">
            <w:pPr>
              <w:pStyle w:val="Normal6a"/>
            </w:pPr>
          </w:p>
        </w:tc>
      </w:tr>
      <w:tr w14:paraId="6940763B"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3CFE870" w14:textId="3E262787">
            <w:pPr>
              <w:pStyle w:val="Normal6a"/>
            </w:pPr>
            <w:r w:rsidRPr="00E278DF">
              <w:rPr>
                <w:b/>
                <w:i/>
              </w:rPr>
              <w:t xml:space="preserve">6. </w:t>
            </w:r>
            <w:r w:rsidRPr="00E278DF" w:rsidR="00FF229F">
              <w:rPr>
                <w:b/>
                <w:i/>
              </w:rPr>
              <w:t>V</w:t>
            </w:r>
            <w:r w:rsidR="00FF229F">
              <w:rPr>
                <w:b/>
                <w:i/>
              </w:rPr>
              <w:t> </w:t>
            </w:r>
            <w:r w:rsidRPr="00E278DF">
              <w:rPr>
                <w:b/>
                <w:i/>
              </w:rPr>
              <w:t xml:space="preserve">případě neshody </w:t>
            </w:r>
            <w:r w:rsidRPr="00E278DF" w:rsidR="00FF229F">
              <w:rPr>
                <w:b/>
                <w:i/>
              </w:rPr>
              <w:t>v</w:t>
            </w:r>
            <w:r w:rsidR="00FF229F">
              <w:rPr>
                <w:b/>
                <w:i/>
              </w:rPr>
              <w:t> </w:t>
            </w:r>
            <w:r w:rsidRPr="00E278DF">
              <w:rPr>
                <w:b/>
                <w:i/>
              </w:rPr>
              <w:t xml:space="preserve">rámci platformy </w:t>
            </w:r>
            <w:r w:rsidRPr="00E278DF" w:rsidR="00FF229F">
              <w:rPr>
                <w:b/>
                <w:i/>
              </w:rPr>
              <w:t>a</w:t>
            </w:r>
            <w:r w:rsidR="00FF229F">
              <w:rPr>
                <w:b/>
                <w:i/>
              </w:rPr>
              <w:t> </w:t>
            </w:r>
            <w:r w:rsidRPr="00E278DF" w:rsidR="00FF229F">
              <w:rPr>
                <w:b/>
                <w:i/>
              </w:rPr>
              <w:t>v</w:t>
            </w:r>
            <w:r w:rsidR="00FF229F">
              <w:rPr>
                <w:b/>
                <w:i/>
              </w:rPr>
              <w:t> </w:t>
            </w:r>
            <w:r w:rsidRPr="00E278DF">
              <w:rPr>
                <w:b/>
                <w:i/>
              </w:rPr>
              <w:t xml:space="preserve">případě vážných obav </w:t>
            </w:r>
            <w:r w:rsidRPr="00E278DF" w:rsidR="00FF229F">
              <w:rPr>
                <w:b/>
                <w:i/>
              </w:rPr>
              <w:t>z</w:t>
            </w:r>
            <w:r w:rsidR="00FF229F">
              <w:rPr>
                <w:b/>
                <w:i/>
              </w:rPr>
              <w:t> </w:t>
            </w:r>
            <w:r w:rsidRPr="00E278DF">
              <w:rPr>
                <w:b/>
                <w:i/>
              </w:rPr>
              <w:t xml:space="preserve">negativních dopadů na účastníky </w:t>
            </w:r>
            <w:r w:rsidRPr="00E278DF" w:rsidR="00FF229F">
              <w:rPr>
                <w:b/>
                <w:i/>
              </w:rPr>
              <w:t>a</w:t>
            </w:r>
            <w:r w:rsidR="00FF229F">
              <w:rPr>
                <w:b/>
                <w:i/>
              </w:rPr>
              <w:t> </w:t>
            </w:r>
            <w:r w:rsidRPr="00E278DF">
              <w:rPr>
                <w:b/>
                <w:i/>
              </w:rPr>
              <w:t xml:space="preserve">příjemce nebo ohledně obsahu opatření, které má být přijato ve vztahu </w:t>
            </w:r>
            <w:r w:rsidRPr="00E278DF" w:rsidR="00FF229F">
              <w:rPr>
                <w:b/>
                <w:i/>
              </w:rPr>
              <w:t>k</w:t>
            </w:r>
            <w:r w:rsidR="00FF229F">
              <w:rPr>
                <w:b/>
                <w:i/>
              </w:rPr>
              <w:t> </w:t>
            </w:r>
            <w:r w:rsidRPr="00E278DF">
              <w:rPr>
                <w:b/>
                <w:i/>
              </w:rPr>
              <w:t xml:space="preserve">IZPP, nebo ohledně nečinnosti může orgán EIOPA vyzvat příslušný orgán domovského členského státu, aby </w:t>
            </w:r>
            <w:r w:rsidRPr="00E278DF" w:rsidR="00FF229F">
              <w:rPr>
                <w:b/>
                <w:i/>
              </w:rPr>
              <w:t>u</w:t>
            </w:r>
            <w:r w:rsidR="00FF229F">
              <w:rPr>
                <w:b/>
                <w:i/>
              </w:rPr>
              <w:t> </w:t>
            </w:r>
            <w:r w:rsidRPr="00E278DF">
              <w:rPr>
                <w:b/>
                <w:i/>
              </w:rPr>
              <w:t>dané IZPP zahájil kontrolu na místě. Příslušný orgán domovského členského státu neprodleně zahájí kontrolu na místě a přizve orgán EIOPA a další dotčené příslušné orgány k účasti na této kontrole.“</w:t>
            </w:r>
          </w:p>
        </w:tc>
        <w:tc>
          <w:tcPr>
            <w:tcW w:w="4876" w:type="dxa"/>
            <w:tcBorders>
              <w:top w:val="nil"/>
              <w:left w:val="nil"/>
              <w:bottom w:val="nil"/>
              <w:right w:val="nil"/>
            </w:tcBorders>
          </w:tcPr>
          <w:p w:rsidR="00252E4C" w:rsidRPr="00E278DF" w:rsidP="00C070FC" w14:paraId="5A14C117" w14:textId="77777777">
            <w:pPr>
              <w:pStyle w:val="Normal6a"/>
            </w:pPr>
          </w:p>
        </w:tc>
      </w:tr>
    </w:tbl>
    <w:p w:rsidR="00252E4C" w:rsidRPr="00E278DF" w:rsidP="00252E4C" w14:paraId="69049E55"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713B081B"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00B2DCDD" w14:textId="7742D1C5">
      <w:pPr>
        <w:pStyle w:val="AmJustText"/>
      </w:pPr>
      <w:r w:rsidRPr="00E278DF">
        <w:t xml:space="preserve">Stávající </w:t>
      </w:r>
      <w:r w:rsidRPr="00E278DF">
        <w:t>ustanovení</w:t>
      </w:r>
      <w:r w:rsidRPr="00E278DF">
        <w:t xml:space="preserve"> již poskytují dostatečný právní základ pro výměnu informací, koordinaci příslušných vnitrostátních orgánů, zprostředkování ze strany orgánu EIOPA </w:t>
      </w:r>
      <w:r w:rsidRPr="00E278DF" w:rsidR="00FF229F">
        <w:t>a</w:t>
      </w:r>
      <w:r w:rsidR="00FF229F">
        <w:t> </w:t>
      </w:r>
      <w:r w:rsidRPr="00E278DF">
        <w:t xml:space="preserve">společné kontroly na místě </w:t>
      </w:r>
      <w:r w:rsidRPr="00E278DF" w:rsidR="00FF229F">
        <w:t>v</w:t>
      </w:r>
      <w:r w:rsidR="00FF229F">
        <w:t> </w:t>
      </w:r>
      <w:r w:rsidRPr="00E278DF">
        <w:t xml:space="preserve">souvislosti </w:t>
      </w:r>
      <w:r w:rsidRPr="00E278DF" w:rsidR="00FF229F">
        <w:t>s</w:t>
      </w:r>
      <w:r w:rsidR="00FF229F">
        <w:t> </w:t>
      </w:r>
      <w:r w:rsidRPr="00E278DF">
        <w:t xml:space="preserve">přeshraničními IZPP. Článek </w:t>
      </w:r>
      <w:r w:rsidRPr="00E278DF">
        <w:t>55a</w:t>
      </w:r>
      <w:r w:rsidRPr="00E278DF">
        <w:t xml:space="preserve"> nepřináší žádné nové operační kapacity; přenáší institucionální pravomoc na orgán EIOPA, aniž by to bylo prokazatelně nutné.</w:t>
      </w:r>
    </w:p>
    <w:p w:rsidR="00FD2C7C" w:rsidRPr="00E278DF" w:rsidP="00252E4C" w14:paraId="337159C0" w14:textId="68CFB0DF">
      <w:r w:rsidRPr="00E278DF">
        <w:rPr>
          <w:rStyle w:val="HideTWBExt"/>
        </w:rPr>
        <w:t>&lt;/Amend&gt;</w:t>
      </w:r>
    </w:p>
    <w:p w:rsidR="00252E4C" w:rsidRPr="00E278DF" w:rsidP="00252E4C" w14:paraId="724A5420"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579</w:t>
      </w:r>
      <w:r w:rsidRPr="00E278DF">
        <w:rPr>
          <w:rStyle w:val="HideTWBExt"/>
        </w:rPr>
        <w:t>&lt;/NumAm&gt;</w:t>
      </w:r>
    </w:p>
    <w:p w:rsidR="00252E4C" w:rsidRPr="00E278DF" w:rsidP="00252E4C" w14:paraId="288A4903" w14:textId="77777777">
      <w:pPr>
        <w:pStyle w:val="NormalBold"/>
      </w:pPr>
      <w:r w:rsidRPr="00E278DF">
        <w:rPr>
          <w:rStyle w:val="HideTWBExt"/>
          <w:b w:val="0"/>
        </w:rPr>
        <w:t>&lt;RepeatBlock-By&gt;&lt;Members&gt;</w:t>
      </w:r>
      <w:r w:rsidRPr="00E278DF">
        <w:t>Auke</w:t>
      </w:r>
      <w:r w:rsidRPr="00E278DF">
        <w:t xml:space="preserve"> </w:t>
      </w:r>
      <w:r w:rsidRPr="00E278DF">
        <w:t>Zijlstra</w:t>
      </w:r>
      <w:r w:rsidRPr="00E278DF">
        <w:t xml:space="preserve">, </w:t>
      </w:r>
      <w:r w:rsidRPr="00E278DF">
        <w:t>Mireia</w:t>
      </w:r>
      <w:r w:rsidRPr="00E278DF">
        <w:t xml:space="preserve"> </w:t>
      </w:r>
      <w:r w:rsidRPr="00E278DF">
        <w:t>Borrás</w:t>
      </w:r>
      <w:r w:rsidRPr="00E278DF">
        <w:t xml:space="preserve"> </w:t>
      </w:r>
      <w:r w:rsidRPr="00E278DF">
        <w:t>Pabón</w:t>
      </w:r>
      <w:r w:rsidRPr="00E278DF">
        <w:rPr>
          <w:rStyle w:val="HideTWBExt"/>
          <w:b w:val="0"/>
        </w:rPr>
        <w:t>&lt;/Members&gt;</w:t>
      </w:r>
    </w:p>
    <w:p w:rsidR="00252E4C" w:rsidRPr="00E278DF" w:rsidP="00252E4C" w14:paraId="5C1FCC88" w14:textId="77777777">
      <w:pPr>
        <w:pStyle w:val="NormalBold"/>
      </w:pPr>
      <w:r w:rsidRPr="00E278DF">
        <w:rPr>
          <w:rStyle w:val="HideTWBExt"/>
          <w:b w:val="0"/>
        </w:rPr>
        <w:t>&lt;/RepeatBlock-By&gt;</w:t>
      </w:r>
    </w:p>
    <w:p w:rsidR="00252E4C" w:rsidRPr="00E278DF" w:rsidP="00252E4C" w14:paraId="4AF67272"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B914E9C" w14:textId="77777777">
      <w:pPr>
        <w:pStyle w:val="NormalBold"/>
      </w:pPr>
      <w:r w:rsidRPr="00E278DF">
        <w:rPr>
          <w:rStyle w:val="HideTWBExt"/>
        </w:rPr>
        <w:t>&lt;Article&gt;</w:t>
      </w:r>
      <w:r w:rsidRPr="00E278DF">
        <w:t>Čl. 1 – odst. 1 – bod 58</w:t>
      </w:r>
      <w:r w:rsidRPr="00E278DF">
        <w:rPr>
          <w:rStyle w:val="HideTWBExt"/>
        </w:rPr>
        <w:t>&lt;/Article&gt;</w:t>
      </w:r>
    </w:p>
    <w:p w:rsidR="00252E4C" w:rsidRPr="00E278DF" w:rsidP="00252E4C" w14:paraId="4081B6A6" w14:textId="77777777">
      <w:r w:rsidRPr="00E278DF">
        <w:rPr>
          <w:rStyle w:val="HideTWBExt"/>
        </w:rPr>
        <w:t>&lt;DocAmend2&gt;</w:t>
      </w:r>
      <w:r w:rsidRPr="00E278DF">
        <w:t>Směrnice (EU) 2016/2341</w:t>
      </w:r>
      <w:r w:rsidRPr="00E278DF">
        <w:rPr>
          <w:rStyle w:val="HideTWBExt"/>
        </w:rPr>
        <w:t>&lt;/DocAmend2&gt;</w:t>
      </w:r>
    </w:p>
    <w:p w:rsidR="00252E4C" w:rsidRPr="00E278DF" w:rsidP="00252E4C" w14:paraId="4B48E16F" w14:textId="2BD5CDA5">
      <w:r w:rsidRPr="00E278DF">
        <w:rPr>
          <w:rStyle w:val="HideTWBExt"/>
        </w:rPr>
        <w:t>&lt;Article2&gt;</w:t>
      </w:r>
      <w:r w:rsidRPr="00E278DF">
        <w:t xml:space="preserve">Čl. 55 </w:t>
      </w:r>
      <w:r w:rsidRPr="00E278DF" w:rsidR="00FF229F">
        <w:t>a</w:t>
      </w:r>
      <w:r w:rsidR="00FF229F">
        <w:t> </w:t>
      </w:r>
      <w:r w:rsidRPr="00E278DF">
        <w:t>– odst. 1</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4FDD5E"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5FD4514" w14:textId="77777777"/>
        </w:tc>
      </w:tr>
      <w:tr w14:paraId="6E35A3A8"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2EC3578"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ACBF9A9" w14:textId="77777777">
            <w:pPr>
              <w:pStyle w:val="AmColumnHeading"/>
            </w:pPr>
            <w:r w:rsidRPr="00E278DF">
              <w:t>Pozměňovací návrh</w:t>
            </w:r>
          </w:p>
        </w:tc>
      </w:tr>
      <w:tr w14:paraId="2A191A7F"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AD44704" w14:textId="4FBB16D0">
            <w:pPr>
              <w:pStyle w:val="Normal6a"/>
            </w:pPr>
            <w:r w:rsidRPr="00E278DF">
              <w:t>1.</w:t>
            </w:r>
            <w:r w:rsidRPr="00E278DF">
              <w:tab/>
              <w:t xml:space="preserve">Orgán EIOPA může </w:t>
            </w:r>
            <w:r w:rsidRPr="00E278DF" w:rsidR="00FF229F">
              <w:t>v</w:t>
            </w:r>
            <w:r w:rsidR="00FF229F">
              <w:t> </w:t>
            </w:r>
            <w:r w:rsidRPr="00E278DF">
              <w:t xml:space="preserve">případě </w:t>
            </w:r>
            <w:r w:rsidRPr="00E278DF">
              <w:rPr>
                <w:b/>
                <w:i/>
              </w:rPr>
              <w:t>odůvodněných</w:t>
            </w:r>
            <w:r w:rsidRPr="00E278DF">
              <w:t xml:space="preserve"> obav </w:t>
            </w:r>
            <w:r w:rsidRPr="00E278DF">
              <w:rPr>
                <w:b/>
                <w:i/>
              </w:rPr>
              <w:t xml:space="preserve">ohledně nepříznivých účinků na účastníky </w:t>
            </w:r>
            <w:r w:rsidRPr="00E278DF" w:rsidR="00FF229F">
              <w:rPr>
                <w:b/>
                <w:i/>
              </w:rPr>
              <w:t>a</w:t>
            </w:r>
            <w:r w:rsidR="00FF229F">
              <w:rPr>
                <w:b/>
                <w:i/>
              </w:rPr>
              <w:t> </w:t>
            </w:r>
            <w:r w:rsidRPr="00E278DF">
              <w:rPr>
                <w:b/>
                <w:i/>
              </w:rPr>
              <w:t>příjemce</w:t>
            </w:r>
            <w:r w:rsidRPr="00E278DF">
              <w:t xml:space="preserve"> </w:t>
            </w:r>
            <w:r w:rsidRPr="00E278DF" w:rsidR="00FF229F">
              <w:t>z</w:t>
            </w:r>
            <w:r w:rsidR="00FF229F">
              <w:t> </w:t>
            </w:r>
            <w:r w:rsidRPr="00E278DF">
              <w:t xml:space="preserve">vlastního podnětu nebo na žádost jednoho či více relevantních příslušných orgánů zřídit </w:t>
            </w:r>
            <w:r w:rsidRPr="00E278DF" w:rsidR="00FF229F">
              <w:t>a</w:t>
            </w:r>
            <w:r w:rsidR="00FF229F">
              <w:t> </w:t>
            </w:r>
            <w:r w:rsidRPr="00E278DF">
              <w:t xml:space="preserve">koordinovat platformu pro spolupráci </w:t>
            </w:r>
            <w:r w:rsidRPr="00E278DF" w:rsidR="00FF229F">
              <w:t>s</w:t>
            </w:r>
            <w:r w:rsidR="00FF229F">
              <w:t> </w:t>
            </w:r>
            <w:r w:rsidRPr="00E278DF">
              <w:t xml:space="preserve">cílem posílit výměnu informací </w:t>
            </w:r>
            <w:r w:rsidRPr="00E278DF" w:rsidR="00FF229F">
              <w:t>a</w:t>
            </w:r>
            <w:r w:rsidR="00FF229F">
              <w:t> </w:t>
            </w:r>
            <w:r w:rsidRPr="00E278DF">
              <w:t xml:space="preserve">prohloubit spolupráci mezi relevantními příslušnými orgány, pokud IZPP vykonává nebo má </w:t>
            </w:r>
            <w:r w:rsidRPr="00E278DF" w:rsidR="00FF229F">
              <w:t>v</w:t>
            </w:r>
            <w:r w:rsidR="00FF229F">
              <w:t> </w:t>
            </w:r>
            <w:r w:rsidRPr="00E278DF">
              <w:t xml:space="preserve">úmyslu vykonávat přeshraniční činnosti, které jsou významné </w:t>
            </w:r>
            <w:r w:rsidRPr="00E278DF" w:rsidR="00FF229F">
              <w:t>z</w:t>
            </w:r>
            <w:r w:rsidR="00FF229F">
              <w:t> </w:t>
            </w:r>
            <w:r w:rsidRPr="00E278DF">
              <w:t>hlediska trhu hostitelského členského státu.</w:t>
            </w:r>
          </w:p>
        </w:tc>
        <w:tc>
          <w:tcPr>
            <w:tcW w:w="4876" w:type="dxa"/>
            <w:tcBorders>
              <w:top w:val="nil"/>
              <w:left w:val="nil"/>
              <w:bottom w:val="nil"/>
              <w:right w:val="nil"/>
            </w:tcBorders>
          </w:tcPr>
          <w:p w:rsidR="00252E4C" w:rsidRPr="00E278DF" w:rsidP="00C070FC" w14:paraId="5CB515FB" w14:textId="1BBF2770">
            <w:pPr>
              <w:pStyle w:val="Normal6a"/>
            </w:pPr>
            <w:r w:rsidRPr="00E278DF">
              <w:t>1.</w:t>
            </w:r>
            <w:r w:rsidRPr="00E278DF">
              <w:tab/>
              <w:t xml:space="preserve">Orgán EIOPA může </w:t>
            </w:r>
            <w:r w:rsidRPr="00E278DF" w:rsidR="00FF229F">
              <w:t>v</w:t>
            </w:r>
            <w:r w:rsidR="00FF229F">
              <w:t> </w:t>
            </w:r>
            <w:r w:rsidRPr="00E278DF">
              <w:t xml:space="preserve">případě </w:t>
            </w:r>
            <w:r w:rsidRPr="00E278DF">
              <w:rPr>
                <w:b/>
                <w:i/>
              </w:rPr>
              <w:t xml:space="preserve">konkrétních </w:t>
            </w:r>
            <w:r w:rsidRPr="00E278DF" w:rsidR="00FF229F">
              <w:rPr>
                <w:b/>
                <w:i/>
              </w:rPr>
              <w:t>a</w:t>
            </w:r>
            <w:r w:rsidR="00FF229F">
              <w:rPr>
                <w:b/>
                <w:i/>
              </w:rPr>
              <w:t> </w:t>
            </w:r>
            <w:r w:rsidRPr="00E278DF">
              <w:rPr>
                <w:b/>
                <w:i/>
              </w:rPr>
              <w:t>podložených obezřetnostních</w:t>
            </w:r>
            <w:r w:rsidRPr="00E278DF">
              <w:t xml:space="preserve"> obav </w:t>
            </w:r>
            <w:r w:rsidRPr="00E278DF">
              <w:rPr>
                <w:b/>
                <w:i/>
              </w:rPr>
              <w:t>nebo významných přeshraničních rizik</w:t>
            </w:r>
            <w:r w:rsidRPr="00E278DF">
              <w:t xml:space="preserve"> </w:t>
            </w:r>
            <w:r w:rsidRPr="00E278DF" w:rsidR="00FF229F">
              <w:t>z</w:t>
            </w:r>
            <w:r w:rsidR="00FF229F">
              <w:t> </w:t>
            </w:r>
            <w:r w:rsidRPr="00E278DF">
              <w:t xml:space="preserve">vlastního podnětu nebo na žádost jednoho či více relevantních příslušných orgánů zřídit </w:t>
            </w:r>
            <w:r w:rsidRPr="00E278DF" w:rsidR="00FF229F">
              <w:t>a</w:t>
            </w:r>
            <w:r w:rsidR="00FF229F">
              <w:t> </w:t>
            </w:r>
            <w:r w:rsidRPr="00E278DF">
              <w:t xml:space="preserve">koordinovat platformu pro spolupráci </w:t>
            </w:r>
            <w:r w:rsidRPr="00E278DF" w:rsidR="00FF229F">
              <w:t>s</w:t>
            </w:r>
            <w:r w:rsidR="00FF229F">
              <w:t> </w:t>
            </w:r>
            <w:r w:rsidRPr="00E278DF">
              <w:t xml:space="preserve">cílem posílit výměnu informací </w:t>
            </w:r>
            <w:r w:rsidRPr="00E278DF" w:rsidR="00FF229F">
              <w:t>a</w:t>
            </w:r>
            <w:r w:rsidR="00FF229F">
              <w:t> </w:t>
            </w:r>
            <w:r w:rsidRPr="00E278DF">
              <w:t xml:space="preserve">prohloubit spolupráci mezi relevantními příslušnými orgány, pokud IZPP vykonává nebo má </w:t>
            </w:r>
            <w:r w:rsidRPr="00E278DF" w:rsidR="00FF229F">
              <w:t>v</w:t>
            </w:r>
            <w:r w:rsidR="00FF229F">
              <w:t> </w:t>
            </w:r>
            <w:r w:rsidRPr="00E278DF">
              <w:t xml:space="preserve">úmyslu vykonávat přeshraniční činnosti, které jsou významné </w:t>
            </w:r>
            <w:r w:rsidRPr="00E278DF" w:rsidR="00FF229F">
              <w:t>z</w:t>
            </w:r>
            <w:r w:rsidR="00FF229F">
              <w:t> </w:t>
            </w:r>
            <w:r w:rsidRPr="00E278DF">
              <w:t>hlediska trhu hostitelského členského státu.</w:t>
            </w:r>
          </w:p>
        </w:tc>
      </w:tr>
    </w:tbl>
    <w:p w:rsidR="00252E4C" w:rsidRPr="00E278DF" w:rsidP="00252E4C" w14:paraId="201A4B96"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4C8A8626" w14:textId="2BD27DFA">
      <w:r w:rsidRPr="00E278DF">
        <w:rPr>
          <w:rStyle w:val="HideTWBExt"/>
        </w:rPr>
        <w:t>&lt;/Amend&gt;</w:t>
      </w:r>
    </w:p>
    <w:p w:rsidR="00252E4C" w:rsidRPr="00E278DF" w:rsidP="00252E4C" w14:paraId="4BCD8D3A"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580</w:t>
      </w:r>
      <w:r w:rsidRPr="00E278DF">
        <w:rPr>
          <w:rStyle w:val="HideTWBExt"/>
        </w:rPr>
        <w:t>&lt;/NumAm&gt;</w:t>
      </w:r>
    </w:p>
    <w:p w:rsidR="00252E4C" w:rsidRPr="00E278DF" w:rsidP="00252E4C" w14:paraId="27AFCABB" w14:textId="77777777">
      <w:pPr>
        <w:pStyle w:val="NormalBold"/>
      </w:pPr>
      <w:r w:rsidRPr="00E278DF">
        <w:rPr>
          <w:rStyle w:val="HideTWBExt"/>
          <w:b w:val="0"/>
        </w:rPr>
        <w:t>&lt;RepeatBlock-By&gt;&lt;Members&gt;</w:t>
      </w:r>
      <w:r w:rsidRPr="00E278DF">
        <w:t>Auke</w:t>
      </w:r>
      <w:r w:rsidRPr="00E278DF">
        <w:t xml:space="preserve"> </w:t>
      </w:r>
      <w:r w:rsidRPr="00E278DF">
        <w:t>Zijlstra</w:t>
      </w:r>
      <w:r w:rsidRPr="00E278DF">
        <w:rPr>
          <w:rStyle w:val="HideTWBExt"/>
          <w:b w:val="0"/>
        </w:rPr>
        <w:t>&lt;/Members&gt;</w:t>
      </w:r>
    </w:p>
    <w:p w:rsidR="00252E4C" w:rsidRPr="00E278DF" w:rsidP="00252E4C" w14:paraId="1E01278D" w14:textId="77777777">
      <w:pPr>
        <w:pStyle w:val="NormalBold"/>
      </w:pPr>
      <w:r w:rsidRPr="00E278DF">
        <w:rPr>
          <w:rStyle w:val="HideTWBExt"/>
          <w:b w:val="0"/>
        </w:rPr>
        <w:t>&lt;/RepeatBlock-By&gt;</w:t>
      </w:r>
    </w:p>
    <w:p w:rsidR="00252E4C" w:rsidRPr="00E278DF" w:rsidP="00252E4C" w14:paraId="2D5707DE"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ED59999" w14:textId="55AA0779">
      <w:pPr>
        <w:pStyle w:val="NormalBold"/>
      </w:pPr>
      <w:r w:rsidRPr="00E278DF">
        <w:rPr>
          <w:rStyle w:val="HideTWBExt"/>
        </w:rPr>
        <w:t>&lt;Article&gt;</w:t>
      </w:r>
      <w:r w:rsidRPr="00E278DF">
        <w:t xml:space="preserve">Čl. 1 – odst. 1 – bod 58 </w:t>
      </w:r>
      <w:r w:rsidRPr="00E278DF" w:rsidR="00FF229F">
        <w:t>a</w:t>
      </w:r>
      <w:r w:rsidR="00FF229F">
        <w:t> </w:t>
      </w:r>
      <w:r w:rsidRPr="00E278DF">
        <w:t>(nový)</w:t>
      </w:r>
      <w:r w:rsidRPr="00E278DF">
        <w:rPr>
          <w:rStyle w:val="HideTWBExt"/>
        </w:rPr>
        <w:t>&lt;/Article&gt;</w:t>
      </w:r>
    </w:p>
    <w:p w:rsidR="00252E4C" w:rsidRPr="00E278DF" w:rsidP="00252E4C" w14:paraId="63728D7F" w14:textId="77777777">
      <w:r w:rsidRPr="00E278DF">
        <w:rPr>
          <w:rStyle w:val="HideTWBExt"/>
        </w:rPr>
        <w:t>&lt;DocAmend2&gt;</w:t>
      </w:r>
      <w:r w:rsidRPr="00E278DF">
        <w:t>Směrnice (EU) 2016/2341</w:t>
      </w:r>
      <w:r w:rsidRPr="00E278DF">
        <w:rPr>
          <w:rStyle w:val="HideTWBExt"/>
        </w:rPr>
        <w:t>&lt;/DocAmend2&gt;</w:t>
      </w:r>
    </w:p>
    <w:p w:rsidR="00252E4C" w:rsidRPr="00E278DF" w:rsidP="00252E4C" w14:paraId="3CAB3859" w14:textId="6917D691">
      <w:r w:rsidRPr="00E278DF">
        <w:rPr>
          <w:rStyle w:val="HideTWBExt"/>
        </w:rPr>
        <w:t>&lt;Article2&gt;</w:t>
      </w:r>
      <w:r w:rsidRPr="00E278DF">
        <w:t xml:space="preserve">Čl. 55 </w:t>
      </w:r>
      <w:r w:rsidRPr="00E278DF" w:rsidR="00FF229F">
        <w:t>a</w:t>
      </w:r>
      <w:r w:rsidR="00FF229F">
        <w:t> </w:t>
      </w:r>
      <w:r w:rsidRPr="00E278DF">
        <w:t xml:space="preserve">– odst. 1 </w:t>
      </w:r>
      <w:r w:rsidRPr="00E278DF" w:rsidR="00FF229F">
        <w:t>a</w:t>
      </w:r>
      <w:r w:rsidR="00FF229F">
        <w:t> </w:t>
      </w:r>
      <w:r w:rsidRPr="00E278DF">
        <w:t>(nový)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6F724E"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0F9D87CD" w14:textId="77777777"/>
        </w:tc>
      </w:tr>
      <w:tr w14:paraId="5C15F9C6"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380E1F8"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269B371" w14:textId="77777777">
            <w:pPr>
              <w:pStyle w:val="AmColumnHeading"/>
            </w:pPr>
            <w:r w:rsidRPr="00E278DF">
              <w:t>Pozměňovací návrh</w:t>
            </w:r>
          </w:p>
        </w:tc>
      </w:tr>
      <w:tr w14:paraId="4620602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21C075B" w14:textId="77777777">
            <w:pPr>
              <w:pStyle w:val="Normal6a"/>
            </w:pPr>
          </w:p>
        </w:tc>
        <w:tc>
          <w:tcPr>
            <w:tcW w:w="4876" w:type="dxa"/>
            <w:tcBorders>
              <w:top w:val="nil"/>
              <w:left w:val="nil"/>
              <w:bottom w:val="nil"/>
              <w:right w:val="nil"/>
            </w:tcBorders>
          </w:tcPr>
          <w:p w:rsidR="00252E4C" w:rsidRPr="00E278DF" w:rsidP="00C070FC" w14:paraId="18531384" w14:textId="7B1B5091">
            <w:pPr>
              <w:pStyle w:val="Normal6a"/>
            </w:pPr>
            <w:r w:rsidRPr="00E278DF">
              <w:rPr>
                <w:b/>
                <w:i/>
              </w:rPr>
              <w:t>1a</w:t>
            </w:r>
            <w:r w:rsidRPr="00E278DF">
              <w:rPr>
                <w:b/>
                <w:i/>
              </w:rPr>
              <w:t xml:space="preserve">. Aniž by tím byly dotčeny povinnosti </w:t>
            </w:r>
            <w:r w:rsidRPr="00E278DF" w:rsidR="00FF229F">
              <w:rPr>
                <w:b/>
                <w:i/>
              </w:rPr>
              <w:t>v</w:t>
            </w:r>
            <w:r w:rsidR="00FF229F">
              <w:rPr>
                <w:b/>
                <w:i/>
              </w:rPr>
              <w:t> </w:t>
            </w:r>
            <w:r w:rsidRPr="00E278DF">
              <w:rPr>
                <w:b/>
                <w:i/>
              </w:rPr>
              <w:t xml:space="preserve">oblasti dohledu příslušných orgánů domovského </w:t>
            </w:r>
            <w:r w:rsidRPr="00E278DF" w:rsidR="00FF229F">
              <w:rPr>
                <w:b/>
                <w:i/>
              </w:rPr>
              <w:t>a</w:t>
            </w:r>
            <w:r w:rsidR="00FF229F">
              <w:rPr>
                <w:b/>
                <w:i/>
              </w:rPr>
              <w:t> </w:t>
            </w:r>
            <w:r w:rsidRPr="00E278DF">
              <w:rPr>
                <w:b/>
                <w:i/>
              </w:rPr>
              <w:t xml:space="preserve">hostitelského členského státu, orgán EIOPA vykonává své pravomoci </w:t>
            </w:r>
            <w:r w:rsidRPr="00E278DF" w:rsidR="00FF229F">
              <w:rPr>
                <w:b/>
                <w:i/>
              </w:rPr>
              <w:t>z</w:t>
            </w:r>
            <w:r w:rsidR="00FF229F">
              <w:rPr>
                <w:b/>
                <w:i/>
              </w:rPr>
              <w:t> </w:t>
            </w:r>
            <w:r w:rsidRPr="00E278DF">
              <w:rPr>
                <w:b/>
                <w:i/>
              </w:rPr>
              <w:t xml:space="preserve">vlastní iniciativy podle tohoto článku cíleným </w:t>
            </w:r>
            <w:r w:rsidRPr="00E278DF" w:rsidR="00FF229F">
              <w:rPr>
                <w:b/>
                <w:i/>
              </w:rPr>
              <w:t>a</w:t>
            </w:r>
            <w:r w:rsidR="00FF229F">
              <w:rPr>
                <w:b/>
                <w:i/>
              </w:rPr>
              <w:t> </w:t>
            </w:r>
            <w:r w:rsidRPr="00E278DF">
              <w:rPr>
                <w:b/>
                <w:i/>
              </w:rPr>
              <w:t>přiměřeným způsobem.</w:t>
            </w:r>
          </w:p>
        </w:tc>
      </w:tr>
      <w:tr w14:paraId="676DB1A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316AB83" w14:textId="77777777">
            <w:pPr>
              <w:pStyle w:val="Normal6a"/>
            </w:pPr>
          </w:p>
        </w:tc>
        <w:tc>
          <w:tcPr>
            <w:tcW w:w="4876" w:type="dxa"/>
            <w:tcBorders>
              <w:top w:val="nil"/>
              <w:left w:val="nil"/>
              <w:bottom w:val="nil"/>
              <w:right w:val="nil"/>
            </w:tcBorders>
          </w:tcPr>
          <w:p w:rsidR="00252E4C" w:rsidRPr="00E278DF" w:rsidP="00C070FC" w14:paraId="77BEA285" w14:textId="2096ADCB">
            <w:pPr>
              <w:pStyle w:val="Normal6a"/>
            </w:pPr>
            <w:r w:rsidRPr="00E278DF">
              <w:rPr>
                <w:b/>
                <w:i/>
              </w:rPr>
              <w:t xml:space="preserve">Orgán EIOPA může </w:t>
            </w:r>
            <w:r w:rsidRPr="00E278DF" w:rsidR="00FF229F">
              <w:rPr>
                <w:b/>
                <w:i/>
              </w:rPr>
              <w:t>z</w:t>
            </w:r>
            <w:r w:rsidR="00FF229F">
              <w:rPr>
                <w:b/>
                <w:i/>
              </w:rPr>
              <w:t> </w:t>
            </w:r>
            <w:r w:rsidRPr="00E278DF">
              <w:rPr>
                <w:b/>
                <w:i/>
              </w:rPr>
              <w:t xml:space="preserve">vlastní iniciativy provádět posílenou koordinaci </w:t>
            </w:r>
            <w:r w:rsidRPr="00E278DF" w:rsidR="00FF229F">
              <w:rPr>
                <w:b/>
                <w:i/>
              </w:rPr>
              <w:t>a</w:t>
            </w:r>
            <w:r w:rsidR="00FF229F">
              <w:rPr>
                <w:b/>
                <w:i/>
              </w:rPr>
              <w:t> </w:t>
            </w:r>
            <w:r w:rsidRPr="00E278DF">
              <w:rPr>
                <w:b/>
                <w:i/>
              </w:rPr>
              <w:t xml:space="preserve">sledování </w:t>
            </w:r>
            <w:r w:rsidRPr="00E278DF" w:rsidR="00FF229F">
              <w:rPr>
                <w:b/>
                <w:i/>
              </w:rPr>
              <w:t>v</w:t>
            </w:r>
            <w:r w:rsidR="00FF229F">
              <w:rPr>
                <w:b/>
                <w:i/>
              </w:rPr>
              <w:t> </w:t>
            </w:r>
            <w:r w:rsidRPr="00E278DF">
              <w:rPr>
                <w:b/>
                <w:i/>
              </w:rPr>
              <w:t>oblasti dohledu, pokud:</w:t>
            </w:r>
          </w:p>
        </w:tc>
      </w:tr>
      <w:tr w14:paraId="103A544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645AF94" w14:textId="77777777">
            <w:pPr>
              <w:pStyle w:val="Normal6a"/>
            </w:pPr>
          </w:p>
        </w:tc>
        <w:tc>
          <w:tcPr>
            <w:tcW w:w="4876" w:type="dxa"/>
            <w:tcBorders>
              <w:top w:val="nil"/>
              <w:left w:val="nil"/>
              <w:bottom w:val="nil"/>
              <w:right w:val="nil"/>
            </w:tcBorders>
          </w:tcPr>
          <w:p w:rsidR="00252E4C" w:rsidRPr="00E278DF" w:rsidP="00C070FC" w14:paraId="6A6DC563" w14:textId="761A8642">
            <w:pPr>
              <w:pStyle w:val="Normal6a"/>
            </w:pPr>
            <w:r w:rsidRPr="00E278DF">
              <w:rPr>
                <w:b/>
                <w:i/>
              </w:rPr>
              <w:t xml:space="preserve">a) trh IZPP </w:t>
            </w:r>
            <w:r w:rsidRPr="00E278DF" w:rsidR="00FF229F">
              <w:rPr>
                <w:b/>
                <w:i/>
              </w:rPr>
              <w:t>v</w:t>
            </w:r>
            <w:r w:rsidR="00FF229F">
              <w:rPr>
                <w:b/>
                <w:i/>
              </w:rPr>
              <w:t> </w:t>
            </w:r>
            <w:r w:rsidRPr="00E278DF">
              <w:rPr>
                <w:b/>
                <w:i/>
              </w:rPr>
              <w:t xml:space="preserve">daném členském státě není rozvinutý nebo není dostatečně rozvinutý, </w:t>
            </w:r>
            <w:r w:rsidRPr="00E278DF" w:rsidR="00FF229F">
              <w:rPr>
                <w:b/>
                <w:i/>
              </w:rPr>
              <w:t>a</w:t>
            </w:r>
            <w:r w:rsidR="00FF229F">
              <w:rPr>
                <w:b/>
                <w:i/>
              </w:rPr>
              <w:t> </w:t>
            </w:r>
            <w:r w:rsidRPr="00E278DF">
              <w:rPr>
                <w:b/>
                <w:i/>
              </w:rPr>
              <w:t xml:space="preserve">to </w:t>
            </w:r>
            <w:r w:rsidRPr="00E278DF" w:rsidR="00FF229F">
              <w:rPr>
                <w:b/>
                <w:i/>
              </w:rPr>
              <w:t>s</w:t>
            </w:r>
            <w:r w:rsidR="00FF229F">
              <w:rPr>
                <w:b/>
                <w:i/>
              </w:rPr>
              <w:t> </w:t>
            </w:r>
            <w:r w:rsidRPr="00E278DF">
              <w:rPr>
                <w:b/>
                <w:i/>
              </w:rPr>
              <w:t xml:space="preserve">ohledem na pokrytí zaměstnaneckým penzijním pojištěním, spravovaná aktiva, počet </w:t>
            </w:r>
            <w:r w:rsidRPr="00E278DF" w:rsidR="00FF229F">
              <w:rPr>
                <w:b/>
                <w:i/>
              </w:rPr>
              <w:t>a</w:t>
            </w:r>
            <w:r w:rsidR="00FF229F">
              <w:rPr>
                <w:b/>
                <w:i/>
              </w:rPr>
              <w:t> </w:t>
            </w:r>
            <w:r w:rsidRPr="00E278DF">
              <w:rPr>
                <w:b/>
                <w:i/>
              </w:rPr>
              <w:t xml:space="preserve">rozmanitost IZPP </w:t>
            </w:r>
            <w:r w:rsidRPr="00E278DF" w:rsidR="00FF229F">
              <w:rPr>
                <w:b/>
                <w:i/>
              </w:rPr>
              <w:t>a</w:t>
            </w:r>
            <w:r w:rsidR="00FF229F">
              <w:rPr>
                <w:b/>
                <w:i/>
              </w:rPr>
              <w:t> </w:t>
            </w:r>
            <w:r w:rsidRPr="00E278DF">
              <w:rPr>
                <w:b/>
                <w:i/>
              </w:rPr>
              <w:t>vyspělost vnitrostátního rámce dohledu, nebo</w:t>
            </w:r>
          </w:p>
        </w:tc>
      </w:tr>
      <w:tr w14:paraId="153CE459"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8C04EE3" w14:textId="77777777">
            <w:pPr>
              <w:pStyle w:val="Normal6a"/>
            </w:pPr>
          </w:p>
        </w:tc>
        <w:tc>
          <w:tcPr>
            <w:tcW w:w="4876" w:type="dxa"/>
            <w:tcBorders>
              <w:top w:val="nil"/>
              <w:left w:val="nil"/>
              <w:bottom w:val="nil"/>
              <w:right w:val="nil"/>
            </w:tcBorders>
          </w:tcPr>
          <w:p w:rsidR="00252E4C" w:rsidRPr="00E278DF" w:rsidP="00C070FC" w14:paraId="749F1030" w14:textId="141D9367">
            <w:pPr>
              <w:pStyle w:val="Normal6a"/>
            </w:pPr>
            <w:r w:rsidRPr="00E278DF">
              <w:rPr>
                <w:b/>
                <w:i/>
              </w:rPr>
              <w:t xml:space="preserve">b) orgán EIOPA </w:t>
            </w:r>
            <w:r w:rsidRPr="00E278DF" w:rsidR="00FF229F">
              <w:rPr>
                <w:b/>
                <w:i/>
              </w:rPr>
              <w:t>v</w:t>
            </w:r>
            <w:r w:rsidR="00FF229F">
              <w:rPr>
                <w:b/>
                <w:i/>
              </w:rPr>
              <w:t> </w:t>
            </w:r>
            <w:r w:rsidRPr="00E278DF">
              <w:rPr>
                <w:b/>
                <w:i/>
              </w:rPr>
              <w:t xml:space="preserve">uplynulých pěti letech zjistil závažné nedostatky ve schopnosti příslušného vnitrostátního orgánu účinně vykonávat dohled nad IZPP </w:t>
            </w:r>
            <w:r w:rsidRPr="00E278DF" w:rsidR="00FF229F">
              <w:rPr>
                <w:b/>
                <w:i/>
              </w:rPr>
              <w:t>a</w:t>
            </w:r>
            <w:r w:rsidR="00FF229F">
              <w:rPr>
                <w:b/>
                <w:i/>
              </w:rPr>
              <w:t> </w:t>
            </w:r>
            <w:r w:rsidRPr="00E278DF">
              <w:rPr>
                <w:b/>
                <w:i/>
              </w:rPr>
              <w:t>tyto nedostatky nebyly náležitě odstraněny.</w:t>
            </w:r>
          </w:p>
        </w:tc>
      </w:tr>
      <w:tr w14:paraId="6A43E48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C10D4D1" w14:textId="77777777">
            <w:pPr>
              <w:pStyle w:val="Normal6a"/>
            </w:pPr>
          </w:p>
        </w:tc>
        <w:tc>
          <w:tcPr>
            <w:tcW w:w="4876" w:type="dxa"/>
            <w:tcBorders>
              <w:top w:val="nil"/>
              <w:left w:val="nil"/>
              <w:bottom w:val="nil"/>
              <w:right w:val="nil"/>
            </w:tcBorders>
          </w:tcPr>
          <w:p w:rsidR="00252E4C" w:rsidRPr="00E278DF" w:rsidP="00C070FC" w14:paraId="0CC12F65" w14:textId="327A21D8">
            <w:pPr>
              <w:pStyle w:val="Normal6a"/>
            </w:pPr>
            <w:r w:rsidRPr="00E278DF">
              <w:rPr>
                <w:b/>
                <w:i/>
              </w:rPr>
              <w:t>V</w:t>
            </w:r>
            <w:r>
              <w:rPr>
                <w:b/>
                <w:i/>
              </w:rPr>
              <w:t> </w:t>
            </w:r>
            <w:r w:rsidRPr="00E278DF">
              <w:rPr>
                <w:b/>
                <w:i/>
              </w:rPr>
              <w:t xml:space="preserve">členských státech </w:t>
            </w:r>
            <w:r w:rsidRPr="00E278DF">
              <w:rPr>
                <w:b/>
                <w:i/>
              </w:rPr>
              <w:t>s</w:t>
            </w:r>
            <w:r>
              <w:rPr>
                <w:b/>
                <w:i/>
              </w:rPr>
              <w:t> </w:t>
            </w:r>
            <w:r w:rsidRPr="00E278DF">
              <w:rPr>
                <w:b/>
                <w:i/>
              </w:rPr>
              <w:t xml:space="preserve">rozvinutými trhy IZPP, </w:t>
            </w:r>
            <w:r w:rsidRPr="00E278DF">
              <w:rPr>
                <w:b/>
                <w:i/>
              </w:rPr>
              <w:t>v</w:t>
            </w:r>
            <w:r>
              <w:rPr>
                <w:b/>
                <w:i/>
              </w:rPr>
              <w:t> </w:t>
            </w:r>
            <w:r w:rsidRPr="00E278DF">
              <w:rPr>
                <w:b/>
                <w:i/>
              </w:rPr>
              <w:t xml:space="preserve">nichž nebyly zjištěny žádné takové závažné nedostatky </w:t>
            </w:r>
            <w:r w:rsidRPr="00E278DF">
              <w:rPr>
                <w:b/>
                <w:i/>
              </w:rPr>
              <w:t>v</w:t>
            </w:r>
            <w:r>
              <w:rPr>
                <w:b/>
                <w:i/>
              </w:rPr>
              <w:t> </w:t>
            </w:r>
            <w:r w:rsidRPr="00E278DF">
              <w:rPr>
                <w:b/>
                <w:i/>
              </w:rPr>
              <w:t xml:space="preserve">oblasti dohledu, se zapojení orgánu EIOPA omezí na koordinaci na žádost příslušných vnitrostátních orgánů, usnadňování výměny informací ve skutečně přeshraničních případech </w:t>
            </w:r>
            <w:r w:rsidRPr="00E278DF">
              <w:rPr>
                <w:b/>
                <w:i/>
              </w:rPr>
              <w:t>a</w:t>
            </w:r>
            <w:r>
              <w:rPr>
                <w:b/>
                <w:i/>
              </w:rPr>
              <w:t> </w:t>
            </w:r>
            <w:r w:rsidRPr="00E278DF">
              <w:rPr>
                <w:b/>
                <w:i/>
              </w:rPr>
              <w:t xml:space="preserve">výkon pravomocí výslovně stanovených </w:t>
            </w:r>
            <w:r w:rsidRPr="00E278DF">
              <w:rPr>
                <w:b/>
                <w:i/>
              </w:rPr>
              <w:t>v</w:t>
            </w:r>
            <w:r>
              <w:rPr>
                <w:b/>
                <w:i/>
              </w:rPr>
              <w:t> </w:t>
            </w:r>
            <w:r w:rsidRPr="00E278DF">
              <w:rPr>
                <w:b/>
                <w:i/>
              </w:rPr>
              <w:t>nařízení (EU) č. 1094/2010.</w:t>
            </w:r>
          </w:p>
        </w:tc>
      </w:tr>
      <w:tr w14:paraId="5D9FF4D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9A2B050" w14:textId="77777777">
            <w:pPr>
              <w:pStyle w:val="Normal6a"/>
            </w:pPr>
          </w:p>
        </w:tc>
        <w:tc>
          <w:tcPr>
            <w:tcW w:w="4876" w:type="dxa"/>
            <w:tcBorders>
              <w:top w:val="nil"/>
              <w:left w:val="nil"/>
              <w:bottom w:val="nil"/>
              <w:right w:val="nil"/>
            </w:tcBorders>
          </w:tcPr>
          <w:p w:rsidR="00252E4C" w:rsidRPr="00E278DF" w:rsidP="00C070FC" w14:paraId="0152B96B" w14:textId="70739537">
            <w:pPr>
              <w:pStyle w:val="Normal6a"/>
            </w:pPr>
            <w:r w:rsidRPr="00E278DF">
              <w:rPr>
                <w:b/>
                <w:i/>
              </w:rPr>
              <w:t xml:space="preserve">Žádné ustanovení tohoto článku nepřevádí přímý dohled nad jednotlivými IZPP </w:t>
            </w:r>
            <w:r w:rsidRPr="00E278DF" w:rsidR="00FF229F">
              <w:rPr>
                <w:b/>
                <w:i/>
              </w:rPr>
              <w:t>z</w:t>
            </w:r>
            <w:r w:rsidR="00FF229F">
              <w:rPr>
                <w:b/>
                <w:i/>
              </w:rPr>
              <w:t> </w:t>
            </w:r>
            <w:r w:rsidRPr="00E278DF">
              <w:rPr>
                <w:b/>
                <w:i/>
              </w:rPr>
              <w:t>vnitrostátních příslušných orgánů na orgán EIOPA.</w:t>
            </w:r>
          </w:p>
        </w:tc>
      </w:tr>
    </w:tbl>
    <w:p w:rsidR="00252E4C" w:rsidRPr="00E278DF" w:rsidP="00252E4C" w14:paraId="5C81CEED"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7AEC3D13"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53F00015" w14:textId="098B3B7D">
      <w:pPr>
        <w:pStyle w:val="AmJustText"/>
      </w:pPr>
      <w:r w:rsidRPr="00E278DF">
        <w:t xml:space="preserve">Zdroje orgánu EIOPA </w:t>
      </w:r>
      <w:r w:rsidRPr="00E278DF" w:rsidR="00FF229F">
        <w:t>a</w:t>
      </w:r>
      <w:r w:rsidR="00FF229F">
        <w:t> </w:t>
      </w:r>
      <w:r w:rsidRPr="00E278DF">
        <w:t xml:space="preserve">jeho rozšířené koordinační pravomoci by se měly zaměřit na trhy, kde se zaměstnanecké důchody </w:t>
      </w:r>
      <w:r w:rsidRPr="00E278DF" w:rsidR="00FF229F">
        <w:t>a</w:t>
      </w:r>
      <w:r w:rsidR="00FF229F">
        <w:t> </w:t>
      </w:r>
      <w:r w:rsidRPr="00E278DF">
        <w:t xml:space="preserve">vnitrostátní dohled teprve rozvíjejí, nebo kde již dříve byly zjištěny konkrétní nedostatky </w:t>
      </w:r>
      <w:r w:rsidRPr="00E278DF" w:rsidR="00FF229F">
        <w:t>v</w:t>
      </w:r>
      <w:r w:rsidR="00FF229F">
        <w:t> </w:t>
      </w:r>
      <w:r w:rsidRPr="00E278DF">
        <w:t xml:space="preserve">oblasti dohledu. Zralé </w:t>
      </w:r>
      <w:r w:rsidRPr="00E278DF" w:rsidR="00FF229F">
        <w:t>a</w:t>
      </w:r>
      <w:r w:rsidR="00FF229F">
        <w:t> </w:t>
      </w:r>
      <w:r w:rsidRPr="00E278DF">
        <w:t xml:space="preserve">účinně regulované trhy by měly </w:t>
      </w:r>
      <w:r w:rsidRPr="00E278DF" w:rsidR="00FF229F">
        <w:t>i</w:t>
      </w:r>
      <w:r w:rsidR="00FF229F">
        <w:t> </w:t>
      </w:r>
      <w:r w:rsidRPr="00E278DF">
        <w:t xml:space="preserve">nadále podléhat především vnitrostátnímu dohledu </w:t>
      </w:r>
      <w:r w:rsidRPr="00E278DF" w:rsidR="00FF229F">
        <w:t>v</w:t>
      </w:r>
      <w:r w:rsidR="00FF229F">
        <w:t> </w:t>
      </w:r>
      <w:r w:rsidRPr="00E278DF">
        <w:t xml:space="preserve">souladu se zásadami subsidiarity </w:t>
      </w:r>
      <w:r w:rsidRPr="00E278DF" w:rsidR="00FF229F">
        <w:t>a</w:t>
      </w:r>
      <w:r w:rsidR="00FF229F">
        <w:t> </w:t>
      </w:r>
      <w:r w:rsidRPr="00E278DF">
        <w:t>proporcionality.</w:t>
      </w:r>
    </w:p>
    <w:p w:rsidR="00FD2C7C" w:rsidRPr="00E278DF" w:rsidP="00252E4C" w14:paraId="39E818C6" w14:textId="393FFAF9">
      <w:r w:rsidRPr="00E278DF">
        <w:rPr>
          <w:rStyle w:val="HideTWBExt"/>
        </w:rPr>
        <w:t>&lt;/Amend&gt;</w:t>
      </w:r>
    </w:p>
    <w:p w:rsidR="00252E4C" w:rsidRPr="00E278DF" w:rsidP="00252E4C" w14:paraId="7BFE943C"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581</w:t>
      </w:r>
      <w:r w:rsidRPr="00E278DF">
        <w:rPr>
          <w:rStyle w:val="HideTWBExt"/>
        </w:rPr>
        <w:t>&lt;/NumAm&gt;</w:t>
      </w:r>
    </w:p>
    <w:p w:rsidR="00252E4C" w:rsidRPr="00E278DF" w:rsidP="00252E4C" w14:paraId="7089C0DF" w14:textId="77777777">
      <w:pPr>
        <w:pStyle w:val="NormalBold"/>
      </w:pPr>
      <w:r w:rsidRPr="00E278DF">
        <w:rPr>
          <w:rStyle w:val="HideTWBExt"/>
          <w:b w:val="0"/>
        </w:rPr>
        <w:t>&lt;RepeatBlock-By&gt;&lt;Members&gt;</w:t>
      </w:r>
      <w:r w:rsidRPr="00E278DF">
        <w:t>Auke</w:t>
      </w:r>
      <w:r w:rsidRPr="00E278DF">
        <w:t xml:space="preserve"> </w:t>
      </w:r>
      <w:r w:rsidRPr="00E278DF">
        <w:t>Zijlstra</w:t>
      </w:r>
      <w:r w:rsidRPr="00E278DF">
        <w:t xml:space="preserve">, </w:t>
      </w:r>
      <w:r w:rsidRPr="00E278DF">
        <w:t>Mireia</w:t>
      </w:r>
      <w:r w:rsidRPr="00E278DF">
        <w:t xml:space="preserve"> </w:t>
      </w:r>
      <w:r w:rsidRPr="00E278DF">
        <w:t>Borrás</w:t>
      </w:r>
      <w:r w:rsidRPr="00E278DF">
        <w:t xml:space="preserve"> </w:t>
      </w:r>
      <w:r w:rsidRPr="00E278DF">
        <w:t>Pabón</w:t>
      </w:r>
      <w:r w:rsidRPr="00E278DF">
        <w:rPr>
          <w:rStyle w:val="HideTWBExt"/>
          <w:b w:val="0"/>
        </w:rPr>
        <w:t>&lt;/Members&gt;</w:t>
      </w:r>
    </w:p>
    <w:p w:rsidR="00252E4C" w:rsidRPr="00E278DF" w:rsidP="00252E4C" w14:paraId="6FB92D9C" w14:textId="77777777">
      <w:pPr>
        <w:pStyle w:val="NormalBold"/>
      </w:pPr>
      <w:r w:rsidRPr="00E278DF">
        <w:rPr>
          <w:rStyle w:val="HideTWBExt"/>
          <w:b w:val="0"/>
        </w:rPr>
        <w:t>&lt;/RepeatBlock-By&gt;</w:t>
      </w:r>
    </w:p>
    <w:p w:rsidR="00252E4C" w:rsidRPr="00E278DF" w:rsidP="00252E4C" w14:paraId="2E17AA97"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CF83281" w14:textId="77777777">
      <w:pPr>
        <w:pStyle w:val="NormalBold"/>
      </w:pPr>
      <w:r w:rsidRPr="00E278DF">
        <w:rPr>
          <w:rStyle w:val="HideTWBExt"/>
        </w:rPr>
        <w:t>&lt;Article&gt;</w:t>
      </w:r>
      <w:r w:rsidRPr="00E278DF">
        <w:t>Čl. 1 – odst. 1 – bod 59</w:t>
      </w:r>
      <w:r w:rsidRPr="00E278DF">
        <w:rPr>
          <w:rStyle w:val="HideTWBExt"/>
        </w:rPr>
        <w:t>&lt;/Article&gt;</w:t>
      </w:r>
    </w:p>
    <w:p w:rsidR="00252E4C" w:rsidRPr="00E278DF" w:rsidP="00252E4C" w14:paraId="38B65BED" w14:textId="77777777">
      <w:r w:rsidRPr="00E278DF">
        <w:rPr>
          <w:rStyle w:val="HideTWBExt"/>
        </w:rPr>
        <w:t>&lt;DocAmend2&gt;</w:t>
      </w:r>
      <w:r w:rsidRPr="00E278DF">
        <w:t>Směrnice (EU) 2016/2341</w:t>
      </w:r>
      <w:r w:rsidRPr="00E278DF">
        <w:rPr>
          <w:rStyle w:val="HideTWBExt"/>
        </w:rPr>
        <w:t>&lt;/DocAmend2&gt;</w:t>
      </w:r>
    </w:p>
    <w:p w:rsidR="00252E4C" w:rsidRPr="00E278DF" w:rsidP="00252E4C" w14:paraId="46F15D80" w14:textId="77777777">
      <w:r w:rsidRPr="00E278DF">
        <w:rPr>
          <w:rStyle w:val="HideTWBExt"/>
        </w:rPr>
        <w:t>&lt;Article2&gt;</w:t>
      </w:r>
      <w:r w:rsidRPr="00E278DF">
        <w:t>Čl. 59 – odst. 4</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370FD7"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349CDF80" w14:textId="77777777"/>
        </w:tc>
      </w:tr>
      <w:tr w14:paraId="0FB443EF"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8675285"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6ED5809F" w14:textId="77777777">
            <w:pPr>
              <w:pStyle w:val="AmColumnHeading"/>
            </w:pPr>
            <w:r w:rsidRPr="00E278DF">
              <w:t>Pozměňovací návrh</w:t>
            </w:r>
          </w:p>
        </w:tc>
      </w:tr>
      <w:tr w14:paraId="7B5C35EB"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19ED828" w14:textId="77777777">
            <w:pPr>
              <w:pStyle w:val="Normal6a"/>
            </w:pPr>
            <w:r w:rsidRPr="00E278DF">
              <w:rPr>
                <w:b/>
                <w:i/>
              </w:rPr>
              <w:t>4.</w:t>
            </w:r>
            <w:r w:rsidRPr="00E278DF">
              <w:tab/>
            </w:r>
            <w:r w:rsidRPr="00E278DF">
              <w:rPr>
                <w:b/>
                <w:i/>
              </w:rPr>
              <w:t>Orgán EIOPA v souvislosti s řádným fungováním této směrnice a vnitřního trhu formou zprávy posoudí pravidla zveřejněná členskými státy podle tohoto článku a informuje o nich Komisi do dne [Úřad pro publikace: vložte datum 6 měsíců po datu použitelnosti této směrnice].</w:t>
            </w:r>
          </w:p>
        </w:tc>
        <w:tc>
          <w:tcPr>
            <w:tcW w:w="4876" w:type="dxa"/>
            <w:tcBorders>
              <w:top w:val="nil"/>
              <w:left w:val="nil"/>
              <w:bottom w:val="nil"/>
              <w:right w:val="nil"/>
            </w:tcBorders>
          </w:tcPr>
          <w:p w:rsidR="00252E4C" w:rsidRPr="00E278DF" w:rsidP="00C070FC" w14:paraId="15D73014" w14:textId="77777777">
            <w:pPr>
              <w:pStyle w:val="Normal6a"/>
            </w:pPr>
            <w:r w:rsidRPr="00E278DF">
              <w:rPr>
                <w:b/>
                <w:i/>
              </w:rPr>
              <w:t>vypouští se</w:t>
            </w:r>
          </w:p>
        </w:tc>
      </w:tr>
    </w:tbl>
    <w:p w:rsidR="00252E4C" w:rsidRPr="00E278DF" w:rsidP="00252E4C" w14:paraId="1B8D8397"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1EFDFE37"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110E4CF7" w14:textId="1F5F6243">
      <w:pPr>
        <w:pStyle w:val="AmJustText"/>
      </w:pPr>
      <w:r w:rsidRPr="00E278DF">
        <w:t xml:space="preserve">Sociální </w:t>
      </w:r>
      <w:r w:rsidRPr="00E278DF" w:rsidR="00FF229F">
        <w:t>a</w:t>
      </w:r>
      <w:r w:rsidR="00FF229F">
        <w:t> </w:t>
      </w:r>
      <w:r w:rsidRPr="00E278DF">
        <w:t xml:space="preserve">pracovněprávní předpisy spadají do vnitrostátní pravomoci, </w:t>
      </w:r>
      <w:r w:rsidRPr="00E278DF" w:rsidR="00FF229F">
        <w:t>a</w:t>
      </w:r>
      <w:r w:rsidR="00FF229F">
        <w:t> </w:t>
      </w:r>
      <w:r w:rsidRPr="00E278DF">
        <w:t xml:space="preserve">proto nejsou </w:t>
      </w:r>
      <w:r w:rsidRPr="00E278DF" w:rsidR="00FF229F">
        <w:t>v</w:t>
      </w:r>
      <w:r w:rsidR="00FF229F">
        <w:t> </w:t>
      </w:r>
      <w:r w:rsidRPr="00E278DF">
        <w:t>působnosti orgánu EIOPA.</w:t>
      </w:r>
    </w:p>
    <w:p w:rsidR="00FD2C7C" w:rsidRPr="00E278DF" w:rsidP="00252E4C" w14:paraId="65CE18B8" w14:textId="6CAB500F">
      <w:r w:rsidRPr="00E278DF">
        <w:rPr>
          <w:rStyle w:val="HideTWBExt"/>
        </w:rPr>
        <w:t>&lt;/Amend&gt;</w:t>
      </w:r>
    </w:p>
    <w:p w:rsidR="00252E4C" w:rsidRPr="00E278DF" w:rsidP="00252E4C" w14:paraId="1AC09BC8"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582</w:t>
      </w:r>
      <w:r w:rsidRPr="00E278DF">
        <w:rPr>
          <w:rStyle w:val="HideTWBExt"/>
        </w:rPr>
        <w:t>&lt;/NumAm&gt;</w:t>
      </w:r>
    </w:p>
    <w:p w:rsidR="00252E4C" w:rsidRPr="00E278DF" w:rsidP="00252E4C" w14:paraId="6A250E29" w14:textId="77777777">
      <w:pPr>
        <w:pStyle w:val="NormalBold"/>
      </w:pPr>
      <w:r w:rsidRPr="00E278DF">
        <w:rPr>
          <w:rStyle w:val="HideTWBExt"/>
          <w:b w:val="0"/>
        </w:rPr>
        <w:t>&lt;RepeatBlock-By&gt;&lt;Members&gt;</w:t>
      </w:r>
      <w:r w:rsidRPr="00E278DF">
        <w:t xml:space="preserve">Anouk Van </w:t>
      </w:r>
      <w:r w:rsidRPr="00E278DF">
        <w:t>Brug</w:t>
      </w:r>
      <w:r w:rsidRPr="00E278DF">
        <w:t xml:space="preserve">, </w:t>
      </w:r>
      <w:r w:rsidRPr="00E278DF">
        <w:t>Engin</w:t>
      </w:r>
      <w:r w:rsidRPr="00E278DF">
        <w:t xml:space="preserve"> </w:t>
      </w:r>
      <w:r w:rsidRPr="00E278DF">
        <w:t>Eroglu</w:t>
      </w:r>
      <w:r w:rsidRPr="00E278DF">
        <w:t xml:space="preserve">, </w:t>
      </w:r>
      <w:r w:rsidRPr="00E278DF">
        <w:t>Stéphanie</w:t>
      </w:r>
      <w:r w:rsidRPr="00E278DF">
        <w:t xml:space="preserve"> </w:t>
      </w:r>
      <w:r w:rsidRPr="00E278DF">
        <w:t>Yon-Courtin</w:t>
      </w:r>
      <w:r w:rsidRPr="00E278DF">
        <w:rPr>
          <w:rStyle w:val="HideTWBExt"/>
          <w:b w:val="0"/>
        </w:rPr>
        <w:t>&lt;/Members&gt;</w:t>
      </w:r>
    </w:p>
    <w:p w:rsidR="00252E4C" w:rsidRPr="00E278DF" w:rsidP="00252E4C" w14:paraId="2A9D382D" w14:textId="77777777">
      <w:pPr>
        <w:pStyle w:val="NormalBold"/>
      </w:pPr>
      <w:r w:rsidRPr="00E278DF">
        <w:rPr>
          <w:rStyle w:val="HideTWBExt"/>
          <w:b w:val="0"/>
        </w:rPr>
        <w:t>&lt;/RepeatBlock-By&gt;</w:t>
      </w:r>
    </w:p>
    <w:p w:rsidR="00252E4C" w:rsidRPr="00E278DF" w:rsidP="00252E4C" w14:paraId="6C80E4CC"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27D646C5" w14:textId="77777777">
      <w:pPr>
        <w:pStyle w:val="NormalBold"/>
      </w:pPr>
      <w:r w:rsidRPr="00E278DF">
        <w:rPr>
          <w:rStyle w:val="HideTWBExt"/>
        </w:rPr>
        <w:t>&lt;Article&gt;</w:t>
      </w:r>
      <w:r w:rsidRPr="00E278DF">
        <w:t>Čl. 1 – odst. 1 – bod 59</w:t>
      </w:r>
      <w:r w:rsidRPr="00E278DF">
        <w:rPr>
          <w:rStyle w:val="HideTWBExt"/>
        </w:rPr>
        <w:t>&lt;/Article&gt;</w:t>
      </w:r>
    </w:p>
    <w:p w:rsidR="00252E4C" w:rsidRPr="00E278DF" w:rsidP="00252E4C" w14:paraId="6265B354" w14:textId="77777777">
      <w:r w:rsidRPr="00E278DF">
        <w:rPr>
          <w:rStyle w:val="HideTWBExt"/>
        </w:rPr>
        <w:t>&lt;DocAmend2&gt;</w:t>
      </w:r>
      <w:r w:rsidRPr="00E278DF">
        <w:t>Směrnice (EU) 2016/2341</w:t>
      </w:r>
      <w:r w:rsidRPr="00E278DF">
        <w:rPr>
          <w:rStyle w:val="HideTWBExt"/>
        </w:rPr>
        <w:t>&lt;/DocAmend2&gt;</w:t>
      </w:r>
    </w:p>
    <w:p w:rsidR="00252E4C" w:rsidRPr="00E278DF" w:rsidP="00252E4C" w14:paraId="729D8D75" w14:textId="77777777">
      <w:r w:rsidRPr="00E278DF">
        <w:rPr>
          <w:rStyle w:val="HideTWBExt"/>
        </w:rPr>
        <w:t>&lt;Article2&gt;</w:t>
      </w:r>
      <w:r w:rsidRPr="00E278DF">
        <w:t>Čl. 59 – odst. 4</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9E7824"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148A995" w14:textId="77777777"/>
        </w:tc>
      </w:tr>
      <w:tr w14:paraId="48C7B1DA"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973F411"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4066F4BC" w14:textId="77777777">
            <w:pPr>
              <w:pStyle w:val="AmColumnHeading"/>
            </w:pPr>
            <w:r w:rsidRPr="00E278DF">
              <w:t>Pozměňovací návrh</w:t>
            </w:r>
          </w:p>
        </w:tc>
      </w:tr>
      <w:tr w14:paraId="718C2B2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FFEE511" w14:textId="77777777">
            <w:pPr>
              <w:pStyle w:val="Normal6a"/>
            </w:pPr>
            <w:r w:rsidRPr="00E278DF">
              <w:rPr>
                <w:b/>
                <w:i/>
              </w:rPr>
              <w:t>4.</w:t>
            </w:r>
            <w:r w:rsidRPr="00E278DF">
              <w:tab/>
            </w:r>
            <w:r w:rsidRPr="00E278DF">
              <w:rPr>
                <w:b/>
                <w:i/>
              </w:rPr>
              <w:t>Orgán EIOPA v souvislosti s řádným fungováním této směrnice a vnitřního trhu formou zprávy posoudí pravidla zveřejněná členskými státy podle tohoto článku a informuje o nich Komisi do dne [Úřad pro publikace: vložte datum 6 měsíců po datu použitelnosti této směrnice].</w:t>
            </w:r>
          </w:p>
        </w:tc>
        <w:tc>
          <w:tcPr>
            <w:tcW w:w="4876" w:type="dxa"/>
            <w:tcBorders>
              <w:top w:val="nil"/>
              <w:left w:val="nil"/>
              <w:bottom w:val="nil"/>
              <w:right w:val="nil"/>
            </w:tcBorders>
          </w:tcPr>
          <w:p w:rsidR="00252E4C" w:rsidRPr="00E278DF" w:rsidP="00C070FC" w14:paraId="60A69417" w14:textId="77777777">
            <w:pPr>
              <w:pStyle w:val="Normal6a"/>
            </w:pPr>
            <w:r w:rsidRPr="00E278DF">
              <w:rPr>
                <w:b/>
                <w:i/>
              </w:rPr>
              <w:t>vypouští se</w:t>
            </w:r>
          </w:p>
        </w:tc>
      </w:tr>
    </w:tbl>
    <w:p w:rsidR="00252E4C" w:rsidRPr="00E278DF" w:rsidP="00252E4C" w14:paraId="2960F148"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071516ED"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4F1D2550" w14:textId="6BF2488E">
      <w:pPr>
        <w:pStyle w:val="AmJustText"/>
      </w:pPr>
      <w:r w:rsidRPr="00E278DF">
        <w:t>Z</w:t>
      </w:r>
      <w:r>
        <w:t> </w:t>
      </w:r>
      <w:r w:rsidRPr="00E278DF">
        <w:t xml:space="preserve">toho zřejmě vyplývá, že orgán EIOPA by prováděl posouzení vnitrostátních sociálních </w:t>
      </w:r>
      <w:r w:rsidRPr="00E278DF">
        <w:t>a</w:t>
      </w:r>
      <w:r>
        <w:t> </w:t>
      </w:r>
      <w:r w:rsidRPr="00E278DF">
        <w:t xml:space="preserve">pracovněprávních předpisů. Jelikož sociální </w:t>
      </w:r>
      <w:r w:rsidRPr="00E278DF">
        <w:t>a</w:t>
      </w:r>
      <w:r>
        <w:t> </w:t>
      </w:r>
      <w:r w:rsidRPr="00E278DF">
        <w:t xml:space="preserve">pracovněprávní předpisy spadají do pravomoci jednotlivých členských států, nevidíme </w:t>
      </w:r>
      <w:r w:rsidRPr="00E278DF">
        <w:t>v</w:t>
      </w:r>
      <w:r>
        <w:t> </w:t>
      </w:r>
      <w:r w:rsidRPr="00E278DF">
        <w:t>této oblasti přínos zprávy orgánu EIOPA.</w:t>
      </w:r>
    </w:p>
    <w:p w:rsidR="00FD2C7C" w:rsidRPr="00E278DF" w:rsidP="00252E4C" w14:paraId="383707D6" w14:textId="2C2D5624">
      <w:r w:rsidRPr="00E278DF">
        <w:rPr>
          <w:rStyle w:val="HideTWBExt"/>
        </w:rPr>
        <w:t>&lt;/Amend&gt;</w:t>
      </w:r>
    </w:p>
    <w:p w:rsidR="00252E4C" w:rsidRPr="00E278DF" w:rsidP="00252E4C" w14:paraId="4B8DD2B4"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583</w:t>
      </w:r>
      <w:r w:rsidRPr="00E278DF">
        <w:rPr>
          <w:rStyle w:val="HideTWBExt"/>
        </w:rPr>
        <w:t>&lt;/NumAm&gt;</w:t>
      </w:r>
    </w:p>
    <w:p w:rsidR="00252E4C" w:rsidRPr="00E278DF" w:rsidP="00252E4C" w14:paraId="1AD92540" w14:textId="77777777">
      <w:pPr>
        <w:pStyle w:val="NormalBold"/>
      </w:pPr>
      <w:r w:rsidRPr="00E278DF">
        <w:rPr>
          <w:rStyle w:val="HideTWBExt"/>
          <w:b w:val="0"/>
        </w:rPr>
        <w:t>&lt;RepeatBlock-By&gt;&lt;Members&gt;</w:t>
      </w:r>
      <w:r w:rsidRPr="00E278DF">
        <w:t>Jonás</w:t>
      </w:r>
      <w:r w:rsidRPr="00E278DF">
        <w:t xml:space="preserve"> </w:t>
      </w:r>
      <w:r w:rsidRPr="00E278DF">
        <w:t>Fernández</w:t>
      </w:r>
      <w:r w:rsidRPr="00E278DF">
        <w:t xml:space="preserve">, César </w:t>
      </w:r>
      <w:r w:rsidRPr="00E278DF">
        <w:t>Luena</w:t>
      </w:r>
      <w:r w:rsidRPr="00E278DF">
        <w:rPr>
          <w:rStyle w:val="HideTWBExt"/>
          <w:b w:val="0"/>
        </w:rPr>
        <w:t>&lt;/Members&gt;</w:t>
      </w:r>
    </w:p>
    <w:p w:rsidR="00252E4C" w:rsidRPr="00E278DF" w:rsidP="00252E4C" w14:paraId="1776C445" w14:textId="77777777">
      <w:pPr>
        <w:pStyle w:val="NormalBold"/>
      </w:pPr>
      <w:r w:rsidRPr="00E278DF">
        <w:rPr>
          <w:rStyle w:val="HideTWBExt"/>
          <w:b w:val="0"/>
        </w:rPr>
        <w:t>&lt;/RepeatBlock-By&gt;</w:t>
      </w:r>
    </w:p>
    <w:p w:rsidR="00252E4C" w:rsidRPr="00E278DF" w:rsidP="00252E4C" w14:paraId="42545180"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7C76B73" w14:textId="3F8AB1ED">
      <w:pPr>
        <w:pStyle w:val="NormalBold"/>
      </w:pPr>
      <w:r w:rsidRPr="00E278DF">
        <w:rPr>
          <w:rStyle w:val="HideTWBExt"/>
        </w:rPr>
        <w:t>&lt;Article&gt;</w:t>
      </w:r>
      <w:r w:rsidRPr="00E278DF">
        <w:t xml:space="preserve">Čl. 1 – odst. 1 – bod 59 </w:t>
      </w:r>
      <w:r w:rsidRPr="00E278DF" w:rsidR="00FF229F">
        <w:t>a</w:t>
      </w:r>
      <w:r w:rsidR="00FF229F">
        <w:t> </w:t>
      </w:r>
      <w:r w:rsidRPr="00E278DF">
        <w:t>(nový)</w:t>
      </w:r>
      <w:r w:rsidRPr="00E278DF">
        <w:rPr>
          <w:rStyle w:val="HideTWBExt"/>
        </w:rPr>
        <w:t>&lt;/Article&gt;</w:t>
      </w:r>
    </w:p>
    <w:p w:rsidR="00252E4C" w:rsidRPr="00E278DF" w:rsidP="00252E4C" w14:paraId="7871ED58" w14:textId="77777777">
      <w:r w:rsidRPr="00E278DF">
        <w:rPr>
          <w:rStyle w:val="HideTWBExt"/>
        </w:rPr>
        <w:t>&lt;DocAmend2&gt;</w:t>
      </w:r>
      <w:r w:rsidRPr="00E278DF">
        <w:t>Směrnice (EU) 2016/2341</w:t>
      </w:r>
      <w:r w:rsidRPr="00E278DF">
        <w:rPr>
          <w:rStyle w:val="HideTWBExt"/>
        </w:rPr>
        <w:t>&lt;/DocAmend2&gt;</w:t>
      </w:r>
    </w:p>
    <w:p w:rsidR="00252E4C" w:rsidRPr="00E278DF" w:rsidP="00252E4C" w14:paraId="45AB4F9D" w14:textId="3EA69091">
      <w:r w:rsidRPr="00E278DF">
        <w:rPr>
          <w:rStyle w:val="HideTWBExt"/>
        </w:rPr>
        <w:t>&lt;Article2&gt;</w:t>
      </w:r>
      <w:r w:rsidRPr="00E278DF">
        <w:t xml:space="preserve">Článek 60 </w:t>
      </w:r>
      <w:r w:rsidRPr="00E278DF" w:rsidR="00FF229F">
        <w:t>a</w:t>
      </w:r>
      <w:r w:rsidR="00FF229F">
        <w:t> </w:t>
      </w:r>
      <w:r w:rsidRPr="00E278DF">
        <w:t>(nový)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D4EEE3"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581A239C" w14:textId="77777777"/>
        </w:tc>
      </w:tr>
      <w:tr w14:paraId="67913401"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CDD64C9"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047069A3" w14:textId="77777777">
            <w:pPr>
              <w:pStyle w:val="AmColumnHeading"/>
            </w:pPr>
            <w:r w:rsidRPr="00E278DF">
              <w:t>Pozměňovací návrh</w:t>
            </w:r>
          </w:p>
        </w:tc>
      </w:tr>
      <w:tr w14:paraId="0CFEF03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885077E" w14:textId="77777777">
            <w:pPr>
              <w:pStyle w:val="Normal6a"/>
            </w:pPr>
          </w:p>
        </w:tc>
        <w:tc>
          <w:tcPr>
            <w:tcW w:w="4876" w:type="dxa"/>
            <w:tcBorders>
              <w:top w:val="nil"/>
              <w:left w:val="nil"/>
              <w:bottom w:val="nil"/>
              <w:right w:val="nil"/>
            </w:tcBorders>
          </w:tcPr>
          <w:p w:rsidR="00252E4C" w:rsidRPr="00E278DF" w:rsidP="00C070FC" w14:paraId="327D53A7" w14:textId="77777777">
            <w:pPr>
              <w:pStyle w:val="Normal6a"/>
            </w:pPr>
            <w:r w:rsidRPr="00E278DF">
              <w:rPr>
                <w:b/>
                <w:i/>
              </w:rPr>
              <w:t>59a</w:t>
            </w:r>
            <w:r w:rsidRPr="00E278DF">
              <w:rPr>
                <w:b/>
                <w:i/>
              </w:rPr>
              <w:t>)</w:t>
            </w:r>
            <w:r w:rsidRPr="00E278DF">
              <w:tab/>
            </w:r>
            <w:r w:rsidRPr="00E278DF">
              <w:rPr>
                <w:b/>
                <w:i/>
              </w:rPr>
              <w:t>Vkládá se nový článek 60a, který zní:</w:t>
            </w:r>
          </w:p>
        </w:tc>
      </w:tr>
      <w:tr w14:paraId="1B76821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B51E01F" w14:textId="77777777">
            <w:pPr>
              <w:pStyle w:val="Normal6a"/>
            </w:pPr>
          </w:p>
        </w:tc>
        <w:tc>
          <w:tcPr>
            <w:tcW w:w="4876" w:type="dxa"/>
            <w:tcBorders>
              <w:top w:val="nil"/>
              <w:left w:val="nil"/>
              <w:bottom w:val="nil"/>
              <w:right w:val="nil"/>
            </w:tcBorders>
          </w:tcPr>
          <w:p w:rsidR="00252E4C" w:rsidRPr="00E278DF" w:rsidP="00C070FC" w14:paraId="7F0FC7F2" w14:textId="77777777">
            <w:pPr>
              <w:pStyle w:val="Normal6a"/>
            </w:pPr>
            <w:r w:rsidRPr="00E278DF">
              <w:rPr>
                <w:b/>
                <w:i/>
              </w:rPr>
              <w:t>Článek </w:t>
            </w:r>
            <w:r w:rsidRPr="00E278DF">
              <w:rPr>
                <w:b/>
                <w:i/>
              </w:rPr>
              <w:t>60a</w:t>
            </w:r>
          </w:p>
        </w:tc>
      </w:tr>
      <w:tr w14:paraId="0D6F5DCC"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C691A26" w14:textId="77777777">
            <w:pPr>
              <w:pStyle w:val="Normal6a"/>
            </w:pPr>
          </w:p>
        </w:tc>
        <w:tc>
          <w:tcPr>
            <w:tcW w:w="4876" w:type="dxa"/>
            <w:tcBorders>
              <w:top w:val="nil"/>
              <w:left w:val="nil"/>
              <w:bottom w:val="nil"/>
              <w:right w:val="nil"/>
            </w:tcBorders>
          </w:tcPr>
          <w:p w:rsidR="00252E4C" w:rsidRPr="00E278DF" w:rsidP="00C070FC" w14:paraId="571CF853" w14:textId="77777777">
            <w:pPr>
              <w:pStyle w:val="Normal6a"/>
            </w:pPr>
            <w:r w:rsidRPr="00E278DF">
              <w:rPr>
                <w:b/>
                <w:i/>
              </w:rPr>
              <w:t>Monitorovací výbor</w:t>
            </w:r>
          </w:p>
        </w:tc>
      </w:tr>
      <w:tr w14:paraId="11910A3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46E2631" w14:textId="77777777">
            <w:pPr>
              <w:pStyle w:val="Normal6a"/>
            </w:pPr>
          </w:p>
        </w:tc>
        <w:tc>
          <w:tcPr>
            <w:tcW w:w="4876" w:type="dxa"/>
            <w:tcBorders>
              <w:top w:val="nil"/>
              <w:left w:val="nil"/>
              <w:bottom w:val="nil"/>
              <w:right w:val="nil"/>
            </w:tcBorders>
          </w:tcPr>
          <w:p w:rsidR="00252E4C" w:rsidRPr="00E278DF" w:rsidP="00C070FC" w14:paraId="10BBD96E" w14:textId="73BFD423">
            <w:pPr>
              <w:pStyle w:val="Normal6a"/>
            </w:pPr>
            <w:r w:rsidRPr="00E278DF">
              <w:rPr>
                <w:b/>
                <w:i/>
              </w:rPr>
              <w:t xml:space="preserve">„Na evropské úrovni se zřídí monitorovací výbor pro evropská důchodová opatření za účasti členských států </w:t>
            </w:r>
            <w:r w:rsidRPr="00E278DF" w:rsidR="00FF229F">
              <w:rPr>
                <w:b/>
                <w:i/>
              </w:rPr>
              <w:t>a</w:t>
            </w:r>
            <w:r w:rsidR="00FF229F">
              <w:rPr>
                <w:b/>
                <w:i/>
              </w:rPr>
              <w:t> </w:t>
            </w:r>
            <w:r w:rsidRPr="00E278DF">
              <w:rPr>
                <w:b/>
                <w:i/>
              </w:rPr>
              <w:t xml:space="preserve">sociálních partnerů, jako jsou zástupci průmyslu, zaměstnanců </w:t>
            </w:r>
            <w:r w:rsidRPr="00E278DF" w:rsidR="00FF229F">
              <w:rPr>
                <w:b/>
                <w:i/>
              </w:rPr>
              <w:t>a</w:t>
            </w:r>
            <w:r w:rsidR="00FF229F">
              <w:rPr>
                <w:b/>
                <w:i/>
              </w:rPr>
              <w:t> </w:t>
            </w:r>
            <w:r w:rsidRPr="00E278DF">
              <w:rPr>
                <w:b/>
                <w:i/>
              </w:rPr>
              <w:t xml:space="preserve">organizací občanské společnosti, jakož </w:t>
            </w:r>
            <w:r w:rsidRPr="00E278DF" w:rsidR="00FF229F">
              <w:rPr>
                <w:b/>
                <w:i/>
              </w:rPr>
              <w:t>i</w:t>
            </w:r>
            <w:r w:rsidR="00FF229F">
              <w:rPr>
                <w:b/>
                <w:i/>
              </w:rPr>
              <w:t> </w:t>
            </w:r>
            <w:r w:rsidRPr="00E278DF">
              <w:rPr>
                <w:b/>
                <w:i/>
              </w:rPr>
              <w:t xml:space="preserve">příslušné orgány, </w:t>
            </w:r>
            <w:r w:rsidRPr="00E278DF" w:rsidR="00FF229F">
              <w:rPr>
                <w:b/>
                <w:i/>
              </w:rPr>
              <w:t>s</w:t>
            </w:r>
            <w:r w:rsidR="00FF229F">
              <w:rPr>
                <w:b/>
                <w:i/>
              </w:rPr>
              <w:t> </w:t>
            </w:r>
            <w:r w:rsidRPr="00E278DF">
              <w:rPr>
                <w:b/>
                <w:i/>
              </w:rPr>
              <w:t>cílem:</w:t>
            </w:r>
          </w:p>
        </w:tc>
      </w:tr>
      <w:tr w14:paraId="5FBDF16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4416468" w14:textId="77777777">
            <w:pPr>
              <w:pStyle w:val="Normal6a"/>
            </w:pPr>
          </w:p>
        </w:tc>
        <w:tc>
          <w:tcPr>
            <w:tcW w:w="4876" w:type="dxa"/>
            <w:tcBorders>
              <w:top w:val="nil"/>
              <w:left w:val="nil"/>
              <w:bottom w:val="nil"/>
              <w:right w:val="nil"/>
            </w:tcBorders>
          </w:tcPr>
          <w:p w:rsidR="00252E4C" w:rsidRPr="00E278DF" w:rsidP="00C070FC" w14:paraId="5BB59264" w14:textId="21D96B3A">
            <w:pPr>
              <w:pStyle w:val="Normal6a"/>
            </w:pPr>
            <w:r w:rsidRPr="00E278DF">
              <w:rPr>
                <w:b/>
                <w:i/>
              </w:rPr>
              <w:t xml:space="preserve">a) účinně </w:t>
            </w:r>
            <w:r w:rsidRPr="00E278DF" w:rsidR="00FF229F">
              <w:rPr>
                <w:b/>
                <w:i/>
              </w:rPr>
              <w:t>a</w:t>
            </w:r>
            <w:r w:rsidR="00FF229F">
              <w:rPr>
                <w:b/>
                <w:i/>
              </w:rPr>
              <w:t> </w:t>
            </w:r>
            <w:r w:rsidRPr="00E278DF">
              <w:rPr>
                <w:b/>
                <w:i/>
              </w:rPr>
              <w:t xml:space="preserve">bedlivě sledovat vývoj prováděných opatření </w:t>
            </w:r>
            <w:r w:rsidRPr="00E278DF" w:rsidR="00FF229F">
              <w:rPr>
                <w:b/>
                <w:i/>
              </w:rPr>
              <w:t>a</w:t>
            </w:r>
            <w:r w:rsidR="00FF229F">
              <w:rPr>
                <w:b/>
                <w:i/>
              </w:rPr>
              <w:t> </w:t>
            </w:r>
            <w:r w:rsidRPr="00E278DF">
              <w:rPr>
                <w:b/>
                <w:i/>
              </w:rPr>
              <w:t xml:space="preserve">jejich dopad na základní cíle: zvýšit příjmy osob </w:t>
            </w:r>
            <w:r w:rsidRPr="00E278DF" w:rsidR="00FF229F">
              <w:rPr>
                <w:b/>
                <w:i/>
              </w:rPr>
              <w:t>v</w:t>
            </w:r>
            <w:r w:rsidR="00FF229F">
              <w:rPr>
                <w:b/>
                <w:i/>
              </w:rPr>
              <w:t> </w:t>
            </w:r>
            <w:r w:rsidRPr="00E278DF">
              <w:rPr>
                <w:b/>
                <w:i/>
              </w:rPr>
              <w:t xml:space="preserve">důchodu </w:t>
            </w:r>
            <w:r w:rsidRPr="00E278DF" w:rsidR="00FF229F">
              <w:rPr>
                <w:b/>
                <w:i/>
              </w:rPr>
              <w:t>v</w:t>
            </w:r>
            <w:r w:rsidR="00FF229F">
              <w:rPr>
                <w:b/>
                <w:i/>
              </w:rPr>
              <w:t> </w:t>
            </w:r>
            <w:r w:rsidRPr="00E278DF">
              <w:rPr>
                <w:b/>
                <w:i/>
              </w:rPr>
              <w:t>Evropě;</w:t>
            </w:r>
          </w:p>
        </w:tc>
      </w:tr>
      <w:tr w14:paraId="4A054313"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4E2C58D" w14:textId="77777777">
            <w:pPr>
              <w:pStyle w:val="Normal6a"/>
            </w:pPr>
          </w:p>
        </w:tc>
        <w:tc>
          <w:tcPr>
            <w:tcW w:w="4876" w:type="dxa"/>
            <w:tcBorders>
              <w:top w:val="nil"/>
              <w:left w:val="nil"/>
              <w:bottom w:val="nil"/>
              <w:right w:val="nil"/>
            </w:tcBorders>
          </w:tcPr>
          <w:p w:rsidR="00252E4C" w:rsidRPr="00E278DF" w:rsidP="00C070FC" w14:paraId="5AC1707D" w14:textId="3C24F859">
            <w:pPr>
              <w:pStyle w:val="Normal6a"/>
            </w:pPr>
            <w:r w:rsidRPr="00E278DF">
              <w:rPr>
                <w:b/>
                <w:i/>
              </w:rPr>
              <w:t xml:space="preserve">b) koordinovat provádění </w:t>
            </w:r>
            <w:r w:rsidRPr="00E278DF" w:rsidR="00FF229F">
              <w:rPr>
                <w:b/>
                <w:i/>
              </w:rPr>
              <w:t>a</w:t>
            </w:r>
            <w:r w:rsidR="00FF229F">
              <w:rPr>
                <w:b/>
                <w:i/>
              </w:rPr>
              <w:t> </w:t>
            </w:r>
            <w:r w:rsidRPr="00E278DF">
              <w:rPr>
                <w:b/>
                <w:i/>
              </w:rPr>
              <w:t xml:space="preserve">posuzovat dopady směrnice IZPP </w:t>
            </w:r>
            <w:r w:rsidRPr="00E278DF" w:rsidR="00FF229F">
              <w:rPr>
                <w:b/>
                <w:i/>
              </w:rPr>
              <w:t>a</w:t>
            </w:r>
            <w:r w:rsidR="00FF229F">
              <w:rPr>
                <w:b/>
                <w:i/>
              </w:rPr>
              <w:t> </w:t>
            </w:r>
            <w:r w:rsidRPr="00E278DF">
              <w:rPr>
                <w:b/>
                <w:i/>
              </w:rPr>
              <w:t xml:space="preserve">doporučení </w:t>
            </w:r>
            <w:r w:rsidRPr="00E278DF" w:rsidR="00FF229F">
              <w:rPr>
                <w:b/>
                <w:i/>
              </w:rPr>
              <w:t>o</w:t>
            </w:r>
            <w:r w:rsidR="00FF229F">
              <w:rPr>
                <w:b/>
                <w:i/>
              </w:rPr>
              <w:t> </w:t>
            </w:r>
            <w:r w:rsidRPr="00E278DF">
              <w:rPr>
                <w:b/>
                <w:i/>
              </w:rPr>
              <w:t xml:space="preserve">systémech evidence důchodů, přehledech důchodových ukazatelů </w:t>
            </w:r>
            <w:r w:rsidRPr="00E278DF" w:rsidR="00FF229F">
              <w:rPr>
                <w:b/>
                <w:i/>
              </w:rPr>
              <w:t>a</w:t>
            </w:r>
            <w:r w:rsidR="00FF229F">
              <w:rPr>
                <w:b/>
                <w:i/>
              </w:rPr>
              <w:t> </w:t>
            </w:r>
            <w:r w:rsidRPr="00E278DF">
              <w:rPr>
                <w:b/>
                <w:i/>
              </w:rPr>
              <w:t>automatickém zařazení</w:t>
            </w:r>
          </w:p>
        </w:tc>
      </w:tr>
      <w:tr w14:paraId="1A7C7FF9"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6EB1DAC" w14:textId="77777777">
            <w:pPr>
              <w:pStyle w:val="Normal6a"/>
            </w:pPr>
          </w:p>
        </w:tc>
        <w:tc>
          <w:tcPr>
            <w:tcW w:w="4876" w:type="dxa"/>
            <w:tcBorders>
              <w:top w:val="nil"/>
              <w:left w:val="nil"/>
              <w:bottom w:val="nil"/>
              <w:right w:val="nil"/>
            </w:tcBorders>
          </w:tcPr>
          <w:p w:rsidR="00252E4C" w:rsidRPr="00E278DF" w:rsidP="00C070FC" w14:paraId="44DE2D4B" w14:textId="3AC2603E">
            <w:pPr>
              <w:pStyle w:val="Normal6a"/>
            </w:pPr>
            <w:r w:rsidRPr="00E278DF">
              <w:rPr>
                <w:b/>
                <w:i/>
              </w:rPr>
              <w:t xml:space="preserve">c) </w:t>
            </w:r>
            <w:r w:rsidRPr="00E278DF" w:rsidR="00FF229F">
              <w:rPr>
                <w:b/>
                <w:i/>
              </w:rPr>
              <w:t>a</w:t>
            </w:r>
            <w:r w:rsidR="00FF229F">
              <w:rPr>
                <w:b/>
                <w:i/>
              </w:rPr>
              <w:t> </w:t>
            </w:r>
            <w:r w:rsidRPr="00E278DF">
              <w:rPr>
                <w:b/>
                <w:i/>
              </w:rPr>
              <w:t>posuzovat dopady doplňkových důchodů na základě souboru sociálních ukazatelů stanovených Evropskou komisí.</w:t>
            </w:r>
          </w:p>
        </w:tc>
      </w:tr>
      <w:tr w14:paraId="37810704"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546323F" w14:textId="77777777">
            <w:pPr>
              <w:pStyle w:val="Normal6a"/>
            </w:pPr>
          </w:p>
        </w:tc>
        <w:tc>
          <w:tcPr>
            <w:tcW w:w="4876" w:type="dxa"/>
            <w:tcBorders>
              <w:top w:val="nil"/>
              <w:left w:val="nil"/>
              <w:bottom w:val="nil"/>
              <w:right w:val="nil"/>
            </w:tcBorders>
          </w:tcPr>
          <w:p w:rsidR="00252E4C" w:rsidRPr="00E278DF" w:rsidP="00C070FC" w14:paraId="61027CF7" w14:textId="17E69DC3">
            <w:pPr>
              <w:pStyle w:val="Normal6a"/>
            </w:pPr>
            <w:r w:rsidRPr="00E278DF">
              <w:rPr>
                <w:b/>
                <w:i/>
              </w:rPr>
              <w:t xml:space="preserve">Budoucí změny předpisů či návrhy Komise budou vycházet </w:t>
            </w:r>
            <w:r w:rsidRPr="00E278DF" w:rsidR="00FF229F">
              <w:rPr>
                <w:b/>
                <w:i/>
              </w:rPr>
              <w:t>z</w:t>
            </w:r>
            <w:r w:rsidR="00FF229F">
              <w:rPr>
                <w:b/>
                <w:i/>
              </w:rPr>
              <w:t> </w:t>
            </w:r>
            <w:r w:rsidRPr="00E278DF">
              <w:rPr>
                <w:b/>
                <w:i/>
              </w:rPr>
              <w:t xml:space="preserve">práce tohoto výboru, který bude rovněž podávat zprávy evropskému semestru </w:t>
            </w:r>
            <w:r w:rsidRPr="00E278DF" w:rsidR="00FF229F">
              <w:rPr>
                <w:b/>
                <w:i/>
              </w:rPr>
              <w:t>a</w:t>
            </w:r>
            <w:r w:rsidR="00FF229F">
              <w:rPr>
                <w:b/>
                <w:i/>
              </w:rPr>
              <w:t> </w:t>
            </w:r>
            <w:r w:rsidRPr="00E278DF">
              <w:rPr>
                <w:b/>
                <w:i/>
              </w:rPr>
              <w:t xml:space="preserve">Radě. Výbor by měl být spravován GŘ FISMA </w:t>
            </w:r>
            <w:r w:rsidRPr="00E278DF" w:rsidR="00FF229F">
              <w:rPr>
                <w:b/>
                <w:i/>
              </w:rPr>
              <w:t>a</w:t>
            </w:r>
            <w:r w:rsidR="00FF229F">
              <w:rPr>
                <w:b/>
                <w:i/>
              </w:rPr>
              <w:t> </w:t>
            </w:r>
            <w:r w:rsidRPr="00E278DF">
              <w:rPr>
                <w:b/>
                <w:i/>
              </w:rPr>
              <w:t xml:space="preserve">GŘ EMPL. Účastnit by se měl </w:t>
            </w:r>
            <w:r w:rsidRPr="00E278DF" w:rsidR="00FF229F">
              <w:rPr>
                <w:b/>
                <w:i/>
              </w:rPr>
              <w:t>i</w:t>
            </w:r>
            <w:r w:rsidR="00FF229F">
              <w:rPr>
                <w:b/>
                <w:i/>
              </w:rPr>
              <w:t> </w:t>
            </w:r>
            <w:r w:rsidRPr="00E278DF">
              <w:rPr>
                <w:b/>
                <w:i/>
              </w:rPr>
              <w:t xml:space="preserve">Evropský hospodářský </w:t>
            </w:r>
            <w:r w:rsidRPr="00E278DF" w:rsidR="00FF229F">
              <w:rPr>
                <w:b/>
                <w:i/>
              </w:rPr>
              <w:t>a</w:t>
            </w:r>
            <w:r w:rsidR="00FF229F">
              <w:rPr>
                <w:b/>
                <w:i/>
              </w:rPr>
              <w:t> </w:t>
            </w:r>
            <w:r w:rsidRPr="00E278DF">
              <w:rPr>
                <w:b/>
                <w:i/>
              </w:rPr>
              <w:t>sociální výbor.“</w:t>
            </w:r>
          </w:p>
        </w:tc>
      </w:tr>
    </w:tbl>
    <w:p w:rsidR="00252E4C" w:rsidRPr="00E278DF" w:rsidP="00252E4C" w14:paraId="6BF704E2"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394C449B" w14:textId="7E834989">
      <w:r w:rsidRPr="00E278DF">
        <w:rPr>
          <w:rStyle w:val="HideTWBExt"/>
        </w:rPr>
        <w:t>&lt;/Amend&gt;</w:t>
      </w:r>
    </w:p>
    <w:p w:rsidR="00252E4C" w:rsidRPr="00E278DF" w:rsidP="00252E4C" w14:paraId="2BF47CD9"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584</w:t>
      </w:r>
      <w:r w:rsidRPr="00E278DF">
        <w:rPr>
          <w:rStyle w:val="HideTWBExt"/>
        </w:rPr>
        <w:t>&lt;/NumAm&gt;</w:t>
      </w:r>
    </w:p>
    <w:p w:rsidR="00252E4C" w:rsidRPr="00E278DF" w:rsidP="00252E4C" w14:paraId="5D6652B1"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397F438B" w14:textId="77777777">
      <w:pPr>
        <w:pStyle w:val="NormalBold"/>
      </w:pPr>
      <w:r w:rsidRPr="00E278DF">
        <w:rPr>
          <w:rStyle w:val="HideTWBExt"/>
          <w:b w:val="0"/>
        </w:rPr>
        <w:t>&lt;/RepeatBlock-By&gt;</w:t>
      </w:r>
    </w:p>
    <w:p w:rsidR="00252E4C" w:rsidRPr="00E278DF" w:rsidP="00252E4C" w14:paraId="624EECE8"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8E37014" w14:textId="77777777">
      <w:pPr>
        <w:pStyle w:val="NormalBold"/>
      </w:pPr>
      <w:r w:rsidRPr="00E278DF">
        <w:rPr>
          <w:rStyle w:val="HideTWBExt"/>
        </w:rPr>
        <w:t>&lt;Article&gt;</w:t>
      </w:r>
      <w:r w:rsidRPr="00E278DF">
        <w:t>Čl. 1 – odst. 1 – bod 60</w:t>
      </w:r>
      <w:r w:rsidRPr="00E278DF">
        <w:rPr>
          <w:rStyle w:val="HideTWBExt"/>
        </w:rPr>
        <w:t>&lt;/Article&gt;</w:t>
      </w:r>
    </w:p>
    <w:p w:rsidR="00252E4C" w:rsidRPr="00E278DF" w:rsidP="00252E4C" w14:paraId="184F630B" w14:textId="77777777">
      <w:r w:rsidRPr="00E278DF">
        <w:rPr>
          <w:rStyle w:val="HideTWBExt"/>
        </w:rPr>
        <w:t>&lt;DocAmend2&gt;</w:t>
      </w:r>
      <w:r w:rsidRPr="00E278DF">
        <w:t>Směrnice (EU) 2016/2341</w:t>
      </w:r>
      <w:r w:rsidRPr="00E278DF">
        <w:rPr>
          <w:rStyle w:val="HideTWBExt"/>
        </w:rPr>
        <w:t>&lt;/DocAmend2&gt;</w:t>
      </w:r>
    </w:p>
    <w:p w:rsidR="00252E4C" w:rsidRPr="00E278DF" w:rsidP="00252E4C" w14:paraId="3897642E" w14:textId="5293DF27">
      <w:r w:rsidRPr="00E278DF">
        <w:rPr>
          <w:rStyle w:val="HideTWBExt"/>
        </w:rPr>
        <w:t>&lt;Article2&gt;</w:t>
      </w:r>
      <w:r w:rsidRPr="00E278DF">
        <w:t xml:space="preserve">Čl. 62 – odst. 1 – písm. </w:t>
      </w:r>
      <w:r w:rsidRPr="00E278DF" w:rsidR="00FF229F">
        <w:t>a</w:t>
      </w:r>
      <w:r w:rsidR="00FF229F">
        <w:t> </w:t>
      </w:r>
      <w:r w:rsidRPr="00E278DF" w:rsidR="00FF229F">
        <w:t>a</w:t>
      </w:r>
      <w:r w:rsidR="00FF229F">
        <w:t> </w:t>
      </w:r>
      <w:r w:rsidRPr="00E278DF">
        <w:t>(nové)</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A9DA20"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2EB019E" w14:textId="77777777"/>
        </w:tc>
      </w:tr>
      <w:tr w14:paraId="2CD70D6B"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0B21BB4B"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81AF288" w14:textId="77777777">
            <w:pPr>
              <w:pStyle w:val="AmColumnHeading"/>
            </w:pPr>
            <w:r w:rsidRPr="00E278DF">
              <w:t>Pozměňovací návrh</w:t>
            </w:r>
          </w:p>
        </w:tc>
      </w:tr>
      <w:tr w14:paraId="599B8D5A"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12A9CAF" w14:textId="77777777">
            <w:pPr>
              <w:pStyle w:val="Normal6a"/>
            </w:pPr>
          </w:p>
        </w:tc>
        <w:tc>
          <w:tcPr>
            <w:tcW w:w="4876" w:type="dxa"/>
            <w:tcBorders>
              <w:top w:val="nil"/>
              <w:left w:val="nil"/>
              <w:bottom w:val="nil"/>
              <w:right w:val="nil"/>
            </w:tcBorders>
          </w:tcPr>
          <w:p w:rsidR="00252E4C" w:rsidRPr="00E278DF" w:rsidP="00C070FC" w14:paraId="6AC9C51B" w14:textId="01FC8762">
            <w:pPr>
              <w:pStyle w:val="Normal6a"/>
            </w:pPr>
            <w:r w:rsidRPr="00E278DF">
              <w:rPr>
                <w:b/>
                <w:i/>
              </w:rPr>
              <w:t>aa</w:t>
            </w:r>
            <w:r w:rsidRPr="00E278DF">
              <w:rPr>
                <w:b/>
                <w:i/>
              </w:rPr>
              <w:t>)</w:t>
            </w:r>
            <w:r w:rsidRPr="00E278DF">
              <w:tab/>
            </w:r>
            <w:r w:rsidRPr="00E278DF">
              <w:rPr>
                <w:b/>
                <w:i/>
              </w:rPr>
              <w:t xml:space="preserve">míru, </w:t>
            </w:r>
            <w:r w:rsidRPr="00E278DF" w:rsidR="00FF229F">
              <w:rPr>
                <w:b/>
                <w:i/>
              </w:rPr>
              <w:t>v</w:t>
            </w:r>
            <w:r w:rsidR="00FF229F">
              <w:rPr>
                <w:b/>
                <w:i/>
              </w:rPr>
              <w:t> </w:t>
            </w:r>
            <w:r w:rsidRPr="00E278DF">
              <w:rPr>
                <w:b/>
                <w:i/>
              </w:rPr>
              <w:t xml:space="preserve">jaké tato směrnice přispívá </w:t>
            </w:r>
            <w:r w:rsidRPr="00E278DF" w:rsidR="00FF229F">
              <w:rPr>
                <w:b/>
                <w:i/>
              </w:rPr>
              <w:t>k</w:t>
            </w:r>
            <w:r w:rsidR="00FF229F">
              <w:rPr>
                <w:b/>
                <w:i/>
              </w:rPr>
              <w:t> </w:t>
            </w:r>
            <w:r w:rsidRPr="00E278DF">
              <w:rPr>
                <w:b/>
                <w:i/>
              </w:rPr>
              <w:t xml:space="preserve">zavedení </w:t>
            </w:r>
            <w:r w:rsidRPr="00E278DF" w:rsidR="00FF229F">
              <w:rPr>
                <w:b/>
                <w:i/>
              </w:rPr>
              <w:t>a</w:t>
            </w:r>
            <w:r w:rsidR="00FF229F">
              <w:rPr>
                <w:b/>
                <w:i/>
              </w:rPr>
              <w:t> </w:t>
            </w:r>
            <w:r w:rsidRPr="00E278DF">
              <w:rPr>
                <w:b/>
                <w:i/>
              </w:rPr>
              <w:t xml:space="preserve">rozvoji systémů zaměstnaneckého </w:t>
            </w:r>
            <w:r w:rsidRPr="00E278DF" w:rsidR="00FF229F">
              <w:rPr>
                <w:b/>
                <w:i/>
              </w:rPr>
              <w:t>a</w:t>
            </w:r>
            <w:r w:rsidR="00FF229F">
              <w:rPr>
                <w:b/>
                <w:i/>
              </w:rPr>
              <w:t> </w:t>
            </w:r>
            <w:r w:rsidRPr="00E278DF">
              <w:rPr>
                <w:b/>
                <w:i/>
              </w:rPr>
              <w:t xml:space="preserve">doplňkového penzijního pojištění </w:t>
            </w:r>
            <w:r w:rsidRPr="00E278DF" w:rsidR="00FF229F">
              <w:rPr>
                <w:b/>
                <w:i/>
              </w:rPr>
              <w:t>v</w:t>
            </w:r>
            <w:r w:rsidR="00FF229F">
              <w:rPr>
                <w:b/>
                <w:i/>
              </w:rPr>
              <w:t> </w:t>
            </w:r>
            <w:r w:rsidRPr="00E278DF">
              <w:rPr>
                <w:b/>
                <w:i/>
              </w:rPr>
              <w:t xml:space="preserve">členských státech, se zvláštním zřetelem na členské státy </w:t>
            </w:r>
            <w:r w:rsidRPr="00E278DF" w:rsidR="00FF229F">
              <w:rPr>
                <w:b/>
                <w:i/>
              </w:rPr>
              <w:t>s</w:t>
            </w:r>
            <w:r w:rsidR="00FF229F">
              <w:rPr>
                <w:b/>
                <w:i/>
              </w:rPr>
              <w:t> </w:t>
            </w:r>
            <w:r w:rsidRPr="00E278DF">
              <w:rPr>
                <w:b/>
                <w:i/>
              </w:rPr>
              <w:t xml:space="preserve">nedostatečně rozvinutými systémy doplňkového penzijního pojištění, včetně přehledu </w:t>
            </w:r>
            <w:r w:rsidRPr="00E278DF" w:rsidR="00FF229F">
              <w:rPr>
                <w:b/>
                <w:i/>
              </w:rPr>
              <w:t>a</w:t>
            </w:r>
            <w:r w:rsidR="00FF229F">
              <w:rPr>
                <w:b/>
                <w:i/>
              </w:rPr>
              <w:t> </w:t>
            </w:r>
            <w:r w:rsidRPr="00E278DF">
              <w:rPr>
                <w:b/>
                <w:i/>
              </w:rPr>
              <w:t xml:space="preserve">posouzení hlavních překážek bránících zavedení </w:t>
            </w:r>
            <w:r w:rsidRPr="00E278DF" w:rsidR="00FF229F">
              <w:rPr>
                <w:b/>
                <w:i/>
              </w:rPr>
              <w:t>a</w:t>
            </w:r>
            <w:r w:rsidR="00FF229F">
              <w:rPr>
                <w:b/>
                <w:i/>
              </w:rPr>
              <w:t> </w:t>
            </w:r>
            <w:r w:rsidRPr="00E278DF">
              <w:rPr>
                <w:b/>
                <w:i/>
              </w:rPr>
              <w:t>dalšímu rozvoji těchto systémů;</w:t>
            </w:r>
          </w:p>
        </w:tc>
      </w:tr>
    </w:tbl>
    <w:p w:rsidR="00252E4C" w:rsidRPr="00E278DF" w:rsidP="00252E4C" w14:paraId="3F8A88F1"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55C4F9A9" w14:textId="40B457D3">
      <w:r w:rsidRPr="00E278DF">
        <w:rPr>
          <w:rStyle w:val="HideTWBExt"/>
        </w:rPr>
        <w:t>&lt;/Amend&gt;</w:t>
      </w:r>
    </w:p>
    <w:p w:rsidR="00252E4C" w:rsidRPr="00E278DF" w:rsidP="00252E4C" w14:paraId="1C3AEC6A"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585</w:t>
      </w:r>
      <w:r w:rsidRPr="00E278DF">
        <w:rPr>
          <w:rStyle w:val="HideTWBExt"/>
        </w:rPr>
        <w:t>&lt;/NumAm&gt;</w:t>
      </w:r>
    </w:p>
    <w:p w:rsidR="00252E4C" w:rsidRPr="00E278DF" w:rsidP="00252E4C" w14:paraId="1B8C52E1" w14:textId="77777777">
      <w:pPr>
        <w:pStyle w:val="NormalBold"/>
      </w:pPr>
      <w:r w:rsidRPr="00E278DF">
        <w:rPr>
          <w:rStyle w:val="HideTWBExt"/>
          <w:b w:val="0"/>
        </w:rPr>
        <w:t>&lt;RepeatBlock-By&gt;&lt;Members&gt;</w:t>
      </w:r>
      <w:r w:rsidRPr="00E278DF">
        <w:t xml:space="preserve">Damian </w:t>
      </w:r>
      <w:r w:rsidRPr="00E278DF">
        <w:t>Boeselager</w:t>
      </w:r>
      <w:r w:rsidRPr="00E278DF">
        <w:rPr>
          <w:rStyle w:val="HideTWBExt"/>
          <w:b w:val="0"/>
        </w:rPr>
        <w:t>&lt;/Members&gt;</w:t>
      </w:r>
    </w:p>
    <w:p w:rsidR="00252E4C" w:rsidRPr="00E278DF" w:rsidP="00252E4C" w14:paraId="715452A8" w14:textId="77777777">
      <w:pPr>
        <w:pStyle w:val="NormalBold"/>
      </w:pPr>
      <w:r w:rsidRPr="00E278DF">
        <w:rPr>
          <w:rStyle w:val="HideTWBExt"/>
          <w:b w:val="0"/>
        </w:rPr>
        <w:t>&lt;/RepeatBlock-By&gt;</w:t>
      </w:r>
    </w:p>
    <w:p w:rsidR="00252E4C" w:rsidRPr="00E278DF" w:rsidP="00252E4C" w14:paraId="4AF3FDD4"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D5D7F2B" w14:textId="77777777">
      <w:pPr>
        <w:pStyle w:val="NormalBold"/>
      </w:pPr>
      <w:r w:rsidRPr="00E278DF">
        <w:rPr>
          <w:rStyle w:val="HideTWBExt"/>
        </w:rPr>
        <w:t>&lt;Article&gt;</w:t>
      </w:r>
      <w:r w:rsidRPr="00E278DF">
        <w:t>Čl. 1 – odst. 1 – bod 60</w:t>
      </w:r>
      <w:r w:rsidRPr="00E278DF">
        <w:rPr>
          <w:rStyle w:val="HideTWBExt"/>
        </w:rPr>
        <w:t>&lt;/Article&gt;</w:t>
      </w:r>
    </w:p>
    <w:p w:rsidR="00252E4C" w:rsidRPr="00E278DF" w:rsidP="00252E4C" w14:paraId="56E43D3B" w14:textId="77777777">
      <w:r w:rsidRPr="00E278DF">
        <w:rPr>
          <w:rStyle w:val="HideTWBExt"/>
        </w:rPr>
        <w:t>&lt;DocAmend2&gt;</w:t>
      </w:r>
      <w:r w:rsidRPr="00E278DF">
        <w:t>Směrnice (EU) 2016/2341</w:t>
      </w:r>
      <w:r w:rsidRPr="00E278DF">
        <w:rPr>
          <w:rStyle w:val="HideTWBExt"/>
        </w:rPr>
        <w:t>&lt;/DocAmend2&gt;</w:t>
      </w:r>
    </w:p>
    <w:p w:rsidR="00252E4C" w:rsidRPr="00E278DF" w:rsidP="00252E4C" w14:paraId="0D0DEB82" w14:textId="36215F9B">
      <w:r w:rsidRPr="00E278DF">
        <w:rPr>
          <w:rStyle w:val="HideTWBExt"/>
        </w:rPr>
        <w:t>&lt;Article2&gt;</w:t>
      </w:r>
      <w:r w:rsidRPr="00E278DF">
        <w:t xml:space="preserve">Čl. 62 – odst. 1 </w:t>
      </w:r>
      <w:r w:rsidRPr="00E278DF" w:rsidR="00FF229F">
        <w:t>a</w:t>
      </w:r>
      <w:r w:rsidR="00FF229F">
        <w:t> </w:t>
      </w:r>
      <w:r w:rsidRPr="00E278DF" w:rsidR="00FF229F">
        <w:t>a</w:t>
      </w:r>
      <w:r w:rsidR="00FF229F">
        <w:t> </w:t>
      </w:r>
      <w:r w:rsidRPr="00E278DF">
        <w:t>1 b (nové)</w:t>
      </w:r>
      <w:r w:rsidRPr="00E278DF">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57BEB1" w14:textId="77777777" w:rsidTr="00C070FC">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6A10A35B" w14:textId="77777777"/>
        </w:tc>
      </w:tr>
      <w:tr w14:paraId="4CEE8C4A" w14:textId="77777777" w:rsidTr="00C070FC">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103B3D9B"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4BB72AB7" w14:textId="77777777">
            <w:pPr>
              <w:pStyle w:val="AmColumnHeading"/>
            </w:pPr>
            <w:r w:rsidRPr="00E278DF">
              <w:t>Pozměňovací návrh</w:t>
            </w:r>
          </w:p>
        </w:tc>
      </w:tr>
      <w:tr w14:paraId="13B8901A" w14:textId="77777777" w:rsidTr="00C070F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688DC9B" w14:textId="77777777">
            <w:pPr>
              <w:pStyle w:val="Normal6a"/>
            </w:pPr>
          </w:p>
        </w:tc>
        <w:tc>
          <w:tcPr>
            <w:tcW w:w="4876" w:type="dxa"/>
            <w:tcBorders>
              <w:top w:val="nil"/>
              <w:left w:val="nil"/>
              <w:bottom w:val="nil"/>
              <w:right w:val="nil"/>
            </w:tcBorders>
          </w:tcPr>
          <w:p w:rsidR="00252E4C" w:rsidRPr="00E278DF" w:rsidP="00C070FC" w14:paraId="7B840B75" w14:textId="2663CC6A">
            <w:pPr>
              <w:pStyle w:val="Normal6a"/>
            </w:pPr>
            <w:r w:rsidRPr="00E278DF">
              <w:rPr>
                <w:b/>
                <w:i/>
              </w:rPr>
              <w:t xml:space="preserve">Pokud členský stát neuplatňuje tuto směrnici na instituce uvedené </w:t>
            </w:r>
            <w:r w:rsidRPr="00E278DF" w:rsidR="00FF229F">
              <w:rPr>
                <w:b/>
                <w:i/>
              </w:rPr>
              <w:t>v</w:t>
            </w:r>
            <w:r w:rsidR="00FF229F">
              <w:rPr>
                <w:b/>
                <w:i/>
              </w:rPr>
              <w:t> </w:t>
            </w:r>
            <w:r w:rsidRPr="00E278DF">
              <w:rPr>
                <w:b/>
                <w:i/>
              </w:rPr>
              <w:t xml:space="preserve">článku 4, které fungují na fondovém principu, oznámí Komisi </w:t>
            </w:r>
            <w:r w:rsidRPr="00E278DF" w:rsidR="00FF229F">
              <w:rPr>
                <w:b/>
                <w:i/>
              </w:rPr>
              <w:t>a</w:t>
            </w:r>
            <w:r w:rsidR="00FF229F">
              <w:rPr>
                <w:b/>
                <w:i/>
              </w:rPr>
              <w:t> </w:t>
            </w:r>
            <w:r w:rsidRPr="00E278DF">
              <w:rPr>
                <w:b/>
                <w:i/>
              </w:rPr>
              <w:t xml:space="preserve">orgánu EIOPA, jakým způsobem je jinak zajištěna ochrana členů </w:t>
            </w:r>
            <w:r w:rsidRPr="00E278DF" w:rsidR="00FF229F">
              <w:rPr>
                <w:b/>
                <w:i/>
              </w:rPr>
              <w:t>a</w:t>
            </w:r>
            <w:r w:rsidR="00FF229F">
              <w:rPr>
                <w:b/>
                <w:i/>
              </w:rPr>
              <w:t> </w:t>
            </w:r>
            <w:r w:rsidRPr="00E278DF">
              <w:rPr>
                <w:b/>
                <w:i/>
              </w:rPr>
              <w:t xml:space="preserve">příjemců těchto institucí </w:t>
            </w:r>
            <w:r w:rsidRPr="00E278DF" w:rsidR="00FF229F">
              <w:rPr>
                <w:b/>
                <w:i/>
              </w:rPr>
              <w:t>a</w:t>
            </w:r>
            <w:r w:rsidR="00FF229F">
              <w:rPr>
                <w:b/>
                <w:i/>
              </w:rPr>
              <w:t> </w:t>
            </w:r>
            <w:r w:rsidRPr="00E278DF">
              <w:rPr>
                <w:b/>
                <w:i/>
              </w:rPr>
              <w:t xml:space="preserve">jak je nad nimi vykonáván přiměřený dohled, včetně toho, jak je dosaženo úrovně ochrany rovnocenné té, </w:t>
            </w:r>
            <w:r w:rsidRPr="00E278DF" w:rsidR="00FF229F">
              <w:rPr>
                <w:b/>
                <w:i/>
              </w:rPr>
              <w:t>o</w:t>
            </w:r>
            <w:r w:rsidR="00FF229F">
              <w:rPr>
                <w:b/>
                <w:i/>
              </w:rPr>
              <w:t> </w:t>
            </w:r>
            <w:r w:rsidRPr="00E278DF">
              <w:rPr>
                <w:b/>
                <w:i/>
              </w:rPr>
              <w:t>kterou usiluje tato směrnice.</w:t>
            </w:r>
          </w:p>
        </w:tc>
      </w:tr>
      <w:tr w14:paraId="18A5CABD" w14:textId="77777777" w:rsidTr="00C070F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A7CEE05" w14:textId="77777777">
            <w:pPr>
              <w:pStyle w:val="Normal6a"/>
            </w:pPr>
          </w:p>
        </w:tc>
        <w:tc>
          <w:tcPr>
            <w:tcW w:w="4876" w:type="dxa"/>
            <w:tcBorders>
              <w:top w:val="nil"/>
              <w:left w:val="nil"/>
              <w:bottom w:val="nil"/>
              <w:right w:val="nil"/>
            </w:tcBorders>
          </w:tcPr>
          <w:p w:rsidR="00252E4C" w:rsidRPr="00E278DF" w:rsidP="00C070FC" w14:paraId="15C3EE9D" w14:textId="77777777">
            <w:pPr>
              <w:pStyle w:val="Normal6a"/>
            </w:pPr>
            <w:r w:rsidRPr="00E278DF">
              <w:rPr>
                <w:b/>
                <w:i/>
              </w:rPr>
              <w:t>Orgán EIOPA zveřejní pravidelný přehled informací obdržených podle tohoto odstavce.</w:t>
            </w:r>
          </w:p>
        </w:tc>
      </w:tr>
    </w:tbl>
    <w:p w:rsidR="00252E4C" w:rsidRPr="00E278DF" w:rsidP="00252E4C" w14:paraId="2B5F7600"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0CDC33FD" w14:textId="083EA077">
      <w:r w:rsidRPr="00E278DF">
        <w:rPr>
          <w:rStyle w:val="HideTWBExt"/>
        </w:rPr>
        <w:t>&lt;/Amend&gt;</w:t>
      </w:r>
    </w:p>
    <w:p w:rsidR="00252E4C" w:rsidRPr="00E278DF" w:rsidP="00252E4C" w14:paraId="1AAC1845"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586</w:t>
      </w:r>
      <w:r w:rsidRPr="00E278DF">
        <w:rPr>
          <w:rStyle w:val="HideTWBExt"/>
        </w:rPr>
        <w:t>&lt;/NumAm&gt;</w:t>
      </w:r>
    </w:p>
    <w:p w:rsidR="00252E4C" w:rsidRPr="00E278DF" w:rsidP="00252E4C" w14:paraId="572BD8CB" w14:textId="77777777">
      <w:pPr>
        <w:pStyle w:val="NormalBold"/>
      </w:pPr>
      <w:r w:rsidRPr="00E278DF">
        <w:rPr>
          <w:rStyle w:val="HideTWBExt"/>
          <w:b w:val="0"/>
        </w:rPr>
        <w:t>&lt;RepeatBlock-By&gt;&lt;Members&gt;</w:t>
      </w:r>
      <w:r w:rsidRPr="00E278DF">
        <w:t xml:space="preserve">Damian </w:t>
      </w:r>
      <w:r w:rsidRPr="00E278DF">
        <w:t>Boeselager</w:t>
      </w:r>
      <w:r w:rsidRPr="00E278DF">
        <w:rPr>
          <w:rStyle w:val="HideTWBExt"/>
          <w:b w:val="0"/>
        </w:rPr>
        <w:t>&lt;/Members&gt;</w:t>
      </w:r>
    </w:p>
    <w:p w:rsidR="00252E4C" w:rsidRPr="00E278DF" w:rsidP="00252E4C" w14:paraId="4828D9C2" w14:textId="77777777">
      <w:pPr>
        <w:pStyle w:val="NormalBold"/>
      </w:pPr>
      <w:r w:rsidRPr="00E278DF">
        <w:rPr>
          <w:rStyle w:val="HideTWBExt"/>
          <w:b w:val="0"/>
        </w:rPr>
        <w:t>&lt;/RepeatBlock-By&gt;</w:t>
      </w:r>
    </w:p>
    <w:p w:rsidR="00252E4C" w:rsidRPr="00E278DF" w:rsidP="00252E4C" w14:paraId="6236C489"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6A1EAC89" w14:textId="77777777">
      <w:pPr>
        <w:pStyle w:val="NormalBold"/>
      </w:pPr>
      <w:r w:rsidRPr="00E278DF">
        <w:rPr>
          <w:rStyle w:val="HideTWBExt"/>
        </w:rPr>
        <w:t>&lt;Article&gt;</w:t>
      </w:r>
      <w:r w:rsidRPr="00E278DF">
        <w:t>Čl. 1 – odst. 1 – bod 60</w:t>
      </w:r>
      <w:r w:rsidRPr="00E278DF">
        <w:rPr>
          <w:rStyle w:val="HideTWBExt"/>
        </w:rPr>
        <w:t>&lt;/Article&gt;</w:t>
      </w:r>
    </w:p>
    <w:p w:rsidR="00252E4C" w:rsidRPr="00E278DF" w:rsidP="00252E4C" w14:paraId="35CDEBC5" w14:textId="77777777">
      <w:r w:rsidRPr="00E278DF">
        <w:rPr>
          <w:rStyle w:val="HideTWBExt"/>
        </w:rPr>
        <w:t>&lt;DocAmend2&gt;</w:t>
      </w:r>
      <w:r w:rsidRPr="00E278DF">
        <w:t>Směrnice (EU) 2016/2341</w:t>
      </w:r>
      <w:r w:rsidRPr="00E278DF">
        <w:rPr>
          <w:rStyle w:val="HideTWBExt"/>
        </w:rPr>
        <w:t>&lt;/DocAmend2&gt;</w:t>
      </w:r>
    </w:p>
    <w:p w:rsidR="00252E4C" w:rsidRPr="00E278DF" w:rsidP="00252E4C" w14:paraId="37DAC2E7" w14:textId="1FCC913F">
      <w:r w:rsidRPr="00E278DF">
        <w:rPr>
          <w:rStyle w:val="HideTWBExt"/>
        </w:rPr>
        <w:t>&lt;Article2&gt;</w:t>
      </w:r>
      <w:r w:rsidRPr="00E278DF">
        <w:t xml:space="preserve">Čl. 62 – odst. 1 – písm. c </w:t>
      </w:r>
      <w:r w:rsidRPr="00E278DF" w:rsidR="00FF229F">
        <w:t>a</w:t>
      </w:r>
      <w:r w:rsidR="00FF229F">
        <w:t> </w:t>
      </w:r>
      <w:r w:rsidRPr="00E278DF">
        <w:t>(nové)</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3FA5F9"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5E73E5B1" w14:textId="77777777"/>
        </w:tc>
      </w:tr>
      <w:tr w14:paraId="015A49AD"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7CEFFCC"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0B3813BF" w14:textId="77777777">
            <w:pPr>
              <w:pStyle w:val="AmColumnHeading"/>
            </w:pPr>
            <w:r w:rsidRPr="00E278DF">
              <w:t>Pozměňovací návrh</w:t>
            </w:r>
          </w:p>
        </w:tc>
      </w:tr>
      <w:tr w14:paraId="1F322B3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FC929AA" w14:textId="77777777">
            <w:pPr>
              <w:pStyle w:val="Normal6a"/>
            </w:pPr>
          </w:p>
        </w:tc>
        <w:tc>
          <w:tcPr>
            <w:tcW w:w="4876" w:type="dxa"/>
            <w:tcBorders>
              <w:top w:val="nil"/>
              <w:left w:val="nil"/>
              <w:bottom w:val="nil"/>
              <w:right w:val="nil"/>
            </w:tcBorders>
          </w:tcPr>
          <w:p w:rsidR="00252E4C" w:rsidRPr="00E278DF" w:rsidP="00C070FC" w14:paraId="63506B53" w14:textId="698C2EA2">
            <w:pPr>
              <w:pStyle w:val="Normal6a"/>
            </w:pPr>
            <w:r w:rsidRPr="00E278DF">
              <w:rPr>
                <w:b/>
                <w:i/>
              </w:rPr>
              <w:t>ca)</w:t>
            </w:r>
            <w:r w:rsidRPr="00E278DF">
              <w:tab/>
            </w:r>
            <w:r w:rsidRPr="00E278DF">
              <w:rPr>
                <w:b/>
                <w:i/>
              </w:rPr>
              <w:t xml:space="preserve">zbývající daňové </w:t>
            </w:r>
            <w:r w:rsidRPr="00E278DF" w:rsidR="00FF229F">
              <w:rPr>
                <w:b/>
                <w:i/>
              </w:rPr>
              <w:t>a</w:t>
            </w:r>
            <w:r w:rsidR="00FF229F">
              <w:rPr>
                <w:b/>
                <w:i/>
              </w:rPr>
              <w:t> </w:t>
            </w:r>
            <w:r w:rsidRPr="00E278DF">
              <w:rPr>
                <w:b/>
                <w:i/>
              </w:rPr>
              <w:t xml:space="preserve">jiné překážky bránící přeshraničním činnostem </w:t>
            </w:r>
            <w:r w:rsidRPr="00E278DF" w:rsidR="00FF229F">
              <w:rPr>
                <w:b/>
                <w:i/>
              </w:rPr>
              <w:t>a</w:t>
            </w:r>
            <w:r w:rsidR="00FF229F">
              <w:rPr>
                <w:b/>
                <w:i/>
              </w:rPr>
              <w:t> </w:t>
            </w:r>
            <w:r w:rsidRPr="00E278DF">
              <w:rPr>
                <w:b/>
                <w:i/>
              </w:rPr>
              <w:t>přeshraničním převodům.</w:t>
            </w:r>
          </w:p>
        </w:tc>
      </w:tr>
    </w:tbl>
    <w:p w:rsidR="00252E4C" w:rsidRPr="00E278DF" w:rsidP="00252E4C" w14:paraId="62B1A610"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23409CB3" w14:textId="543CAB06">
      <w:r w:rsidRPr="00E278DF">
        <w:rPr>
          <w:rStyle w:val="HideTWBExt"/>
        </w:rPr>
        <w:t>&lt;/Amend&gt;</w:t>
      </w:r>
    </w:p>
    <w:p w:rsidR="00252E4C" w:rsidRPr="00E278DF" w:rsidP="00252E4C" w14:paraId="1A5FEF8B"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587</w:t>
      </w:r>
      <w:r w:rsidRPr="00E278DF">
        <w:rPr>
          <w:rStyle w:val="HideTWBExt"/>
        </w:rPr>
        <w:t>&lt;/NumAm&gt;</w:t>
      </w:r>
    </w:p>
    <w:p w:rsidR="00252E4C" w:rsidRPr="00E278DF" w:rsidP="00252E4C" w14:paraId="6D7563E3" w14:textId="77777777">
      <w:pPr>
        <w:pStyle w:val="NormalBold"/>
      </w:pPr>
      <w:r w:rsidRPr="00E278DF">
        <w:rPr>
          <w:rStyle w:val="HideTWBExt"/>
          <w:b w:val="0"/>
        </w:rPr>
        <w:t>&lt;RepeatBlock-By&gt;&lt;Members&gt;</w:t>
      </w:r>
      <w:r w:rsidRPr="00E278DF">
        <w:t>Jonás</w:t>
      </w:r>
      <w:r w:rsidRPr="00E278DF">
        <w:t xml:space="preserve"> </w:t>
      </w:r>
      <w:r w:rsidRPr="00E278DF">
        <w:t>Fernández</w:t>
      </w:r>
      <w:r w:rsidRPr="00E278DF">
        <w:t xml:space="preserve">, César </w:t>
      </w:r>
      <w:r w:rsidRPr="00E278DF">
        <w:t>Luena</w:t>
      </w:r>
      <w:r w:rsidRPr="00E278DF">
        <w:rPr>
          <w:rStyle w:val="HideTWBExt"/>
          <w:b w:val="0"/>
        </w:rPr>
        <w:t>&lt;/Members&gt;</w:t>
      </w:r>
    </w:p>
    <w:p w:rsidR="00252E4C" w:rsidRPr="00E278DF" w:rsidP="00252E4C" w14:paraId="4B85F03D" w14:textId="77777777">
      <w:pPr>
        <w:pStyle w:val="NormalBold"/>
      </w:pPr>
      <w:r w:rsidRPr="00E278DF">
        <w:rPr>
          <w:rStyle w:val="HideTWBExt"/>
          <w:b w:val="0"/>
        </w:rPr>
        <w:t>&lt;/RepeatBlock-By&gt;</w:t>
      </w:r>
    </w:p>
    <w:p w:rsidR="00252E4C" w:rsidRPr="00E278DF" w:rsidP="00252E4C" w14:paraId="6C5E44A0"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777BA09D" w14:textId="77777777">
      <w:pPr>
        <w:pStyle w:val="NormalBold"/>
      </w:pPr>
      <w:r w:rsidRPr="00E278DF">
        <w:rPr>
          <w:rStyle w:val="HideTWBExt"/>
        </w:rPr>
        <w:t>&lt;Article&gt;</w:t>
      </w:r>
      <w:r w:rsidRPr="00E278DF">
        <w:t>Čl. 1 – odst. 1 – bod 60</w:t>
      </w:r>
      <w:r w:rsidRPr="00E278DF">
        <w:rPr>
          <w:rStyle w:val="HideTWBExt"/>
        </w:rPr>
        <w:t>&lt;/Article&gt;</w:t>
      </w:r>
    </w:p>
    <w:p w:rsidR="00252E4C" w:rsidRPr="00E278DF" w:rsidP="00252E4C" w14:paraId="5CCD95DA" w14:textId="77777777">
      <w:r w:rsidRPr="00E278DF">
        <w:rPr>
          <w:rStyle w:val="HideTWBExt"/>
        </w:rPr>
        <w:t>&lt;DocAmend2&gt;</w:t>
      </w:r>
      <w:r w:rsidRPr="00E278DF">
        <w:t>Směrnice (EU) 2016/2341</w:t>
      </w:r>
      <w:r w:rsidRPr="00E278DF">
        <w:rPr>
          <w:rStyle w:val="HideTWBExt"/>
        </w:rPr>
        <w:t>&lt;/DocAmend2&gt;</w:t>
      </w:r>
    </w:p>
    <w:p w:rsidR="00252E4C" w:rsidRPr="00E278DF" w:rsidP="00252E4C" w14:paraId="55FABEE9" w14:textId="1E3CD9E6">
      <w:r w:rsidRPr="00E278DF">
        <w:rPr>
          <w:rStyle w:val="HideTWBExt"/>
        </w:rPr>
        <w:t>&lt;Article2&gt;</w:t>
      </w:r>
      <w:r w:rsidRPr="00E278DF">
        <w:t xml:space="preserve">Čl. 62 – odst. 1 </w:t>
      </w:r>
      <w:r w:rsidRPr="00E278DF" w:rsidR="00FF229F">
        <w:t>a</w:t>
      </w:r>
      <w:r w:rsidR="00FF229F">
        <w:t> </w:t>
      </w:r>
      <w:r w:rsidRPr="00E278DF">
        <w:t>(nový)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3DE2A3"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0F7ACE02" w14:textId="77777777"/>
        </w:tc>
      </w:tr>
      <w:tr w14:paraId="10130C47"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22C8518"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60FAC98D" w14:textId="77777777">
            <w:pPr>
              <w:pStyle w:val="AmColumnHeading"/>
            </w:pPr>
            <w:r w:rsidRPr="00E278DF">
              <w:t>Pozměňovací návrh</w:t>
            </w:r>
          </w:p>
        </w:tc>
      </w:tr>
      <w:tr w14:paraId="655FCCF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5CAC267" w14:textId="77777777">
            <w:pPr>
              <w:pStyle w:val="Normal6a"/>
            </w:pPr>
          </w:p>
        </w:tc>
        <w:tc>
          <w:tcPr>
            <w:tcW w:w="4876" w:type="dxa"/>
            <w:tcBorders>
              <w:top w:val="nil"/>
              <w:left w:val="nil"/>
              <w:bottom w:val="nil"/>
              <w:right w:val="nil"/>
            </w:tcBorders>
          </w:tcPr>
          <w:p w:rsidR="00252E4C" w:rsidRPr="00E278DF" w:rsidP="00C070FC" w14:paraId="0E90D59E" w14:textId="43DEF7BC">
            <w:pPr>
              <w:pStyle w:val="Normal6a"/>
            </w:pPr>
            <w:r w:rsidRPr="00E278DF">
              <w:rPr>
                <w:b/>
                <w:i/>
              </w:rPr>
              <w:t xml:space="preserve">Komise posoudí dopad rozšíření systémů doplňkového penzijního pojištění na klíčové sociální ukazatele, které sama stanovila. Zvláštní pozornost bude věnována dopadům vzájemného působení veřejných, zaměstnaneckých </w:t>
            </w:r>
            <w:r w:rsidRPr="00E278DF" w:rsidR="00FF229F">
              <w:rPr>
                <w:b/>
                <w:i/>
              </w:rPr>
              <w:t>a</w:t>
            </w:r>
            <w:r w:rsidR="00FF229F">
              <w:rPr>
                <w:b/>
                <w:i/>
              </w:rPr>
              <w:t> </w:t>
            </w:r>
            <w:r w:rsidRPr="00E278DF">
              <w:rPr>
                <w:b/>
                <w:i/>
              </w:rPr>
              <w:t>individuálních penzijních plánů.</w:t>
            </w:r>
          </w:p>
        </w:tc>
      </w:tr>
    </w:tbl>
    <w:p w:rsidR="00252E4C" w:rsidRPr="00E278DF" w:rsidP="00252E4C" w14:paraId="2746ECE9"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71DDE78F" w14:textId="66FB5D91">
      <w:r w:rsidRPr="00E278DF">
        <w:rPr>
          <w:rStyle w:val="HideTWBExt"/>
        </w:rPr>
        <w:t>&lt;/Amend&gt;</w:t>
      </w:r>
    </w:p>
    <w:p w:rsidR="00252E4C" w:rsidRPr="00E278DF" w:rsidP="00252E4C" w14:paraId="47CA71B7"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588</w:t>
      </w:r>
      <w:r w:rsidRPr="00E278DF">
        <w:rPr>
          <w:rStyle w:val="HideTWBExt"/>
        </w:rPr>
        <w:t>&lt;/NumAm&gt;</w:t>
      </w:r>
    </w:p>
    <w:p w:rsidR="00252E4C" w:rsidRPr="00E278DF" w:rsidP="00252E4C" w14:paraId="3C795664" w14:textId="77777777">
      <w:pPr>
        <w:pStyle w:val="NormalBold"/>
      </w:pPr>
      <w:r w:rsidRPr="00E278DF">
        <w:rPr>
          <w:rStyle w:val="HideTWBExt"/>
          <w:b w:val="0"/>
        </w:rPr>
        <w:t>&lt;RepeatBlock-By&gt;&lt;Members&gt;</w:t>
      </w:r>
      <w:r w:rsidRPr="00E278DF">
        <w:t>Dirk</w:t>
      </w:r>
      <w:r w:rsidRPr="00E278DF">
        <w:t xml:space="preserve"> </w:t>
      </w:r>
      <w:r w:rsidRPr="00E278DF">
        <w:t>Gotink</w:t>
      </w:r>
      <w:r w:rsidRPr="00E278DF">
        <w:rPr>
          <w:rStyle w:val="HideTWBExt"/>
          <w:b w:val="0"/>
        </w:rPr>
        <w:t>&lt;/Members&gt;</w:t>
      </w:r>
    </w:p>
    <w:p w:rsidR="00252E4C" w:rsidRPr="00E278DF" w:rsidP="00252E4C" w14:paraId="15F41D29" w14:textId="77777777">
      <w:pPr>
        <w:pStyle w:val="NormalBold"/>
      </w:pPr>
      <w:r w:rsidRPr="00E278DF">
        <w:rPr>
          <w:rStyle w:val="HideTWBExt"/>
          <w:b w:val="0"/>
        </w:rPr>
        <w:t>&lt;/RepeatBlock-By&gt;</w:t>
      </w:r>
    </w:p>
    <w:p w:rsidR="00252E4C" w:rsidRPr="00E278DF" w:rsidP="00252E4C" w14:paraId="510F77C6"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972C484" w14:textId="77777777">
      <w:pPr>
        <w:pStyle w:val="NormalBold"/>
      </w:pPr>
      <w:r w:rsidRPr="00E278DF">
        <w:rPr>
          <w:rStyle w:val="HideTWBExt"/>
        </w:rPr>
        <w:t>&lt;Article&gt;</w:t>
      </w:r>
      <w:r w:rsidRPr="00E278DF">
        <w:t>Čl. 1 – odst. 1 – bod 61</w:t>
      </w:r>
      <w:r w:rsidRPr="00E278DF">
        <w:rPr>
          <w:rStyle w:val="HideTWBExt"/>
        </w:rPr>
        <w:t>&lt;/Article&gt;</w:t>
      </w:r>
    </w:p>
    <w:p w:rsidR="00252E4C" w:rsidRPr="00E278DF" w:rsidP="00252E4C" w14:paraId="22E9D0C6" w14:textId="77777777">
      <w:r w:rsidRPr="00E278DF">
        <w:rPr>
          <w:rStyle w:val="HideTWBExt"/>
        </w:rPr>
        <w:t>&lt;DocAmend2&gt;</w:t>
      </w:r>
      <w:r w:rsidRPr="00E278DF">
        <w:t>Směrnice (EU) 2016/2341</w:t>
      </w:r>
      <w:r w:rsidRPr="00E278DF">
        <w:rPr>
          <w:rStyle w:val="HideTWBExt"/>
        </w:rPr>
        <w:t>&lt;/DocAmend2&gt;</w:t>
      </w:r>
    </w:p>
    <w:p w:rsidR="00252E4C" w:rsidRPr="00E278DF" w:rsidP="00252E4C" w14:paraId="7EFB0714" w14:textId="77777777">
      <w:r w:rsidRPr="00E278DF">
        <w:rPr>
          <w:rStyle w:val="HideTWBExt"/>
        </w:rPr>
        <w:t>&lt;Article2&gt;</w:t>
      </w:r>
      <w:r w:rsidRPr="00E278DF">
        <w:t>Článek 64 a</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1D0322"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F4B9195" w14:textId="77777777"/>
        </w:tc>
      </w:tr>
      <w:tr w14:paraId="27459905"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210DE886"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D9E26DC" w14:textId="77777777">
            <w:pPr>
              <w:pStyle w:val="AmColumnHeading"/>
            </w:pPr>
            <w:r w:rsidRPr="00E278DF">
              <w:t>Pozměňovací návrh</w:t>
            </w:r>
          </w:p>
        </w:tc>
      </w:tr>
      <w:tr w14:paraId="283E8029"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40C1927" w14:textId="77777777">
            <w:pPr>
              <w:pStyle w:val="Normal6a"/>
            </w:pPr>
            <w:r w:rsidRPr="00E278DF">
              <w:rPr>
                <w:b/>
                <w:i/>
              </w:rPr>
              <w:t>61)</w:t>
            </w:r>
            <w:r w:rsidRPr="00E278DF">
              <w:tab/>
            </w:r>
            <w:r w:rsidRPr="00E278DF">
              <w:rPr>
                <w:b/>
                <w:i/>
              </w:rPr>
              <w:t>Vkládá se nový článek </w:t>
            </w:r>
            <w:r w:rsidRPr="00E278DF">
              <w:rPr>
                <w:b/>
                <w:i/>
              </w:rPr>
              <w:t>64a</w:t>
            </w:r>
            <w:r w:rsidRPr="00E278DF">
              <w:rPr>
                <w:b/>
                <w:i/>
              </w:rPr>
              <w:t>, který zní:</w:t>
            </w:r>
          </w:p>
        </w:tc>
        <w:tc>
          <w:tcPr>
            <w:tcW w:w="4876" w:type="dxa"/>
            <w:tcBorders>
              <w:top w:val="nil"/>
              <w:left w:val="nil"/>
              <w:bottom w:val="nil"/>
              <w:right w:val="nil"/>
            </w:tcBorders>
          </w:tcPr>
          <w:p w:rsidR="00252E4C" w:rsidRPr="00E278DF" w:rsidP="00C070FC" w14:paraId="4F2DB9D2" w14:textId="77777777">
            <w:pPr>
              <w:pStyle w:val="Normal6a"/>
            </w:pPr>
            <w:r w:rsidRPr="00E278DF">
              <w:rPr>
                <w:b/>
                <w:i/>
              </w:rPr>
              <w:t>vypouští se</w:t>
            </w:r>
          </w:p>
        </w:tc>
      </w:tr>
      <w:tr w14:paraId="32718464"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0C77AB1" w14:textId="77777777">
            <w:pPr>
              <w:pStyle w:val="Normal6a"/>
            </w:pPr>
            <w:r w:rsidRPr="00E278DF">
              <w:rPr>
                <w:b/>
                <w:i/>
              </w:rPr>
              <w:t>„Článek </w:t>
            </w:r>
            <w:r w:rsidRPr="00E278DF">
              <w:rPr>
                <w:b/>
                <w:i/>
              </w:rPr>
              <w:t>64a</w:t>
            </w:r>
          </w:p>
        </w:tc>
        <w:tc>
          <w:tcPr>
            <w:tcW w:w="4876" w:type="dxa"/>
            <w:tcBorders>
              <w:top w:val="nil"/>
              <w:left w:val="nil"/>
              <w:bottom w:val="nil"/>
              <w:right w:val="nil"/>
            </w:tcBorders>
          </w:tcPr>
          <w:p w:rsidR="00252E4C" w:rsidRPr="00E278DF" w:rsidP="00C070FC" w14:paraId="7FBA8AF3" w14:textId="77777777">
            <w:pPr>
              <w:pStyle w:val="Normal6a"/>
            </w:pPr>
          </w:p>
        </w:tc>
      </w:tr>
      <w:tr w14:paraId="75F65927"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7F0B5F0" w14:textId="77777777">
            <w:pPr>
              <w:pStyle w:val="Normal6a"/>
            </w:pPr>
            <w:r w:rsidRPr="00E278DF">
              <w:rPr>
                <w:b/>
                <w:i/>
              </w:rPr>
              <w:t>Výkon přenesení pravomoci</w:t>
            </w:r>
          </w:p>
        </w:tc>
        <w:tc>
          <w:tcPr>
            <w:tcW w:w="4876" w:type="dxa"/>
            <w:tcBorders>
              <w:top w:val="nil"/>
              <w:left w:val="nil"/>
              <w:bottom w:val="nil"/>
              <w:right w:val="nil"/>
            </w:tcBorders>
          </w:tcPr>
          <w:p w:rsidR="00252E4C" w:rsidRPr="00E278DF" w:rsidP="00C070FC" w14:paraId="78808835" w14:textId="77777777">
            <w:pPr>
              <w:pStyle w:val="Normal6a"/>
            </w:pPr>
          </w:p>
        </w:tc>
      </w:tr>
      <w:tr w14:paraId="32676BD6"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6C72FC6" w14:textId="791F0F39">
            <w:pPr>
              <w:pStyle w:val="Normal6a"/>
            </w:pPr>
            <w:r w:rsidRPr="00E278DF">
              <w:rPr>
                <w:b/>
                <w:i/>
              </w:rPr>
              <w:t xml:space="preserve">1. Pravomoc přijímat akty </w:t>
            </w:r>
            <w:r w:rsidRPr="00E278DF" w:rsidR="00FF229F">
              <w:rPr>
                <w:b/>
                <w:i/>
              </w:rPr>
              <w:t>v</w:t>
            </w:r>
            <w:r w:rsidR="00FF229F">
              <w:rPr>
                <w:b/>
                <w:i/>
              </w:rPr>
              <w:t> </w:t>
            </w:r>
            <w:r w:rsidRPr="00E278DF">
              <w:rPr>
                <w:b/>
                <w:i/>
              </w:rPr>
              <w:t xml:space="preserve">přenesené pravomoci se svěřuje Komisi za podmínek stanovených </w:t>
            </w:r>
            <w:r w:rsidRPr="00E278DF" w:rsidR="00FF229F">
              <w:rPr>
                <w:b/>
                <w:i/>
              </w:rPr>
              <w:t>v</w:t>
            </w:r>
            <w:r w:rsidR="00FF229F">
              <w:rPr>
                <w:b/>
                <w:i/>
              </w:rPr>
              <w:t> </w:t>
            </w:r>
            <w:r w:rsidRPr="00E278DF">
              <w:rPr>
                <w:b/>
                <w:i/>
              </w:rPr>
              <w:t>tomto článku.</w:t>
            </w:r>
          </w:p>
        </w:tc>
        <w:tc>
          <w:tcPr>
            <w:tcW w:w="4876" w:type="dxa"/>
            <w:tcBorders>
              <w:top w:val="nil"/>
              <w:left w:val="nil"/>
              <w:bottom w:val="nil"/>
              <w:right w:val="nil"/>
            </w:tcBorders>
          </w:tcPr>
          <w:p w:rsidR="00252E4C" w:rsidRPr="00E278DF" w:rsidP="00C070FC" w14:paraId="2280631F" w14:textId="77777777">
            <w:pPr>
              <w:pStyle w:val="Normal6a"/>
            </w:pPr>
          </w:p>
        </w:tc>
      </w:tr>
      <w:tr w14:paraId="720DEE54"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4A0C6D6" w14:textId="7C844C27">
            <w:pPr>
              <w:pStyle w:val="Normal6a"/>
            </w:pPr>
            <w:r w:rsidRPr="00E278DF">
              <w:rPr>
                <w:b/>
                <w:i/>
              </w:rPr>
              <w:t xml:space="preserve">2. Pravomoc přijímat akty </w:t>
            </w:r>
            <w:r w:rsidRPr="00E278DF" w:rsidR="00FF229F">
              <w:rPr>
                <w:b/>
                <w:i/>
              </w:rPr>
              <w:t>v</w:t>
            </w:r>
            <w:r w:rsidR="00FF229F">
              <w:rPr>
                <w:b/>
                <w:i/>
              </w:rPr>
              <w:t> </w:t>
            </w:r>
            <w:r w:rsidRPr="00E278DF">
              <w:rPr>
                <w:b/>
                <w:i/>
              </w:rPr>
              <w:t xml:space="preserve">přenesené pravomoci uvedená </w:t>
            </w:r>
            <w:r w:rsidRPr="00E278DF" w:rsidR="00FF229F">
              <w:rPr>
                <w:b/>
                <w:i/>
              </w:rPr>
              <w:t>v</w:t>
            </w:r>
            <w:r w:rsidR="00FF229F">
              <w:rPr>
                <w:b/>
                <w:i/>
              </w:rPr>
              <w:t> </w:t>
            </w:r>
            <w:r w:rsidRPr="00E278DF">
              <w:rPr>
                <w:b/>
                <w:i/>
              </w:rPr>
              <w:t xml:space="preserve">čl. 17 odst. 7 </w:t>
            </w:r>
            <w:r w:rsidRPr="00E278DF" w:rsidR="00FF229F">
              <w:rPr>
                <w:b/>
                <w:i/>
              </w:rPr>
              <w:t>a</w:t>
            </w:r>
            <w:r w:rsidR="00FF229F">
              <w:rPr>
                <w:b/>
                <w:i/>
              </w:rPr>
              <w:t> </w:t>
            </w:r>
            <w:r w:rsidRPr="00E278DF">
              <w:rPr>
                <w:b/>
                <w:i/>
              </w:rPr>
              <w:t xml:space="preserve">čl. 38 odst. 6 je svěřena Komisi na dobu neurčitou počínaje dnem [Úřad pro publikace: vložte datum vstupu </w:t>
            </w:r>
            <w:r w:rsidRPr="00E278DF" w:rsidR="00FF229F">
              <w:rPr>
                <w:b/>
                <w:i/>
              </w:rPr>
              <w:t>v</w:t>
            </w:r>
            <w:r w:rsidR="00FF229F">
              <w:rPr>
                <w:b/>
                <w:i/>
              </w:rPr>
              <w:t> </w:t>
            </w:r>
            <w:r w:rsidRPr="00E278DF">
              <w:rPr>
                <w:b/>
                <w:i/>
              </w:rPr>
              <w:t>platnost].</w:t>
            </w:r>
          </w:p>
        </w:tc>
        <w:tc>
          <w:tcPr>
            <w:tcW w:w="4876" w:type="dxa"/>
            <w:tcBorders>
              <w:top w:val="nil"/>
              <w:left w:val="nil"/>
              <w:bottom w:val="nil"/>
              <w:right w:val="nil"/>
            </w:tcBorders>
          </w:tcPr>
          <w:p w:rsidR="00252E4C" w:rsidRPr="00E278DF" w:rsidP="00C070FC" w14:paraId="66F8CE44" w14:textId="77777777">
            <w:pPr>
              <w:pStyle w:val="Normal6a"/>
            </w:pPr>
          </w:p>
        </w:tc>
      </w:tr>
      <w:tr w14:paraId="5D4F9B5D"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B7CEE60" w14:textId="1482AC4C">
            <w:pPr>
              <w:pStyle w:val="Normal6a"/>
            </w:pPr>
            <w:r w:rsidRPr="00E278DF">
              <w:rPr>
                <w:b/>
                <w:i/>
              </w:rPr>
              <w:t xml:space="preserve">3. Evropský parlament nebo Rada mohou přenesení pravomoci uvedené </w:t>
            </w:r>
            <w:r w:rsidRPr="00E278DF" w:rsidR="00FF229F">
              <w:rPr>
                <w:b/>
                <w:i/>
              </w:rPr>
              <w:t>v</w:t>
            </w:r>
            <w:r w:rsidR="00FF229F">
              <w:rPr>
                <w:b/>
                <w:i/>
              </w:rPr>
              <w:t> </w:t>
            </w:r>
            <w:r w:rsidRPr="00E278DF">
              <w:rPr>
                <w:b/>
                <w:i/>
              </w:rPr>
              <w:t xml:space="preserve">čl. 17 odst. 7 </w:t>
            </w:r>
            <w:r w:rsidRPr="00E278DF" w:rsidR="00FF229F">
              <w:rPr>
                <w:b/>
                <w:i/>
              </w:rPr>
              <w:t>a</w:t>
            </w:r>
            <w:r w:rsidR="00FF229F">
              <w:rPr>
                <w:b/>
                <w:i/>
              </w:rPr>
              <w:t> </w:t>
            </w:r>
            <w:r w:rsidRPr="00E278DF">
              <w:rPr>
                <w:b/>
                <w:i/>
              </w:rPr>
              <w:t xml:space="preserve">čl. 38 odst. 6 kdykoli zrušit. Rozhodnutím </w:t>
            </w:r>
            <w:r w:rsidRPr="00E278DF" w:rsidR="00FF229F">
              <w:rPr>
                <w:b/>
                <w:i/>
              </w:rPr>
              <w:t>o</w:t>
            </w:r>
            <w:r w:rsidR="00FF229F">
              <w:rPr>
                <w:b/>
                <w:i/>
              </w:rPr>
              <w:t> </w:t>
            </w:r>
            <w:r w:rsidRPr="00E278DF">
              <w:rPr>
                <w:b/>
                <w:i/>
              </w:rPr>
              <w:t xml:space="preserve">zrušení se ukončuje přenesení pravomoci </w:t>
            </w:r>
            <w:r w:rsidRPr="00E278DF" w:rsidR="00FF229F">
              <w:rPr>
                <w:b/>
                <w:i/>
              </w:rPr>
              <w:t>v</w:t>
            </w:r>
            <w:r w:rsidR="00FF229F">
              <w:rPr>
                <w:b/>
                <w:i/>
              </w:rPr>
              <w:t> </w:t>
            </w:r>
            <w:r w:rsidRPr="00E278DF">
              <w:rPr>
                <w:b/>
                <w:i/>
              </w:rPr>
              <w:t xml:space="preserve">něm blíže určené. Rozhodnutí nabývá účinku prvním dnem po zveřejnění </w:t>
            </w:r>
            <w:r w:rsidRPr="00E278DF" w:rsidR="00FF229F">
              <w:rPr>
                <w:b/>
                <w:i/>
              </w:rPr>
              <w:t>v</w:t>
            </w:r>
            <w:r w:rsidR="00FF229F">
              <w:rPr>
                <w:b/>
                <w:i/>
              </w:rPr>
              <w:t> </w:t>
            </w:r>
            <w:r w:rsidRPr="00E278DF">
              <w:rPr>
                <w:b/>
                <w:i/>
              </w:rPr>
              <w:t xml:space="preserve">Úředním věstníku Evropské unie, nebo </w:t>
            </w:r>
            <w:r w:rsidRPr="00E278DF" w:rsidR="00FF229F">
              <w:rPr>
                <w:b/>
                <w:i/>
              </w:rPr>
              <w:t>k</w:t>
            </w:r>
            <w:r w:rsidR="00FF229F">
              <w:rPr>
                <w:b/>
                <w:i/>
              </w:rPr>
              <w:t> </w:t>
            </w:r>
            <w:r w:rsidRPr="00E278DF">
              <w:rPr>
                <w:b/>
                <w:i/>
              </w:rPr>
              <w:t xml:space="preserve">pozdějšímu dni, který je </w:t>
            </w:r>
            <w:r w:rsidRPr="00E278DF" w:rsidR="00FF229F">
              <w:rPr>
                <w:b/>
                <w:i/>
              </w:rPr>
              <w:t>v</w:t>
            </w:r>
            <w:r w:rsidR="00FF229F">
              <w:rPr>
                <w:b/>
                <w:i/>
              </w:rPr>
              <w:t> </w:t>
            </w:r>
            <w:r w:rsidRPr="00E278DF">
              <w:rPr>
                <w:b/>
                <w:i/>
              </w:rPr>
              <w:t xml:space="preserve">něm upřesněn. Nedotýká se platnosti již platných aktů </w:t>
            </w:r>
            <w:r w:rsidRPr="00E278DF" w:rsidR="00FF229F">
              <w:rPr>
                <w:b/>
                <w:i/>
              </w:rPr>
              <w:t>v</w:t>
            </w:r>
            <w:r w:rsidR="00FF229F">
              <w:rPr>
                <w:b/>
                <w:i/>
              </w:rPr>
              <w:t> </w:t>
            </w:r>
            <w:r w:rsidRPr="00E278DF">
              <w:rPr>
                <w:b/>
                <w:i/>
              </w:rPr>
              <w:t>přenesené pravomoci.</w:t>
            </w:r>
          </w:p>
        </w:tc>
        <w:tc>
          <w:tcPr>
            <w:tcW w:w="4876" w:type="dxa"/>
            <w:tcBorders>
              <w:top w:val="nil"/>
              <w:left w:val="nil"/>
              <w:bottom w:val="nil"/>
              <w:right w:val="nil"/>
            </w:tcBorders>
          </w:tcPr>
          <w:p w:rsidR="00252E4C" w:rsidRPr="00E278DF" w:rsidP="00C070FC" w14:paraId="22D1950B" w14:textId="77777777">
            <w:pPr>
              <w:pStyle w:val="Normal6a"/>
            </w:pPr>
          </w:p>
        </w:tc>
      </w:tr>
      <w:tr w14:paraId="0601B0FB"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2082CDB" w14:textId="6512E5C2">
            <w:pPr>
              <w:pStyle w:val="Normal6a"/>
            </w:pPr>
            <w:r w:rsidRPr="00E278DF">
              <w:rPr>
                <w:b/>
                <w:i/>
              </w:rPr>
              <w:t xml:space="preserve">4. Přijetí aktu </w:t>
            </w:r>
            <w:r w:rsidRPr="00E278DF" w:rsidR="00FF229F">
              <w:rPr>
                <w:b/>
                <w:i/>
              </w:rPr>
              <w:t>v</w:t>
            </w:r>
            <w:r w:rsidR="00FF229F">
              <w:rPr>
                <w:b/>
                <w:i/>
              </w:rPr>
              <w:t> </w:t>
            </w:r>
            <w:r w:rsidRPr="00E278DF">
              <w:rPr>
                <w:b/>
                <w:i/>
              </w:rPr>
              <w:t xml:space="preserve">přenesené pravomoci Komise neprodleně oznámí současně Evropskému parlamentu </w:t>
            </w:r>
            <w:r w:rsidRPr="00E278DF" w:rsidR="00FF229F">
              <w:rPr>
                <w:b/>
                <w:i/>
              </w:rPr>
              <w:t>a</w:t>
            </w:r>
            <w:r w:rsidR="00FF229F">
              <w:rPr>
                <w:b/>
                <w:i/>
              </w:rPr>
              <w:t> </w:t>
            </w:r>
            <w:r w:rsidRPr="00E278DF">
              <w:rPr>
                <w:b/>
                <w:i/>
              </w:rPr>
              <w:t>Radě.</w:t>
            </w:r>
          </w:p>
        </w:tc>
        <w:tc>
          <w:tcPr>
            <w:tcW w:w="4876" w:type="dxa"/>
            <w:tcBorders>
              <w:top w:val="nil"/>
              <w:left w:val="nil"/>
              <w:bottom w:val="nil"/>
              <w:right w:val="nil"/>
            </w:tcBorders>
          </w:tcPr>
          <w:p w:rsidR="00252E4C" w:rsidRPr="00E278DF" w:rsidP="00C070FC" w14:paraId="1EADA0E2" w14:textId="77777777">
            <w:pPr>
              <w:pStyle w:val="Normal6a"/>
            </w:pPr>
          </w:p>
        </w:tc>
      </w:tr>
      <w:tr w14:paraId="798AD1D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9EF4D7A" w14:textId="548F3817">
            <w:pPr>
              <w:pStyle w:val="Normal6a"/>
            </w:pPr>
            <w:r w:rsidRPr="00E278DF">
              <w:rPr>
                <w:b/>
                <w:i/>
              </w:rPr>
              <w:t xml:space="preserve">5. Akt </w:t>
            </w:r>
            <w:r w:rsidRPr="00E278DF" w:rsidR="00FF229F">
              <w:rPr>
                <w:b/>
                <w:i/>
              </w:rPr>
              <w:t>v</w:t>
            </w:r>
            <w:r w:rsidR="00FF229F">
              <w:rPr>
                <w:b/>
                <w:i/>
              </w:rPr>
              <w:t> </w:t>
            </w:r>
            <w:r w:rsidRPr="00E278DF">
              <w:rPr>
                <w:b/>
                <w:i/>
              </w:rPr>
              <w:t xml:space="preserve">přenesené pravomoci přijatý podle čl. 17 odst. 7 </w:t>
            </w:r>
            <w:r w:rsidRPr="00E278DF" w:rsidR="00FF229F">
              <w:rPr>
                <w:b/>
                <w:i/>
              </w:rPr>
              <w:t>a</w:t>
            </w:r>
            <w:r w:rsidR="00FF229F">
              <w:rPr>
                <w:b/>
                <w:i/>
              </w:rPr>
              <w:t> </w:t>
            </w:r>
            <w:r w:rsidRPr="00E278DF">
              <w:rPr>
                <w:b/>
                <w:i/>
              </w:rPr>
              <w:t xml:space="preserve">čl. 38 odst. 6 vstoupí </w:t>
            </w:r>
            <w:r w:rsidRPr="00E278DF" w:rsidR="00FF229F">
              <w:rPr>
                <w:b/>
                <w:i/>
              </w:rPr>
              <w:t>v</w:t>
            </w:r>
            <w:r w:rsidR="00FF229F">
              <w:rPr>
                <w:b/>
                <w:i/>
              </w:rPr>
              <w:t> </w:t>
            </w:r>
            <w:r w:rsidRPr="00E278DF">
              <w:rPr>
                <w:b/>
                <w:i/>
              </w:rPr>
              <w:t xml:space="preserve">platnost pouze tehdy, pokud proti němu Evropský parlament nebo Rada nevysloví námitky ve lhůtě tří měsíců ode dne, kdy jim byl tento akt oznámen, nebo pokud Evropský parlament </w:t>
            </w:r>
            <w:r w:rsidRPr="00E278DF" w:rsidR="00FF229F">
              <w:rPr>
                <w:b/>
                <w:i/>
              </w:rPr>
              <w:t>i</w:t>
            </w:r>
            <w:r w:rsidR="00FF229F">
              <w:rPr>
                <w:b/>
                <w:i/>
              </w:rPr>
              <w:t> </w:t>
            </w:r>
            <w:r w:rsidRPr="00E278DF">
              <w:rPr>
                <w:b/>
                <w:i/>
              </w:rPr>
              <w:t xml:space="preserve">Rada před uplynutím této lhůty informují Komisi </w:t>
            </w:r>
            <w:r w:rsidRPr="00E278DF" w:rsidR="00FF229F">
              <w:rPr>
                <w:b/>
                <w:i/>
              </w:rPr>
              <w:t>o</w:t>
            </w:r>
            <w:r w:rsidR="00FF229F">
              <w:rPr>
                <w:b/>
                <w:i/>
              </w:rPr>
              <w:t> </w:t>
            </w:r>
            <w:r w:rsidRPr="00E278DF">
              <w:rPr>
                <w:b/>
                <w:i/>
              </w:rPr>
              <w:t xml:space="preserve">tom, že námitky nevysloví. </w:t>
            </w:r>
            <w:r w:rsidRPr="00E278DF" w:rsidR="00FF229F">
              <w:rPr>
                <w:b/>
                <w:i/>
              </w:rPr>
              <w:t>Z</w:t>
            </w:r>
            <w:r w:rsidR="00FF229F">
              <w:rPr>
                <w:b/>
                <w:i/>
              </w:rPr>
              <w:t> </w:t>
            </w:r>
            <w:r w:rsidRPr="00E278DF">
              <w:rPr>
                <w:b/>
                <w:i/>
              </w:rPr>
              <w:t xml:space="preserve">podnětu Evropského parlamentu nebo Rady se tato lhůta prodlouží </w:t>
            </w:r>
            <w:r w:rsidRPr="00E278DF" w:rsidR="00FF229F">
              <w:rPr>
                <w:b/>
                <w:i/>
              </w:rPr>
              <w:t>o</w:t>
            </w:r>
            <w:r w:rsidR="00FF229F">
              <w:rPr>
                <w:b/>
                <w:i/>
              </w:rPr>
              <w:t> </w:t>
            </w:r>
            <w:r w:rsidRPr="00E278DF">
              <w:rPr>
                <w:b/>
                <w:i/>
              </w:rPr>
              <w:t>tři měsíce.“</w:t>
            </w:r>
          </w:p>
        </w:tc>
        <w:tc>
          <w:tcPr>
            <w:tcW w:w="4876" w:type="dxa"/>
            <w:tcBorders>
              <w:top w:val="nil"/>
              <w:left w:val="nil"/>
              <w:bottom w:val="nil"/>
              <w:right w:val="nil"/>
            </w:tcBorders>
          </w:tcPr>
          <w:p w:rsidR="00252E4C" w:rsidRPr="00E278DF" w:rsidP="00C070FC" w14:paraId="3C7BEEF4" w14:textId="77777777">
            <w:pPr>
              <w:pStyle w:val="Normal6a"/>
            </w:pPr>
          </w:p>
        </w:tc>
      </w:tr>
    </w:tbl>
    <w:p w:rsidR="00252E4C" w:rsidRPr="00E278DF" w:rsidP="00252E4C" w14:paraId="5DA21993"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5403589A" w14:textId="2EBBF3D8">
      <w:r w:rsidRPr="00E278DF">
        <w:rPr>
          <w:rStyle w:val="HideTWBExt"/>
        </w:rPr>
        <w:t>&lt;/Amend&gt;</w:t>
      </w:r>
    </w:p>
    <w:p w:rsidR="00252E4C" w:rsidRPr="00E278DF" w:rsidP="00252E4C" w14:paraId="17714709"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589</w:t>
      </w:r>
      <w:r w:rsidRPr="00E278DF">
        <w:rPr>
          <w:rStyle w:val="HideTWBExt"/>
        </w:rPr>
        <w:t>&lt;/NumAm&gt;</w:t>
      </w:r>
    </w:p>
    <w:p w:rsidR="00252E4C" w:rsidRPr="00E278DF" w:rsidP="00252E4C" w14:paraId="6FBED9C4" w14:textId="77777777">
      <w:pPr>
        <w:pStyle w:val="NormalBold"/>
      </w:pPr>
      <w:r w:rsidRPr="00E278DF">
        <w:rPr>
          <w:rStyle w:val="HideTWBExt"/>
          <w:b w:val="0"/>
        </w:rPr>
        <w:t>&lt;RepeatBlock-By&gt;&lt;Members&gt;</w:t>
      </w:r>
      <w:r w:rsidRPr="00E278DF">
        <w:t xml:space="preserve">Markus </w:t>
      </w:r>
      <w:r w:rsidRPr="00E278DF">
        <w:t>Ferber</w:t>
      </w:r>
      <w:r w:rsidRPr="00E278DF">
        <w:t xml:space="preserve">, Andrea </w:t>
      </w:r>
      <w:r w:rsidRPr="00E278DF">
        <w:t>Wechsler</w:t>
      </w:r>
      <w:r w:rsidRPr="00E278DF">
        <w:rPr>
          <w:rStyle w:val="HideTWBExt"/>
          <w:b w:val="0"/>
        </w:rPr>
        <w:t>&lt;/Members&gt;</w:t>
      </w:r>
    </w:p>
    <w:p w:rsidR="00252E4C" w:rsidRPr="00E278DF" w:rsidP="00252E4C" w14:paraId="07B52892" w14:textId="77777777">
      <w:pPr>
        <w:pStyle w:val="NormalBold"/>
      </w:pPr>
      <w:r w:rsidRPr="00E278DF">
        <w:rPr>
          <w:rStyle w:val="HideTWBExt"/>
          <w:b w:val="0"/>
        </w:rPr>
        <w:t>&lt;/RepeatBlock-By&gt;</w:t>
      </w:r>
    </w:p>
    <w:p w:rsidR="00252E4C" w:rsidRPr="00E278DF" w:rsidP="00252E4C" w14:paraId="4BE21FF6"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CF0FFAD" w14:textId="77777777">
      <w:pPr>
        <w:pStyle w:val="NormalBold"/>
      </w:pPr>
      <w:r w:rsidRPr="00E278DF">
        <w:rPr>
          <w:rStyle w:val="HideTWBExt"/>
        </w:rPr>
        <w:t>&lt;Article&gt;</w:t>
      </w:r>
      <w:r w:rsidRPr="00E278DF">
        <w:t>Čl. 1 – odst. 1 – bod 61</w:t>
      </w:r>
      <w:r w:rsidRPr="00E278DF">
        <w:rPr>
          <w:rStyle w:val="HideTWBExt"/>
        </w:rPr>
        <w:t>&lt;/Article&gt;</w:t>
      </w:r>
    </w:p>
    <w:p w:rsidR="00252E4C" w:rsidRPr="00E278DF" w:rsidP="00252E4C" w14:paraId="048D6B7D" w14:textId="77777777">
      <w:r w:rsidRPr="00E278DF">
        <w:rPr>
          <w:rStyle w:val="HideTWBExt"/>
        </w:rPr>
        <w:t>&lt;DocAmend2&gt;</w:t>
      </w:r>
      <w:r w:rsidRPr="00E278DF">
        <w:t>Směrnice (EU) 2016/2341</w:t>
      </w:r>
      <w:r w:rsidRPr="00E278DF">
        <w:rPr>
          <w:rStyle w:val="HideTWBExt"/>
        </w:rPr>
        <w:t>&lt;/DocAmend2&gt;</w:t>
      </w:r>
    </w:p>
    <w:p w:rsidR="00252E4C" w:rsidRPr="00E278DF" w:rsidP="00252E4C" w14:paraId="40615381" w14:textId="47D9B767">
      <w:r w:rsidRPr="00E278DF">
        <w:rPr>
          <w:rStyle w:val="HideTWBExt"/>
        </w:rPr>
        <w:t>&lt;Article2&gt;</w:t>
      </w:r>
      <w:r w:rsidRPr="00E278DF">
        <w:t xml:space="preserve">Čl. 64 </w:t>
      </w:r>
      <w:r w:rsidRPr="00E278DF" w:rsidR="00FF229F">
        <w:t>a</w:t>
      </w:r>
      <w:r w:rsidR="00FF229F">
        <w:t> </w:t>
      </w:r>
      <w:r w:rsidRPr="00E278DF">
        <w:t>– odst. 3</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B950E8"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70CD656F" w14:textId="77777777"/>
        </w:tc>
      </w:tr>
      <w:tr w14:paraId="35E35E24"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6A61983D"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3D1A52B2" w14:textId="77777777">
            <w:pPr>
              <w:pStyle w:val="AmColumnHeading"/>
            </w:pPr>
            <w:r w:rsidRPr="00E278DF">
              <w:t>Pozměňovací návrh</w:t>
            </w:r>
          </w:p>
        </w:tc>
      </w:tr>
      <w:tr w14:paraId="39169B19"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6E9F5EFF" w14:textId="3876904D">
            <w:pPr>
              <w:pStyle w:val="Normal6a"/>
            </w:pPr>
            <w:r w:rsidRPr="00E278DF">
              <w:t>3.</w:t>
            </w:r>
            <w:r w:rsidRPr="00E278DF">
              <w:tab/>
              <w:t xml:space="preserve">Evropský parlament nebo Rada mohou přenesení pravomoci uvedené </w:t>
            </w:r>
            <w:r w:rsidRPr="00E278DF" w:rsidR="00FF229F">
              <w:t>v</w:t>
            </w:r>
            <w:r w:rsidR="00FF229F">
              <w:t> </w:t>
            </w:r>
            <w:r w:rsidRPr="00E278DF">
              <w:rPr>
                <w:b/>
                <w:i/>
              </w:rPr>
              <w:t xml:space="preserve">čl. 17 odst. 7 </w:t>
            </w:r>
            <w:r w:rsidRPr="00E278DF" w:rsidR="00FF229F">
              <w:rPr>
                <w:b/>
                <w:i/>
              </w:rPr>
              <w:t>a</w:t>
            </w:r>
            <w:r w:rsidR="00FF229F">
              <w:rPr>
                <w:b/>
                <w:i/>
              </w:rPr>
              <w:t> </w:t>
            </w:r>
            <w:r w:rsidRPr="00E278DF">
              <w:t xml:space="preserve">čl. 38 odst. 6 kdykoli zrušit. Rozhodnutím </w:t>
            </w:r>
            <w:r w:rsidRPr="00E278DF" w:rsidR="00FF229F">
              <w:t>o</w:t>
            </w:r>
            <w:r w:rsidR="00FF229F">
              <w:t> </w:t>
            </w:r>
            <w:r w:rsidRPr="00E278DF">
              <w:t xml:space="preserve">zrušení se ukončuje přenesení pravomoci </w:t>
            </w:r>
            <w:r w:rsidRPr="00E278DF" w:rsidR="00FF229F">
              <w:t>v</w:t>
            </w:r>
            <w:r w:rsidR="00FF229F">
              <w:t> </w:t>
            </w:r>
            <w:r w:rsidRPr="00E278DF">
              <w:t xml:space="preserve">něm blíže určené. Rozhodnutí nabývá účinku prvním dnem po zveřejnění </w:t>
            </w:r>
            <w:r w:rsidRPr="00E278DF" w:rsidR="00FF229F">
              <w:t>v</w:t>
            </w:r>
            <w:r w:rsidR="00FF229F">
              <w:t> </w:t>
            </w:r>
            <w:r w:rsidRPr="00E278DF">
              <w:t xml:space="preserve">Úředním věstníku Evropské unie, nebo </w:t>
            </w:r>
            <w:r w:rsidRPr="00E278DF" w:rsidR="00FF229F">
              <w:t>k</w:t>
            </w:r>
            <w:r w:rsidR="00FF229F">
              <w:t> </w:t>
            </w:r>
            <w:r w:rsidRPr="00E278DF">
              <w:t xml:space="preserve">pozdějšímu dni, který je </w:t>
            </w:r>
            <w:r w:rsidRPr="00E278DF" w:rsidR="00FF229F">
              <w:t>v</w:t>
            </w:r>
            <w:r w:rsidR="00FF229F">
              <w:t> </w:t>
            </w:r>
            <w:r w:rsidRPr="00E278DF">
              <w:t xml:space="preserve">něm upřesněn. Nedotýká se platnosti již platných aktů </w:t>
            </w:r>
            <w:r w:rsidRPr="00E278DF" w:rsidR="00FF229F">
              <w:t>v</w:t>
            </w:r>
            <w:r w:rsidR="00FF229F">
              <w:t> </w:t>
            </w:r>
            <w:r w:rsidRPr="00E278DF">
              <w:t>přenesené pravomoci.</w:t>
            </w:r>
          </w:p>
        </w:tc>
        <w:tc>
          <w:tcPr>
            <w:tcW w:w="4876" w:type="dxa"/>
            <w:tcBorders>
              <w:top w:val="nil"/>
              <w:left w:val="nil"/>
              <w:bottom w:val="nil"/>
              <w:right w:val="nil"/>
            </w:tcBorders>
          </w:tcPr>
          <w:p w:rsidR="00252E4C" w:rsidRPr="00E278DF" w:rsidP="00C070FC" w14:paraId="730C4742" w14:textId="799EA8E7">
            <w:pPr>
              <w:pStyle w:val="Normal6a"/>
            </w:pPr>
            <w:r w:rsidRPr="00E278DF">
              <w:t>3.</w:t>
            </w:r>
            <w:r w:rsidRPr="00E278DF">
              <w:tab/>
              <w:t xml:space="preserve">Evropský parlament nebo Rada mohou přenesení pravomoci uvedené </w:t>
            </w:r>
            <w:r w:rsidRPr="00E278DF" w:rsidR="00FF229F">
              <w:t>v</w:t>
            </w:r>
            <w:r w:rsidR="00FF229F">
              <w:t> </w:t>
            </w:r>
            <w:r w:rsidRPr="00E278DF">
              <w:t xml:space="preserve">čl. 38 odst. 6 kdykoli zrušit. Rozhodnutím </w:t>
            </w:r>
            <w:r w:rsidRPr="00E278DF" w:rsidR="00FF229F">
              <w:t>o</w:t>
            </w:r>
            <w:r w:rsidR="00FF229F">
              <w:t> </w:t>
            </w:r>
            <w:r w:rsidRPr="00E278DF">
              <w:t xml:space="preserve">zrušení se ukončuje přenesení pravomoci </w:t>
            </w:r>
            <w:r w:rsidRPr="00E278DF" w:rsidR="00FF229F">
              <w:t>v</w:t>
            </w:r>
            <w:r w:rsidR="00FF229F">
              <w:t> </w:t>
            </w:r>
            <w:r w:rsidRPr="00E278DF">
              <w:t xml:space="preserve">něm blíže určené. Rozhodnutí nabývá účinku prvním dnem po zveřejnění </w:t>
            </w:r>
            <w:r w:rsidRPr="00E278DF" w:rsidR="00FF229F">
              <w:t>v</w:t>
            </w:r>
            <w:r w:rsidR="00FF229F">
              <w:t> </w:t>
            </w:r>
            <w:r w:rsidRPr="00E278DF">
              <w:t xml:space="preserve">Úředním věstníku Evropské unie, nebo </w:t>
            </w:r>
            <w:r w:rsidRPr="00E278DF" w:rsidR="00FF229F">
              <w:t>k</w:t>
            </w:r>
            <w:r w:rsidR="00FF229F">
              <w:t> </w:t>
            </w:r>
            <w:r w:rsidRPr="00E278DF">
              <w:t xml:space="preserve">pozdějšímu dni, který je </w:t>
            </w:r>
            <w:r w:rsidRPr="00E278DF" w:rsidR="00FF229F">
              <w:t>v</w:t>
            </w:r>
            <w:r w:rsidR="00FF229F">
              <w:t> </w:t>
            </w:r>
            <w:r w:rsidRPr="00E278DF">
              <w:t xml:space="preserve">něm upřesněn. Nedotýká se platnosti již platných aktů </w:t>
            </w:r>
            <w:r w:rsidRPr="00E278DF" w:rsidR="00FF229F">
              <w:t>v</w:t>
            </w:r>
            <w:r w:rsidR="00FF229F">
              <w:t> </w:t>
            </w:r>
            <w:r w:rsidRPr="00E278DF">
              <w:t>přenesené pravomoci.</w:t>
            </w:r>
          </w:p>
        </w:tc>
      </w:tr>
    </w:tbl>
    <w:p w:rsidR="00252E4C" w:rsidRPr="00E278DF" w:rsidP="00252E4C" w14:paraId="3348EC1E"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0F97132B"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31C70B0D" w14:textId="1E07C879">
      <w:pPr>
        <w:pStyle w:val="AmJustText"/>
      </w:pPr>
      <w:r w:rsidRPr="00E278DF">
        <w:t xml:space="preserve">Souvisí </w:t>
      </w:r>
      <w:r w:rsidRPr="00E278DF" w:rsidR="00FF229F">
        <w:t>s</w:t>
      </w:r>
      <w:r w:rsidR="00FF229F">
        <w:t> </w:t>
      </w:r>
      <w:r w:rsidRPr="00E278DF">
        <w:t>navrhovaným vypuštěním čl. 17 odst. 7.</w:t>
      </w:r>
    </w:p>
    <w:p w:rsidR="00FD2C7C" w:rsidRPr="00E278DF" w:rsidP="00252E4C" w14:paraId="4960053F" w14:textId="3BFFAE91">
      <w:r w:rsidRPr="00E278DF">
        <w:rPr>
          <w:rStyle w:val="HideTWBExt"/>
        </w:rPr>
        <w:t>&lt;/Amend&gt;</w:t>
      </w:r>
    </w:p>
    <w:p w:rsidR="00252E4C" w:rsidRPr="00E278DF" w:rsidP="00252E4C" w14:paraId="04077EDB"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590</w:t>
      </w:r>
      <w:r w:rsidRPr="00E278DF">
        <w:rPr>
          <w:rStyle w:val="HideTWBExt"/>
        </w:rPr>
        <w:t>&lt;/NumAm&gt;</w:t>
      </w:r>
    </w:p>
    <w:p w:rsidR="00252E4C" w:rsidRPr="00E278DF" w:rsidP="00252E4C" w14:paraId="2E9A5C32" w14:textId="77777777">
      <w:pPr>
        <w:pStyle w:val="NormalBold"/>
      </w:pPr>
      <w:r w:rsidRPr="00E278DF">
        <w:rPr>
          <w:rStyle w:val="HideTWBExt"/>
          <w:b w:val="0"/>
        </w:rPr>
        <w:t>&lt;RepeatBlock-By&gt;&lt;Members&gt;</w:t>
      </w:r>
      <w:r w:rsidRPr="00E278DF">
        <w:t xml:space="preserve">Martin </w:t>
      </w:r>
      <w:r w:rsidRPr="00E278DF">
        <w:t>Schirdewan</w:t>
      </w:r>
      <w:r w:rsidRPr="00E278DF">
        <w:rPr>
          <w:rStyle w:val="HideTWBExt"/>
          <w:b w:val="0"/>
        </w:rPr>
        <w:t>&lt;/Members&gt;</w:t>
      </w:r>
    </w:p>
    <w:p w:rsidR="00252E4C" w:rsidRPr="00E278DF" w:rsidP="00252E4C" w14:paraId="72CFAC53" w14:textId="77777777">
      <w:pPr>
        <w:pStyle w:val="NormalBold"/>
      </w:pPr>
      <w:r w:rsidRPr="00E278DF">
        <w:rPr>
          <w:rStyle w:val="HideTWBExt"/>
          <w:b w:val="0"/>
        </w:rPr>
        <w:t>&lt;/RepeatBlock-By&gt;</w:t>
      </w:r>
    </w:p>
    <w:p w:rsidR="00252E4C" w:rsidRPr="00E278DF" w:rsidP="00252E4C" w14:paraId="2412D4E7"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17E795D" w14:textId="77777777">
      <w:pPr>
        <w:pStyle w:val="NormalBold"/>
      </w:pPr>
      <w:r w:rsidRPr="00E278DF">
        <w:rPr>
          <w:rStyle w:val="HideTWBExt"/>
        </w:rPr>
        <w:t>&lt;Article&gt;</w:t>
      </w:r>
      <w:r w:rsidRPr="00E278DF">
        <w:t>Čl. 2 – odst. 1 – bod 1</w:t>
      </w:r>
      <w:r w:rsidRPr="00E278DF">
        <w:rPr>
          <w:rStyle w:val="HideTWBExt"/>
        </w:rPr>
        <w:t>&lt;/Article&gt;</w:t>
      </w:r>
    </w:p>
    <w:p w:rsidR="00252E4C" w:rsidRPr="00E278DF" w:rsidP="00252E4C" w14:paraId="6C029749" w14:textId="77777777">
      <w:r w:rsidRPr="00E278DF">
        <w:rPr>
          <w:rStyle w:val="HideTWBExt"/>
        </w:rPr>
        <w:t>&lt;DocAmend2&gt;</w:t>
      </w:r>
      <w:r w:rsidRPr="00E278DF">
        <w:t>Směrnice (EU) 2016/97</w:t>
      </w:r>
      <w:r w:rsidRPr="00E278DF">
        <w:rPr>
          <w:rStyle w:val="HideTWBExt"/>
        </w:rPr>
        <w:t>&lt;/DocAmend2&gt;</w:t>
      </w:r>
    </w:p>
    <w:p w:rsidR="00252E4C" w:rsidRPr="00E278DF" w:rsidP="00252E4C" w14:paraId="3A72B5B2" w14:textId="77777777">
      <w:r w:rsidRPr="00E278DF">
        <w:rPr>
          <w:rStyle w:val="HideTWBExt"/>
        </w:rPr>
        <w:t>&lt;Article2&gt;</w:t>
      </w:r>
      <w:r w:rsidRPr="00E278DF">
        <w:t>Čl. 2 – odst. 1 – bod 19</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450639"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5DB13B83" w14:textId="77777777"/>
        </w:tc>
      </w:tr>
      <w:tr w14:paraId="15F0DAD9"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A0CBFA7"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162148C1" w14:textId="77777777">
            <w:pPr>
              <w:pStyle w:val="AmColumnHeading"/>
            </w:pPr>
            <w:r w:rsidRPr="00E278DF">
              <w:t>Pozměňovací návrh</w:t>
            </w:r>
          </w:p>
        </w:tc>
      </w:tr>
      <w:tr w14:paraId="44E09DA9"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54087C4A" w14:textId="257FDEAF">
            <w:pPr>
              <w:pStyle w:val="Normal6a"/>
            </w:pPr>
            <w:r w:rsidRPr="00E278DF">
              <w:rPr>
                <w:b/>
                <w:i/>
              </w:rPr>
              <w:t>19)</w:t>
            </w:r>
            <w:r w:rsidRPr="00E278DF">
              <w:tab/>
            </w:r>
            <w:r w:rsidRPr="00E278DF">
              <w:rPr>
                <w:b/>
                <w:i/>
              </w:rPr>
              <w:t xml:space="preserve">„osobním penzijním produktem“ osobní penzijní produkt ve smyslu čl. 2 bodu 1 nařízení Evropského parlamentu </w:t>
            </w:r>
            <w:r w:rsidRPr="00E278DF" w:rsidR="00FF229F">
              <w:rPr>
                <w:b/>
                <w:i/>
              </w:rPr>
              <w:t>a</w:t>
            </w:r>
            <w:r w:rsidR="00FF229F">
              <w:rPr>
                <w:b/>
                <w:i/>
              </w:rPr>
              <w:t> </w:t>
            </w:r>
            <w:r w:rsidRPr="00E278DF">
              <w:rPr>
                <w:b/>
                <w:i/>
              </w:rPr>
              <w:t>Rady (EU) 2019/1238*;</w:t>
            </w:r>
          </w:p>
        </w:tc>
        <w:tc>
          <w:tcPr>
            <w:tcW w:w="4876" w:type="dxa"/>
            <w:tcBorders>
              <w:top w:val="nil"/>
              <w:left w:val="nil"/>
              <w:bottom w:val="nil"/>
              <w:right w:val="nil"/>
            </w:tcBorders>
          </w:tcPr>
          <w:p w:rsidR="00252E4C" w:rsidRPr="00E278DF" w:rsidP="00C070FC" w14:paraId="64950B55" w14:textId="77777777">
            <w:pPr>
              <w:pStyle w:val="Normal6a"/>
            </w:pPr>
            <w:r w:rsidRPr="00E278DF">
              <w:rPr>
                <w:b/>
                <w:i/>
              </w:rPr>
              <w:t>vypouští se</w:t>
            </w:r>
          </w:p>
        </w:tc>
      </w:tr>
    </w:tbl>
    <w:p w:rsidR="00252E4C" w:rsidRPr="00E278DF" w:rsidP="00252E4C" w14:paraId="780D37CE"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4DC05047" w14:textId="2E22CAC1">
      <w:r w:rsidRPr="00E278DF">
        <w:rPr>
          <w:rStyle w:val="HideTWBExt"/>
        </w:rPr>
        <w:t>&lt;/Amend&gt;</w:t>
      </w:r>
    </w:p>
    <w:p w:rsidR="00252E4C" w:rsidRPr="00E278DF" w:rsidP="00252E4C" w14:paraId="74227459"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591</w:t>
      </w:r>
      <w:r w:rsidRPr="00E278DF">
        <w:rPr>
          <w:rStyle w:val="HideTWBExt"/>
        </w:rPr>
        <w:t>&lt;/NumAm&gt;</w:t>
      </w:r>
    </w:p>
    <w:p w:rsidR="00252E4C" w:rsidRPr="00E278DF" w:rsidP="00252E4C" w14:paraId="68D678E2" w14:textId="77777777">
      <w:pPr>
        <w:pStyle w:val="NormalBold"/>
      </w:pPr>
      <w:r w:rsidRPr="00E278DF">
        <w:rPr>
          <w:rStyle w:val="HideTWBExt"/>
          <w:b w:val="0"/>
        </w:rPr>
        <w:t>&lt;RepeatBlock-By&gt;&lt;Members&gt;</w:t>
      </w:r>
      <w:r w:rsidRPr="00E278DF">
        <w:t>Auke</w:t>
      </w:r>
      <w:r w:rsidRPr="00E278DF">
        <w:t xml:space="preserve"> </w:t>
      </w:r>
      <w:r w:rsidRPr="00E278DF">
        <w:t>Zijlstra</w:t>
      </w:r>
      <w:r w:rsidRPr="00E278DF">
        <w:rPr>
          <w:rStyle w:val="HideTWBExt"/>
          <w:b w:val="0"/>
        </w:rPr>
        <w:t>&lt;/Members&gt;</w:t>
      </w:r>
    </w:p>
    <w:p w:rsidR="00252E4C" w:rsidRPr="00E278DF" w:rsidP="00252E4C" w14:paraId="06E86E5E" w14:textId="77777777">
      <w:pPr>
        <w:pStyle w:val="NormalBold"/>
      </w:pPr>
      <w:r w:rsidRPr="00E278DF">
        <w:rPr>
          <w:rStyle w:val="HideTWBExt"/>
          <w:b w:val="0"/>
        </w:rPr>
        <w:t>&lt;/RepeatBlock-By&gt;</w:t>
      </w:r>
    </w:p>
    <w:p w:rsidR="00252E4C" w:rsidRPr="00E278DF" w:rsidP="00252E4C" w14:paraId="1DDEADB8"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2BB2DB6" w14:textId="77777777">
      <w:pPr>
        <w:pStyle w:val="NormalBold"/>
      </w:pPr>
      <w:r w:rsidRPr="00E278DF">
        <w:rPr>
          <w:rStyle w:val="HideTWBExt"/>
        </w:rPr>
        <w:t>&lt;Article&gt;</w:t>
      </w:r>
      <w:r w:rsidRPr="00E278DF">
        <w:t>Čl. 2 – odst. 1 – bod 1</w:t>
      </w:r>
      <w:r w:rsidRPr="00E278DF">
        <w:rPr>
          <w:rStyle w:val="HideTWBExt"/>
        </w:rPr>
        <w:t>&lt;/Article&gt;</w:t>
      </w:r>
    </w:p>
    <w:p w:rsidR="00252E4C" w:rsidRPr="00E278DF" w:rsidP="00252E4C" w14:paraId="61D545A1" w14:textId="77777777">
      <w:r w:rsidRPr="00E278DF">
        <w:rPr>
          <w:rStyle w:val="HideTWBExt"/>
        </w:rPr>
        <w:t>&lt;DocAmend2&gt;</w:t>
      </w:r>
      <w:r w:rsidRPr="00E278DF">
        <w:t>Směrnice (EU) 2016/97</w:t>
      </w:r>
      <w:r w:rsidRPr="00E278DF">
        <w:rPr>
          <w:rStyle w:val="HideTWBExt"/>
        </w:rPr>
        <w:t>&lt;/DocAmend2&gt;</w:t>
      </w:r>
    </w:p>
    <w:p w:rsidR="00252E4C" w:rsidRPr="00E278DF" w:rsidP="00252E4C" w14:paraId="4DDD1944" w14:textId="77777777">
      <w:r w:rsidRPr="00E278DF">
        <w:rPr>
          <w:rStyle w:val="HideTWBExt"/>
        </w:rPr>
        <w:t>&lt;Article2&gt;</w:t>
      </w:r>
      <w:r w:rsidRPr="00E278DF">
        <w:t>Čl. 2 – odst. 1 – bod 20</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06DDC9"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361F2623" w14:textId="77777777"/>
        </w:tc>
      </w:tr>
      <w:tr w14:paraId="5B9804A6"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76775663"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5B3A0328" w14:textId="77777777">
            <w:pPr>
              <w:pStyle w:val="AmColumnHeading"/>
            </w:pPr>
            <w:r w:rsidRPr="00E278DF">
              <w:t>Pozměňovací návrh</w:t>
            </w:r>
          </w:p>
        </w:tc>
      </w:tr>
      <w:tr w14:paraId="3B1D1A1E"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71F73C74" w14:textId="4E088BFE">
            <w:pPr>
              <w:pStyle w:val="Normal6a"/>
            </w:pPr>
            <w:r w:rsidRPr="00E278DF">
              <w:t>20)</w:t>
            </w:r>
            <w:r w:rsidRPr="00E278DF">
              <w:tab/>
              <w:t>„systémem evidence důchodů“ digitální nástroj</w:t>
            </w:r>
            <w:r w:rsidRPr="00E278DF">
              <w:rPr>
                <w:b/>
                <w:i/>
              </w:rPr>
              <w:t>, obvykle zabezpečený internetový portál nebo mobilní aplikace</w:t>
            </w:r>
            <w:r w:rsidRPr="00E278DF">
              <w:t xml:space="preserve">, který jednotlivcům poskytuje přehled </w:t>
            </w:r>
            <w:r w:rsidRPr="00E278DF" w:rsidR="00FF229F">
              <w:t>o</w:t>
            </w:r>
            <w:r w:rsidR="00FF229F">
              <w:t> </w:t>
            </w:r>
            <w:r w:rsidRPr="00E278DF">
              <w:t xml:space="preserve">jejich individuálních nabytých důchodových nárocích </w:t>
            </w:r>
            <w:r w:rsidRPr="00E278DF" w:rsidR="00FF229F">
              <w:t>a</w:t>
            </w:r>
            <w:r w:rsidR="00FF229F">
              <w:t> </w:t>
            </w:r>
            <w:r w:rsidRPr="00E278DF">
              <w:rPr>
                <w:b/>
                <w:i/>
              </w:rPr>
              <w:t>prognózách budoucích dávek</w:t>
            </w:r>
            <w:r w:rsidRPr="00E278DF">
              <w:t xml:space="preserve"> </w:t>
            </w:r>
            <w:r w:rsidRPr="00E278DF" w:rsidR="00FF229F">
              <w:t>v</w:t>
            </w:r>
            <w:r w:rsidR="00FF229F">
              <w:t> </w:t>
            </w:r>
            <w:r w:rsidRPr="00E278DF">
              <w:t>penzijních plánech, jichž je daná osoba účastníkem nebo příjemcem.</w:t>
            </w:r>
          </w:p>
        </w:tc>
        <w:tc>
          <w:tcPr>
            <w:tcW w:w="4876" w:type="dxa"/>
            <w:tcBorders>
              <w:top w:val="nil"/>
              <w:left w:val="nil"/>
              <w:bottom w:val="nil"/>
              <w:right w:val="nil"/>
            </w:tcBorders>
          </w:tcPr>
          <w:p w:rsidR="00252E4C" w:rsidRPr="00E278DF" w:rsidP="00C070FC" w14:paraId="34D71A6A" w14:textId="70D4F780">
            <w:pPr>
              <w:pStyle w:val="Normal6a"/>
            </w:pPr>
            <w:r w:rsidRPr="00E278DF">
              <w:t>20)</w:t>
            </w:r>
            <w:r w:rsidRPr="00E278DF">
              <w:tab/>
              <w:t xml:space="preserve">„systémem evidence důchodů“ </w:t>
            </w:r>
            <w:r w:rsidRPr="00E278DF">
              <w:rPr>
                <w:b/>
                <w:i/>
              </w:rPr>
              <w:t>vnitrostátní, odvětvový nebo soukromý</w:t>
            </w:r>
            <w:r w:rsidRPr="00E278DF">
              <w:t xml:space="preserve"> digitální nástroj, který jednotlivcům poskytuje přehled </w:t>
            </w:r>
            <w:r w:rsidRPr="00E278DF" w:rsidR="00FF229F">
              <w:t>o</w:t>
            </w:r>
            <w:r w:rsidR="00FF229F">
              <w:t> </w:t>
            </w:r>
            <w:r w:rsidRPr="00E278DF">
              <w:t xml:space="preserve">jejich individuálních nabytých důchodových nárocích </w:t>
            </w:r>
            <w:r w:rsidRPr="00E278DF" w:rsidR="00FF229F">
              <w:t>a</w:t>
            </w:r>
            <w:r w:rsidR="00FF229F">
              <w:t> </w:t>
            </w:r>
            <w:r w:rsidRPr="00E278DF">
              <w:rPr>
                <w:b/>
                <w:i/>
              </w:rPr>
              <w:t>předpokládaných dávkách</w:t>
            </w:r>
            <w:r w:rsidRPr="00E278DF">
              <w:t xml:space="preserve"> </w:t>
            </w:r>
            <w:r w:rsidRPr="00E278DF" w:rsidR="00FF229F">
              <w:t>v</w:t>
            </w:r>
            <w:r w:rsidR="00FF229F">
              <w:t> </w:t>
            </w:r>
            <w:r w:rsidRPr="00E278DF">
              <w:t>penzijních plánech, jichž je daná osoba účastníkem nebo příjemcem.</w:t>
            </w:r>
          </w:p>
        </w:tc>
      </w:tr>
    </w:tbl>
    <w:p w:rsidR="00252E4C" w:rsidRPr="00E278DF" w:rsidP="00252E4C" w14:paraId="667FC0EB"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1313F620" w14:textId="4E18F746">
      <w:r w:rsidRPr="00E278DF">
        <w:rPr>
          <w:rStyle w:val="HideTWBExt"/>
        </w:rPr>
        <w:t>&lt;/Amend&gt;</w:t>
      </w:r>
    </w:p>
    <w:p w:rsidR="00252E4C" w:rsidRPr="00E278DF" w:rsidP="00252E4C" w14:paraId="15040C14"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592</w:t>
      </w:r>
      <w:r w:rsidRPr="00E278DF">
        <w:rPr>
          <w:rStyle w:val="HideTWBExt"/>
        </w:rPr>
        <w:t>&lt;/NumAm&gt;</w:t>
      </w:r>
    </w:p>
    <w:p w:rsidR="00252E4C" w:rsidRPr="00E278DF" w:rsidP="00252E4C" w14:paraId="57501E40" w14:textId="77777777">
      <w:pPr>
        <w:pStyle w:val="NormalBold"/>
      </w:pPr>
      <w:r w:rsidRPr="00E278DF">
        <w:rPr>
          <w:rStyle w:val="HideTWBExt"/>
          <w:b w:val="0"/>
        </w:rPr>
        <w:t>&lt;RepeatBlock-By&gt;&lt;Members&gt;</w:t>
      </w:r>
      <w:r w:rsidRPr="00E278DF">
        <w:t xml:space="preserve">Adnan </w:t>
      </w:r>
      <w:r w:rsidRPr="00E278DF">
        <w:t>Dibrani</w:t>
      </w:r>
      <w:r w:rsidRPr="00E278DF">
        <w:t xml:space="preserve">, Niels </w:t>
      </w:r>
      <w:r w:rsidRPr="00E278DF">
        <w:t>Fuglsang</w:t>
      </w:r>
      <w:r w:rsidRPr="00E278DF">
        <w:t xml:space="preserve">, Thomas </w:t>
      </w:r>
      <w:r w:rsidRPr="00E278DF">
        <w:t>Bajada</w:t>
      </w:r>
      <w:r w:rsidRPr="00E278DF">
        <w:t xml:space="preserve">, Lara </w:t>
      </w:r>
      <w:r w:rsidRPr="00E278DF">
        <w:t>Wolters</w:t>
      </w:r>
      <w:r w:rsidRPr="00E278DF">
        <w:rPr>
          <w:rStyle w:val="HideTWBExt"/>
          <w:b w:val="0"/>
        </w:rPr>
        <w:t>&lt;/Members&gt;</w:t>
      </w:r>
    </w:p>
    <w:p w:rsidR="00252E4C" w:rsidRPr="00E278DF" w:rsidP="00252E4C" w14:paraId="37A565ED" w14:textId="77777777">
      <w:pPr>
        <w:pStyle w:val="NormalBold"/>
      </w:pPr>
      <w:r w:rsidRPr="00E278DF">
        <w:rPr>
          <w:rStyle w:val="HideTWBExt"/>
          <w:b w:val="0"/>
        </w:rPr>
        <w:t>&lt;/RepeatBlock-By&gt;</w:t>
      </w:r>
    </w:p>
    <w:p w:rsidR="00252E4C" w:rsidRPr="00E278DF" w:rsidP="00252E4C" w14:paraId="5F44056B" w14:textId="77777777">
      <w:r w:rsidRPr="00E278DF">
        <w:rPr>
          <w:rStyle w:val="HideTWBExt"/>
        </w:rPr>
        <w:t>&lt;Compromise&gt;</w:t>
      </w:r>
      <w:r w:rsidRPr="00E278DF">
        <w:t>Kompromisní pozměňovací návrh, který nahrazuje pozměňovací návrh(y): prázdné</w:t>
      </w:r>
      <w:r w:rsidRPr="00E278DF">
        <w:rPr>
          <w:rStyle w:val="HideTWBExt"/>
        </w:rPr>
        <w:t>&lt;/Compromise&gt;</w:t>
      </w:r>
    </w:p>
    <w:p w:rsidR="00252E4C" w:rsidRPr="00E278DF" w:rsidP="00252E4C" w14:paraId="4F90CF48"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16CEF34" w14:textId="77777777">
      <w:pPr>
        <w:pStyle w:val="NormalBold"/>
      </w:pPr>
      <w:r w:rsidRPr="00E278DF">
        <w:rPr>
          <w:rStyle w:val="HideTWBExt"/>
        </w:rPr>
        <w:t>&lt;Article&gt;</w:t>
      </w:r>
      <w:r w:rsidRPr="00E278DF">
        <w:t>Čl. 2 – odst. 1 – pododstavec 2 – písm. b</w:t>
      </w:r>
      <w:r w:rsidRPr="00E278DF">
        <w:rPr>
          <w:rStyle w:val="HideTWBExt"/>
        </w:rPr>
        <w:t>&lt;/Article&gt;</w:t>
      </w:r>
    </w:p>
    <w:p w:rsidR="00252E4C" w:rsidRPr="00E278DF" w:rsidP="00252E4C" w14:paraId="4B213C89" w14:textId="77777777">
      <w:r w:rsidRPr="00E278DF">
        <w:rPr>
          <w:rStyle w:val="HideTWBExt"/>
        </w:rPr>
        <w:t>&lt;DocAmend2&gt;</w:t>
      </w:r>
      <w:r w:rsidRPr="00E278DF">
        <w:t>Směrnice (EU) 2016/97</w:t>
      </w:r>
      <w:r w:rsidRPr="00E278DF">
        <w:rPr>
          <w:rStyle w:val="HideTWBExt"/>
        </w:rPr>
        <w:t>&lt;/DocAmend2&gt;</w:t>
      </w:r>
    </w:p>
    <w:p w:rsidR="00252E4C" w:rsidRPr="00E278DF" w:rsidP="00252E4C" w14:paraId="551C38C6" w14:textId="189D8D26">
      <w:r w:rsidRPr="00E278DF">
        <w:rPr>
          <w:rStyle w:val="HideTWBExt"/>
        </w:rPr>
        <w:t>&lt;Article2&gt;</w:t>
      </w:r>
      <w:r w:rsidRPr="00E278DF">
        <w:t xml:space="preserve">Čl. 22 – odst. 6 </w:t>
      </w:r>
      <w:r w:rsidRPr="00E278DF" w:rsidR="00FF229F">
        <w:t>a</w:t>
      </w:r>
      <w:r w:rsidR="00FF229F">
        <w:t> </w:t>
      </w:r>
      <w:r w:rsidRPr="00E278DF" w:rsidR="00FF229F">
        <w:t>a</w:t>
      </w:r>
      <w:r w:rsidR="00FF229F">
        <w:t> </w:t>
      </w:r>
      <w:r w:rsidRPr="00E278DF">
        <w:t>6 b(nové)</w:t>
      </w:r>
      <w:r w:rsidRPr="00E278DF">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B7F648" w14:textId="77777777" w:rsidTr="00C070FC">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36BAE38A" w14:textId="77777777"/>
        </w:tc>
      </w:tr>
      <w:tr w14:paraId="0F9E66F2" w14:textId="77777777" w:rsidTr="00C070FC">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3E6FF722"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6868980F" w14:textId="77777777">
            <w:pPr>
              <w:pStyle w:val="AmColumnHeading"/>
            </w:pPr>
            <w:r w:rsidRPr="00E278DF">
              <w:t>Pozměňovací návrh</w:t>
            </w:r>
          </w:p>
        </w:tc>
      </w:tr>
      <w:tr w14:paraId="04EB2CA6" w14:textId="77777777" w:rsidTr="00C070F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AE0102E" w14:textId="77777777">
            <w:pPr>
              <w:pStyle w:val="Normal6a"/>
            </w:pPr>
          </w:p>
        </w:tc>
        <w:tc>
          <w:tcPr>
            <w:tcW w:w="4876" w:type="dxa"/>
            <w:tcBorders>
              <w:top w:val="nil"/>
              <w:left w:val="nil"/>
              <w:bottom w:val="nil"/>
              <w:right w:val="nil"/>
            </w:tcBorders>
          </w:tcPr>
          <w:p w:rsidR="00252E4C" w:rsidRPr="00E278DF" w:rsidP="00C070FC" w14:paraId="10D98C61" w14:textId="0D75493C">
            <w:pPr>
              <w:pStyle w:val="Normal6a"/>
            </w:pPr>
            <w:r w:rsidRPr="00E278DF">
              <w:rPr>
                <w:b/>
                <w:i/>
              </w:rPr>
              <w:t>6a</w:t>
            </w:r>
            <w:r w:rsidRPr="00E278DF">
              <w:rPr>
                <w:b/>
                <w:i/>
              </w:rPr>
              <w:t xml:space="preserve">. Členské státy zajistí, aby potenciální účastníci, účastníci </w:t>
            </w:r>
            <w:r w:rsidRPr="00E278DF" w:rsidR="00FF229F">
              <w:rPr>
                <w:b/>
                <w:i/>
              </w:rPr>
              <w:t>a</w:t>
            </w:r>
            <w:r w:rsidR="00FF229F">
              <w:rPr>
                <w:b/>
                <w:i/>
              </w:rPr>
              <w:t> </w:t>
            </w:r>
            <w:r w:rsidRPr="00E278DF">
              <w:rPr>
                <w:b/>
                <w:i/>
              </w:rPr>
              <w:t xml:space="preserve">příjemci zaměstnaneckých penzijních plánů obdrželi přinejmenším informace uvedené </w:t>
            </w:r>
            <w:r w:rsidRPr="00E278DF" w:rsidR="00FF229F">
              <w:rPr>
                <w:b/>
                <w:i/>
              </w:rPr>
              <w:t>v</w:t>
            </w:r>
            <w:r w:rsidR="00FF229F">
              <w:rPr>
                <w:b/>
                <w:i/>
              </w:rPr>
              <w:t> </w:t>
            </w:r>
            <w:r w:rsidRPr="00E278DF">
              <w:rPr>
                <w:b/>
                <w:i/>
              </w:rPr>
              <w:t>článcích 36 až 44 směrnice (EU) 2016/2341, pokud za poskytování těchto plánů odpovídá distributor pojištění.</w:t>
            </w:r>
          </w:p>
        </w:tc>
      </w:tr>
      <w:tr w14:paraId="7A34051B" w14:textId="77777777" w:rsidTr="00C070F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4D1C93C0" w14:textId="77777777">
            <w:pPr>
              <w:pStyle w:val="Normal6a"/>
            </w:pPr>
          </w:p>
        </w:tc>
        <w:tc>
          <w:tcPr>
            <w:tcW w:w="4876" w:type="dxa"/>
            <w:tcBorders>
              <w:top w:val="nil"/>
              <w:left w:val="nil"/>
              <w:bottom w:val="nil"/>
              <w:right w:val="nil"/>
            </w:tcBorders>
          </w:tcPr>
          <w:p w:rsidR="00252E4C" w:rsidRPr="00E278DF" w:rsidP="00C070FC" w14:paraId="5C5D1679" w14:textId="5E417C7C">
            <w:pPr>
              <w:pStyle w:val="Normal6a"/>
            </w:pPr>
            <w:r w:rsidRPr="00E278DF">
              <w:rPr>
                <w:b/>
                <w:i/>
              </w:rPr>
              <w:t>6b</w:t>
            </w:r>
            <w:r w:rsidRPr="00E278DF">
              <w:rPr>
                <w:b/>
                <w:i/>
              </w:rPr>
              <w:t xml:space="preserve">. Pokud distributoři pojištění již splňují informační povinnost stanovenou právem Unie, včetně směrnice 2009/138/ES, které </w:t>
            </w:r>
            <w:r w:rsidRPr="00E278DF">
              <w:rPr>
                <w:b/>
                <w:i/>
              </w:rPr>
              <w:t xml:space="preserve">zajišťují rovnocennou úroveň informací </w:t>
            </w:r>
            <w:r w:rsidRPr="00E278DF" w:rsidR="00FF229F">
              <w:rPr>
                <w:b/>
                <w:i/>
              </w:rPr>
              <w:t>a</w:t>
            </w:r>
            <w:r w:rsidR="00FF229F">
              <w:rPr>
                <w:b/>
                <w:i/>
              </w:rPr>
              <w:t> </w:t>
            </w:r>
            <w:r w:rsidRPr="00E278DF">
              <w:rPr>
                <w:b/>
                <w:i/>
              </w:rPr>
              <w:t xml:space="preserve">ochrany, má se za to, že tyto povinnosti splňují požadavky stanovené </w:t>
            </w:r>
            <w:r w:rsidRPr="00E278DF" w:rsidR="00FF229F">
              <w:rPr>
                <w:b/>
                <w:i/>
              </w:rPr>
              <w:t>v</w:t>
            </w:r>
            <w:r w:rsidR="00FF229F">
              <w:rPr>
                <w:b/>
                <w:i/>
              </w:rPr>
              <w:t> </w:t>
            </w:r>
            <w:r w:rsidRPr="00E278DF">
              <w:rPr>
                <w:b/>
                <w:i/>
              </w:rPr>
              <w:t xml:space="preserve">tomto odstavci. Členské státy zajistí, aby nebylo vyžadováno duplicitní předkládání informací, </w:t>
            </w:r>
            <w:r w:rsidRPr="00E278DF" w:rsidR="00FF229F">
              <w:rPr>
                <w:b/>
                <w:i/>
              </w:rPr>
              <w:t>a</w:t>
            </w:r>
            <w:r w:rsidR="00FF229F">
              <w:rPr>
                <w:b/>
                <w:i/>
              </w:rPr>
              <w:t> </w:t>
            </w:r>
            <w:r w:rsidRPr="00E278DF">
              <w:rPr>
                <w:b/>
                <w:i/>
              </w:rPr>
              <w:t>mohou umožnit začlenění požadavků na poskytování informací do jediného uceleného rámce pro zveřejňování informací.“</w:t>
            </w:r>
          </w:p>
        </w:tc>
      </w:tr>
    </w:tbl>
    <w:p w:rsidR="00252E4C" w:rsidRPr="00E278DF" w:rsidP="00252E4C" w14:paraId="38B4E541"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0ECBBF9D" w14:textId="77777777">
      <w:pPr>
        <w:pStyle w:val="AmJustTitle"/>
      </w:pPr>
      <w:r w:rsidRPr="00E278DF">
        <w:rPr>
          <w:rStyle w:val="HideTWBExt"/>
        </w:rPr>
        <w:t>&lt;TitreJust&gt;</w:t>
      </w:r>
      <w:r w:rsidRPr="00E278DF">
        <w:t>Odůvodnění</w:t>
      </w:r>
      <w:r w:rsidRPr="00E278DF">
        <w:rPr>
          <w:rStyle w:val="HideTWBExt"/>
        </w:rPr>
        <w:t>&lt;/TitreJust&gt;</w:t>
      </w:r>
    </w:p>
    <w:p w:rsidR="00252E4C" w:rsidRPr="00E278DF" w:rsidP="00252E4C" w14:paraId="3982AB13" w14:textId="7531DAE6">
      <w:pPr>
        <w:pStyle w:val="AmJustText"/>
      </w:pPr>
      <w:r w:rsidRPr="00E278DF">
        <w:t>V</w:t>
      </w:r>
      <w:r>
        <w:t> </w:t>
      </w:r>
      <w:r w:rsidRPr="00E278DF">
        <w:t xml:space="preserve">několika členských státech hrají sociální partneři klíčovou roli při určování jak obsahu, tak způsobu poskytování informací účastníkům </w:t>
      </w:r>
      <w:r w:rsidRPr="00E278DF">
        <w:t>a</w:t>
      </w:r>
      <w:r>
        <w:t> </w:t>
      </w:r>
      <w:r w:rsidRPr="00E278DF">
        <w:t xml:space="preserve">příjemcům. Tato úloha je již uznána </w:t>
      </w:r>
      <w:r w:rsidRPr="00E278DF">
        <w:t>v</w:t>
      </w:r>
      <w:r>
        <w:t> </w:t>
      </w:r>
      <w:r w:rsidRPr="00E278DF">
        <w:t xml:space="preserve">čl. 20 odst. 2 směrnice </w:t>
      </w:r>
      <w:r w:rsidRPr="00E278DF">
        <w:t>o</w:t>
      </w:r>
      <w:r>
        <w:t> </w:t>
      </w:r>
      <w:r w:rsidRPr="00E278DF">
        <w:t xml:space="preserve">IZPP II pro penzijní systémy spravované institucemi </w:t>
      </w:r>
      <w:r w:rsidRPr="00E278DF">
        <w:t>IZPP .</w:t>
      </w:r>
      <w:r w:rsidRPr="00E278DF">
        <w:t xml:space="preserve"> </w:t>
      </w:r>
      <w:r w:rsidRPr="00E278DF">
        <w:t>V</w:t>
      </w:r>
      <w:r>
        <w:t> </w:t>
      </w:r>
      <w:r w:rsidRPr="00E278DF">
        <w:t xml:space="preserve">případech, kdy se na distributory pojištění vztahuje informační povinnost podle směrnice </w:t>
      </w:r>
      <w:r w:rsidRPr="00E278DF">
        <w:t>o</w:t>
      </w:r>
      <w:r>
        <w:t> </w:t>
      </w:r>
      <w:r w:rsidRPr="00E278DF">
        <w:t xml:space="preserve">IZPP II, měl by rámec směrnice </w:t>
      </w:r>
      <w:r w:rsidRPr="00E278DF">
        <w:t>o</w:t>
      </w:r>
      <w:r>
        <w:t> </w:t>
      </w:r>
      <w:r w:rsidRPr="00E278DF">
        <w:t>distribuci pojištění rovněž umožňovat zohlednění vnitrostátních ujednání uzavřených se sociálními partnery.</w:t>
      </w:r>
    </w:p>
    <w:p w:rsidR="00FD2C7C" w:rsidRPr="00E278DF" w:rsidP="00252E4C" w14:paraId="3838E983" w14:textId="64E9C4DA">
      <w:r w:rsidRPr="00E278DF">
        <w:rPr>
          <w:rStyle w:val="HideTWBExt"/>
        </w:rPr>
        <w:t>&lt;/Amend&gt;</w:t>
      </w:r>
    </w:p>
    <w:p w:rsidR="00252E4C" w:rsidRPr="00E278DF" w:rsidP="00252E4C" w14:paraId="3E2B5D1E"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593</w:t>
      </w:r>
      <w:r w:rsidRPr="00E278DF">
        <w:rPr>
          <w:rStyle w:val="HideTWBExt"/>
        </w:rPr>
        <w:t>&lt;/NumAm&gt;</w:t>
      </w:r>
    </w:p>
    <w:p w:rsidR="00252E4C" w:rsidRPr="00E278DF" w:rsidP="00252E4C" w14:paraId="20A00C3C" w14:textId="77777777">
      <w:pPr>
        <w:pStyle w:val="NormalBold"/>
      </w:pPr>
      <w:r w:rsidRPr="00E278DF">
        <w:rPr>
          <w:rStyle w:val="HideTWBExt"/>
          <w:b w:val="0"/>
        </w:rPr>
        <w:t>&lt;RepeatBlock-By&gt;&lt;Members&gt;</w:t>
      </w:r>
      <w:r w:rsidRPr="00E278DF">
        <w:t>Arba</w:t>
      </w:r>
      <w:r w:rsidRPr="00E278DF">
        <w:t xml:space="preserve"> </w:t>
      </w:r>
      <w:r w:rsidRPr="00E278DF">
        <w:t>Kokalari</w:t>
      </w:r>
      <w:r w:rsidRPr="00E278DF">
        <w:rPr>
          <w:rStyle w:val="HideTWBExt"/>
          <w:b w:val="0"/>
        </w:rPr>
        <w:t>&lt;/Members&gt;</w:t>
      </w:r>
    </w:p>
    <w:p w:rsidR="00252E4C" w:rsidRPr="00E278DF" w:rsidP="00252E4C" w14:paraId="37022673" w14:textId="77777777">
      <w:pPr>
        <w:pStyle w:val="NormalBold"/>
      </w:pPr>
      <w:r w:rsidRPr="00E278DF">
        <w:rPr>
          <w:rStyle w:val="HideTWBExt"/>
          <w:b w:val="0"/>
        </w:rPr>
        <w:t>&lt;/RepeatBlock-By&gt;</w:t>
      </w:r>
    </w:p>
    <w:p w:rsidR="00252E4C" w:rsidRPr="00E278DF" w:rsidP="00252E4C" w14:paraId="6889DCA5"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0BE2A21A" w14:textId="77777777">
      <w:pPr>
        <w:pStyle w:val="NormalBold"/>
      </w:pPr>
      <w:r w:rsidRPr="00E278DF">
        <w:rPr>
          <w:rStyle w:val="HideTWBExt"/>
        </w:rPr>
        <w:t>&lt;Article&gt;</w:t>
      </w:r>
      <w:r w:rsidRPr="00E278DF">
        <w:t>Čl. 2 – odst. 1 – pododstavec 2 – písm. b</w:t>
      </w:r>
      <w:r w:rsidRPr="00E278DF">
        <w:rPr>
          <w:rStyle w:val="HideTWBExt"/>
        </w:rPr>
        <w:t>&lt;/Article&gt;</w:t>
      </w:r>
    </w:p>
    <w:p w:rsidR="00252E4C" w:rsidRPr="00E278DF" w:rsidP="00252E4C" w14:paraId="1071721A" w14:textId="77777777">
      <w:r w:rsidRPr="00E278DF">
        <w:rPr>
          <w:rStyle w:val="HideTWBExt"/>
        </w:rPr>
        <w:t>&lt;DocAmend2&gt;</w:t>
      </w:r>
      <w:r w:rsidRPr="00E278DF">
        <w:t>Směrnice (EU) 2016/97</w:t>
      </w:r>
      <w:r w:rsidRPr="00E278DF">
        <w:rPr>
          <w:rStyle w:val="HideTWBExt"/>
        </w:rPr>
        <w:t>&lt;/DocAmend2&gt;</w:t>
      </w:r>
    </w:p>
    <w:p w:rsidR="00252E4C" w:rsidRPr="00E278DF" w:rsidP="00252E4C" w14:paraId="6B32FAD4" w14:textId="6936EA9C">
      <w:r w:rsidRPr="00E278DF">
        <w:rPr>
          <w:rStyle w:val="HideTWBExt"/>
        </w:rPr>
        <w:t>&lt;Article2&gt;</w:t>
      </w:r>
      <w:r w:rsidRPr="00E278DF">
        <w:t xml:space="preserve">Čl. 22 – odst. 6 </w:t>
      </w:r>
      <w:r w:rsidRPr="00E278DF" w:rsidR="00FF229F">
        <w:t>a</w:t>
      </w:r>
      <w:r w:rsidR="00FF229F">
        <w:t> </w:t>
      </w:r>
      <w:r w:rsidRPr="00E278DF">
        <w:t>(nový)</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696820"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1DCD7760" w14:textId="77777777"/>
        </w:tc>
      </w:tr>
      <w:tr w14:paraId="759D1FBD"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5CCC940D"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2F589D73" w14:textId="77777777">
            <w:pPr>
              <w:pStyle w:val="AmColumnHeading"/>
            </w:pPr>
            <w:r w:rsidRPr="00E278DF">
              <w:t>Pozměňovací návrh</w:t>
            </w:r>
          </w:p>
        </w:tc>
      </w:tr>
      <w:tr w14:paraId="37DFD799"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27D78322" w14:textId="77777777">
            <w:pPr>
              <w:pStyle w:val="Normal6a"/>
            </w:pPr>
          </w:p>
        </w:tc>
        <w:tc>
          <w:tcPr>
            <w:tcW w:w="4876" w:type="dxa"/>
            <w:tcBorders>
              <w:top w:val="nil"/>
              <w:left w:val="nil"/>
              <w:bottom w:val="nil"/>
              <w:right w:val="nil"/>
            </w:tcBorders>
          </w:tcPr>
          <w:p w:rsidR="00252E4C" w:rsidRPr="00E278DF" w:rsidP="00C070FC" w14:paraId="11CE715E" w14:textId="483D8C14">
            <w:pPr>
              <w:pStyle w:val="Normal6a"/>
            </w:pPr>
            <w:r w:rsidRPr="00E278DF">
              <w:rPr>
                <w:b/>
                <w:i/>
              </w:rPr>
              <w:t>6a</w:t>
            </w:r>
            <w:r w:rsidRPr="00E278DF">
              <w:rPr>
                <w:b/>
                <w:i/>
              </w:rPr>
              <w:t>.</w:t>
            </w:r>
            <w:r w:rsidRPr="00E278DF">
              <w:tab/>
            </w:r>
            <w:r w:rsidRPr="00E278DF">
              <w:rPr>
                <w:b/>
                <w:i/>
              </w:rPr>
              <w:t xml:space="preserve">Odstavec 6 se použije, aniž by tím byla dotčena úloha či pravomoci sociálních partnerů </w:t>
            </w:r>
            <w:r w:rsidRPr="00E278DF" w:rsidR="00FF229F">
              <w:rPr>
                <w:b/>
                <w:i/>
              </w:rPr>
              <w:t>v</w:t>
            </w:r>
            <w:r w:rsidR="00FF229F">
              <w:rPr>
                <w:b/>
                <w:i/>
              </w:rPr>
              <w:t> </w:t>
            </w:r>
            <w:r w:rsidRPr="00E278DF">
              <w:rPr>
                <w:b/>
                <w:i/>
              </w:rPr>
              <w:t xml:space="preserve">souvislosti </w:t>
            </w:r>
            <w:r w:rsidRPr="00E278DF" w:rsidR="00FF229F">
              <w:rPr>
                <w:b/>
                <w:i/>
              </w:rPr>
              <w:t>s</w:t>
            </w:r>
            <w:r w:rsidR="00FF229F">
              <w:rPr>
                <w:b/>
                <w:i/>
              </w:rPr>
              <w:t> </w:t>
            </w:r>
            <w:r w:rsidRPr="00E278DF">
              <w:rPr>
                <w:b/>
                <w:i/>
              </w:rPr>
              <w:t xml:space="preserve">poskytováním informací potenciálním účastníkům, účastníkům </w:t>
            </w:r>
            <w:r w:rsidRPr="00E278DF" w:rsidR="00FF229F">
              <w:rPr>
                <w:b/>
                <w:i/>
              </w:rPr>
              <w:t>a</w:t>
            </w:r>
            <w:r w:rsidR="00FF229F">
              <w:rPr>
                <w:b/>
                <w:i/>
              </w:rPr>
              <w:t> </w:t>
            </w:r>
            <w:r w:rsidRPr="00E278DF">
              <w:rPr>
                <w:b/>
                <w:i/>
              </w:rPr>
              <w:t xml:space="preserve">příjemcům, pokud byla příslušná vnitrostátní opatření zavedena již před vstupem této směrnice </w:t>
            </w:r>
            <w:r w:rsidRPr="00E278DF" w:rsidR="00FF229F">
              <w:rPr>
                <w:b/>
                <w:i/>
              </w:rPr>
              <w:t>v</w:t>
            </w:r>
            <w:r w:rsidR="00FF229F">
              <w:rPr>
                <w:b/>
                <w:i/>
              </w:rPr>
              <w:t> </w:t>
            </w:r>
            <w:r w:rsidRPr="00E278DF">
              <w:rPr>
                <w:b/>
                <w:i/>
              </w:rPr>
              <w:t xml:space="preserve">platnost </w:t>
            </w:r>
            <w:r w:rsidRPr="00E278DF" w:rsidR="00FF229F">
              <w:rPr>
                <w:b/>
                <w:i/>
              </w:rPr>
              <w:t>a</w:t>
            </w:r>
            <w:r w:rsidR="00FF229F">
              <w:rPr>
                <w:b/>
                <w:i/>
              </w:rPr>
              <w:t> </w:t>
            </w:r>
            <w:r w:rsidRPr="00E278DF">
              <w:rPr>
                <w:b/>
                <w:i/>
              </w:rPr>
              <w:t xml:space="preserve">zajišťují rovnocennou úroveň informací </w:t>
            </w:r>
            <w:r w:rsidRPr="00E278DF" w:rsidR="00FF229F">
              <w:rPr>
                <w:b/>
                <w:i/>
              </w:rPr>
              <w:t>a</w:t>
            </w:r>
            <w:r w:rsidR="00FF229F">
              <w:rPr>
                <w:b/>
                <w:i/>
              </w:rPr>
              <w:t> </w:t>
            </w:r>
            <w:r w:rsidRPr="00E278DF">
              <w:rPr>
                <w:b/>
                <w:i/>
              </w:rPr>
              <w:t>transparentnosti.</w:t>
            </w:r>
          </w:p>
        </w:tc>
      </w:tr>
    </w:tbl>
    <w:p w:rsidR="00252E4C" w:rsidRPr="00E278DF" w:rsidP="00252E4C" w14:paraId="215EE81E"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736D3E9A" w14:textId="50FB9114">
      <w:r w:rsidRPr="00E278DF">
        <w:rPr>
          <w:rStyle w:val="HideTWBExt"/>
        </w:rPr>
        <w:t>&lt;/Amend&gt;</w:t>
      </w:r>
    </w:p>
    <w:p w:rsidR="00252E4C" w:rsidRPr="00E278DF" w:rsidP="00252E4C" w14:paraId="64B05096"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594</w:t>
      </w:r>
      <w:r w:rsidRPr="00E278DF">
        <w:rPr>
          <w:rStyle w:val="HideTWBExt"/>
        </w:rPr>
        <w:t>&lt;/NumAm&gt;</w:t>
      </w:r>
    </w:p>
    <w:p w:rsidR="00252E4C" w:rsidRPr="00E278DF" w:rsidP="00252E4C" w14:paraId="5B107749" w14:textId="77777777">
      <w:pPr>
        <w:pStyle w:val="NormalBold"/>
      </w:pPr>
      <w:r w:rsidRPr="00E278DF">
        <w:rPr>
          <w:rStyle w:val="HideTWBExt"/>
          <w:b w:val="0"/>
        </w:rPr>
        <w:t>&lt;RepeatBlock-By&gt;&lt;Members&gt;</w:t>
      </w:r>
      <w:r w:rsidRPr="00E278DF">
        <w:t>Arba</w:t>
      </w:r>
      <w:r w:rsidRPr="00E278DF">
        <w:t xml:space="preserve"> </w:t>
      </w:r>
      <w:r w:rsidRPr="00E278DF">
        <w:t>Kokalari</w:t>
      </w:r>
      <w:r w:rsidRPr="00E278DF">
        <w:rPr>
          <w:rStyle w:val="HideTWBExt"/>
          <w:b w:val="0"/>
        </w:rPr>
        <w:t>&lt;/Members&gt;</w:t>
      </w:r>
    </w:p>
    <w:p w:rsidR="00252E4C" w:rsidRPr="00E278DF" w:rsidP="00252E4C" w14:paraId="21BD21D5" w14:textId="77777777">
      <w:pPr>
        <w:pStyle w:val="NormalBold"/>
      </w:pPr>
      <w:r w:rsidRPr="00E278DF">
        <w:rPr>
          <w:rStyle w:val="HideTWBExt"/>
          <w:b w:val="0"/>
        </w:rPr>
        <w:t>&lt;/RepeatBlock-By&gt;</w:t>
      </w:r>
    </w:p>
    <w:p w:rsidR="00252E4C" w:rsidRPr="00E278DF" w:rsidP="00252E4C" w14:paraId="6FC7BAF3"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5C5BDC8F" w14:textId="77777777">
      <w:pPr>
        <w:pStyle w:val="NormalBold"/>
      </w:pPr>
      <w:r w:rsidRPr="00E278DF">
        <w:rPr>
          <w:rStyle w:val="HideTWBExt"/>
        </w:rPr>
        <w:t>&lt;Article&gt;</w:t>
      </w:r>
      <w:r w:rsidRPr="00E278DF">
        <w:t>Čl. 2 – odst. 1 – bod 3</w:t>
      </w:r>
      <w:r w:rsidRPr="00E278DF">
        <w:rPr>
          <w:rStyle w:val="HideTWBExt"/>
        </w:rPr>
        <w:t>&lt;/Article&gt;</w:t>
      </w:r>
    </w:p>
    <w:p w:rsidR="00252E4C" w:rsidRPr="00E278DF" w:rsidP="00252E4C" w14:paraId="4B294386" w14:textId="77777777">
      <w:r w:rsidRPr="00E278DF">
        <w:rPr>
          <w:rStyle w:val="HideTWBExt"/>
        </w:rPr>
        <w:t>&lt;DocAmend2&gt;</w:t>
      </w:r>
      <w:r w:rsidRPr="00E278DF">
        <w:t>Směrnice (EU) 2016/97</w:t>
      </w:r>
      <w:r w:rsidRPr="00E278DF">
        <w:rPr>
          <w:rStyle w:val="HideTWBExt"/>
        </w:rPr>
        <w:t>&lt;/DocAmend2&gt;</w:t>
      </w:r>
    </w:p>
    <w:p w:rsidR="00252E4C" w:rsidRPr="00E278DF" w:rsidP="00252E4C" w14:paraId="091042E6" w14:textId="54F8D19A">
      <w:r w:rsidRPr="00E278DF">
        <w:rPr>
          <w:rStyle w:val="HideTWBExt"/>
        </w:rPr>
        <w:t>&lt;Article2&gt;</w:t>
      </w:r>
      <w:r w:rsidRPr="00E278DF">
        <w:t xml:space="preserve">Čl. 22 </w:t>
      </w:r>
      <w:r w:rsidRPr="00E278DF" w:rsidR="00FF229F">
        <w:t>a</w:t>
      </w:r>
      <w:r w:rsidR="00FF229F">
        <w:t> </w:t>
      </w:r>
      <w:r w:rsidRPr="00E278DF">
        <w:t>– odst. 5</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88D920"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4FE33584" w14:textId="77777777"/>
        </w:tc>
      </w:tr>
      <w:tr w14:paraId="53E4D768"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4EFE881A"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15B8215E" w14:textId="77777777">
            <w:pPr>
              <w:pStyle w:val="AmColumnHeading"/>
            </w:pPr>
            <w:r w:rsidRPr="00E278DF">
              <w:t>Pozměňovací návrh</w:t>
            </w:r>
          </w:p>
        </w:tc>
      </w:tr>
      <w:tr w14:paraId="4D784A25"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0D289CD5" w14:textId="6B182AA9">
            <w:pPr>
              <w:pStyle w:val="Normal6a"/>
            </w:pPr>
            <w:r w:rsidRPr="00E278DF">
              <w:t>5.</w:t>
            </w:r>
            <w:r w:rsidRPr="00E278DF">
              <w:tab/>
              <w:t xml:space="preserve">Členské státy zajistí, aby příslušné orgány </w:t>
            </w:r>
            <w:r w:rsidRPr="00E278DF">
              <w:rPr>
                <w:b/>
                <w:i/>
              </w:rPr>
              <w:t xml:space="preserve">sledovaly </w:t>
            </w:r>
            <w:r w:rsidRPr="00E278DF" w:rsidR="00FF229F">
              <w:rPr>
                <w:b/>
                <w:i/>
              </w:rPr>
              <w:t>a</w:t>
            </w:r>
            <w:r w:rsidR="00FF229F">
              <w:rPr>
                <w:b/>
                <w:i/>
              </w:rPr>
              <w:t> </w:t>
            </w:r>
            <w:r w:rsidRPr="00E278DF">
              <w:rPr>
                <w:b/>
                <w:i/>
              </w:rPr>
              <w:t>prosazovaly dodržování</w:t>
            </w:r>
            <w:r w:rsidRPr="00E278DF">
              <w:t xml:space="preserve"> tohoto článku </w:t>
            </w:r>
            <w:r w:rsidRPr="00E278DF" w:rsidR="00FF229F">
              <w:rPr>
                <w:b/>
                <w:i/>
              </w:rPr>
              <w:t>a</w:t>
            </w:r>
            <w:r w:rsidR="00FF229F">
              <w:rPr>
                <w:b/>
                <w:i/>
              </w:rPr>
              <w:t> </w:t>
            </w:r>
            <w:r w:rsidRPr="00E278DF">
              <w:rPr>
                <w:b/>
                <w:i/>
              </w:rPr>
              <w:t xml:space="preserve">přijaly nápravná opatření </w:t>
            </w:r>
            <w:r w:rsidRPr="00E278DF" w:rsidR="00FF229F">
              <w:rPr>
                <w:b/>
                <w:i/>
              </w:rPr>
              <w:t>v</w:t>
            </w:r>
            <w:r w:rsidR="00FF229F">
              <w:rPr>
                <w:b/>
                <w:i/>
              </w:rPr>
              <w:t> </w:t>
            </w:r>
            <w:r w:rsidRPr="00E278DF">
              <w:rPr>
                <w:b/>
                <w:i/>
              </w:rPr>
              <w:t>případech, kdy pojišťovny nebo zprostředkovatelé pojištění neposkytnou úplné, přesné</w:t>
            </w:r>
            <w:r w:rsidRPr="00E278DF">
              <w:t xml:space="preserve"> nebo </w:t>
            </w:r>
            <w:r w:rsidRPr="00E278DF">
              <w:rPr>
                <w:b/>
                <w:i/>
              </w:rPr>
              <w:t>včasné informace.</w:t>
            </w:r>
          </w:p>
        </w:tc>
        <w:tc>
          <w:tcPr>
            <w:tcW w:w="4876" w:type="dxa"/>
            <w:tcBorders>
              <w:top w:val="nil"/>
              <w:left w:val="nil"/>
              <w:bottom w:val="nil"/>
              <w:right w:val="nil"/>
            </w:tcBorders>
          </w:tcPr>
          <w:p w:rsidR="00252E4C" w:rsidRPr="00E278DF" w:rsidP="00C070FC" w14:paraId="6A154801" w14:textId="0A2FFB1C">
            <w:pPr>
              <w:pStyle w:val="Normal6a"/>
            </w:pPr>
            <w:r w:rsidRPr="00E278DF">
              <w:t>5.</w:t>
            </w:r>
            <w:r w:rsidRPr="00E278DF">
              <w:tab/>
              <w:t xml:space="preserve">Členské státy zajistí, aby příslušné orgány </w:t>
            </w:r>
            <w:r w:rsidRPr="00E278DF">
              <w:rPr>
                <w:b/>
                <w:i/>
              </w:rPr>
              <w:t>vykonávaly náležitý dohled nad uplatňováním</w:t>
            </w:r>
            <w:r w:rsidRPr="00E278DF">
              <w:t xml:space="preserve"> tohoto článku</w:t>
            </w:r>
            <w:r w:rsidRPr="00E278DF">
              <w:rPr>
                <w:b/>
                <w:i/>
              </w:rPr>
              <w:t xml:space="preserve">. Tento dohled může zahrnovat usnadňování dodržování předpisů </w:t>
            </w:r>
            <w:r w:rsidRPr="00E278DF" w:rsidR="00FF229F">
              <w:rPr>
                <w:b/>
                <w:i/>
              </w:rPr>
              <w:t>a</w:t>
            </w:r>
            <w:r w:rsidR="00FF229F">
              <w:rPr>
                <w:b/>
                <w:i/>
              </w:rPr>
              <w:t> </w:t>
            </w:r>
            <w:r w:rsidRPr="00E278DF" w:rsidR="00FF229F">
              <w:rPr>
                <w:b/>
                <w:i/>
              </w:rPr>
              <w:t>v</w:t>
            </w:r>
            <w:r w:rsidR="00FF229F">
              <w:rPr>
                <w:b/>
                <w:i/>
              </w:rPr>
              <w:t> </w:t>
            </w:r>
            <w:r w:rsidRPr="00E278DF">
              <w:rPr>
                <w:b/>
                <w:i/>
              </w:rPr>
              <w:t xml:space="preserve">případě potřeby </w:t>
            </w:r>
            <w:r w:rsidRPr="00E278DF" w:rsidR="00FF229F">
              <w:rPr>
                <w:b/>
                <w:i/>
              </w:rPr>
              <w:t>i</w:t>
            </w:r>
            <w:r w:rsidR="00FF229F">
              <w:rPr>
                <w:b/>
                <w:i/>
              </w:rPr>
              <w:t> </w:t>
            </w:r>
            <w:r w:rsidRPr="00E278DF">
              <w:rPr>
                <w:b/>
                <w:i/>
              </w:rPr>
              <w:t xml:space="preserve">spolupráci </w:t>
            </w:r>
            <w:r w:rsidRPr="00E278DF" w:rsidR="00FF229F">
              <w:rPr>
                <w:b/>
                <w:i/>
              </w:rPr>
              <w:t>s</w:t>
            </w:r>
            <w:r w:rsidR="00FF229F">
              <w:rPr>
                <w:b/>
                <w:i/>
              </w:rPr>
              <w:t> </w:t>
            </w:r>
            <w:r w:rsidRPr="00E278DF">
              <w:rPr>
                <w:b/>
                <w:i/>
              </w:rPr>
              <w:t xml:space="preserve">IZPP </w:t>
            </w:r>
            <w:r w:rsidRPr="00E278DF" w:rsidR="00FF229F">
              <w:rPr>
                <w:b/>
                <w:i/>
              </w:rPr>
              <w:t>s</w:t>
            </w:r>
            <w:r w:rsidR="00FF229F">
              <w:rPr>
                <w:b/>
                <w:i/>
              </w:rPr>
              <w:t> </w:t>
            </w:r>
            <w:r w:rsidRPr="00E278DF">
              <w:rPr>
                <w:b/>
                <w:i/>
              </w:rPr>
              <w:t xml:space="preserve">cílem </w:t>
            </w:r>
            <w:r w:rsidRPr="00E278DF" w:rsidR="00FF229F">
              <w:rPr>
                <w:b/>
                <w:i/>
              </w:rPr>
              <w:t>s</w:t>
            </w:r>
            <w:r w:rsidR="00FF229F">
              <w:rPr>
                <w:b/>
                <w:i/>
              </w:rPr>
              <w:t> </w:t>
            </w:r>
            <w:r w:rsidRPr="00E278DF">
              <w:rPr>
                <w:b/>
                <w:i/>
              </w:rPr>
              <w:t>cílem řešit situace, kdy nejsou informace poskytovány úplně, přesně</w:t>
            </w:r>
            <w:r w:rsidRPr="00E278DF">
              <w:t xml:space="preserve"> nebo </w:t>
            </w:r>
            <w:r w:rsidRPr="00E278DF">
              <w:rPr>
                <w:b/>
                <w:i/>
              </w:rPr>
              <w:t>včas. Odchylně</w:t>
            </w:r>
          </w:p>
        </w:tc>
      </w:tr>
      <w:tr w14:paraId="21D49079"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1AC149FB" w14:textId="77777777">
            <w:pPr>
              <w:pStyle w:val="Normal6a"/>
            </w:pPr>
          </w:p>
        </w:tc>
        <w:tc>
          <w:tcPr>
            <w:tcW w:w="4876" w:type="dxa"/>
            <w:tcBorders>
              <w:top w:val="nil"/>
              <w:left w:val="nil"/>
              <w:bottom w:val="nil"/>
              <w:right w:val="nil"/>
            </w:tcBorders>
          </w:tcPr>
          <w:p w:rsidR="00252E4C" w:rsidRPr="00E278DF" w:rsidP="00C070FC" w14:paraId="043FE22D" w14:textId="6259CD2D">
            <w:pPr>
              <w:pStyle w:val="Normal6a"/>
            </w:pPr>
            <w:r w:rsidRPr="00E278DF">
              <w:rPr>
                <w:b/>
                <w:i/>
              </w:rPr>
              <w:t xml:space="preserve">mohou členské státy stanovit, že úloha příslušných orgánů podle tohoto článku se nevztahuje nebo se vztahuje </w:t>
            </w:r>
            <w:r w:rsidRPr="00E278DF" w:rsidR="00FF229F">
              <w:rPr>
                <w:b/>
                <w:i/>
              </w:rPr>
              <w:t>v</w:t>
            </w:r>
            <w:r w:rsidR="00FF229F">
              <w:rPr>
                <w:b/>
                <w:i/>
              </w:rPr>
              <w:t> </w:t>
            </w:r>
            <w:r w:rsidRPr="00E278DF">
              <w:rPr>
                <w:b/>
                <w:i/>
              </w:rPr>
              <w:t xml:space="preserve">upravené podobě na vnitrostátní systémy evidence důchodů zřízené před vstupem této směrnice </w:t>
            </w:r>
            <w:r w:rsidRPr="00E278DF" w:rsidR="00FF229F">
              <w:rPr>
                <w:b/>
                <w:i/>
              </w:rPr>
              <w:t>v</w:t>
            </w:r>
            <w:r w:rsidR="00FF229F">
              <w:rPr>
                <w:b/>
                <w:i/>
              </w:rPr>
              <w:t> </w:t>
            </w:r>
            <w:r w:rsidRPr="00E278DF">
              <w:rPr>
                <w:b/>
                <w:i/>
              </w:rPr>
              <w:t xml:space="preserve">platnost, za předpokladu, že tyto systémy zajišťují pro účastníky </w:t>
            </w:r>
            <w:r w:rsidRPr="00E278DF" w:rsidR="00FF229F">
              <w:rPr>
                <w:b/>
                <w:i/>
              </w:rPr>
              <w:t>a</w:t>
            </w:r>
            <w:r w:rsidR="00FF229F">
              <w:rPr>
                <w:b/>
                <w:i/>
              </w:rPr>
              <w:t> </w:t>
            </w:r>
            <w:r w:rsidRPr="00E278DF">
              <w:rPr>
                <w:b/>
                <w:i/>
              </w:rPr>
              <w:t xml:space="preserve">příjemce rovnocennou úroveň informací </w:t>
            </w:r>
            <w:r w:rsidRPr="00E278DF" w:rsidR="00FF229F">
              <w:rPr>
                <w:b/>
                <w:i/>
              </w:rPr>
              <w:t>a</w:t>
            </w:r>
            <w:r w:rsidR="00FF229F">
              <w:rPr>
                <w:b/>
                <w:i/>
              </w:rPr>
              <w:t> </w:t>
            </w:r>
            <w:r w:rsidRPr="00E278DF">
              <w:rPr>
                <w:b/>
                <w:i/>
              </w:rPr>
              <w:t>transparentnosti</w:t>
            </w:r>
            <w:r w:rsidRPr="00E278DF">
              <w:t>.</w:t>
            </w:r>
          </w:p>
        </w:tc>
      </w:tr>
    </w:tbl>
    <w:p w:rsidR="00252E4C" w:rsidRPr="00E278DF" w:rsidP="00252E4C" w14:paraId="72B7274E"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FD2C7C" w:rsidRPr="00E278DF" w:rsidP="00252E4C" w14:paraId="6084CDAA" w14:textId="776BC1C3">
      <w:r w:rsidRPr="00E278DF">
        <w:rPr>
          <w:rStyle w:val="HideTWBExt"/>
        </w:rPr>
        <w:t>&lt;/Amend&gt;</w:t>
      </w:r>
    </w:p>
    <w:p w:rsidR="00252E4C" w:rsidRPr="00E278DF" w:rsidP="00252E4C" w14:paraId="4105D857" w14:textId="77777777">
      <w:pPr>
        <w:pStyle w:val="AmNumberTabs"/>
      </w:pPr>
      <w:r w:rsidRPr="00E278DF">
        <w:rPr>
          <w:rStyle w:val="HideTWBExt"/>
        </w:rPr>
        <w:t>&lt;Amend&gt;</w:t>
      </w:r>
      <w:r w:rsidRPr="00E278DF">
        <w:t>Pozměňovací návrh</w:t>
      </w:r>
      <w:r w:rsidRPr="00E278DF">
        <w:tab/>
      </w:r>
      <w:r w:rsidRPr="00E278DF">
        <w:tab/>
      </w:r>
      <w:r w:rsidRPr="00E278DF">
        <w:rPr>
          <w:rStyle w:val="HideTWBExt"/>
        </w:rPr>
        <w:t>&lt;NumAm&gt;</w:t>
      </w:r>
      <w:r w:rsidRPr="00E278DF">
        <w:t>595</w:t>
      </w:r>
      <w:r w:rsidRPr="00E278DF">
        <w:rPr>
          <w:rStyle w:val="HideTWBExt"/>
        </w:rPr>
        <w:t>&lt;/NumAm&gt;</w:t>
      </w:r>
    </w:p>
    <w:p w:rsidR="00252E4C" w:rsidRPr="00E278DF" w:rsidP="00252E4C" w14:paraId="1849493D" w14:textId="77777777">
      <w:pPr>
        <w:pStyle w:val="NormalBold"/>
      </w:pPr>
      <w:r w:rsidRPr="00E278DF">
        <w:rPr>
          <w:rStyle w:val="HideTWBExt"/>
          <w:b w:val="0"/>
        </w:rPr>
        <w:t>&lt;RepeatBlock-By&gt;&lt;Members&gt;</w:t>
      </w:r>
      <w:r w:rsidRPr="00E278DF">
        <w:t>Arba</w:t>
      </w:r>
      <w:r w:rsidRPr="00E278DF">
        <w:t xml:space="preserve"> </w:t>
      </w:r>
      <w:r w:rsidRPr="00E278DF">
        <w:t>Kokalari</w:t>
      </w:r>
      <w:r w:rsidRPr="00E278DF">
        <w:rPr>
          <w:rStyle w:val="HideTWBExt"/>
          <w:b w:val="0"/>
        </w:rPr>
        <w:t>&lt;/Members&gt;</w:t>
      </w:r>
    </w:p>
    <w:p w:rsidR="00252E4C" w:rsidRPr="00E278DF" w:rsidP="00252E4C" w14:paraId="4E8B7583" w14:textId="77777777">
      <w:pPr>
        <w:pStyle w:val="NormalBold"/>
      </w:pPr>
      <w:r w:rsidRPr="00E278DF">
        <w:rPr>
          <w:rStyle w:val="HideTWBExt"/>
          <w:b w:val="0"/>
        </w:rPr>
        <w:t>&lt;/RepeatBlock-By&gt;</w:t>
      </w:r>
    </w:p>
    <w:p w:rsidR="00252E4C" w:rsidRPr="00E278DF" w:rsidP="00252E4C" w14:paraId="5727FFF3" w14:textId="77777777">
      <w:pPr>
        <w:pStyle w:val="NormalBold"/>
      </w:pPr>
      <w:r w:rsidRPr="00E278DF">
        <w:rPr>
          <w:rStyle w:val="HideTWBExt"/>
        </w:rPr>
        <w:t>&lt;DocAmend&gt;</w:t>
      </w:r>
      <w:r w:rsidRPr="00E278DF">
        <w:t>Návrh směrnice</w:t>
      </w:r>
      <w:r w:rsidRPr="00E278DF">
        <w:rPr>
          <w:rStyle w:val="HideTWBExt"/>
        </w:rPr>
        <w:t>&lt;/DocAmend&gt;</w:t>
      </w:r>
    </w:p>
    <w:p w:rsidR="00252E4C" w:rsidRPr="00E278DF" w:rsidP="00252E4C" w14:paraId="3492F38E" w14:textId="77777777">
      <w:pPr>
        <w:pStyle w:val="NormalBold"/>
      </w:pPr>
      <w:r w:rsidRPr="00E278DF">
        <w:rPr>
          <w:rStyle w:val="HideTWBExt"/>
        </w:rPr>
        <w:t>&lt;Article&gt;</w:t>
      </w:r>
      <w:r w:rsidRPr="00E278DF">
        <w:t>Čl. 2 – odst. 1 – bod 3</w:t>
      </w:r>
      <w:r w:rsidRPr="00E278DF">
        <w:rPr>
          <w:rStyle w:val="HideTWBExt"/>
        </w:rPr>
        <w:t>&lt;/Article&gt;</w:t>
      </w:r>
    </w:p>
    <w:p w:rsidR="00252E4C" w:rsidRPr="00E278DF" w:rsidP="00252E4C" w14:paraId="0496661B" w14:textId="77777777">
      <w:r w:rsidRPr="00E278DF">
        <w:rPr>
          <w:rStyle w:val="HideTWBExt"/>
        </w:rPr>
        <w:t>&lt;DocAmend2&gt;</w:t>
      </w:r>
      <w:r w:rsidRPr="00E278DF">
        <w:t>Směrnice (EU) 2016/97</w:t>
      </w:r>
      <w:r w:rsidRPr="00E278DF">
        <w:rPr>
          <w:rStyle w:val="HideTWBExt"/>
        </w:rPr>
        <w:t>&lt;/DocAmend2&gt;</w:t>
      </w:r>
    </w:p>
    <w:p w:rsidR="00252E4C" w:rsidRPr="00E278DF" w:rsidP="00252E4C" w14:paraId="18D7D348" w14:textId="5A26E7F1">
      <w:r w:rsidRPr="00E278DF">
        <w:rPr>
          <w:rStyle w:val="HideTWBExt"/>
        </w:rPr>
        <w:t>&lt;Article2&gt;</w:t>
      </w:r>
      <w:r w:rsidRPr="00E278DF">
        <w:t xml:space="preserve">Čl. 22 </w:t>
      </w:r>
      <w:r w:rsidRPr="00E278DF" w:rsidR="00FF229F">
        <w:t>a</w:t>
      </w:r>
      <w:r w:rsidR="00FF229F">
        <w:t> </w:t>
      </w:r>
      <w:r w:rsidRPr="00E278DF">
        <w:t>– odst. 6</w:t>
      </w:r>
      <w:r w:rsidRPr="00E278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4BB772" w14:textId="77777777" w:rsidTr="00C070F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52E4C" w:rsidRPr="00E278DF" w:rsidP="00C070FC" w14:paraId="2AD130D9" w14:textId="77777777"/>
        </w:tc>
      </w:tr>
      <w:tr w14:paraId="0879861B" w14:textId="77777777" w:rsidTr="00C070F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4C" w:rsidRPr="00E278DF" w:rsidP="00C070FC" w14:paraId="11C95640" w14:textId="77777777">
            <w:pPr>
              <w:pStyle w:val="AmColumnHeading"/>
            </w:pPr>
            <w:r w:rsidRPr="00E278DF">
              <w:t>Znění navržené Komisí</w:t>
            </w:r>
          </w:p>
        </w:tc>
        <w:tc>
          <w:tcPr>
            <w:tcW w:w="4876" w:type="dxa"/>
            <w:tcBorders>
              <w:top w:val="nil"/>
              <w:left w:val="nil"/>
              <w:bottom w:val="nil"/>
              <w:right w:val="nil"/>
            </w:tcBorders>
          </w:tcPr>
          <w:p w:rsidR="00252E4C" w:rsidRPr="00E278DF" w:rsidP="00C070FC" w14:paraId="73FE93D0" w14:textId="77777777">
            <w:pPr>
              <w:pStyle w:val="AmColumnHeading"/>
            </w:pPr>
            <w:r w:rsidRPr="00E278DF">
              <w:t>Pozměňovací návrh</w:t>
            </w:r>
          </w:p>
        </w:tc>
      </w:tr>
      <w:tr w14:paraId="51EE1AF1" w14:textId="77777777" w:rsidTr="00C070F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4C" w:rsidRPr="00E278DF" w:rsidP="00C070FC" w14:paraId="391A70E2" w14:textId="6EA29A46">
            <w:pPr>
              <w:pStyle w:val="Normal6a"/>
            </w:pPr>
            <w:r w:rsidRPr="00E278DF">
              <w:rPr>
                <w:b/>
                <w:i/>
              </w:rPr>
              <w:t>6.</w:t>
            </w:r>
            <w:r w:rsidRPr="00E278DF">
              <w:tab/>
            </w:r>
            <w:r w:rsidRPr="00E278DF">
              <w:rPr>
                <w:b/>
                <w:i/>
              </w:rPr>
              <w:t xml:space="preserve">Formát </w:t>
            </w:r>
            <w:r w:rsidRPr="00E278DF" w:rsidR="00FF229F">
              <w:rPr>
                <w:b/>
                <w:i/>
              </w:rPr>
              <w:t>a</w:t>
            </w:r>
            <w:r w:rsidR="00FF229F">
              <w:rPr>
                <w:b/>
                <w:i/>
              </w:rPr>
              <w:t> </w:t>
            </w:r>
            <w:r w:rsidRPr="00E278DF">
              <w:rPr>
                <w:b/>
                <w:i/>
              </w:rPr>
              <w:t xml:space="preserve">struktura informací předávaných do systémů evidence důchodů musí být </w:t>
            </w:r>
            <w:r w:rsidRPr="00E278DF" w:rsidR="00FF229F">
              <w:rPr>
                <w:b/>
                <w:i/>
              </w:rPr>
              <w:t>v</w:t>
            </w:r>
            <w:r w:rsidR="00FF229F">
              <w:rPr>
                <w:b/>
                <w:i/>
              </w:rPr>
              <w:t> </w:t>
            </w:r>
            <w:r w:rsidRPr="00E278DF">
              <w:rPr>
                <w:b/>
                <w:i/>
              </w:rPr>
              <w:t xml:space="preserve">souladu </w:t>
            </w:r>
            <w:r w:rsidRPr="00E278DF" w:rsidR="00FF229F">
              <w:rPr>
                <w:b/>
                <w:i/>
              </w:rPr>
              <w:t>s</w:t>
            </w:r>
            <w:r w:rsidR="00FF229F">
              <w:rPr>
                <w:b/>
                <w:i/>
              </w:rPr>
              <w:t> </w:t>
            </w:r>
            <w:r w:rsidRPr="00E278DF">
              <w:rPr>
                <w:b/>
                <w:i/>
              </w:rPr>
              <w:t>článkem 29.</w:t>
            </w:r>
          </w:p>
        </w:tc>
        <w:tc>
          <w:tcPr>
            <w:tcW w:w="4876" w:type="dxa"/>
            <w:tcBorders>
              <w:top w:val="nil"/>
              <w:left w:val="nil"/>
              <w:bottom w:val="nil"/>
              <w:right w:val="nil"/>
            </w:tcBorders>
          </w:tcPr>
          <w:p w:rsidR="00252E4C" w:rsidRPr="00E278DF" w:rsidP="00C070FC" w14:paraId="466954FC" w14:textId="77777777">
            <w:pPr>
              <w:pStyle w:val="Normal6a"/>
            </w:pPr>
            <w:r w:rsidRPr="00E278DF">
              <w:rPr>
                <w:b/>
                <w:i/>
              </w:rPr>
              <w:t>vypouští se</w:t>
            </w:r>
          </w:p>
        </w:tc>
      </w:tr>
    </w:tbl>
    <w:p w:rsidR="00252E4C" w:rsidRPr="00E278DF" w:rsidP="00252E4C" w14:paraId="368C6FC2" w14:textId="77777777">
      <w:pPr>
        <w:pStyle w:val="AmOrLang"/>
      </w:pPr>
      <w:r w:rsidRPr="00E278DF">
        <w:t xml:space="preserve">Or. </w:t>
      </w:r>
      <w:r w:rsidRPr="00E278DF">
        <w:rPr>
          <w:rStyle w:val="HideTWBExt"/>
        </w:rPr>
        <w:t>&lt;Original&gt;</w:t>
      </w:r>
      <w:r w:rsidRPr="00E278DF">
        <w:rPr>
          <w:rStyle w:val="HideTWBInt"/>
        </w:rPr>
        <w:t>{EN}</w:t>
      </w:r>
      <w:r w:rsidRPr="00E278DF">
        <w:t>en</w:t>
      </w:r>
      <w:r w:rsidRPr="00E278DF">
        <w:rPr>
          <w:rStyle w:val="HideTWBExt"/>
        </w:rPr>
        <w:t>&lt;/Original&gt;</w:t>
      </w:r>
    </w:p>
    <w:p w:rsidR="00252E4C" w:rsidRPr="00E278DF" w:rsidP="00252E4C" w14:paraId="44A84802" w14:textId="77777777">
      <w:r w:rsidRPr="00E278DF">
        <w:rPr>
          <w:rStyle w:val="HideTWBExt"/>
        </w:rPr>
        <w:t>&lt;/Amend&gt;</w:t>
      </w:r>
    </w:p>
    <w:p w:rsidR="00FD2C7C" w:rsidRPr="00E278DF" w:rsidP="00252E4C" w14:paraId="07BB96B5" w14:textId="06DF491A">
      <w:r w:rsidRPr="00E278DF">
        <w:rPr>
          <w:rStyle w:val="HideTWBExt"/>
        </w:rPr>
        <w:t>&lt;/RepeatBlock-Amend&gt;</w:t>
      </w:r>
    </w:p>
    <w:sectPr w:rsidSect="001854A8">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4A8" w:rsidRPr="00E278DF" w:rsidP="001854A8" w14:paraId="76AD5152" w14:textId="77777777">
    <w:pPr>
      <w:pStyle w:val="EPFooter"/>
    </w:pPr>
    <w:r w:rsidRPr="00E278DF">
      <w:t>PE</w:t>
    </w:r>
    <w:r w:rsidRPr="00E278DF">
      <w:rPr>
        <w:rStyle w:val="HideTWBExt"/>
      </w:rPr>
      <w:t>&lt;NoPE&gt;</w:t>
    </w:r>
    <w:r w:rsidRPr="00E278DF">
      <w:t>790.235</w:t>
    </w:r>
    <w:r w:rsidRPr="00E278DF">
      <w:rPr>
        <w:rStyle w:val="HideTWBExt"/>
      </w:rPr>
      <w:t>&lt;/NoPE&gt;&lt;Version&gt;</w:t>
    </w:r>
    <w:r w:rsidRPr="00E278DF">
      <w:t>v01-00</w:t>
    </w:r>
    <w:r w:rsidRPr="00E278DF">
      <w:rPr>
        <w:rStyle w:val="HideTWBExt"/>
      </w:rPr>
      <w:t>&lt;/Version&gt;</w:t>
    </w:r>
    <w:r w:rsidRPr="00E278DF">
      <w:tab/>
    </w:r>
    <w:r w:rsidRPr="00E278DF">
      <w:fldChar w:fldCharType="begin"/>
    </w:r>
    <w:r w:rsidRPr="00E278DF">
      <w:instrText xml:space="preserve"> PAGE  \* MERGEFORMAT </w:instrText>
    </w:r>
    <w:r w:rsidRPr="00E278DF">
      <w:fldChar w:fldCharType="separate"/>
    </w:r>
    <w:r w:rsidRPr="00E278DF">
      <w:rPr>
        <w:noProof/>
      </w:rPr>
      <w:t>2</w:t>
    </w:r>
    <w:r w:rsidRPr="00E278DF">
      <w:fldChar w:fldCharType="end"/>
    </w:r>
    <w:r w:rsidRPr="00E278DF">
      <w:t>/</w:t>
    </w:r>
    <w:r>
      <w:fldChar w:fldCharType="begin"/>
    </w:r>
    <w:r>
      <w:instrText xml:space="preserve"> NUMPAGES  \* MERGEFORMAT </w:instrText>
    </w:r>
    <w:r>
      <w:fldChar w:fldCharType="separate"/>
    </w:r>
    <w:r w:rsidRPr="00E278DF">
      <w:rPr>
        <w:noProof/>
      </w:rPr>
      <w:t>152</w:t>
    </w:r>
    <w:r w:rsidRPr="00E278DF">
      <w:rPr>
        <w:noProof/>
      </w:rPr>
      <w:fldChar w:fldCharType="end"/>
    </w:r>
    <w:r w:rsidRPr="00E278DF">
      <w:tab/>
    </w:r>
    <w:r w:rsidRPr="00E278DF">
      <w:rPr>
        <w:rStyle w:val="HideTWBExt"/>
      </w:rPr>
      <w:t>&lt;PathFdR&gt;</w:t>
    </w:r>
    <w:r w:rsidRPr="00E278DF">
      <w:t>AM\1347703CS.docx</w:t>
    </w:r>
    <w:r w:rsidRPr="00E278DF">
      <w:rPr>
        <w:rStyle w:val="HideTWBExt"/>
      </w:rPr>
      <w:t>&lt;/PathFdR&gt;</w:t>
    </w:r>
  </w:p>
  <w:p w:rsidR="00FD2C7C" w:rsidRPr="00E278DF" w:rsidP="001854A8" w14:paraId="6CD04928" w14:textId="3F0A69FC">
    <w:pPr>
      <w:pStyle w:val="EPFooter2"/>
    </w:pPr>
    <w:r w:rsidRPr="00E278DF">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4A8" w:rsidRPr="00E278DF" w:rsidP="001854A8" w14:paraId="592DE6A2" w14:textId="77777777">
    <w:pPr>
      <w:pStyle w:val="EPFooter"/>
    </w:pPr>
    <w:r w:rsidRPr="00E278DF">
      <w:rPr>
        <w:rStyle w:val="HideTWBExt"/>
      </w:rPr>
      <w:t>&lt;PathFdR&gt;</w:t>
    </w:r>
    <w:r w:rsidRPr="00E278DF">
      <w:t>AM\1347703CS.docx</w:t>
    </w:r>
    <w:r w:rsidRPr="00E278DF">
      <w:rPr>
        <w:rStyle w:val="HideTWBExt"/>
      </w:rPr>
      <w:t>&lt;/PathFdR&gt;</w:t>
    </w:r>
    <w:r w:rsidRPr="00E278DF">
      <w:tab/>
    </w:r>
    <w:r w:rsidRPr="00E278DF">
      <w:fldChar w:fldCharType="begin"/>
    </w:r>
    <w:r w:rsidRPr="00E278DF">
      <w:instrText xml:space="preserve"> PAGE  \* MERGEFORMAT </w:instrText>
    </w:r>
    <w:r w:rsidRPr="00E278DF">
      <w:fldChar w:fldCharType="separate"/>
    </w:r>
    <w:r w:rsidRPr="00E278DF">
      <w:rPr>
        <w:noProof/>
      </w:rPr>
      <w:t>151</w:t>
    </w:r>
    <w:r w:rsidRPr="00E278DF">
      <w:fldChar w:fldCharType="end"/>
    </w:r>
    <w:r w:rsidRPr="00E278DF">
      <w:t>/</w:t>
    </w:r>
    <w:r>
      <w:fldChar w:fldCharType="begin"/>
    </w:r>
    <w:r>
      <w:instrText xml:space="preserve"> NUMPAGES  \* MERGEFORMAT </w:instrText>
    </w:r>
    <w:r>
      <w:fldChar w:fldCharType="separate"/>
    </w:r>
    <w:r w:rsidRPr="00E278DF">
      <w:rPr>
        <w:noProof/>
      </w:rPr>
      <w:t>152</w:t>
    </w:r>
    <w:r w:rsidRPr="00E278DF">
      <w:rPr>
        <w:noProof/>
      </w:rPr>
      <w:fldChar w:fldCharType="end"/>
    </w:r>
    <w:r w:rsidRPr="00E278DF">
      <w:tab/>
      <w:t>PE</w:t>
    </w:r>
    <w:r w:rsidRPr="00E278DF">
      <w:rPr>
        <w:rStyle w:val="HideTWBExt"/>
      </w:rPr>
      <w:t>&lt;NoPE&gt;</w:t>
    </w:r>
    <w:r w:rsidRPr="00E278DF">
      <w:t>790.235</w:t>
    </w:r>
    <w:r w:rsidRPr="00E278DF">
      <w:rPr>
        <w:rStyle w:val="HideTWBExt"/>
      </w:rPr>
      <w:t>&lt;/NoPE&gt;&lt;Version&gt;</w:t>
    </w:r>
    <w:r w:rsidRPr="00E278DF">
      <w:t>v01-00</w:t>
    </w:r>
    <w:r w:rsidRPr="00E278DF">
      <w:rPr>
        <w:rStyle w:val="HideTWBExt"/>
      </w:rPr>
      <w:t>&lt;/Version&gt;</w:t>
    </w:r>
  </w:p>
  <w:p w:rsidR="00FD2C7C" w:rsidRPr="00E278DF" w:rsidP="001854A8" w14:paraId="6C9DEAEE" w14:textId="4EE20B94">
    <w:pPr>
      <w:pStyle w:val="EPFooter2"/>
    </w:pPr>
    <w:r w:rsidRPr="00E278DF">
      <w:tab/>
    </w:r>
    <w:r w:rsidRPr="00E278DF">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4A8" w:rsidRPr="00E278DF" w:rsidP="001854A8" w14:paraId="05F0D226" w14:textId="77777777">
    <w:pPr>
      <w:pStyle w:val="EPFooter"/>
    </w:pPr>
    <w:r w:rsidRPr="00E278DF">
      <w:rPr>
        <w:rStyle w:val="HideTWBExt"/>
      </w:rPr>
      <w:t>&lt;PathFdR&gt;</w:t>
    </w:r>
    <w:r w:rsidRPr="00E278DF">
      <w:t>AM\1347703CS.docx</w:t>
    </w:r>
    <w:r w:rsidRPr="00E278DF">
      <w:rPr>
        <w:rStyle w:val="HideTWBExt"/>
      </w:rPr>
      <w:t>&lt;/PathFdR&gt;</w:t>
    </w:r>
    <w:r w:rsidRPr="00E278DF">
      <w:tab/>
    </w:r>
    <w:r w:rsidRPr="00E278DF">
      <w:tab/>
      <w:t>PE</w:t>
    </w:r>
    <w:r w:rsidRPr="00E278DF">
      <w:rPr>
        <w:rStyle w:val="HideTWBExt"/>
      </w:rPr>
      <w:t>&lt;NoPE&gt;</w:t>
    </w:r>
    <w:r w:rsidRPr="00E278DF">
      <w:t>790.235</w:t>
    </w:r>
    <w:r w:rsidRPr="00E278DF">
      <w:rPr>
        <w:rStyle w:val="HideTWBExt"/>
      </w:rPr>
      <w:t>&lt;/NoPE&gt;&lt;Version&gt;</w:t>
    </w:r>
    <w:r w:rsidRPr="00E278DF">
      <w:t>v01-00</w:t>
    </w:r>
    <w:r w:rsidRPr="00E278DF">
      <w:rPr>
        <w:rStyle w:val="HideTWBExt"/>
      </w:rPr>
      <w:t>&lt;/Version&gt;</w:t>
    </w:r>
  </w:p>
  <w:p w:rsidR="00FD2C7C" w:rsidRPr="00E278DF" w:rsidP="001854A8" w14:paraId="2F7C152A" w14:textId="0C017EFA">
    <w:pPr>
      <w:pStyle w:val="EPFooter2"/>
    </w:pPr>
    <w:r w:rsidRPr="00E278DF">
      <w:t>CS</w:t>
    </w:r>
    <w:r w:rsidRPr="00E278DF">
      <w:tab/>
    </w:r>
    <w:r w:rsidRPr="00E278DF">
      <w:rPr>
        <w:b w:val="0"/>
        <w:i/>
        <w:color w:val="C0C0C0"/>
        <w:sz w:val="22"/>
      </w:rPr>
      <w:t>Jednotná v rozmanitosti</w:t>
    </w:r>
    <w:r w:rsidRPr="00E278DF">
      <w:tab/>
      <w:t>CS</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29F" w14:paraId="30778CE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29F" w14:paraId="4BE0846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29F" w14:paraId="170378A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6372E"/>
    <w:rsid w:val="000C13D2"/>
    <w:rsid w:val="0011716B"/>
    <w:rsid w:val="001854A8"/>
    <w:rsid w:val="00220C00"/>
    <w:rsid w:val="00223C41"/>
    <w:rsid w:val="002528E1"/>
    <w:rsid w:val="00252E4C"/>
    <w:rsid w:val="002729E3"/>
    <w:rsid w:val="002D6E39"/>
    <w:rsid w:val="004A1EE5"/>
    <w:rsid w:val="004E5FCD"/>
    <w:rsid w:val="00542BED"/>
    <w:rsid w:val="00582203"/>
    <w:rsid w:val="00593C42"/>
    <w:rsid w:val="005C61C0"/>
    <w:rsid w:val="005C70C9"/>
    <w:rsid w:val="007603AB"/>
    <w:rsid w:val="00970390"/>
    <w:rsid w:val="0099648C"/>
    <w:rsid w:val="009B785B"/>
    <w:rsid w:val="00A746B8"/>
    <w:rsid w:val="00A77B3E"/>
    <w:rsid w:val="00AD5B48"/>
    <w:rsid w:val="00AF4EE9"/>
    <w:rsid w:val="00B75AEA"/>
    <w:rsid w:val="00B8487D"/>
    <w:rsid w:val="00BA18F5"/>
    <w:rsid w:val="00BA4756"/>
    <w:rsid w:val="00C070FC"/>
    <w:rsid w:val="00CA2A55"/>
    <w:rsid w:val="00CF120E"/>
    <w:rsid w:val="00D44B88"/>
    <w:rsid w:val="00D5105A"/>
    <w:rsid w:val="00D85660"/>
    <w:rsid w:val="00D871BE"/>
    <w:rsid w:val="00E278DF"/>
    <w:rsid w:val="00E72ADD"/>
    <w:rsid w:val="00E76FFC"/>
    <w:rsid w:val="00F428A8"/>
    <w:rsid w:val="00FA404D"/>
    <w:rsid w:val="00FD2C7C"/>
    <w:rsid w:val="00FF229F"/>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7"/>
    <w:docVar w:name="TXTLANGUE" w:val="CS"/>
    <w:docVar w:name="TXTLANGUEMIN" w:val="cs"/>
    <w:docVar w:name="TXTNRFIRSTAM" w:val="337"/>
    <w:docVar w:name="TXTNRLASTAM" w:val="595"/>
    <w:docVar w:name="TXTNRPE" w:val="790.235"/>
    <w:docVar w:name="TXTPEorAP" w:val="PE"/>
    <w:docVar w:name="TXTROUTE" w:val="AM\1347703CS.docx"/>
    <w:docVar w:name="TXTVERSION" w:val="01-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8206C75C-970B-426F-8280-24F6A520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F120E"/>
    <w:pPr>
      <w:tabs>
        <w:tab w:val="center" w:pos="4513"/>
        <w:tab w:val="right" w:pos="9026"/>
      </w:tabs>
    </w:pPr>
  </w:style>
  <w:style w:type="character" w:customStyle="1" w:styleId="HeaderChar">
    <w:name w:val="Header Char"/>
    <w:basedOn w:val="DefaultParagraphFont"/>
    <w:link w:val="Header"/>
    <w:rsid w:val="00CF120E"/>
    <w:rPr>
      <w:sz w:val="24"/>
      <w:szCs w:val="24"/>
    </w:rPr>
  </w:style>
  <w:style w:type="paragraph" w:styleId="Revision">
    <w:name w:val="Revision"/>
    <w:hidden/>
    <w:uiPriority w:val="99"/>
    <w:semiHidden/>
    <w:rsid w:val="00A746B8"/>
    <w:rPr>
      <w:sz w:val="24"/>
      <w:szCs w:val="24"/>
    </w:rPr>
  </w:style>
  <w:style w:type="paragraph" w:styleId="Footer">
    <w:name w:val="footer"/>
    <w:basedOn w:val="Normal"/>
    <w:link w:val="FooterChar"/>
    <w:rsid w:val="00542BED"/>
    <w:pPr>
      <w:tabs>
        <w:tab w:val="center" w:pos="4513"/>
        <w:tab w:val="right" w:pos="9026"/>
      </w:tabs>
    </w:pPr>
  </w:style>
  <w:style w:type="character" w:customStyle="1" w:styleId="FooterChar">
    <w:name w:val="Footer Char"/>
    <w:basedOn w:val="DefaultParagraphFont"/>
    <w:link w:val="Footer"/>
    <w:rsid w:val="00542B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B0E59-6700-4B34-81C9-1BA95DE08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152</Pages>
  <Words>30296</Words>
  <Characters>175734</Characters>
  <Application>Microsoft Office Word</Application>
  <DocSecurity>0</DocSecurity>
  <Lines>7440</Lines>
  <Paragraphs>3138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204220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2026-07-07T06:44:00Z</cp:lastPrinted>
  <dcterms:created xsi:type="dcterms:W3CDTF">2026-07-30T07:46:00Z</dcterms:created>
  <dcterms:modified xsi:type="dcterms:W3CDTF">2026-07-30T07:46:00Z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1347703</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- 2026/07/30 09:44</vt:lpwstr>
  </property>
  <property fmtid="{D5CDD505-2E9C-101B-9397-08002B2CF9AE}" pid="7" name="dmxml.render.id">
    <vt:lpwstr>557012</vt:lpwstr>
  </property>
  <property fmtid="{D5CDD505-2E9C-101B-9397-08002B2CF9AE}" pid="8" name="dmxml.render.traceId">
    <vt:lpwstr>6a4b79f4b91f61ba7ed615248f6b253a</vt:lpwstr>
  </property>
  <property fmtid="{D5CDD505-2E9C-101B-9397-08002B2CF9AE}" pid="9" name="FooterPath">
    <vt:lpwstr>AM\1347703CS.docx</vt:lpwstr>
  </property>
  <property fmtid="{D5CDD505-2E9C-101B-9397-08002B2CF9AE}" pid="10" name="LastEdited with">
    <vt:lpwstr>10.3.1 Build [20260701]</vt:lpwstr>
  </property>
  <property fmtid="{D5CDD505-2E9C-101B-9397-08002B2CF9AE}" pid="11" name="OriLang">
    <vt:lpwstr>EN</vt:lpwstr>
  </property>
  <property fmtid="{D5CDD505-2E9C-101B-9397-08002B2CF9AE}" pid="12" name="PE Number">
    <vt:lpwstr>790.235</vt:lpwstr>
  </property>
  <property fmtid="{D5CDD505-2E9C-101B-9397-08002B2CF9AE}" pid="13" name="RegistreCheck">
    <vt:lpwstr>OK</vt:lpwstr>
  </property>
  <property fmtid="{D5CDD505-2E9C-101B-9397-08002B2CF9AE}" pid="14" name="SendToEpades">
    <vt:lpwstr>OK(AMNUM) - 2026/07/08 10:06</vt:lpwstr>
  </property>
  <property fmtid="{D5CDD505-2E9C-101B-9397-08002B2CF9AE}" pid="15" name="UID">
    <vt:lpwstr>eu.europa.europarl-TMP1-0000-0000000260_00.00-xm-00.00_text-xml</vt:lpwstr>
  </property>
</Properties>
</file>