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E7B0909"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4356E7" w:rsidP="004356E7" w14:paraId="29457387" w14:textId="77777777">
            <w:pPr>
              <w:pStyle w:val="EPName"/>
              <w:widowControl/>
            </w:pPr>
            <w:r w:rsidRPr="004356E7">
              <w:t>Euroopan parlamentti</w:t>
            </w:r>
          </w:p>
          <w:p w:rsidR="00BE5062" w:rsidRPr="004356E7" w:rsidP="004356E7" w14:paraId="686DCFBE" w14:textId="77777777">
            <w:pPr>
              <w:pStyle w:val="EPTerm"/>
              <w:widowControl/>
            </w:pPr>
            <w:r w:rsidRPr="004356E7">
              <w:t>2024-2029</w:t>
            </w:r>
          </w:p>
        </w:tc>
        <w:tc>
          <w:tcPr>
            <w:tcW w:w="2268" w:type="dxa"/>
          </w:tcPr>
          <w:p w:rsidR="00BE5062" w:rsidRPr="004356E7" w:rsidP="004356E7" w14:paraId="57C793B9" w14:textId="77777777">
            <w:pPr>
              <w:pStyle w:val="EPLogo"/>
              <w:widowControl/>
            </w:pPr>
            <w:r w:rsidRPr="004356E7">
              <w:rPr>
                <w:noProof/>
                <w:lang w:eastAsia="en-US"/>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8560"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356E7" w:rsidP="004356E7" w14:paraId="7116562A" w14:textId="77777777">
      <w:pPr>
        <w:pStyle w:val="LineTop"/>
        <w:widowControl/>
      </w:pPr>
    </w:p>
    <w:p w:rsidR="000E7234" w:rsidRPr="004356E7" w:rsidP="004356E7" w14:paraId="00F4766F" w14:textId="77777777">
      <w:pPr>
        <w:pStyle w:val="EPBody"/>
        <w:widowControl/>
      </w:pPr>
      <w:r w:rsidRPr="004356E7">
        <w:rPr>
          <w:rStyle w:val="HideTWBExt"/>
          <w:i w:val="0"/>
          <w:szCs w:val="20"/>
        </w:rPr>
        <w:t>&lt;Commission&gt;</w:t>
      </w:r>
      <w:r w:rsidRPr="004356E7">
        <w:rPr>
          <w:rStyle w:val="HideTWBInt"/>
          <w:i w:val="0"/>
          <w:szCs w:val="20"/>
        </w:rPr>
        <w:t>{ECON}</w:t>
      </w:r>
      <w:r w:rsidRPr="004356E7">
        <w:t>Talous- ja raha-asioiden valiokunta</w:t>
      </w:r>
      <w:r w:rsidRPr="004356E7">
        <w:rPr>
          <w:rStyle w:val="HideTWBExt"/>
          <w:i w:val="0"/>
          <w:szCs w:val="20"/>
        </w:rPr>
        <w:t>&lt;/Commission&gt;</w:t>
      </w:r>
    </w:p>
    <w:p w:rsidR="000E7234" w:rsidRPr="004356E7" w:rsidP="004356E7" w14:paraId="3D702677" w14:textId="77777777">
      <w:pPr>
        <w:pStyle w:val="LineBottom"/>
        <w:widowControl/>
      </w:pPr>
    </w:p>
    <w:p w:rsidR="00B85286" w:rsidRPr="004356E7" w:rsidP="004356E7" w14:paraId="1280682B" w14:textId="77777777">
      <w:pPr>
        <w:pStyle w:val="CoverReference"/>
        <w:widowControl/>
      </w:pPr>
      <w:r w:rsidRPr="004356E7">
        <w:rPr>
          <w:rStyle w:val="HideTWBExt"/>
          <w:b w:val="0"/>
        </w:rPr>
        <w:t>&lt;RefProc&gt;</w:t>
      </w:r>
      <w:r w:rsidRPr="004356E7">
        <w:t>2025/0383</w:t>
      </w:r>
      <w:r w:rsidRPr="004356E7">
        <w:rPr>
          <w:rStyle w:val="HideTWBExt"/>
          <w:b w:val="0"/>
        </w:rPr>
        <w:t>&lt;/RefProc&gt;&lt;RefTypeProc&gt;</w:t>
      </w:r>
      <w:r w:rsidRPr="004356E7">
        <w:t>(COD)</w:t>
      </w:r>
      <w:r w:rsidRPr="004356E7">
        <w:rPr>
          <w:rStyle w:val="HideTWBExt"/>
          <w:b w:val="0"/>
        </w:rPr>
        <w:t>&lt;/RefTypeProc&gt;</w:t>
      </w:r>
    </w:p>
    <w:p w:rsidR="00B85286" w:rsidRPr="004356E7" w:rsidP="004356E7" w14:paraId="6328FCC1" w14:textId="77777777">
      <w:pPr>
        <w:pStyle w:val="CoverDate"/>
        <w:widowControl/>
      </w:pPr>
      <w:r w:rsidRPr="004356E7">
        <w:rPr>
          <w:rStyle w:val="HideTWBExt"/>
        </w:rPr>
        <w:t>&lt;Date&gt;</w:t>
      </w:r>
      <w:r w:rsidRPr="004356E7">
        <w:rPr>
          <w:rStyle w:val="HideTWBInt"/>
        </w:rPr>
        <w:t>{31/07/2026}</w:t>
      </w:r>
      <w:r w:rsidRPr="004356E7">
        <w:t>31.7.2026</w:t>
      </w:r>
      <w:r w:rsidRPr="004356E7">
        <w:rPr>
          <w:rStyle w:val="HideTWBExt"/>
        </w:rPr>
        <w:t>&lt;/Date&gt;</w:t>
      </w:r>
    </w:p>
    <w:p w:rsidR="009B0305" w:rsidRPr="004356E7" w:rsidP="004356E7" w14:paraId="36756EBA" w14:textId="77777777">
      <w:pPr>
        <w:pStyle w:val="CoverDocType"/>
        <w:widowControl/>
      </w:pPr>
      <w:r w:rsidRPr="004356E7">
        <w:rPr>
          <w:rStyle w:val="HideTWBExt"/>
          <w:b w:val="0"/>
        </w:rPr>
        <w:t>&lt;TypeAM&gt;</w:t>
      </w:r>
      <w:r w:rsidRPr="004356E7">
        <w:t>TARKISTUKSET</w:t>
      </w:r>
      <w:r w:rsidRPr="004356E7">
        <w:rPr>
          <w:rStyle w:val="HideTWBExt"/>
          <w:b w:val="0"/>
        </w:rPr>
        <w:t>&lt;/TypeAM&gt;</w:t>
      </w:r>
    </w:p>
    <w:p w:rsidR="00B85286" w:rsidRPr="004356E7" w:rsidP="004356E7" w14:paraId="52259DA7" w14:textId="77777777">
      <w:pPr>
        <w:pStyle w:val="CoverDocType24a"/>
        <w:widowControl/>
      </w:pPr>
      <w:r w:rsidRPr="004356E7">
        <w:rPr>
          <w:rStyle w:val="HideTWBExt"/>
          <w:b w:val="0"/>
        </w:rPr>
        <w:t>&lt;RangeAM&gt;</w:t>
      </w:r>
      <w:r w:rsidRPr="004356E7">
        <w:t>1212 - 1463</w:t>
      </w:r>
      <w:r w:rsidRPr="004356E7">
        <w:rPr>
          <w:rStyle w:val="HideTWBExt"/>
          <w:b w:val="0"/>
        </w:rPr>
        <w:t>&lt;/RangeAM&gt;</w:t>
      </w:r>
    </w:p>
    <w:p w:rsidR="001C2054" w:rsidRPr="004356E7" w:rsidP="004356E7" w14:paraId="081DDF78" w14:textId="77777777">
      <w:pPr>
        <w:pStyle w:val="CoverBold"/>
        <w:widowControl/>
      </w:pPr>
      <w:r w:rsidRPr="004356E7">
        <w:rPr>
          <w:rStyle w:val="HideTWBExt"/>
          <w:b w:val="0"/>
        </w:rPr>
        <w:t>&lt;TitreType&gt;</w:t>
      </w:r>
      <w:r w:rsidRPr="004356E7">
        <w:t>Mietintöluonnos</w:t>
      </w:r>
      <w:r w:rsidRPr="004356E7">
        <w:rPr>
          <w:rStyle w:val="HideTWBExt"/>
          <w:b w:val="0"/>
        </w:rPr>
        <w:t>&lt;/TitreType&gt;</w:t>
      </w:r>
    </w:p>
    <w:p w:rsidR="00B85286" w:rsidRPr="004356E7" w:rsidP="004356E7" w14:paraId="7D12C33A" w14:textId="77777777">
      <w:pPr>
        <w:pStyle w:val="CoverBold"/>
        <w:widowControl/>
      </w:pPr>
      <w:r w:rsidRPr="004356E7">
        <w:rPr>
          <w:rStyle w:val="HideTWBExt"/>
          <w:b w:val="0"/>
        </w:rPr>
        <w:t>&lt;Rapporteur&gt;</w:t>
      </w:r>
      <w:r w:rsidRPr="004356E7">
        <w:t>Markus Ferber</w:t>
      </w:r>
      <w:r w:rsidRPr="004356E7">
        <w:rPr>
          <w:rStyle w:val="HideTWBExt"/>
          <w:b w:val="0"/>
        </w:rPr>
        <w:t>&lt;/Rapporteur&gt;</w:t>
      </w:r>
    </w:p>
    <w:p w:rsidR="00B85286" w:rsidRPr="004356E7" w:rsidP="004356E7" w14:paraId="53D87098" w14:textId="77777777">
      <w:pPr>
        <w:pStyle w:val="CoverNormal24a"/>
        <w:widowControl/>
      </w:pPr>
      <w:r w:rsidRPr="004356E7">
        <w:rPr>
          <w:rStyle w:val="HideTWBExt"/>
        </w:rPr>
        <w:t>&lt;DocRefPE&gt;</w:t>
      </w:r>
      <w:r w:rsidRPr="004356E7">
        <w:t>(PE789.866v01-00)</w:t>
      </w:r>
      <w:r w:rsidRPr="004356E7">
        <w:rPr>
          <w:rStyle w:val="HideTWBExt"/>
        </w:rPr>
        <w:t>&lt;/DocRefPE&gt;</w:t>
      </w:r>
    </w:p>
    <w:p w:rsidR="00B85286" w:rsidRPr="004356E7" w:rsidP="004356E7" w14:paraId="3164600B" w14:textId="7CF718E2">
      <w:pPr>
        <w:pStyle w:val="CoverNormal24a"/>
        <w:widowControl/>
      </w:pPr>
      <w:r w:rsidRPr="004356E7">
        <w:rPr>
          <w:rStyle w:val="HideTWBExt"/>
        </w:rPr>
        <w:t>&lt;Titre&gt;</w:t>
      </w:r>
      <w:r w:rsidRPr="004356E7">
        <w:t>Ehdotus Euroopan parlamentin ja neuvoston asetukseksi asetusten (EU)</w:t>
      </w:r>
      <w:r w:rsidR="00413059">
        <w:t> </w:t>
      </w:r>
      <w:r w:rsidRPr="004356E7">
        <w:t>N:o</w:t>
      </w:r>
      <w:r w:rsidR="00413059">
        <w:t> </w:t>
      </w:r>
      <w:r w:rsidRPr="004356E7">
        <w:t>1095/2010, (EU) N:o 648/2012, (EU) N:o 600/2014, (EU)</w:t>
      </w:r>
      <w:r w:rsidR="00413059">
        <w:t> </w:t>
      </w:r>
      <w:r w:rsidRPr="004356E7">
        <w:t>N:o</w:t>
      </w:r>
      <w:r w:rsidR="00413059">
        <w:t> </w:t>
      </w:r>
      <w:r w:rsidRPr="004356E7">
        <w:t>909/2014, (EU) 2015/2365, (EU) 2019/1156, (EU) 2021/23, (EU)</w:t>
      </w:r>
      <w:r w:rsidR="00413059">
        <w:t> </w:t>
      </w:r>
      <w:r w:rsidRPr="004356E7">
        <w:t>2022/858, (EU) 2023/1114, (EY) N:o 1060/2009, (EU) 2016/1011, (EU)</w:t>
      </w:r>
      <w:r w:rsidR="00413059">
        <w:t> </w:t>
      </w:r>
      <w:r w:rsidRPr="004356E7">
        <w:t>2017/2402, (EU)</w:t>
      </w:r>
      <w:r w:rsidR="00413059">
        <w:t> </w:t>
      </w:r>
      <w:r w:rsidRPr="004356E7">
        <w:t>2023/2631 ja (EU) 2024/3005 muuttamisesta pääomamarkkinoiden yhdentymisen ja unionin suorittaman valvonnan jatkokehittämisen osalta</w:t>
      </w:r>
      <w:r w:rsidRPr="004356E7">
        <w:rPr>
          <w:rStyle w:val="HideTWBExt"/>
        </w:rPr>
        <w:t>&lt;/Titre&gt;</w:t>
      </w:r>
    </w:p>
    <w:p w:rsidR="006337D4" w:rsidRPr="004356E7" w:rsidP="004356E7" w14:paraId="72C56441" w14:textId="77777777">
      <w:pPr>
        <w:pStyle w:val="CoverNormal"/>
        <w:widowControl/>
      </w:pPr>
      <w:r w:rsidRPr="004356E7">
        <w:rPr>
          <w:rStyle w:val="HideTWBExt"/>
        </w:rPr>
        <w:t>&lt;DocAmend&gt;</w:t>
      </w:r>
      <w:r w:rsidRPr="004356E7">
        <w:t>Ehdotus asetukseksi</w:t>
      </w:r>
      <w:r w:rsidRPr="004356E7">
        <w:rPr>
          <w:rStyle w:val="HideTWBExt"/>
        </w:rPr>
        <w:t>&lt;/DocAmend&gt;</w:t>
      </w:r>
    </w:p>
    <w:p w:rsidR="00B85286" w:rsidRPr="004356E7" w:rsidP="004356E7" w14:paraId="19A3FEC9" w14:textId="77777777">
      <w:pPr>
        <w:pStyle w:val="CoverNormal24a"/>
        <w:widowControl/>
      </w:pPr>
      <w:r w:rsidRPr="004356E7">
        <w:rPr>
          <w:rStyle w:val="HideTWBExt"/>
        </w:rPr>
        <w:t>&lt;DocRef&gt;</w:t>
      </w:r>
      <w:r w:rsidRPr="004356E7">
        <w:t>(COM(2025)0943 – C10</w:t>
      </w:r>
      <w:r w:rsidRPr="004356E7">
        <w:noBreakHyphen/>
        <w:t>0328/2025 – 2025/0383(COD))</w:t>
      </w:r>
      <w:r w:rsidRPr="004356E7">
        <w:rPr>
          <w:rStyle w:val="HideTWBExt"/>
        </w:rPr>
        <w:t>&lt;/DocRef&gt;</w:t>
      </w:r>
    </w:p>
    <w:p w:rsidR="00B85286" w:rsidRPr="004356E7" w:rsidP="004356E7" w14:paraId="43723185" w14:textId="77777777">
      <w:pPr>
        <w:widowControl/>
        <w:tabs>
          <w:tab w:val="center" w:pos="4677"/>
        </w:tabs>
      </w:pPr>
      <w:r w:rsidRPr="004356E7">
        <w:br w:type="page"/>
      </w:r>
      <w:r w:rsidRPr="004356E7">
        <w:t>AM_Com_LegReport</w:t>
      </w:r>
    </w:p>
    <w:p w:rsidR="00252E65" w:rsidRPr="004356E7" w:rsidP="004356E7" w14:paraId="0F288948" w14:textId="77492EC0">
      <w:pPr>
        <w:pStyle w:val="AmNumberTabs"/>
        <w:widowControl/>
      </w:pPr>
      <w:r w:rsidRPr="004356E7">
        <w:br w:type="page"/>
      </w:r>
      <w:r w:rsidRPr="004356E7">
        <w:rPr>
          <w:rStyle w:val="HideTWBExt"/>
          <w:b w:val="0"/>
        </w:rPr>
        <w:t>&lt;RepeatBlock-Amend&gt;&lt;Amend&gt;</w:t>
      </w:r>
      <w:r w:rsidRPr="004356E7">
        <w:t>Tarkistus</w:t>
      </w:r>
      <w:r w:rsidRPr="004356E7">
        <w:tab/>
      </w:r>
      <w:r w:rsidRPr="004356E7">
        <w:tab/>
      </w:r>
      <w:r w:rsidRPr="004356E7">
        <w:rPr>
          <w:rStyle w:val="HideTWBExt"/>
          <w:b w:val="0"/>
        </w:rPr>
        <w:t>&lt;NumAm&gt;</w:t>
      </w:r>
      <w:r w:rsidRPr="004356E7">
        <w:t>1212</w:t>
      </w:r>
      <w:r w:rsidRPr="004356E7">
        <w:rPr>
          <w:rStyle w:val="HideTWBExt"/>
          <w:b w:val="0"/>
        </w:rPr>
        <w:t>&lt;/NumAm&gt;</w:t>
      </w:r>
    </w:p>
    <w:p w:rsidR="00252E65" w:rsidRPr="004356E7" w:rsidP="004356E7" w14:paraId="2127355F" w14:textId="77777777">
      <w:pPr>
        <w:pStyle w:val="NormalBold"/>
        <w:widowControl/>
      </w:pPr>
      <w:r w:rsidRPr="004356E7">
        <w:rPr>
          <w:rStyle w:val="HideTWBExt"/>
          <w:b w:val="0"/>
        </w:rPr>
        <w:t>&lt;RepeatBlock-By&gt;&lt;Members&gt;</w:t>
      </w:r>
      <w:r w:rsidRPr="004356E7">
        <w:t>Isabel Benjumea Benjumea, Fernando Navarrete Rojas</w:t>
      </w:r>
      <w:r w:rsidRPr="004356E7">
        <w:rPr>
          <w:rStyle w:val="HideTWBExt"/>
          <w:b w:val="0"/>
        </w:rPr>
        <w:t>&lt;/Members&gt;</w:t>
      </w:r>
    </w:p>
    <w:p w:rsidR="00252E65" w:rsidRPr="004356E7" w:rsidP="004356E7" w14:paraId="78374969" w14:textId="77777777">
      <w:pPr>
        <w:pStyle w:val="NormalBold"/>
        <w:widowControl/>
      </w:pPr>
      <w:r w:rsidRPr="004356E7">
        <w:rPr>
          <w:rStyle w:val="HideTWBExt"/>
          <w:b w:val="0"/>
        </w:rPr>
        <w:t>&lt;/RepeatBlock-By&gt;</w:t>
      </w:r>
    </w:p>
    <w:p w:rsidR="00252E65" w:rsidRPr="004356E7" w:rsidP="004356E7" w14:paraId="7C08416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3C2A4DF" w14:textId="77777777">
      <w:pPr>
        <w:pStyle w:val="NormalBold"/>
        <w:widowControl/>
      </w:pPr>
      <w:r w:rsidRPr="004356E7">
        <w:rPr>
          <w:rStyle w:val="HideTWBExt"/>
          <w:b w:val="0"/>
        </w:rPr>
        <w:t>&lt;Article&gt;</w:t>
      </w:r>
      <w:r w:rsidRPr="004356E7">
        <w:t>6 artikla – 1 kohta – 17 alakohta</w:t>
      </w:r>
      <w:r w:rsidRPr="004356E7">
        <w:rPr>
          <w:rStyle w:val="HideTWBExt"/>
          <w:b w:val="0"/>
        </w:rPr>
        <w:t>&lt;/Article&gt;</w:t>
      </w:r>
    </w:p>
    <w:p w:rsidR="00252E65" w:rsidRPr="004356E7" w:rsidP="004356E7" w14:paraId="3D3BFAB8" w14:textId="77777777">
      <w:pPr>
        <w:widowControl/>
      </w:pPr>
      <w:r w:rsidRPr="004356E7">
        <w:rPr>
          <w:rStyle w:val="HideTWBExt"/>
        </w:rPr>
        <w:t>&lt;DocAmend2&gt;</w:t>
      </w:r>
      <w:r w:rsidRPr="004356E7">
        <w:t>Asetus (EU) 2019/1156</w:t>
      </w:r>
      <w:r w:rsidRPr="004356E7">
        <w:rPr>
          <w:rStyle w:val="HideTWBExt"/>
        </w:rPr>
        <w:t>&lt;/DocAmend2&gt;</w:t>
      </w:r>
    </w:p>
    <w:p w:rsidR="00252E65" w:rsidRPr="004356E7" w:rsidP="004356E7" w14:paraId="410E3A6A" w14:textId="77777777">
      <w:pPr>
        <w:widowControl/>
      </w:pPr>
      <w:r w:rsidRPr="004356E7">
        <w:rPr>
          <w:rStyle w:val="HideTWBExt"/>
        </w:rPr>
        <w:t>&lt;Article2&gt;</w:t>
      </w:r>
      <w:r w:rsidRPr="004356E7">
        <w:t>18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E638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9E3B89E" w14:textId="77777777">
            <w:pPr>
              <w:widowControl/>
            </w:pPr>
          </w:p>
        </w:tc>
      </w:tr>
      <w:tr w14:paraId="78C19B5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EAC517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3BDF08A" w14:textId="77777777">
            <w:pPr>
              <w:pStyle w:val="AmColumnHeading"/>
              <w:widowControl/>
            </w:pPr>
            <w:r w:rsidRPr="004356E7">
              <w:t>Tarkistus</w:t>
            </w:r>
          </w:p>
        </w:tc>
      </w:tr>
      <w:tr w14:paraId="6C0BAE0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6718E88" w14:textId="77777777">
            <w:pPr>
              <w:pStyle w:val="Normal6a"/>
              <w:widowControl/>
            </w:pPr>
            <w:r w:rsidRPr="004356E7">
              <w:t>”Komissio suorittaa viimeistään [soveltamisen alkamispäivä + 5 vuotta] arvioinnin tämän asetuksen soveltamisesta julkisen kuulemisen sekä arvopaperimarkkinaviranomaisen ja toimivaltaisten viranomaisten kanssa käytyjen keskustelujen perusteella.”</w:t>
            </w:r>
          </w:p>
        </w:tc>
        <w:tc>
          <w:tcPr>
            <w:tcW w:w="4876" w:type="dxa"/>
            <w:tcBorders>
              <w:top w:val="nil"/>
              <w:left w:val="nil"/>
              <w:bottom w:val="nil"/>
              <w:right w:val="nil"/>
            </w:tcBorders>
            <w:hideMark/>
          </w:tcPr>
          <w:p w:rsidR="00252E65" w:rsidRPr="004356E7" w:rsidP="004356E7" w14:paraId="3D75D225" w14:textId="77777777">
            <w:pPr>
              <w:pStyle w:val="Normal6a"/>
              <w:widowControl/>
            </w:pPr>
            <w:r w:rsidRPr="004356E7">
              <w:t xml:space="preserve">”Komissio suorittaa viimeistään [soveltamisen alkamispäivä + 5 vuotta] arvioinnin tämän asetuksen soveltamisesta julkisen kuulemisen sekä arvopaperimarkkinaviranomaisen ja toimivaltaisten viranomaisten kanssa käytyjen keskustelujen perusteella.” </w:t>
            </w:r>
            <w:r w:rsidRPr="004356E7">
              <w:rPr>
                <w:b/>
                <w:i/>
              </w:rPr>
              <w:t>Arvioinnissa on tarkasteltava erityisesti sitä, onko tällä asetuksella onnistuttu vähentämään rajat ylittävän markkinoinnin kustannuksia ja lyhentämään sen määräaikoja, vähentämään päällekkäisiä tietopyyntöjä, vastaanottavien jäsenvaltioiden veloittamia maksuja ja jäsenvaltioiden välisiä hallinnollisia eroja ja onko sillä parannettu vaihtoehtoisten sijoitusrahastojen hoitajien, eurooppalaisten riskipääomarahastojen hoitajien, eurooppalaisten yhteiskunnalliseen yrittäjyyteen erikoistuneiden rahastojen hoitajien ja yhteissijoitusyritysten valmiuksia kerätä pääomaa ja sijoittaa unionin yrityksiin.</w:t>
            </w:r>
          </w:p>
        </w:tc>
      </w:tr>
    </w:tbl>
    <w:p w:rsidR="00252E65" w:rsidRPr="004356E7" w:rsidP="004356E7" w14:paraId="171F5108" w14:textId="77777777">
      <w:pPr>
        <w:pStyle w:val="AmOrLang"/>
        <w:widowControl/>
        <w:rPr>
          <w:lang w:eastAsia="en-US"/>
        </w:rPr>
      </w:pPr>
      <w:r w:rsidRPr="004356E7">
        <w:t xml:space="preserve">Or. </w:t>
      </w:r>
      <w:r w:rsidRPr="004356E7">
        <w:rPr>
          <w:rStyle w:val="HideTWBExt"/>
        </w:rPr>
        <w:t>&lt;Original&gt;</w:t>
      </w:r>
      <w:r w:rsidRPr="004356E7">
        <w:rPr>
          <w:rStyle w:val="HideTWBInt"/>
        </w:rPr>
        <w:t>{ES}</w:t>
      </w:r>
      <w:r w:rsidRPr="004356E7">
        <w:t>es</w:t>
      </w:r>
      <w:r w:rsidRPr="004356E7">
        <w:rPr>
          <w:rStyle w:val="HideTWBExt"/>
        </w:rPr>
        <w:t>&lt;/Original&gt;</w:t>
      </w:r>
    </w:p>
    <w:p w:rsidR="00252E65" w:rsidRPr="004356E7" w:rsidP="004356E7" w14:paraId="27744C57" w14:textId="77777777">
      <w:pPr>
        <w:widowControl/>
      </w:pPr>
      <w:r w:rsidRPr="004356E7">
        <w:rPr>
          <w:rStyle w:val="HideTWBExt"/>
        </w:rPr>
        <w:t>&lt;/Amend&gt;</w:t>
      </w:r>
    </w:p>
    <w:p w:rsidR="00252E65" w:rsidRPr="004356E7" w:rsidP="004356E7" w14:paraId="76D94E9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1213</w:t>
      </w:r>
      <w:r w:rsidRPr="004356E7">
        <w:rPr>
          <w:rStyle w:val="HideTWBExt"/>
          <w:b w:val="0"/>
        </w:rPr>
        <w:t>&lt;/NumAm&gt;</w:t>
      </w:r>
    </w:p>
    <w:p w:rsidR="00252E65" w:rsidRPr="004356E7" w:rsidP="004356E7" w14:paraId="09A7F682" w14:textId="77777777">
      <w:pPr>
        <w:pStyle w:val="NormalBold"/>
        <w:widowControl/>
      </w:pPr>
      <w:r w:rsidRPr="004356E7">
        <w:rPr>
          <w:rStyle w:val="HideTWBExt"/>
          <w:b w:val="0"/>
        </w:rPr>
        <w:t>&lt;RepeatBlock-By&gt;&lt;Members&gt;</w:t>
      </w:r>
      <w:r w:rsidRPr="004356E7">
        <w:t>Regina Doherty</w:t>
      </w:r>
      <w:r w:rsidRPr="004356E7">
        <w:rPr>
          <w:rStyle w:val="HideTWBExt"/>
          <w:b w:val="0"/>
        </w:rPr>
        <w:t>&lt;/Members&gt;</w:t>
      </w:r>
    </w:p>
    <w:p w:rsidR="00252E65" w:rsidRPr="004356E7" w:rsidP="004356E7" w14:paraId="0BA88703" w14:textId="77777777">
      <w:pPr>
        <w:pStyle w:val="NormalBold"/>
        <w:widowControl/>
      </w:pPr>
      <w:r w:rsidRPr="004356E7">
        <w:rPr>
          <w:rStyle w:val="HideTWBExt"/>
          <w:b w:val="0"/>
        </w:rPr>
        <w:t>&lt;/RepeatBlock-By&gt;</w:t>
      </w:r>
    </w:p>
    <w:p w:rsidR="00252E65" w:rsidRPr="004356E7" w:rsidP="004356E7" w14:paraId="5B5030E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E707A83" w14:textId="77777777">
      <w:pPr>
        <w:pStyle w:val="NormalBold"/>
        <w:widowControl/>
      </w:pPr>
      <w:r w:rsidRPr="004356E7">
        <w:rPr>
          <w:rStyle w:val="HideTWBExt"/>
          <w:b w:val="0"/>
        </w:rPr>
        <w:t>&lt;Article&gt;</w:t>
      </w:r>
      <w:r w:rsidRPr="004356E7">
        <w:t>6 artikla – 1 kohta – 17 alakohta</w:t>
      </w:r>
      <w:r w:rsidRPr="004356E7">
        <w:rPr>
          <w:rStyle w:val="HideTWBExt"/>
          <w:b w:val="0"/>
        </w:rPr>
        <w:t>&lt;/Article&gt;</w:t>
      </w:r>
    </w:p>
    <w:p w:rsidR="00252E65" w:rsidRPr="004356E7" w:rsidP="004356E7" w14:paraId="2C18CBB5" w14:textId="77777777">
      <w:pPr>
        <w:widowControl/>
      </w:pPr>
      <w:r w:rsidRPr="004356E7">
        <w:rPr>
          <w:rStyle w:val="HideTWBExt"/>
        </w:rPr>
        <w:t>&lt;DocAmend2&gt;</w:t>
      </w:r>
      <w:r w:rsidRPr="004356E7">
        <w:t>Asetus (EU) 2019/1156</w:t>
      </w:r>
      <w:r w:rsidRPr="004356E7">
        <w:rPr>
          <w:rStyle w:val="HideTWBExt"/>
        </w:rPr>
        <w:t>&lt;/DocAmend2&gt;</w:t>
      </w:r>
    </w:p>
    <w:p w:rsidR="00252E65" w:rsidRPr="004356E7" w:rsidP="004356E7" w14:paraId="4E4BA99B" w14:textId="77777777">
      <w:pPr>
        <w:widowControl/>
      </w:pPr>
      <w:r w:rsidRPr="004356E7">
        <w:rPr>
          <w:rStyle w:val="HideTWBExt"/>
        </w:rPr>
        <w:t>&lt;Article2&gt;</w:t>
      </w:r>
      <w:r w:rsidRPr="004356E7">
        <w:t>18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5FA1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7B68AC1" w14:textId="77777777">
            <w:pPr>
              <w:widowControl/>
            </w:pPr>
          </w:p>
        </w:tc>
      </w:tr>
      <w:tr w14:paraId="7471346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787EE0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4C2E8FD" w14:textId="77777777">
            <w:pPr>
              <w:pStyle w:val="AmColumnHeading"/>
              <w:widowControl/>
            </w:pPr>
            <w:r w:rsidRPr="004356E7">
              <w:t>Tarkistus</w:t>
            </w:r>
          </w:p>
        </w:tc>
      </w:tr>
      <w:tr w14:paraId="783E481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5F57059" w14:textId="77777777">
            <w:pPr>
              <w:pStyle w:val="Normal6a"/>
              <w:widowControl/>
            </w:pPr>
            <w:r w:rsidRPr="004356E7">
              <w:t xml:space="preserve">Komissio suorittaa viimeistään [soveltamisen alkamispäivä + </w:t>
            </w:r>
            <w:r w:rsidRPr="004356E7">
              <w:rPr>
                <w:b/>
                <w:i/>
              </w:rPr>
              <w:t>5</w:t>
            </w:r>
            <w:r w:rsidRPr="004356E7">
              <w:t xml:space="preserve"> vuotta] arvioinnin tämän asetuksen soveltamisesta julkisen kuulemisen sekä arvopaperimarkkinaviranomaisen ja toimivaltaisten viranomaisten kanssa käytyjen keskustelujen perusteella.</w:t>
            </w:r>
          </w:p>
        </w:tc>
        <w:tc>
          <w:tcPr>
            <w:tcW w:w="4876" w:type="dxa"/>
            <w:tcBorders>
              <w:top w:val="nil"/>
              <w:left w:val="nil"/>
              <w:bottom w:val="nil"/>
              <w:right w:val="nil"/>
            </w:tcBorders>
            <w:hideMark/>
          </w:tcPr>
          <w:p w:rsidR="00252E65" w:rsidRPr="004356E7" w:rsidP="004356E7" w14:paraId="23E3E112" w14:textId="77777777">
            <w:pPr>
              <w:pStyle w:val="Normal6a"/>
              <w:widowControl/>
            </w:pPr>
            <w:r w:rsidRPr="004356E7">
              <w:t xml:space="preserve">Komissio suorittaa viimeistään [soveltamisen alkamispäivä + </w:t>
            </w:r>
            <w:r w:rsidRPr="004356E7">
              <w:rPr>
                <w:b/>
                <w:i/>
              </w:rPr>
              <w:t>3</w:t>
            </w:r>
            <w:r w:rsidRPr="004356E7">
              <w:t xml:space="preserve"> vuotta] </w:t>
            </w:r>
            <w:r w:rsidRPr="004356E7">
              <w:rPr>
                <w:b/>
                <w:i/>
              </w:rPr>
              <w:t>standardin EN 245 mukaisen</w:t>
            </w:r>
            <w:r w:rsidRPr="004356E7">
              <w:t xml:space="preserve"> arvioinnin tämän asetuksen soveltamisesta julkisen kuulemisen sekä arvopaperimarkkinaviranomaisen ja toimivaltaisten viranomaisten kanssa käytyjen keskustelujen perusteella.</w:t>
            </w:r>
          </w:p>
        </w:tc>
      </w:tr>
    </w:tbl>
    <w:p w:rsidR="00252E65" w:rsidRPr="004356E7" w:rsidP="004356E7" w14:paraId="0861021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C9ABEF9" w14:textId="77777777">
      <w:pPr>
        <w:widowControl/>
      </w:pPr>
      <w:r w:rsidRPr="004356E7">
        <w:rPr>
          <w:rStyle w:val="HideTWBExt"/>
        </w:rPr>
        <w:t>&lt;/Amend&gt;</w:t>
      </w:r>
    </w:p>
    <w:p w:rsidR="00252E65" w:rsidRPr="004356E7" w:rsidP="004356E7" w14:paraId="6A6846A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1214</w:t>
      </w:r>
      <w:r w:rsidRPr="004356E7">
        <w:rPr>
          <w:rStyle w:val="HideTWBExt"/>
          <w:b w:val="0"/>
        </w:rPr>
        <w:t>&lt;/NumAm&gt;</w:t>
      </w:r>
    </w:p>
    <w:p w:rsidR="00252E65" w:rsidRPr="004356E7" w:rsidP="004356E7" w14:paraId="3D6B5CAB"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5ACEEA74"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4F055847" w14:textId="77777777">
      <w:pPr>
        <w:pStyle w:val="NormalBold"/>
        <w:widowControl/>
      </w:pPr>
      <w:r w:rsidRPr="004356E7">
        <w:rPr>
          <w:rStyle w:val="HideTWBExt"/>
          <w:b w:val="0"/>
        </w:rPr>
        <w:t>&lt;/RepeatBlock-By&gt;</w:t>
      </w:r>
    </w:p>
    <w:p w:rsidR="00252E65" w:rsidRPr="004356E7" w:rsidP="004356E7" w14:paraId="1B188A7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784B593" w14:textId="77777777">
      <w:pPr>
        <w:pStyle w:val="NormalBold"/>
        <w:widowControl/>
      </w:pPr>
      <w:r w:rsidRPr="004356E7">
        <w:rPr>
          <w:rStyle w:val="HideTWBExt"/>
          <w:b w:val="0"/>
        </w:rPr>
        <w:t>&lt;Article&gt;</w:t>
      </w:r>
      <w:r w:rsidRPr="004356E7">
        <w:t>7 artikla – 1 kohta – 1 alakohta – b alakohta</w:t>
      </w:r>
      <w:r w:rsidRPr="004356E7">
        <w:rPr>
          <w:rStyle w:val="HideTWBExt"/>
          <w:b w:val="0"/>
        </w:rPr>
        <w:t>&lt;/Article&gt;</w:t>
      </w:r>
    </w:p>
    <w:p w:rsidR="00252E65" w:rsidRPr="004356E7" w:rsidP="004356E7" w14:paraId="593680AC" w14:textId="77777777">
      <w:pPr>
        <w:widowControl/>
      </w:pPr>
      <w:r w:rsidRPr="004356E7">
        <w:rPr>
          <w:rStyle w:val="HideTWBExt"/>
        </w:rPr>
        <w:t>&lt;DocAmend2&gt;</w:t>
      </w:r>
      <w:r w:rsidRPr="004356E7">
        <w:t>Asetus (EU) 2021/23</w:t>
      </w:r>
      <w:r w:rsidRPr="004356E7">
        <w:rPr>
          <w:rStyle w:val="HideTWBExt"/>
        </w:rPr>
        <w:t>&lt;/DocAmend2&gt;</w:t>
      </w:r>
    </w:p>
    <w:p w:rsidR="00252E65" w:rsidRPr="004356E7" w:rsidP="004356E7" w14:paraId="1AF33023" w14:textId="77777777">
      <w:pPr>
        <w:widowControl/>
      </w:pPr>
      <w:r w:rsidRPr="004356E7">
        <w:rPr>
          <w:rStyle w:val="HideTWBExt"/>
        </w:rPr>
        <w:t>&lt;Article2&gt;</w:t>
      </w:r>
      <w:r w:rsidRPr="004356E7">
        <w:t>2 artikla – 1 kohta – 55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C7BF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E8A6688" w14:textId="77777777">
            <w:pPr>
              <w:widowControl/>
            </w:pPr>
          </w:p>
        </w:tc>
      </w:tr>
      <w:tr w14:paraId="13E0FB1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E7CD00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5449A51" w14:textId="77777777">
            <w:pPr>
              <w:pStyle w:val="AmColumnHeading"/>
              <w:widowControl/>
            </w:pPr>
            <w:r w:rsidRPr="004356E7">
              <w:t>Tarkistus</w:t>
            </w:r>
          </w:p>
        </w:tc>
      </w:tr>
      <w:tr w14:paraId="62A487F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90E00F1" w14:textId="77777777">
            <w:pPr>
              <w:pStyle w:val="Normal6a"/>
              <w:widowControl/>
            </w:pPr>
            <w:r w:rsidRPr="004356E7">
              <w:rPr>
                <w:b/>
                <w:i/>
              </w:rPr>
              <w:t>b)</w:t>
            </w:r>
            <w:r w:rsidRPr="004356E7">
              <w:tab/>
            </w:r>
            <w:r w:rsidRPr="004356E7">
              <w:rPr>
                <w:b/>
                <w:i/>
              </w:rPr>
              <w:t>lisätään 55 alakohta seuraavasti:</w:t>
            </w:r>
          </w:p>
        </w:tc>
        <w:tc>
          <w:tcPr>
            <w:tcW w:w="4876" w:type="dxa"/>
            <w:tcBorders>
              <w:top w:val="nil"/>
              <w:left w:val="nil"/>
              <w:bottom w:val="nil"/>
              <w:right w:val="nil"/>
            </w:tcBorders>
            <w:hideMark/>
          </w:tcPr>
          <w:p w:rsidR="00252E65" w:rsidRPr="004356E7" w:rsidP="004356E7" w14:paraId="6946F7FD" w14:textId="77777777">
            <w:pPr>
              <w:pStyle w:val="Normal6a"/>
              <w:widowControl/>
            </w:pPr>
            <w:r w:rsidRPr="004356E7">
              <w:rPr>
                <w:b/>
                <w:i/>
              </w:rPr>
              <w:t>Poistetaan.</w:t>
            </w:r>
          </w:p>
        </w:tc>
      </w:tr>
      <w:tr w14:paraId="54543E4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D00ED83" w14:textId="77777777">
            <w:pPr>
              <w:pStyle w:val="Normal6a"/>
              <w:widowControl/>
            </w:pPr>
            <w:r w:rsidRPr="004356E7">
              <w:rPr>
                <w:b/>
                <w:i/>
              </w:rPr>
              <w:t>”55) ’merkittävällä keskusvastapuolella’ asetuksen (EU) N:o 648/2012 2 artiklan 1 a alakohdassa määriteltyä merkittävää keskusvastapuolta;”;</w:t>
            </w:r>
          </w:p>
        </w:tc>
        <w:tc>
          <w:tcPr>
            <w:tcW w:w="4876" w:type="dxa"/>
            <w:tcBorders>
              <w:top w:val="nil"/>
              <w:left w:val="nil"/>
              <w:bottom w:val="nil"/>
              <w:right w:val="nil"/>
            </w:tcBorders>
          </w:tcPr>
          <w:p w:rsidR="00252E65" w:rsidRPr="004356E7" w:rsidP="004356E7" w14:paraId="07A4B22E" w14:textId="77777777">
            <w:pPr>
              <w:pStyle w:val="Normal6a"/>
              <w:widowControl/>
            </w:pPr>
          </w:p>
        </w:tc>
      </w:tr>
    </w:tbl>
    <w:p w:rsidR="00252E65" w:rsidRPr="004356E7" w:rsidP="004356E7" w14:paraId="3EE683D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C5C7240" w14:textId="77777777">
      <w:pPr>
        <w:widowControl/>
      </w:pPr>
      <w:r w:rsidRPr="004356E7">
        <w:rPr>
          <w:rStyle w:val="HideTWBExt"/>
        </w:rPr>
        <w:t>&lt;/Amend&gt;</w:t>
      </w:r>
    </w:p>
    <w:p w:rsidR="00252E65" w:rsidRPr="004356E7" w:rsidP="004356E7" w14:paraId="1119853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1215</w:t>
      </w:r>
      <w:r w:rsidRPr="004356E7">
        <w:rPr>
          <w:rStyle w:val="HideTWBExt"/>
          <w:b w:val="0"/>
        </w:rPr>
        <w:t>&lt;/NumAm&gt;</w:t>
      </w:r>
    </w:p>
    <w:p w:rsidR="00252E65" w:rsidRPr="004356E7" w:rsidP="004356E7" w14:paraId="1B17ECF7"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7FEA87BC"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6366267D" w14:textId="77777777">
      <w:pPr>
        <w:pStyle w:val="NormalBold"/>
        <w:widowControl/>
      </w:pPr>
      <w:r w:rsidRPr="004356E7">
        <w:rPr>
          <w:rStyle w:val="HideTWBExt"/>
          <w:b w:val="0"/>
        </w:rPr>
        <w:t>&lt;/RepeatBlock-By&gt;</w:t>
      </w:r>
    </w:p>
    <w:p w:rsidR="00252E65" w:rsidRPr="004356E7" w:rsidP="004356E7" w14:paraId="60DF788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81FBB31" w14:textId="77777777">
      <w:pPr>
        <w:pStyle w:val="NormalBold"/>
        <w:widowControl/>
      </w:pPr>
      <w:r w:rsidRPr="004356E7">
        <w:rPr>
          <w:rStyle w:val="HideTWBExt"/>
          <w:b w:val="0"/>
        </w:rPr>
        <w:t>&lt;Article&gt;</w:t>
      </w:r>
      <w:r w:rsidRPr="004356E7">
        <w:t>7 artikla – 1 kohta – 5 alakohta</w:t>
      </w:r>
      <w:r w:rsidRPr="004356E7">
        <w:rPr>
          <w:rStyle w:val="HideTWBExt"/>
          <w:b w:val="0"/>
        </w:rPr>
        <w:t>&lt;/Article&gt;</w:t>
      </w:r>
    </w:p>
    <w:p w:rsidR="00252E65" w:rsidRPr="004356E7" w:rsidP="004356E7" w14:paraId="745D3312" w14:textId="77777777">
      <w:pPr>
        <w:widowControl/>
      </w:pPr>
      <w:r w:rsidRPr="004356E7">
        <w:rPr>
          <w:rStyle w:val="HideTWBExt"/>
        </w:rPr>
        <w:t>&lt;DocAmend2&gt;</w:t>
      </w:r>
      <w:r w:rsidRPr="004356E7">
        <w:t>Asetus (EU) 2021/23</w:t>
      </w:r>
      <w:r w:rsidRPr="004356E7">
        <w:rPr>
          <w:rStyle w:val="HideTWBExt"/>
        </w:rPr>
        <w:t>&lt;/DocAmend2&gt;</w:t>
      </w:r>
    </w:p>
    <w:p w:rsidR="00252E65" w:rsidRPr="004356E7" w:rsidP="004356E7" w14:paraId="367D2583" w14:textId="77777777">
      <w:pPr>
        <w:widowControl/>
      </w:pPr>
      <w:r w:rsidRPr="004356E7">
        <w:rPr>
          <w:rStyle w:val="HideTWBExt"/>
        </w:rPr>
        <w:t>&lt;Article2&gt;</w:t>
      </w:r>
      <w:r w:rsidRPr="004356E7">
        <w:t>6 a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95A7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A14E2AF" w14:textId="77777777">
            <w:pPr>
              <w:widowControl/>
            </w:pPr>
          </w:p>
        </w:tc>
      </w:tr>
      <w:tr w14:paraId="6D9C388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F1F9F7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B350F63" w14:textId="77777777">
            <w:pPr>
              <w:pStyle w:val="AmColumnHeading"/>
              <w:widowControl/>
            </w:pPr>
            <w:r w:rsidRPr="004356E7">
              <w:t>Tarkistus</w:t>
            </w:r>
          </w:p>
        </w:tc>
      </w:tr>
      <w:tr w14:paraId="77F0FE2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D31A515" w14:textId="77777777">
            <w:pPr>
              <w:pStyle w:val="Normal6a"/>
              <w:widowControl/>
            </w:pPr>
            <w:r w:rsidRPr="004356E7">
              <w:rPr>
                <w:b/>
                <w:i/>
              </w:rPr>
              <w:t>5)</w:t>
            </w:r>
            <w:r w:rsidRPr="004356E7">
              <w:tab/>
            </w:r>
            <w:r w:rsidRPr="004356E7">
              <w:rPr>
                <w:b/>
                <w:i/>
              </w:rPr>
              <w:t>lisätään 6 a artikla seuraavasti:</w:t>
            </w:r>
          </w:p>
        </w:tc>
        <w:tc>
          <w:tcPr>
            <w:tcW w:w="4876" w:type="dxa"/>
            <w:tcBorders>
              <w:top w:val="nil"/>
              <w:left w:val="nil"/>
              <w:bottom w:val="nil"/>
              <w:right w:val="nil"/>
            </w:tcBorders>
            <w:hideMark/>
          </w:tcPr>
          <w:p w:rsidR="00252E65" w:rsidRPr="004356E7" w:rsidP="004356E7" w14:paraId="1496CADB" w14:textId="77777777">
            <w:pPr>
              <w:pStyle w:val="Normal6a"/>
              <w:widowControl/>
            </w:pPr>
            <w:r w:rsidRPr="004356E7">
              <w:rPr>
                <w:b/>
                <w:i/>
              </w:rPr>
              <w:t>Poistetaan.</w:t>
            </w:r>
          </w:p>
        </w:tc>
      </w:tr>
      <w:tr w14:paraId="35EB756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3544DFA" w14:textId="77777777">
            <w:pPr>
              <w:pStyle w:val="Normal6a"/>
              <w:widowControl/>
            </w:pPr>
            <w:r w:rsidRPr="004356E7">
              <w:rPr>
                <w:b/>
                <w:i/>
              </w:rPr>
              <w:t>”6 a artikla</w:t>
            </w:r>
          </w:p>
        </w:tc>
        <w:tc>
          <w:tcPr>
            <w:tcW w:w="4876" w:type="dxa"/>
            <w:tcBorders>
              <w:top w:val="nil"/>
              <w:left w:val="nil"/>
              <w:bottom w:val="nil"/>
              <w:right w:val="nil"/>
            </w:tcBorders>
          </w:tcPr>
          <w:p w:rsidR="00252E65" w:rsidRPr="004356E7" w:rsidP="004356E7" w14:paraId="0440683C" w14:textId="77777777">
            <w:pPr>
              <w:pStyle w:val="Normal6a"/>
              <w:widowControl/>
            </w:pPr>
          </w:p>
        </w:tc>
      </w:tr>
      <w:tr w14:paraId="6BB6FF6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502CAD4" w14:textId="77777777">
            <w:pPr>
              <w:pStyle w:val="Normal6a"/>
              <w:widowControl/>
            </w:pPr>
            <w:r w:rsidRPr="004356E7">
              <w:rPr>
                <w:b/>
                <w:i/>
              </w:rPr>
              <w:t>Merkittävät keskusvastapuolet</w:t>
            </w:r>
          </w:p>
        </w:tc>
        <w:tc>
          <w:tcPr>
            <w:tcW w:w="4876" w:type="dxa"/>
            <w:tcBorders>
              <w:top w:val="nil"/>
              <w:left w:val="nil"/>
              <w:bottom w:val="nil"/>
              <w:right w:val="nil"/>
            </w:tcBorders>
          </w:tcPr>
          <w:p w:rsidR="00252E65" w:rsidRPr="004356E7" w:rsidP="004356E7" w14:paraId="772BF084" w14:textId="77777777">
            <w:pPr>
              <w:pStyle w:val="Normal6a"/>
              <w:widowControl/>
            </w:pPr>
          </w:p>
        </w:tc>
      </w:tr>
      <w:tr w14:paraId="0B8497E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671BBA8" w14:textId="77777777">
            <w:pPr>
              <w:pStyle w:val="Normal6a"/>
              <w:widowControl/>
            </w:pPr>
            <w:r w:rsidRPr="004356E7">
              <w:rPr>
                <w:b/>
                <w:i/>
              </w:rPr>
              <w:t>Tämän asetuksen 9–20, 70 ja 79 artiklaa sovelletaan merkittäviin keskusvastapuoliin seuraavasti:</w:t>
            </w:r>
          </w:p>
        </w:tc>
        <w:tc>
          <w:tcPr>
            <w:tcW w:w="4876" w:type="dxa"/>
            <w:tcBorders>
              <w:top w:val="nil"/>
              <w:left w:val="nil"/>
              <w:bottom w:val="nil"/>
              <w:right w:val="nil"/>
            </w:tcBorders>
          </w:tcPr>
          <w:p w:rsidR="00252E65" w:rsidRPr="004356E7" w:rsidP="004356E7" w14:paraId="34390BC0" w14:textId="77777777">
            <w:pPr>
              <w:pStyle w:val="Normal6a"/>
              <w:widowControl/>
            </w:pPr>
          </w:p>
        </w:tc>
      </w:tr>
      <w:tr w14:paraId="50976A8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8C50409" w14:textId="77777777">
            <w:pPr>
              <w:pStyle w:val="Normal6a"/>
              <w:widowControl/>
            </w:pPr>
            <w:r w:rsidRPr="004356E7">
              <w:rPr>
                <w:b/>
                <w:i/>
              </w:rPr>
              <w:t>a) tämän asetuksen 9, 10, 13, 18, 19 ja 70 artiklaa sovellettaessa viittauksia valvontakollegioihin pidetään viittauksina asetuksen (EU) N:o 648/2012 2 artiklan 13 c alakohdassa määriteltyihin asiaan liittyviin viranomaisiin;</w:t>
            </w:r>
          </w:p>
        </w:tc>
        <w:tc>
          <w:tcPr>
            <w:tcW w:w="4876" w:type="dxa"/>
            <w:tcBorders>
              <w:top w:val="nil"/>
              <w:left w:val="nil"/>
              <w:bottom w:val="nil"/>
              <w:right w:val="nil"/>
            </w:tcBorders>
          </w:tcPr>
          <w:p w:rsidR="00252E65" w:rsidRPr="004356E7" w:rsidP="004356E7" w14:paraId="3938BC2A" w14:textId="77777777">
            <w:pPr>
              <w:pStyle w:val="Normal6a"/>
              <w:widowControl/>
            </w:pPr>
          </w:p>
        </w:tc>
      </w:tr>
      <w:tr w14:paraId="7ADD673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BDDA922" w14:textId="77777777">
            <w:pPr>
              <w:pStyle w:val="Normal6a"/>
              <w:widowControl/>
            </w:pPr>
            <w:r w:rsidRPr="004356E7">
              <w:rPr>
                <w:b/>
                <w:i/>
              </w:rPr>
              <w:t>b) tämän asetuksen 18, 19 ja 79 artiklassa säädettyjä arvopaperimarkkinaviranomaiselle ilmoittamista koskevia toimivaltaisen viranomaisen velvoitteita ei sovelleta;</w:t>
            </w:r>
          </w:p>
        </w:tc>
        <w:tc>
          <w:tcPr>
            <w:tcW w:w="4876" w:type="dxa"/>
            <w:tcBorders>
              <w:top w:val="nil"/>
              <w:left w:val="nil"/>
              <w:bottom w:val="nil"/>
              <w:right w:val="nil"/>
            </w:tcBorders>
          </w:tcPr>
          <w:p w:rsidR="00252E65" w:rsidRPr="004356E7" w:rsidP="004356E7" w14:paraId="61AE681F" w14:textId="77777777">
            <w:pPr>
              <w:pStyle w:val="Normal6a"/>
              <w:widowControl/>
            </w:pPr>
          </w:p>
        </w:tc>
      </w:tr>
      <w:tr w14:paraId="755F35F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ACEAAA4" w14:textId="77777777">
            <w:pPr>
              <w:pStyle w:val="Normal6a"/>
              <w:widowControl/>
            </w:pPr>
            <w:r w:rsidRPr="004356E7">
              <w:rPr>
                <w:b/>
                <w:i/>
              </w:rPr>
              <w:t>c) tämän asetuksen 10 artiklan 2, 7, 9 ja 10 kohtaa sovellettaessa ja poiketen siitä, mitä 11 artiklassa säädetään, arvopaperimarkkinaviranomainen toimii yhdessä asetuksen (EU) N:o 648/2012 2 artiklan 13 c alakohdassa määriteltyjen asiaan liittyvien viranomaisten kanssa seuraavassa esitetyn koordinointiprosessin mukaisesti:</w:t>
            </w:r>
          </w:p>
        </w:tc>
        <w:tc>
          <w:tcPr>
            <w:tcW w:w="4876" w:type="dxa"/>
            <w:tcBorders>
              <w:top w:val="nil"/>
              <w:left w:val="nil"/>
              <w:bottom w:val="nil"/>
              <w:right w:val="nil"/>
            </w:tcBorders>
          </w:tcPr>
          <w:p w:rsidR="00252E65" w:rsidRPr="004356E7" w:rsidP="004356E7" w14:paraId="05750576" w14:textId="77777777">
            <w:pPr>
              <w:pStyle w:val="Normal6a"/>
              <w:widowControl/>
            </w:pPr>
          </w:p>
        </w:tc>
      </w:tr>
      <w:tr w14:paraId="661FD34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0A6241D" w14:textId="77777777">
            <w:pPr>
              <w:pStyle w:val="Normal6a"/>
              <w:widowControl/>
            </w:pPr>
            <w:r w:rsidRPr="004356E7">
              <w:rPr>
                <w:b/>
                <w:i/>
              </w:rPr>
              <w:t>a) asetuksen (EU) N:o 648/2012 2 artiklan 13 c alakohdassa määriteltyjen asiaan liittyvien viranomaisten on tarkasteltava elvytyssuunnitelmaa, ja jos jokin viranomainen katsoo, että elvytyssuunnitelmassa on olennaisia puutteita tai että sen täytäntöönpanolle on olennaisia esteitä, kyseisen viranomaisen on annettava arvopaperimarkkinaviranomaiselle näitä seikkoja koskevia suosituksia kahden kuukauden kuluessa siitä, kun arvopaperimarkkinaviranomainen on toimittanut elvytyssuunnitelman;</w:t>
            </w:r>
          </w:p>
        </w:tc>
        <w:tc>
          <w:tcPr>
            <w:tcW w:w="4876" w:type="dxa"/>
            <w:tcBorders>
              <w:top w:val="nil"/>
              <w:left w:val="nil"/>
              <w:bottom w:val="nil"/>
              <w:right w:val="nil"/>
            </w:tcBorders>
          </w:tcPr>
          <w:p w:rsidR="00252E65" w:rsidRPr="004356E7" w:rsidP="004356E7" w14:paraId="60C44F37" w14:textId="77777777">
            <w:pPr>
              <w:pStyle w:val="Normal6a"/>
              <w:widowControl/>
            </w:pPr>
          </w:p>
        </w:tc>
      </w:tr>
      <w:tr w14:paraId="2305A8C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DF97D58" w14:textId="77777777">
            <w:pPr>
              <w:pStyle w:val="Normal6a"/>
              <w:widowControl/>
            </w:pPr>
            <w:r w:rsidRPr="004356E7">
              <w:rPr>
                <w:b/>
                <w:i/>
              </w:rPr>
              <w:t>b) arvopaperimarkkinaviranomainen tekee päätökset 11 artiklan 2 kohdan a ja b alakohdassa tarkoitetuista kysymyksistä ottaen huomioon asetuksen (EU) N:o 648/2012 2 artiklan 13 c alakohdassa määriteltyjen asiaan liittyvien viranomaisten näkemykset;</w:t>
            </w:r>
          </w:p>
        </w:tc>
        <w:tc>
          <w:tcPr>
            <w:tcW w:w="4876" w:type="dxa"/>
            <w:tcBorders>
              <w:top w:val="nil"/>
              <w:left w:val="nil"/>
              <w:bottom w:val="nil"/>
              <w:right w:val="nil"/>
            </w:tcBorders>
          </w:tcPr>
          <w:p w:rsidR="00252E65" w:rsidRPr="004356E7" w:rsidP="004356E7" w14:paraId="174A9368" w14:textId="77777777">
            <w:pPr>
              <w:pStyle w:val="Normal6a"/>
              <w:widowControl/>
            </w:pPr>
          </w:p>
        </w:tc>
      </w:tr>
      <w:tr w14:paraId="0B93E89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283295" w14:textId="77777777">
            <w:pPr>
              <w:pStyle w:val="Normal6a"/>
              <w:widowControl/>
            </w:pPr>
            <w:r w:rsidRPr="004356E7">
              <w:rPr>
                <w:b/>
                <w:i/>
              </w:rPr>
              <w:t>c) asetuksen (EU) N:o 648/2012 23 artiklan 3 kohdassa tarkoitetuissa yhteistyöjärjestelyissä voidaan täsmentää arvopaperimarkkinaviranomaisen ja mainitun asetuksen 2 artiklan 13 c alakohdassa määriteltyjen asiaan liittyvien viranomaisten välistä koordinointia koskevat menettelyvaiheet ja -järjestelyt.”.</w:t>
            </w:r>
          </w:p>
        </w:tc>
        <w:tc>
          <w:tcPr>
            <w:tcW w:w="4876" w:type="dxa"/>
            <w:tcBorders>
              <w:top w:val="nil"/>
              <w:left w:val="nil"/>
              <w:bottom w:val="nil"/>
              <w:right w:val="nil"/>
            </w:tcBorders>
          </w:tcPr>
          <w:p w:rsidR="00252E65" w:rsidRPr="004356E7" w:rsidP="004356E7" w14:paraId="40294DA1" w14:textId="77777777">
            <w:pPr>
              <w:pStyle w:val="Normal6a"/>
              <w:widowControl/>
            </w:pPr>
          </w:p>
        </w:tc>
      </w:tr>
    </w:tbl>
    <w:p w:rsidR="00252E65" w:rsidRPr="004356E7" w:rsidP="004356E7" w14:paraId="444FA1A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DFA7776" w14:textId="77777777">
      <w:pPr>
        <w:widowControl/>
      </w:pPr>
      <w:r w:rsidRPr="004356E7">
        <w:rPr>
          <w:rStyle w:val="HideTWBExt"/>
        </w:rPr>
        <w:t>&lt;/Amend&gt;</w:t>
      </w:r>
    </w:p>
    <w:p w:rsidR="00252E65" w:rsidRPr="004356E7" w:rsidP="004356E7" w14:paraId="2A1FA0D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1216</w:t>
      </w:r>
      <w:r w:rsidRPr="004356E7">
        <w:rPr>
          <w:rStyle w:val="HideTWBExt"/>
          <w:b w:val="0"/>
        </w:rPr>
        <w:t>&lt;/NumAm&gt;</w:t>
      </w:r>
    </w:p>
    <w:p w:rsidR="00252E65" w:rsidRPr="004356E7" w:rsidP="004356E7" w14:paraId="1A691226"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4BE9F353" w14:textId="77777777">
      <w:pPr>
        <w:pStyle w:val="NormalBold"/>
        <w:widowControl/>
      </w:pPr>
      <w:r w:rsidRPr="004356E7">
        <w:rPr>
          <w:rStyle w:val="HideTWBExt"/>
          <w:b w:val="0"/>
        </w:rPr>
        <w:t>&lt;/RepeatBlock-By&gt;</w:t>
      </w:r>
    </w:p>
    <w:p w:rsidR="00252E65" w:rsidRPr="004356E7" w:rsidP="004356E7" w14:paraId="6928A7D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BBEA80" w14:textId="77777777">
      <w:pPr>
        <w:pStyle w:val="NormalBold"/>
        <w:widowControl/>
      </w:pPr>
      <w:r w:rsidRPr="004356E7">
        <w:rPr>
          <w:rStyle w:val="HideTWBExt"/>
          <w:b w:val="0"/>
        </w:rPr>
        <w:t>&lt;Article&gt;</w:t>
      </w:r>
      <w:r w:rsidRPr="004356E7">
        <w:t>8 artikla – 1 kohta – 2 a alakohta (uusi)</w:t>
      </w:r>
      <w:r w:rsidRPr="004356E7">
        <w:rPr>
          <w:rStyle w:val="HideTWBExt"/>
          <w:b w:val="0"/>
        </w:rPr>
        <w:t>&lt;/Article&gt;</w:t>
      </w:r>
    </w:p>
    <w:p w:rsidR="00252E65" w:rsidRPr="004356E7" w:rsidP="004356E7" w14:paraId="5F2012F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C840E67" w14:textId="77777777">
      <w:pPr>
        <w:widowControl/>
      </w:pPr>
      <w:r w:rsidRPr="004356E7">
        <w:rPr>
          <w:rStyle w:val="HideTWBExt"/>
        </w:rPr>
        <w:t>&lt;Article2&gt;</w:t>
      </w:r>
      <w:r w:rsidRPr="004356E7">
        <w:t>2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E6E9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129779C" w14:textId="77777777">
            <w:pPr>
              <w:widowControl/>
            </w:pPr>
          </w:p>
        </w:tc>
      </w:tr>
      <w:tr w14:paraId="7BE00C8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646802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9AF79CA" w14:textId="77777777">
            <w:pPr>
              <w:pStyle w:val="AmColumnHeading"/>
              <w:widowControl/>
            </w:pPr>
            <w:r w:rsidRPr="004356E7">
              <w:t>Tarkistus</w:t>
            </w:r>
          </w:p>
        </w:tc>
      </w:tr>
      <w:tr w14:paraId="54A3C3B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D4C8DB3" w14:textId="77777777">
            <w:pPr>
              <w:pStyle w:val="Normal6a"/>
              <w:widowControl/>
            </w:pPr>
          </w:p>
        </w:tc>
        <w:tc>
          <w:tcPr>
            <w:tcW w:w="4876" w:type="dxa"/>
            <w:tcBorders>
              <w:top w:val="nil"/>
              <w:left w:val="nil"/>
              <w:bottom w:val="nil"/>
              <w:right w:val="nil"/>
            </w:tcBorders>
            <w:hideMark/>
          </w:tcPr>
          <w:p w:rsidR="00252E65" w:rsidRPr="004356E7" w:rsidP="004356E7" w14:paraId="5CE4E7F7" w14:textId="77777777">
            <w:pPr>
              <w:pStyle w:val="Normal6a"/>
              <w:widowControl/>
            </w:pPr>
            <w:r w:rsidRPr="004356E7">
              <w:rPr>
                <w:b/>
                <w:i/>
              </w:rPr>
              <w:t>2 a)</w:t>
            </w:r>
            <w:r w:rsidRPr="004356E7">
              <w:tab/>
            </w:r>
            <w:r w:rsidRPr="004356E7">
              <w:rPr>
                <w:b/>
                <w:i/>
              </w:rPr>
              <w:t>lisätään 2 a artikla seuraavasti:</w:t>
            </w:r>
          </w:p>
        </w:tc>
      </w:tr>
      <w:tr w14:paraId="4407D94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997831E" w14:textId="77777777">
            <w:pPr>
              <w:pStyle w:val="Normal6a"/>
              <w:widowControl/>
            </w:pPr>
          </w:p>
        </w:tc>
        <w:tc>
          <w:tcPr>
            <w:tcW w:w="4876" w:type="dxa"/>
            <w:tcBorders>
              <w:top w:val="nil"/>
              <w:left w:val="nil"/>
              <w:bottom w:val="nil"/>
              <w:right w:val="nil"/>
            </w:tcBorders>
            <w:hideMark/>
          </w:tcPr>
          <w:p w:rsidR="00252E65" w:rsidRPr="004356E7" w:rsidP="004356E7" w14:paraId="348DEE9D" w14:textId="77777777">
            <w:pPr>
              <w:pStyle w:val="Normal6a"/>
              <w:widowControl/>
            </w:pPr>
            <w:r w:rsidRPr="004356E7">
              <w:rPr>
                <w:b/>
                <w:i/>
              </w:rPr>
              <w:t>2 a artikla</w:t>
            </w:r>
          </w:p>
        </w:tc>
      </w:tr>
      <w:tr w14:paraId="4E5D748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C271CE8" w14:textId="77777777">
            <w:pPr>
              <w:pStyle w:val="Normal6a"/>
              <w:widowControl/>
            </w:pPr>
          </w:p>
        </w:tc>
        <w:tc>
          <w:tcPr>
            <w:tcW w:w="4876" w:type="dxa"/>
            <w:tcBorders>
              <w:top w:val="nil"/>
              <w:left w:val="nil"/>
              <w:bottom w:val="nil"/>
              <w:right w:val="nil"/>
            </w:tcBorders>
            <w:hideMark/>
          </w:tcPr>
          <w:p w:rsidR="00252E65" w:rsidRPr="004356E7" w:rsidP="004356E7" w14:paraId="038CDF41" w14:textId="77777777">
            <w:pPr>
              <w:pStyle w:val="Normal6a"/>
              <w:widowControl/>
            </w:pPr>
            <w:r w:rsidRPr="004356E7">
              <w:rPr>
                <w:b/>
                <w:i/>
              </w:rPr>
              <w:t>Kansalliset DLT-järjestelmät</w:t>
            </w:r>
          </w:p>
        </w:tc>
      </w:tr>
      <w:tr w14:paraId="3771595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24CA740" w14:textId="77777777">
            <w:pPr>
              <w:pStyle w:val="Normal6a"/>
              <w:widowControl/>
            </w:pPr>
          </w:p>
        </w:tc>
        <w:tc>
          <w:tcPr>
            <w:tcW w:w="4876" w:type="dxa"/>
            <w:tcBorders>
              <w:top w:val="nil"/>
              <w:left w:val="nil"/>
              <w:bottom w:val="nil"/>
              <w:right w:val="nil"/>
            </w:tcBorders>
            <w:hideMark/>
          </w:tcPr>
          <w:p w:rsidR="00252E65" w:rsidRPr="004356E7" w:rsidP="004356E7" w14:paraId="01B92948" w14:textId="77777777">
            <w:pPr>
              <w:pStyle w:val="Normal6a"/>
              <w:widowControl/>
            </w:pPr>
            <w:r w:rsidRPr="004356E7">
              <w:rPr>
                <w:b/>
                <w:i/>
              </w:rPr>
              <w:t>1. Jäsenvaltiot, joilla on DLT-pohjaisten rahoitusvälineiden liikkeeseenlaskua, kirjaamista ja käyttämistä koskevia lakeja, asetuksia tai hallinnollisia määräyksiä, voivat päättää antaa toimivaltaisille viranomaisilleen luvan myöntää lupia kansallisen DLT-järjestelmänsä mukaisesti. Tätä artiklaa sovellettaessa tämän kohdan ensimmäisessä alakohdassa tarkoitettuja lakeja, asetuksia tai hallinnollisia määräyksiä pidetään kansallisina DLT-järjestelminä.</w:t>
            </w:r>
          </w:p>
        </w:tc>
      </w:tr>
      <w:tr w14:paraId="61087D3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27D4291" w14:textId="77777777">
            <w:pPr>
              <w:pStyle w:val="Normal6a"/>
              <w:widowControl/>
            </w:pPr>
          </w:p>
        </w:tc>
        <w:tc>
          <w:tcPr>
            <w:tcW w:w="4876" w:type="dxa"/>
            <w:tcBorders>
              <w:top w:val="nil"/>
              <w:left w:val="nil"/>
              <w:bottom w:val="nil"/>
              <w:right w:val="nil"/>
            </w:tcBorders>
            <w:hideMark/>
          </w:tcPr>
          <w:p w:rsidR="00252E65" w:rsidRPr="004356E7" w:rsidP="004356E7" w14:paraId="6A6F64A1" w14:textId="77777777">
            <w:pPr>
              <w:pStyle w:val="Normal6a"/>
              <w:widowControl/>
              <w:rPr>
                <w:b/>
                <w:i/>
              </w:rPr>
            </w:pPr>
            <w:r w:rsidRPr="004356E7">
              <w:rPr>
                <w:b/>
                <w:i/>
              </w:rPr>
              <w:t xml:space="preserve">2. Edellä 1 kohdan ensimmäisessä alakohdassa tarkoitettujen lakien, asetusten tai hallinnollisten määräysten mukaisesti myönnettyihin lupiin sovelletaan seuraavia ehtoja: </w:t>
            </w:r>
          </w:p>
          <w:p w:rsidR="00252E65" w:rsidRPr="004356E7" w:rsidP="004356E7" w14:paraId="4E7457EB" w14:textId="77777777">
            <w:pPr>
              <w:pStyle w:val="Normal6a"/>
              <w:widowControl/>
              <w:rPr>
                <w:b/>
                <w:i/>
              </w:rPr>
            </w:pPr>
            <w:r w:rsidRPr="004356E7">
              <w:rPr>
                <w:b/>
                <w:i/>
              </w:rPr>
              <w:t xml:space="preserve">a) hakemusten tarkastusperusteet, muun muassa niiden sisältämien tietojen täydellisyys, ymmärrettävyys ja johdonmukaisuus sekä hyväksymismenettelyt, ovat verrattavissa tässä asetuksessa säädettyihin perusteisiin; </w:t>
            </w:r>
          </w:p>
          <w:p w:rsidR="00252E65" w:rsidRPr="004356E7" w:rsidP="004356E7" w14:paraId="605DADA2" w14:textId="77777777">
            <w:pPr>
              <w:pStyle w:val="Normal6a"/>
              <w:widowControl/>
              <w:rPr>
                <w:b/>
                <w:i/>
              </w:rPr>
            </w:pPr>
            <w:r w:rsidRPr="004356E7">
              <w:rPr>
                <w:b/>
                <w:i/>
              </w:rPr>
              <w:t>b) toimivaltainen viranomainen ilmoittaa ESMAlle 1 kohdan ensimmäisessä alakohdassa tarkoitettujen lakien, asetusten tai hallinnollisten määräysten mukaisesti myönnetyt luvat ilman aiheetonta viivytystä; ilmoitukseen on liitettävä kyseisen luvan perustelut;</w:t>
            </w:r>
          </w:p>
          <w:p w:rsidR="00252E65" w:rsidRPr="004356E7" w:rsidP="004356E7" w14:paraId="04DB02D6" w14:textId="77777777">
            <w:pPr>
              <w:pStyle w:val="Normal6a"/>
              <w:widowControl/>
            </w:pPr>
            <w:r w:rsidRPr="004356E7">
              <w:rPr>
                <w:b/>
                <w:i/>
              </w:rPr>
              <w:t>c) eroavuudet hakemusten tarkastusperusteissa ja hyväksymismenettelyissä eivät lisäänny ajan myötä [julkaisutoimisto: lisätään tämän muutosasetuksen soveltamispäivä] jälkeen.</w:t>
            </w:r>
          </w:p>
        </w:tc>
      </w:tr>
      <w:tr w14:paraId="00D7023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DB7BC83" w14:textId="77777777">
            <w:pPr>
              <w:pStyle w:val="Normal6a"/>
              <w:widowControl/>
            </w:pPr>
          </w:p>
        </w:tc>
        <w:tc>
          <w:tcPr>
            <w:tcW w:w="4876" w:type="dxa"/>
            <w:tcBorders>
              <w:top w:val="nil"/>
              <w:left w:val="nil"/>
              <w:bottom w:val="nil"/>
              <w:right w:val="nil"/>
            </w:tcBorders>
            <w:hideMark/>
          </w:tcPr>
          <w:p w:rsidR="00252E65" w:rsidRPr="004356E7" w:rsidP="004356E7" w14:paraId="2CC79CCC" w14:textId="77777777">
            <w:pPr>
              <w:pStyle w:val="Normal6a"/>
              <w:widowControl/>
            </w:pPr>
            <w:r w:rsidRPr="004356E7">
              <w:rPr>
                <w:b/>
                <w:i/>
              </w:rPr>
              <w:t>3. Jäsenvaltioiden, joiden toimivaltaiset viranomaiset päättävät käyttää 1 kohdan ensimmäisessä alakohdassa tarkoitettua mahdollisuutta, on ilmoitettava siitä komissiolle ja ESMAlle ilman aiheetonta viivytystä.</w:t>
            </w:r>
          </w:p>
        </w:tc>
      </w:tr>
      <w:tr w14:paraId="49ECBC0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37CFC74" w14:textId="77777777">
            <w:pPr>
              <w:pStyle w:val="Normal6a"/>
              <w:widowControl/>
            </w:pPr>
          </w:p>
        </w:tc>
        <w:tc>
          <w:tcPr>
            <w:tcW w:w="4876" w:type="dxa"/>
            <w:tcBorders>
              <w:top w:val="nil"/>
              <w:left w:val="nil"/>
              <w:bottom w:val="nil"/>
              <w:right w:val="nil"/>
            </w:tcBorders>
            <w:hideMark/>
          </w:tcPr>
          <w:p w:rsidR="00252E65" w:rsidRPr="004356E7" w:rsidP="004356E7" w14:paraId="7CEDCD5F" w14:textId="77777777">
            <w:pPr>
              <w:pStyle w:val="Normal6a"/>
              <w:widowControl/>
            </w:pPr>
            <w:r w:rsidRPr="004356E7">
              <w:rPr>
                <w:b/>
                <w:i/>
              </w:rPr>
              <w:t>4. ESMA antaa asetuksen (EU) N:o 1095/2010 16 artiklan mukaisesti viimeistään [julkaisutoimisto: lisätään päivämäärä, joka on 12 kuukautta tämän muutosasetuksen voimaantulopäivästä] tämän artiklan 2 kohdan a alakohdan soveltamiseksi tämän asetuksen soveltamisen tarvittavan yhdenmukaisuuden ja johdonmukaisuuden edistämiseksi ohjeet, joilla varmistetaan hakemuksen tarkastusperusteiden ja hyväksymismenettelyjen vertailukelpoisuus.</w:t>
            </w:r>
          </w:p>
        </w:tc>
      </w:tr>
    </w:tbl>
    <w:p w:rsidR="00252E65" w:rsidRPr="004356E7" w:rsidP="004356E7" w14:paraId="19F5745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87DF33E" w14:textId="77777777">
      <w:pPr>
        <w:widowControl/>
      </w:pPr>
      <w:r w:rsidRPr="004356E7">
        <w:rPr>
          <w:rStyle w:val="HideTWBExt"/>
        </w:rPr>
        <w:t>&lt;/Amend&gt;</w:t>
      </w:r>
    </w:p>
    <w:p w:rsidR="00252E65" w:rsidRPr="004356E7" w:rsidP="004356E7" w14:paraId="50DC17F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1217</w:t>
      </w:r>
      <w:r w:rsidRPr="004356E7">
        <w:rPr>
          <w:rStyle w:val="HideTWBExt"/>
          <w:b w:val="0"/>
        </w:rPr>
        <w:t>&lt;/NumAm&gt;</w:t>
      </w:r>
    </w:p>
    <w:p w:rsidR="00252E65" w:rsidRPr="004356E7" w:rsidP="004356E7" w14:paraId="2691646F"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32C6C526" w14:textId="77777777">
      <w:pPr>
        <w:pStyle w:val="NormalBold"/>
        <w:widowControl/>
      </w:pPr>
      <w:r w:rsidRPr="004356E7">
        <w:rPr>
          <w:rStyle w:val="HideTWBExt"/>
          <w:b w:val="0"/>
        </w:rPr>
        <w:t>&lt;/RepeatBlock-By&gt;</w:t>
      </w:r>
    </w:p>
    <w:p w:rsidR="00252E65" w:rsidRPr="004356E7" w:rsidP="004356E7" w14:paraId="0E861FF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A8431EC" w14:textId="77777777">
      <w:pPr>
        <w:pStyle w:val="NormalBold"/>
        <w:widowControl/>
      </w:pPr>
      <w:r w:rsidRPr="004356E7">
        <w:rPr>
          <w:rStyle w:val="HideTWBExt"/>
          <w:b w:val="0"/>
        </w:rPr>
        <w:t>&lt;Article&gt;</w:t>
      </w:r>
      <w:r w:rsidRPr="004356E7">
        <w:t>8 artikla – 1 kohta – 2 b alakohta (uusi)</w:t>
      </w:r>
      <w:r w:rsidRPr="004356E7">
        <w:rPr>
          <w:rStyle w:val="HideTWBExt"/>
          <w:b w:val="0"/>
        </w:rPr>
        <w:t>&lt;/Article&gt;</w:t>
      </w:r>
    </w:p>
    <w:p w:rsidR="00252E65" w:rsidRPr="004356E7" w:rsidP="004356E7" w14:paraId="4C7C0E9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E497BBE" w14:textId="77777777">
      <w:pPr>
        <w:widowControl/>
      </w:pPr>
      <w:r w:rsidRPr="004356E7">
        <w:rPr>
          <w:rStyle w:val="HideTWBExt"/>
        </w:rPr>
        <w:t>&lt;Article2&gt;</w:t>
      </w:r>
      <w:r w:rsidRPr="004356E7">
        <w:t>2 b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725A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41D18A3" w14:textId="77777777">
            <w:pPr>
              <w:widowControl/>
            </w:pPr>
          </w:p>
        </w:tc>
      </w:tr>
      <w:tr w14:paraId="356F531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37BEB4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3FEEA4D" w14:textId="77777777">
            <w:pPr>
              <w:pStyle w:val="AmColumnHeading"/>
              <w:widowControl/>
            </w:pPr>
            <w:r w:rsidRPr="004356E7">
              <w:t>Tarkistus</w:t>
            </w:r>
          </w:p>
        </w:tc>
      </w:tr>
      <w:tr w14:paraId="5ACE65F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AD30E92" w14:textId="77777777">
            <w:pPr>
              <w:pStyle w:val="Normal6a"/>
              <w:widowControl/>
            </w:pPr>
          </w:p>
        </w:tc>
        <w:tc>
          <w:tcPr>
            <w:tcW w:w="4876" w:type="dxa"/>
            <w:tcBorders>
              <w:top w:val="nil"/>
              <w:left w:val="nil"/>
              <w:bottom w:val="nil"/>
              <w:right w:val="nil"/>
            </w:tcBorders>
            <w:hideMark/>
          </w:tcPr>
          <w:p w:rsidR="00252E65" w:rsidRPr="004356E7" w:rsidP="004356E7" w14:paraId="5DE2A485" w14:textId="77777777">
            <w:pPr>
              <w:pStyle w:val="Normal6a"/>
              <w:widowControl/>
            </w:pPr>
            <w:r w:rsidRPr="004356E7">
              <w:rPr>
                <w:b/>
                <w:i/>
              </w:rPr>
              <w:t>2 b)</w:t>
            </w:r>
            <w:r w:rsidRPr="004356E7">
              <w:tab/>
            </w:r>
            <w:r w:rsidRPr="004356E7">
              <w:rPr>
                <w:b/>
                <w:i/>
              </w:rPr>
              <w:t>Lisätään 2 b artikla seuraavasti:</w:t>
            </w:r>
          </w:p>
        </w:tc>
      </w:tr>
      <w:tr w14:paraId="593952F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B2ACB43" w14:textId="77777777">
            <w:pPr>
              <w:pStyle w:val="Normal6a"/>
              <w:widowControl/>
            </w:pPr>
          </w:p>
        </w:tc>
        <w:tc>
          <w:tcPr>
            <w:tcW w:w="4876" w:type="dxa"/>
            <w:tcBorders>
              <w:top w:val="nil"/>
              <w:left w:val="nil"/>
              <w:bottom w:val="nil"/>
              <w:right w:val="nil"/>
            </w:tcBorders>
            <w:hideMark/>
          </w:tcPr>
          <w:p w:rsidR="00252E65" w:rsidRPr="004356E7" w:rsidP="004356E7" w14:paraId="73C49FF4" w14:textId="77777777">
            <w:pPr>
              <w:pStyle w:val="Normal6a"/>
              <w:widowControl/>
            </w:pPr>
            <w:r w:rsidRPr="004356E7">
              <w:rPr>
                <w:b/>
                <w:i/>
              </w:rPr>
              <w:t>2 b artikla</w:t>
            </w:r>
          </w:p>
        </w:tc>
      </w:tr>
      <w:tr w14:paraId="5F87464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72FD8C5" w14:textId="77777777">
            <w:pPr>
              <w:pStyle w:val="Normal6a"/>
              <w:widowControl/>
            </w:pPr>
          </w:p>
        </w:tc>
        <w:tc>
          <w:tcPr>
            <w:tcW w:w="4876" w:type="dxa"/>
            <w:tcBorders>
              <w:top w:val="nil"/>
              <w:left w:val="nil"/>
              <w:bottom w:val="nil"/>
              <w:right w:val="nil"/>
            </w:tcBorders>
            <w:hideMark/>
          </w:tcPr>
          <w:p w:rsidR="00252E65" w:rsidRPr="004356E7" w:rsidP="004356E7" w14:paraId="519BC2A6" w14:textId="77777777">
            <w:pPr>
              <w:pStyle w:val="Normal6a"/>
              <w:widowControl/>
            </w:pPr>
            <w:r w:rsidRPr="004356E7">
              <w:rPr>
                <w:b/>
                <w:i/>
              </w:rPr>
              <w:t>Kansallisten DLT-järjestelmien julkaiseminen</w:t>
            </w:r>
          </w:p>
        </w:tc>
      </w:tr>
      <w:tr w14:paraId="2930F96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39FE1D1" w14:textId="77777777">
            <w:pPr>
              <w:pStyle w:val="Normal6a"/>
              <w:widowControl/>
            </w:pPr>
          </w:p>
        </w:tc>
        <w:tc>
          <w:tcPr>
            <w:tcW w:w="4876" w:type="dxa"/>
            <w:tcBorders>
              <w:top w:val="nil"/>
              <w:left w:val="nil"/>
              <w:bottom w:val="nil"/>
              <w:right w:val="nil"/>
            </w:tcBorders>
            <w:hideMark/>
          </w:tcPr>
          <w:p w:rsidR="00252E65" w:rsidRPr="004356E7" w:rsidP="004356E7" w14:paraId="07A6E878" w14:textId="77777777">
            <w:pPr>
              <w:pStyle w:val="Normal6a"/>
              <w:widowControl/>
            </w:pPr>
            <w:r w:rsidRPr="004356E7">
              <w:rPr>
                <w:b/>
                <w:i/>
              </w:rPr>
              <w:t>1. Asianomaisen toimivaltaisen viranomaisen on julkaistava ja pidettävä ajan tasalla DLT-pohjaisten rahoitusvälineiden liikkeeseenlaskua, kirjaamista ja käyttöä koskevat jäsenvaltioiden kansalliset lait, asetukset ja hallinnolliset määräykset. Tätä artiklaa sovellettaessa tämän kohdan ensimmäisessä alakohdassa tarkoitettuja lakeja, asetuksia tai hallinnollisia määräyksiä pidetään kansallisina DLT-järjestelminä.</w:t>
            </w:r>
          </w:p>
        </w:tc>
      </w:tr>
      <w:tr w14:paraId="473BD53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6DC5B33" w14:textId="77777777">
            <w:pPr>
              <w:pStyle w:val="Normal6a"/>
              <w:widowControl/>
            </w:pPr>
          </w:p>
        </w:tc>
        <w:tc>
          <w:tcPr>
            <w:tcW w:w="4876" w:type="dxa"/>
            <w:tcBorders>
              <w:top w:val="nil"/>
              <w:left w:val="nil"/>
              <w:bottom w:val="nil"/>
              <w:right w:val="nil"/>
            </w:tcBorders>
            <w:hideMark/>
          </w:tcPr>
          <w:p w:rsidR="00252E65" w:rsidRPr="004356E7" w:rsidP="004356E7" w14:paraId="5EA3A69E" w14:textId="77777777">
            <w:pPr>
              <w:pStyle w:val="Normal6a"/>
              <w:widowControl/>
            </w:pPr>
            <w:r w:rsidRPr="004356E7">
              <w:rPr>
                <w:b/>
                <w:i/>
              </w:rPr>
              <w:t>2. Kaikkien jäsenvaltion toimivaltaisten viranomaisten on ylläpidettävä verkkosivustollaan linkkiä 1 kohdan ensimmäisessä alakohdassa tarkoitettuihin säädöksiin ja pidettävä ne ajan tasalla.</w:t>
            </w:r>
          </w:p>
        </w:tc>
      </w:tr>
      <w:tr w14:paraId="16370DC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D7056D5" w14:textId="77777777">
            <w:pPr>
              <w:pStyle w:val="Normal6a"/>
              <w:widowControl/>
            </w:pPr>
          </w:p>
        </w:tc>
        <w:tc>
          <w:tcPr>
            <w:tcW w:w="4876" w:type="dxa"/>
            <w:tcBorders>
              <w:top w:val="nil"/>
              <w:left w:val="nil"/>
              <w:bottom w:val="nil"/>
              <w:right w:val="nil"/>
            </w:tcBorders>
            <w:hideMark/>
          </w:tcPr>
          <w:p w:rsidR="00252E65" w:rsidRPr="004356E7" w:rsidP="004356E7" w14:paraId="39C002C5" w14:textId="77777777">
            <w:pPr>
              <w:pStyle w:val="Normal6a"/>
              <w:widowControl/>
            </w:pPr>
            <w:r w:rsidRPr="004356E7">
              <w:rPr>
                <w:b/>
                <w:i/>
              </w:rPr>
              <w:t>3. Tämän artiklan 1 kohdassa tarkoitetut säädökset on julkaistava ainoastaan tiedoksi eikä niistä saa aiheutua oikeudellisia velvoitteita tai vastuita asianomaisille toimivaltaisille viranomaisille.</w:t>
            </w:r>
          </w:p>
        </w:tc>
      </w:tr>
    </w:tbl>
    <w:p w:rsidR="00252E65" w:rsidRPr="004356E7" w:rsidP="004356E7" w14:paraId="5918F07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CCF2A7B" w14:textId="77777777">
      <w:pPr>
        <w:widowControl/>
      </w:pPr>
      <w:r w:rsidRPr="004356E7">
        <w:rPr>
          <w:rStyle w:val="HideTWBExt"/>
        </w:rPr>
        <w:t>&lt;/Amend&gt;</w:t>
      </w:r>
    </w:p>
    <w:p w:rsidR="00252E65" w:rsidRPr="004356E7" w:rsidP="004356E7" w14:paraId="6EF7A64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1218</w:t>
      </w:r>
      <w:r w:rsidRPr="004356E7">
        <w:rPr>
          <w:rStyle w:val="HideTWBExt"/>
          <w:b w:val="0"/>
        </w:rPr>
        <w:t>&lt;/NumAm&gt;</w:t>
      </w:r>
    </w:p>
    <w:p w:rsidR="00252E65" w:rsidRPr="004356E7" w:rsidP="004356E7" w14:paraId="2DB28ABF" w14:textId="77777777">
      <w:pPr>
        <w:pStyle w:val="NormalBold"/>
        <w:widowControl/>
      </w:pPr>
      <w:r w:rsidRPr="004356E7">
        <w:rPr>
          <w:rStyle w:val="HideTWBExt"/>
          <w:b w:val="0"/>
        </w:rPr>
        <w:t>&lt;RepeatBlock-By&gt;&lt;Members&gt;</w:t>
      </w:r>
      <w:r w:rsidRPr="004356E7">
        <w:t>Jaroslav Knot, Tomáš Kubín</w:t>
      </w:r>
      <w:r w:rsidRPr="004356E7">
        <w:rPr>
          <w:rStyle w:val="HideTWBExt"/>
          <w:b w:val="0"/>
        </w:rPr>
        <w:t>&lt;/Members&gt;</w:t>
      </w:r>
    </w:p>
    <w:p w:rsidR="00252E65" w:rsidRPr="004356E7" w:rsidP="004356E7" w14:paraId="35818798" w14:textId="77777777">
      <w:pPr>
        <w:pStyle w:val="NormalBold"/>
        <w:widowControl/>
      </w:pPr>
      <w:r w:rsidRPr="004356E7">
        <w:rPr>
          <w:rStyle w:val="HideTWBExt"/>
          <w:b w:val="0"/>
        </w:rPr>
        <w:t>&lt;/RepeatBlock-By&gt;</w:t>
      </w:r>
    </w:p>
    <w:p w:rsidR="00252E65" w:rsidRPr="004356E7" w:rsidP="004356E7" w14:paraId="453BB3A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E66E010"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6BAE7E9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03BF460" w14:textId="77777777">
      <w:pPr>
        <w:widowControl/>
      </w:pPr>
      <w:r w:rsidRPr="004356E7">
        <w:rPr>
          <w:rStyle w:val="HideTWBExt"/>
        </w:rPr>
        <w:t>&lt;Article2&gt;</w:t>
      </w:r>
      <w:r w:rsidRPr="004356E7">
        <w:t>3 artikla – 2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28851"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71AC84A" w14:textId="77777777">
            <w:pPr>
              <w:widowControl/>
            </w:pPr>
          </w:p>
        </w:tc>
      </w:tr>
      <w:tr w14:paraId="173D22C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FB43F3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0E97514" w14:textId="77777777">
            <w:pPr>
              <w:pStyle w:val="AmColumnHeading"/>
              <w:widowControl/>
            </w:pPr>
            <w:r w:rsidRPr="004356E7">
              <w:t>Tarkistus</w:t>
            </w:r>
          </w:p>
        </w:tc>
      </w:tr>
      <w:tr w14:paraId="40C01CA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F6D2EED"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100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3AAE0344"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1 000</w:t>
            </w:r>
            <w:r w:rsidRPr="004356E7">
              <w:t xml:space="preserve"> miljardia euroa uuden DLT-pohjaisen rahoitusvälineen kaupankäynnin kohteeksi ottamisen tai ensimmäisen kirjaamisen ajankohtana.</w:t>
            </w:r>
          </w:p>
        </w:tc>
      </w:tr>
    </w:tbl>
    <w:p w:rsidR="00252E65" w:rsidRPr="004356E7" w:rsidP="004356E7" w14:paraId="25175B9A"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C21FA3E" w14:textId="77777777">
      <w:pPr>
        <w:widowControl/>
      </w:pPr>
      <w:r w:rsidRPr="004356E7">
        <w:rPr>
          <w:rStyle w:val="HideTWBExt"/>
        </w:rPr>
        <w:t>&lt;/Amend&gt;</w:t>
      </w:r>
    </w:p>
    <w:p w:rsidR="00252E65" w:rsidRPr="004356E7" w:rsidP="004356E7" w14:paraId="3909EB5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1219</w:t>
      </w:r>
      <w:r w:rsidRPr="004356E7">
        <w:rPr>
          <w:rStyle w:val="HideTWBExt"/>
          <w:b w:val="0"/>
        </w:rPr>
        <w:t>&lt;/NumAm&gt;</w:t>
      </w:r>
    </w:p>
    <w:p w:rsidR="00252E65" w:rsidRPr="004356E7" w:rsidP="004356E7" w14:paraId="4C953022"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12645A8D" w14:textId="77777777">
      <w:pPr>
        <w:pStyle w:val="NormalBold"/>
        <w:widowControl/>
      </w:pPr>
      <w:r w:rsidRPr="004356E7">
        <w:rPr>
          <w:rStyle w:val="HideTWBExt"/>
          <w:b w:val="0"/>
        </w:rPr>
        <w:t>&lt;/RepeatBlock-By&gt;</w:t>
      </w:r>
    </w:p>
    <w:p w:rsidR="00252E65" w:rsidRPr="004356E7" w:rsidP="004356E7" w14:paraId="2EF290A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AA4A180"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08D479E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A546010" w14:textId="77777777">
      <w:pPr>
        <w:widowControl/>
      </w:pPr>
      <w:r w:rsidRPr="004356E7">
        <w:rPr>
          <w:rStyle w:val="HideTWBExt"/>
        </w:rPr>
        <w:t>&lt;Article2&gt;</w:t>
      </w:r>
      <w:r w:rsidRPr="004356E7">
        <w:t>3 artikla – 2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8DF4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1F62FE9" w14:textId="77777777">
            <w:pPr>
              <w:widowControl/>
            </w:pPr>
          </w:p>
        </w:tc>
      </w:tr>
      <w:tr w14:paraId="2DFD500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FBA745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F0E2DBC" w14:textId="77777777">
            <w:pPr>
              <w:pStyle w:val="AmColumnHeading"/>
              <w:widowControl/>
            </w:pPr>
            <w:r w:rsidRPr="004356E7">
              <w:t>Tarkistus</w:t>
            </w:r>
          </w:p>
        </w:tc>
      </w:tr>
      <w:tr w14:paraId="2215265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9F2ED82"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100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278E8871"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1 500</w:t>
            </w:r>
            <w:r w:rsidRPr="004356E7">
              <w:t xml:space="preserve"> miljardia euroa uuden DLT-pohjaisen rahoitusvälineen kaupankäynnin kohteeksi ottamisen tai ensimmäisen kirjaamisen ajankohtana.</w:t>
            </w:r>
          </w:p>
        </w:tc>
      </w:tr>
    </w:tbl>
    <w:p w:rsidR="00252E65" w:rsidRPr="004356E7" w:rsidP="004356E7" w14:paraId="206C1EB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EE3F14E" w14:textId="77777777">
      <w:pPr>
        <w:widowControl/>
      </w:pPr>
      <w:r w:rsidRPr="004356E7">
        <w:rPr>
          <w:rStyle w:val="HideTWBExt"/>
        </w:rPr>
        <w:t>&lt;/Amend&gt;</w:t>
      </w:r>
    </w:p>
    <w:p w:rsidR="00252E65" w:rsidRPr="004356E7" w:rsidP="004356E7" w14:paraId="3E3305B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1220</w:t>
      </w:r>
      <w:r w:rsidRPr="004356E7">
        <w:rPr>
          <w:rStyle w:val="HideTWBExt"/>
          <w:b w:val="0"/>
        </w:rPr>
        <w:t>&lt;/NumAm&gt;</w:t>
      </w:r>
    </w:p>
    <w:p w:rsidR="00252E65" w:rsidRPr="004356E7" w:rsidP="004356E7" w14:paraId="466E083B"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063E8A5E" w14:textId="77777777">
      <w:pPr>
        <w:pStyle w:val="NormalBold"/>
        <w:widowControl/>
      </w:pPr>
      <w:r w:rsidRPr="004356E7">
        <w:rPr>
          <w:rStyle w:val="HideTWBExt"/>
          <w:b w:val="0"/>
        </w:rPr>
        <w:t>&lt;/RepeatBlock-By&gt;</w:t>
      </w:r>
    </w:p>
    <w:p w:rsidR="00252E65" w:rsidRPr="004356E7" w:rsidP="004356E7" w14:paraId="284EDDD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4A14297"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6984919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DD3307E" w14:textId="77777777">
      <w:pPr>
        <w:widowControl/>
      </w:pPr>
      <w:r w:rsidRPr="004356E7">
        <w:rPr>
          <w:rStyle w:val="HideTWBExt"/>
        </w:rPr>
        <w:t>&lt;Article2&gt;</w:t>
      </w:r>
      <w:r w:rsidRPr="004356E7">
        <w:t>3 artikla – 2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BEB3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9F8204C" w14:textId="77777777">
            <w:pPr>
              <w:widowControl/>
            </w:pPr>
          </w:p>
        </w:tc>
      </w:tr>
      <w:tr w14:paraId="6EBD0C2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17C3EA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67C6F0D" w14:textId="77777777">
            <w:pPr>
              <w:pStyle w:val="AmColumnHeading"/>
              <w:widowControl/>
            </w:pPr>
            <w:r w:rsidRPr="004356E7">
              <w:t>Tarkistus</w:t>
            </w:r>
          </w:p>
        </w:tc>
      </w:tr>
      <w:tr w14:paraId="2E0514C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5882A7A"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100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33D28355"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500</w:t>
            </w:r>
            <w:r w:rsidRPr="004356E7">
              <w:t xml:space="preserve"> miljardia euroa uuden DLT-pohjaisen rahoitusvälineen kaupankäynnin kohteeksi ottamisen tai ensimmäisen kirjaamisen ajankohtana.</w:t>
            </w:r>
          </w:p>
        </w:tc>
      </w:tr>
    </w:tbl>
    <w:p w:rsidR="00252E65" w:rsidRPr="004356E7" w:rsidP="004356E7" w14:paraId="13FA889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D568CC1" w14:textId="77777777">
      <w:pPr>
        <w:widowControl/>
      </w:pPr>
      <w:r w:rsidRPr="004356E7">
        <w:rPr>
          <w:rStyle w:val="HideTWBExt"/>
        </w:rPr>
        <w:t>&lt;/Amend&gt;</w:t>
      </w:r>
    </w:p>
    <w:p w:rsidR="00252E65" w:rsidRPr="004356E7" w:rsidP="004356E7" w14:paraId="28E4C2C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1221</w:t>
      </w:r>
      <w:r w:rsidRPr="004356E7">
        <w:rPr>
          <w:rStyle w:val="HideTWBExt"/>
          <w:b w:val="0"/>
        </w:rPr>
        <w:t>&lt;/NumAm&gt;</w:t>
      </w:r>
    </w:p>
    <w:p w:rsidR="00252E65" w:rsidRPr="004356E7" w:rsidP="004356E7" w14:paraId="6B10572E"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CED5D38" w14:textId="77777777">
      <w:pPr>
        <w:pStyle w:val="NormalBold"/>
        <w:widowControl/>
      </w:pPr>
      <w:r w:rsidRPr="004356E7">
        <w:rPr>
          <w:rStyle w:val="HideTWBExt"/>
          <w:b w:val="0"/>
        </w:rPr>
        <w:t>&lt;/RepeatBlock-By&gt;</w:t>
      </w:r>
    </w:p>
    <w:p w:rsidR="00252E65" w:rsidRPr="004356E7" w:rsidP="004356E7" w14:paraId="691E218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3FA3A4C"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719B5D2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051C8C8" w14:textId="77777777">
      <w:pPr>
        <w:widowControl/>
      </w:pPr>
      <w:r w:rsidRPr="004356E7">
        <w:rPr>
          <w:rStyle w:val="HideTWBExt"/>
        </w:rPr>
        <w:t>&lt;Article2&gt;</w:t>
      </w:r>
      <w:r w:rsidRPr="004356E7">
        <w:t>3 artikla – 2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0D5E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C90873D" w14:textId="77777777">
            <w:pPr>
              <w:widowControl/>
            </w:pPr>
          </w:p>
        </w:tc>
      </w:tr>
      <w:tr w14:paraId="650CBE6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83AAED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E538470" w14:textId="77777777">
            <w:pPr>
              <w:pStyle w:val="AmColumnHeading"/>
              <w:widowControl/>
            </w:pPr>
            <w:r w:rsidRPr="004356E7">
              <w:t>Tarkistus</w:t>
            </w:r>
          </w:p>
        </w:tc>
      </w:tr>
      <w:tr w14:paraId="5327BA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4F0C5FD"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100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13E85594" w14:textId="77777777">
            <w:pPr>
              <w:pStyle w:val="Normal6a"/>
              <w:widowControl/>
            </w:pPr>
            <w:r w:rsidRPr="004356E7">
              <w:t xml:space="preserve">Kaikkien DLT-pohjaisessa markkinainfrastruktuurissa kaupankäynnin kohteeksi otettujen tai kirjattujen DLT-pohjaisten rahoitusvälineiden yhteenlaskettu markkina-arvo saa olla enintään </w:t>
            </w:r>
            <w:r w:rsidRPr="004356E7">
              <w:rPr>
                <w:b/>
                <w:i/>
              </w:rPr>
              <w:t>80</w:t>
            </w:r>
            <w:r w:rsidRPr="004356E7">
              <w:t xml:space="preserve"> miljardia euroa uuden DLT-pohjaisen rahoitusvälineen kaupankäynnin kohteeksi ottamisen tai ensimmäisen kirjaamisen ajankohtana.</w:t>
            </w:r>
          </w:p>
        </w:tc>
      </w:tr>
    </w:tbl>
    <w:p w:rsidR="00252E65" w:rsidRPr="004356E7" w:rsidP="004356E7" w14:paraId="3617646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A745595" w14:textId="77777777">
      <w:pPr>
        <w:widowControl/>
      </w:pPr>
      <w:r w:rsidRPr="004356E7">
        <w:rPr>
          <w:rStyle w:val="HideTWBExt"/>
        </w:rPr>
        <w:t>&lt;/Amend&gt;</w:t>
      </w:r>
    </w:p>
    <w:p w:rsidR="00252E65" w:rsidRPr="004356E7" w:rsidP="004356E7" w14:paraId="3D20AB8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1222</w:t>
      </w:r>
      <w:r w:rsidRPr="004356E7">
        <w:rPr>
          <w:rStyle w:val="HideTWBExt"/>
          <w:b w:val="0"/>
        </w:rPr>
        <w:t>&lt;/NumAm&gt;</w:t>
      </w:r>
    </w:p>
    <w:p w:rsidR="00252E65" w:rsidRPr="004356E7" w:rsidP="004356E7" w14:paraId="2962588E" w14:textId="77777777">
      <w:pPr>
        <w:pStyle w:val="NormalBold"/>
        <w:widowControl/>
      </w:pPr>
      <w:r w:rsidRPr="004356E7">
        <w:rPr>
          <w:rStyle w:val="HideTWBExt"/>
          <w:b w:val="0"/>
        </w:rPr>
        <w:t>&lt;RepeatBlock-By&gt;&lt;Members&gt;</w:t>
      </w:r>
      <w:r w:rsidRPr="004356E7">
        <w:t>Jaroslav Knot, Tomáš Kubín</w:t>
      </w:r>
      <w:r w:rsidRPr="004356E7">
        <w:rPr>
          <w:rStyle w:val="HideTWBExt"/>
          <w:b w:val="0"/>
        </w:rPr>
        <w:t>&lt;/Members&gt;</w:t>
      </w:r>
    </w:p>
    <w:p w:rsidR="00252E65" w:rsidRPr="004356E7" w:rsidP="004356E7" w14:paraId="3CEBFDA1" w14:textId="77777777">
      <w:pPr>
        <w:pStyle w:val="NormalBold"/>
        <w:widowControl/>
      </w:pPr>
      <w:r w:rsidRPr="004356E7">
        <w:rPr>
          <w:rStyle w:val="HideTWBExt"/>
          <w:b w:val="0"/>
        </w:rPr>
        <w:t>&lt;/RepeatBlock-By&gt;</w:t>
      </w:r>
    </w:p>
    <w:p w:rsidR="00252E65" w:rsidRPr="004356E7" w:rsidP="004356E7" w14:paraId="446DCC4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3418705"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43E5A78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C57CDCA" w14:textId="77777777">
      <w:pPr>
        <w:widowControl/>
      </w:pPr>
      <w:r w:rsidRPr="004356E7">
        <w:rPr>
          <w:rStyle w:val="HideTWBExt"/>
        </w:rPr>
        <w:t>&lt;Article2&gt;</w:t>
      </w:r>
      <w:r w:rsidRPr="004356E7">
        <w:t>3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89A9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F7E94A0" w14:textId="77777777">
            <w:pPr>
              <w:widowControl/>
            </w:pPr>
          </w:p>
        </w:tc>
      </w:tr>
      <w:tr w14:paraId="1365228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EF4BE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F3EB2FB" w14:textId="77777777">
            <w:pPr>
              <w:pStyle w:val="AmColumnHeading"/>
              <w:widowControl/>
            </w:pPr>
            <w:r w:rsidRPr="004356E7">
              <w:t>Tarkistus</w:t>
            </w:r>
          </w:p>
        </w:tc>
      </w:tr>
      <w:tr w14:paraId="7ADBD4C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9EA3244"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100</w:t>
            </w:r>
            <w:r w:rsidRPr="004356E7">
              <w:t xml:space="preserve"> miljardia euroa, </w:t>
            </w:r>
            <w:r w:rsidRPr="004356E7">
              <w:rPr>
                <w:b/>
                <w:i/>
              </w:rPr>
              <w:t xml:space="preserve">DLT-pohjaisessa markkinainfrastruktuurissa ei saa </w:t>
            </w:r>
            <w:r w:rsidRPr="004356E7">
              <w:t xml:space="preserve">ottaa </w:t>
            </w:r>
            <w:r w:rsidRPr="004356E7">
              <w:rPr>
                <w:b/>
                <w:i/>
              </w:rPr>
              <w:t>tätä DLT-pohjaista rahoitusvälinettä</w:t>
            </w:r>
            <w:r w:rsidRPr="004356E7">
              <w:t xml:space="preserve"> kaupankäynnin kohteeksi tai kirjata </w:t>
            </w:r>
            <w:r w:rsidRPr="004356E7">
              <w:rPr>
                <w:b/>
                <w:i/>
              </w:rPr>
              <w:t>sitä</w:t>
            </w:r>
            <w:r w:rsidRPr="004356E7">
              <w:t>.</w:t>
            </w:r>
          </w:p>
        </w:tc>
        <w:tc>
          <w:tcPr>
            <w:tcW w:w="4876" w:type="dxa"/>
            <w:tcBorders>
              <w:top w:val="nil"/>
              <w:left w:val="nil"/>
              <w:bottom w:val="nil"/>
              <w:right w:val="nil"/>
            </w:tcBorders>
            <w:hideMark/>
          </w:tcPr>
          <w:p w:rsidR="00252E65" w:rsidRPr="004356E7" w:rsidP="004356E7" w14:paraId="18972E67"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1 000</w:t>
            </w:r>
            <w:r w:rsidRPr="004356E7">
              <w:t xml:space="preserve"> miljardia euroa, </w:t>
            </w:r>
            <w:r w:rsidRPr="004356E7">
              <w:rPr>
                <w:b/>
                <w:i/>
              </w:rPr>
              <w:t xml:space="preserve">toimivaltaisen lupaviranomaisen on arvioitava, saadaanko DLT-pohjainen markkinainfrastruktuuri </w:t>
            </w:r>
            <w:r w:rsidRPr="004356E7">
              <w:t xml:space="preserve">ottaa kaupankäynnin kohteeksi tai kirjata </w:t>
            </w:r>
            <w:r w:rsidRPr="004356E7">
              <w:rPr>
                <w:b/>
                <w:i/>
              </w:rPr>
              <w:t>ja millä ehdoilla se voidaan tehdä</w:t>
            </w:r>
            <w:r w:rsidRPr="004356E7">
              <w:t>.</w:t>
            </w:r>
          </w:p>
        </w:tc>
      </w:tr>
    </w:tbl>
    <w:p w:rsidR="00252E65" w:rsidRPr="004356E7" w:rsidP="004356E7" w14:paraId="5E7E81FA"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64D29C4" w14:textId="77777777">
      <w:pPr>
        <w:widowControl/>
      </w:pPr>
      <w:r w:rsidRPr="004356E7">
        <w:rPr>
          <w:rStyle w:val="HideTWBExt"/>
        </w:rPr>
        <w:t>&lt;/Amend&gt;</w:t>
      </w:r>
    </w:p>
    <w:p w:rsidR="00252E65" w:rsidRPr="004356E7" w:rsidP="004356E7" w14:paraId="1C280E0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1223</w:t>
      </w:r>
      <w:r w:rsidRPr="004356E7">
        <w:rPr>
          <w:rStyle w:val="HideTWBExt"/>
          <w:b w:val="0"/>
        </w:rPr>
        <w:t>&lt;/NumAm&gt;</w:t>
      </w:r>
    </w:p>
    <w:p w:rsidR="00252E65" w:rsidRPr="004356E7" w:rsidP="004356E7" w14:paraId="47AEC370"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168C6F90" w14:textId="77777777">
      <w:pPr>
        <w:pStyle w:val="NormalBold"/>
        <w:widowControl/>
      </w:pPr>
      <w:r w:rsidRPr="004356E7">
        <w:rPr>
          <w:rStyle w:val="HideTWBExt"/>
          <w:b w:val="0"/>
        </w:rPr>
        <w:t>&lt;/RepeatBlock-By&gt;</w:t>
      </w:r>
    </w:p>
    <w:p w:rsidR="00252E65" w:rsidRPr="004356E7" w:rsidP="004356E7" w14:paraId="24A0B2E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3FC9F69"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4D7C6845"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8B8F2D6" w14:textId="77777777">
      <w:pPr>
        <w:widowControl/>
      </w:pPr>
      <w:r w:rsidRPr="004356E7">
        <w:rPr>
          <w:rStyle w:val="HideTWBExt"/>
        </w:rPr>
        <w:t>&lt;Article2&gt;</w:t>
      </w:r>
      <w:r w:rsidRPr="004356E7">
        <w:t>3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3C1E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A48D86E" w14:textId="77777777">
            <w:pPr>
              <w:widowControl/>
            </w:pPr>
          </w:p>
        </w:tc>
      </w:tr>
      <w:tr w14:paraId="64B9988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051F7B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398B738" w14:textId="77777777">
            <w:pPr>
              <w:pStyle w:val="AmColumnHeading"/>
              <w:widowControl/>
            </w:pPr>
            <w:r w:rsidRPr="004356E7">
              <w:t>Tarkistus</w:t>
            </w:r>
          </w:p>
        </w:tc>
      </w:tr>
      <w:tr w14:paraId="1E3EF91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F1CCA22"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100</w:t>
            </w:r>
            <w:r w:rsidRPr="004356E7">
              <w:t xml:space="preserve"> miljardia euroa, DLT-pohjaisessa markkinainfrastruktuurissa ei saa ottaa tätä DLT-pohjaista rahoitusvälinettä kaupankäynnin kohteeksi tai kirjata sitä.</w:t>
            </w:r>
          </w:p>
        </w:tc>
        <w:tc>
          <w:tcPr>
            <w:tcW w:w="4876" w:type="dxa"/>
            <w:tcBorders>
              <w:top w:val="nil"/>
              <w:left w:val="nil"/>
              <w:bottom w:val="nil"/>
              <w:right w:val="nil"/>
            </w:tcBorders>
            <w:hideMark/>
          </w:tcPr>
          <w:p w:rsidR="00252E65" w:rsidRPr="004356E7" w:rsidP="004356E7" w14:paraId="4E834D72"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1 500</w:t>
            </w:r>
            <w:r w:rsidRPr="004356E7">
              <w:t xml:space="preserve"> miljardia euroa, DLT-pohjaisessa markkinainfrastruktuurissa ei saa ottaa tätä DLT-pohjaista rahoitusvälinettä kaupankäynnin kohteeksi tai kirjata sitä.</w:t>
            </w:r>
          </w:p>
        </w:tc>
      </w:tr>
    </w:tbl>
    <w:p w:rsidR="00252E65" w:rsidRPr="004356E7" w:rsidP="004356E7" w14:paraId="70E79A2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012F650" w14:textId="77777777">
      <w:pPr>
        <w:widowControl/>
      </w:pPr>
      <w:r w:rsidRPr="004356E7">
        <w:rPr>
          <w:rStyle w:val="HideTWBExt"/>
        </w:rPr>
        <w:t>&lt;/Amend&gt;</w:t>
      </w:r>
    </w:p>
    <w:p w:rsidR="00252E65" w:rsidRPr="004356E7" w:rsidP="004356E7" w14:paraId="2B3B41B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1224</w:t>
      </w:r>
      <w:r w:rsidRPr="004356E7">
        <w:rPr>
          <w:rStyle w:val="HideTWBExt"/>
          <w:b w:val="0"/>
        </w:rPr>
        <w:t>&lt;/NumAm&gt;</w:t>
      </w:r>
    </w:p>
    <w:p w:rsidR="00252E65" w:rsidRPr="004356E7" w:rsidP="004356E7" w14:paraId="1B54619F"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0F31D254" w14:textId="77777777">
      <w:pPr>
        <w:pStyle w:val="NormalBold"/>
        <w:widowControl/>
      </w:pPr>
      <w:r w:rsidRPr="004356E7">
        <w:rPr>
          <w:rStyle w:val="HideTWBExt"/>
          <w:b w:val="0"/>
        </w:rPr>
        <w:t>&lt;/RepeatBlock-By&gt;</w:t>
      </w:r>
    </w:p>
    <w:p w:rsidR="00252E65" w:rsidRPr="004356E7" w:rsidP="004356E7" w14:paraId="055E918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8016D37"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09C79EE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A2838DF" w14:textId="77777777">
      <w:pPr>
        <w:widowControl/>
      </w:pPr>
      <w:r w:rsidRPr="004356E7">
        <w:rPr>
          <w:rStyle w:val="HideTWBExt"/>
        </w:rPr>
        <w:t>&lt;Article2&gt;</w:t>
      </w:r>
      <w:r w:rsidRPr="004356E7">
        <w:t>3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EDF3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41A8FE4" w14:textId="77777777">
            <w:pPr>
              <w:widowControl/>
            </w:pPr>
          </w:p>
        </w:tc>
      </w:tr>
      <w:tr w14:paraId="2CB887E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79716F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A5868C7" w14:textId="77777777">
            <w:pPr>
              <w:pStyle w:val="AmColumnHeading"/>
              <w:widowControl/>
            </w:pPr>
            <w:r w:rsidRPr="004356E7">
              <w:t>Tarkistus</w:t>
            </w:r>
          </w:p>
        </w:tc>
      </w:tr>
      <w:tr w14:paraId="75812FA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E42EBF5"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100</w:t>
            </w:r>
            <w:r w:rsidRPr="004356E7">
              <w:t xml:space="preserve"> miljardia euroa, DLT-pohjaisessa markkinainfrastruktuurissa ei saa ottaa tätä DLT-pohjaista rahoitusvälinettä kaupankäynnin kohteeksi tai kirjata sitä.</w:t>
            </w:r>
          </w:p>
        </w:tc>
        <w:tc>
          <w:tcPr>
            <w:tcW w:w="4876" w:type="dxa"/>
            <w:tcBorders>
              <w:top w:val="nil"/>
              <w:left w:val="nil"/>
              <w:bottom w:val="nil"/>
              <w:right w:val="nil"/>
            </w:tcBorders>
            <w:hideMark/>
          </w:tcPr>
          <w:p w:rsidR="00252E65" w:rsidRPr="004356E7" w:rsidP="004356E7" w14:paraId="2862E894"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500</w:t>
            </w:r>
            <w:r w:rsidRPr="004356E7">
              <w:t xml:space="preserve"> miljardia euroa, DLT-pohjaisessa markkinainfrastruktuurissa ei saa ottaa tätä DLT-pohjaista rahoitusvälinettä kaupankäynnin kohteeksi tai kirjata sitä.</w:t>
            </w:r>
          </w:p>
        </w:tc>
      </w:tr>
    </w:tbl>
    <w:p w:rsidR="00252E65" w:rsidRPr="004356E7" w:rsidP="004356E7" w14:paraId="780F361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A9A4726" w14:textId="77777777">
      <w:pPr>
        <w:widowControl/>
      </w:pPr>
      <w:r w:rsidRPr="004356E7">
        <w:rPr>
          <w:rStyle w:val="HideTWBExt"/>
        </w:rPr>
        <w:t>&lt;/Amend&gt;</w:t>
      </w:r>
    </w:p>
    <w:p w:rsidR="00252E65" w:rsidRPr="004356E7" w:rsidP="004356E7" w14:paraId="3E0783D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1225</w:t>
      </w:r>
      <w:r w:rsidRPr="004356E7">
        <w:rPr>
          <w:rStyle w:val="HideTWBExt"/>
          <w:b w:val="0"/>
        </w:rPr>
        <w:t>&lt;/NumAm&gt;</w:t>
      </w:r>
    </w:p>
    <w:p w:rsidR="00252E65" w:rsidRPr="004356E7" w:rsidP="004356E7" w14:paraId="4159AFB0"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8B5D1F3" w14:textId="77777777">
      <w:pPr>
        <w:pStyle w:val="NormalBold"/>
        <w:widowControl/>
      </w:pPr>
      <w:r w:rsidRPr="004356E7">
        <w:rPr>
          <w:rStyle w:val="HideTWBExt"/>
          <w:b w:val="0"/>
        </w:rPr>
        <w:t>&lt;/RepeatBlock-By&gt;</w:t>
      </w:r>
    </w:p>
    <w:p w:rsidR="00252E65" w:rsidRPr="004356E7" w:rsidP="004356E7" w14:paraId="6244170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934CA93"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294C517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FDE9A9F" w14:textId="77777777">
      <w:pPr>
        <w:widowControl/>
      </w:pPr>
      <w:r w:rsidRPr="004356E7">
        <w:rPr>
          <w:rStyle w:val="HideTWBExt"/>
        </w:rPr>
        <w:t>&lt;Article2&gt;</w:t>
      </w:r>
      <w:r w:rsidRPr="004356E7">
        <w:t>3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0826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9DEB5C7" w14:textId="77777777">
            <w:pPr>
              <w:widowControl/>
            </w:pPr>
          </w:p>
        </w:tc>
      </w:tr>
      <w:tr w14:paraId="5ED6A69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C7DE4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6A7CFAB" w14:textId="77777777">
            <w:pPr>
              <w:pStyle w:val="AmColumnHeading"/>
              <w:widowControl/>
            </w:pPr>
            <w:r w:rsidRPr="004356E7">
              <w:t>Tarkistus</w:t>
            </w:r>
          </w:p>
        </w:tc>
      </w:tr>
      <w:tr w14:paraId="65EA2B2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BC1D608"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100</w:t>
            </w:r>
            <w:r w:rsidRPr="004356E7">
              <w:t xml:space="preserve"> miljardia euroa, DLT-pohjaisessa markkinainfrastruktuurissa ei saa ottaa tätä DLT-pohjaista rahoitusvälinettä kaupankäynnin kohteeksi tai kirjata sitä.</w:t>
            </w:r>
          </w:p>
        </w:tc>
        <w:tc>
          <w:tcPr>
            <w:tcW w:w="4876" w:type="dxa"/>
            <w:tcBorders>
              <w:top w:val="nil"/>
              <w:left w:val="nil"/>
              <w:bottom w:val="nil"/>
              <w:right w:val="nil"/>
            </w:tcBorders>
            <w:hideMark/>
          </w:tcPr>
          <w:p w:rsidR="00252E65" w:rsidRPr="004356E7" w:rsidP="004356E7" w14:paraId="063CCF52"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80</w:t>
            </w:r>
            <w:r w:rsidRPr="004356E7">
              <w:t xml:space="preserve"> miljardia euroa, DLT-pohjaisessa markkinainfrastruktuurissa ei saa ottaa tätä DLT-pohjaista rahoitusvälinettä kaupankäynnin kohteeksi tai kirjata sitä.</w:t>
            </w:r>
          </w:p>
        </w:tc>
      </w:tr>
    </w:tbl>
    <w:p w:rsidR="00252E65" w:rsidRPr="004356E7" w:rsidP="004356E7" w14:paraId="6386FB2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C5E85B3" w14:textId="77777777">
      <w:pPr>
        <w:widowControl/>
      </w:pPr>
      <w:r w:rsidRPr="004356E7">
        <w:rPr>
          <w:rStyle w:val="HideTWBExt"/>
        </w:rPr>
        <w:t>&lt;/Amend&gt;</w:t>
      </w:r>
    </w:p>
    <w:p w:rsidR="00252E65" w:rsidRPr="004356E7" w:rsidP="004356E7" w14:paraId="1C5C50A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1226</w:t>
      </w:r>
      <w:r w:rsidRPr="004356E7">
        <w:rPr>
          <w:rStyle w:val="HideTWBExt"/>
          <w:b w:val="0"/>
        </w:rPr>
        <w:t>&lt;/NumAm&gt;</w:t>
      </w:r>
    </w:p>
    <w:p w:rsidR="00252E65" w:rsidRPr="004356E7" w:rsidP="004356E7" w14:paraId="1C8FC54E"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52910D9D" w14:textId="77777777">
      <w:pPr>
        <w:pStyle w:val="NormalBold"/>
        <w:widowControl/>
      </w:pPr>
      <w:r w:rsidRPr="004356E7">
        <w:rPr>
          <w:rStyle w:val="HideTWBExt"/>
          <w:b w:val="0"/>
        </w:rPr>
        <w:t>&lt;/RepeatBlock-By&gt;</w:t>
      </w:r>
    </w:p>
    <w:p w:rsidR="00252E65" w:rsidRPr="004356E7" w:rsidP="004356E7" w14:paraId="21C4166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A9D3DFE"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7D6036C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F2253B8" w14:textId="77777777">
      <w:pPr>
        <w:widowControl/>
      </w:pPr>
      <w:r w:rsidRPr="004356E7">
        <w:rPr>
          <w:rStyle w:val="HideTWBExt"/>
        </w:rPr>
        <w:t>&lt;Article2&gt;</w:t>
      </w:r>
      <w:r w:rsidRPr="004356E7">
        <w:t>3 artikla – 2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1AD8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2F2BB8C" w14:textId="77777777">
            <w:pPr>
              <w:widowControl/>
            </w:pPr>
          </w:p>
        </w:tc>
      </w:tr>
      <w:tr w14:paraId="30B62A1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23AA1F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E64EBC7" w14:textId="77777777">
            <w:pPr>
              <w:pStyle w:val="AmColumnHeading"/>
              <w:widowControl/>
            </w:pPr>
            <w:r w:rsidRPr="004356E7">
              <w:t>Tarkistus</w:t>
            </w:r>
          </w:p>
        </w:tc>
      </w:tr>
      <w:tr w14:paraId="1991670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779139C" w14:textId="77777777">
            <w:pPr>
              <w:pStyle w:val="Normal6a"/>
              <w:widowControl/>
            </w:pPr>
            <w:r w:rsidRPr="004356E7">
              <w:rPr>
                <w:b/>
                <w:i/>
              </w:rPr>
              <w:t>Samaan ryhmään kuuluvien, yksinkertaistetussa järjestelmässä toimivien DLT-pohjaisten markkinainfrastruktuurien on varmistettava, että ensimmäisessä alakohdassa tarkoitettua raja-arvoa ei ylitetä ryhmän konsolidoidun aseman perusteella.”;</w:t>
            </w:r>
          </w:p>
        </w:tc>
        <w:tc>
          <w:tcPr>
            <w:tcW w:w="4876" w:type="dxa"/>
            <w:tcBorders>
              <w:top w:val="nil"/>
              <w:left w:val="nil"/>
              <w:bottom w:val="nil"/>
              <w:right w:val="nil"/>
            </w:tcBorders>
            <w:hideMark/>
          </w:tcPr>
          <w:p w:rsidR="00252E65" w:rsidRPr="004356E7" w:rsidP="004356E7" w14:paraId="5AF23969" w14:textId="77777777">
            <w:pPr>
              <w:pStyle w:val="Normal6a"/>
              <w:widowControl/>
            </w:pPr>
            <w:r w:rsidRPr="004356E7">
              <w:rPr>
                <w:b/>
                <w:i/>
              </w:rPr>
              <w:t>Poistetaan.</w:t>
            </w:r>
          </w:p>
        </w:tc>
      </w:tr>
    </w:tbl>
    <w:p w:rsidR="00252E65" w:rsidRPr="004356E7" w:rsidP="004356E7" w14:paraId="7A2986D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6272BD8" w14:textId="77777777">
      <w:pPr>
        <w:widowControl/>
      </w:pPr>
      <w:r w:rsidRPr="004356E7">
        <w:rPr>
          <w:rStyle w:val="HideTWBExt"/>
        </w:rPr>
        <w:t>&lt;/Amend&gt;</w:t>
      </w:r>
    </w:p>
    <w:p w:rsidR="00252E65" w:rsidRPr="004356E7" w:rsidP="004356E7" w14:paraId="3268A12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1227</w:t>
      </w:r>
      <w:r w:rsidRPr="004356E7">
        <w:rPr>
          <w:rStyle w:val="HideTWBExt"/>
          <w:b w:val="0"/>
        </w:rPr>
        <w:t>&lt;/NumAm&gt;</w:t>
      </w:r>
    </w:p>
    <w:p w:rsidR="00252E65" w:rsidRPr="004356E7" w:rsidP="004356E7" w14:paraId="72FBED66"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45CF48C8" w14:textId="77777777">
      <w:pPr>
        <w:pStyle w:val="NormalBold"/>
        <w:widowControl/>
      </w:pPr>
      <w:r w:rsidRPr="004356E7">
        <w:rPr>
          <w:rStyle w:val="HideTWBExt"/>
          <w:b w:val="0"/>
        </w:rPr>
        <w:t>&lt;/RepeatBlock-By&gt;</w:t>
      </w:r>
    </w:p>
    <w:p w:rsidR="00252E65" w:rsidRPr="004356E7" w:rsidP="004356E7" w14:paraId="3C27FBB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4EFA9BD"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594F9BD7"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E1A5B53" w14:textId="77777777">
      <w:pPr>
        <w:widowControl/>
      </w:pPr>
      <w:r w:rsidRPr="004356E7">
        <w:rPr>
          <w:rStyle w:val="HideTWBExt"/>
        </w:rPr>
        <w:t>&lt;Article2&gt;</w:t>
      </w:r>
      <w:r w:rsidRPr="004356E7">
        <w:t>3 artikla – 2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0A4F1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42E5F49" w14:textId="77777777">
            <w:pPr>
              <w:widowControl/>
            </w:pPr>
          </w:p>
        </w:tc>
      </w:tr>
      <w:tr w14:paraId="7B82B2E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088B11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6FFB9AB" w14:textId="77777777">
            <w:pPr>
              <w:pStyle w:val="AmColumnHeading"/>
              <w:widowControl/>
            </w:pPr>
            <w:r w:rsidRPr="004356E7">
              <w:t>Tarkistus</w:t>
            </w:r>
          </w:p>
        </w:tc>
      </w:tr>
      <w:tr w14:paraId="43FC510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0173E2F" w14:textId="77777777">
            <w:pPr>
              <w:pStyle w:val="Normal6a"/>
              <w:widowControl/>
            </w:pPr>
            <w:r w:rsidRPr="004356E7">
              <w:rPr>
                <w:b/>
                <w:i/>
              </w:rPr>
              <w:t>Samaan ryhmään kuuluvien, yksinkertaistetussa järjestelmässä toimivien DLT-pohjaisten markkinainfrastruktuurien on varmistettava, että ensimmäisessä alakohdassa tarkoitettua raja-arvoa ei ylitetä ryhmän konsolidoidun aseman perusteella.”;</w:t>
            </w:r>
          </w:p>
        </w:tc>
        <w:tc>
          <w:tcPr>
            <w:tcW w:w="4876" w:type="dxa"/>
            <w:tcBorders>
              <w:top w:val="nil"/>
              <w:left w:val="nil"/>
              <w:bottom w:val="nil"/>
              <w:right w:val="nil"/>
            </w:tcBorders>
            <w:hideMark/>
          </w:tcPr>
          <w:p w:rsidR="00252E65" w:rsidRPr="004356E7" w:rsidP="004356E7" w14:paraId="76B9764D" w14:textId="77777777">
            <w:pPr>
              <w:pStyle w:val="Normal6a"/>
              <w:widowControl/>
            </w:pPr>
            <w:r w:rsidRPr="004356E7">
              <w:rPr>
                <w:b/>
                <w:i/>
              </w:rPr>
              <w:t>Poistetaan.</w:t>
            </w:r>
          </w:p>
        </w:tc>
      </w:tr>
    </w:tbl>
    <w:p w:rsidR="00252E65" w:rsidRPr="004356E7" w:rsidP="004356E7" w14:paraId="41BD202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F8680BC"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605719B" w14:textId="77777777">
      <w:pPr>
        <w:pStyle w:val="AmJustText"/>
        <w:widowControl/>
      </w:pPr>
      <w:r w:rsidRPr="004356E7">
        <w:t>Raja-arvon soveltaminen konsernitasolla vaikuttaa suhteettomalta, koska toimiluvat, riskinhallintakehykset ja valvonta-arvioinnit ovat edelleen infrastruktuurikohtaisia. Asiaankuulumattomien DLT-pohjaisten markkinainfrastruktuurien yhdistäminen toisiinsa pelkästään konsernin omistajuuden perusteella ei vaikuta tarpeelliselta toiminnan vakauden kannalta, ja se voi haitata investointeja ja innovointia.</w:t>
      </w:r>
    </w:p>
    <w:p w:rsidR="00252E65" w:rsidRPr="004356E7" w:rsidP="004356E7" w14:paraId="09E421D3" w14:textId="77777777">
      <w:pPr>
        <w:widowControl/>
      </w:pPr>
      <w:r w:rsidRPr="004356E7">
        <w:rPr>
          <w:rStyle w:val="HideTWBExt"/>
        </w:rPr>
        <w:t>&lt;/Amend&gt;</w:t>
      </w:r>
    </w:p>
    <w:p w:rsidR="00252E65" w:rsidRPr="004356E7" w:rsidP="004356E7" w14:paraId="20EA22C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1228</w:t>
      </w:r>
      <w:r w:rsidRPr="004356E7">
        <w:rPr>
          <w:rStyle w:val="HideTWBExt"/>
          <w:b w:val="0"/>
        </w:rPr>
        <w:t>&lt;/NumAm&gt;</w:t>
      </w:r>
    </w:p>
    <w:p w:rsidR="00252E65" w:rsidRPr="004356E7" w:rsidP="004356E7" w14:paraId="51448C39" w14:textId="77777777">
      <w:pPr>
        <w:pStyle w:val="NormalBold"/>
        <w:widowControl/>
      </w:pPr>
      <w:r w:rsidRPr="004356E7">
        <w:rPr>
          <w:rStyle w:val="HideTWBExt"/>
          <w:b w:val="0"/>
        </w:rPr>
        <w:t>&lt;RepeatBlock-By&gt;&lt;Members&gt;</w:t>
      </w:r>
      <w:r w:rsidRPr="004356E7">
        <w:t>Jaroslav Knot, Auke Zijlstra, Enikő Győri, Tomáš Kubín</w:t>
      </w:r>
      <w:r w:rsidRPr="004356E7">
        <w:rPr>
          <w:rStyle w:val="HideTWBExt"/>
          <w:b w:val="0"/>
        </w:rPr>
        <w:t>&lt;/Members&gt;</w:t>
      </w:r>
    </w:p>
    <w:p w:rsidR="00252E65" w:rsidRPr="004356E7" w:rsidP="004356E7" w14:paraId="4DC44A70" w14:textId="77777777">
      <w:pPr>
        <w:pStyle w:val="NormalBold"/>
        <w:widowControl/>
      </w:pPr>
      <w:r w:rsidRPr="004356E7">
        <w:rPr>
          <w:rStyle w:val="HideTWBExt"/>
          <w:b w:val="0"/>
        </w:rPr>
        <w:t>&lt;/RepeatBlock-By&gt;</w:t>
      </w:r>
    </w:p>
    <w:p w:rsidR="00252E65" w:rsidRPr="004356E7" w:rsidP="004356E7" w14:paraId="7E687B7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955305E" w14:textId="77777777">
      <w:pPr>
        <w:pStyle w:val="NormalBold"/>
        <w:widowControl/>
      </w:pPr>
      <w:r w:rsidRPr="004356E7">
        <w:rPr>
          <w:rStyle w:val="HideTWBExt"/>
          <w:b w:val="0"/>
        </w:rPr>
        <w:t>&lt;Article&gt;</w:t>
      </w:r>
      <w:r w:rsidRPr="004356E7">
        <w:t>8 artikla – 1 kohta – 3 alakohta – b alakohta</w:t>
      </w:r>
      <w:r w:rsidRPr="004356E7">
        <w:rPr>
          <w:rStyle w:val="HideTWBExt"/>
          <w:b w:val="0"/>
        </w:rPr>
        <w:t>&lt;/Article&gt;</w:t>
      </w:r>
    </w:p>
    <w:p w:rsidR="00252E65" w:rsidRPr="004356E7" w:rsidP="004356E7" w14:paraId="242D392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5F74192" w14:textId="77777777">
      <w:pPr>
        <w:widowControl/>
      </w:pPr>
      <w:r w:rsidRPr="004356E7">
        <w:rPr>
          <w:rStyle w:val="HideTWBExt"/>
        </w:rPr>
        <w:t>&lt;Article2&gt;</w:t>
      </w:r>
      <w:r w:rsidRPr="004356E7">
        <w:t>3 artikla – 2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A7A9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99B7028" w14:textId="77777777">
            <w:pPr>
              <w:widowControl/>
            </w:pPr>
          </w:p>
        </w:tc>
      </w:tr>
      <w:tr w14:paraId="03FF782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7AD8DF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82CA696" w14:textId="77777777">
            <w:pPr>
              <w:pStyle w:val="AmColumnHeading"/>
              <w:widowControl/>
            </w:pPr>
            <w:r w:rsidRPr="004356E7">
              <w:t>Tarkistus</w:t>
            </w:r>
          </w:p>
        </w:tc>
      </w:tr>
      <w:tr w14:paraId="28386D4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AB1115C" w14:textId="77777777">
            <w:pPr>
              <w:pStyle w:val="Normal6a"/>
              <w:widowControl/>
            </w:pPr>
            <w:r w:rsidRPr="004356E7">
              <w:rPr>
                <w:b/>
                <w:i/>
              </w:rPr>
              <w:t>Samaan ryhmään kuuluvien, yksinkertaistetussa järjestelmässä toimivien DLT-pohjaisten markkinainfrastruktuurien on varmistettava, että ensimmäisessä alakohdassa tarkoitettua raja-arvoa ei ylitetä ryhmän konsolidoidun aseman perusteella.”;</w:t>
            </w:r>
          </w:p>
        </w:tc>
        <w:tc>
          <w:tcPr>
            <w:tcW w:w="4876" w:type="dxa"/>
            <w:tcBorders>
              <w:top w:val="nil"/>
              <w:left w:val="nil"/>
              <w:bottom w:val="nil"/>
              <w:right w:val="nil"/>
            </w:tcBorders>
            <w:hideMark/>
          </w:tcPr>
          <w:p w:rsidR="00252E65" w:rsidRPr="004356E7" w:rsidP="004356E7" w14:paraId="75F3E22A" w14:textId="77777777">
            <w:pPr>
              <w:pStyle w:val="Normal6a"/>
              <w:widowControl/>
            </w:pPr>
            <w:r w:rsidRPr="004356E7">
              <w:rPr>
                <w:b/>
                <w:i/>
              </w:rPr>
              <w:t>Poistetaan.</w:t>
            </w:r>
          </w:p>
        </w:tc>
      </w:tr>
    </w:tbl>
    <w:p w:rsidR="00252E65" w:rsidRPr="004356E7" w:rsidP="004356E7" w14:paraId="17C4242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AAC3905" w14:textId="77777777">
      <w:pPr>
        <w:widowControl/>
      </w:pPr>
      <w:r w:rsidRPr="004356E7">
        <w:rPr>
          <w:rStyle w:val="HideTWBExt"/>
        </w:rPr>
        <w:t>&lt;/Amend&gt;</w:t>
      </w:r>
    </w:p>
    <w:p w:rsidR="00252E65" w:rsidRPr="004356E7" w:rsidP="004356E7" w14:paraId="22E8EA8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1229</w:t>
      </w:r>
      <w:r w:rsidRPr="004356E7">
        <w:rPr>
          <w:rStyle w:val="HideTWBExt"/>
          <w:b w:val="0"/>
        </w:rPr>
        <w:t>&lt;/NumAm&gt;</w:t>
      </w:r>
    </w:p>
    <w:p w:rsidR="00252E65" w:rsidRPr="004356E7" w:rsidP="004356E7" w14:paraId="5C79D159"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486125CA" w14:textId="77777777">
      <w:pPr>
        <w:pStyle w:val="NormalBold"/>
        <w:widowControl/>
      </w:pPr>
      <w:r w:rsidRPr="004356E7">
        <w:rPr>
          <w:rStyle w:val="HideTWBExt"/>
          <w:b w:val="0"/>
        </w:rPr>
        <w:t>&lt;/RepeatBlock-By&gt;</w:t>
      </w:r>
    </w:p>
    <w:p w:rsidR="00252E65" w:rsidRPr="004356E7" w:rsidP="004356E7" w14:paraId="51F383C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61381DA"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356934C7"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01A930E" w14:textId="77777777">
      <w:pPr>
        <w:widowControl/>
      </w:pPr>
      <w:r w:rsidRPr="004356E7">
        <w:rPr>
          <w:rStyle w:val="HideTWBExt"/>
        </w:rPr>
        <w:t>&lt;Article2&gt;</w:t>
      </w:r>
      <w:r w:rsidRPr="004356E7">
        <w:t>3 artikla – 2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0F34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68854FB" w14:textId="77777777">
            <w:pPr>
              <w:widowControl/>
            </w:pPr>
          </w:p>
        </w:tc>
      </w:tr>
      <w:tr w14:paraId="387C8DD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BF2D42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DC277D9" w14:textId="77777777">
            <w:pPr>
              <w:pStyle w:val="AmColumnHeading"/>
              <w:widowControl/>
            </w:pPr>
            <w:r w:rsidRPr="004356E7">
              <w:t>Tarkistus</w:t>
            </w:r>
          </w:p>
        </w:tc>
      </w:tr>
      <w:tr w14:paraId="78551BE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D5A0198"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150 miljardia euroa, DLT-pohjaisen markkinainfrastruktuurin ylläpitäjän </w:t>
            </w:r>
            <w:r w:rsidRPr="004356E7">
              <w:rPr>
                <w:b/>
                <w:i/>
              </w:rPr>
              <w:t>on käynnistettävä 7 artiklan 7 kohdassa tarkoitettu siirtymästrategia</w:t>
            </w:r>
            <w:r w:rsidRPr="004356E7">
              <w:t>. DLT-pohjaisen markkinainfrastruktuurin ylläpitäjän on ilmoitettava toimivaltaiselle viranomaiselle</w:t>
            </w:r>
            <w:r w:rsidRPr="004356E7">
              <w:rPr>
                <w:b/>
                <w:i/>
              </w:rPr>
              <w:t xml:space="preserve"> siirtymästrategian käynnistämisestä ja siirtymän aikataulusta 5 kohdassa säädetyssä kuukausittaisessa raportissaan</w:t>
            </w:r>
            <w:r w:rsidRPr="004356E7">
              <w:t>.</w:t>
            </w:r>
          </w:p>
        </w:tc>
        <w:tc>
          <w:tcPr>
            <w:tcW w:w="4876" w:type="dxa"/>
            <w:tcBorders>
              <w:top w:val="nil"/>
              <w:left w:val="nil"/>
              <w:bottom w:val="nil"/>
              <w:right w:val="nil"/>
            </w:tcBorders>
            <w:hideMark/>
          </w:tcPr>
          <w:p w:rsidR="00252E65" w:rsidRPr="004356E7" w:rsidP="004356E7" w14:paraId="20FBD633"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150 miljardia euroa, DLT-pohjaisen markkinainfrastruktuurin ylläpitäjän </w:t>
            </w:r>
            <w:r w:rsidRPr="004356E7">
              <w:rPr>
                <w:b/>
                <w:i/>
              </w:rPr>
              <w:t>katsotaan osoittaneen, että se on riittävän kypsä toimimaan markkinoilla täysin sääntelykehyksen mukaisesti</w:t>
            </w:r>
            <w:r w:rsidRPr="004356E7">
              <w:t>.</w:t>
            </w:r>
          </w:p>
        </w:tc>
      </w:tr>
      <w:tr w14:paraId="5C6A119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41D0BD1" w14:textId="77777777">
            <w:pPr>
              <w:pStyle w:val="Normal6a"/>
              <w:widowControl/>
            </w:pPr>
          </w:p>
        </w:tc>
        <w:tc>
          <w:tcPr>
            <w:tcW w:w="4876" w:type="dxa"/>
            <w:tcBorders>
              <w:top w:val="nil"/>
              <w:left w:val="nil"/>
              <w:bottom w:val="nil"/>
              <w:right w:val="nil"/>
            </w:tcBorders>
            <w:hideMark/>
          </w:tcPr>
          <w:p w:rsidR="00252E65" w:rsidRPr="004356E7" w:rsidP="004356E7" w14:paraId="195B3E19" w14:textId="77777777">
            <w:pPr>
              <w:pStyle w:val="Normal6a"/>
              <w:widowControl/>
            </w:pPr>
            <w:r w:rsidRPr="004356E7">
              <w:rPr>
                <w:b/>
                <w:i/>
              </w:rPr>
              <w:t>Kunkin</w:t>
            </w:r>
            <w:r w:rsidRPr="004356E7">
              <w:t xml:space="preserve"> DLT-pohjaisen markkinainfrastruktuurin ylläpitäjän on </w:t>
            </w:r>
            <w:r w:rsidRPr="004356E7">
              <w:rPr>
                <w:b/>
                <w:i/>
              </w:rPr>
              <w:t>kuuden kuukauden kuluessa kyseisen raja-arvon saavuttamisesta</w:t>
            </w:r>
          </w:p>
        </w:tc>
      </w:tr>
      <w:tr w14:paraId="4DDC723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C316C6D" w14:textId="77777777">
            <w:pPr>
              <w:pStyle w:val="Normal6a"/>
              <w:widowControl/>
            </w:pPr>
          </w:p>
        </w:tc>
        <w:tc>
          <w:tcPr>
            <w:tcW w:w="4876" w:type="dxa"/>
            <w:tcBorders>
              <w:top w:val="nil"/>
              <w:left w:val="nil"/>
              <w:bottom w:val="nil"/>
              <w:right w:val="nil"/>
            </w:tcBorders>
            <w:hideMark/>
          </w:tcPr>
          <w:p w:rsidR="00252E65" w:rsidRPr="004356E7" w:rsidP="004356E7" w14:paraId="3F196FA2" w14:textId="77777777">
            <w:pPr>
              <w:pStyle w:val="Normal6a"/>
              <w:widowControl/>
            </w:pPr>
            <w:r w:rsidRPr="004356E7">
              <w:rPr>
                <w:b/>
                <w:i/>
              </w:rPr>
              <w:t>a) haettava täyttä lupaa asetuksen (EU) N:o 909/2014 ja/tai direktiivin 2014/65/EU nojalla; tai</w:t>
            </w:r>
          </w:p>
        </w:tc>
      </w:tr>
      <w:tr w14:paraId="7ACA82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D15A190" w14:textId="77777777">
            <w:pPr>
              <w:pStyle w:val="Normal6a"/>
              <w:widowControl/>
            </w:pPr>
          </w:p>
        </w:tc>
        <w:tc>
          <w:tcPr>
            <w:tcW w:w="4876" w:type="dxa"/>
            <w:tcBorders>
              <w:top w:val="nil"/>
              <w:left w:val="nil"/>
              <w:bottom w:val="nil"/>
              <w:right w:val="nil"/>
            </w:tcBorders>
            <w:hideMark/>
          </w:tcPr>
          <w:p w:rsidR="00252E65" w:rsidRPr="004356E7" w:rsidP="004356E7" w14:paraId="61E3CA08" w14:textId="77777777">
            <w:pPr>
              <w:pStyle w:val="Normal6a"/>
              <w:widowControl/>
            </w:pPr>
            <w:r w:rsidRPr="004356E7">
              <w:rPr>
                <w:b/>
                <w:i/>
              </w:rPr>
              <w:t>b) lopetettava tämän asetuksen mukainen toimintansa.</w:t>
            </w:r>
          </w:p>
        </w:tc>
      </w:tr>
      <w:tr w14:paraId="6DB3014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5EA25D2" w14:textId="77777777">
            <w:pPr>
              <w:pStyle w:val="Normal6a"/>
              <w:widowControl/>
            </w:pPr>
          </w:p>
        </w:tc>
        <w:tc>
          <w:tcPr>
            <w:tcW w:w="4876" w:type="dxa"/>
            <w:tcBorders>
              <w:top w:val="nil"/>
              <w:left w:val="nil"/>
              <w:bottom w:val="nil"/>
              <w:right w:val="nil"/>
            </w:tcBorders>
            <w:hideMark/>
          </w:tcPr>
          <w:p w:rsidR="00252E65" w:rsidRPr="004356E7" w:rsidP="004356E7" w14:paraId="42B9D1D0" w14:textId="77777777">
            <w:pPr>
              <w:pStyle w:val="Normal6a"/>
              <w:widowControl/>
            </w:pPr>
            <w:r w:rsidRPr="004356E7">
              <w:rPr>
                <w:b/>
                <w:i/>
              </w:rPr>
              <w:t>Ylläpitäjän on</w:t>
            </w:r>
            <w:r w:rsidRPr="004356E7">
              <w:t xml:space="preserve"> ilmoitettava toimivaltaiselle viranomaiselle </w:t>
            </w:r>
            <w:r w:rsidRPr="004356E7">
              <w:rPr>
                <w:b/>
                <w:i/>
              </w:rPr>
              <w:t>siirtymäaikataulustaan 30 kalenteripäivän kuluessa raja-arvon saavuttamisesta</w:t>
            </w:r>
            <w:r w:rsidRPr="004356E7">
              <w:t>.</w:t>
            </w:r>
          </w:p>
        </w:tc>
      </w:tr>
    </w:tbl>
    <w:p w:rsidR="00252E65" w:rsidRPr="004356E7" w:rsidP="004356E7" w14:paraId="0746315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AE03B10"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7746A7D4" w14:textId="77777777">
      <w:pPr>
        <w:pStyle w:val="AmJustText"/>
        <w:widowControl/>
      </w:pPr>
      <w:r w:rsidRPr="004356E7">
        <w:t>Hajautetun tilikirjan teknologia ja tokenisointi pystyvät lunastamaan lupauksensa tehostamisesta ja liitettävyyden parantamisesta vain, jos sääntelykehyksestä saadaan uskottava reitti kokeilusta valtavirtaistamiseen. Pilottihankkeesta saattaa ilman sitovaa siirtymävaatimusta tulla pysyvä vaihtoehtoinen järjestelmä sillan sijasta.</w:t>
      </w:r>
    </w:p>
    <w:p w:rsidR="00252E65" w:rsidRPr="004356E7" w:rsidP="004356E7" w14:paraId="6CA17A1B" w14:textId="77777777">
      <w:pPr>
        <w:widowControl/>
      </w:pPr>
      <w:r w:rsidRPr="004356E7">
        <w:rPr>
          <w:rStyle w:val="HideTWBExt"/>
        </w:rPr>
        <w:t>&lt;/Amend&gt;</w:t>
      </w:r>
    </w:p>
    <w:p w:rsidR="00252E65" w:rsidRPr="004356E7" w:rsidP="004356E7" w14:paraId="3B078DF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1230</w:t>
      </w:r>
      <w:r w:rsidRPr="004356E7">
        <w:rPr>
          <w:rStyle w:val="HideTWBExt"/>
          <w:b w:val="0"/>
        </w:rPr>
        <w:t>&lt;/NumAm&gt;</w:t>
      </w:r>
    </w:p>
    <w:p w:rsidR="00252E65" w:rsidRPr="004356E7" w:rsidP="004356E7" w14:paraId="2BDDEDCF"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7BF8F710" w14:textId="77777777">
      <w:pPr>
        <w:pStyle w:val="NormalBold"/>
        <w:widowControl/>
      </w:pPr>
      <w:r w:rsidRPr="004356E7">
        <w:rPr>
          <w:rStyle w:val="HideTWBExt"/>
          <w:b w:val="0"/>
        </w:rPr>
        <w:t>&lt;/RepeatBlock-By&gt;</w:t>
      </w:r>
    </w:p>
    <w:p w:rsidR="00252E65" w:rsidRPr="004356E7" w:rsidP="004356E7" w14:paraId="192B0AF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3514E39"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0132B10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0BE4EF5" w14:textId="77777777">
      <w:pPr>
        <w:widowControl/>
      </w:pPr>
      <w:r w:rsidRPr="004356E7">
        <w:rPr>
          <w:rStyle w:val="HideTWBExt"/>
        </w:rPr>
        <w:t>&lt;Article2&gt;</w:t>
      </w:r>
      <w:r w:rsidRPr="004356E7">
        <w:t>3 artikla – 2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0821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E7D8AE" w14:textId="77777777">
            <w:pPr>
              <w:widowControl/>
            </w:pPr>
          </w:p>
        </w:tc>
      </w:tr>
      <w:tr w14:paraId="4C75624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33B536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5FB1585" w14:textId="77777777">
            <w:pPr>
              <w:pStyle w:val="AmColumnHeading"/>
              <w:widowControl/>
            </w:pPr>
            <w:r w:rsidRPr="004356E7">
              <w:t>Tarkistus</w:t>
            </w:r>
          </w:p>
        </w:tc>
      </w:tr>
      <w:tr w14:paraId="6B2AB6B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E47811A"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w:t>
            </w:r>
            <w:r w:rsidRPr="004356E7">
              <w:rPr>
                <w:b/>
                <w:i/>
              </w:rPr>
              <w:t>150 miljardia euroa</w:t>
            </w:r>
            <w:r w:rsidRPr="004356E7">
              <w:t>,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c>
          <w:tcPr>
            <w:tcW w:w="4876" w:type="dxa"/>
            <w:tcBorders>
              <w:top w:val="nil"/>
              <w:left w:val="nil"/>
              <w:bottom w:val="nil"/>
              <w:right w:val="nil"/>
            </w:tcBorders>
            <w:hideMark/>
          </w:tcPr>
          <w:p w:rsidR="00252E65" w:rsidRPr="004356E7" w:rsidP="004356E7" w14:paraId="28309757"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w:t>
            </w:r>
            <w:r w:rsidRPr="004356E7">
              <w:rPr>
                <w:b/>
                <w:i/>
              </w:rPr>
              <w:t>150 prosenttia 2 kohdassa täsmennetystä arvosta</w:t>
            </w:r>
            <w:r w:rsidRPr="004356E7">
              <w:t>,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r>
    </w:tbl>
    <w:p w:rsidR="00252E65" w:rsidRPr="004356E7" w:rsidP="004356E7" w14:paraId="60B0DA68"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BB7A3B7" w14:textId="77777777">
      <w:pPr>
        <w:widowControl/>
      </w:pPr>
      <w:r w:rsidRPr="004356E7">
        <w:rPr>
          <w:rStyle w:val="HideTWBExt"/>
        </w:rPr>
        <w:t>&lt;/Amend&gt;</w:t>
      </w:r>
    </w:p>
    <w:p w:rsidR="00252E65" w:rsidRPr="004356E7" w:rsidP="004356E7" w14:paraId="2D2C77B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1231</w:t>
      </w:r>
      <w:r w:rsidRPr="004356E7">
        <w:rPr>
          <w:rStyle w:val="HideTWBExt"/>
          <w:b w:val="0"/>
        </w:rPr>
        <w:t>&lt;/NumAm&gt;</w:t>
      </w:r>
    </w:p>
    <w:p w:rsidR="00252E65" w:rsidRPr="004356E7" w:rsidP="004356E7" w14:paraId="1DFA360D" w14:textId="77777777">
      <w:pPr>
        <w:pStyle w:val="NormalBold"/>
        <w:widowControl/>
      </w:pPr>
      <w:r w:rsidRPr="004356E7">
        <w:rPr>
          <w:rStyle w:val="HideTWBExt"/>
          <w:b w:val="0"/>
        </w:rPr>
        <w:t>&lt;RepeatBlock-By&gt;&lt;Members&gt;</w:t>
      </w:r>
      <w:r w:rsidRPr="004356E7">
        <w:t>Jaroslav Knot, Tomáš Kubín</w:t>
      </w:r>
      <w:r w:rsidRPr="004356E7">
        <w:rPr>
          <w:rStyle w:val="HideTWBExt"/>
          <w:b w:val="0"/>
        </w:rPr>
        <w:t>&lt;/Members&gt;</w:t>
      </w:r>
    </w:p>
    <w:p w:rsidR="00252E65" w:rsidRPr="004356E7" w:rsidP="004356E7" w14:paraId="22F84087" w14:textId="77777777">
      <w:pPr>
        <w:pStyle w:val="NormalBold"/>
        <w:widowControl/>
      </w:pPr>
      <w:r w:rsidRPr="004356E7">
        <w:rPr>
          <w:rStyle w:val="HideTWBExt"/>
          <w:b w:val="0"/>
        </w:rPr>
        <w:t>&lt;/RepeatBlock-By&gt;</w:t>
      </w:r>
    </w:p>
    <w:p w:rsidR="00252E65" w:rsidRPr="004356E7" w:rsidP="004356E7" w14:paraId="28D0508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AAE7B46"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72BC0EA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38B4841" w14:textId="77777777">
      <w:pPr>
        <w:widowControl/>
      </w:pPr>
      <w:r w:rsidRPr="004356E7">
        <w:rPr>
          <w:rStyle w:val="HideTWBExt"/>
        </w:rPr>
        <w:t>&lt;Article2&gt;</w:t>
      </w:r>
      <w:r w:rsidRPr="004356E7">
        <w:t>3 artikla – 2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7196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15FBDF5" w14:textId="77777777">
            <w:pPr>
              <w:widowControl/>
            </w:pPr>
          </w:p>
        </w:tc>
      </w:tr>
      <w:tr w14:paraId="4B2E413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663D2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5446047" w14:textId="77777777">
            <w:pPr>
              <w:pStyle w:val="AmColumnHeading"/>
              <w:widowControl/>
            </w:pPr>
            <w:r w:rsidRPr="004356E7">
              <w:t>Tarkistus</w:t>
            </w:r>
          </w:p>
        </w:tc>
      </w:tr>
      <w:tr w14:paraId="69C6E2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889728A"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w:t>
            </w:r>
            <w:r w:rsidRPr="004356E7">
              <w:rPr>
                <w:b/>
                <w:i/>
              </w:rPr>
              <w:t>150</w:t>
            </w:r>
            <w:r w:rsidRPr="004356E7">
              <w:t xml:space="preserve">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c>
          <w:tcPr>
            <w:tcW w:w="4876" w:type="dxa"/>
            <w:tcBorders>
              <w:top w:val="nil"/>
              <w:left w:val="nil"/>
              <w:bottom w:val="nil"/>
              <w:right w:val="nil"/>
            </w:tcBorders>
            <w:hideMark/>
          </w:tcPr>
          <w:p w:rsidR="00252E65" w:rsidRPr="004356E7" w:rsidP="004356E7" w14:paraId="5BFBE682"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w:t>
            </w:r>
            <w:r w:rsidRPr="004356E7">
              <w:rPr>
                <w:b/>
                <w:i/>
              </w:rPr>
              <w:t>2 000</w:t>
            </w:r>
            <w:r w:rsidRPr="004356E7">
              <w:t xml:space="preserve">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r>
    </w:tbl>
    <w:p w:rsidR="00252E65" w:rsidRPr="004356E7" w:rsidP="004356E7" w14:paraId="0DFC151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AC28E71" w14:textId="77777777">
      <w:pPr>
        <w:widowControl/>
      </w:pPr>
      <w:r w:rsidRPr="004356E7">
        <w:rPr>
          <w:rStyle w:val="HideTWBExt"/>
        </w:rPr>
        <w:t>&lt;/Amend&gt;</w:t>
      </w:r>
    </w:p>
    <w:p w:rsidR="00252E65" w:rsidRPr="004356E7" w:rsidP="004356E7" w14:paraId="5607603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1232</w:t>
      </w:r>
      <w:r w:rsidRPr="004356E7">
        <w:rPr>
          <w:rStyle w:val="HideTWBExt"/>
          <w:b w:val="0"/>
        </w:rPr>
        <w:t>&lt;/NumAm&gt;</w:t>
      </w:r>
    </w:p>
    <w:p w:rsidR="00252E65" w:rsidRPr="004356E7" w:rsidP="004356E7" w14:paraId="740374A6"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39EED81" w14:textId="77777777">
      <w:pPr>
        <w:pStyle w:val="NormalBold"/>
        <w:widowControl/>
      </w:pPr>
      <w:r w:rsidRPr="004356E7">
        <w:rPr>
          <w:rStyle w:val="HideTWBExt"/>
          <w:b w:val="0"/>
        </w:rPr>
        <w:t>&lt;/RepeatBlock-By&gt;</w:t>
      </w:r>
    </w:p>
    <w:p w:rsidR="00252E65" w:rsidRPr="004356E7" w:rsidP="004356E7" w14:paraId="430A489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C901482"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3E6FB3E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E55049F" w14:textId="77777777">
      <w:pPr>
        <w:widowControl/>
      </w:pPr>
      <w:r w:rsidRPr="004356E7">
        <w:rPr>
          <w:rStyle w:val="HideTWBExt"/>
        </w:rPr>
        <w:t>&lt;Article2&gt;</w:t>
      </w:r>
      <w:r w:rsidRPr="004356E7">
        <w:t>3 artikla – 2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2136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E9F3CF2" w14:textId="77777777">
            <w:pPr>
              <w:widowControl/>
            </w:pPr>
          </w:p>
        </w:tc>
      </w:tr>
      <w:tr w14:paraId="589D2EF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ADF9AF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F486D7D" w14:textId="77777777">
            <w:pPr>
              <w:pStyle w:val="AmColumnHeading"/>
              <w:widowControl/>
            </w:pPr>
            <w:r w:rsidRPr="004356E7">
              <w:t>Tarkistus</w:t>
            </w:r>
          </w:p>
        </w:tc>
      </w:tr>
      <w:tr w14:paraId="1D1C44E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120DDA1"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w:t>
            </w:r>
            <w:r w:rsidRPr="004356E7">
              <w:rPr>
                <w:b/>
                <w:i/>
              </w:rPr>
              <w:t>150</w:t>
            </w:r>
            <w:r w:rsidRPr="004356E7">
              <w:t xml:space="preserve">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c>
          <w:tcPr>
            <w:tcW w:w="4876" w:type="dxa"/>
            <w:tcBorders>
              <w:top w:val="nil"/>
              <w:left w:val="nil"/>
              <w:bottom w:val="nil"/>
              <w:right w:val="nil"/>
            </w:tcBorders>
            <w:hideMark/>
          </w:tcPr>
          <w:p w:rsidR="00252E65" w:rsidRPr="004356E7" w:rsidP="004356E7" w14:paraId="04E34009" w14:textId="77777777">
            <w:pPr>
              <w:pStyle w:val="Normal6a"/>
              <w:widowControl/>
            </w:pPr>
            <w:r w:rsidRPr="004356E7">
              <w:t>2 a.</w:t>
            </w:r>
            <w:r w:rsidRPr="004356E7">
              <w:tab/>
              <w:t xml:space="preserve">Jos kaikkien tavanomaisen järjestelmän mukaisesti toimivassa DLT-pohjaisessa markkinainfrastruktuurissa kaupankäynnin kohteeksi otettujen tai kirjattujen DLT-pohjaisten rahoitusvälineiden yhteenlaskettu markkina-arvo on saavuttanut </w:t>
            </w:r>
            <w:r w:rsidRPr="004356E7">
              <w:rPr>
                <w:b/>
                <w:i/>
              </w:rPr>
              <w:t>100</w:t>
            </w:r>
            <w:r w:rsidRPr="004356E7">
              <w:t xml:space="preserve">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r>
    </w:tbl>
    <w:p w:rsidR="00252E65" w:rsidRPr="004356E7" w:rsidP="004356E7" w14:paraId="608B3AA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8556351" w14:textId="77777777">
      <w:pPr>
        <w:widowControl/>
      </w:pPr>
      <w:r w:rsidRPr="004356E7">
        <w:rPr>
          <w:rStyle w:val="HideTWBExt"/>
        </w:rPr>
        <w:t>&lt;/Amend&gt;</w:t>
      </w:r>
    </w:p>
    <w:p w:rsidR="00252E65" w:rsidRPr="004356E7" w:rsidP="004356E7" w14:paraId="0C39A53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1233</w:t>
      </w:r>
      <w:r w:rsidRPr="004356E7">
        <w:rPr>
          <w:rStyle w:val="HideTWBExt"/>
          <w:b w:val="0"/>
        </w:rPr>
        <w:t>&lt;/NumAm&gt;</w:t>
      </w:r>
    </w:p>
    <w:p w:rsidR="00252E65" w:rsidRPr="004356E7" w:rsidP="004356E7" w14:paraId="1A838CE4" w14:textId="77777777">
      <w:pPr>
        <w:pStyle w:val="NormalBold"/>
        <w:widowControl/>
      </w:pPr>
      <w:r w:rsidRPr="004356E7">
        <w:rPr>
          <w:rStyle w:val="HideTWBExt"/>
          <w:b w:val="0"/>
        </w:rPr>
        <w:t>&lt;RepeatBlock-By&gt;&lt;Members&gt;</w:t>
      </w:r>
      <w:r w:rsidRPr="004356E7">
        <w:t>Jaroslav Knot, Tomáš Kubín</w:t>
      </w:r>
      <w:r w:rsidRPr="004356E7">
        <w:rPr>
          <w:rStyle w:val="HideTWBExt"/>
          <w:b w:val="0"/>
        </w:rPr>
        <w:t>&lt;/Members&gt;</w:t>
      </w:r>
    </w:p>
    <w:p w:rsidR="00252E65" w:rsidRPr="004356E7" w:rsidP="004356E7" w14:paraId="43C0C7DE" w14:textId="77777777">
      <w:pPr>
        <w:pStyle w:val="NormalBold"/>
        <w:widowControl/>
      </w:pPr>
      <w:r w:rsidRPr="004356E7">
        <w:rPr>
          <w:rStyle w:val="HideTWBExt"/>
          <w:b w:val="0"/>
        </w:rPr>
        <w:t>&lt;/RepeatBlock-By&gt;</w:t>
      </w:r>
    </w:p>
    <w:p w:rsidR="00252E65" w:rsidRPr="004356E7" w:rsidP="004356E7" w14:paraId="55C05C9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FAD4853"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45BC83D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C1A102A" w14:textId="77777777">
      <w:pPr>
        <w:widowControl/>
      </w:pPr>
      <w:r w:rsidRPr="004356E7">
        <w:rPr>
          <w:rStyle w:val="HideTWBExt"/>
        </w:rPr>
        <w:t>&lt;Article2&gt;</w:t>
      </w:r>
      <w:r w:rsidRPr="004356E7">
        <w:t>3 artikla – 2 b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675E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EEB0548" w14:textId="77777777">
            <w:pPr>
              <w:widowControl/>
            </w:pPr>
          </w:p>
        </w:tc>
      </w:tr>
      <w:tr w14:paraId="29657F0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955AAC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684A2C8" w14:textId="77777777">
            <w:pPr>
              <w:pStyle w:val="AmColumnHeading"/>
              <w:widowControl/>
            </w:pPr>
            <w:r w:rsidRPr="004356E7">
              <w:t>Tarkistus</w:t>
            </w:r>
          </w:p>
        </w:tc>
      </w:tr>
      <w:tr w14:paraId="62A7A7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5C6844F"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10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1BCEABF5"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100</w:t>
            </w:r>
            <w:r w:rsidRPr="004356E7">
              <w:t xml:space="preserve"> miljardia euroa uuden DLT-pohjaisen rahoitusvälineen kaupankäynnin kohteeksi ottamisen tai ensimmäisen kirjaamisen ajankohtana.</w:t>
            </w:r>
          </w:p>
        </w:tc>
      </w:tr>
    </w:tbl>
    <w:p w:rsidR="00252E65" w:rsidRPr="004356E7" w:rsidP="004356E7" w14:paraId="54BE926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E03465F" w14:textId="77777777">
      <w:pPr>
        <w:widowControl/>
      </w:pPr>
      <w:r w:rsidRPr="004356E7">
        <w:rPr>
          <w:rStyle w:val="HideTWBExt"/>
        </w:rPr>
        <w:t>&lt;/Amend&gt;</w:t>
      </w:r>
    </w:p>
    <w:p w:rsidR="00252E65" w:rsidRPr="004356E7" w:rsidP="004356E7" w14:paraId="08D1FB9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1234</w:t>
      </w:r>
      <w:r w:rsidRPr="004356E7">
        <w:rPr>
          <w:rStyle w:val="HideTWBExt"/>
          <w:b w:val="0"/>
        </w:rPr>
        <w:t>&lt;/NumAm&gt;</w:t>
      </w:r>
    </w:p>
    <w:p w:rsidR="00252E65" w:rsidRPr="004356E7" w:rsidP="004356E7" w14:paraId="7AAEA7FF"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196FEC68" w14:textId="77777777">
      <w:pPr>
        <w:pStyle w:val="NormalBold"/>
        <w:widowControl/>
      </w:pPr>
      <w:r w:rsidRPr="004356E7">
        <w:rPr>
          <w:rStyle w:val="HideTWBExt"/>
          <w:b w:val="0"/>
        </w:rPr>
        <w:t>&lt;/RepeatBlock-By&gt;</w:t>
      </w:r>
    </w:p>
    <w:p w:rsidR="00252E65" w:rsidRPr="004356E7" w:rsidP="004356E7" w14:paraId="75CD148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99EC44"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4709C98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D858EFE" w14:textId="77777777">
      <w:pPr>
        <w:widowControl/>
      </w:pPr>
      <w:r w:rsidRPr="004356E7">
        <w:rPr>
          <w:rStyle w:val="HideTWBExt"/>
        </w:rPr>
        <w:t>&lt;Article2&gt;</w:t>
      </w:r>
      <w:r w:rsidRPr="004356E7">
        <w:t>3 artikla – 2 b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83C6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7CB9AA3" w14:textId="77777777">
            <w:pPr>
              <w:widowControl/>
            </w:pPr>
          </w:p>
        </w:tc>
      </w:tr>
      <w:tr w14:paraId="328D620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632F9F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CAB4BF2" w14:textId="77777777">
            <w:pPr>
              <w:pStyle w:val="AmColumnHeading"/>
              <w:widowControl/>
            </w:pPr>
            <w:r w:rsidRPr="004356E7">
              <w:t>Tarkistus</w:t>
            </w:r>
          </w:p>
        </w:tc>
      </w:tr>
      <w:tr w14:paraId="2957C1A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4F560BB"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10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048CD1C2"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50</w:t>
            </w:r>
            <w:r w:rsidRPr="004356E7">
              <w:t xml:space="preserve"> miljardia euroa uuden DLT-pohjaisen rahoitusvälineen kaupankäynnin kohteeksi ottamisen tai ensimmäisen kirjaamisen ajankohtana.</w:t>
            </w:r>
          </w:p>
        </w:tc>
      </w:tr>
    </w:tbl>
    <w:p w:rsidR="00252E65" w:rsidRPr="004356E7" w:rsidP="004356E7" w14:paraId="26AC72F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0C34506" w14:textId="77777777">
      <w:pPr>
        <w:widowControl/>
      </w:pPr>
      <w:r w:rsidRPr="004356E7">
        <w:rPr>
          <w:rStyle w:val="HideTWBExt"/>
        </w:rPr>
        <w:t>&lt;/Amend&gt;</w:t>
      </w:r>
    </w:p>
    <w:p w:rsidR="00252E65" w:rsidRPr="004356E7" w:rsidP="004356E7" w14:paraId="107CF3F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1235</w:t>
      </w:r>
      <w:r w:rsidRPr="004356E7">
        <w:rPr>
          <w:rStyle w:val="HideTWBExt"/>
          <w:b w:val="0"/>
        </w:rPr>
        <w:t>&lt;/NumAm&gt;</w:t>
      </w:r>
    </w:p>
    <w:p w:rsidR="00252E65" w:rsidRPr="004356E7" w:rsidP="004356E7" w14:paraId="24A7CD6E"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5480BD1E" w14:textId="77777777">
      <w:pPr>
        <w:pStyle w:val="NormalBold"/>
        <w:widowControl/>
      </w:pPr>
      <w:r w:rsidRPr="004356E7">
        <w:rPr>
          <w:rStyle w:val="HideTWBExt"/>
          <w:b w:val="0"/>
        </w:rPr>
        <w:t>&lt;/RepeatBlock-By&gt;</w:t>
      </w:r>
    </w:p>
    <w:p w:rsidR="00252E65" w:rsidRPr="004356E7" w:rsidP="004356E7" w14:paraId="69E3FEA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AADA6A2"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22DE7DC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C8B13FA" w14:textId="77777777">
      <w:pPr>
        <w:widowControl/>
      </w:pPr>
      <w:r w:rsidRPr="004356E7">
        <w:rPr>
          <w:rStyle w:val="HideTWBExt"/>
        </w:rPr>
        <w:t>&lt;Article2&gt;</w:t>
      </w:r>
      <w:r w:rsidRPr="004356E7">
        <w:t>3 artikla – 2 b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DA5D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E8A46E0" w14:textId="77777777">
            <w:pPr>
              <w:widowControl/>
            </w:pPr>
          </w:p>
        </w:tc>
      </w:tr>
      <w:tr w14:paraId="7EBB869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15EFD5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42AF311" w14:textId="77777777">
            <w:pPr>
              <w:pStyle w:val="AmColumnHeading"/>
              <w:widowControl/>
            </w:pPr>
            <w:r w:rsidRPr="004356E7">
              <w:t>Tarkistus</w:t>
            </w:r>
          </w:p>
        </w:tc>
      </w:tr>
      <w:tr w14:paraId="1D64E49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B26A677"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10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14CD272F"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25</w:t>
            </w:r>
            <w:r w:rsidRPr="004356E7">
              <w:t xml:space="preserve"> miljardia euroa uuden DLT-pohjaisen rahoitusvälineen kaupankäynnin kohteeksi ottamisen tai ensimmäisen kirjaamisen ajankohtana.</w:t>
            </w:r>
          </w:p>
        </w:tc>
      </w:tr>
    </w:tbl>
    <w:p w:rsidR="00252E65" w:rsidRPr="004356E7" w:rsidP="004356E7" w14:paraId="42A2E06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D88B8CB" w14:textId="77777777">
      <w:pPr>
        <w:widowControl/>
      </w:pPr>
      <w:r w:rsidRPr="004356E7">
        <w:rPr>
          <w:rStyle w:val="HideTWBExt"/>
        </w:rPr>
        <w:t>&lt;/Amend&gt;</w:t>
      </w:r>
    </w:p>
    <w:p w:rsidR="00252E65" w:rsidRPr="004356E7" w:rsidP="004356E7" w14:paraId="33E3A39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1236</w:t>
      </w:r>
      <w:r w:rsidRPr="004356E7">
        <w:rPr>
          <w:rStyle w:val="HideTWBExt"/>
          <w:b w:val="0"/>
        </w:rPr>
        <w:t>&lt;/NumAm&gt;</w:t>
      </w:r>
    </w:p>
    <w:p w:rsidR="00252E65" w:rsidRPr="004356E7" w:rsidP="004356E7" w14:paraId="3F0840F5"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3AB0D411" w14:textId="77777777">
      <w:pPr>
        <w:pStyle w:val="NormalBold"/>
        <w:widowControl/>
      </w:pPr>
      <w:r w:rsidRPr="004356E7">
        <w:rPr>
          <w:rStyle w:val="HideTWBExt"/>
          <w:b w:val="0"/>
        </w:rPr>
        <w:t>&lt;/RepeatBlock-By&gt;</w:t>
      </w:r>
    </w:p>
    <w:p w:rsidR="00252E65" w:rsidRPr="004356E7" w:rsidP="004356E7" w14:paraId="2CC45A9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3D3C7C5"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6EA3888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2B9E3E9" w14:textId="77777777">
      <w:pPr>
        <w:widowControl/>
      </w:pPr>
      <w:r w:rsidRPr="004356E7">
        <w:rPr>
          <w:rStyle w:val="HideTWBExt"/>
        </w:rPr>
        <w:t>&lt;Article2&gt;</w:t>
      </w:r>
      <w:r w:rsidRPr="004356E7">
        <w:t>3 artikla – 2 b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0F3B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0692A1B" w14:textId="77777777">
            <w:pPr>
              <w:widowControl/>
            </w:pPr>
          </w:p>
        </w:tc>
      </w:tr>
      <w:tr w14:paraId="1B117C7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712D69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8BFA45D" w14:textId="77777777">
            <w:pPr>
              <w:pStyle w:val="AmColumnHeading"/>
              <w:widowControl/>
            </w:pPr>
            <w:r w:rsidRPr="004356E7">
              <w:t>Tarkistus</w:t>
            </w:r>
          </w:p>
        </w:tc>
      </w:tr>
      <w:tr w14:paraId="685A234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8E1DF85"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10</w:t>
            </w:r>
            <w:r w:rsidRPr="004356E7">
              <w:t xml:space="preserve"> miljardia euroa uuden DLT-pohjaisen rahoitusvälineen kaupankäynnin kohteeksi ottamisen tai ensimmäisen kirjaamisen ajankohtana.</w:t>
            </w:r>
          </w:p>
        </w:tc>
        <w:tc>
          <w:tcPr>
            <w:tcW w:w="4876" w:type="dxa"/>
            <w:tcBorders>
              <w:top w:val="nil"/>
              <w:left w:val="nil"/>
              <w:bottom w:val="nil"/>
              <w:right w:val="nil"/>
            </w:tcBorders>
            <w:hideMark/>
          </w:tcPr>
          <w:p w:rsidR="00252E65" w:rsidRPr="004356E7" w:rsidP="004356E7" w14:paraId="5C489A73" w14:textId="77777777">
            <w:pPr>
              <w:pStyle w:val="Normal6a"/>
              <w:widowControl/>
            </w:pPr>
            <w:r w:rsidRPr="004356E7">
              <w:t xml:space="preserve">Kaikkien yksinkertaistetun järjestelmän mukaisesti toimivassa DLT-pohjaisessa markkinainfrastruktuurissa kaupankäynnin kohteeksi otettujen tai kirjattujen DLT-pohjaisten rahoitusvälineiden yhteenlaskettu markkina-arvo saa olla enintään </w:t>
            </w:r>
            <w:r w:rsidRPr="004356E7">
              <w:rPr>
                <w:b/>
                <w:i/>
              </w:rPr>
              <w:t>6</w:t>
            </w:r>
            <w:r w:rsidRPr="004356E7">
              <w:t xml:space="preserve"> miljardia euroa uuden DLT-pohjaisen rahoitusvälineen kaupankäynnin kohteeksi ottamisen tai ensimmäisen kirjaamisen ajankohtana.</w:t>
            </w:r>
          </w:p>
        </w:tc>
      </w:tr>
    </w:tbl>
    <w:p w:rsidR="00252E65" w:rsidRPr="004356E7" w:rsidP="004356E7" w14:paraId="6507BA5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484CF95" w14:textId="77777777">
      <w:pPr>
        <w:widowControl/>
      </w:pPr>
      <w:r w:rsidRPr="004356E7">
        <w:rPr>
          <w:rStyle w:val="HideTWBExt"/>
        </w:rPr>
        <w:t>&lt;/Amend&gt;</w:t>
      </w:r>
    </w:p>
    <w:p w:rsidR="00252E65" w:rsidRPr="004356E7" w:rsidP="004356E7" w14:paraId="412CE2B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1237</w:t>
      </w:r>
      <w:r w:rsidRPr="004356E7">
        <w:rPr>
          <w:rStyle w:val="HideTWBExt"/>
          <w:b w:val="0"/>
        </w:rPr>
        <w:t>&lt;/NumAm&gt;</w:t>
      </w:r>
    </w:p>
    <w:p w:rsidR="00252E65" w:rsidRPr="004356E7" w:rsidP="004356E7" w14:paraId="7201465D" w14:textId="77777777">
      <w:pPr>
        <w:pStyle w:val="NormalBold"/>
        <w:widowControl/>
      </w:pPr>
      <w:r w:rsidRPr="004356E7">
        <w:rPr>
          <w:rStyle w:val="HideTWBExt"/>
          <w:b w:val="0"/>
        </w:rPr>
        <w:t>&lt;RepeatBlock-By&gt;&lt;Members&gt;</w:t>
      </w:r>
      <w:r w:rsidRPr="004356E7">
        <w:t>Jaroslav Knot, Tomáš Kubín</w:t>
      </w:r>
      <w:r w:rsidRPr="004356E7">
        <w:rPr>
          <w:rStyle w:val="HideTWBExt"/>
          <w:b w:val="0"/>
        </w:rPr>
        <w:t>&lt;/Members&gt;</w:t>
      </w:r>
    </w:p>
    <w:p w:rsidR="00252E65" w:rsidRPr="004356E7" w:rsidP="004356E7" w14:paraId="35F5421D" w14:textId="77777777">
      <w:pPr>
        <w:pStyle w:val="NormalBold"/>
        <w:widowControl/>
      </w:pPr>
      <w:r w:rsidRPr="004356E7">
        <w:rPr>
          <w:rStyle w:val="HideTWBExt"/>
          <w:b w:val="0"/>
        </w:rPr>
        <w:t>&lt;/RepeatBlock-By&gt;</w:t>
      </w:r>
    </w:p>
    <w:p w:rsidR="00252E65" w:rsidRPr="004356E7" w:rsidP="004356E7" w14:paraId="1CF634C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C532210"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0C4E980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E2A302F" w14:textId="77777777">
      <w:pPr>
        <w:widowControl/>
      </w:pPr>
      <w:r w:rsidRPr="004356E7">
        <w:rPr>
          <w:rStyle w:val="HideTWBExt"/>
        </w:rPr>
        <w:t>&lt;Article2&gt;</w:t>
      </w:r>
      <w:r w:rsidRPr="004356E7">
        <w:t>3 artikla – 2 b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6CF6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3876266" w14:textId="77777777">
            <w:pPr>
              <w:widowControl/>
            </w:pPr>
          </w:p>
        </w:tc>
      </w:tr>
      <w:tr w14:paraId="6CDF0A1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ADF6F1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8B4D86A" w14:textId="77777777">
            <w:pPr>
              <w:pStyle w:val="AmColumnHeading"/>
              <w:widowControl/>
            </w:pPr>
            <w:r w:rsidRPr="004356E7">
              <w:t>Tarkistus</w:t>
            </w:r>
          </w:p>
        </w:tc>
      </w:tr>
      <w:tr w14:paraId="64AED6B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392D4F2"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c>
          <w:tcPr>
            <w:tcW w:w="4876" w:type="dxa"/>
            <w:tcBorders>
              <w:top w:val="nil"/>
              <w:left w:val="nil"/>
              <w:bottom w:val="nil"/>
              <w:right w:val="nil"/>
            </w:tcBorders>
            <w:hideMark/>
          </w:tcPr>
          <w:p w:rsidR="00252E65" w:rsidRPr="004356E7" w:rsidP="004356E7" w14:paraId="73001191"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100</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r>
    </w:tbl>
    <w:p w:rsidR="00252E65" w:rsidRPr="004356E7" w:rsidP="004356E7" w14:paraId="2270322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541C050" w14:textId="77777777">
      <w:pPr>
        <w:widowControl/>
      </w:pPr>
      <w:r w:rsidRPr="004356E7">
        <w:rPr>
          <w:rStyle w:val="HideTWBExt"/>
        </w:rPr>
        <w:t>&lt;/Amend&gt;</w:t>
      </w:r>
    </w:p>
    <w:p w:rsidR="00252E65" w:rsidRPr="004356E7" w:rsidP="004356E7" w14:paraId="61D146F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1238</w:t>
      </w:r>
      <w:r w:rsidRPr="004356E7">
        <w:rPr>
          <w:rStyle w:val="HideTWBExt"/>
          <w:b w:val="0"/>
        </w:rPr>
        <w:t>&lt;/NumAm&gt;</w:t>
      </w:r>
    </w:p>
    <w:p w:rsidR="00252E65" w:rsidRPr="004356E7" w:rsidP="004356E7" w14:paraId="349B9798"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5013685A" w14:textId="77777777">
      <w:pPr>
        <w:pStyle w:val="NormalBold"/>
        <w:widowControl/>
      </w:pPr>
      <w:r w:rsidRPr="004356E7">
        <w:rPr>
          <w:rStyle w:val="HideTWBExt"/>
          <w:b w:val="0"/>
        </w:rPr>
        <w:t>&lt;/RepeatBlock-By&gt;</w:t>
      </w:r>
    </w:p>
    <w:p w:rsidR="00252E65" w:rsidRPr="004356E7" w:rsidP="004356E7" w14:paraId="13971F2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7923E69"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3070FA9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9495DE5" w14:textId="77777777">
      <w:pPr>
        <w:widowControl/>
      </w:pPr>
      <w:r w:rsidRPr="004356E7">
        <w:rPr>
          <w:rStyle w:val="HideTWBExt"/>
        </w:rPr>
        <w:t>&lt;Article2&gt;</w:t>
      </w:r>
      <w:r w:rsidRPr="004356E7">
        <w:t>3 artikla – 2 b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FED2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EA41680" w14:textId="77777777">
            <w:pPr>
              <w:widowControl/>
            </w:pPr>
          </w:p>
        </w:tc>
      </w:tr>
      <w:tr w14:paraId="3CAD0F2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03A34B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405C6EC" w14:textId="77777777">
            <w:pPr>
              <w:pStyle w:val="AmColumnHeading"/>
              <w:widowControl/>
            </w:pPr>
            <w:r w:rsidRPr="004356E7">
              <w:t>Tarkistus</w:t>
            </w:r>
          </w:p>
        </w:tc>
      </w:tr>
      <w:tr w14:paraId="4CF122D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62BD0BE"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c>
          <w:tcPr>
            <w:tcW w:w="4876" w:type="dxa"/>
            <w:tcBorders>
              <w:top w:val="nil"/>
              <w:left w:val="nil"/>
              <w:bottom w:val="nil"/>
              <w:right w:val="nil"/>
            </w:tcBorders>
            <w:hideMark/>
          </w:tcPr>
          <w:p w:rsidR="00252E65" w:rsidRPr="004356E7" w:rsidP="004356E7" w14:paraId="69F3E6FB"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50</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r>
    </w:tbl>
    <w:p w:rsidR="00252E65" w:rsidRPr="004356E7" w:rsidP="004356E7" w14:paraId="59D2956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EB98D11" w14:textId="77777777">
      <w:pPr>
        <w:widowControl/>
      </w:pPr>
      <w:r w:rsidRPr="004356E7">
        <w:rPr>
          <w:rStyle w:val="HideTWBExt"/>
        </w:rPr>
        <w:t>&lt;/Amend&gt;</w:t>
      </w:r>
    </w:p>
    <w:p w:rsidR="00252E65" w:rsidRPr="004356E7" w:rsidP="004356E7" w14:paraId="49320A9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1239</w:t>
      </w:r>
      <w:r w:rsidRPr="004356E7">
        <w:rPr>
          <w:rStyle w:val="HideTWBExt"/>
          <w:b w:val="0"/>
        </w:rPr>
        <w:t>&lt;/NumAm&gt;</w:t>
      </w:r>
    </w:p>
    <w:p w:rsidR="00252E65" w:rsidRPr="004356E7" w:rsidP="004356E7" w14:paraId="1FCDF2EB"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AECD898" w14:textId="77777777">
      <w:pPr>
        <w:pStyle w:val="NormalBold"/>
        <w:widowControl/>
      </w:pPr>
      <w:r w:rsidRPr="004356E7">
        <w:rPr>
          <w:rStyle w:val="HideTWBExt"/>
          <w:b w:val="0"/>
        </w:rPr>
        <w:t>&lt;/RepeatBlock-By&gt;</w:t>
      </w:r>
    </w:p>
    <w:p w:rsidR="00252E65" w:rsidRPr="004356E7" w:rsidP="004356E7" w14:paraId="2B3E140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7938ECA"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42D995F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05B734F" w14:textId="77777777">
      <w:pPr>
        <w:widowControl/>
      </w:pPr>
      <w:r w:rsidRPr="004356E7">
        <w:rPr>
          <w:rStyle w:val="HideTWBExt"/>
        </w:rPr>
        <w:t>&lt;Article2&gt;</w:t>
      </w:r>
      <w:r w:rsidRPr="004356E7">
        <w:t>3 artikla – 2 b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EA92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F636F39" w14:textId="77777777">
            <w:pPr>
              <w:widowControl/>
            </w:pPr>
          </w:p>
        </w:tc>
      </w:tr>
      <w:tr w14:paraId="2C240A6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B9C605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9299ACA" w14:textId="77777777">
            <w:pPr>
              <w:pStyle w:val="AmColumnHeading"/>
              <w:widowControl/>
            </w:pPr>
            <w:r w:rsidRPr="004356E7">
              <w:t>Tarkistus</w:t>
            </w:r>
          </w:p>
        </w:tc>
      </w:tr>
      <w:tr w14:paraId="1230976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DAFF525"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c>
          <w:tcPr>
            <w:tcW w:w="4876" w:type="dxa"/>
            <w:tcBorders>
              <w:top w:val="nil"/>
              <w:left w:val="nil"/>
              <w:bottom w:val="nil"/>
              <w:right w:val="nil"/>
            </w:tcBorders>
            <w:hideMark/>
          </w:tcPr>
          <w:p w:rsidR="00252E65" w:rsidRPr="004356E7" w:rsidP="004356E7" w14:paraId="625C8393"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25</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r>
    </w:tbl>
    <w:p w:rsidR="00252E65" w:rsidRPr="004356E7" w:rsidP="004356E7" w14:paraId="6D2D7E6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556CE13" w14:textId="77777777">
      <w:pPr>
        <w:widowControl/>
      </w:pPr>
      <w:r w:rsidRPr="004356E7">
        <w:rPr>
          <w:rStyle w:val="HideTWBExt"/>
        </w:rPr>
        <w:t>&lt;/Amend&gt;</w:t>
      </w:r>
    </w:p>
    <w:p w:rsidR="00252E65" w:rsidRPr="004356E7" w:rsidP="004356E7" w14:paraId="2BC8A89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1240</w:t>
      </w:r>
      <w:r w:rsidRPr="004356E7">
        <w:rPr>
          <w:rStyle w:val="HideTWBExt"/>
          <w:b w:val="0"/>
        </w:rPr>
        <w:t>&lt;/NumAm&gt;</w:t>
      </w:r>
    </w:p>
    <w:p w:rsidR="00252E65" w:rsidRPr="004356E7" w:rsidP="004356E7" w14:paraId="4BF851B1"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062CCEB" w14:textId="77777777">
      <w:pPr>
        <w:pStyle w:val="NormalBold"/>
        <w:widowControl/>
      </w:pPr>
      <w:r w:rsidRPr="004356E7">
        <w:rPr>
          <w:rStyle w:val="HideTWBExt"/>
          <w:b w:val="0"/>
        </w:rPr>
        <w:t>&lt;/RepeatBlock-By&gt;</w:t>
      </w:r>
    </w:p>
    <w:p w:rsidR="00252E65" w:rsidRPr="004356E7" w:rsidP="004356E7" w14:paraId="395C102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BE3F478" w14:textId="77777777">
      <w:pPr>
        <w:pStyle w:val="NormalBold"/>
        <w:widowControl/>
      </w:pPr>
      <w:r w:rsidRPr="004356E7">
        <w:rPr>
          <w:rStyle w:val="HideTWBExt"/>
          <w:b w:val="0"/>
        </w:rPr>
        <w:t>&lt;Article&gt;</w:t>
      </w:r>
      <w:r w:rsidRPr="004356E7">
        <w:t>8 artikla – 1 kohta – 3 alakohta – c alakohta</w:t>
      </w:r>
      <w:r w:rsidRPr="004356E7">
        <w:rPr>
          <w:rStyle w:val="HideTWBExt"/>
          <w:b w:val="0"/>
        </w:rPr>
        <w:t>&lt;/Article&gt;</w:t>
      </w:r>
    </w:p>
    <w:p w:rsidR="00252E65" w:rsidRPr="004356E7" w:rsidP="004356E7" w14:paraId="13266CB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424BEFB" w14:textId="77777777">
      <w:pPr>
        <w:widowControl/>
      </w:pPr>
      <w:r w:rsidRPr="004356E7">
        <w:rPr>
          <w:rStyle w:val="HideTWBExt"/>
        </w:rPr>
        <w:t>&lt;Article2&gt;</w:t>
      </w:r>
      <w:r w:rsidRPr="004356E7">
        <w:t>3 artikla – 2 b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C104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0BF869D" w14:textId="77777777">
            <w:pPr>
              <w:widowControl/>
            </w:pPr>
          </w:p>
        </w:tc>
      </w:tr>
      <w:tr w14:paraId="1C2279D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42A169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DB176AB" w14:textId="77777777">
            <w:pPr>
              <w:pStyle w:val="AmColumnHeading"/>
              <w:widowControl/>
            </w:pPr>
            <w:r w:rsidRPr="004356E7">
              <w:t>Tarkistus</w:t>
            </w:r>
          </w:p>
        </w:tc>
      </w:tr>
      <w:tr w14:paraId="0057291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1A88FA8"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10</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c>
          <w:tcPr>
            <w:tcW w:w="4876" w:type="dxa"/>
            <w:tcBorders>
              <w:top w:val="nil"/>
              <w:left w:val="nil"/>
              <w:bottom w:val="nil"/>
              <w:right w:val="nil"/>
            </w:tcBorders>
            <w:hideMark/>
          </w:tcPr>
          <w:p w:rsidR="00252E65" w:rsidRPr="004356E7" w:rsidP="004356E7" w14:paraId="6A9C1178" w14:textId="77777777">
            <w:pPr>
              <w:pStyle w:val="Normal6a"/>
              <w:widowControl/>
            </w:pPr>
            <w:r w:rsidRPr="004356E7">
              <w:t xml:space="preserve">Jos uuden DLT-pohjaisen rahoitusvälineen kaupankäynnin kohteeksi ottaminen tai ensimmäinen kirjaaminen johtaisi siihen, että ensimmäisessä alakohdassa tarkoitettu yhteenlaskettu markkina-arvo saavuttaa </w:t>
            </w:r>
            <w:r w:rsidRPr="004356E7">
              <w:rPr>
                <w:b/>
                <w:i/>
              </w:rPr>
              <w:t>6</w:t>
            </w:r>
            <w:r w:rsidRPr="004356E7">
              <w:t xml:space="preserve"> miljardia euroa, DLT-pohjaisessa markkinainfrastruktuurissa ei saa ottaa tätä DLT-pohjaista rahoitusvälinettä kaupankäynnin kohteeksi tai kirjata sitä, paitsi jos kyseinen DLT-pohjainen markkinainfrastruktuuri vaihtaa tavanomaiseen järjestelmään.</w:t>
            </w:r>
          </w:p>
        </w:tc>
      </w:tr>
    </w:tbl>
    <w:p w:rsidR="00252E65" w:rsidRPr="004356E7" w:rsidP="004356E7" w14:paraId="2AD06B4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8AFD89D" w14:textId="77777777">
      <w:pPr>
        <w:widowControl/>
      </w:pPr>
      <w:r w:rsidRPr="004356E7">
        <w:rPr>
          <w:rStyle w:val="HideTWBExt"/>
        </w:rPr>
        <w:t>&lt;/Amend&gt;</w:t>
      </w:r>
    </w:p>
    <w:p w:rsidR="00252E65" w:rsidRPr="004356E7" w:rsidP="004356E7" w14:paraId="215E1BA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1241</w:t>
      </w:r>
      <w:r w:rsidRPr="004356E7">
        <w:rPr>
          <w:rStyle w:val="HideTWBExt"/>
          <w:b w:val="0"/>
        </w:rPr>
        <w:t>&lt;/NumAm&gt;</w:t>
      </w:r>
    </w:p>
    <w:p w:rsidR="00252E65" w:rsidRPr="004356E7" w:rsidP="004356E7" w14:paraId="3257A0BF"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66BE9960" w14:textId="77777777">
      <w:pPr>
        <w:pStyle w:val="NormalBold"/>
        <w:widowControl/>
      </w:pPr>
      <w:r w:rsidRPr="004356E7">
        <w:rPr>
          <w:rStyle w:val="HideTWBExt"/>
          <w:b w:val="0"/>
        </w:rPr>
        <w:t>&lt;/RepeatBlock-By&gt;</w:t>
      </w:r>
    </w:p>
    <w:p w:rsidR="00252E65" w:rsidRPr="004356E7" w:rsidP="004356E7" w14:paraId="390ED77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96D8133" w14:textId="77777777">
      <w:pPr>
        <w:pStyle w:val="NormalBold"/>
        <w:widowControl/>
      </w:pPr>
      <w:r w:rsidRPr="004356E7">
        <w:rPr>
          <w:rStyle w:val="HideTWBExt"/>
          <w:b w:val="0"/>
        </w:rPr>
        <w:t>&lt;Article&gt;</w:t>
      </w:r>
      <w:r w:rsidRPr="004356E7">
        <w:t>8 artikla – 1 kohta – 3 alakohta – d alakohta</w:t>
      </w:r>
      <w:r w:rsidRPr="004356E7">
        <w:rPr>
          <w:rStyle w:val="HideTWBExt"/>
          <w:b w:val="0"/>
        </w:rPr>
        <w:t>&lt;/Article&gt;</w:t>
      </w:r>
    </w:p>
    <w:p w:rsidR="00252E65" w:rsidRPr="004356E7" w:rsidP="004356E7" w14:paraId="49022A2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3176BC9" w14:textId="77777777">
      <w:pPr>
        <w:widowControl/>
      </w:pPr>
      <w:r w:rsidRPr="004356E7">
        <w:rPr>
          <w:rStyle w:val="HideTWBExt"/>
        </w:rPr>
        <w:t>&lt;Article2&gt;</w:t>
      </w:r>
      <w:r w:rsidRPr="004356E7">
        <w:t>3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3A9F3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48EED83" w14:textId="77777777">
            <w:pPr>
              <w:widowControl/>
            </w:pPr>
          </w:p>
        </w:tc>
      </w:tr>
      <w:tr w14:paraId="36DF2EF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5FAFF0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915DD7F" w14:textId="77777777">
            <w:pPr>
              <w:pStyle w:val="AmColumnHeading"/>
              <w:widowControl/>
            </w:pPr>
            <w:r w:rsidRPr="004356E7">
              <w:t>Tarkistus</w:t>
            </w:r>
          </w:p>
        </w:tc>
      </w:tr>
      <w:tr w14:paraId="14F6FD3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18E3A4" w14:textId="77777777">
            <w:pPr>
              <w:pStyle w:val="Normal6a"/>
              <w:widowControl/>
            </w:pPr>
            <w:r w:rsidRPr="004356E7">
              <w:t>3.</w:t>
            </w:r>
            <w:r w:rsidRPr="004356E7">
              <w:tab/>
              <w:t xml:space="preserve">Jos kaikkien yksinkertaistetun järjestelmän mukaisesti toimivassa DLT-pohjaisessa markkinainfrastruktuurissa kaupankäynnin kohteeksi otettujen tai kirjattujen DLT-pohjaisten rahoitusvälineiden yhteenlaskettu markkina-arvo on saavuttanut </w:t>
            </w:r>
            <w:r w:rsidRPr="004356E7">
              <w:rPr>
                <w:b/>
                <w:i/>
              </w:rPr>
              <w:t>[15] miljardia euroa</w:t>
            </w:r>
            <w:r w:rsidRPr="004356E7">
              <w:t>,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c>
          <w:tcPr>
            <w:tcW w:w="4876" w:type="dxa"/>
            <w:tcBorders>
              <w:top w:val="nil"/>
              <w:left w:val="nil"/>
              <w:bottom w:val="nil"/>
              <w:right w:val="nil"/>
            </w:tcBorders>
            <w:hideMark/>
          </w:tcPr>
          <w:p w:rsidR="00252E65" w:rsidRPr="004356E7" w:rsidP="004356E7" w14:paraId="74E1C95D" w14:textId="77777777">
            <w:pPr>
              <w:pStyle w:val="Normal6a"/>
              <w:widowControl/>
            </w:pPr>
            <w:r w:rsidRPr="004356E7">
              <w:t>3.</w:t>
            </w:r>
            <w:r w:rsidRPr="004356E7">
              <w:tab/>
              <w:t xml:space="preserve">Jos kaikkien yksinkertaistetun järjestelmän mukaisesti toimivassa DLT-pohjaisessa markkinainfrastruktuurissa kaupankäynnin kohteeksi otettujen tai kirjattujen DLT-pohjaisten rahoitusvälineiden yhteenlaskettu markkina-arvo on saavuttanut </w:t>
            </w:r>
            <w:r w:rsidRPr="004356E7">
              <w:rPr>
                <w:b/>
                <w:i/>
              </w:rPr>
              <w:t>150 prosenttia 2 kohdassa täsmennetystä arvosta</w:t>
            </w:r>
            <w:r w:rsidRPr="004356E7">
              <w:t>,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r>
    </w:tbl>
    <w:p w:rsidR="00252E65" w:rsidRPr="004356E7" w:rsidP="004356E7" w14:paraId="625D916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AA1105D" w14:textId="77777777">
      <w:pPr>
        <w:widowControl/>
      </w:pPr>
      <w:r w:rsidRPr="004356E7">
        <w:rPr>
          <w:rStyle w:val="HideTWBExt"/>
        </w:rPr>
        <w:t>&lt;/Amend&gt;</w:t>
      </w:r>
    </w:p>
    <w:p w:rsidR="00252E65" w:rsidRPr="004356E7" w:rsidP="004356E7" w14:paraId="00352E6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1242</w:t>
      </w:r>
      <w:r w:rsidRPr="004356E7">
        <w:rPr>
          <w:rStyle w:val="HideTWBExt"/>
          <w:b w:val="0"/>
        </w:rPr>
        <w:t>&lt;/NumAm&gt;</w:t>
      </w:r>
    </w:p>
    <w:p w:rsidR="00252E65" w:rsidRPr="004356E7" w:rsidP="004356E7" w14:paraId="1340F5DD" w14:textId="77777777">
      <w:pPr>
        <w:pStyle w:val="NormalBold"/>
        <w:widowControl/>
      </w:pPr>
      <w:r w:rsidRPr="004356E7">
        <w:rPr>
          <w:rStyle w:val="HideTWBExt"/>
          <w:b w:val="0"/>
        </w:rPr>
        <w:t>&lt;RepeatBlock-By&gt;&lt;Members&gt;</w:t>
      </w:r>
      <w:r w:rsidRPr="004356E7">
        <w:t>Jaroslav Knot, Tomáš Kubín</w:t>
      </w:r>
      <w:r w:rsidRPr="004356E7">
        <w:rPr>
          <w:rStyle w:val="HideTWBExt"/>
          <w:b w:val="0"/>
        </w:rPr>
        <w:t>&lt;/Members&gt;</w:t>
      </w:r>
    </w:p>
    <w:p w:rsidR="00252E65" w:rsidRPr="004356E7" w:rsidP="004356E7" w14:paraId="3E24E2B9" w14:textId="77777777">
      <w:pPr>
        <w:pStyle w:val="NormalBold"/>
        <w:widowControl/>
      </w:pPr>
      <w:r w:rsidRPr="004356E7">
        <w:rPr>
          <w:rStyle w:val="HideTWBExt"/>
          <w:b w:val="0"/>
        </w:rPr>
        <w:t>&lt;/RepeatBlock-By&gt;</w:t>
      </w:r>
    </w:p>
    <w:p w:rsidR="00252E65" w:rsidRPr="004356E7" w:rsidP="004356E7" w14:paraId="281AA75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19248EA" w14:textId="77777777">
      <w:pPr>
        <w:pStyle w:val="NormalBold"/>
        <w:widowControl/>
      </w:pPr>
      <w:r w:rsidRPr="004356E7">
        <w:rPr>
          <w:rStyle w:val="HideTWBExt"/>
          <w:b w:val="0"/>
        </w:rPr>
        <w:t>&lt;Article&gt;</w:t>
      </w:r>
      <w:r w:rsidRPr="004356E7">
        <w:t>8 artikla – 1 kohta – 3 alakohta – d alakohta</w:t>
      </w:r>
      <w:r w:rsidRPr="004356E7">
        <w:rPr>
          <w:rStyle w:val="HideTWBExt"/>
          <w:b w:val="0"/>
        </w:rPr>
        <w:t>&lt;/Article&gt;</w:t>
      </w:r>
    </w:p>
    <w:p w:rsidR="00252E65" w:rsidRPr="004356E7" w:rsidP="004356E7" w14:paraId="0403F51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6DEB3D9" w14:textId="77777777">
      <w:pPr>
        <w:widowControl/>
      </w:pPr>
      <w:r w:rsidRPr="004356E7">
        <w:rPr>
          <w:rStyle w:val="HideTWBExt"/>
        </w:rPr>
        <w:t>&lt;Article2&gt;</w:t>
      </w:r>
      <w:r w:rsidRPr="004356E7">
        <w:t>3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DC15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8A657A9" w14:textId="77777777">
            <w:pPr>
              <w:widowControl/>
            </w:pPr>
          </w:p>
        </w:tc>
      </w:tr>
      <w:tr w14:paraId="3718321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36F035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4E1020B" w14:textId="77777777">
            <w:pPr>
              <w:pStyle w:val="AmColumnHeading"/>
              <w:widowControl/>
            </w:pPr>
            <w:r w:rsidRPr="004356E7">
              <w:t>Tarkistus</w:t>
            </w:r>
          </w:p>
        </w:tc>
      </w:tr>
      <w:tr w14:paraId="368347E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64785BC" w14:textId="77777777">
            <w:pPr>
              <w:pStyle w:val="Normal6a"/>
              <w:widowControl/>
            </w:pPr>
            <w:r w:rsidRPr="004356E7">
              <w:t>3.</w:t>
            </w:r>
            <w:r w:rsidRPr="004356E7">
              <w:tab/>
              <w:t>Jos kaikkien yksinkertaistetun järjestelmän mukaisesti toimivassa DLT-pohjaisessa markkinainfrastruktuurissa kaupankäynnin kohteeksi otettujen tai kirjattujen DLT-pohjaisten rahoitusvälineiden yhteenlaskettu markkina-arvo on saavuttanut [</w:t>
            </w:r>
            <w:r w:rsidRPr="004356E7">
              <w:rPr>
                <w:b/>
                <w:i/>
              </w:rPr>
              <w:t>15</w:t>
            </w:r>
            <w:r w:rsidRPr="004356E7">
              <w:t>]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c>
          <w:tcPr>
            <w:tcW w:w="4876" w:type="dxa"/>
            <w:tcBorders>
              <w:top w:val="nil"/>
              <w:left w:val="nil"/>
              <w:bottom w:val="nil"/>
              <w:right w:val="nil"/>
            </w:tcBorders>
            <w:hideMark/>
          </w:tcPr>
          <w:p w:rsidR="00252E65" w:rsidRPr="004356E7" w:rsidP="004356E7" w14:paraId="70E25928" w14:textId="77777777">
            <w:pPr>
              <w:pStyle w:val="Normal6a"/>
              <w:widowControl/>
            </w:pPr>
            <w:r w:rsidRPr="004356E7">
              <w:t>3.</w:t>
            </w:r>
            <w:r w:rsidRPr="004356E7">
              <w:tab/>
              <w:t>Jos kaikkien yksinkertaistetun järjestelmän mukaisesti toimivassa DLT-pohjaisessa markkinainfrastruktuurissa kaupankäynnin kohteeksi otettujen tai kirjattujen DLT-pohjaisten rahoitusvälineiden yhteenlaskettu markkina-arvo on saavuttanut [</w:t>
            </w:r>
            <w:r w:rsidRPr="004356E7">
              <w:rPr>
                <w:b/>
                <w:i/>
              </w:rPr>
              <w:t>200</w:t>
            </w:r>
            <w:r w:rsidRPr="004356E7">
              <w:t>]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r>
    </w:tbl>
    <w:p w:rsidR="00252E65" w:rsidRPr="004356E7" w:rsidP="004356E7" w14:paraId="6569F97A"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D949CA1" w14:textId="77777777">
      <w:pPr>
        <w:widowControl/>
      </w:pPr>
      <w:r w:rsidRPr="004356E7">
        <w:rPr>
          <w:rStyle w:val="HideTWBExt"/>
        </w:rPr>
        <w:t>&lt;/Amend&gt;</w:t>
      </w:r>
    </w:p>
    <w:p w:rsidR="00252E65" w:rsidRPr="004356E7" w:rsidP="004356E7" w14:paraId="3E4752B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1243</w:t>
      </w:r>
      <w:r w:rsidRPr="004356E7">
        <w:rPr>
          <w:rStyle w:val="HideTWBExt"/>
          <w:b w:val="0"/>
        </w:rPr>
        <w:t>&lt;/NumAm&gt;</w:t>
      </w:r>
    </w:p>
    <w:p w:rsidR="00252E65" w:rsidRPr="004356E7" w:rsidP="004356E7" w14:paraId="513C784A"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7DF91DE" w14:textId="77777777">
      <w:pPr>
        <w:pStyle w:val="NormalBold"/>
        <w:widowControl/>
      </w:pPr>
      <w:r w:rsidRPr="004356E7">
        <w:rPr>
          <w:rStyle w:val="HideTWBExt"/>
          <w:b w:val="0"/>
        </w:rPr>
        <w:t>&lt;/RepeatBlock-By&gt;</w:t>
      </w:r>
    </w:p>
    <w:p w:rsidR="00252E65" w:rsidRPr="004356E7" w:rsidP="004356E7" w14:paraId="76EBA31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8DCF1CA" w14:textId="77777777">
      <w:pPr>
        <w:pStyle w:val="NormalBold"/>
        <w:widowControl/>
      </w:pPr>
      <w:r w:rsidRPr="004356E7">
        <w:rPr>
          <w:rStyle w:val="HideTWBExt"/>
          <w:b w:val="0"/>
        </w:rPr>
        <w:t>&lt;Article&gt;</w:t>
      </w:r>
      <w:r w:rsidRPr="004356E7">
        <w:t>8 artikla – 1 kohta – 3 alakohta – d alakohta</w:t>
      </w:r>
      <w:r w:rsidRPr="004356E7">
        <w:rPr>
          <w:rStyle w:val="HideTWBExt"/>
          <w:b w:val="0"/>
        </w:rPr>
        <w:t>&lt;/Article&gt;</w:t>
      </w:r>
    </w:p>
    <w:p w:rsidR="00252E65" w:rsidRPr="004356E7" w:rsidP="004356E7" w14:paraId="5F34A80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21EDFA0" w14:textId="77777777">
      <w:pPr>
        <w:widowControl/>
      </w:pPr>
      <w:r w:rsidRPr="004356E7">
        <w:rPr>
          <w:rStyle w:val="HideTWBExt"/>
        </w:rPr>
        <w:t>&lt;Article2&gt;</w:t>
      </w:r>
      <w:r w:rsidRPr="004356E7">
        <w:t>3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A955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575B0BF" w14:textId="77777777">
            <w:pPr>
              <w:widowControl/>
            </w:pPr>
          </w:p>
        </w:tc>
      </w:tr>
      <w:tr w14:paraId="69B0877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410D2A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46DF72E" w14:textId="77777777">
            <w:pPr>
              <w:pStyle w:val="AmColumnHeading"/>
              <w:widowControl/>
            </w:pPr>
            <w:r w:rsidRPr="004356E7">
              <w:t>Tarkistus</w:t>
            </w:r>
          </w:p>
        </w:tc>
      </w:tr>
      <w:tr w14:paraId="763F091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44A8FD7" w14:textId="77777777">
            <w:pPr>
              <w:pStyle w:val="Normal6a"/>
              <w:widowControl/>
            </w:pPr>
            <w:r w:rsidRPr="004356E7">
              <w:t>3.</w:t>
            </w:r>
            <w:r w:rsidRPr="004356E7">
              <w:tab/>
              <w:t>Jos kaikkien yksinkertaistetun järjestelmän mukaisesti toimivassa DLT-pohjaisessa markkinainfrastruktuurissa kaupankäynnin kohteeksi otettujen tai kirjattujen DLT-pohjaisten rahoitusvälineiden yhteenlaskettu markkina-arvo on saavuttanut [</w:t>
            </w:r>
            <w:r w:rsidRPr="004356E7">
              <w:rPr>
                <w:b/>
                <w:i/>
              </w:rPr>
              <w:t>15</w:t>
            </w:r>
            <w:r w:rsidRPr="004356E7">
              <w:t>]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c>
          <w:tcPr>
            <w:tcW w:w="4876" w:type="dxa"/>
            <w:tcBorders>
              <w:top w:val="nil"/>
              <w:left w:val="nil"/>
              <w:bottom w:val="nil"/>
              <w:right w:val="nil"/>
            </w:tcBorders>
            <w:hideMark/>
          </w:tcPr>
          <w:p w:rsidR="00252E65" w:rsidRPr="004356E7" w:rsidP="004356E7" w14:paraId="2B7D053F" w14:textId="77777777">
            <w:pPr>
              <w:pStyle w:val="Normal6a"/>
              <w:widowControl/>
            </w:pPr>
            <w:r w:rsidRPr="004356E7">
              <w:t>3.</w:t>
            </w:r>
            <w:r w:rsidRPr="004356E7">
              <w:tab/>
              <w:t>Jos kaikkien yksinkertaistetun järjestelmän mukaisesti toimivassa DLT-pohjaisessa markkinainfrastruktuurissa kaupankäynnin kohteeksi otettujen tai kirjattujen DLT-pohjaisten rahoitusvälineiden yhteenlaskettu markkina-arvo on saavuttanut [</w:t>
            </w:r>
            <w:r w:rsidRPr="004356E7">
              <w:rPr>
                <w:b/>
                <w:i/>
              </w:rPr>
              <w:t>10</w:t>
            </w:r>
            <w:r w:rsidRPr="004356E7">
              <w:t>] miljardia euroa, DLT-pohjaisen markkinainfrastruktuurin ylläpitäjän on käynnistettävä 7 artiklan 7 kohdassa tarkoitettu siirtymästrategia. DLT-pohjaisen markkinainfrastruktuurin ylläpitäjän on ilmoitettava toimivaltaiselle viranomaiselle siirtymästrategian käynnistämisestä ja siirtymän aikataulusta 5 kohdassa säädetyssä kuukausittaisessa raportissaan.</w:t>
            </w:r>
          </w:p>
        </w:tc>
      </w:tr>
    </w:tbl>
    <w:p w:rsidR="00252E65" w:rsidRPr="004356E7" w:rsidP="004356E7" w14:paraId="6B4BC07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422A536" w14:textId="77777777">
      <w:pPr>
        <w:widowControl/>
      </w:pPr>
      <w:r w:rsidRPr="004356E7">
        <w:rPr>
          <w:rStyle w:val="HideTWBExt"/>
        </w:rPr>
        <w:t>&lt;/Amend&gt;</w:t>
      </w:r>
    </w:p>
    <w:p w:rsidR="00252E65" w:rsidRPr="004356E7" w:rsidP="004356E7" w14:paraId="45E35D8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1244</w:t>
      </w:r>
      <w:r w:rsidRPr="004356E7">
        <w:rPr>
          <w:rStyle w:val="HideTWBExt"/>
          <w:b w:val="0"/>
        </w:rPr>
        <w:t>&lt;/NumAm&gt;</w:t>
      </w:r>
    </w:p>
    <w:p w:rsidR="00252E65" w:rsidRPr="004356E7" w:rsidP="004356E7" w14:paraId="3E884B34"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0DB9DC17" w14:textId="77777777">
      <w:pPr>
        <w:pStyle w:val="NormalBold"/>
        <w:widowControl/>
      </w:pPr>
      <w:r w:rsidRPr="004356E7">
        <w:rPr>
          <w:rStyle w:val="HideTWBExt"/>
          <w:b w:val="0"/>
        </w:rPr>
        <w:t>&lt;/RepeatBlock-By&gt;</w:t>
      </w:r>
    </w:p>
    <w:p w:rsidR="00252E65" w:rsidRPr="004356E7" w:rsidP="004356E7" w14:paraId="2E3D1BC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96038D9" w14:textId="77777777">
      <w:pPr>
        <w:pStyle w:val="NormalBold"/>
        <w:widowControl/>
      </w:pPr>
      <w:r w:rsidRPr="004356E7">
        <w:rPr>
          <w:rStyle w:val="HideTWBExt"/>
          <w:b w:val="0"/>
        </w:rPr>
        <w:t>&lt;Article&gt;</w:t>
      </w:r>
      <w:r w:rsidRPr="004356E7">
        <w:t>8 artikla – 1 kohta – 3 alakohta – h alakohta</w:t>
      </w:r>
      <w:r w:rsidRPr="004356E7">
        <w:rPr>
          <w:rStyle w:val="HideTWBExt"/>
          <w:b w:val="0"/>
        </w:rPr>
        <w:t>&lt;/Article&gt;</w:t>
      </w:r>
    </w:p>
    <w:p w:rsidR="00252E65" w:rsidRPr="004356E7" w:rsidP="004356E7" w14:paraId="7B71D19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881A7E0" w14:textId="77777777">
      <w:pPr>
        <w:widowControl/>
      </w:pPr>
      <w:r w:rsidRPr="004356E7">
        <w:rPr>
          <w:rStyle w:val="HideTWBExt"/>
        </w:rPr>
        <w:t>&lt;Article2&gt;</w:t>
      </w:r>
      <w:r w:rsidRPr="004356E7">
        <w:t>3 artikla – 7 a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4596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112347D" w14:textId="77777777">
            <w:pPr>
              <w:widowControl/>
            </w:pPr>
          </w:p>
        </w:tc>
      </w:tr>
      <w:tr w14:paraId="48F5AFD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496B4E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4A64019" w14:textId="77777777">
            <w:pPr>
              <w:pStyle w:val="AmColumnHeading"/>
              <w:widowControl/>
            </w:pPr>
            <w:r w:rsidRPr="004356E7">
              <w:t>Tarkistus</w:t>
            </w:r>
          </w:p>
        </w:tc>
      </w:tr>
      <w:tr w14:paraId="5DF3910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466FE58" w14:textId="77777777">
            <w:pPr>
              <w:pStyle w:val="Normal6a"/>
              <w:widowControl/>
            </w:pPr>
            <w:r w:rsidRPr="004356E7">
              <w:t xml:space="preserve">Siirretään </w:t>
            </w:r>
            <w:r w:rsidRPr="004356E7">
              <w:rPr>
                <w:b/>
                <w:i/>
              </w:rPr>
              <w:t xml:space="preserve">komissiolle </w:t>
            </w:r>
            <w:r w:rsidRPr="004356E7">
              <w:t xml:space="preserve">valta </w:t>
            </w:r>
            <w:r w:rsidRPr="004356E7">
              <w:rPr>
                <w:b/>
                <w:i/>
              </w:rPr>
              <w:t>antaa 15 a artiklan mukaisesti delegoitu säädös, jolla</w:t>
            </w:r>
            <w:r w:rsidRPr="004356E7">
              <w:t xml:space="preserve"> muutetaan tämän artiklan 2 ja 2 b kohtaa mukauttamalla niissä määritettyjä raja-arvoja markkinakehityksen perusteella.</w:t>
            </w:r>
          </w:p>
        </w:tc>
        <w:tc>
          <w:tcPr>
            <w:tcW w:w="4876" w:type="dxa"/>
            <w:tcBorders>
              <w:top w:val="nil"/>
              <w:left w:val="nil"/>
              <w:bottom w:val="nil"/>
              <w:right w:val="nil"/>
            </w:tcBorders>
            <w:hideMark/>
          </w:tcPr>
          <w:p w:rsidR="00252E65" w:rsidRPr="004356E7" w:rsidP="004356E7" w14:paraId="4E38391B" w14:textId="77777777">
            <w:pPr>
              <w:pStyle w:val="Normal6a"/>
              <w:widowControl/>
            </w:pPr>
            <w:r w:rsidRPr="004356E7">
              <w:t xml:space="preserve">Siirretään </w:t>
            </w:r>
            <w:r w:rsidRPr="004356E7">
              <w:rPr>
                <w:b/>
                <w:i/>
              </w:rPr>
              <w:t>ESMAlle</w:t>
            </w:r>
            <w:r w:rsidRPr="004356E7">
              <w:t xml:space="preserve"> valta</w:t>
            </w:r>
            <w:r w:rsidRPr="004356E7">
              <w:rPr>
                <w:b/>
                <w:i/>
              </w:rPr>
              <w:t xml:space="preserve"> arvioida säännöllisesti 2 ja 2 a kohdassa tarkoitettujen raja-arvojen asianmukaisuutta markkinakehityksen perusteella, mukaan lukien kyseisten raja-arvojen nostamisesta mahdollisesti aiheutuvat vaikutukset. Arvioinnin perusteella ESMAlle siirretään valta laatia luonnoksia teknisiksi sääntelystandardeiksi, joilla</w:t>
            </w:r>
            <w:r w:rsidRPr="004356E7">
              <w:t xml:space="preserve"> muutetaan tämän artiklan 2 ja 2 b kohtaa mukauttamalla niissä määritettyjä raja-arvoja markkinakehityksen perusteella.</w:t>
            </w:r>
          </w:p>
        </w:tc>
      </w:tr>
    </w:tbl>
    <w:p w:rsidR="00252E65" w:rsidRPr="004356E7" w:rsidP="004356E7" w14:paraId="6410B48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FEA9534" w14:textId="77777777">
      <w:pPr>
        <w:widowControl/>
      </w:pPr>
      <w:r w:rsidRPr="004356E7">
        <w:rPr>
          <w:rStyle w:val="HideTWBExt"/>
        </w:rPr>
        <w:t>&lt;/Amend&gt;</w:t>
      </w:r>
    </w:p>
    <w:p w:rsidR="00252E65" w:rsidRPr="004356E7" w:rsidP="004356E7" w14:paraId="329A9DD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1245</w:t>
      </w:r>
      <w:r w:rsidRPr="004356E7">
        <w:rPr>
          <w:rStyle w:val="HideTWBExt"/>
          <w:b w:val="0"/>
        </w:rPr>
        <w:t>&lt;/NumAm&gt;</w:t>
      </w:r>
    </w:p>
    <w:p w:rsidR="00252E65" w:rsidRPr="004356E7" w:rsidP="004356E7" w14:paraId="70A620A3"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03EFDC2"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7B99CEB8" w14:textId="77777777">
      <w:pPr>
        <w:pStyle w:val="NormalBold"/>
        <w:widowControl/>
      </w:pPr>
      <w:r w:rsidRPr="004356E7">
        <w:rPr>
          <w:rStyle w:val="HideTWBExt"/>
          <w:b w:val="0"/>
        </w:rPr>
        <w:t>&lt;/RepeatBlock-By&gt;</w:t>
      </w:r>
    </w:p>
    <w:p w:rsidR="00252E65" w:rsidRPr="004356E7" w:rsidP="004356E7" w14:paraId="569C617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854703E" w14:textId="77777777">
      <w:pPr>
        <w:pStyle w:val="NormalBold"/>
        <w:widowControl/>
      </w:pPr>
      <w:r w:rsidRPr="004356E7">
        <w:rPr>
          <w:rStyle w:val="HideTWBExt"/>
          <w:b w:val="0"/>
        </w:rPr>
        <w:t>&lt;Article&gt;</w:t>
      </w:r>
      <w:r w:rsidRPr="004356E7">
        <w:t>8 artikla – 1 kohta – 3 alakohta – h alakohta</w:t>
      </w:r>
      <w:r w:rsidRPr="004356E7">
        <w:rPr>
          <w:rStyle w:val="HideTWBExt"/>
          <w:b w:val="0"/>
        </w:rPr>
        <w:t>&lt;/Article&gt;</w:t>
      </w:r>
    </w:p>
    <w:p w:rsidR="00252E65" w:rsidRPr="004356E7" w:rsidP="004356E7" w14:paraId="6A62DC1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DA1D822" w14:textId="77777777">
      <w:pPr>
        <w:widowControl/>
      </w:pPr>
      <w:r w:rsidRPr="004356E7">
        <w:rPr>
          <w:rStyle w:val="HideTWBExt"/>
        </w:rPr>
        <w:t>&lt;Article2&gt;</w:t>
      </w:r>
      <w:r w:rsidRPr="004356E7">
        <w:t>3 artikla – 7 a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F4E4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4ED8DA1" w14:textId="77777777">
            <w:pPr>
              <w:widowControl/>
            </w:pPr>
          </w:p>
        </w:tc>
      </w:tr>
      <w:tr w14:paraId="3FF60F2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B4BC0B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42CA657" w14:textId="77777777">
            <w:pPr>
              <w:pStyle w:val="AmColumnHeading"/>
              <w:widowControl/>
            </w:pPr>
            <w:r w:rsidRPr="004356E7">
              <w:t>Tarkistus</w:t>
            </w:r>
          </w:p>
        </w:tc>
      </w:tr>
      <w:tr w14:paraId="1F0BC5F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DAF2F51" w14:textId="77777777">
            <w:pPr>
              <w:pStyle w:val="Normal6a"/>
              <w:widowControl/>
            </w:pPr>
            <w:r w:rsidRPr="004356E7">
              <w:t>Siirretään komissiolle valta antaa 15 a artiklan mukaisesti delegoitu säädös, jolla muutetaan tämän artiklan 2 ja 2 b kohtaa mukauttamalla niissä määritettyjä raja-arvoja markkinakehityksen perusteella.</w:t>
            </w:r>
          </w:p>
        </w:tc>
        <w:tc>
          <w:tcPr>
            <w:tcW w:w="4876" w:type="dxa"/>
            <w:tcBorders>
              <w:top w:val="nil"/>
              <w:left w:val="nil"/>
              <w:bottom w:val="nil"/>
              <w:right w:val="nil"/>
            </w:tcBorders>
            <w:hideMark/>
          </w:tcPr>
          <w:p w:rsidR="00252E65" w:rsidRPr="004356E7" w:rsidP="004356E7" w14:paraId="24B71776" w14:textId="77777777">
            <w:pPr>
              <w:pStyle w:val="Normal6a"/>
              <w:widowControl/>
            </w:pPr>
            <w:r w:rsidRPr="004356E7">
              <w:t>Siirretään komissiolle valta antaa</w:t>
            </w:r>
            <w:r w:rsidRPr="004356E7">
              <w:rPr>
                <w:b/>
                <w:i/>
              </w:rPr>
              <w:t xml:space="preserve"> EVM:ää kuultuaan</w:t>
            </w:r>
            <w:r w:rsidRPr="004356E7">
              <w:t xml:space="preserve"> 15 a artiklan mukaisesti delegoitu säädös, jolla muutetaan tämän artiklan 2</w:t>
            </w:r>
            <w:r w:rsidRPr="004356E7">
              <w:rPr>
                <w:b/>
                <w:i/>
              </w:rPr>
              <w:t>, 2 a</w:t>
            </w:r>
            <w:r w:rsidRPr="004356E7">
              <w:t xml:space="preserve"> ja 2 b kohtaa mukauttamalla niissä määritettyjä raja-arvoja markkinakehityksen perusteella.</w:t>
            </w:r>
          </w:p>
        </w:tc>
      </w:tr>
    </w:tbl>
    <w:p w:rsidR="00252E65" w:rsidRPr="004356E7" w:rsidP="004356E7" w14:paraId="21B63BC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71FC064" w14:textId="77777777">
      <w:pPr>
        <w:widowControl/>
      </w:pPr>
      <w:r w:rsidRPr="004356E7">
        <w:rPr>
          <w:rStyle w:val="HideTWBExt"/>
        </w:rPr>
        <w:t>&lt;/Amend&gt;</w:t>
      </w:r>
    </w:p>
    <w:p w:rsidR="00252E65" w:rsidRPr="004356E7" w:rsidP="004356E7" w14:paraId="7F59F90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1246</w:t>
      </w:r>
      <w:r w:rsidRPr="004356E7">
        <w:rPr>
          <w:rStyle w:val="HideTWBExt"/>
          <w:b w:val="0"/>
        </w:rPr>
        <w:t>&lt;/NumAm&gt;</w:t>
      </w:r>
    </w:p>
    <w:p w:rsidR="00252E65" w:rsidRPr="004356E7" w:rsidP="004356E7" w14:paraId="39B41761"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4CF1ABCB" w14:textId="77777777">
      <w:pPr>
        <w:pStyle w:val="NormalBold"/>
        <w:widowControl/>
      </w:pPr>
      <w:r w:rsidRPr="004356E7">
        <w:rPr>
          <w:rStyle w:val="HideTWBExt"/>
          <w:b w:val="0"/>
        </w:rPr>
        <w:t>&lt;/RepeatBlock-By&gt;</w:t>
      </w:r>
    </w:p>
    <w:p w:rsidR="00252E65" w:rsidRPr="004356E7" w:rsidP="004356E7" w14:paraId="6E58767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2C6A141" w14:textId="77777777">
      <w:pPr>
        <w:pStyle w:val="NormalBold"/>
        <w:widowControl/>
      </w:pPr>
      <w:r w:rsidRPr="004356E7">
        <w:rPr>
          <w:rStyle w:val="HideTWBExt"/>
          <w:b w:val="0"/>
        </w:rPr>
        <w:t>&lt;Article&gt;</w:t>
      </w:r>
      <w:r w:rsidRPr="004356E7">
        <w:t>8 artikla – 1 kohta – 3 alakohta – h alakohta</w:t>
      </w:r>
      <w:r w:rsidRPr="004356E7">
        <w:rPr>
          <w:rStyle w:val="HideTWBExt"/>
          <w:b w:val="0"/>
        </w:rPr>
        <w:t>&lt;/Article&gt;</w:t>
      </w:r>
    </w:p>
    <w:p w:rsidR="00252E65" w:rsidRPr="004356E7" w:rsidP="004356E7" w14:paraId="2925209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06022DD" w14:textId="77777777">
      <w:pPr>
        <w:widowControl/>
      </w:pPr>
      <w:r w:rsidRPr="004356E7">
        <w:rPr>
          <w:rStyle w:val="HideTWBExt"/>
        </w:rPr>
        <w:t>&lt;Article2&gt;</w:t>
      </w:r>
      <w:r w:rsidRPr="004356E7">
        <w:t>3 artikla – 7 a kohta – 2 alakohta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802B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326423D" w14:textId="77777777">
            <w:pPr>
              <w:widowControl/>
            </w:pPr>
          </w:p>
        </w:tc>
      </w:tr>
      <w:tr w14:paraId="4478C08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D1CF72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B436B50" w14:textId="77777777">
            <w:pPr>
              <w:pStyle w:val="AmColumnHeading"/>
              <w:widowControl/>
            </w:pPr>
            <w:r w:rsidRPr="004356E7">
              <w:t>Tarkistus</w:t>
            </w:r>
          </w:p>
        </w:tc>
      </w:tr>
      <w:tr w14:paraId="105EBDE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77F5E39" w14:textId="77777777">
            <w:pPr>
              <w:pStyle w:val="Normal6a"/>
              <w:widowControl/>
            </w:pPr>
            <w:r w:rsidRPr="004356E7">
              <w:t xml:space="preserve">Harkitessaan 2 ja 2 b kohdassa säädettyjen raja-arvojen mukauttamista </w:t>
            </w:r>
            <w:r w:rsidRPr="004356E7">
              <w:rPr>
                <w:b/>
                <w:i/>
              </w:rPr>
              <w:t>komissio</w:t>
            </w:r>
            <w:r w:rsidRPr="004356E7">
              <w:t xml:space="preserve"> ottaa huomioon</w:t>
            </w:r>
          </w:p>
        </w:tc>
        <w:tc>
          <w:tcPr>
            <w:tcW w:w="4876" w:type="dxa"/>
            <w:tcBorders>
              <w:top w:val="nil"/>
              <w:left w:val="nil"/>
              <w:bottom w:val="nil"/>
              <w:right w:val="nil"/>
            </w:tcBorders>
            <w:hideMark/>
          </w:tcPr>
          <w:p w:rsidR="00252E65" w:rsidRPr="004356E7" w:rsidP="004356E7" w14:paraId="1C4EA6B9" w14:textId="77777777">
            <w:pPr>
              <w:pStyle w:val="Normal6a"/>
              <w:widowControl/>
            </w:pPr>
            <w:r w:rsidRPr="004356E7">
              <w:t xml:space="preserve">Harkitessaan 2 ja 2 b kohdassa säädettyjen raja-arvojen mukauttamista </w:t>
            </w:r>
            <w:r w:rsidRPr="004356E7">
              <w:rPr>
                <w:b/>
                <w:i/>
              </w:rPr>
              <w:t>ESMA</w:t>
            </w:r>
            <w:r w:rsidRPr="004356E7">
              <w:t xml:space="preserve"> ottaa huomioon</w:t>
            </w:r>
          </w:p>
        </w:tc>
      </w:tr>
    </w:tbl>
    <w:p w:rsidR="00252E65" w:rsidRPr="004356E7" w:rsidP="004356E7" w14:paraId="1DA837B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96D1C93" w14:textId="77777777">
      <w:pPr>
        <w:widowControl/>
      </w:pPr>
      <w:r w:rsidRPr="004356E7">
        <w:rPr>
          <w:rStyle w:val="HideTWBExt"/>
        </w:rPr>
        <w:t>&lt;/Amend&gt;</w:t>
      </w:r>
    </w:p>
    <w:p w:rsidR="00252E65" w:rsidRPr="004356E7" w:rsidP="004356E7" w14:paraId="66946B2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1247</w:t>
      </w:r>
      <w:r w:rsidRPr="004356E7">
        <w:rPr>
          <w:rStyle w:val="HideTWBExt"/>
          <w:b w:val="0"/>
        </w:rPr>
        <w:t>&lt;/NumAm&gt;</w:t>
      </w:r>
    </w:p>
    <w:p w:rsidR="00252E65" w:rsidRPr="004356E7" w:rsidP="004356E7" w14:paraId="66DEFE72"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3D4485D" w14:textId="77777777">
      <w:pPr>
        <w:pStyle w:val="NormalBold"/>
        <w:widowControl/>
      </w:pPr>
      <w:r w:rsidRPr="004356E7">
        <w:rPr>
          <w:rStyle w:val="HideTWBExt"/>
          <w:b w:val="0"/>
        </w:rPr>
        <w:t>&lt;/RepeatBlock-By&gt;</w:t>
      </w:r>
    </w:p>
    <w:p w:rsidR="00252E65" w:rsidRPr="004356E7" w:rsidP="004356E7" w14:paraId="51E8CF4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B65D407" w14:textId="77777777">
      <w:pPr>
        <w:pStyle w:val="NormalBold"/>
        <w:widowControl/>
      </w:pPr>
      <w:r w:rsidRPr="004356E7">
        <w:rPr>
          <w:rStyle w:val="HideTWBExt"/>
          <w:b w:val="0"/>
        </w:rPr>
        <w:t>&lt;Article&gt;</w:t>
      </w:r>
      <w:r w:rsidRPr="004356E7">
        <w:t>8 artikla – 1 kohta – 3 alakohta – h alakohta</w:t>
      </w:r>
      <w:r w:rsidRPr="004356E7">
        <w:rPr>
          <w:rStyle w:val="HideTWBExt"/>
          <w:b w:val="0"/>
        </w:rPr>
        <w:t>&lt;/Article&gt;</w:t>
      </w:r>
    </w:p>
    <w:p w:rsidR="00252E65" w:rsidRPr="004356E7" w:rsidP="004356E7" w14:paraId="3C83F19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CD776EF" w14:textId="77777777">
      <w:pPr>
        <w:widowControl/>
      </w:pPr>
      <w:r w:rsidRPr="004356E7">
        <w:rPr>
          <w:rStyle w:val="HideTWBExt"/>
        </w:rPr>
        <w:t>&lt;Article2&gt;</w:t>
      </w:r>
      <w:r w:rsidRPr="004356E7">
        <w:t>3 artikla – 7 a kohta – 2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7DCE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FA8331" w14:textId="77777777">
            <w:pPr>
              <w:widowControl/>
            </w:pPr>
          </w:p>
        </w:tc>
      </w:tr>
      <w:tr w14:paraId="103CDD8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312A5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131D81F" w14:textId="77777777">
            <w:pPr>
              <w:pStyle w:val="AmColumnHeading"/>
              <w:widowControl/>
            </w:pPr>
            <w:r w:rsidRPr="004356E7">
              <w:t>Tarkistus</w:t>
            </w:r>
          </w:p>
        </w:tc>
      </w:tr>
      <w:tr w14:paraId="463189F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A0C3E39" w14:textId="77777777">
            <w:pPr>
              <w:pStyle w:val="Normal6a"/>
              <w:widowControl/>
            </w:pPr>
            <w:r w:rsidRPr="004356E7">
              <w:t>a)</w:t>
            </w:r>
            <w:r w:rsidRPr="004356E7">
              <w:tab/>
              <w:t>aiheutuuko mukautuksesta tai mukautuksen tekemättä jättämisestä riskejä rahoitusvakaudelle;</w:t>
            </w:r>
          </w:p>
        </w:tc>
        <w:tc>
          <w:tcPr>
            <w:tcW w:w="4876" w:type="dxa"/>
            <w:tcBorders>
              <w:top w:val="nil"/>
              <w:left w:val="nil"/>
              <w:bottom w:val="nil"/>
              <w:right w:val="nil"/>
            </w:tcBorders>
            <w:hideMark/>
          </w:tcPr>
          <w:p w:rsidR="00252E65" w:rsidRPr="004356E7" w:rsidP="004356E7" w14:paraId="12BBB593" w14:textId="77777777">
            <w:pPr>
              <w:pStyle w:val="Normal6a"/>
              <w:widowControl/>
            </w:pPr>
            <w:r w:rsidRPr="004356E7">
              <w:t>a)</w:t>
            </w:r>
            <w:r w:rsidRPr="004356E7">
              <w:tab/>
              <w:t>aiheutuuko mukautuksesta tai mukautuksen tekemättä jättämisestä riskejä</w:t>
            </w:r>
            <w:r w:rsidRPr="004356E7">
              <w:rPr>
                <w:b/>
                <w:i/>
              </w:rPr>
              <w:t xml:space="preserve"> markkinoiden eheydelle,</w:t>
            </w:r>
            <w:r w:rsidRPr="004356E7">
              <w:t xml:space="preserve"> rahoitusvakaudelle</w:t>
            </w:r>
            <w:r w:rsidRPr="004356E7">
              <w:rPr>
                <w:b/>
                <w:i/>
              </w:rPr>
              <w:t xml:space="preserve"> tai sijoittajansuojalle</w:t>
            </w:r>
            <w:r w:rsidRPr="004356E7">
              <w:t>;</w:t>
            </w:r>
          </w:p>
        </w:tc>
      </w:tr>
    </w:tbl>
    <w:p w:rsidR="00252E65" w:rsidRPr="004356E7" w:rsidP="004356E7" w14:paraId="7586A018"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8B8B0FA" w14:textId="77777777">
      <w:pPr>
        <w:widowControl/>
      </w:pPr>
      <w:r w:rsidRPr="004356E7">
        <w:rPr>
          <w:rStyle w:val="HideTWBExt"/>
        </w:rPr>
        <w:t>&lt;/Amend&gt;</w:t>
      </w:r>
    </w:p>
    <w:p w:rsidR="00252E65" w:rsidRPr="004356E7" w:rsidP="004356E7" w14:paraId="07A0739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1248</w:t>
      </w:r>
      <w:r w:rsidRPr="004356E7">
        <w:rPr>
          <w:rStyle w:val="HideTWBExt"/>
          <w:b w:val="0"/>
        </w:rPr>
        <w:t>&lt;/NumAm&gt;</w:t>
      </w:r>
    </w:p>
    <w:p w:rsidR="00252E65" w:rsidRPr="004356E7" w:rsidP="004356E7" w14:paraId="31803ECE"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1FF6267A" w14:textId="77777777">
      <w:pPr>
        <w:pStyle w:val="NormalBold"/>
        <w:widowControl/>
      </w:pPr>
      <w:r w:rsidRPr="004356E7">
        <w:rPr>
          <w:rStyle w:val="HideTWBExt"/>
          <w:b w:val="0"/>
        </w:rPr>
        <w:t>&lt;/RepeatBlock-By&gt;</w:t>
      </w:r>
    </w:p>
    <w:p w:rsidR="00252E65" w:rsidRPr="004356E7" w:rsidP="004356E7" w14:paraId="412ECE4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BACE106" w14:textId="77777777">
      <w:pPr>
        <w:pStyle w:val="NormalBold"/>
        <w:widowControl/>
      </w:pPr>
      <w:r w:rsidRPr="004356E7">
        <w:rPr>
          <w:rStyle w:val="HideTWBExt"/>
          <w:b w:val="0"/>
        </w:rPr>
        <w:t>&lt;Article&gt;</w:t>
      </w:r>
      <w:r w:rsidRPr="004356E7">
        <w:t>8 artikla – 1 kohta – 3 alakohta – h a alakohta (uusi)</w:t>
      </w:r>
      <w:r w:rsidRPr="004356E7">
        <w:rPr>
          <w:rStyle w:val="HideTWBExt"/>
          <w:b w:val="0"/>
        </w:rPr>
        <w:t>&lt;/Article&gt;</w:t>
      </w:r>
    </w:p>
    <w:p w:rsidR="00252E65" w:rsidRPr="004356E7" w:rsidP="004356E7" w14:paraId="72416B7C"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2C558C0" w14:textId="77777777">
      <w:pPr>
        <w:widowControl/>
      </w:pPr>
      <w:r w:rsidRPr="004356E7">
        <w:rPr>
          <w:rStyle w:val="HideTWBExt"/>
        </w:rPr>
        <w:t>&lt;Article2&gt;</w:t>
      </w:r>
      <w:r w:rsidRPr="004356E7">
        <w:t>3 artikla – 7 b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E453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7EA9C62" w14:textId="77777777">
            <w:pPr>
              <w:widowControl/>
            </w:pPr>
          </w:p>
        </w:tc>
      </w:tr>
      <w:tr w14:paraId="54FD5D3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D33869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CBEF658" w14:textId="77777777">
            <w:pPr>
              <w:pStyle w:val="AmColumnHeading"/>
              <w:widowControl/>
            </w:pPr>
            <w:r w:rsidRPr="004356E7">
              <w:t>Tarkistus</w:t>
            </w:r>
          </w:p>
        </w:tc>
      </w:tr>
      <w:tr w14:paraId="6ACECE0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6EEF41C" w14:textId="77777777">
            <w:pPr>
              <w:pStyle w:val="Normal6a"/>
              <w:widowControl/>
            </w:pPr>
          </w:p>
        </w:tc>
        <w:tc>
          <w:tcPr>
            <w:tcW w:w="4876" w:type="dxa"/>
            <w:tcBorders>
              <w:top w:val="nil"/>
              <w:left w:val="nil"/>
              <w:bottom w:val="nil"/>
              <w:right w:val="nil"/>
            </w:tcBorders>
            <w:hideMark/>
          </w:tcPr>
          <w:p w:rsidR="00252E65" w:rsidRPr="004356E7" w:rsidP="004356E7" w14:paraId="68178ED1" w14:textId="77777777">
            <w:pPr>
              <w:pStyle w:val="Normal6a"/>
              <w:widowControl/>
            </w:pPr>
            <w:r w:rsidRPr="004356E7">
              <w:rPr>
                <w:b/>
                <w:i/>
              </w:rPr>
              <w:t>h a)</w:t>
            </w:r>
            <w:r w:rsidRPr="004356E7">
              <w:tab/>
            </w:r>
            <w:r w:rsidRPr="004356E7">
              <w:rPr>
                <w:b/>
                <w:i/>
              </w:rPr>
              <w:t>lisätään alakohta seuraavasti:</w:t>
            </w:r>
          </w:p>
        </w:tc>
      </w:tr>
      <w:tr w14:paraId="750D456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AC3B8AB" w14:textId="77777777">
            <w:pPr>
              <w:pStyle w:val="Normal6a"/>
              <w:widowControl/>
            </w:pPr>
          </w:p>
        </w:tc>
        <w:tc>
          <w:tcPr>
            <w:tcW w:w="4876" w:type="dxa"/>
            <w:tcBorders>
              <w:top w:val="nil"/>
              <w:left w:val="nil"/>
              <w:bottom w:val="nil"/>
              <w:right w:val="nil"/>
            </w:tcBorders>
            <w:hideMark/>
          </w:tcPr>
          <w:p w:rsidR="00252E65" w:rsidRPr="004356E7" w:rsidP="004356E7" w14:paraId="619039FB" w14:textId="77777777">
            <w:pPr>
              <w:pStyle w:val="Normal6a"/>
              <w:widowControl/>
            </w:pPr>
            <w:r w:rsidRPr="004356E7">
              <w:rPr>
                <w:b/>
                <w:i/>
              </w:rPr>
              <w:t>7 b. ESMA antaa viimeistään [12 kuukauden kuluttua tämän muutosasetuksen voimaantulopäivästä] asetuksen (EU) N:o 1095/2010 16 artiklan mukaisesti ohjeet 2, 2 a, 2 b ja 3 kohdan yhteisen, yhdenmukaisen ja johdonmukaisen soveltamisen edistämiseksi. Ohjeissa on täsmennettävä menetelmä DLT-pohjaisten rahoitusvälineiden yhteenlasketun markkina-arvon laskemiseksi ja siirtymästrategian käynnistämistä koskevat valvontaodotukset, kun 2 a ja 3 kohdassa tarkoitetut raja-arvot saavutetaan tai ylitetään.</w:t>
            </w:r>
          </w:p>
        </w:tc>
      </w:tr>
    </w:tbl>
    <w:p w:rsidR="00252E65" w:rsidRPr="004356E7" w:rsidP="004356E7" w14:paraId="192D280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464C497" w14:textId="77777777">
      <w:pPr>
        <w:widowControl/>
      </w:pPr>
      <w:r w:rsidRPr="004356E7">
        <w:rPr>
          <w:rStyle w:val="HideTWBExt"/>
        </w:rPr>
        <w:t>&lt;/Amend&gt;</w:t>
      </w:r>
    </w:p>
    <w:p w:rsidR="00252E65" w:rsidRPr="004356E7" w:rsidP="004356E7" w14:paraId="0A4EBF8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1249</w:t>
      </w:r>
      <w:r w:rsidRPr="004356E7">
        <w:rPr>
          <w:rStyle w:val="HideTWBExt"/>
          <w:b w:val="0"/>
        </w:rPr>
        <w:t>&lt;/NumAm&gt;</w:t>
      </w:r>
    </w:p>
    <w:p w:rsidR="00252E65" w:rsidRPr="004356E7" w:rsidP="004356E7" w14:paraId="0A1786C0"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3993743" w14:textId="77777777">
      <w:pPr>
        <w:pStyle w:val="NormalBold"/>
        <w:widowControl/>
      </w:pPr>
      <w:r w:rsidRPr="004356E7">
        <w:rPr>
          <w:rStyle w:val="HideTWBExt"/>
          <w:b w:val="0"/>
        </w:rPr>
        <w:t>&lt;/RepeatBlock-By&gt;</w:t>
      </w:r>
    </w:p>
    <w:p w:rsidR="00252E65" w:rsidRPr="004356E7" w:rsidP="004356E7" w14:paraId="67E9D21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02CB005"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1D695B2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DD9B403" w14:textId="77777777">
      <w:pPr>
        <w:widowControl/>
      </w:pPr>
      <w:r w:rsidRPr="004356E7">
        <w:rPr>
          <w:rStyle w:val="HideTWBExt"/>
        </w:rPr>
        <w:t>&lt;Article2&gt;</w:t>
      </w:r>
      <w:r w:rsidRPr="004356E7">
        <w:t>4 a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19DF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3DBCBAD" w14:textId="77777777">
            <w:pPr>
              <w:widowControl/>
            </w:pPr>
          </w:p>
        </w:tc>
      </w:tr>
      <w:tr w14:paraId="1DEBD9B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EB5D8B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14778A3" w14:textId="77777777">
            <w:pPr>
              <w:pStyle w:val="AmColumnHeading"/>
              <w:widowControl/>
            </w:pPr>
            <w:r w:rsidRPr="004356E7">
              <w:t>Tarkistus</w:t>
            </w:r>
          </w:p>
        </w:tc>
      </w:tr>
      <w:tr w14:paraId="486B48A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C0CD6F0" w14:textId="77777777">
            <w:pPr>
              <w:pStyle w:val="Normal6a"/>
              <w:widowControl/>
            </w:pPr>
            <w:r w:rsidRPr="004356E7">
              <w:rPr>
                <w:b/>
                <w:i/>
              </w:rPr>
              <w:t>5)</w:t>
            </w:r>
            <w:r w:rsidRPr="004356E7">
              <w:tab/>
            </w:r>
            <w:r w:rsidRPr="004356E7">
              <w:rPr>
                <w:b/>
                <w:i/>
              </w:rPr>
              <w:t>[...]</w:t>
            </w:r>
          </w:p>
        </w:tc>
        <w:tc>
          <w:tcPr>
            <w:tcW w:w="4876" w:type="dxa"/>
            <w:tcBorders>
              <w:top w:val="nil"/>
              <w:left w:val="nil"/>
              <w:bottom w:val="nil"/>
              <w:right w:val="nil"/>
            </w:tcBorders>
            <w:hideMark/>
          </w:tcPr>
          <w:p w:rsidR="00252E65" w:rsidRPr="004356E7" w:rsidP="004356E7" w14:paraId="139EA6A2" w14:textId="77777777">
            <w:pPr>
              <w:pStyle w:val="Normal6a"/>
              <w:widowControl/>
            </w:pPr>
            <w:r w:rsidRPr="004356E7">
              <w:rPr>
                <w:b/>
                <w:i/>
              </w:rPr>
              <w:t>Poistetaan.</w:t>
            </w:r>
          </w:p>
        </w:tc>
      </w:tr>
    </w:tbl>
    <w:p w:rsidR="00252E65" w:rsidRPr="004356E7" w:rsidP="004356E7" w14:paraId="56CE0FA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A3C0264" w14:textId="77777777">
      <w:pPr>
        <w:widowControl/>
      </w:pPr>
      <w:r w:rsidRPr="004356E7">
        <w:rPr>
          <w:rStyle w:val="HideTWBExt"/>
        </w:rPr>
        <w:t>&lt;/Amend&gt;</w:t>
      </w:r>
    </w:p>
    <w:p w:rsidR="00252E65" w:rsidRPr="004356E7" w:rsidP="004356E7" w14:paraId="3FDF32A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1250</w:t>
      </w:r>
      <w:r w:rsidRPr="004356E7">
        <w:rPr>
          <w:rStyle w:val="HideTWBExt"/>
          <w:b w:val="0"/>
        </w:rPr>
        <w:t>&lt;/NumAm&gt;</w:t>
      </w:r>
    </w:p>
    <w:p w:rsidR="00252E65" w:rsidRPr="004356E7" w:rsidP="004356E7" w14:paraId="70A7C78C"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F9F489B" w14:textId="77777777">
      <w:pPr>
        <w:pStyle w:val="NormalBold"/>
        <w:widowControl/>
      </w:pPr>
      <w:r w:rsidRPr="004356E7">
        <w:rPr>
          <w:rStyle w:val="HideTWBExt"/>
          <w:b w:val="0"/>
        </w:rPr>
        <w:t>&lt;/RepeatBlock-By&gt;</w:t>
      </w:r>
    </w:p>
    <w:p w:rsidR="00252E65" w:rsidRPr="004356E7" w:rsidP="004356E7" w14:paraId="4CB1612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BE94FAA"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50A20A9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37C4666" w14:textId="77777777">
      <w:pPr>
        <w:widowControl/>
      </w:pPr>
      <w:r w:rsidRPr="004356E7">
        <w:rPr>
          <w:rStyle w:val="HideTWBExt"/>
        </w:rPr>
        <w:t>&lt;Article2&gt;</w:t>
      </w:r>
      <w:r w:rsidRPr="004356E7">
        <w:t>4 a artikla – 3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67F7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1A59C36" w14:textId="77777777">
            <w:pPr>
              <w:widowControl/>
            </w:pPr>
          </w:p>
        </w:tc>
      </w:tr>
      <w:tr w14:paraId="0E1B322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C3596E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EEB25F0" w14:textId="77777777">
            <w:pPr>
              <w:pStyle w:val="AmColumnHeading"/>
              <w:widowControl/>
            </w:pPr>
            <w:r w:rsidRPr="004356E7">
              <w:t>Tarkistus</w:t>
            </w:r>
          </w:p>
        </w:tc>
      </w:tr>
      <w:tr w14:paraId="6CDD92B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45F73A2"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antaa</w:t>
            </w:r>
            <w:r w:rsidRPr="004356E7">
              <w:t xml:space="preserve"> kahden kuukauden kuluessa arviointiluonnoksen vastaanottamisesta toimivaltaiselle viranomaiselle </w:t>
            </w:r>
            <w:r w:rsidRPr="004356E7">
              <w:rPr>
                <w:b/>
                <w:i/>
              </w:rPr>
              <w:t>ei-sitovan</w:t>
            </w:r>
            <w:r w:rsidRPr="004356E7">
              <w:t xml:space="preserve"> lausunnon arviointiluonnoksesta ja haetuista poikkeuksista sekä suosituksia täydentävistä korvaavista toimenpiteistä, jos se katsoo niiden olevan tarpeen.</w:t>
            </w:r>
          </w:p>
        </w:tc>
        <w:tc>
          <w:tcPr>
            <w:tcW w:w="4876" w:type="dxa"/>
            <w:tcBorders>
              <w:top w:val="nil"/>
              <w:left w:val="nil"/>
              <w:bottom w:val="nil"/>
              <w:right w:val="nil"/>
            </w:tcBorders>
            <w:hideMark/>
          </w:tcPr>
          <w:p w:rsidR="00252E65" w:rsidRPr="004356E7" w:rsidP="004356E7" w14:paraId="1CE3DE8D"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toimittaa</w:t>
            </w:r>
            <w:r w:rsidRPr="004356E7">
              <w:t xml:space="preserve"> kahden kuukauden kuluessa arviointiluonnoksen vastaanottamisesta toimivaltaiselle viranomaiselle </w:t>
            </w:r>
            <w:r w:rsidRPr="004356E7">
              <w:rPr>
                <w:b/>
                <w:i/>
              </w:rPr>
              <w:t>päätöksen ja sitovan</w:t>
            </w:r>
            <w:r w:rsidRPr="004356E7">
              <w:t xml:space="preserve"> lausunnon arviointiluonnoksesta ja haetuista poikkeuksista sekä suosituksia täydentävistä korvaavista toimenpiteistä, jos se katsoo niiden olevan tarpeen.</w:t>
            </w:r>
          </w:p>
        </w:tc>
      </w:tr>
    </w:tbl>
    <w:p w:rsidR="00252E65" w:rsidRPr="004356E7" w:rsidP="004356E7" w14:paraId="0B53AD3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427D166" w14:textId="77777777">
      <w:pPr>
        <w:widowControl/>
      </w:pPr>
      <w:r w:rsidRPr="004356E7">
        <w:rPr>
          <w:rStyle w:val="HideTWBExt"/>
        </w:rPr>
        <w:t>&lt;/Amend&gt;</w:t>
      </w:r>
    </w:p>
    <w:p w:rsidR="00252E65" w:rsidRPr="004356E7" w:rsidP="004356E7" w14:paraId="36D2DE6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1251</w:t>
      </w:r>
      <w:r w:rsidRPr="004356E7">
        <w:rPr>
          <w:rStyle w:val="HideTWBExt"/>
          <w:b w:val="0"/>
        </w:rPr>
        <w:t>&lt;/NumAm&gt;</w:t>
      </w:r>
    </w:p>
    <w:p w:rsidR="00252E65" w:rsidRPr="004356E7" w:rsidP="004356E7" w14:paraId="52AA5641"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6BBBD0BB"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F437CF6" w14:textId="77777777">
      <w:pPr>
        <w:pStyle w:val="NormalBold"/>
        <w:widowControl/>
      </w:pPr>
      <w:r w:rsidRPr="004356E7">
        <w:rPr>
          <w:rStyle w:val="HideTWBExt"/>
          <w:b w:val="0"/>
        </w:rPr>
        <w:t>&lt;/RepeatBlock-By&gt;</w:t>
      </w:r>
    </w:p>
    <w:p w:rsidR="00252E65" w:rsidRPr="004356E7" w:rsidP="004356E7" w14:paraId="7B1DB9E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E7229F6"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3CC0A83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6015A3C" w14:textId="77777777">
      <w:pPr>
        <w:widowControl/>
      </w:pPr>
      <w:r w:rsidRPr="004356E7">
        <w:rPr>
          <w:rStyle w:val="HideTWBExt"/>
        </w:rPr>
        <w:t>&lt;Article2&gt;</w:t>
      </w:r>
      <w:r w:rsidRPr="004356E7">
        <w:t>4 a artikla – 3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AD11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CEF81FE" w14:textId="77777777">
            <w:pPr>
              <w:widowControl/>
            </w:pPr>
          </w:p>
        </w:tc>
      </w:tr>
      <w:tr w14:paraId="6A0E724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613C40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F534F19" w14:textId="77777777">
            <w:pPr>
              <w:pStyle w:val="AmColumnHeading"/>
              <w:widowControl/>
            </w:pPr>
            <w:r w:rsidRPr="004356E7">
              <w:t>Tarkistus</w:t>
            </w:r>
          </w:p>
        </w:tc>
      </w:tr>
      <w:tr w14:paraId="3E2FE8E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7432C44"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antaa</w:t>
            </w:r>
            <w:r w:rsidRPr="004356E7">
              <w:t xml:space="preserve"> kahden kuukauden kuluessa arviointiluonnoksen vastaanottamisesta toimivaltaiselle viranomaiselle </w:t>
            </w:r>
            <w:r w:rsidRPr="004356E7">
              <w:rPr>
                <w:b/>
                <w:i/>
              </w:rPr>
              <w:t>ei-sitovan lausunnon</w:t>
            </w:r>
            <w:r w:rsidRPr="004356E7">
              <w:t xml:space="preserve"> arviointiluonnoksesta ja haetuista poikkeuksista sekä suosituksia täydentävistä korvaavista toimenpiteistä, jos se katsoo niiden olevan tarpeen.</w:t>
            </w:r>
          </w:p>
        </w:tc>
        <w:tc>
          <w:tcPr>
            <w:tcW w:w="4876" w:type="dxa"/>
            <w:tcBorders>
              <w:top w:val="nil"/>
              <w:left w:val="nil"/>
              <w:bottom w:val="nil"/>
              <w:right w:val="nil"/>
            </w:tcBorders>
            <w:hideMark/>
          </w:tcPr>
          <w:p w:rsidR="00252E65" w:rsidRPr="004356E7" w:rsidP="004356E7" w14:paraId="77060D0F"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toimittaa</w:t>
            </w:r>
            <w:r w:rsidRPr="004356E7">
              <w:t xml:space="preserve"> kahden kuukauden kuluessa arviointiluonnoksen vastaanottamisesta toimivaltaiselle viranomaiselle </w:t>
            </w:r>
            <w:r w:rsidRPr="004356E7">
              <w:rPr>
                <w:b/>
                <w:i/>
              </w:rPr>
              <w:t>päätöksen</w:t>
            </w:r>
            <w:r w:rsidRPr="004356E7">
              <w:t xml:space="preserve"> arviointiluonnoksesta ja haetuista poikkeuksista sekä suosituksia täydentävistä korvaavista toimenpiteistä, jos se katsoo niiden olevan tarpeen.</w:t>
            </w:r>
          </w:p>
        </w:tc>
      </w:tr>
    </w:tbl>
    <w:p w:rsidR="00252E65" w:rsidRPr="004356E7" w:rsidP="004356E7" w14:paraId="4F074B9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5EB15D3" w14:textId="77777777">
      <w:pPr>
        <w:widowControl/>
      </w:pPr>
      <w:r w:rsidRPr="004356E7">
        <w:rPr>
          <w:rStyle w:val="HideTWBExt"/>
        </w:rPr>
        <w:t>&lt;/Amend&gt;</w:t>
      </w:r>
    </w:p>
    <w:p w:rsidR="00252E65" w:rsidRPr="004356E7" w:rsidP="004356E7" w14:paraId="33DB450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1252</w:t>
      </w:r>
      <w:r w:rsidRPr="004356E7">
        <w:rPr>
          <w:rStyle w:val="HideTWBExt"/>
          <w:b w:val="0"/>
        </w:rPr>
        <w:t>&lt;/NumAm&gt;</w:t>
      </w:r>
    </w:p>
    <w:p w:rsidR="00252E65" w:rsidRPr="004356E7" w:rsidP="004356E7" w14:paraId="7DF4B9F8"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308F4C6A" w14:textId="77777777">
      <w:pPr>
        <w:pStyle w:val="NormalBold"/>
        <w:widowControl/>
      </w:pPr>
      <w:r w:rsidRPr="004356E7">
        <w:rPr>
          <w:rStyle w:val="HideTWBExt"/>
          <w:b w:val="0"/>
        </w:rPr>
        <w:t>&lt;/RepeatBlock-By&gt;</w:t>
      </w:r>
    </w:p>
    <w:p w:rsidR="00252E65" w:rsidRPr="004356E7" w:rsidP="004356E7" w14:paraId="047358F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8281EF8"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1638EEE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130FEF6" w14:textId="77777777">
      <w:pPr>
        <w:widowControl/>
      </w:pPr>
      <w:r w:rsidRPr="004356E7">
        <w:rPr>
          <w:rStyle w:val="HideTWBExt"/>
        </w:rPr>
        <w:t>&lt;Article2&gt;</w:t>
      </w:r>
      <w:r w:rsidRPr="004356E7">
        <w:t>4 a artikla – 3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632A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B1F94F" w14:textId="77777777">
            <w:pPr>
              <w:widowControl/>
            </w:pPr>
          </w:p>
        </w:tc>
      </w:tr>
      <w:tr w14:paraId="2A856EB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DC1FA5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5AD0AD6" w14:textId="77777777">
            <w:pPr>
              <w:pStyle w:val="AmColumnHeading"/>
              <w:widowControl/>
            </w:pPr>
            <w:r w:rsidRPr="004356E7">
              <w:t>Tarkistus</w:t>
            </w:r>
          </w:p>
        </w:tc>
      </w:tr>
      <w:tr w14:paraId="606353F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BF51415"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antaa</w:t>
            </w:r>
            <w:r w:rsidRPr="004356E7">
              <w:t xml:space="preserve"> kahden kuukauden kuluessa arviointiluonnoksen vastaanottamisesta toimivaltaiselle viranomaiselle </w:t>
            </w:r>
            <w:r w:rsidRPr="004356E7">
              <w:rPr>
                <w:b/>
                <w:i/>
              </w:rPr>
              <w:t>ei-sitovan lausunnon</w:t>
            </w:r>
            <w:r w:rsidRPr="004356E7">
              <w:t xml:space="preserve"> arviointiluonnoksesta ja haetuista poikkeuksista sekä suosituksia täydentävistä korvaavista toimenpiteistä, jos se katsoo niiden olevan tarpeen.</w:t>
            </w:r>
          </w:p>
        </w:tc>
        <w:tc>
          <w:tcPr>
            <w:tcW w:w="4876" w:type="dxa"/>
            <w:tcBorders>
              <w:top w:val="nil"/>
              <w:left w:val="nil"/>
              <w:bottom w:val="nil"/>
              <w:right w:val="nil"/>
            </w:tcBorders>
            <w:hideMark/>
          </w:tcPr>
          <w:p w:rsidR="00252E65" w:rsidRPr="004356E7" w:rsidP="004356E7" w14:paraId="64104CE8"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toimittaa</w:t>
            </w:r>
            <w:r w:rsidRPr="004356E7">
              <w:t xml:space="preserve"> kahden kuukauden kuluessa arviointiluonnoksen vastaanottamisesta toimivaltaiselle viranomaiselle </w:t>
            </w:r>
            <w:r w:rsidRPr="004356E7">
              <w:rPr>
                <w:b/>
                <w:i/>
              </w:rPr>
              <w:t>päätöksen</w:t>
            </w:r>
            <w:r w:rsidRPr="004356E7">
              <w:t xml:space="preserve"> arviointiluonnoksesta ja haetuista poikkeuksista sekä suosituksia täydentävistä korvaavista toimenpiteistä, jos se katsoo niiden olevan tarpeen.</w:t>
            </w:r>
          </w:p>
        </w:tc>
      </w:tr>
    </w:tbl>
    <w:p w:rsidR="00252E65" w:rsidRPr="004356E7" w:rsidP="004356E7" w14:paraId="5D993C5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AABC67E"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0AEAAC2A" w14:textId="5A70355D">
      <w:pPr>
        <w:pStyle w:val="AmJustText"/>
        <w:widowControl/>
      </w:pPr>
      <w:r w:rsidRPr="004356E7">
        <w:t>Valtaa vapauttaa säännellyt yhteisöt tason 1 lainsäädännöllisistä vaatimuksista olisi käytettävä siten, että varmistetaan unionin oikeuden yhdenmukainen soveltaminen sisämarkkinoilla. Tätä varten ESMAlle olisi annettava valta tehdä ehdotetun 4 a artiklan 3</w:t>
      </w:r>
      <w:r w:rsidR="00803530">
        <w:t> </w:t>
      </w:r>
      <w:r w:rsidRPr="004356E7">
        <w:t>kohdan mukaisesti päätös, joka sitoo pyyntöä käsittelevää toimivaltaista viranomaista.</w:t>
      </w:r>
    </w:p>
    <w:p w:rsidR="00252E65" w:rsidRPr="004356E7" w:rsidP="004356E7" w14:paraId="67DB794F" w14:textId="77777777">
      <w:pPr>
        <w:widowControl/>
      </w:pPr>
      <w:r w:rsidRPr="004356E7">
        <w:rPr>
          <w:rStyle w:val="HideTWBExt"/>
        </w:rPr>
        <w:t>&lt;/Amend&gt;</w:t>
      </w:r>
    </w:p>
    <w:p w:rsidR="00252E65" w:rsidRPr="004356E7" w:rsidP="004356E7" w14:paraId="416479D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1253</w:t>
      </w:r>
      <w:r w:rsidRPr="004356E7">
        <w:rPr>
          <w:rStyle w:val="HideTWBExt"/>
          <w:b w:val="0"/>
        </w:rPr>
        <w:t>&lt;/NumAm&gt;</w:t>
      </w:r>
    </w:p>
    <w:p w:rsidR="00252E65" w:rsidRPr="004356E7" w:rsidP="004356E7" w14:paraId="46A35937"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3A27597"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A85D6D5" w14:textId="77777777">
      <w:pPr>
        <w:pStyle w:val="NormalBold"/>
        <w:widowControl/>
      </w:pPr>
      <w:r w:rsidRPr="004356E7">
        <w:rPr>
          <w:rStyle w:val="HideTWBExt"/>
          <w:b w:val="0"/>
        </w:rPr>
        <w:t>&lt;/RepeatBlock-By&gt;</w:t>
      </w:r>
    </w:p>
    <w:p w:rsidR="00252E65" w:rsidRPr="004356E7" w:rsidP="004356E7" w14:paraId="4B8F6CF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854136D"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2C7A125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21D7F78" w14:textId="77777777">
      <w:pPr>
        <w:widowControl/>
      </w:pPr>
      <w:r w:rsidRPr="004356E7">
        <w:rPr>
          <w:rStyle w:val="HideTWBExt"/>
        </w:rPr>
        <w:t>&lt;Article2&gt;</w:t>
      </w:r>
      <w:r w:rsidRPr="004356E7">
        <w:t>4 a artikla – 3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1F0A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0B01AD4" w14:textId="77777777">
            <w:pPr>
              <w:widowControl/>
            </w:pPr>
          </w:p>
        </w:tc>
      </w:tr>
      <w:tr w14:paraId="2CB4F0B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8796AD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5049AD6" w14:textId="77777777">
            <w:pPr>
              <w:pStyle w:val="AmColumnHeading"/>
              <w:widowControl/>
            </w:pPr>
            <w:r w:rsidRPr="004356E7">
              <w:t>Tarkistus</w:t>
            </w:r>
          </w:p>
        </w:tc>
      </w:tr>
      <w:tr w14:paraId="69A4DB3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4826DD3" w14:textId="77777777">
            <w:pPr>
              <w:pStyle w:val="Normal6a"/>
              <w:widowControl/>
            </w:pPr>
            <w:r w:rsidRPr="004356E7">
              <w:t xml:space="preserve">Toimivaltaisen viranomaisen on </w:t>
            </w:r>
            <w:r w:rsidRPr="004356E7">
              <w:rPr>
                <w:b/>
                <w:i/>
              </w:rPr>
              <w:t>otettava lausunto asianmukaisesti huomioon ja annettava ESMAlle sen pyynnöstä lausuma, jos sen lausunnosta poiketaan merkittävästi.</w:t>
            </w:r>
            <w:r w:rsidRPr="004356E7">
              <w:t xml:space="preserve"> ESMAn lausuntoa </w:t>
            </w:r>
            <w:r w:rsidRPr="004356E7">
              <w:rPr>
                <w:b/>
                <w:i/>
              </w:rPr>
              <w:t>ja toimivaltaisen viranomaisen lausumaa ei julkisteta</w:t>
            </w:r>
            <w:r w:rsidRPr="004356E7">
              <w:t>.</w:t>
            </w:r>
          </w:p>
        </w:tc>
        <w:tc>
          <w:tcPr>
            <w:tcW w:w="4876" w:type="dxa"/>
            <w:tcBorders>
              <w:top w:val="nil"/>
              <w:left w:val="nil"/>
              <w:bottom w:val="nil"/>
              <w:right w:val="nil"/>
            </w:tcBorders>
            <w:hideMark/>
          </w:tcPr>
          <w:p w:rsidR="00252E65" w:rsidRPr="004356E7" w:rsidP="004356E7" w14:paraId="0ABC01FC" w14:textId="77777777">
            <w:pPr>
              <w:pStyle w:val="Normal6a"/>
              <w:widowControl/>
            </w:pPr>
            <w:r w:rsidRPr="004356E7">
              <w:t xml:space="preserve">Toimivaltaisen viranomaisen on </w:t>
            </w:r>
            <w:r w:rsidRPr="004356E7">
              <w:rPr>
                <w:b/>
                <w:i/>
              </w:rPr>
              <w:t>noudatettava</w:t>
            </w:r>
            <w:r w:rsidRPr="004356E7">
              <w:t xml:space="preserve"> ESMAn lausuntoa.</w:t>
            </w:r>
          </w:p>
        </w:tc>
      </w:tr>
    </w:tbl>
    <w:p w:rsidR="00252E65" w:rsidRPr="004356E7" w:rsidP="004356E7" w14:paraId="747AAF6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1A92917" w14:textId="77777777">
      <w:pPr>
        <w:widowControl/>
      </w:pPr>
      <w:r w:rsidRPr="004356E7">
        <w:rPr>
          <w:rStyle w:val="HideTWBExt"/>
        </w:rPr>
        <w:t>&lt;/Amend&gt;</w:t>
      </w:r>
    </w:p>
    <w:p w:rsidR="00252E65" w:rsidRPr="004356E7" w:rsidP="004356E7" w14:paraId="6A3555A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1254</w:t>
      </w:r>
      <w:r w:rsidRPr="004356E7">
        <w:rPr>
          <w:rStyle w:val="HideTWBExt"/>
          <w:b w:val="0"/>
        </w:rPr>
        <w:t>&lt;/NumAm&gt;</w:t>
      </w:r>
    </w:p>
    <w:p w:rsidR="00252E65" w:rsidRPr="004356E7" w:rsidP="004356E7" w14:paraId="1B24AA3D"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8A39836" w14:textId="77777777">
      <w:pPr>
        <w:pStyle w:val="NormalBold"/>
        <w:widowControl/>
      </w:pPr>
      <w:r w:rsidRPr="004356E7">
        <w:rPr>
          <w:rStyle w:val="HideTWBExt"/>
          <w:b w:val="0"/>
        </w:rPr>
        <w:t>&lt;/RepeatBlock-By&gt;</w:t>
      </w:r>
    </w:p>
    <w:p w:rsidR="00252E65" w:rsidRPr="004356E7" w:rsidP="004356E7" w14:paraId="6713365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718A8EE"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38159FEF"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0A555C3" w14:textId="77777777">
      <w:pPr>
        <w:widowControl/>
      </w:pPr>
      <w:r w:rsidRPr="004356E7">
        <w:rPr>
          <w:rStyle w:val="HideTWBExt"/>
        </w:rPr>
        <w:t>&lt;Article2&gt;</w:t>
      </w:r>
      <w:r w:rsidRPr="004356E7">
        <w:t>4 a artikla – 3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6363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1D7EDAF" w14:textId="77777777">
            <w:pPr>
              <w:widowControl/>
            </w:pPr>
          </w:p>
        </w:tc>
      </w:tr>
      <w:tr w14:paraId="5F29F43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61B3F3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E55DDC8" w14:textId="77777777">
            <w:pPr>
              <w:pStyle w:val="AmColumnHeading"/>
              <w:widowControl/>
            </w:pPr>
            <w:r w:rsidRPr="004356E7">
              <w:t>Tarkistus</w:t>
            </w:r>
          </w:p>
        </w:tc>
      </w:tr>
      <w:tr w14:paraId="74F3D2D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78B6C93" w14:textId="77777777">
            <w:pPr>
              <w:pStyle w:val="Normal6a"/>
              <w:widowControl/>
            </w:pPr>
            <w:r w:rsidRPr="004356E7">
              <w:t xml:space="preserve">Toimivaltaisen viranomaisen on </w:t>
            </w:r>
            <w:r w:rsidRPr="004356E7">
              <w:rPr>
                <w:b/>
                <w:i/>
              </w:rPr>
              <w:t>otettava lausunto asianmukaisesti huomioon ja annettava ESMAlle sen pyynnöstä lausuma, jos sen lausunnosta poiketaan merkittävästi</w:t>
            </w:r>
            <w:r w:rsidRPr="004356E7">
              <w:t xml:space="preserve">. </w:t>
            </w:r>
            <w:r w:rsidRPr="004356E7">
              <w:rPr>
                <w:b/>
                <w:i/>
              </w:rPr>
              <w:t>ESMAn lausuntoa ja toimivaltaisen viranomaisen lausumaa ei julkisteta.</w:t>
            </w:r>
          </w:p>
        </w:tc>
        <w:tc>
          <w:tcPr>
            <w:tcW w:w="4876" w:type="dxa"/>
            <w:tcBorders>
              <w:top w:val="nil"/>
              <w:left w:val="nil"/>
              <w:bottom w:val="nil"/>
              <w:right w:val="nil"/>
            </w:tcBorders>
            <w:hideMark/>
          </w:tcPr>
          <w:p w:rsidR="00252E65" w:rsidRPr="004356E7" w:rsidP="004356E7" w14:paraId="6AD127E1" w14:textId="77777777">
            <w:pPr>
              <w:pStyle w:val="Normal6a"/>
              <w:widowControl/>
            </w:pPr>
            <w:r w:rsidRPr="004356E7">
              <w:t xml:space="preserve">Toimivaltaisen viranomaisen on </w:t>
            </w:r>
            <w:r w:rsidRPr="004356E7">
              <w:rPr>
                <w:b/>
                <w:i/>
              </w:rPr>
              <w:t>noudatettava ESMAn päätöstä</w:t>
            </w:r>
            <w:r w:rsidRPr="004356E7">
              <w:t>.</w:t>
            </w:r>
          </w:p>
        </w:tc>
      </w:tr>
    </w:tbl>
    <w:p w:rsidR="00252E65" w:rsidRPr="004356E7" w:rsidP="004356E7" w14:paraId="48EC050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189BAAE" w14:textId="77777777">
      <w:pPr>
        <w:widowControl/>
      </w:pPr>
      <w:r w:rsidRPr="004356E7">
        <w:rPr>
          <w:rStyle w:val="HideTWBExt"/>
        </w:rPr>
        <w:t>&lt;/Amend&gt;</w:t>
      </w:r>
    </w:p>
    <w:p w:rsidR="00252E65" w:rsidRPr="004356E7" w:rsidP="004356E7" w14:paraId="104B2E8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1255</w:t>
      </w:r>
      <w:r w:rsidRPr="004356E7">
        <w:rPr>
          <w:rStyle w:val="HideTWBExt"/>
          <w:b w:val="0"/>
        </w:rPr>
        <w:t>&lt;/NumAm&gt;</w:t>
      </w:r>
    </w:p>
    <w:p w:rsidR="00252E65" w:rsidRPr="004356E7" w:rsidP="004356E7" w14:paraId="2F43F6FC"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5D66FF81" w14:textId="77777777">
      <w:pPr>
        <w:pStyle w:val="NormalBold"/>
        <w:widowControl/>
      </w:pPr>
      <w:r w:rsidRPr="004356E7">
        <w:rPr>
          <w:rStyle w:val="HideTWBExt"/>
          <w:b w:val="0"/>
        </w:rPr>
        <w:t>&lt;/RepeatBlock-By&gt;</w:t>
      </w:r>
    </w:p>
    <w:p w:rsidR="00252E65" w:rsidRPr="004356E7" w:rsidP="004356E7" w14:paraId="5364EF8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245C497"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2993B7B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2FAA4D2" w14:textId="77777777">
      <w:pPr>
        <w:widowControl/>
      </w:pPr>
      <w:r w:rsidRPr="004356E7">
        <w:rPr>
          <w:rStyle w:val="HideTWBExt"/>
        </w:rPr>
        <w:t>&lt;Article2&gt;</w:t>
      </w:r>
      <w:r w:rsidRPr="004356E7">
        <w:t>4 a artikla – 3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64D6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491C384" w14:textId="77777777">
            <w:pPr>
              <w:widowControl/>
            </w:pPr>
          </w:p>
        </w:tc>
      </w:tr>
      <w:tr w14:paraId="0563CA5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7D4804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E4AC491" w14:textId="77777777">
            <w:pPr>
              <w:pStyle w:val="AmColumnHeading"/>
              <w:widowControl/>
            </w:pPr>
            <w:r w:rsidRPr="004356E7">
              <w:t>Tarkistus</w:t>
            </w:r>
          </w:p>
        </w:tc>
      </w:tr>
      <w:tr w14:paraId="29BACB0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0553E85" w14:textId="77777777">
            <w:pPr>
              <w:pStyle w:val="Normal6a"/>
              <w:widowControl/>
            </w:pPr>
            <w:r w:rsidRPr="004356E7">
              <w:t xml:space="preserve">Toimivaltaisen viranomaisen on </w:t>
            </w:r>
            <w:r w:rsidRPr="004356E7">
              <w:rPr>
                <w:b/>
                <w:i/>
              </w:rPr>
              <w:t>otettava lausunto asianmukaisesti huomioon ja annettava ESMAlle sen pyynnöstä lausuma, jos sen lausunnosta poiketaan merkittävästi. ESMAn lausuntoa ja toimivaltaisen viranomaisen lausumaa ei julkisteta.</w:t>
            </w:r>
          </w:p>
        </w:tc>
        <w:tc>
          <w:tcPr>
            <w:tcW w:w="4876" w:type="dxa"/>
            <w:tcBorders>
              <w:top w:val="nil"/>
              <w:left w:val="nil"/>
              <w:bottom w:val="nil"/>
              <w:right w:val="nil"/>
            </w:tcBorders>
            <w:hideMark/>
          </w:tcPr>
          <w:p w:rsidR="00252E65" w:rsidRPr="004356E7" w:rsidP="004356E7" w14:paraId="414C5DE4" w14:textId="77777777">
            <w:pPr>
              <w:pStyle w:val="Normal6a"/>
              <w:widowControl/>
            </w:pPr>
            <w:r w:rsidRPr="004356E7">
              <w:t xml:space="preserve">Toimivaltaisen viranomaisen on </w:t>
            </w:r>
            <w:r w:rsidRPr="004356E7">
              <w:rPr>
                <w:b/>
                <w:i/>
              </w:rPr>
              <w:t>noudatettava</w:t>
            </w:r>
            <w:r w:rsidRPr="004356E7">
              <w:t xml:space="preserve"> </w:t>
            </w:r>
            <w:r w:rsidRPr="004356E7">
              <w:rPr>
                <w:b/>
                <w:i/>
              </w:rPr>
              <w:t>ESMAn päätöstä</w:t>
            </w:r>
            <w:r w:rsidRPr="004356E7">
              <w:t>.</w:t>
            </w:r>
          </w:p>
        </w:tc>
      </w:tr>
    </w:tbl>
    <w:p w:rsidR="00252E65" w:rsidRPr="004356E7" w:rsidP="004356E7" w14:paraId="7E0C4F5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94BCCF7"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2C02E0FF" w14:textId="55CEB135">
      <w:pPr>
        <w:pStyle w:val="AmJustText"/>
        <w:widowControl/>
      </w:pPr>
      <w:r w:rsidRPr="004356E7">
        <w:t>Valtaa vapauttaa säännellyt yhteisöt tason 1 lainsäädännöllisistä vaatimuksista olisi käytettävä siten, että varmistetaan unionin oikeuden yhdenmukainen soveltaminen sisämarkkinoilla. Tätä varten ESMAlle olisi annettava valta tehdä ehdotetun 4 a artiklan 3</w:t>
      </w:r>
      <w:r w:rsidR="00803530">
        <w:t> </w:t>
      </w:r>
      <w:r w:rsidRPr="004356E7">
        <w:t>kohdan mukaisesti päätös, joka sitoo pyyntöä käsittelevää toimivaltaista viranomaista.</w:t>
      </w:r>
    </w:p>
    <w:p w:rsidR="00252E65" w:rsidRPr="004356E7" w:rsidP="004356E7" w14:paraId="057E5222" w14:textId="77777777">
      <w:pPr>
        <w:widowControl/>
      </w:pPr>
      <w:r w:rsidRPr="004356E7">
        <w:rPr>
          <w:rStyle w:val="HideTWBExt"/>
        </w:rPr>
        <w:t>&lt;/Amend&gt;</w:t>
      </w:r>
    </w:p>
    <w:p w:rsidR="00252E65" w:rsidRPr="004356E7" w:rsidP="004356E7" w14:paraId="2D537CB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1256</w:t>
      </w:r>
      <w:r w:rsidRPr="004356E7">
        <w:rPr>
          <w:rStyle w:val="HideTWBExt"/>
          <w:b w:val="0"/>
        </w:rPr>
        <w:t>&lt;/NumAm&gt;</w:t>
      </w:r>
    </w:p>
    <w:p w:rsidR="00252E65" w:rsidRPr="004356E7" w:rsidP="004356E7" w14:paraId="76E3DF27"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1EF4CC3D" w14:textId="77777777">
      <w:pPr>
        <w:pStyle w:val="NormalBold"/>
        <w:widowControl/>
      </w:pPr>
      <w:r w:rsidRPr="004356E7">
        <w:rPr>
          <w:rStyle w:val="HideTWBExt"/>
          <w:b w:val="0"/>
        </w:rPr>
        <w:t>&lt;/RepeatBlock-By&gt;</w:t>
      </w:r>
    </w:p>
    <w:p w:rsidR="00252E65" w:rsidRPr="004356E7" w:rsidP="004356E7" w14:paraId="304BF76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D5E3F6B" w14:textId="77777777">
      <w:pPr>
        <w:pStyle w:val="NormalBold"/>
        <w:widowControl/>
      </w:pPr>
      <w:r w:rsidRPr="004356E7">
        <w:rPr>
          <w:rStyle w:val="HideTWBExt"/>
          <w:b w:val="0"/>
        </w:rPr>
        <w:t>&lt;Article&gt;</w:t>
      </w:r>
      <w:r w:rsidRPr="004356E7">
        <w:t>8 artikla – 1 kohta – 5 alakohta</w:t>
      </w:r>
      <w:r w:rsidRPr="004356E7">
        <w:rPr>
          <w:rStyle w:val="HideTWBExt"/>
          <w:b w:val="0"/>
        </w:rPr>
        <w:t>&lt;/Article&gt;</w:t>
      </w:r>
    </w:p>
    <w:p w:rsidR="00252E65" w:rsidRPr="004356E7" w:rsidP="004356E7" w14:paraId="53B3DD6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640FFFF" w14:textId="77777777">
      <w:pPr>
        <w:widowControl/>
      </w:pPr>
      <w:r w:rsidRPr="004356E7">
        <w:rPr>
          <w:rStyle w:val="HideTWBExt"/>
        </w:rPr>
        <w:t>&lt;Article2&gt;</w:t>
      </w:r>
      <w:r w:rsidRPr="004356E7">
        <w:t>4 a artikla – 3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1B21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6A9BC17" w14:textId="77777777">
            <w:pPr>
              <w:widowControl/>
            </w:pPr>
          </w:p>
        </w:tc>
      </w:tr>
      <w:tr w14:paraId="4CDD14A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E3B1B2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C8DF42C" w14:textId="77777777">
            <w:pPr>
              <w:pStyle w:val="AmColumnHeading"/>
              <w:widowControl/>
            </w:pPr>
            <w:r w:rsidRPr="004356E7">
              <w:t>Tarkistus</w:t>
            </w:r>
          </w:p>
        </w:tc>
      </w:tr>
      <w:tr w14:paraId="3BAF7D7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86D1364" w14:textId="77777777">
            <w:pPr>
              <w:pStyle w:val="Normal6a"/>
              <w:widowControl/>
            </w:pPr>
          </w:p>
        </w:tc>
        <w:tc>
          <w:tcPr>
            <w:tcW w:w="4876" w:type="dxa"/>
            <w:tcBorders>
              <w:top w:val="nil"/>
              <w:left w:val="nil"/>
              <w:bottom w:val="nil"/>
              <w:right w:val="nil"/>
            </w:tcBorders>
            <w:hideMark/>
          </w:tcPr>
          <w:p w:rsidR="00252E65" w:rsidRPr="004356E7" w:rsidP="004356E7" w14:paraId="6B8DD84A" w14:textId="77777777">
            <w:pPr>
              <w:pStyle w:val="Normal6a"/>
              <w:widowControl/>
            </w:pPr>
            <w:r w:rsidRPr="004356E7">
              <w:rPr>
                <w:b/>
                <w:i/>
              </w:rPr>
              <w:t>3 a.</w:t>
            </w:r>
            <w:r w:rsidRPr="004356E7">
              <w:tab/>
            </w:r>
            <w:r w:rsidRPr="004356E7">
              <w:rPr>
                <w:b/>
                <w:i/>
              </w:rPr>
              <w:t>ESMA antaa asetuksen (EU) N:o 1095/2010 16 artiklan mukaiset ohjeet viimeistään [12 kuukauden kuluttua tämän muutosasetuksen voimaantulopäivästä] edistääkseen valvonnan lähentymistä toimivaltaisen viranomaisen DLT-pohjaisen kauppapaikan ylläpitäjän vapautuspyynnöstä tekemän arvioinnin osalta. Näissä ohjeissa täsmennetään olosuhteet, joissa</w:t>
            </w:r>
          </w:p>
        </w:tc>
      </w:tr>
      <w:tr w14:paraId="1878976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66D8F0E" w14:textId="77777777">
            <w:pPr>
              <w:pStyle w:val="Normal6a"/>
              <w:widowControl/>
            </w:pPr>
          </w:p>
        </w:tc>
        <w:tc>
          <w:tcPr>
            <w:tcW w:w="4876" w:type="dxa"/>
            <w:tcBorders>
              <w:top w:val="nil"/>
              <w:left w:val="nil"/>
              <w:bottom w:val="nil"/>
              <w:right w:val="nil"/>
            </w:tcBorders>
            <w:hideMark/>
          </w:tcPr>
          <w:p w:rsidR="00252E65" w:rsidRPr="004356E7" w:rsidP="004356E7" w14:paraId="4415EED7" w14:textId="77777777">
            <w:pPr>
              <w:pStyle w:val="Normal6a"/>
              <w:widowControl/>
            </w:pPr>
            <w:r w:rsidRPr="004356E7">
              <w:rPr>
                <w:b/>
                <w:i/>
              </w:rPr>
              <w:t>a) sen säännöksen noudattaminen, jonka osalta on haettu poikkeusta, sopii yhteen hajautetun tilikirjan teknologian käytön kanssa tai on oikeassa suhteessa siihen nähden;</w:t>
            </w:r>
          </w:p>
        </w:tc>
      </w:tr>
      <w:tr w14:paraId="069B7D1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55445F1" w14:textId="77777777">
            <w:pPr>
              <w:pStyle w:val="Normal6a"/>
              <w:widowControl/>
            </w:pPr>
          </w:p>
        </w:tc>
        <w:tc>
          <w:tcPr>
            <w:tcW w:w="4876" w:type="dxa"/>
            <w:tcBorders>
              <w:top w:val="nil"/>
              <w:left w:val="nil"/>
              <w:bottom w:val="nil"/>
              <w:right w:val="nil"/>
            </w:tcBorders>
            <w:hideMark/>
          </w:tcPr>
          <w:p w:rsidR="00252E65" w:rsidRPr="004356E7" w:rsidP="004356E7" w14:paraId="6D0C295B" w14:textId="77777777">
            <w:pPr>
              <w:pStyle w:val="Normal6a"/>
              <w:widowControl/>
            </w:pPr>
            <w:r w:rsidRPr="004356E7">
              <w:rPr>
                <w:b/>
                <w:i/>
              </w:rPr>
              <w:t>b) haettu poikkeus ei rajoitu kyseiseen DLT-pohjaiseen kauppapaikkaan ja ulottuu muuhun saman yhteisön ylläpitämään kauppapaikkaan;</w:t>
            </w:r>
          </w:p>
        </w:tc>
      </w:tr>
      <w:tr w14:paraId="5E06627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61AF76F" w14:textId="77777777">
            <w:pPr>
              <w:pStyle w:val="Normal6a"/>
              <w:widowControl/>
            </w:pPr>
          </w:p>
        </w:tc>
        <w:tc>
          <w:tcPr>
            <w:tcW w:w="4876" w:type="dxa"/>
            <w:tcBorders>
              <w:top w:val="nil"/>
              <w:left w:val="nil"/>
              <w:bottom w:val="nil"/>
              <w:right w:val="nil"/>
            </w:tcBorders>
            <w:hideMark/>
          </w:tcPr>
          <w:p w:rsidR="00252E65" w:rsidRPr="004356E7" w:rsidP="004356E7" w14:paraId="23931E84" w14:textId="77777777">
            <w:pPr>
              <w:pStyle w:val="Normal6a"/>
              <w:widowControl/>
            </w:pPr>
            <w:r w:rsidRPr="004356E7">
              <w:rPr>
                <w:b/>
                <w:i/>
              </w:rPr>
              <w:t>c) haettu poikkeus, kun sitä arvioidaan yhdessä siihen liittyvien korvaavien toimenpiteiden kanssa, vaarantaa niiden tavoitteiden saavuttamista, joiden vuoksi kyseinen säännös on annettu;</w:t>
            </w:r>
          </w:p>
        </w:tc>
      </w:tr>
      <w:tr w14:paraId="4C41759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5FCC8D3" w14:textId="77777777">
            <w:pPr>
              <w:pStyle w:val="Normal6a"/>
              <w:widowControl/>
            </w:pPr>
          </w:p>
        </w:tc>
        <w:tc>
          <w:tcPr>
            <w:tcW w:w="4876" w:type="dxa"/>
            <w:tcBorders>
              <w:top w:val="nil"/>
              <w:left w:val="nil"/>
              <w:bottom w:val="nil"/>
              <w:right w:val="nil"/>
            </w:tcBorders>
            <w:hideMark/>
          </w:tcPr>
          <w:p w:rsidR="00252E65" w:rsidRPr="004356E7" w:rsidP="004356E7" w14:paraId="3DB10CB6" w14:textId="77777777">
            <w:pPr>
              <w:pStyle w:val="Normal6a"/>
              <w:widowControl/>
            </w:pPr>
            <w:r w:rsidRPr="004356E7">
              <w:rPr>
                <w:b/>
                <w:i/>
              </w:rPr>
              <w:t>d) haettu poikkeus heikentää rahoitusvakautta, markkinoiden eheyttä ja sijoittajansuojaa; ja</w:t>
            </w:r>
          </w:p>
        </w:tc>
      </w:tr>
      <w:tr w14:paraId="0AE46E2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648E2AC" w14:textId="77777777">
            <w:pPr>
              <w:pStyle w:val="Normal6a"/>
              <w:widowControl/>
            </w:pPr>
          </w:p>
        </w:tc>
        <w:tc>
          <w:tcPr>
            <w:tcW w:w="4876" w:type="dxa"/>
            <w:tcBorders>
              <w:top w:val="nil"/>
              <w:left w:val="nil"/>
              <w:bottom w:val="nil"/>
              <w:right w:val="nil"/>
            </w:tcBorders>
            <w:hideMark/>
          </w:tcPr>
          <w:p w:rsidR="00252E65" w:rsidRPr="004356E7" w:rsidP="004356E7" w14:paraId="352C9888" w14:textId="77777777">
            <w:pPr>
              <w:pStyle w:val="Normal6a"/>
              <w:widowControl/>
            </w:pPr>
            <w:r w:rsidRPr="004356E7">
              <w:rPr>
                <w:b/>
                <w:i/>
              </w:rPr>
              <w:t>e) korvaavat toimenpiteet eivät sovellu niiden säännösten tavoitteiden saavuttamiseen, joiden osalta poikkeusta on haettu.</w:t>
            </w:r>
          </w:p>
        </w:tc>
      </w:tr>
    </w:tbl>
    <w:p w:rsidR="00252E65" w:rsidRPr="004356E7" w:rsidP="004356E7" w14:paraId="7862925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8956BC5" w14:textId="77777777">
      <w:pPr>
        <w:widowControl/>
      </w:pPr>
      <w:r w:rsidRPr="004356E7">
        <w:rPr>
          <w:rStyle w:val="HideTWBExt"/>
        </w:rPr>
        <w:t>&lt;/Amend&gt;</w:t>
      </w:r>
    </w:p>
    <w:p w:rsidR="00252E65" w:rsidRPr="004356E7" w:rsidP="004356E7" w14:paraId="71F70EF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1257</w:t>
      </w:r>
      <w:r w:rsidRPr="004356E7">
        <w:rPr>
          <w:rStyle w:val="HideTWBExt"/>
          <w:b w:val="0"/>
        </w:rPr>
        <w:t>&lt;/NumAm&gt;</w:t>
      </w:r>
    </w:p>
    <w:p w:rsidR="00252E65" w:rsidRPr="004356E7" w:rsidP="004356E7" w14:paraId="2E051748"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145AF602" w14:textId="77777777">
      <w:pPr>
        <w:pStyle w:val="NormalBold"/>
        <w:widowControl/>
      </w:pPr>
      <w:r w:rsidRPr="004356E7">
        <w:rPr>
          <w:rStyle w:val="HideTWBExt"/>
          <w:b w:val="0"/>
        </w:rPr>
        <w:t>&lt;/RepeatBlock-By&gt;</w:t>
      </w:r>
    </w:p>
    <w:p w:rsidR="00252E65" w:rsidRPr="004356E7" w:rsidP="004356E7" w14:paraId="009C5DD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9C86336"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6792D63F"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7322D1B" w14:textId="77777777">
      <w:pPr>
        <w:widowControl/>
      </w:pPr>
      <w:r w:rsidRPr="004356E7">
        <w:rPr>
          <w:rStyle w:val="HideTWBExt"/>
        </w:rPr>
        <w:t>&lt;Article2&gt;</w:t>
      </w:r>
      <w:r w:rsidRPr="004356E7">
        <w:t>5 artikla – 8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FFAC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AF92A7E" w14:textId="77777777">
            <w:pPr>
              <w:widowControl/>
            </w:pPr>
          </w:p>
        </w:tc>
      </w:tr>
      <w:tr w14:paraId="3EC2EFF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2A4069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99EDE4C" w14:textId="77777777">
            <w:pPr>
              <w:pStyle w:val="AmColumnHeading"/>
              <w:widowControl/>
            </w:pPr>
            <w:r w:rsidRPr="004356E7">
              <w:t>Tarkistus</w:t>
            </w:r>
          </w:p>
        </w:tc>
      </w:tr>
      <w:tr w14:paraId="543ED6B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77C8EDA" w14:textId="77777777">
            <w:pPr>
              <w:pStyle w:val="Normal6a"/>
              <w:widowControl/>
            </w:pPr>
            <w:r w:rsidRPr="004356E7">
              <w:t>8 a.</w:t>
            </w:r>
            <w:r w:rsidRPr="004356E7">
              <w:tab/>
              <w:t xml:space="preserve">Maksut on toteutettava keskuspankkirahassa, myös tokenisoidussa muodossa, jos se on käytännöllistä ja mahdollista, tai muussa tapauksessa liikepankkirahassa, myös tokenisoidussa muodossa, käyttäen arvopaperikeskuksen tai luottolaitoksen tilejä </w:t>
            </w:r>
            <w:r w:rsidRPr="004356E7">
              <w:rPr>
                <w:b/>
                <w:i/>
              </w:rPr>
              <w:t>tai sähkörahatokeneja</w:t>
            </w:r>
            <w:r w:rsidRPr="004356E7">
              <w:t>.</w:t>
            </w:r>
          </w:p>
        </w:tc>
        <w:tc>
          <w:tcPr>
            <w:tcW w:w="4876" w:type="dxa"/>
            <w:tcBorders>
              <w:top w:val="nil"/>
              <w:left w:val="nil"/>
              <w:bottom w:val="nil"/>
              <w:right w:val="nil"/>
            </w:tcBorders>
            <w:hideMark/>
          </w:tcPr>
          <w:p w:rsidR="00252E65" w:rsidRPr="004356E7" w:rsidP="004356E7" w14:paraId="60811CE8" w14:textId="77777777">
            <w:pPr>
              <w:pStyle w:val="Normal6a"/>
              <w:widowControl/>
            </w:pPr>
            <w:r w:rsidRPr="004356E7">
              <w:t>8 a.</w:t>
            </w:r>
            <w:r w:rsidRPr="004356E7">
              <w:tab/>
              <w:t>Maksut on toteutettava keskuspankkirahassa, myös tokenisoidussa muodossa, jos se on käytännöllistä ja mahdollista, tai muussa tapauksessa liikepankkirahassa, myös tokenisoidussa muodossa, käyttäen arvopaperikeskuksen tai luottolaitoksen tilejä.</w:t>
            </w:r>
          </w:p>
        </w:tc>
      </w:tr>
    </w:tbl>
    <w:p w:rsidR="00252E65" w:rsidRPr="004356E7" w:rsidP="004356E7" w14:paraId="09BFC33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CB09FD9" w14:textId="77777777">
      <w:pPr>
        <w:widowControl/>
      </w:pPr>
      <w:r w:rsidRPr="004356E7">
        <w:rPr>
          <w:rStyle w:val="HideTWBExt"/>
        </w:rPr>
        <w:t>&lt;/Amend&gt;</w:t>
      </w:r>
    </w:p>
    <w:p w:rsidR="00252E65" w:rsidRPr="004356E7" w:rsidP="004356E7" w14:paraId="0CFE375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1258</w:t>
      </w:r>
      <w:r w:rsidRPr="004356E7">
        <w:rPr>
          <w:rStyle w:val="HideTWBExt"/>
          <w:b w:val="0"/>
        </w:rPr>
        <w:t>&lt;/NumAm&gt;</w:t>
      </w:r>
    </w:p>
    <w:p w:rsidR="00252E65" w:rsidRPr="004356E7" w:rsidP="004356E7" w14:paraId="0F9EC274"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5896A38C"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260D0FAC" w14:textId="77777777">
      <w:pPr>
        <w:pStyle w:val="NormalBold"/>
        <w:widowControl/>
      </w:pPr>
      <w:r w:rsidRPr="004356E7">
        <w:rPr>
          <w:rStyle w:val="HideTWBExt"/>
          <w:b w:val="0"/>
        </w:rPr>
        <w:t>&lt;/RepeatBlock-By&gt;</w:t>
      </w:r>
    </w:p>
    <w:p w:rsidR="00252E65" w:rsidRPr="004356E7" w:rsidP="004356E7" w14:paraId="5E1EFCD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5D6CF9F"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7CE7E8D7"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7DC7764" w14:textId="77777777">
      <w:pPr>
        <w:widowControl/>
      </w:pPr>
      <w:r w:rsidRPr="004356E7">
        <w:rPr>
          <w:rStyle w:val="HideTWBExt"/>
        </w:rPr>
        <w:t>&lt;Article2&gt;</w:t>
      </w:r>
      <w:r w:rsidRPr="004356E7">
        <w:t>5 artikla – 8 c kohta – 4 alakohta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564E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FDD17C4" w14:textId="77777777">
            <w:pPr>
              <w:widowControl/>
            </w:pPr>
          </w:p>
        </w:tc>
      </w:tr>
      <w:tr w14:paraId="0FE1A84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E5D2D0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794BB49" w14:textId="77777777">
            <w:pPr>
              <w:pStyle w:val="AmColumnHeading"/>
              <w:widowControl/>
            </w:pPr>
            <w:r w:rsidRPr="004356E7">
              <w:t>Tarkistus</w:t>
            </w:r>
          </w:p>
        </w:tc>
      </w:tr>
      <w:tr w14:paraId="25424C2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F016D94" w14:textId="77777777">
            <w:pPr>
              <w:pStyle w:val="Normal6a"/>
              <w:widowControl/>
            </w:pPr>
            <w:r w:rsidRPr="004356E7">
              <w:t>Kun maksut</w:t>
            </w:r>
            <w:r w:rsidRPr="004356E7">
              <w:rPr>
                <w:b/>
                <w:i/>
              </w:rPr>
              <w:t xml:space="preserve"> DLT-pohjaisessa kaupankäynti- ja selvitysjärjestelmässä</w:t>
            </w:r>
            <w:r w:rsidRPr="004356E7">
              <w:t xml:space="preserve"> toteutetaan käyttämällä yhdellä tai useammalla tilillä luottolaitoksessa </w:t>
            </w:r>
            <w:r w:rsidRPr="004356E7">
              <w:rPr>
                <w:b/>
                <w:i/>
              </w:rPr>
              <w:t>säilytetyn ennakkoon rahastoidun liikepankkirahan</w:t>
            </w:r>
            <w:r w:rsidRPr="004356E7">
              <w:t xml:space="preserve"> arvon kirjauksia, tämä katsotaan maksujen toteutukseksi</w:t>
            </w:r>
            <w:r w:rsidRPr="004356E7">
              <w:rPr>
                <w:b/>
                <w:i/>
              </w:rPr>
              <w:t xml:space="preserve"> luottolaitoksen tileillä</w:t>
            </w:r>
            <w:r w:rsidRPr="004356E7">
              <w:t xml:space="preserve"> edellyttäen, että seuraavat edellytykset täyttyvät:</w:t>
            </w:r>
          </w:p>
        </w:tc>
        <w:tc>
          <w:tcPr>
            <w:tcW w:w="4876" w:type="dxa"/>
            <w:tcBorders>
              <w:top w:val="nil"/>
              <w:left w:val="nil"/>
              <w:bottom w:val="nil"/>
              <w:right w:val="nil"/>
            </w:tcBorders>
            <w:hideMark/>
          </w:tcPr>
          <w:p w:rsidR="00252E65" w:rsidRPr="004356E7" w:rsidP="004356E7" w14:paraId="54D5B309" w14:textId="77777777">
            <w:pPr>
              <w:pStyle w:val="Normal6a"/>
              <w:widowControl/>
            </w:pPr>
            <w:r w:rsidRPr="004356E7">
              <w:t xml:space="preserve">Kun maksut toteutetaan käyttämällä yhdellä tai useammalla tilillä luottolaitoksessa </w:t>
            </w:r>
            <w:r w:rsidRPr="004356E7">
              <w:rPr>
                <w:b/>
                <w:i/>
              </w:rPr>
              <w:t>säilytetyillä varoilla täysin tuettujen DLT-pohjaisen kaupankäynti- ja selvitysjärjestelmän ylläpitäjän liikkeeseen laskemien käteisvarojen tokenisoidun</w:t>
            </w:r>
            <w:r w:rsidRPr="004356E7">
              <w:t xml:space="preserve"> arvon kirjauksia, tämä katsotaan maksujen toteutukseksi</w:t>
            </w:r>
            <w:r w:rsidRPr="004356E7">
              <w:rPr>
                <w:b/>
                <w:i/>
              </w:rPr>
              <w:t xml:space="preserve"> liikepankkirahassa</w:t>
            </w:r>
            <w:r w:rsidRPr="004356E7">
              <w:t xml:space="preserve"> edellyttäen, että seuraavat edellytykset täyttyvät:</w:t>
            </w:r>
          </w:p>
        </w:tc>
      </w:tr>
    </w:tbl>
    <w:p w:rsidR="00252E65" w:rsidRPr="004356E7" w:rsidP="004356E7" w14:paraId="7B70D6A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2E88882" w14:textId="77777777">
      <w:pPr>
        <w:widowControl/>
      </w:pPr>
      <w:r w:rsidRPr="004356E7">
        <w:rPr>
          <w:rStyle w:val="HideTWBExt"/>
        </w:rPr>
        <w:t>&lt;/Amend&gt;</w:t>
      </w:r>
    </w:p>
    <w:p w:rsidR="00252E65" w:rsidRPr="004356E7" w:rsidP="004356E7" w14:paraId="5650F5A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1259</w:t>
      </w:r>
      <w:r w:rsidRPr="004356E7">
        <w:rPr>
          <w:rStyle w:val="HideTWBExt"/>
          <w:b w:val="0"/>
        </w:rPr>
        <w:t>&lt;/NumAm&gt;</w:t>
      </w:r>
    </w:p>
    <w:p w:rsidR="00252E65" w:rsidRPr="004356E7" w:rsidP="004356E7" w14:paraId="7AEDDC70"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22EB8CA"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2573D9DA" w14:textId="77777777">
      <w:pPr>
        <w:pStyle w:val="NormalBold"/>
        <w:widowControl/>
      </w:pPr>
      <w:r w:rsidRPr="004356E7">
        <w:rPr>
          <w:rStyle w:val="HideTWBExt"/>
          <w:b w:val="0"/>
        </w:rPr>
        <w:t>&lt;/RepeatBlock-By&gt;</w:t>
      </w:r>
    </w:p>
    <w:p w:rsidR="00252E65" w:rsidRPr="004356E7" w:rsidP="004356E7" w14:paraId="68794A1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01B987E"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0DB5C83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1CF4A97" w14:textId="77777777">
      <w:pPr>
        <w:widowControl/>
      </w:pPr>
      <w:r w:rsidRPr="004356E7">
        <w:rPr>
          <w:rStyle w:val="HideTWBExt"/>
        </w:rPr>
        <w:t>&lt;Article2&gt;</w:t>
      </w:r>
      <w:r w:rsidRPr="004356E7">
        <w:t>5 artikla – 8 c kohta – 4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B404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86D3D73" w14:textId="77777777">
            <w:pPr>
              <w:widowControl/>
            </w:pPr>
          </w:p>
        </w:tc>
      </w:tr>
      <w:tr w14:paraId="2529C92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33D423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0227685" w14:textId="77777777">
            <w:pPr>
              <w:pStyle w:val="AmColumnHeading"/>
              <w:widowControl/>
            </w:pPr>
            <w:r w:rsidRPr="004356E7">
              <w:t>Tarkistus</w:t>
            </w:r>
          </w:p>
        </w:tc>
      </w:tr>
      <w:tr w14:paraId="2F6C058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F1698CF" w14:textId="77777777">
            <w:pPr>
              <w:pStyle w:val="Normal6a"/>
              <w:widowControl/>
            </w:pPr>
            <w:r w:rsidRPr="004356E7">
              <w:rPr>
                <w:b/>
                <w:i/>
              </w:rPr>
              <w:t>a)</w:t>
            </w:r>
            <w:r w:rsidRPr="004356E7">
              <w:tab/>
            </w:r>
            <w:r w:rsidRPr="004356E7">
              <w:rPr>
                <w:b/>
                <w:i/>
              </w:rPr>
              <w:t>jos DLT-pohjaista kaupankäynti- ja selvitysjärjestelmää ylläpidetään yksinkertaistetun järjestelmän mukaisesti:</w:t>
            </w:r>
          </w:p>
        </w:tc>
        <w:tc>
          <w:tcPr>
            <w:tcW w:w="4876" w:type="dxa"/>
            <w:tcBorders>
              <w:top w:val="nil"/>
              <w:left w:val="nil"/>
              <w:bottom w:val="nil"/>
              <w:right w:val="nil"/>
            </w:tcBorders>
            <w:hideMark/>
          </w:tcPr>
          <w:p w:rsidR="00252E65" w:rsidRPr="004356E7" w:rsidP="004356E7" w14:paraId="30F12D85" w14:textId="77777777">
            <w:pPr>
              <w:pStyle w:val="Normal6a"/>
              <w:widowControl/>
            </w:pPr>
            <w:r w:rsidRPr="004356E7">
              <w:rPr>
                <w:b/>
                <w:i/>
              </w:rPr>
              <w:t>Poistetaan.</w:t>
            </w:r>
          </w:p>
        </w:tc>
      </w:tr>
      <w:tr w14:paraId="3029869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E1C1CEC" w14:textId="77777777">
            <w:pPr>
              <w:pStyle w:val="Normal6a"/>
              <w:widowControl/>
            </w:pPr>
            <w:r w:rsidRPr="004356E7">
              <w:rPr>
                <w:b/>
                <w:i/>
              </w:rPr>
              <w:t>1) DLT-pohjaisen kaupankäynti- ja selvitysjärjestelmän ylläpitäjällä on sijoituspalveluyrityksen toimilupa; sekä</w:t>
            </w:r>
          </w:p>
        </w:tc>
        <w:tc>
          <w:tcPr>
            <w:tcW w:w="4876" w:type="dxa"/>
            <w:tcBorders>
              <w:top w:val="nil"/>
              <w:left w:val="nil"/>
              <w:bottom w:val="nil"/>
              <w:right w:val="nil"/>
            </w:tcBorders>
          </w:tcPr>
          <w:p w:rsidR="00252E65" w:rsidRPr="004356E7" w:rsidP="004356E7" w14:paraId="778E7B9F" w14:textId="77777777">
            <w:pPr>
              <w:pStyle w:val="Normal6a"/>
              <w:widowControl/>
            </w:pPr>
          </w:p>
        </w:tc>
      </w:tr>
      <w:tr w14:paraId="4778360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41C0945" w14:textId="77777777">
            <w:pPr>
              <w:pStyle w:val="Normal6a"/>
              <w:widowControl/>
            </w:pPr>
            <w:r w:rsidRPr="004356E7">
              <w:rPr>
                <w:b/>
                <w:i/>
              </w:rPr>
              <w:t>2) DLT-pohjaisen kaupankäynti- ja selvitysjärjestelmän ylläpitäjä tunnistaa, mittaa, seuraa, hallitsee ja minimoi tästä toteutusmallista aiheutuvia riskejä;</w:t>
            </w:r>
          </w:p>
        </w:tc>
        <w:tc>
          <w:tcPr>
            <w:tcW w:w="4876" w:type="dxa"/>
            <w:tcBorders>
              <w:top w:val="nil"/>
              <w:left w:val="nil"/>
              <w:bottom w:val="nil"/>
              <w:right w:val="nil"/>
            </w:tcBorders>
          </w:tcPr>
          <w:p w:rsidR="00252E65" w:rsidRPr="004356E7" w:rsidP="004356E7" w14:paraId="029C766F" w14:textId="77777777">
            <w:pPr>
              <w:pStyle w:val="Normal6a"/>
              <w:widowControl/>
            </w:pPr>
          </w:p>
        </w:tc>
      </w:tr>
    </w:tbl>
    <w:p w:rsidR="00252E65" w:rsidRPr="004356E7" w:rsidP="004356E7" w14:paraId="69BE4D4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4A7118E" w14:textId="77777777">
      <w:pPr>
        <w:widowControl/>
      </w:pPr>
      <w:r w:rsidRPr="004356E7">
        <w:rPr>
          <w:rStyle w:val="HideTWBExt"/>
        </w:rPr>
        <w:t>&lt;/Amend&gt;</w:t>
      </w:r>
    </w:p>
    <w:p w:rsidR="00252E65" w:rsidRPr="004356E7" w:rsidP="004356E7" w14:paraId="063C93B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1260</w:t>
      </w:r>
      <w:r w:rsidRPr="004356E7">
        <w:rPr>
          <w:rStyle w:val="HideTWBExt"/>
          <w:b w:val="0"/>
        </w:rPr>
        <w:t>&lt;/NumAm&gt;</w:t>
      </w:r>
    </w:p>
    <w:p w:rsidR="00252E65" w:rsidRPr="004356E7" w:rsidP="004356E7" w14:paraId="5CFBE2D1"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4639581F"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20F68231" w14:textId="77777777">
      <w:pPr>
        <w:pStyle w:val="NormalBold"/>
        <w:widowControl/>
      </w:pPr>
      <w:r w:rsidRPr="004356E7">
        <w:rPr>
          <w:rStyle w:val="HideTWBExt"/>
          <w:b w:val="0"/>
        </w:rPr>
        <w:t>&lt;/RepeatBlock-By&gt;</w:t>
      </w:r>
    </w:p>
    <w:p w:rsidR="00252E65" w:rsidRPr="004356E7" w:rsidP="004356E7" w14:paraId="2BED5EF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C617A1B"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52963D1E"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8B38389" w14:textId="77777777">
      <w:pPr>
        <w:widowControl/>
      </w:pPr>
      <w:r w:rsidRPr="004356E7">
        <w:rPr>
          <w:rStyle w:val="HideTWBExt"/>
        </w:rPr>
        <w:t>&lt;Article2&gt;</w:t>
      </w:r>
      <w:r w:rsidRPr="004356E7">
        <w:t>5 artikla – 8 c kohta – 4 alakohta – b alakohta – 2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AE0A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9C9FE3A" w14:textId="77777777">
            <w:pPr>
              <w:widowControl/>
            </w:pPr>
          </w:p>
        </w:tc>
      </w:tr>
      <w:tr w14:paraId="13DE22B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8F8F12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14875DB" w14:textId="77777777">
            <w:pPr>
              <w:pStyle w:val="AmColumnHeading"/>
              <w:widowControl/>
            </w:pPr>
            <w:r w:rsidRPr="004356E7">
              <w:t>Tarkistus</w:t>
            </w:r>
          </w:p>
        </w:tc>
      </w:tr>
      <w:tr w14:paraId="02D15F7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BE74769" w14:textId="77777777">
            <w:pPr>
              <w:pStyle w:val="Normal6a"/>
              <w:widowControl/>
            </w:pPr>
          </w:p>
        </w:tc>
        <w:tc>
          <w:tcPr>
            <w:tcW w:w="4876" w:type="dxa"/>
            <w:tcBorders>
              <w:top w:val="nil"/>
              <w:left w:val="nil"/>
              <w:bottom w:val="nil"/>
              <w:right w:val="nil"/>
            </w:tcBorders>
            <w:hideMark/>
          </w:tcPr>
          <w:p w:rsidR="00252E65" w:rsidRPr="004356E7" w:rsidP="004356E7" w14:paraId="02AB5B11" w14:textId="77777777">
            <w:pPr>
              <w:pStyle w:val="Normal6a"/>
              <w:widowControl/>
            </w:pPr>
            <w:r w:rsidRPr="004356E7">
              <w:rPr>
                <w:b/>
                <w:i/>
              </w:rPr>
              <w:t>2 a)</w:t>
            </w:r>
            <w:r w:rsidRPr="004356E7">
              <w:tab/>
            </w:r>
            <w:r w:rsidRPr="004356E7">
              <w:rPr>
                <w:b/>
                <w:i/>
              </w:rPr>
              <w:t>DLT-pohjaisen kaupankäynti- ja selvitysjärjestelmän ylläpitäjän liikkeeseen laskemia käteisvaroja käytetään yksinomaan DLT-pohjaisen kaupankäynti- ja selvitysjärjestelmän toimitukseen;</w:t>
            </w:r>
          </w:p>
        </w:tc>
      </w:tr>
    </w:tbl>
    <w:p w:rsidR="00252E65" w:rsidRPr="004356E7" w:rsidP="004356E7" w14:paraId="3547116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2725781" w14:textId="77777777">
      <w:pPr>
        <w:widowControl/>
      </w:pPr>
      <w:r w:rsidRPr="004356E7">
        <w:rPr>
          <w:rStyle w:val="HideTWBExt"/>
        </w:rPr>
        <w:t>&lt;/Amend&gt;</w:t>
      </w:r>
    </w:p>
    <w:p w:rsidR="00252E65" w:rsidRPr="004356E7" w:rsidP="004356E7" w14:paraId="61529A1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1261</w:t>
      </w:r>
      <w:r w:rsidRPr="004356E7">
        <w:rPr>
          <w:rStyle w:val="HideTWBExt"/>
          <w:b w:val="0"/>
        </w:rPr>
        <w:t>&lt;/NumAm&gt;</w:t>
      </w:r>
    </w:p>
    <w:p w:rsidR="00252E65" w:rsidRPr="004356E7" w:rsidP="004356E7" w14:paraId="38EF5514"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509FB47C"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9DBD92F" w14:textId="77777777">
      <w:pPr>
        <w:pStyle w:val="NormalBold"/>
        <w:widowControl/>
      </w:pPr>
      <w:r w:rsidRPr="004356E7">
        <w:rPr>
          <w:rStyle w:val="HideTWBExt"/>
          <w:b w:val="0"/>
        </w:rPr>
        <w:t>&lt;/RepeatBlock-By&gt;</w:t>
      </w:r>
    </w:p>
    <w:p w:rsidR="00252E65" w:rsidRPr="004356E7" w:rsidP="004356E7" w14:paraId="2227954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39676EB"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1E5D031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14B7A04" w14:textId="77777777">
      <w:pPr>
        <w:widowControl/>
      </w:pPr>
      <w:r w:rsidRPr="004356E7">
        <w:rPr>
          <w:rStyle w:val="HideTWBExt"/>
        </w:rPr>
        <w:t>&lt;Article2&gt;</w:t>
      </w:r>
      <w:r w:rsidRPr="004356E7">
        <w:t>5 artikla – 8 c kohta – 4 alakohta – b alakohta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11D8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794D94C" w14:textId="77777777">
            <w:pPr>
              <w:widowControl/>
            </w:pPr>
          </w:p>
        </w:tc>
      </w:tr>
      <w:tr w14:paraId="51AA37B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CB7046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43007DB" w14:textId="77777777">
            <w:pPr>
              <w:pStyle w:val="AmColumnHeading"/>
              <w:widowControl/>
            </w:pPr>
            <w:r w:rsidRPr="004356E7">
              <w:t>Tarkistus</w:t>
            </w:r>
          </w:p>
        </w:tc>
      </w:tr>
      <w:tr w14:paraId="426F9F3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A297667" w14:textId="77777777">
            <w:pPr>
              <w:pStyle w:val="Normal6a"/>
              <w:widowControl/>
            </w:pPr>
            <w:r w:rsidRPr="004356E7">
              <w:t>3)</w:t>
            </w:r>
            <w:r w:rsidRPr="004356E7">
              <w:tab/>
            </w:r>
            <w:r w:rsidRPr="004356E7">
              <w:rPr>
                <w:b/>
                <w:i/>
              </w:rPr>
              <w:t>luottolaitokseen</w:t>
            </w:r>
            <w:r w:rsidRPr="004356E7">
              <w:t xml:space="preserve">, jonka pitämillä tileillä ennakkoon rahastoitua liikepankkirahaa pidetään, </w:t>
            </w:r>
            <w:r w:rsidRPr="004356E7">
              <w:rPr>
                <w:b/>
                <w:i/>
              </w:rPr>
              <w:t xml:space="preserve">sovelletaan asetuksen (EU) N:o 909/2014 IV osastoa, lukuun ottamatta </w:t>
            </w:r>
            <w:r w:rsidRPr="004356E7">
              <w:t>54 b artiklan 5 kohdan</w:t>
            </w:r>
            <w:r w:rsidRPr="004356E7">
              <w:rPr>
                <w:b/>
                <w:i/>
              </w:rPr>
              <w:t xml:space="preserve"> c alakohtaa</w:t>
            </w:r>
            <w:r w:rsidRPr="004356E7">
              <w:t>.</w:t>
            </w:r>
          </w:p>
        </w:tc>
        <w:tc>
          <w:tcPr>
            <w:tcW w:w="4876" w:type="dxa"/>
            <w:tcBorders>
              <w:top w:val="nil"/>
              <w:left w:val="nil"/>
              <w:bottom w:val="nil"/>
              <w:right w:val="nil"/>
            </w:tcBorders>
            <w:hideMark/>
          </w:tcPr>
          <w:p w:rsidR="00252E65" w:rsidRPr="004356E7" w:rsidP="004356E7" w14:paraId="73B002FD" w14:textId="77777777">
            <w:pPr>
              <w:pStyle w:val="Normal6a"/>
              <w:widowControl/>
            </w:pPr>
            <w:r w:rsidRPr="004356E7">
              <w:t>3)</w:t>
            </w:r>
            <w:r w:rsidRPr="004356E7">
              <w:tab/>
            </w:r>
            <w:r w:rsidRPr="004356E7">
              <w:rPr>
                <w:b/>
                <w:i/>
              </w:rPr>
              <w:t>DLT-pohjaisen kaupankäynti- ja selvitysjärjestelmän ylläpitäjällä on asetuksen (EU) N:o 909/2014 IV osaston mukaisesti valtuudet nimetä luottolaitos, joka pitää tilejä kyseisen asetuksen 54 b artiklan mukaisesti, ja luottolaitos</w:t>
            </w:r>
            <w:r w:rsidRPr="004356E7">
              <w:t>, jonka pitämillä tileillä ennakkoon rahastoitua liikepankkirahaa pidetään</w:t>
            </w:r>
            <w:r w:rsidRPr="004356E7">
              <w:rPr>
                <w:b/>
                <w:i/>
              </w:rPr>
              <w:t>, on kyseisen asetuksen</w:t>
            </w:r>
            <w:r w:rsidRPr="004356E7">
              <w:t xml:space="preserve"> 54 b artiklan 5 kohdan</w:t>
            </w:r>
            <w:r w:rsidRPr="004356E7">
              <w:rPr>
                <w:b/>
                <w:i/>
              </w:rPr>
              <w:t xml:space="preserve"> mukainen</w:t>
            </w:r>
            <w:r w:rsidRPr="004356E7">
              <w:t>.</w:t>
            </w:r>
          </w:p>
        </w:tc>
      </w:tr>
    </w:tbl>
    <w:p w:rsidR="00252E65" w:rsidRPr="004356E7" w:rsidP="004356E7" w14:paraId="4F3CE6C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E6DAD7D" w14:textId="77777777">
      <w:pPr>
        <w:widowControl/>
      </w:pPr>
      <w:r w:rsidRPr="004356E7">
        <w:rPr>
          <w:rStyle w:val="HideTWBExt"/>
        </w:rPr>
        <w:t>&lt;/Amend&gt;</w:t>
      </w:r>
    </w:p>
    <w:p w:rsidR="00252E65" w:rsidRPr="004356E7" w:rsidP="004356E7" w14:paraId="2F82629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1262</w:t>
      </w:r>
      <w:r w:rsidRPr="004356E7">
        <w:rPr>
          <w:rStyle w:val="HideTWBExt"/>
          <w:b w:val="0"/>
        </w:rPr>
        <w:t>&lt;/NumAm&gt;</w:t>
      </w:r>
    </w:p>
    <w:p w:rsidR="00252E65" w:rsidRPr="004356E7" w:rsidP="004356E7" w14:paraId="380DE239"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7AC7F99"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7FA7D0B8" w14:textId="77777777">
      <w:pPr>
        <w:pStyle w:val="NormalBold"/>
        <w:widowControl/>
      </w:pPr>
      <w:r w:rsidRPr="004356E7">
        <w:rPr>
          <w:rStyle w:val="HideTWBExt"/>
          <w:b w:val="0"/>
        </w:rPr>
        <w:t>&lt;/RepeatBlock-By&gt;</w:t>
      </w:r>
    </w:p>
    <w:p w:rsidR="00252E65" w:rsidRPr="004356E7" w:rsidP="004356E7" w14:paraId="63FF0F4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AF9773F"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5F609A0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801FF33" w14:textId="77777777">
      <w:pPr>
        <w:widowControl/>
      </w:pPr>
      <w:r w:rsidRPr="004356E7">
        <w:rPr>
          <w:rStyle w:val="HideTWBExt"/>
        </w:rPr>
        <w:t>&lt;Article2&gt;</w:t>
      </w:r>
      <w:r w:rsidRPr="004356E7">
        <w:t>5 artikla – 8 c kohta – 4 alakohta – b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00F3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FA7F649" w14:textId="77777777">
            <w:pPr>
              <w:widowControl/>
            </w:pPr>
          </w:p>
        </w:tc>
      </w:tr>
      <w:tr w14:paraId="6580A14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C734E8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E992DD8" w14:textId="77777777">
            <w:pPr>
              <w:pStyle w:val="AmColumnHeading"/>
              <w:widowControl/>
            </w:pPr>
            <w:r w:rsidRPr="004356E7">
              <w:t>Tarkistus</w:t>
            </w:r>
          </w:p>
        </w:tc>
      </w:tr>
      <w:tr w14:paraId="79D1855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2B799D4" w14:textId="77777777">
            <w:pPr>
              <w:pStyle w:val="Normal6a"/>
              <w:widowControl/>
            </w:pPr>
          </w:p>
        </w:tc>
        <w:tc>
          <w:tcPr>
            <w:tcW w:w="4876" w:type="dxa"/>
            <w:tcBorders>
              <w:top w:val="nil"/>
              <w:left w:val="nil"/>
              <w:bottom w:val="nil"/>
              <w:right w:val="nil"/>
            </w:tcBorders>
            <w:hideMark/>
          </w:tcPr>
          <w:p w:rsidR="00252E65" w:rsidRPr="004356E7" w:rsidP="004356E7" w14:paraId="2895119D" w14:textId="77777777">
            <w:pPr>
              <w:pStyle w:val="Normal6a"/>
              <w:widowControl/>
            </w:pPr>
            <w:r w:rsidRPr="004356E7">
              <w:rPr>
                <w:b/>
                <w:i/>
              </w:rPr>
              <w:t>b a)</w:t>
            </w:r>
            <w:r w:rsidRPr="004356E7">
              <w:tab/>
            </w:r>
            <w:r w:rsidRPr="004356E7">
              <w:rPr>
                <w:b/>
                <w:i/>
              </w:rPr>
              <w:t>Edellisen alakohdan 3 alakohtaa ei sovelleta silloin, kun DLT-pohjaista kaupankäynti- ja selvitysjärjestelmää käytetään yksinkertaistetun järjestelmän mukaisesti.</w:t>
            </w:r>
          </w:p>
        </w:tc>
      </w:tr>
    </w:tbl>
    <w:p w:rsidR="00252E65" w:rsidRPr="004356E7" w:rsidP="004356E7" w14:paraId="75F4EAC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FE02A36" w14:textId="77777777">
      <w:pPr>
        <w:widowControl/>
      </w:pPr>
      <w:r w:rsidRPr="004356E7">
        <w:rPr>
          <w:rStyle w:val="HideTWBExt"/>
        </w:rPr>
        <w:t>&lt;/Amend&gt;</w:t>
      </w:r>
    </w:p>
    <w:p w:rsidR="00252E65" w:rsidRPr="004356E7" w:rsidP="004356E7" w14:paraId="15BBE30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1263</w:t>
      </w:r>
      <w:r w:rsidRPr="004356E7">
        <w:rPr>
          <w:rStyle w:val="HideTWBExt"/>
          <w:b w:val="0"/>
        </w:rPr>
        <w:t>&lt;/NumAm&gt;</w:t>
      </w:r>
    </w:p>
    <w:p w:rsidR="00252E65" w:rsidRPr="004356E7" w:rsidP="004356E7" w14:paraId="640026F4" w14:textId="77777777">
      <w:pPr>
        <w:pStyle w:val="NormalBold"/>
        <w:widowControl/>
      </w:pPr>
      <w:r w:rsidRPr="004356E7">
        <w:rPr>
          <w:rStyle w:val="HideTWBExt"/>
          <w:b w:val="0"/>
        </w:rPr>
        <w:t>&lt;RepeatBlock-By&gt;&lt;Members&gt;</w:t>
      </w:r>
      <w:r w:rsidRPr="004356E7">
        <w:t>Regina Doherty</w:t>
      </w:r>
      <w:r w:rsidRPr="004356E7">
        <w:rPr>
          <w:rStyle w:val="HideTWBExt"/>
          <w:b w:val="0"/>
        </w:rPr>
        <w:t>&lt;/Members&gt;</w:t>
      </w:r>
    </w:p>
    <w:p w:rsidR="00252E65" w:rsidRPr="004356E7" w:rsidP="004356E7" w14:paraId="74E34211" w14:textId="77777777">
      <w:pPr>
        <w:pStyle w:val="NormalBold"/>
        <w:widowControl/>
      </w:pPr>
      <w:r w:rsidRPr="004356E7">
        <w:rPr>
          <w:rStyle w:val="HideTWBExt"/>
          <w:b w:val="0"/>
        </w:rPr>
        <w:t>&lt;/RepeatBlock-By&gt;</w:t>
      </w:r>
    </w:p>
    <w:p w:rsidR="00252E65" w:rsidRPr="004356E7" w:rsidP="004356E7" w14:paraId="4D6A87C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AE8A69B"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1A4C47B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B676B20" w14:textId="77777777">
      <w:pPr>
        <w:widowControl/>
      </w:pPr>
      <w:r w:rsidRPr="004356E7">
        <w:rPr>
          <w:rStyle w:val="HideTWBExt"/>
        </w:rPr>
        <w:t>&lt;Article2&gt;</w:t>
      </w:r>
      <w:r w:rsidRPr="004356E7">
        <w:t>5 artikla – 8 d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03EC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985A74E" w14:textId="77777777">
            <w:pPr>
              <w:widowControl/>
            </w:pPr>
          </w:p>
        </w:tc>
      </w:tr>
      <w:tr w14:paraId="5B28876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24C07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4F87836" w14:textId="77777777">
            <w:pPr>
              <w:pStyle w:val="AmColumnHeading"/>
              <w:widowControl/>
            </w:pPr>
            <w:r w:rsidRPr="004356E7">
              <w:t>Tarkistus</w:t>
            </w:r>
          </w:p>
        </w:tc>
      </w:tr>
      <w:tr w14:paraId="37BDDD6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CE082AB" w14:textId="77777777">
            <w:pPr>
              <w:pStyle w:val="Normal6a"/>
              <w:widowControl/>
            </w:pPr>
            <w:r w:rsidRPr="004356E7">
              <w:rPr>
                <w:b/>
                <w:i/>
              </w:rPr>
              <w:t>8 d.</w:t>
            </w:r>
            <w:r w:rsidRPr="004356E7">
              <w:tab/>
            </w:r>
            <w:r w:rsidRPr="004356E7">
              <w:rPr>
                <w:b/>
                <w:i/>
              </w:rPr>
              <w:t>Maksut sähkörahatokeneilla voidaan toteuttaa ainoastaan sähkörahatokenissa, jonka referenssinä on EU:n virallisen valuutan arvo, paitsi jos maksu toteutetaan muun kuin EU:n valuutan määräisen DLT-pohjaisen rahoitusvälineen toimittamiseksi.</w:t>
            </w:r>
          </w:p>
        </w:tc>
        <w:tc>
          <w:tcPr>
            <w:tcW w:w="4876" w:type="dxa"/>
            <w:tcBorders>
              <w:top w:val="nil"/>
              <w:left w:val="nil"/>
              <w:bottom w:val="nil"/>
              <w:right w:val="nil"/>
            </w:tcBorders>
            <w:hideMark/>
          </w:tcPr>
          <w:p w:rsidR="00252E65" w:rsidRPr="004356E7" w:rsidP="004356E7" w14:paraId="0C01AFB1" w14:textId="77777777">
            <w:pPr>
              <w:pStyle w:val="Normal6a"/>
              <w:widowControl/>
            </w:pPr>
            <w:r w:rsidRPr="004356E7">
              <w:rPr>
                <w:b/>
                <w:i/>
              </w:rPr>
              <w:t>Poistetaan.</w:t>
            </w:r>
          </w:p>
        </w:tc>
      </w:tr>
    </w:tbl>
    <w:p w:rsidR="00252E65" w:rsidRPr="004356E7" w:rsidP="004356E7" w14:paraId="09E3E34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69213DA" w14:textId="77777777">
      <w:pPr>
        <w:widowControl/>
      </w:pPr>
      <w:r w:rsidRPr="004356E7">
        <w:rPr>
          <w:rStyle w:val="HideTWBExt"/>
        </w:rPr>
        <w:t>&lt;/Amend&gt;</w:t>
      </w:r>
    </w:p>
    <w:p w:rsidR="00252E65" w:rsidRPr="004356E7" w:rsidP="004356E7" w14:paraId="72A682C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1264</w:t>
      </w:r>
      <w:r w:rsidRPr="004356E7">
        <w:rPr>
          <w:rStyle w:val="HideTWBExt"/>
          <w:b w:val="0"/>
        </w:rPr>
        <w:t>&lt;/NumAm&gt;</w:t>
      </w:r>
    </w:p>
    <w:p w:rsidR="00252E65" w:rsidRPr="004356E7" w:rsidP="004356E7" w14:paraId="78F3EAC6"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4082B015" w14:textId="77777777">
      <w:pPr>
        <w:pStyle w:val="NormalBold"/>
        <w:widowControl/>
      </w:pPr>
      <w:r w:rsidRPr="004356E7">
        <w:rPr>
          <w:rStyle w:val="HideTWBExt"/>
          <w:b w:val="0"/>
        </w:rPr>
        <w:t>&lt;/RepeatBlock-By&gt;</w:t>
      </w:r>
    </w:p>
    <w:p w:rsidR="00252E65" w:rsidRPr="004356E7" w:rsidP="004356E7" w14:paraId="70A9DCB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F860099"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12D1C16E"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3F65641" w14:textId="77777777">
      <w:pPr>
        <w:widowControl/>
      </w:pPr>
      <w:r w:rsidRPr="004356E7">
        <w:rPr>
          <w:rStyle w:val="HideTWBExt"/>
        </w:rPr>
        <w:t>&lt;Article2&gt;</w:t>
      </w:r>
      <w:r w:rsidRPr="004356E7">
        <w:t>5 artikla – 8 d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D707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C57C56A" w14:textId="77777777">
            <w:pPr>
              <w:widowControl/>
            </w:pPr>
          </w:p>
        </w:tc>
      </w:tr>
      <w:tr w14:paraId="28FA154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611445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F77FB8D" w14:textId="77777777">
            <w:pPr>
              <w:pStyle w:val="AmColumnHeading"/>
              <w:widowControl/>
            </w:pPr>
            <w:r w:rsidRPr="004356E7">
              <w:t>Tarkistus</w:t>
            </w:r>
          </w:p>
        </w:tc>
      </w:tr>
      <w:tr w14:paraId="6D89C5B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D103D4F" w14:textId="77777777">
            <w:pPr>
              <w:pStyle w:val="Normal6a"/>
              <w:widowControl/>
            </w:pPr>
            <w:r w:rsidRPr="004356E7">
              <w:rPr>
                <w:b/>
                <w:i/>
              </w:rPr>
              <w:t>8 d.</w:t>
            </w:r>
            <w:r w:rsidRPr="004356E7">
              <w:tab/>
            </w:r>
            <w:r w:rsidRPr="004356E7">
              <w:rPr>
                <w:b/>
                <w:i/>
              </w:rPr>
              <w:t>Maksut sähkörahatokeneilla voidaan toteuttaa ainoastaan sähkörahatokenissa, jonka referenssinä on EU:n virallisen valuutan arvo, paitsi jos maksu toteutetaan muun kuin EU:n valuutan määräisen DLT-pohjaisen rahoitusvälineen toimittamiseksi.</w:t>
            </w:r>
          </w:p>
        </w:tc>
        <w:tc>
          <w:tcPr>
            <w:tcW w:w="4876" w:type="dxa"/>
            <w:tcBorders>
              <w:top w:val="nil"/>
              <w:left w:val="nil"/>
              <w:bottom w:val="nil"/>
              <w:right w:val="nil"/>
            </w:tcBorders>
            <w:hideMark/>
          </w:tcPr>
          <w:p w:rsidR="00252E65" w:rsidRPr="004356E7" w:rsidP="004356E7" w14:paraId="130CCFBA" w14:textId="77777777">
            <w:pPr>
              <w:pStyle w:val="Normal6a"/>
              <w:widowControl/>
            </w:pPr>
            <w:r w:rsidRPr="004356E7">
              <w:rPr>
                <w:b/>
                <w:i/>
              </w:rPr>
              <w:t>Poistetaan.</w:t>
            </w:r>
          </w:p>
        </w:tc>
      </w:tr>
    </w:tbl>
    <w:p w:rsidR="00252E65" w:rsidRPr="004356E7" w:rsidP="004356E7" w14:paraId="59740C8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41240E2" w14:textId="77777777">
      <w:pPr>
        <w:widowControl/>
      </w:pPr>
      <w:r w:rsidRPr="004356E7">
        <w:rPr>
          <w:rStyle w:val="HideTWBExt"/>
        </w:rPr>
        <w:t>&lt;/Amend&gt;</w:t>
      </w:r>
    </w:p>
    <w:p w:rsidR="00252E65" w:rsidRPr="004356E7" w:rsidP="004356E7" w14:paraId="1E39E51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1265</w:t>
      </w:r>
      <w:r w:rsidRPr="004356E7">
        <w:rPr>
          <w:rStyle w:val="HideTWBExt"/>
          <w:b w:val="0"/>
        </w:rPr>
        <w:t>&lt;/NumAm&gt;</w:t>
      </w:r>
    </w:p>
    <w:p w:rsidR="00252E65" w:rsidRPr="004356E7" w:rsidP="004356E7" w14:paraId="2E16F9F4"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427FC182" w14:textId="77777777">
      <w:pPr>
        <w:pStyle w:val="NormalBold"/>
        <w:widowControl/>
      </w:pPr>
      <w:r w:rsidRPr="004356E7">
        <w:rPr>
          <w:rStyle w:val="HideTWBExt"/>
          <w:b w:val="0"/>
        </w:rPr>
        <w:t>&lt;/RepeatBlock-By&gt;</w:t>
      </w:r>
    </w:p>
    <w:p w:rsidR="00252E65" w:rsidRPr="004356E7" w:rsidP="004356E7" w14:paraId="3A2F771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9F85F2F"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58685FE5"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733BB85" w14:textId="77777777">
      <w:pPr>
        <w:widowControl/>
      </w:pPr>
      <w:r w:rsidRPr="004356E7">
        <w:rPr>
          <w:rStyle w:val="HideTWBExt"/>
        </w:rPr>
        <w:t>&lt;Article2&gt;</w:t>
      </w:r>
      <w:r w:rsidRPr="004356E7">
        <w:t>5 artikla – 8 e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E8D7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6ADA34C" w14:textId="77777777">
            <w:pPr>
              <w:widowControl/>
            </w:pPr>
          </w:p>
        </w:tc>
      </w:tr>
      <w:tr w14:paraId="2558FDA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C66464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AA209A6" w14:textId="77777777">
            <w:pPr>
              <w:pStyle w:val="AmColumnHeading"/>
              <w:widowControl/>
            </w:pPr>
            <w:r w:rsidRPr="004356E7">
              <w:t>Tarkistus</w:t>
            </w:r>
          </w:p>
        </w:tc>
      </w:tr>
      <w:tr w14:paraId="5DC7DB4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20782B3" w14:textId="77777777">
            <w:pPr>
              <w:pStyle w:val="Normal6a"/>
              <w:widowControl/>
            </w:pPr>
            <w:r w:rsidRPr="004356E7">
              <w:rPr>
                <w:b/>
                <w:i/>
              </w:rPr>
              <w:t>Jos maksut toteutetaan sähkörahatokeneissa, sähkörahatokenien maksutilejä voivat tarjota DLT-pohjaisen selvitysjärjestelmän ylläpitäjä, luottolaitos, kryptovarapalvelun tarjoaja, jolla on toimilupa tarjota sähkörahatokenien säilytystä asetuksen (EU) 2023/1114 mukaisesti, tai muu finanssiyhteisö, jolla on lupa tarjota sähkörahatokenien säilytystä mainitun asetuksen 60 artiklan mukaisesti, edellyttäen, että sovelletaan kyseisessä artiklassa säädettyä ilmoitusmenettelyä.</w:t>
            </w:r>
          </w:p>
        </w:tc>
        <w:tc>
          <w:tcPr>
            <w:tcW w:w="4876" w:type="dxa"/>
            <w:tcBorders>
              <w:top w:val="nil"/>
              <w:left w:val="nil"/>
              <w:bottom w:val="nil"/>
              <w:right w:val="nil"/>
            </w:tcBorders>
            <w:hideMark/>
          </w:tcPr>
          <w:p w:rsidR="00252E65" w:rsidRPr="004356E7" w:rsidP="004356E7" w14:paraId="552DEC1C" w14:textId="77777777">
            <w:pPr>
              <w:pStyle w:val="Normal6a"/>
              <w:widowControl/>
            </w:pPr>
            <w:r w:rsidRPr="004356E7">
              <w:rPr>
                <w:b/>
                <w:i/>
              </w:rPr>
              <w:t>Poistetaan.</w:t>
            </w:r>
          </w:p>
        </w:tc>
      </w:tr>
    </w:tbl>
    <w:p w:rsidR="00252E65" w:rsidRPr="004356E7" w:rsidP="004356E7" w14:paraId="5733AB8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4481C20" w14:textId="77777777">
      <w:pPr>
        <w:widowControl/>
      </w:pPr>
      <w:r w:rsidRPr="004356E7">
        <w:rPr>
          <w:rStyle w:val="HideTWBExt"/>
        </w:rPr>
        <w:t>&lt;/Amend&gt;</w:t>
      </w:r>
    </w:p>
    <w:p w:rsidR="00252E65" w:rsidRPr="004356E7" w:rsidP="004356E7" w14:paraId="042BEF4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1266</w:t>
      </w:r>
      <w:r w:rsidRPr="004356E7">
        <w:rPr>
          <w:rStyle w:val="HideTWBExt"/>
          <w:b w:val="0"/>
        </w:rPr>
        <w:t>&lt;/NumAm&gt;</w:t>
      </w:r>
    </w:p>
    <w:p w:rsidR="00252E65" w:rsidRPr="004356E7" w:rsidP="004356E7" w14:paraId="24870974"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6B826361"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42B81F1" w14:textId="77777777">
      <w:pPr>
        <w:pStyle w:val="NormalBold"/>
        <w:widowControl/>
      </w:pPr>
      <w:r w:rsidRPr="004356E7">
        <w:rPr>
          <w:rStyle w:val="HideTWBExt"/>
          <w:b w:val="0"/>
        </w:rPr>
        <w:t>&lt;/RepeatBlock-By&gt;</w:t>
      </w:r>
    </w:p>
    <w:p w:rsidR="00252E65" w:rsidRPr="004356E7" w:rsidP="004356E7" w14:paraId="1424BE3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0A1F847"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40BEB3C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F02C588" w14:textId="77777777">
      <w:pPr>
        <w:widowControl/>
      </w:pPr>
      <w:r w:rsidRPr="004356E7">
        <w:rPr>
          <w:rStyle w:val="HideTWBExt"/>
        </w:rPr>
        <w:t>&lt;Article2&gt;</w:t>
      </w:r>
      <w:r w:rsidRPr="004356E7">
        <w:t>5 artikla – 8 e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8A95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860EB1D" w14:textId="77777777">
            <w:pPr>
              <w:widowControl/>
            </w:pPr>
          </w:p>
        </w:tc>
      </w:tr>
      <w:tr w14:paraId="770F535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7F5B82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8A6EE43" w14:textId="77777777">
            <w:pPr>
              <w:pStyle w:val="AmColumnHeading"/>
              <w:widowControl/>
            </w:pPr>
            <w:r w:rsidRPr="004356E7">
              <w:t>Tarkistus</w:t>
            </w:r>
          </w:p>
        </w:tc>
      </w:tr>
      <w:tr w14:paraId="77BA4B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1FDD427" w14:textId="77777777">
            <w:pPr>
              <w:pStyle w:val="Normal6a"/>
              <w:widowControl/>
            </w:pPr>
            <w:r w:rsidRPr="004356E7">
              <w:t>Jos maksut toteutetaan sähkörahatokeneissa, sähkörahatokenien maksutilejä voivat tarjota DLT-pohjaisen selvitysjärjestelmän ylläpitäjä,</w:t>
            </w:r>
            <w:r w:rsidRPr="004356E7">
              <w:rPr>
                <w:b/>
                <w:i/>
              </w:rPr>
              <w:t xml:space="preserve"> luottolaitos, kryptovarapalvelun tarjoaja, jolla on toimilupa tarjota sähkörahatokenien säilytystä asetuksen (EU) 2023/1114 mukaisesti, tai muu finanssiyhteisö, jolla on lupa tarjota sähkörahatokenien säilytystä mainitun asetuksen 60 artiklan mukaisesti, edellyttäen, että sovelletaan kyseisessä artiklassa säädettyä ilmoitusmenettelyä</w:t>
            </w:r>
            <w:r w:rsidRPr="004356E7">
              <w:t>.</w:t>
            </w:r>
          </w:p>
        </w:tc>
        <w:tc>
          <w:tcPr>
            <w:tcW w:w="4876" w:type="dxa"/>
            <w:tcBorders>
              <w:top w:val="nil"/>
              <w:left w:val="nil"/>
              <w:bottom w:val="nil"/>
              <w:right w:val="nil"/>
            </w:tcBorders>
            <w:hideMark/>
          </w:tcPr>
          <w:p w:rsidR="00252E65" w:rsidRPr="004356E7" w:rsidP="004356E7" w14:paraId="21C0AD05" w14:textId="77777777">
            <w:pPr>
              <w:pStyle w:val="Normal6a"/>
              <w:widowControl/>
            </w:pPr>
            <w:r w:rsidRPr="004356E7">
              <w:t xml:space="preserve">Jos maksut toteutetaan sähkörahatokeneissa, sähkörahatokenien maksutilejä voivat tarjota </w:t>
            </w:r>
            <w:r w:rsidRPr="004356E7">
              <w:rPr>
                <w:b/>
                <w:i/>
              </w:rPr>
              <w:t>kaikki seuraavat:</w:t>
            </w:r>
          </w:p>
        </w:tc>
      </w:tr>
      <w:tr w14:paraId="0DC19FE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0FF4B91" w14:textId="77777777">
            <w:pPr>
              <w:pStyle w:val="Normal6a"/>
              <w:widowControl/>
            </w:pPr>
          </w:p>
        </w:tc>
        <w:tc>
          <w:tcPr>
            <w:tcW w:w="4876" w:type="dxa"/>
            <w:tcBorders>
              <w:top w:val="nil"/>
              <w:left w:val="nil"/>
              <w:bottom w:val="nil"/>
              <w:right w:val="nil"/>
            </w:tcBorders>
            <w:hideMark/>
          </w:tcPr>
          <w:p w:rsidR="00252E65" w:rsidRPr="004356E7" w:rsidP="004356E7" w14:paraId="1D02C162" w14:textId="77777777">
            <w:pPr>
              <w:pStyle w:val="Normal6a"/>
              <w:widowControl/>
            </w:pPr>
            <w:r w:rsidRPr="004356E7">
              <w:rPr>
                <w:b/>
                <w:i/>
              </w:rPr>
              <w:t>a)</w:t>
            </w:r>
            <w:r w:rsidRPr="004356E7">
              <w:t xml:space="preserve"> DLT-pohjaisen selvitysjärjestelmän ylläpitäjä,</w:t>
            </w:r>
            <w:r w:rsidRPr="004356E7">
              <w:rPr>
                <w:b/>
                <w:i/>
              </w:rPr>
              <w:t xml:space="preserve"> jonka on noudatettava asetuksen (EU) N:o 909/2014 IV osastoa;</w:t>
            </w:r>
          </w:p>
        </w:tc>
      </w:tr>
      <w:tr w14:paraId="4131822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820F9F9" w14:textId="77777777">
            <w:pPr>
              <w:pStyle w:val="Normal6a"/>
              <w:widowControl/>
            </w:pPr>
          </w:p>
        </w:tc>
        <w:tc>
          <w:tcPr>
            <w:tcW w:w="4876" w:type="dxa"/>
            <w:tcBorders>
              <w:top w:val="nil"/>
              <w:left w:val="nil"/>
              <w:bottom w:val="nil"/>
              <w:right w:val="nil"/>
            </w:tcBorders>
            <w:hideMark/>
          </w:tcPr>
          <w:p w:rsidR="00252E65" w:rsidRPr="004356E7" w:rsidP="004356E7" w14:paraId="0422AC1D" w14:textId="77777777">
            <w:pPr>
              <w:pStyle w:val="Normal6a"/>
              <w:widowControl/>
            </w:pPr>
            <w:r w:rsidRPr="004356E7">
              <w:rPr>
                <w:b/>
                <w:i/>
              </w:rPr>
              <w:t>b) arvopaperikeskus, jonka DLT-pohjaisen selvitysjärjestelmän ylläpitäjä on nimennyt asetuksen (EU) N:o 909/2014 54 a artiklan mukaisesti, mikä on tehtävä kyseisen asetuksen IV osaston mukaisesti; tai</w:t>
            </w:r>
          </w:p>
        </w:tc>
      </w:tr>
      <w:tr w14:paraId="0B9FCBD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35B76DA" w14:textId="77777777">
            <w:pPr>
              <w:pStyle w:val="Normal6a"/>
              <w:widowControl/>
            </w:pPr>
          </w:p>
        </w:tc>
        <w:tc>
          <w:tcPr>
            <w:tcW w:w="4876" w:type="dxa"/>
            <w:tcBorders>
              <w:top w:val="nil"/>
              <w:left w:val="nil"/>
              <w:bottom w:val="nil"/>
              <w:right w:val="nil"/>
            </w:tcBorders>
            <w:hideMark/>
          </w:tcPr>
          <w:p w:rsidR="00252E65" w:rsidRPr="004356E7" w:rsidP="004356E7" w14:paraId="06EB4AC3" w14:textId="77777777">
            <w:pPr>
              <w:pStyle w:val="Normal6a"/>
              <w:widowControl/>
            </w:pPr>
            <w:r w:rsidRPr="004356E7">
              <w:rPr>
                <w:b/>
                <w:i/>
              </w:rPr>
              <w:t>c) luottolaitos, jonka DLT-pohjaisen selvitysjärjestelmän ylläpitäjä on nimennyt asetuksen (EU) N:o 909/2014 54 b artiklan mukaisesti, jolloin DLT-pohjaisen selvitysjärjestelmän ylläpitäjän on noudatettava kyseisen asetuksen 54 b artiklan 1 kohdassa tarkoitettuun arvopaperikeskukseen sovellettavia kyseisen asetuksen IV osaston säännöksiä ja luottolaitoksen on noudatettava kyseisen asetuksen 54 b artiklan 5 kohdan vaatimuksia, lukuun ottamatta c alakohtaa</w:t>
            </w:r>
            <w:r w:rsidRPr="004356E7">
              <w:t>.</w:t>
            </w:r>
          </w:p>
        </w:tc>
      </w:tr>
      <w:tr w14:paraId="5568347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C5BEF5E" w14:textId="77777777">
            <w:pPr>
              <w:pStyle w:val="Normal6a"/>
              <w:widowControl/>
            </w:pPr>
          </w:p>
        </w:tc>
        <w:tc>
          <w:tcPr>
            <w:tcW w:w="4876" w:type="dxa"/>
            <w:tcBorders>
              <w:top w:val="nil"/>
              <w:left w:val="nil"/>
              <w:bottom w:val="nil"/>
              <w:right w:val="nil"/>
            </w:tcBorders>
            <w:hideMark/>
          </w:tcPr>
          <w:p w:rsidR="00252E65" w:rsidRPr="004356E7" w:rsidP="004356E7" w14:paraId="3DFAB114" w14:textId="77777777">
            <w:pPr>
              <w:pStyle w:val="Normal6a"/>
              <w:widowControl/>
            </w:pPr>
            <w:r w:rsidRPr="004356E7">
              <w:rPr>
                <w:b/>
                <w:i/>
              </w:rPr>
              <w:t>DLT-pohjaisen selvitysjärjestelmän ylläpitäjän on varmistettava, että kaikki asetuksen (EU) N:o 909/2014 54 c artiklan 2 kohdan edellytykset täyttyvät.</w:t>
            </w:r>
          </w:p>
        </w:tc>
      </w:tr>
    </w:tbl>
    <w:p w:rsidR="00252E65" w:rsidRPr="004356E7" w:rsidP="004356E7" w14:paraId="19B292A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2B0D214" w14:textId="77777777">
      <w:pPr>
        <w:widowControl/>
      </w:pPr>
      <w:r w:rsidRPr="004356E7">
        <w:rPr>
          <w:rStyle w:val="HideTWBExt"/>
        </w:rPr>
        <w:t>&lt;/Amend&gt;</w:t>
      </w:r>
    </w:p>
    <w:p w:rsidR="00252E65" w:rsidRPr="004356E7" w:rsidP="004356E7" w14:paraId="670EA8A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1267</w:t>
      </w:r>
      <w:r w:rsidRPr="004356E7">
        <w:rPr>
          <w:rStyle w:val="HideTWBExt"/>
          <w:b w:val="0"/>
        </w:rPr>
        <w:t>&lt;/NumAm&gt;</w:t>
      </w:r>
    </w:p>
    <w:p w:rsidR="00252E65" w:rsidRPr="004356E7" w:rsidP="004356E7" w14:paraId="3868DCBE"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29E94934"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75AA241B" w14:textId="77777777">
      <w:pPr>
        <w:pStyle w:val="NormalBold"/>
        <w:widowControl/>
      </w:pPr>
      <w:r w:rsidRPr="004356E7">
        <w:rPr>
          <w:rStyle w:val="HideTWBExt"/>
          <w:b w:val="0"/>
        </w:rPr>
        <w:t>&lt;/RepeatBlock-By&gt;</w:t>
      </w:r>
    </w:p>
    <w:p w:rsidR="00252E65" w:rsidRPr="004356E7" w:rsidP="004356E7" w14:paraId="1B38264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42259F9"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44E284E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111EE95" w14:textId="77777777">
      <w:pPr>
        <w:widowControl/>
      </w:pPr>
      <w:r w:rsidRPr="004356E7">
        <w:rPr>
          <w:rStyle w:val="HideTWBExt"/>
        </w:rPr>
        <w:t>&lt;Article2&gt;</w:t>
      </w:r>
      <w:r w:rsidRPr="004356E7">
        <w:t>5 artikla – 8 e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C974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7FAA158" w14:textId="77777777">
            <w:pPr>
              <w:widowControl/>
            </w:pPr>
          </w:p>
        </w:tc>
      </w:tr>
      <w:tr w14:paraId="2EEF824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F14E86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025385A" w14:textId="77777777">
            <w:pPr>
              <w:pStyle w:val="AmColumnHeading"/>
              <w:widowControl/>
            </w:pPr>
            <w:r w:rsidRPr="004356E7">
              <w:t>Tarkistus</w:t>
            </w:r>
          </w:p>
        </w:tc>
      </w:tr>
      <w:tr w14:paraId="2D1C6B9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564BBE0" w14:textId="77777777">
            <w:pPr>
              <w:pStyle w:val="Normal6a"/>
              <w:widowControl/>
            </w:pPr>
            <w:r w:rsidRPr="004356E7">
              <w:rPr>
                <w:b/>
                <w:i/>
              </w:rPr>
              <w:t>Muiden sähkörahatokeneihin liittyvien palvelujen kuin sähkörahatokenien käteistilien tarjoaminen ja sähkörahatokenien maksujen käsittely, jotka ovat asetuksen (EU) N:o 909/2014 liitteessä olevassa C jaksossa lueteltuja palveluja, tarjoajan on oltava asetuksen (EU) N:o 909/2014 IV osaston, lukuun ottamatta 54 b artiklan 5 kohdan c alakohtaa, mukainen luottolaitos.</w:t>
            </w:r>
          </w:p>
        </w:tc>
        <w:tc>
          <w:tcPr>
            <w:tcW w:w="4876" w:type="dxa"/>
            <w:tcBorders>
              <w:top w:val="nil"/>
              <w:left w:val="nil"/>
              <w:bottom w:val="nil"/>
              <w:right w:val="nil"/>
            </w:tcBorders>
            <w:hideMark/>
          </w:tcPr>
          <w:p w:rsidR="00252E65" w:rsidRPr="004356E7" w:rsidP="004356E7" w14:paraId="74885471" w14:textId="77777777">
            <w:pPr>
              <w:pStyle w:val="Normal6a"/>
              <w:widowControl/>
            </w:pPr>
            <w:r w:rsidRPr="004356E7">
              <w:rPr>
                <w:b/>
                <w:i/>
              </w:rPr>
              <w:t>Poistetaan.</w:t>
            </w:r>
          </w:p>
        </w:tc>
      </w:tr>
    </w:tbl>
    <w:p w:rsidR="00252E65" w:rsidRPr="004356E7" w:rsidP="004356E7" w14:paraId="3659238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4B5B6EF" w14:textId="77777777">
      <w:pPr>
        <w:widowControl/>
      </w:pPr>
      <w:r w:rsidRPr="004356E7">
        <w:rPr>
          <w:rStyle w:val="HideTWBExt"/>
        </w:rPr>
        <w:t>&lt;/Amend&gt;</w:t>
      </w:r>
    </w:p>
    <w:p w:rsidR="00252E65" w:rsidRPr="004356E7" w:rsidP="004356E7" w14:paraId="04D6035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1268</w:t>
      </w:r>
      <w:r w:rsidRPr="004356E7">
        <w:rPr>
          <w:rStyle w:val="HideTWBExt"/>
          <w:b w:val="0"/>
        </w:rPr>
        <w:t>&lt;/NumAm&gt;</w:t>
      </w:r>
    </w:p>
    <w:p w:rsidR="00252E65" w:rsidRPr="004356E7" w:rsidP="004356E7" w14:paraId="214B4321"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5F5AFBA3" w14:textId="77777777">
      <w:pPr>
        <w:pStyle w:val="NormalBold"/>
        <w:widowControl/>
      </w:pPr>
      <w:r w:rsidRPr="004356E7">
        <w:rPr>
          <w:rStyle w:val="HideTWBExt"/>
          <w:b w:val="0"/>
        </w:rPr>
        <w:t>&lt;/RepeatBlock-By&gt;</w:t>
      </w:r>
    </w:p>
    <w:p w:rsidR="00252E65" w:rsidRPr="004356E7" w:rsidP="004356E7" w14:paraId="4074945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36B1482"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4DFEAFB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EA70BCB" w14:textId="77777777">
      <w:pPr>
        <w:widowControl/>
      </w:pPr>
      <w:r w:rsidRPr="004356E7">
        <w:rPr>
          <w:rStyle w:val="HideTWBExt"/>
        </w:rPr>
        <w:t>&lt;Article2&gt;</w:t>
      </w:r>
      <w:r w:rsidRPr="004356E7">
        <w:t>5 artikla – 8 e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51E2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97C3334" w14:textId="77777777">
            <w:pPr>
              <w:widowControl/>
            </w:pPr>
          </w:p>
        </w:tc>
      </w:tr>
      <w:tr w14:paraId="6A5D798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1232E0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DA9137D" w14:textId="77777777">
            <w:pPr>
              <w:pStyle w:val="AmColumnHeading"/>
              <w:widowControl/>
            </w:pPr>
            <w:r w:rsidRPr="004356E7">
              <w:t>Tarkistus</w:t>
            </w:r>
          </w:p>
        </w:tc>
      </w:tr>
      <w:tr w14:paraId="6517618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F0CF994" w14:textId="77777777">
            <w:pPr>
              <w:pStyle w:val="Normal6a"/>
              <w:widowControl/>
            </w:pPr>
            <w:r w:rsidRPr="004356E7">
              <w:rPr>
                <w:b/>
                <w:i/>
              </w:rPr>
              <w:t>Muiden sähkörahatokeneihin liittyvien palvelujen kuin sähkörahatokenien käteistilien tarjoaminen ja sähkörahatokenien maksujen käsittely, jotka ovat asetuksen (EU) N:o 909/2014 liitteessä olevassa C jaksossa lueteltuja palveluja, tarjoajan on oltava asetuksen (EU) N:o 909/2014 IV osaston, lukuun ottamatta 54 b artiklan 5 kohdan c alakohtaa, mukainen luottolaitos.</w:t>
            </w:r>
          </w:p>
        </w:tc>
        <w:tc>
          <w:tcPr>
            <w:tcW w:w="4876" w:type="dxa"/>
            <w:tcBorders>
              <w:top w:val="nil"/>
              <w:left w:val="nil"/>
              <w:bottom w:val="nil"/>
              <w:right w:val="nil"/>
            </w:tcBorders>
            <w:hideMark/>
          </w:tcPr>
          <w:p w:rsidR="00252E65" w:rsidRPr="004356E7" w:rsidP="004356E7" w14:paraId="4FCF770F" w14:textId="77777777">
            <w:pPr>
              <w:pStyle w:val="Normal6a"/>
              <w:widowControl/>
            </w:pPr>
            <w:r w:rsidRPr="004356E7">
              <w:rPr>
                <w:b/>
                <w:i/>
              </w:rPr>
              <w:t>Poistetaan.</w:t>
            </w:r>
          </w:p>
        </w:tc>
      </w:tr>
    </w:tbl>
    <w:p w:rsidR="00252E65" w:rsidRPr="004356E7" w:rsidP="004356E7" w14:paraId="4D0635AA"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24593A0" w14:textId="77777777">
      <w:pPr>
        <w:widowControl/>
      </w:pPr>
      <w:r w:rsidRPr="004356E7">
        <w:rPr>
          <w:rStyle w:val="HideTWBExt"/>
        </w:rPr>
        <w:t>&lt;/Amend&gt;</w:t>
      </w:r>
    </w:p>
    <w:p w:rsidR="00252E65" w:rsidRPr="004356E7" w:rsidP="004356E7" w14:paraId="3E8E07A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1269</w:t>
      </w:r>
      <w:r w:rsidRPr="004356E7">
        <w:rPr>
          <w:rStyle w:val="HideTWBExt"/>
          <w:b w:val="0"/>
        </w:rPr>
        <w:t>&lt;/NumAm&gt;</w:t>
      </w:r>
    </w:p>
    <w:p w:rsidR="00252E65" w:rsidRPr="004356E7" w:rsidP="004356E7" w14:paraId="69C8B010"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53175590"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413A69E7" w14:textId="77777777">
      <w:pPr>
        <w:pStyle w:val="NormalBold"/>
        <w:widowControl/>
      </w:pPr>
      <w:r w:rsidRPr="004356E7">
        <w:rPr>
          <w:rStyle w:val="HideTWBExt"/>
          <w:b w:val="0"/>
        </w:rPr>
        <w:t>&lt;/RepeatBlock-By&gt;</w:t>
      </w:r>
    </w:p>
    <w:p w:rsidR="00252E65" w:rsidRPr="004356E7" w:rsidP="004356E7" w14:paraId="78FD8EA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2572876"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54B817E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579B503" w14:textId="77777777">
      <w:pPr>
        <w:widowControl/>
      </w:pPr>
      <w:r w:rsidRPr="004356E7">
        <w:rPr>
          <w:rStyle w:val="HideTWBExt"/>
        </w:rPr>
        <w:t>&lt;Article2&gt;</w:t>
      </w:r>
      <w:r w:rsidRPr="004356E7">
        <w:t>5 artikla – 8 e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00A9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922017E" w14:textId="77777777">
            <w:pPr>
              <w:widowControl/>
            </w:pPr>
          </w:p>
        </w:tc>
      </w:tr>
      <w:tr w14:paraId="1130C8C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EC388E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E676F96" w14:textId="77777777">
            <w:pPr>
              <w:pStyle w:val="AmColumnHeading"/>
              <w:widowControl/>
            </w:pPr>
            <w:r w:rsidRPr="004356E7">
              <w:t>Tarkistus</w:t>
            </w:r>
          </w:p>
        </w:tc>
      </w:tr>
      <w:tr w14:paraId="43240C9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7923FF3" w14:textId="77777777">
            <w:pPr>
              <w:pStyle w:val="Normal6a"/>
              <w:widowControl/>
            </w:pPr>
            <w:r w:rsidRPr="004356E7">
              <w:t>Jos luottolaitos tarjoaa DLT-pohjaisia notariaattipalveluja ja DLT-pohjaisia keskitettyjä tilinhoitopalveluja 10 b tai 10 c artiklan mukaisesti, luottolaitos vapautetaan lisäksi asetuksen (EU) N:o 909/2014 54 b artiklan 5 kohdan b alakohdan soveltamisesta.</w:t>
            </w:r>
          </w:p>
        </w:tc>
        <w:tc>
          <w:tcPr>
            <w:tcW w:w="4876" w:type="dxa"/>
            <w:tcBorders>
              <w:top w:val="nil"/>
              <w:left w:val="nil"/>
              <w:bottom w:val="nil"/>
              <w:right w:val="nil"/>
            </w:tcBorders>
            <w:hideMark/>
          </w:tcPr>
          <w:p w:rsidR="00252E65" w:rsidRPr="004356E7" w:rsidP="004356E7" w14:paraId="60AC0AB8" w14:textId="77777777">
            <w:pPr>
              <w:pStyle w:val="Normal6a"/>
              <w:widowControl/>
            </w:pPr>
            <w:r w:rsidRPr="004356E7">
              <w:t xml:space="preserve">Jos </w:t>
            </w:r>
            <w:r w:rsidRPr="004356E7">
              <w:rPr>
                <w:b/>
                <w:i/>
              </w:rPr>
              <w:t>edellisen alakohdan c alakohdassa tarkoitettu</w:t>
            </w:r>
            <w:r w:rsidRPr="004356E7">
              <w:t xml:space="preserve"> luottolaitos tarjoaa DLT-pohjaisia notariaattipalveluja ja DLT-pohjaisia keskitettyjä tilinhoitopalveluja 10 b tai 10 c artiklan mukaisesti, luottolaitos vapautetaan lisäksi asetuksen (EU) N:o 909/2014 54 b artiklan 5 kohdan b alakohdan soveltamisesta.</w:t>
            </w:r>
          </w:p>
        </w:tc>
      </w:tr>
    </w:tbl>
    <w:p w:rsidR="00252E65" w:rsidRPr="004356E7" w:rsidP="004356E7" w14:paraId="5903A4D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BD8B256" w14:textId="77777777">
      <w:pPr>
        <w:widowControl/>
      </w:pPr>
      <w:r w:rsidRPr="004356E7">
        <w:rPr>
          <w:rStyle w:val="HideTWBExt"/>
        </w:rPr>
        <w:t>&lt;/Amend&gt;</w:t>
      </w:r>
    </w:p>
    <w:p w:rsidR="00252E65" w:rsidRPr="004356E7" w:rsidP="004356E7" w14:paraId="5E8D751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1270</w:t>
      </w:r>
      <w:r w:rsidRPr="004356E7">
        <w:rPr>
          <w:rStyle w:val="HideTWBExt"/>
          <w:b w:val="0"/>
        </w:rPr>
        <w:t>&lt;/NumAm&gt;</w:t>
      </w:r>
    </w:p>
    <w:p w:rsidR="00252E65" w:rsidRPr="004356E7" w:rsidP="004356E7" w14:paraId="73D21CC4"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5EA67F7E"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3475DB04" w14:textId="77777777">
      <w:pPr>
        <w:pStyle w:val="NormalBold"/>
        <w:widowControl/>
      </w:pPr>
      <w:r w:rsidRPr="004356E7">
        <w:rPr>
          <w:rStyle w:val="HideTWBExt"/>
          <w:b w:val="0"/>
        </w:rPr>
        <w:t>&lt;/RepeatBlock-By&gt;</w:t>
      </w:r>
    </w:p>
    <w:p w:rsidR="00252E65" w:rsidRPr="004356E7" w:rsidP="004356E7" w14:paraId="286004E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6A96465"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2B7D32EF"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D17D629" w14:textId="77777777">
      <w:pPr>
        <w:widowControl/>
      </w:pPr>
      <w:r w:rsidRPr="004356E7">
        <w:rPr>
          <w:rStyle w:val="HideTWBExt"/>
        </w:rPr>
        <w:t>&lt;Article2&gt;</w:t>
      </w:r>
      <w:r w:rsidRPr="004356E7">
        <w:t>5 artikla – 8 e kohta – 4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24E5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67FCCD9" w14:textId="77777777">
            <w:pPr>
              <w:widowControl/>
            </w:pPr>
          </w:p>
        </w:tc>
      </w:tr>
      <w:tr w14:paraId="10BA88E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7E336B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2B6FAA7" w14:textId="77777777">
            <w:pPr>
              <w:pStyle w:val="AmColumnHeading"/>
              <w:widowControl/>
            </w:pPr>
            <w:r w:rsidRPr="004356E7">
              <w:t>Tarkistus</w:t>
            </w:r>
          </w:p>
        </w:tc>
      </w:tr>
      <w:tr w14:paraId="17FC679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F239EAC" w14:textId="77777777">
            <w:pPr>
              <w:pStyle w:val="Normal6a"/>
              <w:widowControl/>
            </w:pPr>
            <w:r w:rsidRPr="004356E7">
              <w:t xml:space="preserve">Poiketen siitä, mitä tämän kohdan </w:t>
            </w:r>
            <w:r w:rsidRPr="004356E7">
              <w:rPr>
                <w:b/>
                <w:i/>
              </w:rPr>
              <w:t>toisessa</w:t>
            </w:r>
            <w:r w:rsidRPr="004356E7">
              <w:t xml:space="preserve"> alakohdassa säädetään, asetuksen (EU) N:o 909/2014 IV osastoa </w:t>
            </w:r>
            <w:r w:rsidRPr="004356E7">
              <w:rPr>
                <w:b/>
                <w:i/>
              </w:rPr>
              <w:t>ei sovelleta</w:t>
            </w:r>
            <w:r w:rsidRPr="004356E7">
              <w:t xml:space="preserve"> </w:t>
            </w:r>
            <w:r w:rsidRPr="004356E7">
              <w:rPr>
                <w:b/>
                <w:i/>
              </w:rPr>
              <w:t>luottolaitokseen, joka tarjoaa asetuksen (EU) N:o 909/2014 liitteessä olevassa C jaksossa lueteltuja palveluja yksinkertaistetussa järjestelmässä toimivalle DLT-pohjaiselle markkinainfrastruktuurille</w:t>
            </w:r>
            <w:r w:rsidRPr="004356E7">
              <w:t>.</w:t>
            </w:r>
          </w:p>
        </w:tc>
        <w:tc>
          <w:tcPr>
            <w:tcW w:w="4876" w:type="dxa"/>
            <w:tcBorders>
              <w:top w:val="nil"/>
              <w:left w:val="nil"/>
              <w:bottom w:val="nil"/>
              <w:right w:val="nil"/>
            </w:tcBorders>
            <w:hideMark/>
          </w:tcPr>
          <w:p w:rsidR="00252E65" w:rsidRPr="004356E7" w:rsidP="004356E7" w14:paraId="748B1DA0" w14:textId="77777777">
            <w:pPr>
              <w:pStyle w:val="Normal6a"/>
              <w:widowControl/>
            </w:pPr>
            <w:r w:rsidRPr="004356E7">
              <w:t xml:space="preserve">Poiketen siitä, mitä tämän kohdan </w:t>
            </w:r>
            <w:r w:rsidRPr="004356E7">
              <w:rPr>
                <w:b/>
                <w:i/>
              </w:rPr>
              <w:t>kolmessa ensimmäisessä</w:t>
            </w:r>
            <w:r w:rsidRPr="004356E7">
              <w:t xml:space="preserve"> alakohdassa säädetään,</w:t>
            </w:r>
            <w:r w:rsidRPr="004356E7">
              <w:rPr>
                <w:b/>
                <w:i/>
              </w:rPr>
              <w:t xml:space="preserve"> jos DLT-pohjaista selvitysjärjestelmää ylläpidetään yksinkertaistetun järjestelmän mukaisesti, sähkörahatokenien maksutilejä voi tarjota DLT-pohjaisen selvitysjärjestelmän ylläpitäjä, luottolaitos, kryptovarapalvelun tarjoaja, jolla on toimilupa tarjota sähkörahatokenien säilytystä asetuksen (EU) 2023/1114 mukaisesti, tai muu finanssiyhteisö, jolla on lupa tarjota sähkörahatokenien säilytystä mainitun asetuksen 60 artiklan mukaisesti, edellyttäen, että sovelletaan kyseisessä artiklassa säädettyä ilmoitusmenettelyä.</w:t>
            </w:r>
            <w:r w:rsidRPr="004356E7">
              <w:t xml:space="preserve"> </w:t>
            </w:r>
            <w:r w:rsidRPr="004356E7">
              <w:rPr>
                <w:b/>
                <w:i/>
              </w:rPr>
              <w:t>Tällaisissa tapauksissa ei sovelleta</w:t>
            </w:r>
            <w:r w:rsidRPr="004356E7">
              <w:t xml:space="preserve"> asetuksen (EU) N:o 909/2014 IV osastoa.</w:t>
            </w:r>
          </w:p>
        </w:tc>
      </w:tr>
    </w:tbl>
    <w:p w:rsidR="00252E65" w:rsidRPr="004356E7" w:rsidP="004356E7" w14:paraId="491F6F1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5F68227" w14:textId="77777777">
      <w:pPr>
        <w:widowControl/>
      </w:pPr>
      <w:r w:rsidRPr="004356E7">
        <w:rPr>
          <w:rStyle w:val="HideTWBExt"/>
        </w:rPr>
        <w:t>&lt;/Amend&gt;</w:t>
      </w:r>
    </w:p>
    <w:p w:rsidR="00252E65" w:rsidRPr="004356E7" w:rsidP="004356E7" w14:paraId="15EC154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1271</w:t>
      </w:r>
      <w:r w:rsidRPr="004356E7">
        <w:rPr>
          <w:rStyle w:val="HideTWBExt"/>
          <w:b w:val="0"/>
        </w:rPr>
        <w:t>&lt;/NumAm&gt;</w:t>
      </w:r>
    </w:p>
    <w:p w:rsidR="00252E65" w:rsidRPr="004356E7" w:rsidP="004356E7" w14:paraId="1CF86E67"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1B02EB4"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5EFC553A" w14:textId="77777777">
      <w:pPr>
        <w:pStyle w:val="NormalBold"/>
        <w:widowControl/>
      </w:pPr>
      <w:r w:rsidRPr="004356E7">
        <w:rPr>
          <w:rStyle w:val="HideTWBExt"/>
          <w:b w:val="0"/>
        </w:rPr>
        <w:t>&lt;/RepeatBlock-By&gt;</w:t>
      </w:r>
    </w:p>
    <w:p w:rsidR="00252E65" w:rsidRPr="004356E7" w:rsidP="004356E7" w14:paraId="115E87D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28EE214"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6E840D5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B00374A" w14:textId="77777777">
      <w:pPr>
        <w:widowControl/>
      </w:pPr>
      <w:r w:rsidRPr="004356E7">
        <w:rPr>
          <w:rStyle w:val="HideTWBExt"/>
        </w:rPr>
        <w:t>&lt;Article2&gt;</w:t>
      </w:r>
      <w:r w:rsidRPr="004356E7">
        <w:t>5 artikla – 8 f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E03D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25601C0" w14:textId="77777777">
            <w:pPr>
              <w:widowControl/>
            </w:pPr>
          </w:p>
        </w:tc>
      </w:tr>
      <w:tr w14:paraId="12A8865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B36D1F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12279D4" w14:textId="77777777">
            <w:pPr>
              <w:pStyle w:val="AmColumnHeading"/>
              <w:widowControl/>
            </w:pPr>
            <w:r w:rsidRPr="004356E7">
              <w:t>Tarkistus</w:t>
            </w:r>
          </w:p>
        </w:tc>
      </w:tr>
      <w:tr w14:paraId="36D3D26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637A182" w14:textId="77777777">
            <w:pPr>
              <w:pStyle w:val="Normal6a"/>
              <w:widowControl/>
            </w:pPr>
            <w:r w:rsidRPr="004356E7">
              <w:t>8 f.</w:t>
            </w:r>
            <w:r w:rsidRPr="004356E7">
              <w:tab/>
              <w:t>Jos</w:t>
            </w:r>
            <w:r w:rsidRPr="004356E7">
              <w:rPr>
                <w:b/>
                <w:i/>
              </w:rPr>
              <w:t xml:space="preserve"> maksujen toteutus tapahtuu</w:t>
            </w:r>
            <w:r w:rsidRPr="004356E7">
              <w:t xml:space="preserve"> liikepankkirahassa</w:t>
            </w:r>
            <w:r w:rsidRPr="004356E7">
              <w:rPr>
                <w:b/>
                <w:i/>
              </w:rPr>
              <w:t>, jonka tarjoaa luottolaitos, johon ei 8 c kohdan toisen alakohdan nojalla sovelleta</w:t>
            </w:r>
            <w:r w:rsidRPr="004356E7">
              <w:t xml:space="preserve"> asetuksen (EU) N:o 909/2014 IV osastoa</w:t>
            </w:r>
            <w:r w:rsidRPr="004356E7">
              <w:rPr>
                <w:b/>
                <w:i/>
              </w:rPr>
              <w:t>, tai jos maksujen toteutus tapahtuu sähkörahatokeneilla</w:t>
            </w:r>
            <w:r w:rsidRPr="004356E7">
              <w:t>, DLT-pohjaisen selvitysjärjestelmän ylläpitäjän on tunnistettava, mitattava, seurattava, hallittava ja minimoitava tällaisten maksuvälineiden käytöstä aiheutuvia riskejä.</w:t>
            </w:r>
          </w:p>
        </w:tc>
        <w:tc>
          <w:tcPr>
            <w:tcW w:w="4876" w:type="dxa"/>
            <w:tcBorders>
              <w:top w:val="nil"/>
              <w:left w:val="nil"/>
              <w:bottom w:val="nil"/>
              <w:right w:val="nil"/>
            </w:tcBorders>
            <w:hideMark/>
          </w:tcPr>
          <w:p w:rsidR="00252E65" w:rsidRPr="004356E7" w:rsidP="004356E7" w14:paraId="7F3BDE80" w14:textId="77777777">
            <w:pPr>
              <w:pStyle w:val="Normal6a"/>
              <w:widowControl/>
            </w:pPr>
            <w:r w:rsidRPr="004356E7">
              <w:t>8 f.</w:t>
            </w:r>
            <w:r w:rsidRPr="004356E7">
              <w:tab/>
              <w:t>Jos</w:t>
            </w:r>
            <w:r w:rsidRPr="004356E7">
              <w:rPr>
                <w:b/>
                <w:i/>
              </w:rPr>
              <w:t xml:space="preserve"> yksinkertaistetun järjestelmän mukaisesti ylläpidetyn DLT-pohjaisen selvitysjärjestelmän ylläpitäjä toteuttaa maksut</w:t>
            </w:r>
            <w:r w:rsidRPr="004356E7">
              <w:t xml:space="preserve"> liikepankkirahassa</w:t>
            </w:r>
            <w:r w:rsidRPr="004356E7">
              <w:rPr>
                <w:b/>
                <w:i/>
              </w:rPr>
              <w:t xml:space="preserve"> tai sähkörahatokeneissa noudattamatta</w:t>
            </w:r>
            <w:r w:rsidRPr="004356E7">
              <w:t xml:space="preserve"> asetuksen (EU) N:o 909/2014 IV osastoa, DLT-pohjaisen selvitysjärjestelmän ylläpitäjän on tunnistettava, mitattava, seurattava, hallittava ja minimoitava tällaisten maksuvälineiden käytöstä aiheutuvia riskejä.</w:t>
            </w:r>
          </w:p>
        </w:tc>
      </w:tr>
    </w:tbl>
    <w:p w:rsidR="00252E65" w:rsidRPr="004356E7" w:rsidP="004356E7" w14:paraId="773AB31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1F49F98" w14:textId="77777777">
      <w:pPr>
        <w:widowControl/>
      </w:pPr>
      <w:r w:rsidRPr="004356E7">
        <w:rPr>
          <w:rStyle w:val="HideTWBExt"/>
        </w:rPr>
        <w:t>&lt;/Amend&gt;</w:t>
      </w:r>
    </w:p>
    <w:p w:rsidR="00252E65" w:rsidRPr="004356E7" w:rsidP="004356E7" w14:paraId="122EDFB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1272</w:t>
      </w:r>
      <w:r w:rsidRPr="004356E7">
        <w:rPr>
          <w:rStyle w:val="HideTWBExt"/>
          <w:b w:val="0"/>
        </w:rPr>
        <w:t>&lt;/NumAm&gt;</w:t>
      </w:r>
    </w:p>
    <w:p w:rsidR="00252E65" w:rsidRPr="004356E7" w:rsidP="004356E7" w14:paraId="2B48B57D"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1F673FA0" w14:textId="77777777">
      <w:pPr>
        <w:pStyle w:val="NormalBold"/>
        <w:widowControl/>
      </w:pPr>
      <w:r w:rsidRPr="004356E7">
        <w:rPr>
          <w:rStyle w:val="HideTWBExt"/>
          <w:b w:val="0"/>
        </w:rPr>
        <w:t>&lt;/RepeatBlock-By&gt;</w:t>
      </w:r>
    </w:p>
    <w:p w:rsidR="00252E65" w:rsidRPr="004356E7" w:rsidP="004356E7" w14:paraId="57008DF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B539A25"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614D4D9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DA76782" w14:textId="77777777">
      <w:pPr>
        <w:widowControl/>
      </w:pPr>
      <w:r w:rsidRPr="004356E7">
        <w:rPr>
          <w:rStyle w:val="HideTWBExt"/>
        </w:rPr>
        <w:t>&lt;Article2&gt;</w:t>
      </w:r>
      <w:r w:rsidRPr="004356E7">
        <w:t>5 artikla – 8 f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3C5D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A3AE082" w14:textId="77777777">
            <w:pPr>
              <w:widowControl/>
            </w:pPr>
          </w:p>
        </w:tc>
      </w:tr>
      <w:tr w14:paraId="363E3A5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48A01E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D76EBBB" w14:textId="77777777">
            <w:pPr>
              <w:pStyle w:val="AmColumnHeading"/>
              <w:widowControl/>
            </w:pPr>
            <w:r w:rsidRPr="004356E7">
              <w:t>Tarkistus</w:t>
            </w:r>
          </w:p>
        </w:tc>
      </w:tr>
      <w:tr w14:paraId="490AA98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C516B3C" w14:textId="77777777">
            <w:pPr>
              <w:pStyle w:val="Normal6a"/>
              <w:widowControl/>
            </w:pPr>
            <w:r w:rsidRPr="004356E7">
              <w:t>8 f.</w:t>
            </w:r>
            <w:r w:rsidRPr="004356E7">
              <w:tab/>
              <w:t xml:space="preserve">Jos maksujen toteutus tapahtuu liikepankkirahassa, jonka tarjoaa luottolaitos, johon ei 8 c kohdan toisen alakohdan nojalla sovelleta asetuksen (EU) N:o 909/2014 IV osastoa, </w:t>
            </w:r>
            <w:r w:rsidRPr="004356E7">
              <w:rPr>
                <w:b/>
                <w:i/>
              </w:rPr>
              <w:t>tai jos maksujen toteutus tapahtuu sähkörahatokeneilla,</w:t>
            </w:r>
            <w:r w:rsidRPr="004356E7">
              <w:t xml:space="preserve"> DLT-pohjaisen selvitysjärjestelmän ylläpitäjän on tunnistettava, mitattava, seurattava, hallittava ja minimoitava tällaisten maksuvälineiden käytöstä aiheutuvia riskejä.</w:t>
            </w:r>
          </w:p>
        </w:tc>
        <w:tc>
          <w:tcPr>
            <w:tcW w:w="4876" w:type="dxa"/>
            <w:tcBorders>
              <w:top w:val="nil"/>
              <w:left w:val="nil"/>
              <w:bottom w:val="nil"/>
              <w:right w:val="nil"/>
            </w:tcBorders>
            <w:hideMark/>
          </w:tcPr>
          <w:p w:rsidR="00252E65" w:rsidRPr="004356E7" w:rsidP="004356E7" w14:paraId="2A8B9CCA" w14:textId="77777777">
            <w:pPr>
              <w:pStyle w:val="Normal6a"/>
              <w:widowControl/>
            </w:pPr>
            <w:r w:rsidRPr="004356E7">
              <w:t>8 f.</w:t>
            </w:r>
            <w:r w:rsidRPr="004356E7">
              <w:tab/>
              <w:t>Jos maksujen toteutus tapahtuu liikepankkirahassa, jonka tarjoaa luottolaitos, johon ei 8 c kohdan toisen alakohdan nojalla sovelleta asetuksen (EU) N:o 909/2014 IV osastoa, DLT-pohjaisen selvitysjärjestelmän ylläpitäjän on tunnistettava, mitattava, seurattava, hallittava ja minimoitava tällaisten maksuvälineiden käytöstä aiheutuvia riskejä.</w:t>
            </w:r>
          </w:p>
        </w:tc>
      </w:tr>
    </w:tbl>
    <w:p w:rsidR="00252E65" w:rsidRPr="004356E7" w:rsidP="004356E7" w14:paraId="3915959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C180ED5" w14:textId="77777777">
      <w:pPr>
        <w:widowControl/>
      </w:pPr>
      <w:r w:rsidRPr="004356E7">
        <w:rPr>
          <w:rStyle w:val="HideTWBExt"/>
        </w:rPr>
        <w:t>&lt;/Amend&gt;</w:t>
      </w:r>
    </w:p>
    <w:p w:rsidR="00252E65" w:rsidRPr="004356E7" w:rsidP="004356E7" w14:paraId="7FBE7CE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1273</w:t>
      </w:r>
      <w:r w:rsidRPr="004356E7">
        <w:rPr>
          <w:rStyle w:val="HideTWBExt"/>
          <w:b w:val="0"/>
        </w:rPr>
        <w:t>&lt;/NumAm&gt;</w:t>
      </w:r>
    </w:p>
    <w:p w:rsidR="00252E65" w:rsidRPr="004356E7" w:rsidP="004356E7" w14:paraId="49CB4765"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67EC9A2"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909FA76" w14:textId="77777777">
      <w:pPr>
        <w:pStyle w:val="NormalBold"/>
        <w:widowControl/>
      </w:pPr>
      <w:r w:rsidRPr="004356E7">
        <w:rPr>
          <w:rStyle w:val="HideTWBExt"/>
          <w:b w:val="0"/>
        </w:rPr>
        <w:t>&lt;/RepeatBlock-By&gt;</w:t>
      </w:r>
    </w:p>
    <w:p w:rsidR="00252E65" w:rsidRPr="004356E7" w:rsidP="004356E7" w14:paraId="2EDA339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3FA26F0" w14:textId="77777777">
      <w:pPr>
        <w:pStyle w:val="NormalBold"/>
        <w:widowControl/>
      </w:pPr>
      <w:r w:rsidRPr="004356E7">
        <w:rPr>
          <w:rStyle w:val="HideTWBExt"/>
          <w:b w:val="0"/>
        </w:rPr>
        <w:t>&lt;Article&gt;</w:t>
      </w:r>
      <w:r w:rsidRPr="004356E7">
        <w:t>8 artikla – 1 kohta – 6 alakohta – b alakohta</w:t>
      </w:r>
      <w:r w:rsidRPr="004356E7">
        <w:rPr>
          <w:rStyle w:val="HideTWBExt"/>
          <w:b w:val="0"/>
        </w:rPr>
        <w:t>&lt;/Article&gt;</w:t>
      </w:r>
    </w:p>
    <w:p w:rsidR="00252E65" w:rsidRPr="004356E7" w:rsidP="004356E7" w14:paraId="2EB47B1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CE1DF4A" w14:textId="77777777">
      <w:pPr>
        <w:widowControl/>
      </w:pPr>
      <w:r w:rsidRPr="004356E7">
        <w:rPr>
          <w:rStyle w:val="HideTWBExt"/>
        </w:rPr>
        <w:t>&lt;Article2&gt;</w:t>
      </w:r>
      <w:r w:rsidRPr="004356E7">
        <w:t>5 artikla – 8 g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06D6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4008DA" w14:textId="77777777">
            <w:pPr>
              <w:widowControl/>
            </w:pPr>
          </w:p>
        </w:tc>
      </w:tr>
      <w:tr w14:paraId="6866F5C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C92234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D60DF64" w14:textId="77777777">
            <w:pPr>
              <w:pStyle w:val="AmColumnHeading"/>
              <w:widowControl/>
            </w:pPr>
            <w:r w:rsidRPr="004356E7">
              <w:t>Tarkistus</w:t>
            </w:r>
          </w:p>
        </w:tc>
      </w:tr>
      <w:tr w14:paraId="2829BEE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0F026E4" w14:textId="77777777">
            <w:pPr>
              <w:pStyle w:val="Normal6a"/>
              <w:widowControl/>
            </w:pPr>
            <w:r w:rsidRPr="004356E7">
              <w:t>8 g.</w:t>
            </w:r>
            <w:r w:rsidRPr="004356E7">
              <w:tab/>
              <w:t>Toimivaltainen viranomainen voi DLT-pohjaisen selvitysjärjestelmän ylläpitäjän hakemuksesta vapauttaa kyseisen DLT-pohjaisen selvitysjärjestelmän asetuksen (EU) N:o 909/2014 45 a artiklan soveltamisesta edellyttäen, että kyseinen DLT-pohjainen selvitysjärjestelmä osoittaa 7 artiklan noudattamisen.</w:t>
            </w:r>
          </w:p>
        </w:tc>
        <w:tc>
          <w:tcPr>
            <w:tcW w:w="4876" w:type="dxa"/>
            <w:tcBorders>
              <w:top w:val="nil"/>
              <w:left w:val="nil"/>
              <w:bottom w:val="nil"/>
              <w:right w:val="nil"/>
            </w:tcBorders>
            <w:hideMark/>
          </w:tcPr>
          <w:p w:rsidR="00252E65" w:rsidRPr="004356E7" w:rsidP="004356E7" w14:paraId="2810D0DF" w14:textId="77777777">
            <w:pPr>
              <w:pStyle w:val="Normal6a"/>
              <w:widowControl/>
            </w:pPr>
            <w:r w:rsidRPr="004356E7">
              <w:t>8 g.</w:t>
            </w:r>
            <w:r w:rsidRPr="004356E7">
              <w:tab/>
              <w:t>Toimivaltainen viranomainen voi DLT-pohjaisen selvitysjärjestelmän ylläpitäjän hakemuksesta vapauttaa kyseisen DLT-pohjaisen selvitysjärjestelmän asetuksen (EU) N:o 909/2014 45 a artiklan soveltamisesta edellyttäen, että kyseinen DLT-pohjainen selvitysjärjestelmä osoittaa 7 artiklan noudattamisen</w:t>
            </w:r>
            <w:r w:rsidRPr="004356E7">
              <w:rPr>
                <w:b/>
                <w:i/>
              </w:rPr>
              <w:t>, jos DLT-pohjaista selvitysjärjestelmää ylläpidetään yksinkertaistetun järjestelmän mukaisesti</w:t>
            </w:r>
            <w:r w:rsidRPr="004356E7">
              <w:t>.</w:t>
            </w:r>
          </w:p>
        </w:tc>
      </w:tr>
    </w:tbl>
    <w:p w:rsidR="00252E65" w:rsidRPr="004356E7" w:rsidP="004356E7" w14:paraId="648D46C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AE06C14" w14:textId="77777777">
      <w:pPr>
        <w:widowControl/>
      </w:pPr>
      <w:r w:rsidRPr="004356E7">
        <w:rPr>
          <w:rStyle w:val="HideTWBExt"/>
        </w:rPr>
        <w:t>&lt;/Amend&gt;</w:t>
      </w:r>
    </w:p>
    <w:p w:rsidR="00252E65" w:rsidRPr="004356E7" w:rsidP="004356E7" w14:paraId="2953201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1274</w:t>
      </w:r>
      <w:r w:rsidRPr="004356E7">
        <w:rPr>
          <w:rStyle w:val="HideTWBExt"/>
          <w:b w:val="0"/>
        </w:rPr>
        <w:t>&lt;/NumAm&gt;</w:t>
      </w:r>
    </w:p>
    <w:p w:rsidR="00252E65" w:rsidRPr="004356E7" w:rsidP="004356E7" w14:paraId="75024DF1"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4751CF8" w14:textId="77777777">
      <w:pPr>
        <w:pStyle w:val="NormalBold"/>
        <w:widowControl/>
      </w:pPr>
      <w:r w:rsidRPr="004356E7">
        <w:rPr>
          <w:rStyle w:val="HideTWBExt"/>
          <w:b w:val="0"/>
        </w:rPr>
        <w:t>&lt;/RepeatBlock-By&gt;</w:t>
      </w:r>
    </w:p>
    <w:p w:rsidR="00252E65" w:rsidRPr="004356E7" w:rsidP="004356E7" w14:paraId="4BE5513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768FC27" w14:textId="77777777">
      <w:pPr>
        <w:pStyle w:val="NormalBold"/>
        <w:widowControl/>
      </w:pPr>
      <w:r w:rsidRPr="004356E7">
        <w:rPr>
          <w:rStyle w:val="HideTWBExt"/>
          <w:b w:val="0"/>
        </w:rPr>
        <w:t>&lt;Article&gt;</w:t>
      </w:r>
      <w:r w:rsidRPr="004356E7">
        <w:t>8 artikla – 1 kohta – 7 alakohta</w:t>
      </w:r>
      <w:r w:rsidRPr="004356E7">
        <w:rPr>
          <w:rStyle w:val="HideTWBExt"/>
          <w:b w:val="0"/>
        </w:rPr>
        <w:t>&lt;/Article&gt;</w:t>
      </w:r>
    </w:p>
    <w:p w:rsidR="00252E65" w:rsidRPr="004356E7" w:rsidP="004356E7" w14:paraId="519E29D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BB86730" w14:textId="77777777">
      <w:pPr>
        <w:widowControl/>
      </w:pPr>
      <w:r w:rsidRPr="004356E7">
        <w:rPr>
          <w:rStyle w:val="HideTWBExt"/>
        </w:rPr>
        <w:t>&lt;Article2&gt;</w:t>
      </w:r>
      <w:r w:rsidRPr="004356E7">
        <w:t>5 a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BBB1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C5B71DB" w14:textId="77777777">
            <w:pPr>
              <w:widowControl/>
            </w:pPr>
          </w:p>
        </w:tc>
      </w:tr>
      <w:tr w14:paraId="30E4CCE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7B56E1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64C8706" w14:textId="77777777">
            <w:pPr>
              <w:pStyle w:val="AmColumnHeading"/>
              <w:widowControl/>
            </w:pPr>
            <w:r w:rsidRPr="004356E7">
              <w:t>Tarkistus</w:t>
            </w:r>
          </w:p>
        </w:tc>
      </w:tr>
      <w:tr w14:paraId="6CD3EFC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4952D41" w14:textId="77777777">
            <w:pPr>
              <w:pStyle w:val="Normal6a"/>
              <w:widowControl/>
            </w:pPr>
            <w:r w:rsidRPr="004356E7">
              <w:rPr>
                <w:b/>
                <w:i/>
              </w:rPr>
              <w:t>7)</w:t>
            </w:r>
            <w:r w:rsidRPr="004356E7">
              <w:tab/>
            </w:r>
            <w:r w:rsidRPr="004356E7">
              <w:rPr>
                <w:b/>
                <w:i/>
              </w:rPr>
              <w:t>[...]</w:t>
            </w:r>
          </w:p>
        </w:tc>
        <w:tc>
          <w:tcPr>
            <w:tcW w:w="4876" w:type="dxa"/>
            <w:tcBorders>
              <w:top w:val="nil"/>
              <w:left w:val="nil"/>
              <w:bottom w:val="nil"/>
              <w:right w:val="nil"/>
            </w:tcBorders>
            <w:hideMark/>
          </w:tcPr>
          <w:p w:rsidR="00252E65" w:rsidRPr="004356E7" w:rsidP="004356E7" w14:paraId="79F5FC10" w14:textId="77777777">
            <w:pPr>
              <w:pStyle w:val="Normal6a"/>
              <w:widowControl/>
            </w:pPr>
            <w:r w:rsidRPr="004356E7">
              <w:rPr>
                <w:b/>
                <w:i/>
              </w:rPr>
              <w:t>Poistetaan.</w:t>
            </w:r>
          </w:p>
        </w:tc>
      </w:tr>
    </w:tbl>
    <w:p w:rsidR="00252E65" w:rsidRPr="004356E7" w:rsidP="004356E7" w14:paraId="19A2191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AA8FD3D" w14:textId="77777777">
      <w:pPr>
        <w:widowControl/>
      </w:pPr>
      <w:r w:rsidRPr="004356E7">
        <w:rPr>
          <w:rStyle w:val="HideTWBExt"/>
        </w:rPr>
        <w:t>&lt;/Amend&gt;</w:t>
      </w:r>
    </w:p>
    <w:p w:rsidR="00252E65" w:rsidRPr="004356E7" w:rsidP="004356E7" w14:paraId="12AF119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1275</w:t>
      </w:r>
      <w:r w:rsidRPr="004356E7">
        <w:rPr>
          <w:rStyle w:val="HideTWBExt"/>
          <w:b w:val="0"/>
        </w:rPr>
        <w:t>&lt;/NumAm&gt;</w:t>
      </w:r>
    </w:p>
    <w:p w:rsidR="00252E65" w:rsidRPr="004356E7" w:rsidP="004356E7" w14:paraId="614182CC"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2943C2DF"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2797BB08" w14:textId="77777777">
      <w:pPr>
        <w:pStyle w:val="NormalBold"/>
        <w:widowControl/>
      </w:pPr>
      <w:r w:rsidRPr="004356E7">
        <w:rPr>
          <w:rStyle w:val="HideTWBExt"/>
          <w:b w:val="0"/>
        </w:rPr>
        <w:t>&lt;/RepeatBlock-By&gt;</w:t>
      </w:r>
    </w:p>
    <w:p w:rsidR="00252E65" w:rsidRPr="004356E7" w:rsidP="004356E7" w14:paraId="02EEE97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27F3F9E" w14:textId="77777777">
      <w:pPr>
        <w:pStyle w:val="NormalBold"/>
        <w:widowControl/>
      </w:pPr>
      <w:r w:rsidRPr="004356E7">
        <w:rPr>
          <w:rStyle w:val="HideTWBExt"/>
          <w:b w:val="0"/>
        </w:rPr>
        <w:t>&lt;Article&gt;</w:t>
      </w:r>
      <w:r w:rsidRPr="004356E7">
        <w:t>8 artikla – 1 kohta – 7 alakohta</w:t>
      </w:r>
      <w:r w:rsidRPr="004356E7">
        <w:rPr>
          <w:rStyle w:val="HideTWBExt"/>
          <w:b w:val="0"/>
        </w:rPr>
        <w:t>&lt;/Article&gt;</w:t>
      </w:r>
    </w:p>
    <w:p w:rsidR="00252E65" w:rsidRPr="004356E7" w:rsidP="004356E7" w14:paraId="06B84B8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73603DB" w14:textId="77777777">
      <w:pPr>
        <w:widowControl/>
      </w:pPr>
      <w:r w:rsidRPr="004356E7">
        <w:rPr>
          <w:rStyle w:val="HideTWBExt"/>
        </w:rPr>
        <w:t>&lt;Article2&gt;</w:t>
      </w:r>
      <w:r w:rsidRPr="004356E7">
        <w:t>5 a artikla – 3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6801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E3EE0E5" w14:textId="77777777">
            <w:pPr>
              <w:widowControl/>
            </w:pPr>
          </w:p>
        </w:tc>
      </w:tr>
      <w:tr w14:paraId="2B3E752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4ACD67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5AC3A1F" w14:textId="77777777">
            <w:pPr>
              <w:pStyle w:val="AmColumnHeading"/>
              <w:widowControl/>
            </w:pPr>
            <w:r w:rsidRPr="004356E7">
              <w:t>Tarkistus</w:t>
            </w:r>
          </w:p>
        </w:tc>
      </w:tr>
      <w:tr w14:paraId="11FF857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621345C"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antaa</w:t>
            </w:r>
            <w:r w:rsidRPr="004356E7">
              <w:t xml:space="preserve"> kahden kuukauden kuluessa arviointiluonnoksen vastaanottamisesta toimivaltaiselle viranomaiselle </w:t>
            </w:r>
            <w:r w:rsidRPr="004356E7">
              <w:rPr>
                <w:b/>
                <w:i/>
              </w:rPr>
              <w:t>ei-sitovan lausunnon</w:t>
            </w:r>
            <w:r w:rsidRPr="004356E7">
              <w:t xml:space="preserve"> arviointiluonnoksesta ja haetuista poikkeuksista sekä suosituksia täydentävistä korvaavista toimenpiteistä, jos se katsoo niiden olevan tarpeen.</w:t>
            </w:r>
          </w:p>
        </w:tc>
        <w:tc>
          <w:tcPr>
            <w:tcW w:w="4876" w:type="dxa"/>
            <w:tcBorders>
              <w:top w:val="nil"/>
              <w:left w:val="nil"/>
              <w:bottom w:val="nil"/>
              <w:right w:val="nil"/>
            </w:tcBorders>
            <w:hideMark/>
          </w:tcPr>
          <w:p w:rsidR="00252E65" w:rsidRPr="004356E7" w:rsidP="004356E7" w14:paraId="12E26313"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toimittaa</w:t>
            </w:r>
            <w:r w:rsidRPr="004356E7">
              <w:t xml:space="preserve"> kahden kuukauden kuluessa arviointiluonnoksen vastaanottamisesta toimivaltaiselle viranomaiselle </w:t>
            </w:r>
            <w:r w:rsidRPr="004356E7">
              <w:rPr>
                <w:b/>
                <w:i/>
              </w:rPr>
              <w:t>päätöksensä</w:t>
            </w:r>
            <w:r w:rsidRPr="004356E7">
              <w:t xml:space="preserve"> arviointiluonnoksesta ja haetuista poikkeuksista sekä suosituksia täydentävistä korvaavista toimenpiteistä, jos se katsoo niiden olevan tarpeen.</w:t>
            </w:r>
          </w:p>
        </w:tc>
      </w:tr>
    </w:tbl>
    <w:p w:rsidR="00252E65" w:rsidRPr="004356E7" w:rsidP="004356E7" w14:paraId="12B06E4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583E5FA" w14:textId="77777777">
      <w:pPr>
        <w:widowControl/>
      </w:pPr>
      <w:r w:rsidRPr="004356E7">
        <w:rPr>
          <w:rStyle w:val="HideTWBExt"/>
        </w:rPr>
        <w:t>&lt;/Amend&gt;</w:t>
      </w:r>
    </w:p>
    <w:p w:rsidR="00252E65" w:rsidRPr="004356E7" w:rsidP="004356E7" w14:paraId="2835E1A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1276</w:t>
      </w:r>
      <w:r w:rsidRPr="004356E7">
        <w:rPr>
          <w:rStyle w:val="HideTWBExt"/>
          <w:b w:val="0"/>
        </w:rPr>
        <w:t>&lt;/NumAm&gt;</w:t>
      </w:r>
    </w:p>
    <w:p w:rsidR="00252E65" w:rsidRPr="004356E7" w:rsidP="004356E7" w14:paraId="361FA568"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77194E69" w14:textId="77777777">
      <w:pPr>
        <w:pStyle w:val="NormalBold"/>
        <w:widowControl/>
      </w:pPr>
      <w:r w:rsidRPr="004356E7">
        <w:rPr>
          <w:rStyle w:val="HideTWBExt"/>
          <w:b w:val="0"/>
        </w:rPr>
        <w:t>&lt;/RepeatBlock-By&gt;</w:t>
      </w:r>
    </w:p>
    <w:p w:rsidR="00252E65" w:rsidRPr="004356E7" w:rsidP="004356E7" w14:paraId="20E204D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9E1495C" w14:textId="77777777">
      <w:pPr>
        <w:pStyle w:val="NormalBold"/>
        <w:widowControl/>
      </w:pPr>
      <w:r w:rsidRPr="004356E7">
        <w:rPr>
          <w:rStyle w:val="HideTWBExt"/>
          <w:b w:val="0"/>
        </w:rPr>
        <w:t>&lt;Article&gt;</w:t>
      </w:r>
      <w:r w:rsidRPr="004356E7">
        <w:t>8 artikla – 1 kohta – 7 alakohta</w:t>
      </w:r>
      <w:r w:rsidRPr="004356E7">
        <w:rPr>
          <w:rStyle w:val="HideTWBExt"/>
          <w:b w:val="0"/>
        </w:rPr>
        <w:t>&lt;/Article&gt;</w:t>
      </w:r>
    </w:p>
    <w:p w:rsidR="00252E65" w:rsidRPr="004356E7" w:rsidP="004356E7" w14:paraId="72C8154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0E624BC" w14:textId="77777777">
      <w:pPr>
        <w:widowControl/>
      </w:pPr>
      <w:r w:rsidRPr="004356E7">
        <w:rPr>
          <w:rStyle w:val="HideTWBExt"/>
        </w:rPr>
        <w:t>&lt;Article2&gt;</w:t>
      </w:r>
      <w:r w:rsidRPr="004356E7">
        <w:t>5 a artikla – 3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AF97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81BFA38" w14:textId="77777777">
            <w:pPr>
              <w:widowControl/>
            </w:pPr>
          </w:p>
        </w:tc>
      </w:tr>
      <w:tr w14:paraId="533BD54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121BF6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6B9DC0D" w14:textId="77777777">
            <w:pPr>
              <w:pStyle w:val="AmColumnHeading"/>
              <w:widowControl/>
            </w:pPr>
            <w:r w:rsidRPr="004356E7">
              <w:t>Tarkistus</w:t>
            </w:r>
          </w:p>
        </w:tc>
      </w:tr>
      <w:tr w14:paraId="53741B0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9729C80"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antaa</w:t>
            </w:r>
            <w:r w:rsidRPr="004356E7">
              <w:t xml:space="preserve"> kahden kuukauden kuluessa arviointiluonnoksen vastaanottamisesta toimivaltaiselle viranomaiselle </w:t>
            </w:r>
            <w:r w:rsidRPr="004356E7">
              <w:rPr>
                <w:b/>
                <w:i/>
              </w:rPr>
              <w:t>ei-sitovan lausunnon</w:t>
            </w:r>
            <w:r w:rsidRPr="004356E7">
              <w:t xml:space="preserve"> arviointiluonnoksesta ja haetuista poikkeuksista sekä suosituksia täydentävistä korvaavista toimenpiteistä, jos se katsoo niiden olevan tarpeen.</w:t>
            </w:r>
          </w:p>
        </w:tc>
        <w:tc>
          <w:tcPr>
            <w:tcW w:w="4876" w:type="dxa"/>
            <w:tcBorders>
              <w:top w:val="nil"/>
              <w:left w:val="nil"/>
              <w:bottom w:val="nil"/>
              <w:right w:val="nil"/>
            </w:tcBorders>
            <w:hideMark/>
          </w:tcPr>
          <w:p w:rsidR="00252E65" w:rsidRPr="004356E7" w:rsidP="004356E7" w14:paraId="7CEAB6CF" w14:textId="77777777">
            <w:pPr>
              <w:pStyle w:val="Normal6a"/>
              <w:widowControl/>
            </w:pPr>
            <w:r w:rsidRPr="004356E7">
              <w:t xml:space="preserve">Toimivaltaisen viranomaisen on kahden kuukauden kuluessa siitä, kun se on todennut hakemuksen täydelliseksi, toimitettava ESMAlle 2 kohdassa tarkoitetun hakemuksen arviointiluonnos sekä täydellinen hakemus. ESMA </w:t>
            </w:r>
            <w:r w:rsidRPr="004356E7">
              <w:rPr>
                <w:b/>
                <w:i/>
              </w:rPr>
              <w:t>toimittaa</w:t>
            </w:r>
            <w:r w:rsidRPr="004356E7">
              <w:t xml:space="preserve"> kahden kuukauden kuluessa arviointiluonnoksen vastaanottamisesta toimivaltaiselle viranomaiselle </w:t>
            </w:r>
            <w:r w:rsidRPr="004356E7">
              <w:rPr>
                <w:b/>
                <w:i/>
              </w:rPr>
              <w:t>päätöksen</w:t>
            </w:r>
            <w:r w:rsidRPr="004356E7">
              <w:t xml:space="preserve"> arviointiluonnoksesta ja haetuista poikkeuksista sekä suosituksia täydentävistä korvaavista toimenpiteistä, jos se katsoo niiden olevan tarpeen.</w:t>
            </w:r>
          </w:p>
        </w:tc>
      </w:tr>
    </w:tbl>
    <w:p w:rsidR="00252E65" w:rsidRPr="004356E7" w:rsidP="004356E7" w14:paraId="283D06A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834EFDC"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1E2B7CB" w14:textId="0E1529A3">
      <w:pPr>
        <w:pStyle w:val="AmJustText"/>
        <w:widowControl/>
      </w:pPr>
      <w:r w:rsidRPr="004356E7">
        <w:t>Valtaa vapauttaa säännellyt yhteisöt tason 1 lainsäädännöllisistä vaatimuksista olisi käytettävä siten, että varmistetaan unionin oikeuden yhdenmukainen soveltaminen sisämarkkinoilla. Tätä varten ESMAlle olisi annettava valta tehdä ehdotetun 4 a artiklan 3</w:t>
      </w:r>
      <w:r w:rsidR="00803530">
        <w:t> </w:t>
      </w:r>
      <w:r w:rsidRPr="004356E7">
        <w:t>kohdan mukaisesti päätös, joka sitoo pyyntöä käsittelevää toimivaltaista viranomaista.</w:t>
      </w:r>
    </w:p>
    <w:p w:rsidR="00252E65" w:rsidRPr="004356E7" w:rsidP="004356E7" w14:paraId="61B1BDA9" w14:textId="77777777">
      <w:pPr>
        <w:widowControl/>
      </w:pPr>
      <w:r w:rsidRPr="004356E7">
        <w:rPr>
          <w:rStyle w:val="HideTWBExt"/>
        </w:rPr>
        <w:t>&lt;/Amend&gt;</w:t>
      </w:r>
    </w:p>
    <w:p w:rsidR="00252E65" w:rsidRPr="004356E7" w:rsidP="004356E7" w14:paraId="4DEAC9B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1277</w:t>
      </w:r>
      <w:r w:rsidRPr="004356E7">
        <w:rPr>
          <w:rStyle w:val="HideTWBExt"/>
          <w:b w:val="0"/>
        </w:rPr>
        <w:t>&lt;/NumAm&gt;</w:t>
      </w:r>
    </w:p>
    <w:p w:rsidR="00252E65" w:rsidRPr="004356E7" w:rsidP="004356E7" w14:paraId="434A54CA"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5A3B043"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43ADBCE0" w14:textId="77777777">
      <w:pPr>
        <w:pStyle w:val="NormalBold"/>
        <w:widowControl/>
      </w:pPr>
      <w:r w:rsidRPr="004356E7">
        <w:rPr>
          <w:rStyle w:val="HideTWBExt"/>
          <w:b w:val="0"/>
        </w:rPr>
        <w:t>&lt;/RepeatBlock-By&gt;</w:t>
      </w:r>
    </w:p>
    <w:p w:rsidR="00252E65" w:rsidRPr="004356E7" w:rsidP="004356E7" w14:paraId="7B33C29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BBD7700" w14:textId="77777777">
      <w:pPr>
        <w:pStyle w:val="NormalBold"/>
        <w:widowControl/>
      </w:pPr>
      <w:r w:rsidRPr="004356E7">
        <w:rPr>
          <w:rStyle w:val="HideTWBExt"/>
          <w:b w:val="0"/>
        </w:rPr>
        <w:t>&lt;Article&gt;</w:t>
      </w:r>
      <w:r w:rsidRPr="004356E7">
        <w:t>8 artikla – 1 kohta – 7 alakohta</w:t>
      </w:r>
      <w:r w:rsidRPr="004356E7">
        <w:rPr>
          <w:rStyle w:val="HideTWBExt"/>
          <w:b w:val="0"/>
        </w:rPr>
        <w:t>&lt;/Article&gt;</w:t>
      </w:r>
    </w:p>
    <w:p w:rsidR="00252E65" w:rsidRPr="004356E7" w:rsidP="004356E7" w14:paraId="7E8AE19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0FD263D" w14:textId="77777777">
      <w:pPr>
        <w:widowControl/>
      </w:pPr>
      <w:r w:rsidRPr="004356E7">
        <w:rPr>
          <w:rStyle w:val="HideTWBExt"/>
        </w:rPr>
        <w:t>&lt;Article2&gt;</w:t>
      </w:r>
      <w:r w:rsidRPr="004356E7">
        <w:t>5 a artikla – 3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8110D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AB0B79E" w14:textId="77777777">
            <w:pPr>
              <w:widowControl/>
            </w:pPr>
          </w:p>
        </w:tc>
      </w:tr>
      <w:tr w14:paraId="3E66DA1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A7036C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DF1C030" w14:textId="77777777">
            <w:pPr>
              <w:pStyle w:val="AmColumnHeading"/>
              <w:widowControl/>
            </w:pPr>
            <w:r w:rsidRPr="004356E7">
              <w:t>Tarkistus</w:t>
            </w:r>
          </w:p>
        </w:tc>
      </w:tr>
      <w:tr w14:paraId="37D01E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ACA5AF0" w14:textId="77777777">
            <w:pPr>
              <w:pStyle w:val="Normal6a"/>
              <w:widowControl/>
            </w:pPr>
            <w:r w:rsidRPr="004356E7">
              <w:t xml:space="preserve">Toimivaltaisen viranomaisen on </w:t>
            </w:r>
            <w:r w:rsidRPr="004356E7">
              <w:rPr>
                <w:b/>
                <w:i/>
              </w:rPr>
              <w:t>otettava lausunto asianmukaisesti huomioon ja annettava ESMAlle sen pyynnöstä lausuma, jos sen lausunnosta poiketaan merkittävästi.</w:t>
            </w:r>
            <w:r w:rsidRPr="004356E7">
              <w:t xml:space="preserve"> ESMAn lausuntoa </w:t>
            </w:r>
            <w:r w:rsidRPr="004356E7">
              <w:rPr>
                <w:b/>
                <w:i/>
              </w:rPr>
              <w:t>ja toimivaltaisen viranomaisen lausumaa ei julkisteta</w:t>
            </w:r>
            <w:r w:rsidRPr="004356E7">
              <w:t>.</w:t>
            </w:r>
          </w:p>
        </w:tc>
        <w:tc>
          <w:tcPr>
            <w:tcW w:w="4876" w:type="dxa"/>
            <w:tcBorders>
              <w:top w:val="nil"/>
              <w:left w:val="nil"/>
              <w:bottom w:val="nil"/>
              <w:right w:val="nil"/>
            </w:tcBorders>
            <w:hideMark/>
          </w:tcPr>
          <w:p w:rsidR="00252E65" w:rsidRPr="004356E7" w:rsidP="004356E7" w14:paraId="100F58D8" w14:textId="77777777">
            <w:pPr>
              <w:pStyle w:val="Normal6a"/>
              <w:widowControl/>
            </w:pPr>
            <w:r w:rsidRPr="004356E7">
              <w:t xml:space="preserve">Toimivaltaisen viranomaisen on </w:t>
            </w:r>
            <w:r w:rsidRPr="004356E7">
              <w:rPr>
                <w:b/>
                <w:i/>
              </w:rPr>
              <w:t>noudatettava</w:t>
            </w:r>
            <w:r w:rsidRPr="004356E7">
              <w:t xml:space="preserve"> ESMAn lausuntoa.</w:t>
            </w:r>
          </w:p>
        </w:tc>
      </w:tr>
    </w:tbl>
    <w:p w:rsidR="00252E65" w:rsidRPr="004356E7" w:rsidP="004356E7" w14:paraId="461CB7E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6C8E094" w14:textId="77777777">
      <w:pPr>
        <w:widowControl/>
      </w:pPr>
      <w:r w:rsidRPr="004356E7">
        <w:rPr>
          <w:rStyle w:val="HideTWBExt"/>
        </w:rPr>
        <w:t>&lt;/Amend&gt;</w:t>
      </w:r>
    </w:p>
    <w:p w:rsidR="00252E65" w:rsidRPr="004356E7" w:rsidP="004356E7" w14:paraId="1F3BCCD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1278</w:t>
      </w:r>
      <w:r w:rsidRPr="004356E7">
        <w:rPr>
          <w:rStyle w:val="HideTWBExt"/>
          <w:b w:val="0"/>
        </w:rPr>
        <w:t>&lt;/NumAm&gt;</w:t>
      </w:r>
    </w:p>
    <w:p w:rsidR="00252E65" w:rsidRPr="004356E7" w:rsidP="004356E7" w14:paraId="542EC479"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21344AC6" w14:textId="77777777">
      <w:pPr>
        <w:pStyle w:val="NormalBold"/>
        <w:widowControl/>
      </w:pPr>
      <w:r w:rsidRPr="004356E7">
        <w:rPr>
          <w:rStyle w:val="HideTWBExt"/>
          <w:b w:val="0"/>
        </w:rPr>
        <w:t>&lt;/RepeatBlock-By&gt;</w:t>
      </w:r>
    </w:p>
    <w:p w:rsidR="00252E65" w:rsidRPr="004356E7" w:rsidP="004356E7" w14:paraId="6E25483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75098B0" w14:textId="77777777">
      <w:pPr>
        <w:pStyle w:val="NormalBold"/>
        <w:widowControl/>
      </w:pPr>
      <w:r w:rsidRPr="004356E7">
        <w:rPr>
          <w:rStyle w:val="HideTWBExt"/>
          <w:b w:val="0"/>
        </w:rPr>
        <w:t>&lt;Article&gt;</w:t>
      </w:r>
      <w:r w:rsidRPr="004356E7">
        <w:t>8 artikla – 1 kohta – 7 alakohta</w:t>
      </w:r>
      <w:r w:rsidRPr="004356E7">
        <w:rPr>
          <w:rStyle w:val="HideTWBExt"/>
          <w:b w:val="0"/>
        </w:rPr>
        <w:t>&lt;/Article&gt;</w:t>
      </w:r>
    </w:p>
    <w:p w:rsidR="00252E65" w:rsidRPr="004356E7" w:rsidP="004356E7" w14:paraId="59FE53A7"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CDC24F5" w14:textId="77777777">
      <w:pPr>
        <w:widowControl/>
      </w:pPr>
      <w:r w:rsidRPr="004356E7">
        <w:rPr>
          <w:rStyle w:val="HideTWBExt"/>
        </w:rPr>
        <w:t>&lt;Article2&gt;</w:t>
      </w:r>
      <w:r w:rsidRPr="004356E7">
        <w:t>5 a artikla – 3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7FAF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4828512" w14:textId="77777777">
            <w:pPr>
              <w:widowControl/>
            </w:pPr>
          </w:p>
        </w:tc>
      </w:tr>
      <w:tr w14:paraId="7877EA5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4A410F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52C1D97" w14:textId="77777777">
            <w:pPr>
              <w:pStyle w:val="AmColumnHeading"/>
              <w:widowControl/>
            </w:pPr>
            <w:r w:rsidRPr="004356E7">
              <w:t>Tarkistus</w:t>
            </w:r>
          </w:p>
        </w:tc>
      </w:tr>
      <w:tr w14:paraId="7C5C798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67010D" w14:textId="77777777">
            <w:pPr>
              <w:pStyle w:val="Normal6a"/>
              <w:widowControl/>
            </w:pPr>
            <w:r w:rsidRPr="004356E7">
              <w:t xml:space="preserve">Toimivaltaisen viranomaisen on </w:t>
            </w:r>
            <w:r w:rsidRPr="004356E7">
              <w:rPr>
                <w:b/>
                <w:i/>
              </w:rPr>
              <w:t xml:space="preserve">otettava lausunto asianmukaisesti huomioon ja annettava ESMAlle sen pyynnöstä lausuma, jos sen lausunnosta poiketaan merkittävästi. </w:t>
            </w:r>
            <w:r w:rsidRPr="004356E7">
              <w:t>ESMAn</w:t>
            </w:r>
            <w:r w:rsidRPr="004356E7">
              <w:rPr>
                <w:b/>
                <w:i/>
              </w:rPr>
              <w:t xml:space="preserve"> lausuntoa ja toimivaltaisen viranomaisen lausumaa ei julkisteta</w:t>
            </w:r>
            <w:r w:rsidRPr="004356E7">
              <w:t>.</w:t>
            </w:r>
          </w:p>
        </w:tc>
        <w:tc>
          <w:tcPr>
            <w:tcW w:w="4876" w:type="dxa"/>
            <w:tcBorders>
              <w:top w:val="nil"/>
              <w:left w:val="nil"/>
              <w:bottom w:val="nil"/>
              <w:right w:val="nil"/>
            </w:tcBorders>
            <w:hideMark/>
          </w:tcPr>
          <w:p w:rsidR="00252E65" w:rsidRPr="004356E7" w:rsidP="004356E7" w14:paraId="29A00E97" w14:textId="77777777">
            <w:pPr>
              <w:pStyle w:val="Normal6a"/>
              <w:widowControl/>
            </w:pPr>
            <w:r w:rsidRPr="004356E7">
              <w:t xml:space="preserve">Toimivaltaisen viranomaisen on </w:t>
            </w:r>
            <w:r w:rsidRPr="004356E7">
              <w:rPr>
                <w:b/>
                <w:i/>
              </w:rPr>
              <w:t xml:space="preserve">noudatettava </w:t>
            </w:r>
            <w:r w:rsidRPr="004356E7">
              <w:t xml:space="preserve">ESMAn </w:t>
            </w:r>
            <w:r w:rsidRPr="004356E7">
              <w:rPr>
                <w:b/>
                <w:i/>
              </w:rPr>
              <w:t>päätöstä</w:t>
            </w:r>
            <w:r w:rsidRPr="004356E7">
              <w:t>.</w:t>
            </w:r>
          </w:p>
        </w:tc>
      </w:tr>
    </w:tbl>
    <w:p w:rsidR="00252E65" w:rsidRPr="004356E7" w:rsidP="004356E7" w14:paraId="02AF964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525C27E"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4A3304C" w14:textId="3F51A875">
      <w:pPr>
        <w:pStyle w:val="AmJustText"/>
        <w:widowControl/>
      </w:pPr>
      <w:r w:rsidRPr="004356E7">
        <w:t>Valtaa vapauttaa säännellyt yhteisöt tason 1 lainsäädännöllisistä vaatimuksista olisi käytettävä siten, että varmistetaan unionin oikeuden yhdenmukainen soveltaminen sisämarkkinoilla. Tätä varten ESMAlle olisi annettava valta tehdä ehdotetun 4 a artiklan 3</w:t>
      </w:r>
      <w:r w:rsidR="00803530">
        <w:t> </w:t>
      </w:r>
      <w:r w:rsidRPr="004356E7">
        <w:t>kohdan mukaisesti päätös, joka sitoo pyyntöä käsittelevää toimivaltaista viranomaista.</w:t>
      </w:r>
    </w:p>
    <w:p w:rsidR="00252E65" w:rsidRPr="004356E7" w:rsidP="004356E7" w14:paraId="738099E4" w14:textId="77777777">
      <w:pPr>
        <w:widowControl/>
      </w:pPr>
      <w:r w:rsidRPr="004356E7">
        <w:rPr>
          <w:rStyle w:val="HideTWBExt"/>
        </w:rPr>
        <w:t>&lt;/Amend&gt;</w:t>
      </w:r>
    </w:p>
    <w:p w:rsidR="00252E65" w:rsidRPr="004356E7" w:rsidP="004356E7" w14:paraId="02C58CB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1279</w:t>
      </w:r>
      <w:r w:rsidRPr="004356E7">
        <w:rPr>
          <w:rStyle w:val="HideTWBExt"/>
          <w:b w:val="0"/>
        </w:rPr>
        <w:t>&lt;/NumAm&gt;</w:t>
      </w:r>
    </w:p>
    <w:p w:rsidR="00252E65" w:rsidRPr="004356E7" w:rsidP="004356E7" w14:paraId="6FB43D71"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70A606A5" w14:textId="77777777">
      <w:pPr>
        <w:pStyle w:val="NormalBold"/>
        <w:widowControl/>
      </w:pPr>
      <w:r w:rsidRPr="004356E7">
        <w:rPr>
          <w:rStyle w:val="HideTWBExt"/>
          <w:b w:val="0"/>
        </w:rPr>
        <w:t>&lt;/RepeatBlock-By&gt;</w:t>
      </w:r>
    </w:p>
    <w:p w:rsidR="00252E65" w:rsidRPr="004356E7" w:rsidP="004356E7" w14:paraId="2C59DCC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E76B8D9" w14:textId="77777777">
      <w:pPr>
        <w:pStyle w:val="NormalBold"/>
        <w:widowControl/>
      </w:pPr>
      <w:r w:rsidRPr="004356E7">
        <w:rPr>
          <w:rStyle w:val="HideTWBExt"/>
          <w:b w:val="0"/>
        </w:rPr>
        <w:t>&lt;Article&gt;</w:t>
      </w:r>
      <w:r w:rsidRPr="004356E7">
        <w:t>8 artikla – 1 kohta – 7 alakohta</w:t>
      </w:r>
      <w:r w:rsidRPr="004356E7">
        <w:rPr>
          <w:rStyle w:val="HideTWBExt"/>
          <w:b w:val="0"/>
        </w:rPr>
        <w:t>&lt;/Article&gt;</w:t>
      </w:r>
    </w:p>
    <w:p w:rsidR="00252E65" w:rsidRPr="004356E7" w:rsidP="004356E7" w14:paraId="7B9E236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CC17764" w14:textId="77777777">
      <w:pPr>
        <w:widowControl/>
      </w:pPr>
      <w:r w:rsidRPr="004356E7">
        <w:rPr>
          <w:rStyle w:val="HideTWBExt"/>
        </w:rPr>
        <w:t>&lt;Article2&gt;</w:t>
      </w:r>
      <w:r w:rsidRPr="004356E7">
        <w:t>5 a artikla – 3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508C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50E2819" w14:textId="77777777">
            <w:pPr>
              <w:widowControl/>
            </w:pPr>
          </w:p>
        </w:tc>
      </w:tr>
      <w:tr w14:paraId="3C265EE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6CF390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6CC7161" w14:textId="77777777">
            <w:pPr>
              <w:pStyle w:val="AmColumnHeading"/>
              <w:widowControl/>
            </w:pPr>
            <w:r w:rsidRPr="004356E7">
              <w:t>Tarkistus</w:t>
            </w:r>
          </w:p>
        </w:tc>
      </w:tr>
      <w:tr w14:paraId="67B54D8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7143E8E" w14:textId="77777777">
            <w:pPr>
              <w:pStyle w:val="Normal6a"/>
              <w:widowControl/>
            </w:pPr>
          </w:p>
        </w:tc>
        <w:tc>
          <w:tcPr>
            <w:tcW w:w="4876" w:type="dxa"/>
            <w:tcBorders>
              <w:top w:val="nil"/>
              <w:left w:val="nil"/>
              <w:bottom w:val="nil"/>
              <w:right w:val="nil"/>
            </w:tcBorders>
            <w:hideMark/>
          </w:tcPr>
          <w:p w:rsidR="00252E65" w:rsidRPr="004356E7" w:rsidP="004356E7" w14:paraId="4EB0979D" w14:textId="77777777">
            <w:pPr>
              <w:pStyle w:val="Normal6a"/>
              <w:widowControl/>
            </w:pPr>
            <w:r w:rsidRPr="004356E7">
              <w:rPr>
                <w:b/>
                <w:i/>
              </w:rPr>
              <w:t>3 a.</w:t>
            </w:r>
            <w:r w:rsidRPr="004356E7">
              <w:tab/>
            </w:r>
            <w:r w:rsidRPr="004356E7">
              <w:rPr>
                <w:b/>
                <w:i/>
              </w:rPr>
              <w:t>ESMA antaa asetuksen (EU) N:o 1095/2010 16 artiklan mukaiset ohjeet viimeistään [12 kuukauden kuluttua tämän muutosasetuksen voimaantulopäivästä] edistääkseen valvonnan lähentymistä toimivaltaisen viranomaisen DLT-pohjaisen selvitysjärjestelmän ylläpitäjän vapautuspyynnöstä tekemän arvioinnin osalta. Näissä ohjeissa täsmennetään olosuhteet, joissa</w:t>
            </w:r>
          </w:p>
        </w:tc>
      </w:tr>
      <w:tr w14:paraId="577856D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16D3387" w14:textId="77777777">
            <w:pPr>
              <w:pStyle w:val="Normal6a"/>
              <w:widowControl/>
            </w:pPr>
          </w:p>
        </w:tc>
        <w:tc>
          <w:tcPr>
            <w:tcW w:w="4876" w:type="dxa"/>
            <w:tcBorders>
              <w:top w:val="nil"/>
              <w:left w:val="nil"/>
              <w:bottom w:val="nil"/>
              <w:right w:val="nil"/>
            </w:tcBorders>
            <w:hideMark/>
          </w:tcPr>
          <w:p w:rsidR="00252E65" w:rsidRPr="004356E7" w:rsidP="004356E7" w14:paraId="455E8DF2" w14:textId="77777777">
            <w:pPr>
              <w:pStyle w:val="Normal6a"/>
              <w:widowControl/>
            </w:pPr>
            <w:r w:rsidRPr="004356E7">
              <w:rPr>
                <w:b/>
                <w:i/>
              </w:rPr>
              <w:t>a) sen säännöksen noudattaminen, jonka osalta on haettu poikkeusta, sopii yhteen hajautetun tilikirjan teknologian käytön kanssa tai on oikeassa suhteessa siihen nähden;</w:t>
            </w:r>
          </w:p>
        </w:tc>
      </w:tr>
      <w:tr w14:paraId="1FAD059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EA7DBA8" w14:textId="77777777">
            <w:pPr>
              <w:pStyle w:val="Normal6a"/>
              <w:widowControl/>
            </w:pPr>
          </w:p>
        </w:tc>
        <w:tc>
          <w:tcPr>
            <w:tcW w:w="4876" w:type="dxa"/>
            <w:tcBorders>
              <w:top w:val="nil"/>
              <w:left w:val="nil"/>
              <w:bottom w:val="nil"/>
              <w:right w:val="nil"/>
            </w:tcBorders>
            <w:hideMark/>
          </w:tcPr>
          <w:p w:rsidR="00252E65" w:rsidRPr="004356E7" w:rsidP="004356E7" w14:paraId="48A2914D" w14:textId="77777777">
            <w:pPr>
              <w:pStyle w:val="Normal6a"/>
              <w:widowControl/>
            </w:pPr>
            <w:r w:rsidRPr="004356E7">
              <w:rPr>
                <w:b/>
                <w:i/>
              </w:rPr>
              <w:t>b) haettu poikkeus ei rajoitus DLT-pohjaiseen selvitysjärjestelmään ja se ulottuu saman arvopaperikeskuksen ylläpitämään arvopapereiden selvitysjärjestelmään;</w:t>
            </w:r>
          </w:p>
        </w:tc>
      </w:tr>
      <w:tr w14:paraId="566A113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BBBA0A2" w14:textId="77777777">
            <w:pPr>
              <w:pStyle w:val="Normal6a"/>
              <w:widowControl/>
            </w:pPr>
          </w:p>
        </w:tc>
        <w:tc>
          <w:tcPr>
            <w:tcW w:w="4876" w:type="dxa"/>
            <w:tcBorders>
              <w:top w:val="nil"/>
              <w:left w:val="nil"/>
              <w:bottom w:val="nil"/>
              <w:right w:val="nil"/>
            </w:tcBorders>
            <w:hideMark/>
          </w:tcPr>
          <w:p w:rsidR="00252E65" w:rsidRPr="004356E7" w:rsidP="004356E7" w14:paraId="780E4495" w14:textId="77777777">
            <w:pPr>
              <w:pStyle w:val="Normal6a"/>
              <w:widowControl/>
            </w:pPr>
            <w:r w:rsidRPr="004356E7">
              <w:rPr>
                <w:b/>
                <w:i/>
              </w:rPr>
              <w:t>c) haettu poikkeus heikentää rahoitusvakautta, markkinoiden eheyttä ja sijoittajansuojaa; ja</w:t>
            </w:r>
          </w:p>
        </w:tc>
      </w:tr>
      <w:tr w14:paraId="1BD6E92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E248750" w14:textId="77777777">
            <w:pPr>
              <w:pStyle w:val="Normal6a"/>
              <w:widowControl/>
            </w:pPr>
          </w:p>
        </w:tc>
        <w:tc>
          <w:tcPr>
            <w:tcW w:w="4876" w:type="dxa"/>
            <w:tcBorders>
              <w:top w:val="nil"/>
              <w:left w:val="nil"/>
              <w:bottom w:val="nil"/>
              <w:right w:val="nil"/>
            </w:tcBorders>
            <w:hideMark/>
          </w:tcPr>
          <w:p w:rsidR="00252E65" w:rsidRPr="004356E7" w:rsidP="004356E7" w14:paraId="1A67D158" w14:textId="77777777">
            <w:pPr>
              <w:pStyle w:val="Normal6a"/>
              <w:widowControl/>
            </w:pPr>
            <w:r w:rsidRPr="004356E7">
              <w:rPr>
                <w:b/>
                <w:i/>
              </w:rPr>
              <w:t>d) korvaavat toimenpiteet eivät sovellu niiden säännösten tavoitteiden saavuttamiseen, joiden osalta poikkeusta on haettu.</w:t>
            </w:r>
          </w:p>
        </w:tc>
      </w:tr>
    </w:tbl>
    <w:p w:rsidR="00252E65" w:rsidRPr="004356E7" w:rsidP="004356E7" w14:paraId="1EBC0C6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F34E04D" w14:textId="77777777">
      <w:pPr>
        <w:widowControl/>
      </w:pPr>
      <w:r w:rsidRPr="004356E7">
        <w:rPr>
          <w:rStyle w:val="HideTWBExt"/>
        </w:rPr>
        <w:t>&lt;/Amend&gt;</w:t>
      </w:r>
    </w:p>
    <w:p w:rsidR="00252E65" w:rsidRPr="004356E7" w:rsidP="004356E7" w14:paraId="4141AC2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1280</w:t>
      </w:r>
      <w:r w:rsidRPr="004356E7">
        <w:rPr>
          <w:rStyle w:val="HideTWBExt"/>
          <w:b w:val="0"/>
        </w:rPr>
        <w:t>&lt;/NumAm&gt;</w:t>
      </w:r>
    </w:p>
    <w:p w:rsidR="00252E65" w:rsidRPr="004356E7" w:rsidP="004356E7" w14:paraId="0F75FA62"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3C134D81" w14:textId="77777777">
      <w:pPr>
        <w:pStyle w:val="NormalBold"/>
        <w:widowControl/>
      </w:pPr>
      <w:r w:rsidRPr="004356E7">
        <w:rPr>
          <w:rStyle w:val="HideTWBExt"/>
          <w:b w:val="0"/>
        </w:rPr>
        <w:t>&lt;/RepeatBlock-By&gt;</w:t>
      </w:r>
    </w:p>
    <w:p w:rsidR="00252E65" w:rsidRPr="004356E7" w:rsidP="004356E7" w14:paraId="4B9127C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AAFD5F0" w14:textId="77777777">
      <w:pPr>
        <w:pStyle w:val="NormalBold"/>
        <w:widowControl/>
      </w:pPr>
      <w:r w:rsidRPr="004356E7">
        <w:rPr>
          <w:rStyle w:val="HideTWBExt"/>
          <w:b w:val="0"/>
        </w:rPr>
        <w:t>&lt;Article&gt;</w:t>
      </w:r>
      <w:r w:rsidRPr="004356E7">
        <w:t>8 artikla – 1 kohta – 8 alakohta</w:t>
      </w:r>
      <w:r w:rsidRPr="004356E7">
        <w:rPr>
          <w:rStyle w:val="HideTWBExt"/>
          <w:b w:val="0"/>
        </w:rPr>
        <w:t>&lt;/Article&gt;</w:t>
      </w:r>
    </w:p>
    <w:p w:rsidR="00252E65" w:rsidRPr="004356E7" w:rsidP="004356E7" w14:paraId="66AF0717"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3AFF251" w14:textId="77777777">
      <w:pPr>
        <w:widowControl/>
      </w:pPr>
      <w:r w:rsidRPr="004356E7">
        <w:rPr>
          <w:rStyle w:val="HideTWBExt"/>
        </w:rPr>
        <w:t>&lt;Article2&gt;</w:t>
      </w:r>
      <w:r w:rsidRPr="004356E7">
        <w:t>6 artikla – 1 kohta – 1 alakohta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4298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EFFC04" w14:textId="77777777">
            <w:pPr>
              <w:widowControl/>
            </w:pPr>
          </w:p>
        </w:tc>
      </w:tr>
      <w:tr w14:paraId="0E0BEC5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8DAE90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12B87F7" w14:textId="77777777">
            <w:pPr>
              <w:pStyle w:val="AmColumnHeading"/>
              <w:widowControl/>
            </w:pPr>
            <w:r w:rsidRPr="004356E7">
              <w:t>Tarkistus</w:t>
            </w:r>
          </w:p>
        </w:tc>
      </w:tr>
      <w:tr w14:paraId="175880A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A75B43E" w14:textId="77777777">
            <w:pPr>
              <w:pStyle w:val="Normal6a"/>
              <w:widowControl/>
            </w:pPr>
            <w:r w:rsidRPr="004356E7">
              <w:rPr>
                <w:b/>
                <w:i/>
              </w:rPr>
              <w:t>4.</w:t>
            </w:r>
            <w:r w:rsidRPr="004356E7">
              <w:t xml:space="preserve"> DLT-pohjaista kaupankäynti- ja selvitysjärjestelmää ylläpitävään sijoituspalveluyritykseen</w:t>
            </w:r>
            <w:r w:rsidRPr="004356E7">
              <w:rPr>
                <w:b/>
                <w:i/>
              </w:rPr>
              <w:t>,</w:t>
            </w:r>
            <w:r w:rsidRPr="004356E7">
              <w:t xml:space="preserve"> markkinoiden ylläpitäjään</w:t>
            </w:r>
            <w:r w:rsidRPr="004356E7">
              <w:rPr>
                <w:b/>
                <w:i/>
              </w:rPr>
              <w:t xml:space="preserve"> tai kryptovarapalvelun tarjoajaan</w:t>
            </w:r>
            <w:r w:rsidRPr="004356E7">
              <w:t xml:space="preserve"> sovelletaan seuraavia:</w:t>
            </w:r>
          </w:p>
        </w:tc>
        <w:tc>
          <w:tcPr>
            <w:tcW w:w="4876" w:type="dxa"/>
            <w:tcBorders>
              <w:top w:val="nil"/>
              <w:left w:val="nil"/>
              <w:bottom w:val="nil"/>
              <w:right w:val="nil"/>
            </w:tcBorders>
            <w:hideMark/>
          </w:tcPr>
          <w:p w:rsidR="00252E65" w:rsidRPr="004356E7" w:rsidP="004356E7" w14:paraId="1090A00B" w14:textId="77777777">
            <w:pPr>
              <w:pStyle w:val="Normal6a"/>
              <w:widowControl/>
            </w:pPr>
            <w:r w:rsidRPr="004356E7">
              <w:rPr>
                <w:b/>
                <w:i/>
              </w:rPr>
              <w:t>1.</w:t>
            </w:r>
            <w:r w:rsidRPr="004356E7">
              <w:t xml:space="preserve"> DLT-pohjaista kaupankäynti- ja selvitysjärjestelmää ylläpitävään sijoituspalveluyritykseen</w:t>
            </w:r>
            <w:r w:rsidRPr="004356E7">
              <w:rPr>
                <w:b/>
                <w:i/>
              </w:rPr>
              <w:t xml:space="preserve"> tai</w:t>
            </w:r>
            <w:r w:rsidRPr="004356E7">
              <w:t xml:space="preserve"> markkinoiden ylläpitäjään sovelletaan seuraavia:</w:t>
            </w:r>
          </w:p>
        </w:tc>
      </w:tr>
    </w:tbl>
    <w:p w:rsidR="00252E65" w:rsidRPr="004356E7" w:rsidP="004356E7" w14:paraId="394CDC3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4A8F761" w14:textId="77777777">
      <w:pPr>
        <w:widowControl/>
      </w:pPr>
      <w:r w:rsidRPr="004356E7">
        <w:rPr>
          <w:rStyle w:val="HideTWBExt"/>
        </w:rPr>
        <w:t>&lt;/Amend&gt;</w:t>
      </w:r>
    </w:p>
    <w:p w:rsidR="00252E65" w:rsidRPr="004356E7" w:rsidP="004356E7" w14:paraId="6FC443A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1281</w:t>
      </w:r>
      <w:r w:rsidRPr="004356E7">
        <w:rPr>
          <w:rStyle w:val="HideTWBExt"/>
          <w:b w:val="0"/>
        </w:rPr>
        <w:t>&lt;/NumAm&gt;</w:t>
      </w:r>
    </w:p>
    <w:p w:rsidR="00252E65" w:rsidRPr="004356E7" w:rsidP="004356E7" w14:paraId="576407C7"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338B3A6E" w14:textId="77777777">
      <w:pPr>
        <w:pStyle w:val="NormalBold"/>
        <w:widowControl/>
      </w:pPr>
      <w:r w:rsidRPr="004356E7">
        <w:rPr>
          <w:rStyle w:val="HideTWBExt"/>
          <w:b w:val="0"/>
        </w:rPr>
        <w:t>&lt;/RepeatBlock-By&gt;</w:t>
      </w:r>
    </w:p>
    <w:p w:rsidR="00252E65" w:rsidRPr="004356E7" w:rsidP="004356E7" w14:paraId="7F4D5F5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64F23C2" w14:textId="77777777">
      <w:pPr>
        <w:pStyle w:val="NormalBold"/>
        <w:widowControl/>
      </w:pPr>
      <w:r w:rsidRPr="004356E7">
        <w:rPr>
          <w:rStyle w:val="HideTWBExt"/>
          <w:b w:val="0"/>
        </w:rPr>
        <w:t>&lt;Article&gt;</w:t>
      </w:r>
      <w:r w:rsidRPr="004356E7">
        <w:t>8 artikla – 1 kohta – 8 alakohta</w:t>
      </w:r>
      <w:r w:rsidRPr="004356E7">
        <w:rPr>
          <w:rStyle w:val="HideTWBExt"/>
          <w:b w:val="0"/>
        </w:rPr>
        <w:t>&lt;/Article&gt;</w:t>
      </w:r>
    </w:p>
    <w:p w:rsidR="00252E65" w:rsidRPr="004356E7" w:rsidP="004356E7" w14:paraId="351BA84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112E391" w14:textId="77777777">
      <w:pPr>
        <w:widowControl/>
      </w:pPr>
      <w:r w:rsidRPr="004356E7">
        <w:rPr>
          <w:rStyle w:val="HideTWBExt"/>
        </w:rPr>
        <w:t>&lt;Article2&gt;</w:t>
      </w:r>
      <w:r w:rsidRPr="004356E7">
        <w:t>6 artikla – 1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E6191"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CB0E141" w14:textId="77777777">
            <w:pPr>
              <w:widowControl/>
            </w:pPr>
          </w:p>
        </w:tc>
      </w:tr>
      <w:tr w14:paraId="58BB9EB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AB1CCA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204AF09" w14:textId="77777777">
            <w:pPr>
              <w:pStyle w:val="AmColumnHeading"/>
              <w:widowControl/>
            </w:pPr>
            <w:r w:rsidRPr="004356E7">
              <w:t>Tarkistus</w:t>
            </w:r>
          </w:p>
        </w:tc>
      </w:tr>
      <w:tr w14:paraId="16E52F7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0C3F5DF" w14:textId="77777777">
            <w:pPr>
              <w:pStyle w:val="Normal6a"/>
              <w:widowControl/>
            </w:pPr>
            <w:r w:rsidRPr="004356E7">
              <w:t xml:space="preserve">Pääoma, jota DLT-pohjaista kaupankäynti- ja selvitysjärjestelmää ylläpitävä sijoituspalveluyritys </w:t>
            </w:r>
            <w:r w:rsidRPr="004356E7">
              <w:rPr>
                <w:b/>
                <w:i/>
              </w:rPr>
              <w:t>tai markkinoiden ylläpitäjä</w:t>
            </w:r>
            <w:r w:rsidRPr="004356E7">
              <w:t xml:space="preserve"> pitää hallussaan direktiivin 2014/65/EU nojalla sovellettavien pääomavaatimusten mukaisesti tai DLT-pohjaista kaupankäynti- ja selvitysjärjestelmää ylläpitävä</w:t>
            </w:r>
            <w:r w:rsidRPr="004356E7">
              <w:rPr>
                <w:b/>
                <w:i/>
              </w:rPr>
              <w:t xml:space="preserve"> kryptovarapalvelun tarjoaja</w:t>
            </w:r>
            <w:r w:rsidRPr="004356E7">
              <w:t xml:space="preserve"> pitää hallussaan asetuksen (EU) 2023/1114 nojalla sovellettavien pääomavaatimusten mukaisesti, voidaan ottaa huomioon asetuksen (EU) N:o 909/2014 47 artiklan nojalla vaaditussa pääomassa.</w:t>
            </w:r>
          </w:p>
        </w:tc>
        <w:tc>
          <w:tcPr>
            <w:tcW w:w="4876" w:type="dxa"/>
            <w:tcBorders>
              <w:top w:val="nil"/>
              <w:left w:val="nil"/>
              <w:bottom w:val="nil"/>
              <w:right w:val="nil"/>
            </w:tcBorders>
            <w:hideMark/>
          </w:tcPr>
          <w:p w:rsidR="00252E65" w:rsidRPr="004356E7" w:rsidP="004356E7" w14:paraId="68BC325E" w14:textId="77777777">
            <w:pPr>
              <w:pStyle w:val="Normal6a"/>
              <w:widowControl/>
            </w:pPr>
            <w:r w:rsidRPr="004356E7">
              <w:t>Pääoma, jota DLT-pohjaista kaupankäynti- ja selvitysjärjestelmää ylläpitävä sijoituspalveluyritys pitää hallussaan direktiivin 2014/65/EU nojalla sovellettavien pääomavaatimusten mukaisesti tai DLT-pohjaista kaupankäynti- ja selvitysjärjestelmää ylläpitävä</w:t>
            </w:r>
            <w:r w:rsidRPr="004356E7">
              <w:rPr>
                <w:b/>
                <w:i/>
              </w:rPr>
              <w:t xml:space="preserve"> markkinoiden ylläpitäjä</w:t>
            </w:r>
            <w:r w:rsidRPr="004356E7">
              <w:t xml:space="preserve"> pitää hallussaan asetuksen (EU) 2023/1114 nojalla sovellettavien pääomavaatimusten mukaisesti, voidaan ottaa huomioon asetuksen (EU) N:o 909/2014 47 artiklan nojalla vaaditussa pääomassa.</w:t>
            </w:r>
          </w:p>
        </w:tc>
      </w:tr>
    </w:tbl>
    <w:p w:rsidR="00252E65" w:rsidRPr="004356E7" w:rsidP="004356E7" w14:paraId="715BCB7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9997423" w14:textId="77777777">
      <w:pPr>
        <w:widowControl/>
      </w:pPr>
      <w:r w:rsidRPr="004356E7">
        <w:rPr>
          <w:rStyle w:val="HideTWBExt"/>
        </w:rPr>
        <w:t>&lt;/Amend&gt;</w:t>
      </w:r>
    </w:p>
    <w:p w:rsidR="00252E65" w:rsidRPr="004356E7" w:rsidP="004356E7" w14:paraId="712FE82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1282</w:t>
      </w:r>
      <w:r w:rsidRPr="004356E7">
        <w:rPr>
          <w:rStyle w:val="HideTWBExt"/>
          <w:b w:val="0"/>
        </w:rPr>
        <w:t>&lt;/NumAm&gt;</w:t>
      </w:r>
    </w:p>
    <w:p w:rsidR="00252E65" w:rsidRPr="004356E7" w:rsidP="004356E7" w14:paraId="55EA9808"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3D73FA7" w14:textId="77777777">
      <w:pPr>
        <w:pStyle w:val="NormalBold"/>
        <w:widowControl/>
      </w:pPr>
      <w:r w:rsidRPr="004356E7">
        <w:rPr>
          <w:rStyle w:val="HideTWBExt"/>
          <w:b w:val="0"/>
        </w:rPr>
        <w:t>&lt;/RepeatBlock-By&gt;</w:t>
      </w:r>
    </w:p>
    <w:p w:rsidR="00252E65" w:rsidRPr="004356E7" w:rsidP="004356E7" w14:paraId="13B1ADD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2676947" w14:textId="77777777">
      <w:pPr>
        <w:pStyle w:val="NormalBold"/>
        <w:widowControl/>
      </w:pPr>
      <w:r w:rsidRPr="004356E7">
        <w:rPr>
          <w:rStyle w:val="HideTWBExt"/>
          <w:b w:val="0"/>
        </w:rPr>
        <w:t>&lt;Article&gt;</w:t>
      </w:r>
      <w:r w:rsidRPr="004356E7">
        <w:t>8 artikla – 1 kohta – 8 alakohta</w:t>
      </w:r>
      <w:r w:rsidRPr="004356E7">
        <w:rPr>
          <w:rStyle w:val="HideTWBExt"/>
          <w:b w:val="0"/>
        </w:rPr>
        <w:t>&lt;/Article&gt;</w:t>
      </w:r>
    </w:p>
    <w:p w:rsidR="00252E65" w:rsidRPr="004356E7" w:rsidP="004356E7" w14:paraId="743E7D8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C63128B" w14:textId="77777777">
      <w:pPr>
        <w:widowControl/>
      </w:pPr>
      <w:r w:rsidRPr="004356E7">
        <w:rPr>
          <w:rStyle w:val="HideTWBExt"/>
        </w:rPr>
        <w:t>&lt;Article2&gt;</w:t>
      </w:r>
      <w:r w:rsidRPr="004356E7">
        <w:t>6 artikla – 1 kohta – 4 alakohta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EC44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FCB1845" w14:textId="77777777">
            <w:pPr>
              <w:widowControl/>
            </w:pPr>
          </w:p>
        </w:tc>
      </w:tr>
      <w:tr w14:paraId="09BFD4F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D6C3D3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C746E7F" w14:textId="77777777">
            <w:pPr>
              <w:pStyle w:val="AmColumnHeading"/>
              <w:widowControl/>
            </w:pPr>
            <w:r w:rsidRPr="004356E7">
              <w:t>Tarkistus</w:t>
            </w:r>
          </w:p>
        </w:tc>
      </w:tr>
      <w:tr w14:paraId="1EC93B6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F5A68AB" w14:textId="77777777">
            <w:pPr>
              <w:pStyle w:val="Normal6a"/>
              <w:widowControl/>
            </w:pPr>
            <w:r w:rsidRPr="004356E7">
              <w:t>Ensimmäistä alakohtaa ei sovelleta niihin vaatimuksiin, joista DLT-pohjaista kaupankäynti- ja selvitysjärjestelmää ylläpitävä sijoituspalveluyritys tai markkinoiden ylläpitäjä on vapautettu 4 artiklan 2 ja 3 kohdan sekä 5 artiklan 2–9 kohdan mukaisesti, edellyttäen että kyseinen sijoituspalveluyritys</w:t>
            </w:r>
            <w:r w:rsidRPr="004356E7">
              <w:rPr>
                <w:b/>
                <w:i/>
              </w:rPr>
              <w:t>,</w:t>
            </w:r>
            <w:r w:rsidRPr="004356E7">
              <w:t xml:space="preserve"> markkinoiden ylläpitäjä</w:t>
            </w:r>
            <w:r w:rsidRPr="004356E7">
              <w:rPr>
                <w:b/>
                <w:i/>
              </w:rPr>
              <w:t xml:space="preserve"> tai kryptovarapalvelun tarjoaja</w:t>
            </w:r>
            <w:r w:rsidRPr="004356E7">
              <w:t xml:space="preserve"> noudattaa seuraavia:</w:t>
            </w:r>
          </w:p>
        </w:tc>
        <w:tc>
          <w:tcPr>
            <w:tcW w:w="4876" w:type="dxa"/>
            <w:tcBorders>
              <w:top w:val="nil"/>
              <w:left w:val="nil"/>
              <w:bottom w:val="nil"/>
              <w:right w:val="nil"/>
            </w:tcBorders>
            <w:hideMark/>
          </w:tcPr>
          <w:p w:rsidR="00252E65" w:rsidRPr="004356E7" w:rsidP="004356E7" w14:paraId="6A6E2689" w14:textId="77777777">
            <w:pPr>
              <w:pStyle w:val="Normal6a"/>
              <w:widowControl/>
            </w:pPr>
            <w:r w:rsidRPr="004356E7">
              <w:t>Ensimmäistä alakohtaa ei sovelleta niihin vaatimuksiin, joista DLT-pohjaista kaupankäynti- ja selvitysjärjestelmää ylläpitävä sijoituspalveluyritys tai markkinoiden ylläpitäjä on vapautettu 4 artiklan 2 ja 3 kohdan sekä 5 artiklan 2–9 kohdan mukaisesti, edellyttäen että kyseinen sijoituspalveluyritys</w:t>
            </w:r>
            <w:r w:rsidRPr="004356E7">
              <w:rPr>
                <w:b/>
                <w:i/>
              </w:rPr>
              <w:t xml:space="preserve"> tai</w:t>
            </w:r>
            <w:r w:rsidRPr="004356E7">
              <w:t xml:space="preserve"> markkinoiden ylläpitäjä noudattaa seuraavia:</w:t>
            </w:r>
          </w:p>
        </w:tc>
      </w:tr>
    </w:tbl>
    <w:p w:rsidR="00252E65" w:rsidRPr="004356E7" w:rsidP="004356E7" w14:paraId="28F7910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C840B31" w14:textId="77777777">
      <w:pPr>
        <w:widowControl/>
      </w:pPr>
      <w:r w:rsidRPr="004356E7">
        <w:rPr>
          <w:rStyle w:val="HideTWBExt"/>
        </w:rPr>
        <w:t>&lt;/Amend&gt;</w:t>
      </w:r>
    </w:p>
    <w:p w:rsidR="00252E65" w:rsidRPr="004356E7" w:rsidP="004356E7" w14:paraId="11896D3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1283</w:t>
      </w:r>
      <w:r w:rsidRPr="004356E7">
        <w:rPr>
          <w:rStyle w:val="HideTWBExt"/>
          <w:b w:val="0"/>
        </w:rPr>
        <w:t>&lt;/NumAm&gt;</w:t>
      </w:r>
    </w:p>
    <w:p w:rsidR="00252E65" w:rsidRPr="004356E7" w:rsidP="004356E7" w14:paraId="602F72B4"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750452D" w14:textId="77777777">
      <w:pPr>
        <w:pStyle w:val="NormalBold"/>
        <w:widowControl/>
      </w:pPr>
      <w:r w:rsidRPr="004356E7">
        <w:rPr>
          <w:rStyle w:val="HideTWBExt"/>
          <w:b w:val="0"/>
        </w:rPr>
        <w:t>&lt;/RepeatBlock-By&gt;</w:t>
      </w:r>
    </w:p>
    <w:p w:rsidR="00252E65" w:rsidRPr="004356E7" w:rsidP="004356E7" w14:paraId="7D7A846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036079B" w14:textId="77777777">
      <w:pPr>
        <w:pStyle w:val="NormalBold"/>
        <w:widowControl/>
      </w:pPr>
      <w:r w:rsidRPr="004356E7">
        <w:rPr>
          <w:rStyle w:val="HideTWBExt"/>
          <w:b w:val="0"/>
        </w:rPr>
        <w:t>&lt;Article&gt;</w:t>
      </w:r>
      <w:r w:rsidRPr="004356E7">
        <w:t>8 artikla – 1 kohta – 8 alakohta</w:t>
      </w:r>
      <w:r w:rsidRPr="004356E7">
        <w:rPr>
          <w:rStyle w:val="HideTWBExt"/>
          <w:b w:val="0"/>
        </w:rPr>
        <w:t>&lt;/Article&gt;</w:t>
      </w:r>
    </w:p>
    <w:p w:rsidR="00252E65" w:rsidRPr="004356E7" w:rsidP="004356E7" w14:paraId="13CEBB5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CF515D9" w14:textId="77777777">
      <w:pPr>
        <w:widowControl/>
      </w:pPr>
      <w:r w:rsidRPr="004356E7">
        <w:rPr>
          <w:rStyle w:val="HideTWBExt"/>
        </w:rPr>
        <w:t>&lt;Article2&gt;</w:t>
      </w:r>
      <w:r w:rsidRPr="004356E7">
        <w:t>6 artikla – 2 kohta – 3 alakohta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3D3A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1541699" w14:textId="77777777">
            <w:pPr>
              <w:widowControl/>
            </w:pPr>
          </w:p>
        </w:tc>
      </w:tr>
      <w:tr w14:paraId="3CD3FD3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20BB95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6D1E1E7" w14:textId="77777777">
            <w:pPr>
              <w:pStyle w:val="AmColumnHeading"/>
              <w:widowControl/>
            </w:pPr>
            <w:r w:rsidRPr="004356E7">
              <w:t>Tarkistus</w:t>
            </w:r>
          </w:p>
        </w:tc>
      </w:tr>
      <w:tr w14:paraId="578BAD2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A6C7FB" w14:textId="77777777">
            <w:pPr>
              <w:pStyle w:val="Normal6a"/>
              <w:widowControl/>
            </w:pPr>
            <w:r w:rsidRPr="004356E7">
              <w:t>Ensimmäistä alakohtaa ei sovelleta niihin vaatimuksiin, joista DLT-pohjaista kaupankäynti- ja selvitysjärjestelmää ylläpitävä sijoituspalveluyritys tai markkinoiden ylläpitäjä on vapautettu 4 a tai 5 a artiklan nojalla edellyttäen, että sijoituspalveluyritys</w:t>
            </w:r>
            <w:r w:rsidRPr="004356E7">
              <w:rPr>
                <w:b/>
                <w:i/>
              </w:rPr>
              <w:t>,</w:t>
            </w:r>
            <w:r w:rsidRPr="004356E7">
              <w:t xml:space="preserve"> markkinoiden ylläpitäjä</w:t>
            </w:r>
            <w:r w:rsidRPr="004356E7">
              <w:rPr>
                <w:b/>
                <w:i/>
              </w:rPr>
              <w:t xml:space="preserve"> tai kryptovarapalvelun tarjoaja</w:t>
            </w:r>
            <w:r w:rsidRPr="004356E7">
              <w:t xml:space="preserve"> noudattaa seuraavia:</w:t>
            </w:r>
          </w:p>
        </w:tc>
        <w:tc>
          <w:tcPr>
            <w:tcW w:w="4876" w:type="dxa"/>
            <w:tcBorders>
              <w:top w:val="nil"/>
              <w:left w:val="nil"/>
              <w:bottom w:val="nil"/>
              <w:right w:val="nil"/>
            </w:tcBorders>
            <w:hideMark/>
          </w:tcPr>
          <w:p w:rsidR="00252E65" w:rsidRPr="004356E7" w:rsidP="004356E7" w14:paraId="3852B237" w14:textId="77777777">
            <w:pPr>
              <w:pStyle w:val="Normal6a"/>
              <w:widowControl/>
            </w:pPr>
            <w:r w:rsidRPr="004356E7">
              <w:t xml:space="preserve">Ensimmäistä alakohtaa ei sovelleta niihin vaatimuksiin, joista DLT-pohjaista kaupankäynti- ja selvitysjärjestelmää ylläpitävä sijoituspalveluyritys tai markkinoiden ylläpitäjä on vapautettu 4 a tai 5 a artiklan nojalla edellyttäen, että sijoituspalveluyritys </w:t>
            </w:r>
            <w:r w:rsidRPr="004356E7">
              <w:rPr>
                <w:b/>
                <w:i/>
              </w:rPr>
              <w:t>tai</w:t>
            </w:r>
            <w:r w:rsidRPr="004356E7">
              <w:t xml:space="preserve"> markkinoiden ylläpitäjä noudattaa seuraavia:</w:t>
            </w:r>
          </w:p>
        </w:tc>
      </w:tr>
    </w:tbl>
    <w:p w:rsidR="00252E65" w:rsidRPr="004356E7" w:rsidP="004356E7" w14:paraId="247E0AA8"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26B9AF0" w14:textId="77777777">
      <w:pPr>
        <w:widowControl/>
      </w:pPr>
      <w:r w:rsidRPr="004356E7">
        <w:rPr>
          <w:rStyle w:val="HideTWBExt"/>
        </w:rPr>
        <w:t>&lt;/Amend&gt;</w:t>
      </w:r>
    </w:p>
    <w:p w:rsidR="00252E65" w:rsidRPr="004356E7" w:rsidP="004356E7" w14:paraId="75F3B0D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1284</w:t>
      </w:r>
      <w:r w:rsidRPr="004356E7">
        <w:rPr>
          <w:rStyle w:val="HideTWBExt"/>
          <w:b w:val="0"/>
        </w:rPr>
        <w:t>&lt;/NumAm&gt;</w:t>
      </w:r>
    </w:p>
    <w:p w:rsidR="00252E65" w:rsidRPr="004356E7" w:rsidP="004356E7" w14:paraId="20D30F7B"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5C059528" w14:textId="77777777">
      <w:pPr>
        <w:pStyle w:val="NormalBold"/>
        <w:widowControl/>
      </w:pPr>
      <w:r w:rsidRPr="004356E7">
        <w:rPr>
          <w:rStyle w:val="HideTWBExt"/>
          <w:b w:val="0"/>
        </w:rPr>
        <w:t>&lt;/RepeatBlock-By&gt;</w:t>
      </w:r>
    </w:p>
    <w:p w:rsidR="00252E65" w:rsidRPr="004356E7" w:rsidP="004356E7" w14:paraId="5D38179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BECEF11" w14:textId="77777777">
      <w:pPr>
        <w:pStyle w:val="NormalBold"/>
        <w:widowControl/>
      </w:pPr>
      <w:r w:rsidRPr="004356E7">
        <w:rPr>
          <w:rStyle w:val="HideTWBExt"/>
          <w:b w:val="0"/>
        </w:rPr>
        <w:t>&lt;Article&gt;</w:t>
      </w:r>
      <w:r w:rsidRPr="004356E7">
        <w:t>8 artikla – 1 kohta – 9 alakohta – -a alakohta (uusi)</w:t>
      </w:r>
      <w:r w:rsidRPr="004356E7">
        <w:rPr>
          <w:rStyle w:val="HideTWBExt"/>
          <w:b w:val="0"/>
        </w:rPr>
        <w:t>&lt;/Article&gt;</w:t>
      </w:r>
    </w:p>
    <w:p w:rsidR="00252E65" w:rsidRPr="004356E7" w:rsidP="004356E7" w14:paraId="5B9C2D6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186942C" w14:textId="77777777">
      <w:pPr>
        <w:widowControl/>
      </w:pPr>
      <w:r w:rsidRPr="004356E7">
        <w:rPr>
          <w:rStyle w:val="HideTWBExt"/>
        </w:rPr>
        <w:t>&lt;Article2&gt;</w:t>
      </w:r>
      <w:r w:rsidRPr="004356E7">
        <w:t>7 artikla – 7 kohta – 1 alakohta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CE94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2EF27F5" w14:textId="77777777">
            <w:pPr>
              <w:widowControl/>
            </w:pPr>
          </w:p>
        </w:tc>
      </w:tr>
      <w:tr w14:paraId="4431EB9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4ED10D8"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55AC0B14" w14:textId="77777777">
            <w:pPr>
              <w:pStyle w:val="AmColumnHeading"/>
              <w:widowControl/>
            </w:pPr>
            <w:r w:rsidRPr="004356E7">
              <w:t>Tarkistus</w:t>
            </w:r>
          </w:p>
        </w:tc>
      </w:tr>
      <w:tr w14:paraId="57BE00D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A27B3DB" w14:textId="77777777">
            <w:pPr>
              <w:pStyle w:val="Normal6a"/>
              <w:widowControl/>
            </w:pPr>
          </w:p>
        </w:tc>
        <w:tc>
          <w:tcPr>
            <w:tcW w:w="4876" w:type="dxa"/>
            <w:tcBorders>
              <w:top w:val="nil"/>
              <w:left w:val="nil"/>
              <w:bottom w:val="nil"/>
              <w:right w:val="nil"/>
            </w:tcBorders>
            <w:hideMark/>
          </w:tcPr>
          <w:p w:rsidR="00252E65" w:rsidRPr="004356E7" w:rsidP="004356E7" w14:paraId="702BB4A5" w14:textId="77777777">
            <w:pPr>
              <w:pStyle w:val="Normal6a"/>
              <w:widowControl/>
            </w:pPr>
            <w:r w:rsidRPr="004356E7">
              <w:rPr>
                <w:b/>
                <w:i/>
              </w:rPr>
              <w:t>-a)</w:t>
            </w:r>
            <w:r w:rsidRPr="004356E7">
              <w:tab/>
            </w:r>
            <w:r w:rsidRPr="004356E7">
              <w:rPr>
                <w:b/>
                <w:i/>
              </w:rPr>
              <w:t>korvataan 7 artiklan 7 kohdan johdanto-osa seuraavasti:</w:t>
            </w:r>
          </w:p>
        </w:tc>
      </w:tr>
      <w:tr w14:paraId="1F613B0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F3355AE" w14:textId="77777777">
            <w:pPr>
              <w:pStyle w:val="Normal6a"/>
              <w:widowControl/>
            </w:pPr>
            <w:r w:rsidRPr="004356E7">
              <w:t xml:space="preserve">DLT-pohjaisen markkinainfrastruktuurin ylläpitäjän on </w:t>
            </w:r>
            <w:r w:rsidRPr="004356E7">
              <w:rPr>
                <w:b/>
                <w:i/>
              </w:rPr>
              <w:t>laadittava ja asetettava julkisesti saataville selkeä ja yksityiskohtainen strategia tietyn DLT-pohjaisen markkinainfrastruktuurin toiminnan vähentämiseksi tai tietyn DLT-pohjaisen markkinainfrastruktuurin käytöstä poistamiseksi tai toiminnan lopettamiseksi, jäljempänä ’siirtymästrategia’, mukaan lukien hajautettuun tilikirjaan perustuvan toiminnan siirtäminen tai palauttaminen perinteisiin markkinainfrastruktuureihin seuraavissa tapauksissa:</w:t>
            </w:r>
          </w:p>
        </w:tc>
        <w:tc>
          <w:tcPr>
            <w:tcW w:w="4876" w:type="dxa"/>
            <w:tcBorders>
              <w:top w:val="nil"/>
              <w:left w:val="nil"/>
              <w:bottom w:val="nil"/>
              <w:right w:val="nil"/>
            </w:tcBorders>
            <w:hideMark/>
          </w:tcPr>
          <w:p w:rsidR="00252E65" w:rsidRPr="004356E7" w:rsidP="004356E7" w14:paraId="5F6ACDAC" w14:textId="77777777">
            <w:pPr>
              <w:pStyle w:val="Normal6a"/>
              <w:widowControl/>
            </w:pPr>
            <w:r w:rsidRPr="004356E7">
              <w:t>DLT-pohjaisen markkinainfrastruktuurin ylläpitäjän on</w:t>
            </w:r>
          </w:p>
        </w:tc>
      </w:tr>
    </w:tbl>
    <w:p w:rsidR="00252E65" w:rsidRPr="004356E7" w:rsidP="004356E7" w14:paraId="7022DCA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476D8D8" w14:textId="77777777">
      <w:pPr>
        <w:pStyle w:val="AmCrossRef"/>
        <w:widowControl/>
      </w:pPr>
      <w:r w:rsidRPr="004356E7">
        <w:t>(asetus (EU) 2022/858 (DLT-pilottijärjestelmää koskeva asetus))</w:t>
      </w:r>
    </w:p>
    <w:p w:rsidR="00252E65" w:rsidRPr="004356E7" w:rsidP="004356E7" w14:paraId="5E698D8A" w14:textId="77777777">
      <w:pPr>
        <w:widowControl/>
      </w:pPr>
      <w:r w:rsidRPr="004356E7">
        <w:rPr>
          <w:rStyle w:val="HideTWBExt"/>
        </w:rPr>
        <w:t>&lt;/Amend&gt;</w:t>
      </w:r>
    </w:p>
    <w:p w:rsidR="00252E65" w:rsidRPr="004356E7" w:rsidP="004356E7" w14:paraId="626685A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1285</w:t>
      </w:r>
      <w:r w:rsidRPr="004356E7">
        <w:rPr>
          <w:rStyle w:val="HideTWBExt"/>
          <w:b w:val="0"/>
        </w:rPr>
        <w:t>&lt;/NumAm&gt;</w:t>
      </w:r>
    </w:p>
    <w:p w:rsidR="00252E65" w:rsidRPr="004356E7" w:rsidP="004356E7" w14:paraId="12213F1E"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207F1C45" w14:textId="77777777">
      <w:pPr>
        <w:pStyle w:val="NormalBold"/>
        <w:widowControl/>
      </w:pPr>
      <w:r w:rsidRPr="004356E7">
        <w:rPr>
          <w:rStyle w:val="HideTWBExt"/>
          <w:b w:val="0"/>
        </w:rPr>
        <w:t>&lt;/RepeatBlock-By&gt;</w:t>
      </w:r>
    </w:p>
    <w:p w:rsidR="00252E65" w:rsidRPr="004356E7" w:rsidP="004356E7" w14:paraId="476C49A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0524331" w14:textId="77777777">
      <w:pPr>
        <w:pStyle w:val="NormalBold"/>
        <w:widowControl/>
      </w:pPr>
      <w:r w:rsidRPr="004356E7">
        <w:rPr>
          <w:rStyle w:val="HideTWBExt"/>
          <w:b w:val="0"/>
        </w:rPr>
        <w:t>&lt;Article&gt;</w:t>
      </w:r>
      <w:r w:rsidRPr="004356E7">
        <w:t>8 artikla – 1 kohta – 9 alakohta – b alakohta – a alakohta</w:t>
      </w:r>
      <w:r w:rsidRPr="004356E7">
        <w:rPr>
          <w:rStyle w:val="HideTWBExt"/>
          <w:b w:val="0"/>
        </w:rPr>
        <w:t>&lt;/Article&gt;</w:t>
      </w:r>
    </w:p>
    <w:p w:rsidR="00252E65" w:rsidRPr="004356E7" w:rsidP="004356E7" w14:paraId="0EE8792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77BC806" w14:textId="77777777">
      <w:pPr>
        <w:widowControl/>
      </w:pPr>
      <w:r w:rsidRPr="004356E7">
        <w:rPr>
          <w:rStyle w:val="HideTWBExt"/>
        </w:rPr>
        <w:t>&lt;Article2&gt;</w:t>
      </w:r>
      <w:r w:rsidRPr="004356E7">
        <w:t>7 artikla – 7 kohta – 1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F2CD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2B54A46" w14:textId="77777777">
            <w:pPr>
              <w:widowControl/>
            </w:pPr>
          </w:p>
        </w:tc>
      </w:tr>
      <w:tr w14:paraId="36FA404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597B33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7C2CB33" w14:textId="77777777">
            <w:pPr>
              <w:pStyle w:val="AmColumnHeading"/>
              <w:widowControl/>
            </w:pPr>
            <w:r w:rsidRPr="004356E7">
              <w:t>Tarkistus</w:t>
            </w:r>
          </w:p>
        </w:tc>
      </w:tr>
      <w:tr w14:paraId="661C165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9812BC7" w14:textId="77777777">
            <w:pPr>
              <w:pStyle w:val="Normal6a"/>
              <w:widowControl/>
            </w:pPr>
            <w:r w:rsidRPr="004356E7">
              <w:t>a)</w:t>
            </w:r>
            <w:r w:rsidRPr="004356E7">
              <w:tab/>
            </w:r>
            <w:r w:rsidRPr="004356E7">
              <w:rPr>
                <w:b/>
                <w:i/>
              </w:rPr>
              <w:t>tapauksen mukaan</w:t>
            </w:r>
            <w:r w:rsidRPr="004356E7">
              <w:t xml:space="preserve"> 3 artiklan</w:t>
            </w:r>
            <w:r w:rsidRPr="004356E7">
              <w:rPr>
                <w:b/>
                <w:i/>
              </w:rPr>
              <w:t xml:space="preserve"> 2 a tai 3 kohdassa tarkoitettu raja-arvo on ylittynyt</w:t>
            </w:r>
            <w:r w:rsidRPr="004356E7">
              <w:t>;</w:t>
            </w:r>
          </w:p>
        </w:tc>
        <w:tc>
          <w:tcPr>
            <w:tcW w:w="4876" w:type="dxa"/>
            <w:tcBorders>
              <w:top w:val="nil"/>
              <w:left w:val="nil"/>
              <w:bottom w:val="nil"/>
              <w:right w:val="nil"/>
            </w:tcBorders>
            <w:hideMark/>
          </w:tcPr>
          <w:p w:rsidR="00252E65" w:rsidRPr="004356E7" w:rsidP="004356E7" w14:paraId="2B79436A" w14:textId="77777777">
            <w:pPr>
              <w:pStyle w:val="Normal6a"/>
              <w:widowControl/>
            </w:pPr>
            <w:r w:rsidRPr="004356E7">
              <w:t>a)</w:t>
            </w:r>
            <w:r w:rsidRPr="004356E7">
              <w:tab/>
            </w:r>
            <w:r w:rsidRPr="004356E7">
              <w:rPr>
                <w:b/>
                <w:i/>
              </w:rPr>
              <w:t>laadittava, asetettava julkisesti saataville ja toimitettava toimivaltaiselle viranomaiselle siirtymästrategia asetuksen (EU) N:o 909/2014 ja/tai direktiivin 2014/65/EU mukaisen täyden toimiluvan saamiseksi, jos</w:t>
            </w:r>
            <w:r w:rsidRPr="004356E7">
              <w:t xml:space="preserve"> 3 artiklan</w:t>
            </w:r>
            <w:r w:rsidRPr="004356E7">
              <w:rPr>
                <w:b/>
                <w:i/>
              </w:rPr>
              <w:t xml:space="preserve"> 2 kohdassa tarkoitetut asiaankuuluvat mittarit saavuttavat 50 prosenttia sovellettavasta raja-arvosta</w:t>
            </w:r>
            <w:r w:rsidRPr="004356E7">
              <w:t>;</w:t>
            </w:r>
          </w:p>
        </w:tc>
      </w:tr>
    </w:tbl>
    <w:p w:rsidR="00252E65" w:rsidRPr="004356E7" w:rsidP="004356E7" w14:paraId="5E9209D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38FFE62"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661EAC72" w14:textId="77777777">
      <w:pPr>
        <w:pStyle w:val="AmJustText"/>
        <w:widowControl/>
      </w:pPr>
      <w:r w:rsidRPr="004356E7">
        <w:t>Hajautetun tilikirjan teknologia ja tokenisointi pystyvät lunastamaan lupauksensa tehostamisesta ja liitettävyyden parantamisesta vain, jos sääntelykehyksestä saadaan uskottava reitti kokeilusta valtavirtaistamiseen. Pilottihankkeesta saattaa ilman sitovaa siirtymävaatimusta tulla pysyvä vaihtoehtoinen järjestelmä sillan sijasta.</w:t>
      </w:r>
    </w:p>
    <w:p w:rsidR="00252E65" w:rsidRPr="004356E7" w:rsidP="004356E7" w14:paraId="41CA901E" w14:textId="77777777">
      <w:pPr>
        <w:widowControl/>
      </w:pPr>
      <w:r w:rsidRPr="004356E7">
        <w:rPr>
          <w:rStyle w:val="HideTWBExt"/>
        </w:rPr>
        <w:t>&lt;/Amend&gt;</w:t>
      </w:r>
    </w:p>
    <w:p w:rsidR="00252E65" w:rsidRPr="004356E7" w:rsidP="004356E7" w14:paraId="2161D26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1286</w:t>
      </w:r>
      <w:r w:rsidRPr="004356E7">
        <w:rPr>
          <w:rStyle w:val="HideTWBExt"/>
          <w:b w:val="0"/>
        </w:rPr>
        <w:t>&lt;/NumAm&gt;</w:t>
      </w:r>
    </w:p>
    <w:p w:rsidR="00252E65" w:rsidRPr="004356E7" w:rsidP="004356E7" w14:paraId="40D12530"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328C7AA1" w14:textId="77777777">
      <w:pPr>
        <w:pStyle w:val="NormalBold"/>
        <w:widowControl/>
      </w:pPr>
      <w:r w:rsidRPr="004356E7">
        <w:rPr>
          <w:rStyle w:val="HideTWBExt"/>
          <w:b w:val="0"/>
        </w:rPr>
        <w:t>&lt;/RepeatBlock-By&gt;</w:t>
      </w:r>
    </w:p>
    <w:p w:rsidR="00252E65" w:rsidRPr="004356E7" w:rsidP="004356E7" w14:paraId="5249444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FCE7206" w14:textId="77777777">
      <w:pPr>
        <w:pStyle w:val="NormalBold"/>
        <w:widowControl/>
      </w:pPr>
      <w:r w:rsidRPr="004356E7">
        <w:rPr>
          <w:rStyle w:val="HideTWBExt"/>
          <w:b w:val="0"/>
        </w:rPr>
        <w:t>&lt;Article&gt;</w:t>
      </w:r>
      <w:r w:rsidRPr="004356E7">
        <w:t>8 artikla – 1 kohta – 9 alakohta – a a alakohta (uusi)</w:t>
      </w:r>
      <w:r w:rsidRPr="004356E7">
        <w:rPr>
          <w:rStyle w:val="HideTWBExt"/>
          <w:b w:val="0"/>
        </w:rPr>
        <w:t>&lt;/Article&gt;</w:t>
      </w:r>
    </w:p>
    <w:p w:rsidR="00252E65" w:rsidRPr="004356E7" w:rsidP="004356E7" w14:paraId="0DF93C8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D93D38C" w14:textId="77777777">
      <w:pPr>
        <w:widowControl/>
      </w:pPr>
      <w:r w:rsidRPr="004356E7">
        <w:rPr>
          <w:rStyle w:val="HideTWBExt"/>
        </w:rPr>
        <w:t>&lt;Article2&gt;</w:t>
      </w:r>
      <w:r w:rsidRPr="004356E7">
        <w:t>7 artikla – 7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F57C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B2766CC" w14:textId="77777777">
            <w:pPr>
              <w:widowControl/>
            </w:pPr>
          </w:p>
        </w:tc>
      </w:tr>
      <w:tr w14:paraId="0CEA98E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8F76BEB"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76F41585" w14:textId="77777777">
            <w:pPr>
              <w:pStyle w:val="AmColumnHeading"/>
              <w:widowControl/>
            </w:pPr>
            <w:r w:rsidRPr="004356E7">
              <w:t>Tarkistus</w:t>
            </w:r>
          </w:p>
        </w:tc>
      </w:tr>
      <w:tr w14:paraId="79C41A8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EF802D3" w14:textId="77777777">
            <w:pPr>
              <w:pStyle w:val="Normal6a"/>
              <w:widowControl/>
            </w:pPr>
          </w:p>
        </w:tc>
        <w:tc>
          <w:tcPr>
            <w:tcW w:w="4876" w:type="dxa"/>
            <w:tcBorders>
              <w:top w:val="nil"/>
              <w:left w:val="nil"/>
              <w:bottom w:val="nil"/>
              <w:right w:val="nil"/>
            </w:tcBorders>
            <w:hideMark/>
          </w:tcPr>
          <w:p w:rsidR="00252E65" w:rsidRPr="004356E7" w:rsidP="004356E7" w14:paraId="2B9121A2" w14:textId="77777777">
            <w:pPr>
              <w:pStyle w:val="Normal6a"/>
              <w:widowControl/>
            </w:pPr>
            <w:r w:rsidRPr="004356E7">
              <w:rPr>
                <w:b/>
                <w:i/>
              </w:rPr>
              <w:t>a a)</w:t>
            </w:r>
            <w:r w:rsidRPr="004356E7">
              <w:rPr>
                <w:b/>
                <w:i/>
              </w:rPr>
              <w:tab/>
              <w:t>korvataan ensimmäisen alakohdan b alakohta seuraavasti:</w:t>
            </w:r>
          </w:p>
        </w:tc>
      </w:tr>
      <w:tr w14:paraId="2891EF9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33B2667" w14:textId="77777777">
            <w:pPr>
              <w:pStyle w:val="Normal6a"/>
              <w:widowControl/>
            </w:pPr>
            <w:r w:rsidRPr="004356E7">
              <w:t>b)</w:t>
            </w:r>
            <w:r w:rsidRPr="004356E7">
              <w:rPr>
                <w:b/>
                <w:i/>
              </w:rPr>
              <w:t xml:space="preserve"> erityislupa tai tämän asetuksen mukaisesti myönnetty poikkeus on peruutettava tai muulla tavoin lakkautettava, mukaan lukien tapaukset, joissa erityislupa tai poikkeus lakkautetaan 14 artiklan 2 kohdassa säädetyn tapahtuman seurauksena</w:t>
            </w:r>
            <w:r w:rsidRPr="004356E7">
              <w:t xml:space="preserve">; </w:t>
            </w:r>
            <w:r w:rsidRPr="004356E7">
              <w:rPr>
                <w:b/>
                <w:i/>
              </w:rPr>
              <w:t>tai</w:t>
            </w:r>
          </w:p>
        </w:tc>
        <w:tc>
          <w:tcPr>
            <w:tcW w:w="4876" w:type="dxa"/>
            <w:tcBorders>
              <w:top w:val="nil"/>
              <w:left w:val="nil"/>
              <w:bottom w:val="nil"/>
              <w:right w:val="nil"/>
            </w:tcBorders>
            <w:hideMark/>
          </w:tcPr>
          <w:p w:rsidR="00252E65" w:rsidRPr="004356E7" w:rsidP="004356E7" w14:paraId="3F3D2A70" w14:textId="77777777">
            <w:pPr>
              <w:pStyle w:val="Normal6a"/>
              <w:widowControl/>
            </w:pPr>
            <w:r w:rsidRPr="004356E7">
              <w:t xml:space="preserve">b) </w:t>
            </w:r>
            <w:r w:rsidRPr="004356E7">
              <w:rPr>
                <w:b/>
                <w:i/>
              </w:rPr>
              <w:t>toimitettava toimivaltaiselle viranomaiselle sitova siirtymäaikataulu, johon sisältyy vahvistus siitä, aikooko se hakea täyttä lupaa tai lopettaa toimintansa, kun asiaankuuluvat mittarit saavuttavat 75 prosenttia sovellettavasta raja-arvosta</w:t>
            </w:r>
            <w:r w:rsidRPr="004356E7">
              <w:t>;</w:t>
            </w:r>
          </w:p>
        </w:tc>
      </w:tr>
    </w:tbl>
    <w:p w:rsidR="00252E65" w:rsidRPr="004356E7" w:rsidP="004356E7" w14:paraId="01A24D9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A86DDB0" w14:textId="77777777">
      <w:pPr>
        <w:pStyle w:val="AmCrossRef"/>
        <w:widowControl/>
      </w:pPr>
      <w:r w:rsidRPr="004356E7">
        <w:t>(asetus (EU) 2022/858 (DLT-pilottijärjestelmää koskeva asetus))</w:t>
      </w:r>
    </w:p>
    <w:p w:rsidR="00252E65" w:rsidRPr="004356E7" w:rsidP="004356E7" w14:paraId="32F38840"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43BEBFFD" w14:textId="77777777">
      <w:pPr>
        <w:pStyle w:val="AmJustText"/>
        <w:widowControl/>
      </w:pPr>
      <w:r w:rsidRPr="004356E7">
        <w:t>Hajautetun tilikirjan teknologia ja tokenisointi pystyvät lunastamaan lupauksensa tehostamisesta ja liitettävyyden parantamisesta vain, jos sääntelykehyksestä saadaan uskottava reitti kokeilusta valtavirtaistamiseen. Pilottihankkeesta saattaa ilman sitovaa siirtymävaatimusta tulla pysyvä vaihtoehtoinen järjestelmä sillan sijasta.</w:t>
      </w:r>
    </w:p>
    <w:p w:rsidR="00252E65" w:rsidRPr="004356E7" w:rsidP="004356E7" w14:paraId="07D8245B" w14:textId="77777777">
      <w:pPr>
        <w:widowControl/>
      </w:pPr>
      <w:r w:rsidRPr="004356E7">
        <w:rPr>
          <w:rStyle w:val="HideTWBExt"/>
        </w:rPr>
        <w:t>&lt;/Amend&gt;</w:t>
      </w:r>
    </w:p>
    <w:p w:rsidR="00252E65" w:rsidRPr="004356E7" w:rsidP="004356E7" w14:paraId="1C03B07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1287</w:t>
      </w:r>
      <w:r w:rsidRPr="004356E7">
        <w:rPr>
          <w:rStyle w:val="HideTWBExt"/>
          <w:b w:val="0"/>
        </w:rPr>
        <w:t>&lt;/NumAm&gt;</w:t>
      </w:r>
    </w:p>
    <w:p w:rsidR="00252E65" w:rsidRPr="004356E7" w:rsidP="004356E7" w14:paraId="5494DC2E"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6DCFB796" w14:textId="77777777">
      <w:pPr>
        <w:pStyle w:val="NormalBold"/>
        <w:widowControl/>
      </w:pPr>
      <w:r w:rsidRPr="004356E7">
        <w:rPr>
          <w:rStyle w:val="HideTWBExt"/>
          <w:b w:val="0"/>
        </w:rPr>
        <w:t>&lt;/RepeatBlock-By&gt;</w:t>
      </w:r>
    </w:p>
    <w:p w:rsidR="00252E65" w:rsidRPr="004356E7" w:rsidP="004356E7" w14:paraId="54C2DE6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2DA878E" w14:textId="77777777">
      <w:pPr>
        <w:pStyle w:val="NormalBold"/>
        <w:widowControl/>
      </w:pPr>
      <w:r w:rsidRPr="004356E7">
        <w:rPr>
          <w:rStyle w:val="HideTWBExt"/>
          <w:b w:val="0"/>
        </w:rPr>
        <w:t>&lt;Article&gt;</w:t>
      </w:r>
      <w:r w:rsidRPr="004356E7">
        <w:t>8 artikla – 1 kohta – 9 alakohta – a b alakohta (uusi)</w:t>
      </w:r>
      <w:r w:rsidRPr="004356E7">
        <w:rPr>
          <w:rStyle w:val="HideTWBExt"/>
          <w:b w:val="0"/>
        </w:rPr>
        <w:t>&lt;/Article&gt;</w:t>
      </w:r>
    </w:p>
    <w:p w:rsidR="00252E65" w:rsidRPr="004356E7" w:rsidP="004356E7" w14:paraId="248F3BA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5EFA905" w14:textId="77777777">
      <w:pPr>
        <w:widowControl/>
      </w:pPr>
      <w:r w:rsidRPr="004356E7">
        <w:rPr>
          <w:rStyle w:val="HideTWBExt"/>
        </w:rPr>
        <w:t>&lt;Article2&gt;</w:t>
      </w:r>
      <w:r w:rsidRPr="004356E7">
        <w:t>7 artikla – 7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8DAE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633DF42" w14:textId="77777777">
            <w:pPr>
              <w:widowControl/>
            </w:pPr>
          </w:p>
        </w:tc>
      </w:tr>
      <w:tr w14:paraId="0A42B82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1C236AB"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22B80FCC" w14:textId="77777777">
            <w:pPr>
              <w:pStyle w:val="AmColumnHeading"/>
              <w:widowControl/>
            </w:pPr>
            <w:r w:rsidRPr="004356E7">
              <w:t>Tarkistus</w:t>
            </w:r>
          </w:p>
        </w:tc>
      </w:tr>
      <w:tr w14:paraId="41882550" w14:textId="77777777" w:rsidTr="008E69BD">
        <w:tblPrEx>
          <w:tblW w:w="0" w:type="auto"/>
          <w:jc w:val="center"/>
          <w:tblLayout w:type="fixed"/>
          <w:tblCellMar>
            <w:left w:w="340" w:type="dxa"/>
            <w:right w:w="340" w:type="dxa"/>
          </w:tblCellMar>
          <w:tblLook w:val="04A0"/>
        </w:tblPrEx>
        <w:trPr>
          <w:trHeight w:val="779"/>
          <w:jc w:val="center"/>
        </w:trPr>
        <w:tc>
          <w:tcPr>
            <w:tcW w:w="4876" w:type="dxa"/>
            <w:tcBorders>
              <w:top w:val="nil"/>
              <w:left w:val="nil"/>
              <w:bottom w:val="nil"/>
              <w:right w:val="nil"/>
            </w:tcBorders>
          </w:tcPr>
          <w:p w:rsidR="00252E65" w:rsidRPr="004356E7" w:rsidP="004356E7" w14:paraId="3C9EE4F1" w14:textId="77777777">
            <w:pPr>
              <w:pStyle w:val="Normal6a"/>
              <w:widowControl/>
            </w:pPr>
          </w:p>
        </w:tc>
        <w:tc>
          <w:tcPr>
            <w:tcW w:w="4876" w:type="dxa"/>
            <w:tcBorders>
              <w:top w:val="nil"/>
              <w:left w:val="nil"/>
              <w:bottom w:val="nil"/>
              <w:right w:val="nil"/>
            </w:tcBorders>
            <w:hideMark/>
          </w:tcPr>
          <w:p w:rsidR="00252E65" w:rsidRPr="004356E7" w:rsidP="004356E7" w14:paraId="36C1BD4E" w14:textId="77777777">
            <w:pPr>
              <w:pStyle w:val="Normal6a"/>
              <w:widowControl/>
            </w:pPr>
            <w:r w:rsidRPr="004356E7">
              <w:rPr>
                <w:b/>
                <w:i/>
              </w:rPr>
              <w:t>a b)</w:t>
            </w:r>
            <w:r w:rsidRPr="004356E7">
              <w:rPr>
                <w:b/>
                <w:i/>
              </w:rPr>
              <w:tab/>
              <w:t>korvataan ensimmäisen kohdan c alakohta seuraavasti:</w:t>
            </w:r>
          </w:p>
        </w:tc>
      </w:tr>
      <w:tr w14:paraId="6DC26DF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F0C4EF2" w14:textId="77777777">
            <w:pPr>
              <w:pStyle w:val="Normal6a"/>
              <w:widowControl/>
            </w:pPr>
            <w:r w:rsidRPr="004356E7">
              <w:rPr>
                <w:b/>
                <w:i/>
              </w:rPr>
              <w:t>c) DLT-pohjaisen markkinainfrastruktuurin toiminta lopetetaan vapaaehtoisesti tai joudutaan muuten lopettamaan.</w:t>
            </w:r>
            <w:r w:rsidRPr="004356E7">
              <w:t xml:space="preserve"> </w:t>
            </w:r>
          </w:p>
        </w:tc>
        <w:tc>
          <w:tcPr>
            <w:tcW w:w="4876" w:type="dxa"/>
            <w:tcBorders>
              <w:top w:val="nil"/>
              <w:left w:val="nil"/>
              <w:bottom w:val="nil"/>
              <w:right w:val="nil"/>
            </w:tcBorders>
            <w:hideMark/>
          </w:tcPr>
          <w:p w:rsidR="00252E65" w:rsidRPr="004356E7" w:rsidP="004356E7" w14:paraId="363D6E6F" w14:textId="77777777">
            <w:pPr>
              <w:pStyle w:val="Normal6a"/>
              <w:widowControl/>
            </w:pPr>
            <w:r w:rsidRPr="004356E7">
              <w:rPr>
                <w:b/>
                <w:i/>
              </w:rPr>
              <w:t>c) käynnistettävä siirtymästrategia välittömästi, kun asiaankuuluvat mittarit saavuttavat 100 prosenttia sovellettavasta raja-arvosta.</w:t>
            </w:r>
          </w:p>
        </w:tc>
      </w:tr>
    </w:tbl>
    <w:p w:rsidR="00252E65" w:rsidRPr="004356E7" w:rsidP="004356E7" w14:paraId="57018E2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1B8081F" w14:textId="77777777">
      <w:pPr>
        <w:pStyle w:val="AmCrossRef"/>
        <w:widowControl/>
      </w:pPr>
      <w:r w:rsidRPr="004356E7">
        <w:t>(asetus (EU) 2022/858 (DLT-pilottijärjestelmää koskeva asetus))</w:t>
      </w:r>
    </w:p>
    <w:p w:rsidR="00252E65" w:rsidRPr="004356E7" w:rsidP="004356E7" w14:paraId="3C1C7ACF"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2BA02042" w14:textId="77777777">
      <w:pPr>
        <w:pStyle w:val="AmJustText"/>
        <w:widowControl/>
      </w:pPr>
      <w:r w:rsidRPr="004356E7">
        <w:t>Hajautetun tilikirjan teknologia ja tokenisointi pystyvät lunastamaan lupauksensa tehostamisesta ja liitettävyyden parantamisesta vain, jos sääntelykehyksestä saadaan uskottava reitti kokeilusta valtavirtaistamiseen. Pilottihankkeesta saattaa ilman sitovaa siirtymävaatimusta tulla pysyvä vaihtoehtoinen järjestelmä sillan sijasta.</w:t>
      </w:r>
    </w:p>
    <w:p w:rsidR="00252E65" w:rsidRPr="004356E7" w:rsidP="004356E7" w14:paraId="39023B46" w14:textId="77777777">
      <w:pPr>
        <w:widowControl/>
      </w:pPr>
      <w:r w:rsidRPr="004356E7">
        <w:rPr>
          <w:rStyle w:val="HideTWBExt"/>
        </w:rPr>
        <w:t>&lt;/Amend&gt;</w:t>
      </w:r>
    </w:p>
    <w:p w:rsidR="00252E65" w:rsidRPr="004356E7" w:rsidP="004356E7" w14:paraId="2305099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1288</w:t>
      </w:r>
      <w:r w:rsidRPr="004356E7">
        <w:rPr>
          <w:rStyle w:val="HideTWBExt"/>
          <w:b w:val="0"/>
        </w:rPr>
        <w:t>&lt;/NumAm&gt;</w:t>
      </w:r>
    </w:p>
    <w:p w:rsidR="00252E65" w:rsidRPr="004356E7" w:rsidP="004356E7" w14:paraId="134CC8F5"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03C62B36" w14:textId="77777777">
      <w:pPr>
        <w:pStyle w:val="NormalBold"/>
        <w:widowControl/>
      </w:pPr>
      <w:r w:rsidRPr="004356E7">
        <w:rPr>
          <w:rStyle w:val="HideTWBExt"/>
          <w:b w:val="0"/>
        </w:rPr>
        <w:t>&lt;/RepeatBlock-By&gt;</w:t>
      </w:r>
    </w:p>
    <w:p w:rsidR="00252E65" w:rsidRPr="004356E7" w:rsidP="004356E7" w14:paraId="64745FA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F875E5E" w14:textId="77777777">
      <w:pPr>
        <w:pStyle w:val="NormalBold"/>
        <w:widowControl/>
      </w:pPr>
      <w:r w:rsidRPr="004356E7">
        <w:rPr>
          <w:rStyle w:val="HideTWBExt"/>
          <w:b w:val="0"/>
        </w:rPr>
        <w:t>&lt;Article&gt;</w:t>
      </w:r>
      <w:r w:rsidRPr="004356E7">
        <w:t>8 artikla – 1 kohta – 9 alakohta – b alakohta – a c alakohta (uusi)</w:t>
      </w:r>
      <w:r w:rsidRPr="004356E7">
        <w:rPr>
          <w:rStyle w:val="HideTWBExt"/>
          <w:b w:val="0"/>
        </w:rPr>
        <w:t>&lt;/Article&gt;</w:t>
      </w:r>
    </w:p>
    <w:p w:rsidR="00252E65" w:rsidRPr="004356E7" w:rsidP="004356E7" w14:paraId="673C12E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6AE81E3" w14:textId="77777777">
      <w:pPr>
        <w:widowControl/>
      </w:pPr>
      <w:r w:rsidRPr="004356E7">
        <w:rPr>
          <w:rStyle w:val="HideTWBExt"/>
        </w:rPr>
        <w:t>&lt;Article2&gt;</w:t>
      </w:r>
      <w:r w:rsidRPr="004356E7">
        <w:t>7 artikla – 7 kohta – 1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5793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B9A400" w14:textId="77777777">
            <w:pPr>
              <w:widowControl/>
            </w:pPr>
          </w:p>
        </w:tc>
      </w:tr>
      <w:tr w14:paraId="52F361A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B988F3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6BA44F0" w14:textId="77777777">
            <w:pPr>
              <w:pStyle w:val="AmColumnHeading"/>
              <w:widowControl/>
            </w:pPr>
            <w:r w:rsidRPr="004356E7">
              <w:t>Tarkistus</w:t>
            </w:r>
          </w:p>
        </w:tc>
      </w:tr>
      <w:tr w14:paraId="677CA43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DF66C41" w14:textId="77777777">
            <w:pPr>
              <w:pStyle w:val="Normal6a"/>
              <w:widowControl/>
            </w:pPr>
          </w:p>
        </w:tc>
        <w:tc>
          <w:tcPr>
            <w:tcW w:w="4876" w:type="dxa"/>
            <w:tcBorders>
              <w:top w:val="nil"/>
              <w:left w:val="nil"/>
              <w:bottom w:val="nil"/>
              <w:right w:val="nil"/>
            </w:tcBorders>
            <w:hideMark/>
          </w:tcPr>
          <w:p w:rsidR="00252E65" w:rsidRPr="004356E7" w:rsidP="004356E7" w14:paraId="51A3EDFA" w14:textId="77777777">
            <w:pPr>
              <w:pStyle w:val="Normal6a"/>
              <w:widowControl/>
              <w:rPr>
                <w:b/>
                <w:i/>
              </w:rPr>
            </w:pPr>
            <w:bookmarkStart w:id="0" w:name="_Hlk236048419"/>
            <w:r w:rsidRPr="004356E7">
              <w:rPr>
                <w:b/>
                <w:i/>
              </w:rPr>
              <w:t>a c) lisätään ensimmäisen ja toisen alakohdan väliin alakohta seuraavasti:</w:t>
            </w:r>
          </w:p>
          <w:p w:rsidR="00252E65" w:rsidRPr="004356E7" w:rsidP="004356E7" w14:paraId="18ED6D09" w14:textId="77777777">
            <w:pPr>
              <w:pStyle w:val="Normal6a"/>
              <w:widowControl/>
            </w:pPr>
            <w:r w:rsidRPr="004356E7">
              <w:rPr>
                <w:b/>
                <w:i/>
              </w:rPr>
              <w:t>”erityisluvan voimassaolo päättyy kuuden kuukauden kuluttua c alakohdassa tarkoitetusta tapahtumasta, jollei ylläpitäjä ole toimittanut täyttä lupaa koskevaa täydellistä hakemusta ja saanut vahvistusta siitä, että sitä arvioidaan;”</w:t>
            </w:r>
            <w:bookmarkEnd w:id="0"/>
          </w:p>
        </w:tc>
      </w:tr>
    </w:tbl>
    <w:p w:rsidR="00252E65" w:rsidRPr="004356E7" w:rsidP="004356E7" w14:paraId="33B5E4A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4116D06"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0B906C47" w14:textId="77777777">
      <w:pPr>
        <w:pStyle w:val="AmJustText"/>
        <w:widowControl/>
      </w:pPr>
      <w:r w:rsidRPr="004356E7">
        <w:t>Hajautetun tilikirjan teknologia ja tokenisointi pystyvät lunastamaan lupauksensa tehostamisesta ja liitettävyyden parantamisesta vain, jos sääntelykehyksestä saadaan uskottava reitti kokeilusta valtavirtaistamiseen. Pilottihankkeesta saattaa ilman sitovaa siirtymävaatimusta tulla pysyvä vaihtoehtoinen järjestelmä sillan sijasta.</w:t>
      </w:r>
    </w:p>
    <w:p w:rsidR="00252E65" w:rsidRPr="004356E7" w:rsidP="004356E7" w14:paraId="3E96A540" w14:textId="77777777">
      <w:pPr>
        <w:widowControl/>
      </w:pPr>
      <w:r w:rsidRPr="004356E7">
        <w:rPr>
          <w:rStyle w:val="HideTWBExt"/>
        </w:rPr>
        <w:t>&lt;/Amend&gt;</w:t>
      </w:r>
    </w:p>
    <w:p w:rsidR="00252E65" w:rsidRPr="004356E7" w:rsidP="004356E7" w14:paraId="2A3447A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1289</w:t>
      </w:r>
      <w:r w:rsidRPr="004356E7">
        <w:rPr>
          <w:rStyle w:val="HideTWBExt"/>
          <w:b w:val="0"/>
        </w:rPr>
        <w:t>&lt;/NumAm&gt;</w:t>
      </w:r>
    </w:p>
    <w:p w:rsidR="00252E65" w:rsidRPr="004356E7" w:rsidP="004356E7" w14:paraId="32AD51F8" w14:textId="77777777">
      <w:pPr>
        <w:pStyle w:val="NormalBold"/>
        <w:widowControl/>
      </w:pPr>
      <w:r w:rsidRPr="004356E7">
        <w:rPr>
          <w:rStyle w:val="HideTWBExt"/>
          <w:b w:val="0"/>
        </w:rPr>
        <w:t>&lt;RepeatBlock-By&gt;&lt;Members&gt;</w:t>
      </w:r>
      <w:r w:rsidRPr="004356E7">
        <w:t>Johan Van Overtveldt, Giovanni Crosetto, Francesco Ventola, Mariateresa Vivaldini, Marco Squarta, Denis Nesci</w:t>
      </w:r>
      <w:r w:rsidRPr="004356E7">
        <w:rPr>
          <w:rStyle w:val="HideTWBExt"/>
          <w:b w:val="0"/>
        </w:rPr>
        <w:t>&lt;/Members&gt;</w:t>
      </w:r>
    </w:p>
    <w:p w:rsidR="00252E65" w:rsidRPr="004356E7" w:rsidP="004356E7" w14:paraId="3E2E6671" w14:textId="77777777">
      <w:pPr>
        <w:pStyle w:val="NormalBold"/>
        <w:widowControl/>
      </w:pPr>
      <w:r w:rsidRPr="004356E7">
        <w:rPr>
          <w:rStyle w:val="HideTWBExt"/>
          <w:b w:val="0"/>
        </w:rPr>
        <w:t>&lt;/RepeatBlock-By&gt;</w:t>
      </w:r>
    </w:p>
    <w:p w:rsidR="00252E65" w:rsidRPr="004356E7" w:rsidP="004356E7" w14:paraId="151CE49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07AC2D6" w14:textId="77777777">
      <w:pPr>
        <w:pStyle w:val="NormalBold"/>
        <w:widowControl/>
      </w:pPr>
      <w:r w:rsidRPr="004356E7">
        <w:rPr>
          <w:rStyle w:val="HideTWBExt"/>
          <w:b w:val="0"/>
        </w:rPr>
        <w:t>&lt;Article&gt;</w:t>
      </w:r>
      <w:r w:rsidRPr="004356E7">
        <w:t>8 artikla – 1 kohta – 9 alakohta – b a alakohta (uusi)</w:t>
      </w:r>
      <w:r w:rsidRPr="004356E7">
        <w:rPr>
          <w:rStyle w:val="HideTWBExt"/>
          <w:b w:val="0"/>
        </w:rPr>
        <w:t>&lt;/Article&gt;</w:t>
      </w:r>
    </w:p>
    <w:p w:rsidR="00252E65" w:rsidRPr="004356E7" w:rsidP="004356E7" w14:paraId="50914BE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118E328" w14:textId="77777777">
      <w:pPr>
        <w:widowControl/>
      </w:pPr>
      <w:r w:rsidRPr="004356E7">
        <w:rPr>
          <w:rStyle w:val="HideTWBExt"/>
        </w:rPr>
        <w:t>&lt;Article2&gt;</w:t>
      </w:r>
      <w:r w:rsidRPr="004356E7">
        <w:t>7 artikla – 7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02A1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2CF6F5D" w14:textId="77777777">
            <w:pPr>
              <w:widowControl/>
            </w:pPr>
          </w:p>
        </w:tc>
      </w:tr>
      <w:tr w14:paraId="4CC32F4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A8C608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65F9AD1" w14:textId="77777777">
            <w:pPr>
              <w:pStyle w:val="AmColumnHeading"/>
              <w:widowControl/>
            </w:pPr>
            <w:r w:rsidRPr="004356E7">
              <w:t>Tarkistus</w:t>
            </w:r>
          </w:p>
        </w:tc>
      </w:tr>
      <w:tr w14:paraId="6FD1A9C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6FA5BAF" w14:textId="77777777">
            <w:pPr>
              <w:pStyle w:val="Normal6a"/>
              <w:widowControl/>
            </w:pPr>
          </w:p>
        </w:tc>
        <w:tc>
          <w:tcPr>
            <w:tcW w:w="4876" w:type="dxa"/>
            <w:tcBorders>
              <w:top w:val="nil"/>
              <w:left w:val="nil"/>
              <w:bottom w:val="nil"/>
              <w:right w:val="nil"/>
            </w:tcBorders>
            <w:hideMark/>
          </w:tcPr>
          <w:p w:rsidR="00252E65" w:rsidRPr="004356E7" w:rsidP="004356E7" w14:paraId="7D9C4A0C" w14:textId="77777777">
            <w:pPr>
              <w:pStyle w:val="Normal6a"/>
              <w:widowControl/>
            </w:pPr>
            <w:r w:rsidRPr="004356E7">
              <w:rPr>
                <w:b/>
                <w:i/>
              </w:rPr>
              <w:t>b a)</w:t>
            </w:r>
            <w:r w:rsidRPr="004356E7">
              <w:tab/>
            </w:r>
            <w:r w:rsidRPr="004356E7">
              <w:rPr>
                <w:b/>
                <w:i/>
              </w:rPr>
              <w:t>lisätään 7 a kohta seuraavasti:</w:t>
            </w:r>
          </w:p>
        </w:tc>
      </w:tr>
      <w:tr w14:paraId="118B613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96AA456" w14:textId="77777777">
            <w:pPr>
              <w:pStyle w:val="Normal6a"/>
              <w:widowControl/>
            </w:pPr>
          </w:p>
        </w:tc>
        <w:tc>
          <w:tcPr>
            <w:tcW w:w="4876" w:type="dxa"/>
            <w:tcBorders>
              <w:top w:val="nil"/>
              <w:left w:val="nil"/>
              <w:bottom w:val="nil"/>
              <w:right w:val="nil"/>
            </w:tcBorders>
            <w:hideMark/>
          </w:tcPr>
          <w:p w:rsidR="00252E65" w:rsidRPr="004356E7" w:rsidP="004356E7" w14:paraId="6B2F52E1" w14:textId="77777777">
            <w:pPr>
              <w:pStyle w:val="Normal6a"/>
              <w:widowControl/>
            </w:pPr>
            <w:r w:rsidRPr="004356E7">
              <w:rPr>
                <w:b/>
                <w:i/>
              </w:rPr>
              <w:t>7 a. ESMA antaa viimeistään [12 kuukauden kuluttua tämän muutosasetuksen voimaantulopäivästä] asetuksen (EU) N:o 1095/2010 16 artiklan mukaisesti ohjeet, joissa täsmennetään 7 kohdassa tarkoitetun siirtymästrategian vähimmäissisältö, testaus, uudelleentarkastelu ja valvonta-arviointi, myös silloin, kun DLT-pohjainen markkinainfrastruktuuri osallistuu toimitusjärjestelyyn.</w:t>
            </w:r>
          </w:p>
        </w:tc>
      </w:tr>
    </w:tbl>
    <w:p w:rsidR="00252E65" w:rsidRPr="004356E7" w:rsidP="004356E7" w14:paraId="2B1CA4E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4EE7D9F" w14:textId="77777777">
      <w:pPr>
        <w:widowControl/>
      </w:pPr>
      <w:r w:rsidRPr="004356E7">
        <w:rPr>
          <w:rStyle w:val="HideTWBExt"/>
        </w:rPr>
        <w:t>&lt;/Amend&gt;</w:t>
      </w:r>
    </w:p>
    <w:p w:rsidR="00252E65" w:rsidRPr="004356E7" w:rsidP="004356E7" w14:paraId="3CA2C6A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1290</w:t>
      </w:r>
      <w:r w:rsidRPr="004356E7">
        <w:rPr>
          <w:rStyle w:val="HideTWBExt"/>
          <w:b w:val="0"/>
        </w:rPr>
        <w:t>&lt;/NumAm&gt;</w:t>
      </w:r>
    </w:p>
    <w:p w:rsidR="00252E65" w:rsidRPr="004356E7" w:rsidP="004356E7" w14:paraId="4BAB0AF2"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BCFB470" w14:textId="77777777">
      <w:pPr>
        <w:pStyle w:val="NormalBold"/>
        <w:widowControl/>
      </w:pPr>
      <w:r w:rsidRPr="004356E7">
        <w:rPr>
          <w:rStyle w:val="HideTWBExt"/>
          <w:b w:val="0"/>
        </w:rPr>
        <w:t>&lt;/RepeatBlock-By&gt;</w:t>
      </w:r>
    </w:p>
    <w:p w:rsidR="00252E65" w:rsidRPr="004356E7" w:rsidP="004356E7" w14:paraId="6A4A145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6FA22FF"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351D53A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11DE370" w14:textId="77777777">
      <w:pPr>
        <w:widowControl/>
      </w:pPr>
      <w:r w:rsidRPr="004356E7">
        <w:rPr>
          <w:rStyle w:val="HideTWBExt"/>
        </w:rPr>
        <w:t>&lt;Article2&gt;</w:t>
      </w:r>
      <w:r w:rsidRPr="004356E7">
        <w:t>7 a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92122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2AB1003" w14:textId="77777777">
            <w:pPr>
              <w:widowControl/>
            </w:pPr>
          </w:p>
        </w:tc>
      </w:tr>
      <w:tr w14:paraId="27DE9F0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9CEBAC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ADF697C" w14:textId="77777777">
            <w:pPr>
              <w:pStyle w:val="AmColumnHeading"/>
              <w:widowControl/>
            </w:pPr>
            <w:r w:rsidRPr="004356E7">
              <w:t>Tarkistus</w:t>
            </w:r>
          </w:p>
        </w:tc>
      </w:tr>
      <w:tr w14:paraId="7493253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28889DF" w14:textId="77777777">
            <w:pPr>
              <w:pStyle w:val="Normal6a"/>
              <w:widowControl/>
            </w:pPr>
            <w:r w:rsidRPr="004356E7">
              <w:t>1.</w:t>
            </w:r>
            <w:r w:rsidRPr="004356E7">
              <w:tab/>
              <w:t>Jos DLT-pohjaiseen kaupankäynti- ja selvitysjärjestelmään kirjattujen DLT-pohjaisten rahoitusvälineiden markkina-arvon odotetaan pysyvän tämän asetuksen 3 artiklan 2 b kohdassa säädetyn raja-arvon alapuolella, sijoituspalveluyritys</w:t>
            </w:r>
            <w:r w:rsidRPr="004356E7">
              <w:rPr>
                <w:b/>
                <w:i/>
              </w:rPr>
              <w:t>,</w:t>
            </w:r>
            <w:r w:rsidRPr="004356E7">
              <w:t xml:space="preserve"> markkinoiden ylläpitäjä </w:t>
            </w:r>
            <w:r w:rsidRPr="004356E7">
              <w:rPr>
                <w:b/>
                <w:i/>
              </w:rPr>
              <w:t>tai kryptovarapalvelun tarjoaja</w:t>
            </w:r>
            <w:r w:rsidRPr="004356E7">
              <w:t>, joka hakee erityislupaa ylläpitää DLT-pohjaista kaupankäynti- ja selvitysjärjestelmää 10 artiklan mukaisesti, saa osallistua yksinkertaistettuun järjestelmään tässä artiklassa säädetyin edellytyksin.</w:t>
            </w:r>
          </w:p>
        </w:tc>
        <w:tc>
          <w:tcPr>
            <w:tcW w:w="4876" w:type="dxa"/>
            <w:tcBorders>
              <w:top w:val="nil"/>
              <w:left w:val="nil"/>
              <w:bottom w:val="nil"/>
              <w:right w:val="nil"/>
            </w:tcBorders>
            <w:hideMark/>
          </w:tcPr>
          <w:p w:rsidR="00252E65" w:rsidRPr="004356E7" w:rsidP="004356E7" w14:paraId="6B1DE2D0" w14:textId="77777777">
            <w:pPr>
              <w:pStyle w:val="Normal6a"/>
              <w:widowControl/>
            </w:pPr>
            <w:r w:rsidRPr="004356E7">
              <w:t>1.</w:t>
            </w:r>
            <w:r w:rsidRPr="004356E7">
              <w:tab/>
              <w:t>Jos DLT-pohjaiseen kaupankäynti- ja selvitysjärjestelmään kirjattujen DLT-pohjaisten rahoitusvälineiden markkina-arvon odotetaan pysyvän tämän asetuksen 3 artiklan 2 b kohdassa säädetyn raja-arvon alapuolella, sijoituspalveluyritys</w:t>
            </w:r>
            <w:r w:rsidRPr="004356E7">
              <w:rPr>
                <w:b/>
                <w:i/>
              </w:rPr>
              <w:t xml:space="preserve"> tai</w:t>
            </w:r>
            <w:r w:rsidRPr="004356E7">
              <w:t xml:space="preserve"> markkinoiden ylläpitäjä, joka hakee erityislupaa ylläpitää DLT-pohjaista kaupankäynti- ja selvitysjärjestelmää 10 artiklan mukaisesti, saa osallistua yksinkertaistettuun järjestelmään tässä artiklassa säädetyin edellytyksin.</w:t>
            </w:r>
          </w:p>
        </w:tc>
      </w:tr>
    </w:tbl>
    <w:p w:rsidR="00252E65" w:rsidRPr="004356E7" w:rsidP="004356E7" w14:paraId="4C08BA1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5D7632B" w14:textId="77777777">
      <w:pPr>
        <w:widowControl/>
      </w:pPr>
      <w:r w:rsidRPr="004356E7">
        <w:rPr>
          <w:rStyle w:val="HideTWBExt"/>
        </w:rPr>
        <w:t>&lt;/Amend&gt;</w:t>
      </w:r>
    </w:p>
    <w:p w:rsidR="00252E65" w:rsidRPr="004356E7" w:rsidP="004356E7" w14:paraId="5333268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1291</w:t>
      </w:r>
      <w:r w:rsidRPr="004356E7">
        <w:rPr>
          <w:rStyle w:val="HideTWBExt"/>
          <w:b w:val="0"/>
        </w:rPr>
        <w:t>&lt;/NumAm&gt;</w:t>
      </w:r>
    </w:p>
    <w:p w:rsidR="00252E65" w:rsidRPr="004356E7" w:rsidP="004356E7" w14:paraId="6C5AF830"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8F04B23" w14:textId="77777777">
      <w:pPr>
        <w:pStyle w:val="NormalBold"/>
        <w:widowControl/>
      </w:pPr>
      <w:r w:rsidRPr="004356E7">
        <w:rPr>
          <w:rStyle w:val="HideTWBExt"/>
          <w:b w:val="0"/>
        </w:rPr>
        <w:t>&lt;/RepeatBlock-By&gt;</w:t>
      </w:r>
    </w:p>
    <w:p w:rsidR="00252E65" w:rsidRPr="004356E7" w:rsidP="004356E7" w14:paraId="357F67B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3BB9865"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7ED2599E"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6C4F736" w14:textId="77777777">
      <w:pPr>
        <w:widowControl/>
      </w:pPr>
      <w:r w:rsidRPr="004356E7">
        <w:rPr>
          <w:rStyle w:val="HideTWBExt"/>
        </w:rPr>
        <w:t>&lt;Article2&gt;</w:t>
      </w:r>
      <w:r w:rsidRPr="004356E7">
        <w:t>7 a artikla – 5 kohta – c alakohta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94A46"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D4CB35A" w14:textId="77777777">
            <w:pPr>
              <w:widowControl/>
            </w:pPr>
          </w:p>
        </w:tc>
      </w:tr>
      <w:tr w14:paraId="1840730A"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7F363A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F43D49D" w14:textId="77777777">
            <w:pPr>
              <w:pStyle w:val="AmColumnHeading"/>
              <w:widowControl/>
            </w:pPr>
            <w:r w:rsidRPr="004356E7">
              <w:t>Tarkistus</w:t>
            </w:r>
          </w:p>
        </w:tc>
      </w:tr>
      <w:tr w14:paraId="46418A21"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B89FE9A" w14:textId="77777777">
            <w:pPr>
              <w:pStyle w:val="Normal6a"/>
              <w:widowControl/>
            </w:pPr>
            <w:r w:rsidRPr="004356E7">
              <w:t>c) III osaston II luku, lukuun ottamatta 26 artiklan 1–3, 5 ja 7 kohtaa, 27 artiklan 1, 3 ja 5–</w:t>
            </w:r>
            <w:r w:rsidRPr="004356E7">
              <w:rPr>
                <w:b/>
                <w:i/>
              </w:rPr>
              <w:t>7</w:t>
            </w:r>
            <w:r w:rsidRPr="004356E7">
              <w:t xml:space="preserve"> kohtaa, 27 a artiklan 1 kohtaa, 29 artiklan 1–2 kohtaa, 30 artiklan 1–3 ja 5 kohtaa, 32 artiklaa, 33 artiklan 1 kohtaa, 36 ja 37 artiklaa, 38 artiklan 1 </w:t>
            </w:r>
            <w:r w:rsidRPr="004356E7">
              <w:rPr>
                <w:b/>
                <w:i/>
              </w:rPr>
              <w:t>ja</w:t>
            </w:r>
            <w:r w:rsidRPr="004356E7">
              <w:t xml:space="preserve"> 2 kohtaa, 39 artiklan 3 ja 5 kohtaa, 40 artiklan 1 ja 3 kohtaa, 41 artiklan 1 kohtaa, 42–44 artiklaa </w:t>
            </w:r>
            <w:r w:rsidRPr="004356E7">
              <w:rPr>
                <w:b/>
                <w:i/>
              </w:rPr>
              <w:t>sekä</w:t>
            </w:r>
            <w:r w:rsidRPr="004356E7">
              <w:t xml:space="preserve"> 45 artiklan 1–3 ja 6 kohtaa; sekä</w:t>
            </w:r>
          </w:p>
          <w:p w:rsidR="00252E65" w:rsidRPr="004356E7" w:rsidP="004356E7" w14:paraId="77F94E15" w14:textId="77777777">
            <w:pPr>
              <w:pStyle w:val="Normal6a"/>
              <w:widowControl/>
            </w:pPr>
          </w:p>
        </w:tc>
        <w:tc>
          <w:tcPr>
            <w:tcW w:w="4876" w:type="dxa"/>
            <w:tcBorders>
              <w:top w:val="nil"/>
              <w:left w:val="nil"/>
              <w:bottom w:val="nil"/>
              <w:right w:val="nil"/>
            </w:tcBorders>
            <w:hideMark/>
          </w:tcPr>
          <w:p w:rsidR="00252E65" w:rsidRPr="004356E7" w:rsidP="004356E7" w14:paraId="32356A73" w14:textId="77777777">
            <w:pPr>
              <w:pStyle w:val="Normal6a"/>
              <w:widowControl/>
            </w:pPr>
            <w:r w:rsidRPr="004356E7">
              <w:t>c)</w:t>
            </w:r>
            <w:r w:rsidRPr="004356E7">
              <w:rPr>
                <w:b/>
                <w:i/>
              </w:rPr>
              <w:t xml:space="preserve"> </w:t>
            </w:r>
            <w:r w:rsidRPr="004356E7">
              <w:t>III osaston II luku, lukuun ottamatta 26 artiklan 1–3, 5 ja 7 kohtaa, 27 artiklan 1, 3 ja 5–</w:t>
            </w:r>
            <w:r w:rsidRPr="004356E7">
              <w:rPr>
                <w:b/>
                <w:i/>
              </w:rPr>
              <w:t>10</w:t>
            </w:r>
            <w:r w:rsidRPr="004356E7">
              <w:t xml:space="preserve"> kohtaa, 27 a artiklan 1 kohtaa, 29 artiklan 1–2 kohtaa, 30 artiklan 1–3 ja 5 kohtaa, 32 artiklaa, 33 artiklan 1</w:t>
            </w:r>
            <w:r w:rsidRPr="004356E7">
              <w:rPr>
                <w:b/>
                <w:i/>
              </w:rPr>
              <w:t xml:space="preserve"> ja 4</w:t>
            </w:r>
            <w:r w:rsidRPr="004356E7">
              <w:t xml:space="preserve"> kohtaa, 36 ja 37 artiklaa, 38 artiklan 1</w:t>
            </w:r>
            <w:r w:rsidRPr="004356E7">
              <w:rPr>
                <w:b/>
                <w:i/>
              </w:rPr>
              <w:t>,</w:t>
            </w:r>
            <w:r w:rsidRPr="004356E7">
              <w:t xml:space="preserve"> 2 </w:t>
            </w:r>
            <w:r w:rsidRPr="004356E7">
              <w:rPr>
                <w:b/>
                <w:i/>
              </w:rPr>
              <w:t>ja 7</w:t>
            </w:r>
            <w:r w:rsidRPr="004356E7">
              <w:t xml:space="preserve"> kohtaa, 39 artiklan 3 ja 5</w:t>
            </w:r>
            <w:r w:rsidRPr="004356E7">
              <w:rPr>
                <w:b/>
                <w:i/>
              </w:rPr>
              <w:t>–7</w:t>
            </w:r>
            <w:r w:rsidRPr="004356E7">
              <w:t xml:space="preserve"> kohtaa, 40 artiklan 1 ja 3 kohtaa, 41 artiklan 1 kohtaa, 42–44 artiklaa</w:t>
            </w:r>
            <w:r w:rsidRPr="004356E7">
              <w:rPr>
                <w:b/>
                <w:i/>
              </w:rPr>
              <w:t>,</w:t>
            </w:r>
            <w:r w:rsidRPr="004356E7">
              <w:t xml:space="preserve"> 45 artiklan 1–3</w:t>
            </w:r>
            <w:r w:rsidRPr="004356E7">
              <w:rPr>
                <w:b/>
                <w:i/>
              </w:rPr>
              <w:t>, 5</w:t>
            </w:r>
            <w:r w:rsidRPr="004356E7">
              <w:t xml:space="preserve"> ja 6 kohtaa </w:t>
            </w:r>
            <w:r w:rsidRPr="004356E7">
              <w:rPr>
                <w:b/>
                <w:i/>
              </w:rPr>
              <w:t>sekä 46 artiklan 1–3 kohtaa</w:t>
            </w:r>
            <w:r w:rsidRPr="004356E7">
              <w:t>; sekä</w:t>
            </w:r>
          </w:p>
        </w:tc>
      </w:tr>
    </w:tbl>
    <w:p w:rsidR="00252E65" w:rsidRPr="004356E7" w:rsidP="004356E7" w14:paraId="5B5CF15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7A3C99D" w14:textId="77777777">
      <w:pPr>
        <w:widowControl/>
      </w:pPr>
      <w:r w:rsidRPr="004356E7">
        <w:rPr>
          <w:rStyle w:val="HideTWBExt"/>
        </w:rPr>
        <w:t>&lt;/Amend&gt;</w:t>
      </w:r>
    </w:p>
    <w:p w:rsidR="00252E65" w:rsidRPr="004356E7" w:rsidP="004356E7" w14:paraId="52FCFA9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1292</w:t>
      </w:r>
      <w:r w:rsidRPr="004356E7">
        <w:rPr>
          <w:rStyle w:val="HideTWBExt"/>
          <w:b w:val="0"/>
        </w:rPr>
        <w:t>&lt;/NumAm&gt;</w:t>
      </w:r>
    </w:p>
    <w:p w:rsidR="00252E65" w:rsidRPr="004356E7" w:rsidP="004356E7" w14:paraId="4E26DB0F"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43AEA49E"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DEE16E5" w14:textId="77777777">
      <w:pPr>
        <w:pStyle w:val="NormalBold"/>
        <w:widowControl/>
      </w:pPr>
      <w:r w:rsidRPr="004356E7">
        <w:rPr>
          <w:rStyle w:val="HideTWBExt"/>
          <w:b w:val="0"/>
        </w:rPr>
        <w:t>&lt;/RepeatBlock-By&gt;</w:t>
      </w:r>
    </w:p>
    <w:p w:rsidR="00252E65" w:rsidRPr="004356E7" w:rsidP="004356E7" w14:paraId="51F10C5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772FB1D"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0118400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A5D4B19" w14:textId="77777777">
      <w:pPr>
        <w:widowControl/>
      </w:pPr>
      <w:r w:rsidRPr="004356E7">
        <w:rPr>
          <w:rStyle w:val="HideTWBExt"/>
        </w:rPr>
        <w:t>&lt;Article2&gt;</w:t>
      </w:r>
      <w:r w:rsidRPr="004356E7">
        <w:t>7 a artikla – 5 kohta – c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2C3B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816CFE9" w14:textId="77777777">
            <w:pPr>
              <w:widowControl/>
            </w:pPr>
          </w:p>
        </w:tc>
      </w:tr>
      <w:tr w14:paraId="74640CF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C8C4B0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D26CBC5" w14:textId="77777777">
            <w:pPr>
              <w:pStyle w:val="AmColumnHeading"/>
              <w:widowControl/>
            </w:pPr>
            <w:r w:rsidRPr="004356E7">
              <w:t>Tarkistus</w:t>
            </w:r>
          </w:p>
        </w:tc>
      </w:tr>
      <w:tr w14:paraId="4328F44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D518B96" w14:textId="77777777">
            <w:pPr>
              <w:pStyle w:val="Normal6a"/>
              <w:widowControl/>
            </w:pPr>
            <w:r w:rsidRPr="004356E7">
              <w:t>c)</w:t>
            </w:r>
            <w:r w:rsidRPr="004356E7">
              <w:tab/>
              <w:t>III osaston II luku, lukuun ottamatta 26 artiklan 1–3, 5 ja 7 kohtaa, 27 artiklan 1, 3 ja 5–</w:t>
            </w:r>
            <w:r w:rsidRPr="004356E7">
              <w:rPr>
                <w:b/>
                <w:i/>
              </w:rPr>
              <w:t>7</w:t>
            </w:r>
            <w:r w:rsidRPr="004356E7">
              <w:t xml:space="preserve"> kohtaa, 27 a artiklan 1 kohtaa, 29 artiklan 1–2 kohtaa, 30 artiklan 1–3 ja 5 kohtaa, 32 artiklaa, 33 artiklan 1 kohtaa, 36 ja 37 artiklaa, 38 artiklan 1 ja 2 kohtaa, 39 artiklan 3 ja 5 kohtaa, 40 artiklan 1 ja 3 kohtaa, 41 artiklan 1 kohtaa, 42–44 artiklaa sekä 45 artiklan 1–3 ja 6 kohtaa; sekä</w:t>
            </w:r>
          </w:p>
        </w:tc>
        <w:tc>
          <w:tcPr>
            <w:tcW w:w="4876" w:type="dxa"/>
            <w:tcBorders>
              <w:top w:val="nil"/>
              <w:left w:val="nil"/>
              <w:bottom w:val="nil"/>
              <w:right w:val="nil"/>
            </w:tcBorders>
            <w:hideMark/>
          </w:tcPr>
          <w:p w:rsidR="00252E65" w:rsidRPr="004356E7" w:rsidP="004356E7" w14:paraId="7C64D414" w14:textId="77777777">
            <w:pPr>
              <w:pStyle w:val="Normal6a"/>
              <w:widowControl/>
            </w:pPr>
            <w:r w:rsidRPr="004356E7">
              <w:t>c)</w:t>
            </w:r>
            <w:r w:rsidRPr="004356E7">
              <w:tab/>
              <w:t>III osaston II luku, lukuun ottamatta 26 artiklan 1–3, 5 ja 7 kohtaa, 27 artiklan 1, 3 ja 5–</w:t>
            </w:r>
            <w:r w:rsidRPr="004356E7">
              <w:rPr>
                <w:b/>
                <w:i/>
              </w:rPr>
              <w:t>10</w:t>
            </w:r>
            <w:r w:rsidRPr="004356E7">
              <w:t xml:space="preserve"> kohtaa, 27 a artiklan 1 kohtaa, 29 artiklan 1–2 kohtaa, 30 artiklan 1–3 ja 5 kohtaa, 32 artiklaa, 33 artiklan 1</w:t>
            </w:r>
            <w:r w:rsidRPr="004356E7">
              <w:rPr>
                <w:b/>
                <w:i/>
              </w:rPr>
              <w:t xml:space="preserve"> ja 4</w:t>
            </w:r>
            <w:r w:rsidRPr="004356E7">
              <w:t xml:space="preserve"> kohtaa, 36 ja 37 artiklaa, 38 artiklan 1</w:t>
            </w:r>
            <w:r w:rsidRPr="004356E7">
              <w:rPr>
                <w:b/>
                <w:i/>
              </w:rPr>
              <w:t>,</w:t>
            </w:r>
            <w:r w:rsidRPr="004356E7">
              <w:t xml:space="preserve"> 2 </w:t>
            </w:r>
            <w:r w:rsidRPr="004356E7">
              <w:rPr>
                <w:b/>
                <w:i/>
              </w:rPr>
              <w:t>ja 7</w:t>
            </w:r>
            <w:r w:rsidRPr="004356E7">
              <w:t xml:space="preserve"> kohtaa, 39 artiklan 3 ja 5</w:t>
            </w:r>
            <w:r w:rsidRPr="004356E7">
              <w:rPr>
                <w:b/>
                <w:i/>
              </w:rPr>
              <w:t>–7</w:t>
            </w:r>
            <w:r w:rsidRPr="004356E7">
              <w:t xml:space="preserve"> kohtaa, 40 artiklan 1 ja 3 kohtaa, 41 artiklan 1 kohtaa, 42–44 artiklaa</w:t>
            </w:r>
            <w:r w:rsidRPr="004356E7">
              <w:rPr>
                <w:b/>
                <w:i/>
              </w:rPr>
              <w:t>,</w:t>
            </w:r>
            <w:r w:rsidRPr="004356E7">
              <w:t xml:space="preserve"> 45 artiklan 1–3</w:t>
            </w:r>
            <w:r w:rsidRPr="004356E7">
              <w:rPr>
                <w:b/>
                <w:i/>
              </w:rPr>
              <w:t>, 5</w:t>
            </w:r>
            <w:r w:rsidRPr="004356E7">
              <w:t xml:space="preserve"> ja 6 kohtaa </w:t>
            </w:r>
            <w:r w:rsidRPr="004356E7">
              <w:rPr>
                <w:b/>
                <w:i/>
              </w:rPr>
              <w:t>sekä 46 artiklan 1–3 kohtaa</w:t>
            </w:r>
            <w:r w:rsidRPr="004356E7">
              <w:t>; sekä</w:t>
            </w:r>
          </w:p>
        </w:tc>
      </w:tr>
    </w:tbl>
    <w:p w:rsidR="00252E65" w:rsidRPr="004356E7" w:rsidP="004356E7" w14:paraId="152F5E8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549E649" w14:textId="77777777">
      <w:pPr>
        <w:widowControl/>
      </w:pPr>
      <w:r w:rsidRPr="004356E7">
        <w:rPr>
          <w:rStyle w:val="HideTWBExt"/>
        </w:rPr>
        <w:t>&lt;/Amend&gt;</w:t>
      </w:r>
    </w:p>
    <w:p w:rsidR="00252E65" w:rsidRPr="004356E7" w:rsidP="004356E7" w14:paraId="79C279C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1293</w:t>
      </w:r>
      <w:r w:rsidRPr="004356E7">
        <w:rPr>
          <w:rStyle w:val="HideTWBExt"/>
          <w:b w:val="0"/>
        </w:rPr>
        <w:t>&lt;/NumAm&gt;</w:t>
      </w:r>
    </w:p>
    <w:p w:rsidR="00252E65" w:rsidRPr="004356E7" w:rsidP="004356E7" w14:paraId="34C6AA6D"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484D710" w14:textId="77777777">
      <w:pPr>
        <w:pStyle w:val="NormalBold"/>
        <w:widowControl/>
      </w:pPr>
      <w:r w:rsidRPr="004356E7">
        <w:rPr>
          <w:rStyle w:val="HideTWBExt"/>
          <w:b w:val="0"/>
        </w:rPr>
        <w:t>&lt;/RepeatBlock-By&gt;</w:t>
      </w:r>
    </w:p>
    <w:p w:rsidR="00252E65" w:rsidRPr="004356E7" w:rsidP="004356E7" w14:paraId="373B54E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A34344B"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3FC72B6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6D9593F" w14:textId="77777777">
      <w:pPr>
        <w:widowControl/>
      </w:pPr>
      <w:r w:rsidRPr="004356E7">
        <w:rPr>
          <w:rStyle w:val="HideTWBExt"/>
        </w:rPr>
        <w:t>&lt;Article2&gt;</w:t>
      </w:r>
      <w:r w:rsidRPr="004356E7">
        <w:t>7 a artikla – 7 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165D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B41BA9F" w14:textId="77777777">
            <w:pPr>
              <w:widowControl/>
            </w:pPr>
          </w:p>
        </w:tc>
      </w:tr>
      <w:tr w14:paraId="163FFAE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1CBC6B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19402E6" w14:textId="77777777">
            <w:pPr>
              <w:pStyle w:val="AmColumnHeading"/>
              <w:widowControl/>
            </w:pPr>
            <w:r w:rsidRPr="004356E7">
              <w:t>Tarkistus</w:t>
            </w:r>
          </w:p>
        </w:tc>
      </w:tr>
      <w:tr w14:paraId="18FE6FF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F898FD1" w14:textId="77777777">
            <w:pPr>
              <w:pStyle w:val="Normal6a"/>
              <w:widowControl/>
            </w:pPr>
            <w:r w:rsidRPr="004356E7">
              <w:t>a)</w:t>
            </w:r>
            <w:r w:rsidRPr="004356E7">
              <w:tab/>
              <w:t xml:space="preserve">sen on viimeistään saavuttaessaan 3 artiklan 2 b kohdassa säädetyn raja-arvon noudatettava </w:t>
            </w:r>
            <w:r w:rsidRPr="004356E7">
              <w:rPr>
                <w:b/>
                <w:i/>
              </w:rPr>
              <w:t>50:tä</w:t>
            </w:r>
            <w:r w:rsidRPr="004356E7">
              <w:t xml:space="preserve"> prosenttia asetuksen (EU) N:o 909/2014 47 artiklan mukaisesti lasketuista, komission delegoidussa asetuksessa (EU) 2017/390</w:t>
            </w:r>
            <w:r w:rsidRPr="004356E7">
              <w:rPr>
                <w:vertAlign w:val="superscript"/>
              </w:rPr>
              <w:t>30</w:t>
            </w:r>
            <w:r w:rsidRPr="004356E7">
              <w:t xml:space="preserve"> täsmennetyistä pääomavaatimuksista;</w:t>
            </w:r>
          </w:p>
        </w:tc>
        <w:tc>
          <w:tcPr>
            <w:tcW w:w="4876" w:type="dxa"/>
            <w:tcBorders>
              <w:top w:val="nil"/>
              <w:left w:val="nil"/>
              <w:bottom w:val="nil"/>
              <w:right w:val="nil"/>
            </w:tcBorders>
            <w:hideMark/>
          </w:tcPr>
          <w:p w:rsidR="00252E65" w:rsidRPr="004356E7" w:rsidP="004356E7" w14:paraId="4B5F103A" w14:textId="77777777">
            <w:pPr>
              <w:pStyle w:val="Normal6a"/>
              <w:widowControl/>
            </w:pPr>
            <w:r w:rsidRPr="004356E7">
              <w:t>a)</w:t>
            </w:r>
            <w:r w:rsidRPr="004356E7">
              <w:tab/>
              <w:t xml:space="preserve">sen on viimeistään saavuttaessaan 3 artiklan 2 b kohdassa säädetyn raja-arvon noudatettava </w:t>
            </w:r>
            <w:r w:rsidRPr="004356E7">
              <w:rPr>
                <w:b/>
                <w:i/>
              </w:rPr>
              <w:t>75:tä</w:t>
            </w:r>
            <w:r w:rsidRPr="004356E7">
              <w:t xml:space="preserve"> prosenttia asetuksen (EU) N:o 909/2014 47 artiklan mukaisesti lasketuista, komission delegoidussa asetuksessa (EU) 2017/390</w:t>
            </w:r>
            <w:r w:rsidRPr="004356E7">
              <w:rPr>
                <w:vertAlign w:val="superscript"/>
              </w:rPr>
              <w:t>30</w:t>
            </w:r>
            <w:r w:rsidRPr="004356E7">
              <w:t xml:space="preserve"> täsmennetyistä pääomavaatimuksista;</w:t>
            </w:r>
          </w:p>
        </w:tc>
      </w:tr>
      <w:tr w14:paraId="02FA134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41A29F9" w14:textId="77777777">
            <w:pPr>
              <w:pStyle w:val="Normal6a"/>
              <w:widowControl/>
            </w:pPr>
            <w:r w:rsidRPr="004356E7">
              <w:rPr>
                <w:b/>
                <w:i/>
              </w:rPr>
              <w:t>_________________</w:t>
            </w:r>
          </w:p>
        </w:tc>
        <w:tc>
          <w:tcPr>
            <w:tcW w:w="4876" w:type="dxa"/>
            <w:tcBorders>
              <w:top w:val="nil"/>
              <w:left w:val="nil"/>
              <w:bottom w:val="nil"/>
              <w:right w:val="nil"/>
            </w:tcBorders>
            <w:hideMark/>
          </w:tcPr>
          <w:p w:rsidR="00252E65" w:rsidRPr="004356E7" w:rsidP="004356E7" w14:paraId="2AC92E18" w14:textId="77777777">
            <w:pPr>
              <w:pStyle w:val="Normal6a"/>
              <w:widowControl/>
            </w:pPr>
            <w:r w:rsidRPr="004356E7">
              <w:rPr>
                <w:b/>
                <w:i/>
              </w:rPr>
              <w:t>_________________</w:t>
            </w:r>
          </w:p>
        </w:tc>
      </w:tr>
      <w:tr w14:paraId="4DF3DBC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EC26C59" w14:textId="77777777">
            <w:pPr>
              <w:pStyle w:val="Normal6a"/>
              <w:widowControl/>
            </w:pPr>
            <w:r w:rsidRPr="004356E7">
              <w:rPr>
                <w:vertAlign w:val="superscript"/>
              </w:rPr>
              <w:t>30</w:t>
            </w:r>
            <w:r w:rsidRPr="004356E7">
              <w:t xml:space="preserve"> Komission delegoitu asetus (EU) 2017/390, annettu 11 päivänä marraskuuta 2016, Euroopan parlamentin ja neuvoston asetuksen (EU) N:o 909/2014 täydentämisestä pankkipalvelujen tyyppisiä oheispalveluja tarjoavien arvopaperikeskusten ja nimettyjen luottolaitosten tiettyjä vakavaraisuusvaatimuksia koskevilla teknisillä sääntelystandardeilla (EUVL L 65, 10.3.2017, s. 9–43).</w:t>
            </w:r>
          </w:p>
        </w:tc>
        <w:tc>
          <w:tcPr>
            <w:tcW w:w="4876" w:type="dxa"/>
            <w:tcBorders>
              <w:top w:val="nil"/>
              <w:left w:val="nil"/>
              <w:bottom w:val="nil"/>
              <w:right w:val="nil"/>
            </w:tcBorders>
            <w:hideMark/>
          </w:tcPr>
          <w:p w:rsidR="00252E65" w:rsidRPr="004356E7" w:rsidP="004356E7" w14:paraId="13C37F35" w14:textId="77777777">
            <w:pPr>
              <w:pStyle w:val="Normal6a"/>
              <w:widowControl/>
            </w:pPr>
            <w:r w:rsidRPr="004356E7">
              <w:rPr>
                <w:vertAlign w:val="superscript"/>
              </w:rPr>
              <w:t>30</w:t>
            </w:r>
            <w:r w:rsidRPr="004356E7">
              <w:t xml:space="preserve"> Komission delegoitu asetus (EU) 2017/390, annettu 11 päivänä marraskuuta 2016, Euroopan parlamentin ja neuvoston asetuksen (EU) N:o 909/2014 täydentämisestä pankkipalvelujen tyyppisiä oheispalveluja tarjoavien arvopaperikeskusten ja nimettyjen luottolaitosten tiettyjä vakavaraisuusvaatimuksia koskevilla teknisillä sääntelystandardeilla (EUVL L 65, 10.3.2017, s. 9–43).</w:t>
            </w:r>
          </w:p>
        </w:tc>
      </w:tr>
    </w:tbl>
    <w:p w:rsidR="00252E65" w:rsidRPr="004356E7" w:rsidP="004356E7" w14:paraId="1F447FF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1ED4866" w14:textId="77777777">
      <w:pPr>
        <w:widowControl/>
      </w:pPr>
      <w:r w:rsidRPr="004356E7">
        <w:rPr>
          <w:rStyle w:val="HideTWBExt"/>
        </w:rPr>
        <w:t>&lt;/Amend&gt;</w:t>
      </w:r>
    </w:p>
    <w:p w:rsidR="00252E65" w:rsidRPr="004356E7" w:rsidP="004356E7" w14:paraId="358FAE8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1294</w:t>
      </w:r>
      <w:r w:rsidRPr="004356E7">
        <w:rPr>
          <w:rStyle w:val="HideTWBExt"/>
          <w:b w:val="0"/>
        </w:rPr>
        <w:t>&lt;/NumAm&gt;</w:t>
      </w:r>
    </w:p>
    <w:p w:rsidR="00252E65" w:rsidRPr="004356E7" w:rsidP="004356E7" w14:paraId="6426854B"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34D486CF" w14:textId="77777777">
      <w:pPr>
        <w:pStyle w:val="NormalBold"/>
        <w:widowControl/>
      </w:pPr>
      <w:r w:rsidRPr="004356E7">
        <w:rPr>
          <w:rStyle w:val="HideTWBExt"/>
          <w:b w:val="0"/>
        </w:rPr>
        <w:t>&lt;/RepeatBlock-By&gt;</w:t>
      </w:r>
    </w:p>
    <w:p w:rsidR="00252E65" w:rsidRPr="004356E7" w:rsidP="004356E7" w14:paraId="584470A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4A21B51"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69FEE72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2F70FF2" w14:textId="77777777">
      <w:pPr>
        <w:widowControl/>
      </w:pPr>
      <w:r w:rsidRPr="004356E7">
        <w:rPr>
          <w:rStyle w:val="HideTWBExt"/>
        </w:rPr>
        <w:t>&lt;Article2&gt;</w:t>
      </w:r>
      <w:r w:rsidRPr="004356E7">
        <w:t>7 a artikla – 7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CD1B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B2BA104" w14:textId="77777777">
            <w:pPr>
              <w:widowControl/>
            </w:pPr>
          </w:p>
        </w:tc>
      </w:tr>
      <w:tr w14:paraId="7519B25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39673B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DE0D35F" w14:textId="77777777">
            <w:pPr>
              <w:pStyle w:val="AmColumnHeading"/>
              <w:widowControl/>
            </w:pPr>
            <w:r w:rsidRPr="004356E7">
              <w:t>Tarkistus</w:t>
            </w:r>
          </w:p>
        </w:tc>
      </w:tr>
      <w:tr w14:paraId="1FFB108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5DB6A60" w14:textId="77777777">
            <w:pPr>
              <w:pStyle w:val="Normal6a"/>
              <w:widowControl/>
            </w:pPr>
            <w:r w:rsidRPr="004356E7">
              <w:t>b)</w:t>
            </w:r>
            <w:r w:rsidRPr="004356E7">
              <w:tab/>
              <w:t xml:space="preserve">sen on viimeistään saavuttaessaan 3 artiklan 3 kohdassa säädetyn raja-arvon noudatettava </w:t>
            </w:r>
            <w:r w:rsidRPr="004356E7">
              <w:rPr>
                <w:b/>
                <w:i/>
              </w:rPr>
              <w:t>100:aa</w:t>
            </w:r>
            <w:r w:rsidRPr="004356E7">
              <w:t xml:space="preserve"> prosenttia asetuksen (EU) N:o 909/2014 47 artiklan mukaisesti lasketuista, delegoidussa asetuksessa (EU) 2017/390 täsmennetyistä pääomavaatimuksista.</w:t>
            </w:r>
          </w:p>
        </w:tc>
        <w:tc>
          <w:tcPr>
            <w:tcW w:w="4876" w:type="dxa"/>
            <w:tcBorders>
              <w:top w:val="nil"/>
              <w:left w:val="nil"/>
              <w:bottom w:val="nil"/>
              <w:right w:val="nil"/>
            </w:tcBorders>
            <w:hideMark/>
          </w:tcPr>
          <w:p w:rsidR="00252E65" w:rsidRPr="004356E7" w:rsidP="004356E7" w14:paraId="7D8CDCAF" w14:textId="77777777">
            <w:pPr>
              <w:pStyle w:val="Normal6a"/>
              <w:widowControl/>
            </w:pPr>
            <w:r w:rsidRPr="004356E7">
              <w:t>b)</w:t>
            </w:r>
            <w:r w:rsidRPr="004356E7">
              <w:tab/>
              <w:t xml:space="preserve">sen on viimeistään saavuttaessaan 3 artiklan 3 kohdassa säädetyn raja-arvon noudatettava </w:t>
            </w:r>
            <w:r w:rsidRPr="004356E7">
              <w:rPr>
                <w:b/>
                <w:i/>
              </w:rPr>
              <w:t>75:tä</w:t>
            </w:r>
            <w:r w:rsidRPr="004356E7">
              <w:t xml:space="preserve"> prosenttia asetuksen (EU) N:o 909/2014 47 artiklan mukaisesti lasketuista, delegoidussa asetuksessa (EU) 2017/390 täsmennetyistä pääomavaatimuksista </w:t>
            </w:r>
            <w:r w:rsidRPr="004356E7">
              <w:rPr>
                <w:b/>
                <w:i/>
              </w:rPr>
              <w:t>edellyttäen, että DLT-pohjaisessa markkinainfrastruktuurissa kaupankäynnin kohteeksi otettujen tai kirjattujen DLT-pohjaisten [A1] rahoitusvälineiden yhteenlaskettu markkina-arvo alittaa 3 artiklan 2 kohdassa säädetyn raja-arvon</w:t>
            </w:r>
            <w:r w:rsidRPr="004356E7">
              <w:t>.</w:t>
            </w:r>
          </w:p>
        </w:tc>
      </w:tr>
    </w:tbl>
    <w:p w:rsidR="00252E65" w:rsidRPr="004356E7" w:rsidP="004356E7" w14:paraId="7DB4B9C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947880C" w14:textId="77777777">
      <w:pPr>
        <w:widowControl/>
      </w:pPr>
      <w:r w:rsidRPr="004356E7">
        <w:rPr>
          <w:rStyle w:val="HideTWBExt"/>
        </w:rPr>
        <w:t>&lt;/Amend&gt;</w:t>
      </w:r>
    </w:p>
    <w:p w:rsidR="00252E65" w:rsidRPr="004356E7" w:rsidP="004356E7" w14:paraId="1C49FC3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1295</w:t>
      </w:r>
      <w:r w:rsidRPr="004356E7">
        <w:rPr>
          <w:rStyle w:val="HideTWBExt"/>
          <w:b w:val="0"/>
        </w:rPr>
        <w:t>&lt;/NumAm&gt;</w:t>
      </w:r>
    </w:p>
    <w:p w:rsidR="00252E65" w:rsidRPr="004356E7" w:rsidP="004356E7" w14:paraId="5D5CF84F"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52AEC8FD" w14:textId="77777777">
      <w:pPr>
        <w:pStyle w:val="NormalBold"/>
        <w:widowControl/>
      </w:pPr>
      <w:r w:rsidRPr="004356E7">
        <w:rPr>
          <w:rStyle w:val="HideTWBExt"/>
          <w:b w:val="0"/>
        </w:rPr>
        <w:t>&lt;/RepeatBlock-By&gt;</w:t>
      </w:r>
    </w:p>
    <w:p w:rsidR="00252E65" w:rsidRPr="004356E7" w:rsidP="004356E7" w14:paraId="1661670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1BA5E92"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55CAD78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1BA9993" w14:textId="77777777">
      <w:pPr>
        <w:widowControl/>
      </w:pPr>
      <w:r w:rsidRPr="004356E7">
        <w:rPr>
          <w:rStyle w:val="HideTWBExt"/>
        </w:rPr>
        <w:t>&lt;Article2&gt;</w:t>
      </w:r>
      <w:r w:rsidRPr="004356E7">
        <w:t>7 a artikla – 7 kohta – b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33EA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EA28633" w14:textId="77777777">
            <w:pPr>
              <w:widowControl/>
            </w:pPr>
          </w:p>
        </w:tc>
      </w:tr>
      <w:tr w14:paraId="6B1CFAE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387444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752B600" w14:textId="77777777">
            <w:pPr>
              <w:pStyle w:val="AmColumnHeading"/>
              <w:widowControl/>
            </w:pPr>
            <w:r w:rsidRPr="004356E7">
              <w:t>Tarkistus</w:t>
            </w:r>
          </w:p>
        </w:tc>
      </w:tr>
      <w:tr w14:paraId="70CEC2F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1D29F79" w14:textId="77777777">
            <w:pPr>
              <w:pStyle w:val="Normal6a"/>
              <w:widowControl/>
            </w:pPr>
          </w:p>
        </w:tc>
        <w:tc>
          <w:tcPr>
            <w:tcW w:w="4876" w:type="dxa"/>
            <w:tcBorders>
              <w:top w:val="nil"/>
              <w:left w:val="nil"/>
              <w:bottom w:val="nil"/>
              <w:right w:val="nil"/>
            </w:tcBorders>
            <w:hideMark/>
          </w:tcPr>
          <w:p w:rsidR="00252E65" w:rsidRPr="004356E7" w:rsidP="004356E7" w14:paraId="183CD547" w14:textId="77777777">
            <w:pPr>
              <w:pStyle w:val="Normal6a"/>
              <w:widowControl/>
            </w:pPr>
            <w:r w:rsidRPr="004356E7">
              <w:rPr>
                <w:b/>
                <w:i/>
              </w:rPr>
              <w:t>b a)</w:t>
            </w:r>
            <w:r w:rsidRPr="004356E7">
              <w:tab/>
            </w:r>
            <w:r w:rsidRPr="004356E7">
              <w:rPr>
                <w:b/>
                <w:i/>
              </w:rPr>
              <w:t>sen on noudatettava 100:aa prosenttia delegoidussa asetuksessa (EU) 2017/390 määritellyistä asetuksen (EU) N:o 909/2014 47 artiklan mukaisesti lasketuista pääomavaatimuksista, jos se hakee asetuksen (EU) N:o 909/2014 mukaista toimilupaa 3 artiklan 2 kohdassa vahvistetun raja-arvon ylittävää toimintaa varten.</w:t>
            </w:r>
          </w:p>
        </w:tc>
      </w:tr>
    </w:tbl>
    <w:p w:rsidR="00252E65" w:rsidRPr="004356E7" w:rsidP="004356E7" w14:paraId="471B0E3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3FE527D" w14:textId="77777777">
      <w:pPr>
        <w:widowControl/>
      </w:pPr>
      <w:r w:rsidRPr="004356E7">
        <w:rPr>
          <w:rStyle w:val="HideTWBExt"/>
        </w:rPr>
        <w:t>&lt;/Amend&gt;</w:t>
      </w:r>
    </w:p>
    <w:p w:rsidR="00252E65" w:rsidRPr="004356E7" w:rsidP="004356E7" w14:paraId="00D278A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1296</w:t>
      </w:r>
      <w:r w:rsidRPr="004356E7">
        <w:rPr>
          <w:rStyle w:val="HideTWBExt"/>
          <w:b w:val="0"/>
        </w:rPr>
        <w:t>&lt;/NumAm&gt;</w:t>
      </w:r>
    </w:p>
    <w:p w:rsidR="00252E65" w:rsidRPr="004356E7" w:rsidP="004356E7" w14:paraId="256B8240"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28709417" w14:textId="77777777">
      <w:pPr>
        <w:pStyle w:val="NormalBold"/>
        <w:widowControl/>
      </w:pPr>
      <w:r w:rsidRPr="004356E7">
        <w:rPr>
          <w:rStyle w:val="HideTWBExt"/>
          <w:b w:val="0"/>
        </w:rPr>
        <w:t>&lt;/RepeatBlock-By&gt;</w:t>
      </w:r>
    </w:p>
    <w:p w:rsidR="00252E65" w:rsidRPr="004356E7" w:rsidP="004356E7" w14:paraId="01EDF63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10C1CA6" w14:textId="77777777">
      <w:pPr>
        <w:pStyle w:val="NormalBold"/>
        <w:widowControl/>
      </w:pPr>
      <w:r w:rsidRPr="004356E7">
        <w:rPr>
          <w:rStyle w:val="HideTWBExt"/>
          <w:b w:val="0"/>
        </w:rPr>
        <w:t>&lt;Article&gt;</w:t>
      </w:r>
      <w:r w:rsidRPr="004356E7">
        <w:t>8 artikla – 1 kohta – 10 alakohta</w:t>
      </w:r>
      <w:r w:rsidRPr="004356E7">
        <w:rPr>
          <w:rStyle w:val="HideTWBExt"/>
          <w:b w:val="0"/>
        </w:rPr>
        <w:t>&lt;/Article&gt;</w:t>
      </w:r>
    </w:p>
    <w:p w:rsidR="00252E65" w:rsidRPr="004356E7" w:rsidP="004356E7" w14:paraId="68B3DB0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6E62552" w14:textId="77777777">
      <w:pPr>
        <w:widowControl/>
      </w:pPr>
      <w:r w:rsidRPr="004356E7">
        <w:rPr>
          <w:rStyle w:val="HideTWBExt"/>
        </w:rPr>
        <w:t>&lt;Article2&gt;</w:t>
      </w:r>
      <w:r w:rsidRPr="004356E7">
        <w:t>7 a artikla – 12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A889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6329C7F" w14:textId="77777777">
            <w:pPr>
              <w:widowControl/>
            </w:pPr>
          </w:p>
        </w:tc>
      </w:tr>
      <w:tr w14:paraId="0E0A82A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F468AC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047D02F" w14:textId="77777777">
            <w:pPr>
              <w:pStyle w:val="AmColumnHeading"/>
              <w:widowControl/>
            </w:pPr>
            <w:r w:rsidRPr="004356E7">
              <w:t>Tarkistus</w:t>
            </w:r>
          </w:p>
        </w:tc>
      </w:tr>
      <w:tr w14:paraId="54B07D0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4420F2A" w14:textId="77777777">
            <w:pPr>
              <w:pStyle w:val="Normal6a"/>
              <w:widowControl/>
            </w:pPr>
          </w:p>
        </w:tc>
        <w:tc>
          <w:tcPr>
            <w:tcW w:w="4876" w:type="dxa"/>
            <w:tcBorders>
              <w:top w:val="nil"/>
              <w:left w:val="nil"/>
              <w:bottom w:val="nil"/>
              <w:right w:val="nil"/>
            </w:tcBorders>
            <w:hideMark/>
          </w:tcPr>
          <w:p w:rsidR="00252E65" w:rsidRPr="004356E7" w:rsidP="004356E7" w14:paraId="354C8C56" w14:textId="77777777">
            <w:pPr>
              <w:pStyle w:val="Normal6a"/>
              <w:widowControl/>
            </w:pPr>
            <w:r w:rsidRPr="004356E7">
              <w:rPr>
                <w:b/>
                <w:i/>
              </w:rPr>
              <w:t>12 a.</w:t>
            </w:r>
            <w:r w:rsidRPr="004356E7">
              <w:tab/>
            </w:r>
            <w:r w:rsidRPr="004356E7">
              <w:rPr>
                <w:b/>
                <w:i/>
              </w:rPr>
              <w:t>Toimivaltaisen viranomaisen on viimeistään [12 kuukauden kuluttua tämän muutosasetuksen voimaantulopäivästä] ja sen jälkeen joka vuosi arvioitava, täyttääkö yksinkertaistetun järjestelmän mukaisesti toimiluvan saaneen DLT-pohjaisen selvitysjärjestelmän tai DLT-pohjaisen kaupankäynti- ja selvitysjärjestelmän ylläpitäjä edelleen kyseisen järjestelmän soveltamisen edellytykset.</w:t>
            </w:r>
          </w:p>
        </w:tc>
      </w:tr>
      <w:tr w14:paraId="4C0A752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1BA7CAC" w14:textId="77777777">
            <w:pPr>
              <w:pStyle w:val="Normal6a"/>
              <w:widowControl/>
            </w:pPr>
          </w:p>
        </w:tc>
        <w:tc>
          <w:tcPr>
            <w:tcW w:w="4876" w:type="dxa"/>
            <w:tcBorders>
              <w:top w:val="nil"/>
              <w:left w:val="nil"/>
              <w:bottom w:val="nil"/>
              <w:right w:val="nil"/>
            </w:tcBorders>
            <w:hideMark/>
          </w:tcPr>
          <w:p w:rsidR="00252E65" w:rsidRPr="004356E7" w:rsidP="004356E7" w14:paraId="3A4D8C41" w14:textId="77777777">
            <w:pPr>
              <w:pStyle w:val="Normal6a"/>
              <w:widowControl/>
            </w:pPr>
            <w:r w:rsidRPr="004356E7">
              <w:rPr>
                <w:b/>
                <w:i/>
              </w:rPr>
              <w:t>Asetuksen (EU) N:o 1095/2010 16 artiklan mukaisesti ESMA antaa ensimmäisessä alakohdassa tarkoitettujen edellytysten arvioinnin yhdenmukaisuuden, tehokkuuden ja johdonmukaisuuden edistämiseksi ohjeita, joissa täsmennetään seuraavat tekijät: a) DLT-pohjaisessa markkinainfrastruktuurissa kirjattujen tai kaupankäynnin kohteeksi otettujen DLT-pohjaisten rahoitusvälineiden yhteenlaskettu markkina-arvo; b) osallistujien ja asiakkaiden lukumäärä ja tyyppi, mukaan lukien vähittäissijoittajien osallistumisen laajuus; c) liiketoimintamallin ja käytettyjen DLT-pohjaisten järjestelyjen monimutkaisuus; d) yhteenliittämisen aste muiden DLT-pohjaisten markkinainfrastruktuurien, arvopaperikeskusten, kauppapaikkojen, toimitusjärjestelyjen tai maksujärjestelyjen kanssa; ja e) olennaisten operatiivisten häiriöiden, toimituspuutteiden tai muiden sijoittajansuojan, markkinoiden eheyden tai rahoitusvakauden kannalta merkityksellisten tapahtumien esiintyminen.</w:t>
            </w:r>
          </w:p>
        </w:tc>
      </w:tr>
      <w:tr w14:paraId="610B518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83E17D6" w14:textId="77777777">
            <w:pPr>
              <w:pStyle w:val="Normal6a"/>
              <w:widowControl/>
            </w:pPr>
          </w:p>
        </w:tc>
        <w:tc>
          <w:tcPr>
            <w:tcW w:w="4876" w:type="dxa"/>
            <w:tcBorders>
              <w:top w:val="nil"/>
              <w:left w:val="nil"/>
              <w:bottom w:val="nil"/>
              <w:right w:val="nil"/>
            </w:tcBorders>
            <w:hideMark/>
          </w:tcPr>
          <w:p w:rsidR="00252E65" w:rsidRPr="004356E7" w:rsidP="004356E7" w14:paraId="11255A71" w14:textId="77777777">
            <w:pPr>
              <w:pStyle w:val="Normal6a"/>
              <w:widowControl/>
            </w:pPr>
            <w:r w:rsidRPr="004356E7">
              <w:rPr>
                <w:b/>
                <w:i/>
              </w:rPr>
              <w:t>Jos toimivaltainen viranomainen katsoo, että yksinkertaistetun järjestelmän soveltamisen edellytykset eivät enää täyty, sen on vaadittava ylläpitäjää toimittamaan asianmukaisen sopeutumisajan kuluessa suunnitelma siirtymisestä tavanomaiseen järjestelmään tai toiminnan vähentämisestä, jotta se pysyy yksinkertaistetun järjestelmän mukaisena.</w:t>
            </w:r>
          </w:p>
        </w:tc>
      </w:tr>
      <w:tr w14:paraId="10C7D22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A4395E4" w14:textId="77777777">
            <w:pPr>
              <w:pStyle w:val="Normal6a"/>
              <w:widowControl/>
            </w:pPr>
          </w:p>
        </w:tc>
        <w:tc>
          <w:tcPr>
            <w:tcW w:w="4876" w:type="dxa"/>
            <w:tcBorders>
              <w:top w:val="nil"/>
              <w:left w:val="nil"/>
              <w:bottom w:val="nil"/>
              <w:right w:val="nil"/>
            </w:tcBorders>
            <w:hideMark/>
          </w:tcPr>
          <w:p w:rsidR="00252E65" w:rsidRPr="004356E7" w:rsidP="004356E7" w14:paraId="5DDA0A3E" w14:textId="77777777">
            <w:pPr>
              <w:pStyle w:val="Normal6a"/>
              <w:widowControl/>
            </w:pPr>
            <w:r w:rsidRPr="004356E7">
              <w:rPr>
                <w:b/>
                <w:i/>
              </w:rPr>
              <w:t>Toimivaltaisen viranomaisen on vaadittava ylläpitäjää toteuttamaan kaikki kohtuulliset toimenpiteet sen varmistamiseksi, että tällainen siirtyminen tai toiminnan vähentäminen toteutetaan hallitusti, sanotun kuitenkaan rajoittamatta sijoittajansuojaa, oikeusvarmuutta, järjestelmän vakautta ja tasapuolisia toimintaedellytyksiä, ja 7 artiklan 7 kohdassa tarkoitetun siirtymästrategian mukaisesti.</w:t>
            </w:r>
          </w:p>
        </w:tc>
      </w:tr>
      <w:tr w14:paraId="1D80F34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CD4FB27" w14:textId="77777777">
            <w:pPr>
              <w:pStyle w:val="Normal6a"/>
              <w:widowControl/>
            </w:pPr>
          </w:p>
        </w:tc>
        <w:tc>
          <w:tcPr>
            <w:tcW w:w="4876" w:type="dxa"/>
            <w:tcBorders>
              <w:top w:val="nil"/>
              <w:left w:val="nil"/>
              <w:bottom w:val="nil"/>
              <w:right w:val="nil"/>
            </w:tcBorders>
            <w:hideMark/>
          </w:tcPr>
          <w:p w:rsidR="00252E65" w:rsidRPr="004356E7" w:rsidP="004356E7" w14:paraId="71B3E5BA" w14:textId="77777777">
            <w:pPr>
              <w:pStyle w:val="Normal6a"/>
              <w:widowControl/>
            </w:pPr>
            <w:r w:rsidRPr="004356E7">
              <w:rPr>
                <w:b/>
                <w:i/>
              </w:rPr>
              <w:t>Sopeutumisaika saa olla enintään kolme kuukautta, ja sitä voidaan jatkaa kerran yhdellä kuukaudella.</w:t>
            </w:r>
          </w:p>
        </w:tc>
      </w:tr>
    </w:tbl>
    <w:p w:rsidR="00252E65" w:rsidRPr="004356E7" w:rsidP="004356E7" w14:paraId="7700C0A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2EACD48" w14:textId="77777777">
      <w:pPr>
        <w:widowControl/>
      </w:pPr>
      <w:r w:rsidRPr="004356E7">
        <w:rPr>
          <w:rStyle w:val="HideTWBExt"/>
        </w:rPr>
        <w:t>&lt;/Amend&gt;</w:t>
      </w:r>
    </w:p>
    <w:p w:rsidR="00252E65" w:rsidRPr="004356E7" w:rsidP="004356E7" w14:paraId="6DDECD0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1297</w:t>
      </w:r>
      <w:r w:rsidRPr="004356E7">
        <w:rPr>
          <w:rStyle w:val="HideTWBExt"/>
          <w:b w:val="0"/>
        </w:rPr>
        <w:t>&lt;/NumAm&gt;</w:t>
      </w:r>
    </w:p>
    <w:p w:rsidR="00252E65" w:rsidRPr="004356E7" w:rsidP="004356E7" w14:paraId="176C0F5D"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7960E78" w14:textId="77777777">
      <w:pPr>
        <w:pStyle w:val="NormalBold"/>
        <w:widowControl/>
      </w:pPr>
      <w:r w:rsidRPr="004356E7">
        <w:rPr>
          <w:rStyle w:val="HideTWBExt"/>
          <w:b w:val="0"/>
        </w:rPr>
        <w:t>&lt;/RepeatBlock-By&gt;</w:t>
      </w:r>
    </w:p>
    <w:p w:rsidR="00252E65" w:rsidRPr="004356E7" w:rsidP="004356E7" w14:paraId="42B5E77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7D79D9" w14:textId="77777777">
      <w:pPr>
        <w:pStyle w:val="NormalBold"/>
        <w:widowControl/>
      </w:pPr>
      <w:r w:rsidRPr="004356E7">
        <w:rPr>
          <w:rStyle w:val="HideTWBExt"/>
          <w:b w:val="0"/>
        </w:rPr>
        <w:t>&lt;Article&gt;</w:t>
      </w:r>
      <w:r w:rsidRPr="004356E7">
        <w:t>8 artikla – 1 kohta – 11 alakohta – g a alakohta (uusi)</w:t>
      </w:r>
      <w:r w:rsidRPr="004356E7">
        <w:rPr>
          <w:rStyle w:val="HideTWBExt"/>
          <w:b w:val="0"/>
        </w:rPr>
        <w:t>&lt;/Article&gt;</w:t>
      </w:r>
    </w:p>
    <w:p w:rsidR="00252E65" w:rsidRPr="004356E7" w:rsidP="004356E7" w14:paraId="03B86DD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559F205" w14:textId="77777777">
      <w:pPr>
        <w:widowControl/>
      </w:pPr>
      <w:r w:rsidRPr="004356E7">
        <w:rPr>
          <w:rStyle w:val="HideTWBExt"/>
        </w:rPr>
        <w:t>&lt;Article2&gt;</w:t>
      </w:r>
      <w:r w:rsidRPr="004356E7">
        <w:t>8 artikla – 7 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294B9"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6A696C2" w14:textId="77777777">
            <w:pPr>
              <w:widowControl/>
            </w:pPr>
          </w:p>
        </w:tc>
      </w:tr>
      <w:tr w14:paraId="0EBE33B6"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406DF9"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6AC7D188" w14:textId="77777777">
            <w:pPr>
              <w:pStyle w:val="AmColumnHeading"/>
              <w:widowControl/>
            </w:pPr>
            <w:r w:rsidRPr="004356E7">
              <w:t>Tarkistus</w:t>
            </w:r>
          </w:p>
        </w:tc>
      </w:tr>
      <w:tr w14:paraId="47DE2BDB"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65" w:rsidRPr="004356E7" w:rsidP="004356E7" w14:paraId="31D296C6" w14:textId="77777777">
            <w:pPr>
              <w:pStyle w:val="AmColumnHeading"/>
              <w:widowControl/>
            </w:pPr>
          </w:p>
        </w:tc>
        <w:tc>
          <w:tcPr>
            <w:tcW w:w="4876" w:type="dxa"/>
            <w:tcBorders>
              <w:top w:val="nil"/>
              <w:left w:val="nil"/>
              <w:bottom w:val="nil"/>
              <w:right w:val="nil"/>
            </w:tcBorders>
          </w:tcPr>
          <w:p w:rsidR="00252E65" w:rsidRPr="004356E7" w:rsidP="004356E7" w14:paraId="76EEF29B" w14:textId="77777777">
            <w:pPr>
              <w:pStyle w:val="AmColumnHeading"/>
              <w:widowControl/>
              <w:jc w:val="left"/>
            </w:pPr>
            <w:r w:rsidRPr="004356E7">
              <w:rPr>
                <w:b/>
              </w:rPr>
              <w:t>g a) korvataan 7 kohta seuraavasti:</w:t>
            </w:r>
          </w:p>
        </w:tc>
      </w:tr>
      <w:tr w14:paraId="5AA46A7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1453AAA" w14:textId="77777777">
            <w:pPr>
              <w:pStyle w:val="Normal6a"/>
              <w:widowControl/>
            </w:pPr>
            <w:r w:rsidRPr="004356E7">
              <w:t xml:space="preserve">7. Kun se on tarpeen poikkeusten johdonmukaisuuden ja oikeasuhteisuuden edistämiseksi tai sijoittajansuojan, markkinoiden luotettavuuden ja rahoitusvakauden varmistamiseksi, ESMA antaa toimivaltaiselle viranomaiselle 30 kalenteripäivän kuluessa hakemuksen jäljennöksen vastaanottamisesta </w:t>
            </w:r>
            <w:r w:rsidRPr="004356E7">
              <w:rPr>
                <w:b/>
                <w:i/>
              </w:rPr>
              <w:t>ei-sitovan</w:t>
            </w:r>
            <w:r w:rsidRPr="004356E7">
              <w:t xml:space="preserve"> lausunnon haetuista poikkeuksista tai tämän asetuksen soveltamiseksi käytetyn hajautetun tilikirjan teknologian tyypin asianmukaisuudesta. Ennen </w:t>
            </w:r>
            <w:r w:rsidRPr="004356E7">
              <w:rPr>
                <w:b/>
                <w:i/>
              </w:rPr>
              <w:t>ei-sitovan</w:t>
            </w:r>
            <w:r w:rsidRPr="004356E7">
              <w:t xml:space="preserve"> lausunnon antamista ESMA kuulee muiden jäsenvaltioiden toimivaltaisia viranomaisia ja ottaa niiden näkemykset mahdollisimman tarkasti huomioon antaessaan lausunnon.</w:t>
            </w:r>
          </w:p>
          <w:p w:rsidR="00252E65" w:rsidRPr="004356E7" w:rsidP="004356E7" w14:paraId="47E857E3" w14:textId="77777777">
            <w:pPr>
              <w:pStyle w:val="Normal6a"/>
              <w:widowControl/>
            </w:pPr>
            <w:r w:rsidRPr="004356E7">
              <w:rPr>
                <w:b/>
                <w:i/>
              </w:rPr>
              <w:t>Kun ESMA antaa ei-sitovan lausunnon, toimivaltaisen viranomaisen on otettava lausunto asianmukaisesti huomioon ja annettava ESMAlle sen pyynnöstä lausuma, jos sen lausunnosta poiketaan merkittävästi. ESMAn lausuntoa ja toimivaltaisen viranomaisen lausumaa ei julkisteta.</w:t>
            </w:r>
          </w:p>
        </w:tc>
        <w:tc>
          <w:tcPr>
            <w:tcW w:w="4876" w:type="dxa"/>
            <w:tcBorders>
              <w:top w:val="nil"/>
              <w:left w:val="nil"/>
              <w:bottom w:val="nil"/>
              <w:right w:val="nil"/>
            </w:tcBorders>
            <w:hideMark/>
          </w:tcPr>
          <w:p w:rsidR="00252E65" w:rsidRPr="004356E7" w:rsidP="004356E7" w14:paraId="378067EC" w14:textId="77777777">
            <w:pPr>
              <w:pStyle w:val="Normal6a"/>
              <w:widowControl/>
            </w:pPr>
            <w:r w:rsidRPr="004356E7">
              <w:t xml:space="preserve">7. Kun se on tarpeen poikkeusten johdonmukaisuuden ja oikeasuhteisuuden edistämiseksi tai sijoittajansuojan, markkinoiden luotettavuuden ja rahoitusvakauden varmistamiseksi, ESMA antaa toimivaltaiselle viranomaiselle 30 kalenteripäivän kuluessa hakemuksen jäljennöksen vastaanottamisesta </w:t>
            </w:r>
            <w:r w:rsidRPr="004356E7">
              <w:rPr>
                <w:b/>
                <w:i/>
              </w:rPr>
              <w:t>sitovan</w:t>
            </w:r>
            <w:r w:rsidRPr="004356E7">
              <w:t xml:space="preserve"> lausunnon haetuista poikkeuksista tai tämän asetuksen soveltamiseksi käytetyn hajautetun tilikirjan teknologian tyypin asianmukaisuudesta. </w:t>
            </w:r>
          </w:p>
          <w:p w:rsidR="00252E65" w:rsidRPr="004356E7" w:rsidP="004356E7" w14:paraId="541F9503" w14:textId="77777777">
            <w:pPr>
              <w:pStyle w:val="Normal6a"/>
              <w:widowControl/>
            </w:pPr>
            <w:r w:rsidRPr="004356E7">
              <w:t xml:space="preserve">Ennen </w:t>
            </w:r>
            <w:r w:rsidRPr="004356E7">
              <w:rPr>
                <w:b/>
                <w:i/>
              </w:rPr>
              <w:t>sitovan</w:t>
            </w:r>
            <w:r w:rsidRPr="004356E7">
              <w:t xml:space="preserve"> lausunnon antamista ESMA kuulee muiden jäsenvaltioiden toimivaltaisia viranomaisia ja ottaa niiden näkemykset mahdollisimman tarkasti huomioon antaessaan lausunnon.</w:t>
            </w:r>
          </w:p>
        </w:tc>
      </w:tr>
    </w:tbl>
    <w:p w:rsidR="00252E65" w:rsidRPr="004356E7" w:rsidP="004356E7" w14:paraId="7095DB1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0028BC5" w14:textId="77777777">
      <w:pPr>
        <w:pStyle w:val="AmCrossRef"/>
        <w:widowControl/>
      </w:pPr>
      <w:r w:rsidRPr="004356E7">
        <w:t>(32022R0858)</w:t>
      </w:r>
    </w:p>
    <w:p w:rsidR="00252E65" w:rsidRPr="004356E7" w:rsidP="004356E7" w14:paraId="3CB8E7FF" w14:textId="77777777">
      <w:pPr>
        <w:widowControl/>
      </w:pPr>
      <w:r w:rsidRPr="004356E7">
        <w:rPr>
          <w:rStyle w:val="HideTWBExt"/>
        </w:rPr>
        <w:t>&lt;/Amend&gt;</w:t>
      </w:r>
    </w:p>
    <w:p w:rsidR="00252E65" w:rsidRPr="004356E7" w:rsidP="004356E7" w14:paraId="63556A8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1298</w:t>
      </w:r>
      <w:r w:rsidRPr="004356E7">
        <w:rPr>
          <w:rStyle w:val="HideTWBExt"/>
          <w:b w:val="0"/>
        </w:rPr>
        <w:t>&lt;/NumAm&gt;</w:t>
      </w:r>
    </w:p>
    <w:p w:rsidR="00252E65" w:rsidRPr="004356E7" w:rsidP="004356E7" w14:paraId="5EE406F1"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CEB4635" w14:textId="77777777">
      <w:pPr>
        <w:pStyle w:val="NormalBold"/>
        <w:widowControl/>
      </w:pPr>
      <w:r w:rsidRPr="004356E7">
        <w:rPr>
          <w:rStyle w:val="HideTWBExt"/>
          <w:b w:val="0"/>
        </w:rPr>
        <w:t>&lt;/RepeatBlock-By&gt;</w:t>
      </w:r>
    </w:p>
    <w:p w:rsidR="00252E65" w:rsidRPr="004356E7" w:rsidP="004356E7" w14:paraId="18F1465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B24E87F" w14:textId="77777777">
      <w:pPr>
        <w:pStyle w:val="NormalBold"/>
        <w:widowControl/>
      </w:pPr>
      <w:r w:rsidRPr="004356E7">
        <w:rPr>
          <w:rStyle w:val="HideTWBExt"/>
          <w:b w:val="0"/>
        </w:rPr>
        <w:t>&lt;Article&gt;</w:t>
      </w:r>
      <w:r w:rsidRPr="004356E7">
        <w:t>8 artikla – 1 kohta – 12 alakohta – b a alakohta (uusi)</w:t>
      </w:r>
      <w:r w:rsidRPr="004356E7">
        <w:rPr>
          <w:rStyle w:val="HideTWBExt"/>
          <w:b w:val="0"/>
        </w:rPr>
        <w:t>&lt;/Article&gt;</w:t>
      </w:r>
    </w:p>
    <w:p w:rsidR="00252E65" w:rsidRPr="004356E7" w:rsidP="004356E7" w14:paraId="51F84F5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E098D1C" w14:textId="77777777">
      <w:pPr>
        <w:widowControl/>
      </w:pPr>
      <w:r w:rsidRPr="004356E7">
        <w:rPr>
          <w:rStyle w:val="HideTWBExt"/>
        </w:rPr>
        <w:t>&lt;Article2&gt;</w:t>
      </w:r>
      <w:r w:rsidRPr="004356E7">
        <w:t>9 artikla – 7 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C8671"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F773B59" w14:textId="77777777">
            <w:pPr>
              <w:widowControl/>
            </w:pPr>
          </w:p>
        </w:tc>
      </w:tr>
      <w:tr w14:paraId="504B548C"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32E9756"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2D708281" w14:textId="77777777">
            <w:pPr>
              <w:pStyle w:val="AmColumnHeading"/>
              <w:widowControl/>
            </w:pPr>
            <w:r w:rsidRPr="004356E7">
              <w:t>Tarkistus</w:t>
            </w:r>
          </w:p>
        </w:tc>
      </w:tr>
      <w:tr w14:paraId="550F9D14"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65" w:rsidRPr="004356E7" w:rsidP="004356E7" w14:paraId="74F76CDA" w14:textId="77777777">
            <w:pPr>
              <w:pStyle w:val="AmColumnHeading"/>
              <w:widowControl/>
            </w:pPr>
          </w:p>
        </w:tc>
        <w:tc>
          <w:tcPr>
            <w:tcW w:w="4876" w:type="dxa"/>
            <w:tcBorders>
              <w:top w:val="nil"/>
              <w:left w:val="nil"/>
              <w:bottom w:val="nil"/>
              <w:right w:val="nil"/>
            </w:tcBorders>
          </w:tcPr>
          <w:p w:rsidR="00252E65" w:rsidRPr="004356E7" w:rsidP="004356E7" w14:paraId="5317D9E9" w14:textId="77777777">
            <w:pPr>
              <w:pStyle w:val="AmColumnHeading"/>
              <w:widowControl/>
              <w:jc w:val="left"/>
            </w:pPr>
            <w:r w:rsidRPr="004356E7">
              <w:rPr>
                <w:b/>
              </w:rPr>
              <w:t>b a) korvataan 7 kohdan kolme ensimmäistä alakohtaa seuraavasti:</w:t>
            </w:r>
          </w:p>
        </w:tc>
      </w:tr>
      <w:tr w14:paraId="1EE724C2"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309F583" w14:textId="77777777">
            <w:pPr>
              <w:pStyle w:val="Normal6a"/>
              <w:widowControl/>
            </w:pPr>
            <w:r w:rsidRPr="004356E7">
              <w:t>7. Kun se on tarpeen poikkeusten johdonmukaisuuden ja oikeasuhteisuuden edistämiseksi tai sijoittajansuojan, markkinoiden luotettavuuden ja rahoitusvakauden varmistamiseksi, ESMA antaa toimivaltaiselle viranomaiselle 30 kalenteripäivän kuluessa hakemuksen jäljennöksen vastaanottamisesta</w:t>
            </w:r>
            <w:r w:rsidRPr="004356E7">
              <w:rPr>
                <w:b/>
                <w:i/>
              </w:rPr>
              <w:t xml:space="preserve"> ei-sitovan</w:t>
            </w:r>
            <w:r w:rsidRPr="004356E7">
              <w:t xml:space="preserve"> lausunnon haetuista poikkeuksista tai tämän asetuksen soveltamiseksi käytetyn hajautetun tilikirjan teknologian tyypin asianmukaisuudesta. </w:t>
            </w:r>
          </w:p>
        </w:tc>
        <w:tc>
          <w:tcPr>
            <w:tcW w:w="4876" w:type="dxa"/>
            <w:tcBorders>
              <w:top w:val="nil"/>
              <w:left w:val="nil"/>
              <w:bottom w:val="nil"/>
              <w:right w:val="nil"/>
            </w:tcBorders>
            <w:hideMark/>
          </w:tcPr>
          <w:p w:rsidR="00252E65" w:rsidRPr="004356E7" w:rsidP="004356E7" w14:paraId="401C75FC" w14:textId="77777777">
            <w:pPr>
              <w:pStyle w:val="Normal6a"/>
              <w:widowControl/>
            </w:pPr>
            <w:r w:rsidRPr="004356E7">
              <w:t>7. Kun se on tarpeen poikkeusten johdonmukaisuuden ja oikeasuhteisuuden edistämiseksi tai sijoittajansuojan, markkinoiden luotettavuuden ja rahoitusvakauden varmistamiseksi, ESMA antaa toimivaltaiselle viranomaiselle 30 kalenteripäivän kuluessa hakemuksen jäljennöksen vastaanottamisesta</w:t>
            </w:r>
            <w:r w:rsidRPr="004356E7">
              <w:rPr>
                <w:b/>
                <w:i/>
              </w:rPr>
              <w:t xml:space="preserve"> sitovan</w:t>
            </w:r>
            <w:r w:rsidRPr="004356E7">
              <w:t xml:space="preserve"> lausunnon haetuista poikkeuksista tai tämän asetuksen soveltamiseksi käytetyn hajautetun tilikirjan teknologian tyypin asianmukaisuudesta. </w:t>
            </w:r>
          </w:p>
        </w:tc>
      </w:tr>
      <w:tr w14:paraId="485DCCC5"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479E2A5" w14:textId="77777777">
            <w:pPr>
              <w:pStyle w:val="Normal6a"/>
              <w:widowControl/>
            </w:pPr>
            <w:r w:rsidRPr="004356E7">
              <w:t xml:space="preserve">Ennen </w:t>
            </w:r>
            <w:r w:rsidRPr="004356E7">
              <w:rPr>
                <w:b/>
                <w:i/>
              </w:rPr>
              <w:t>ei-sitovan</w:t>
            </w:r>
            <w:r w:rsidRPr="004356E7">
              <w:t xml:space="preserve"> lausunnon antamista ESMA kuulee muiden jäsenvaltioiden toimivaltaisia viranomaisia ja ottaa niiden näkemykset mahdollisimman tarkasti huomioon antaessaan lausunnon.</w:t>
            </w:r>
          </w:p>
        </w:tc>
        <w:tc>
          <w:tcPr>
            <w:tcW w:w="4876" w:type="dxa"/>
            <w:tcBorders>
              <w:top w:val="nil"/>
              <w:left w:val="nil"/>
              <w:bottom w:val="nil"/>
              <w:right w:val="nil"/>
            </w:tcBorders>
          </w:tcPr>
          <w:p w:rsidR="00252E65" w:rsidRPr="004356E7" w:rsidP="004356E7" w14:paraId="72F8A84F" w14:textId="77777777">
            <w:pPr>
              <w:pStyle w:val="Normal6a"/>
              <w:widowControl/>
            </w:pPr>
            <w:r w:rsidRPr="004356E7">
              <w:t xml:space="preserve">Ennen </w:t>
            </w:r>
            <w:r w:rsidRPr="004356E7">
              <w:rPr>
                <w:b/>
                <w:i/>
              </w:rPr>
              <w:t>sitovan</w:t>
            </w:r>
            <w:r w:rsidRPr="004356E7">
              <w:t xml:space="preserve"> lausunnon antamista ESMA kuulee muiden jäsenvaltioiden toimivaltaisia viranomaisia ja ottaa niiden näkemykset mahdollisimman tarkasti huomioon antaessaan lausunnon.</w:t>
            </w:r>
          </w:p>
        </w:tc>
      </w:tr>
      <w:tr w14:paraId="72AEA6EE"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18574F6" w14:textId="77777777">
            <w:pPr>
              <w:pStyle w:val="Normal6a"/>
              <w:widowControl/>
            </w:pPr>
            <w:r w:rsidRPr="004356E7">
              <w:rPr>
                <w:b/>
                <w:i/>
              </w:rPr>
              <w:t>Kun ESMA antaa ei-sitovan lausunnon, toimivaltaisen viranomaisen on otettava lausunto asianmukaisesti huomioon ja annettava ESMAlle sen pyynnöstä lausuma, jos sen lausunnosta poiketaan merkittävästi. ESMAn lausuntoa ja toimivaltaisen viranomaisen lausumaa ei julkisteta.</w:t>
            </w:r>
          </w:p>
        </w:tc>
        <w:tc>
          <w:tcPr>
            <w:tcW w:w="4876" w:type="dxa"/>
            <w:tcBorders>
              <w:top w:val="nil"/>
              <w:left w:val="nil"/>
              <w:bottom w:val="nil"/>
              <w:right w:val="nil"/>
            </w:tcBorders>
          </w:tcPr>
          <w:p w:rsidR="00252E65" w:rsidRPr="004356E7" w:rsidP="004356E7" w14:paraId="07E4E194" w14:textId="77777777">
            <w:pPr>
              <w:pStyle w:val="Normal6a"/>
              <w:widowControl/>
            </w:pPr>
          </w:p>
        </w:tc>
      </w:tr>
    </w:tbl>
    <w:p w:rsidR="00252E65" w:rsidRPr="004356E7" w:rsidP="004356E7" w14:paraId="3146F33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9EC8D06" w14:textId="77777777">
      <w:pPr>
        <w:pStyle w:val="AmCrossRef"/>
        <w:widowControl/>
      </w:pPr>
      <w:r w:rsidRPr="004356E7">
        <w:t>(32022R0858)</w:t>
      </w:r>
    </w:p>
    <w:p w:rsidR="00252E65" w:rsidRPr="004356E7" w:rsidP="004356E7" w14:paraId="52EADA13" w14:textId="77777777">
      <w:pPr>
        <w:widowControl/>
      </w:pPr>
      <w:r w:rsidRPr="004356E7">
        <w:rPr>
          <w:rStyle w:val="HideTWBExt"/>
        </w:rPr>
        <w:t>&lt;/Amend&gt;</w:t>
      </w:r>
    </w:p>
    <w:p w:rsidR="00252E65" w:rsidRPr="004356E7" w:rsidP="004356E7" w14:paraId="1DD4DD0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1299</w:t>
      </w:r>
      <w:r w:rsidRPr="004356E7">
        <w:rPr>
          <w:rStyle w:val="HideTWBExt"/>
          <w:b w:val="0"/>
        </w:rPr>
        <w:t>&lt;/NumAm&gt;</w:t>
      </w:r>
    </w:p>
    <w:p w:rsidR="00252E65" w:rsidRPr="004356E7" w:rsidP="004356E7" w14:paraId="0A2F641C"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57202A23"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7FD61C0" w14:textId="77777777">
      <w:pPr>
        <w:pStyle w:val="NormalBold"/>
        <w:widowControl/>
      </w:pPr>
      <w:r w:rsidRPr="004356E7">
        <w:rPr>
          <w:rStyle w:val="HideTWBExt"/>
          <w:b w:val="0"/>
        </w:rPr>
        <w:t>&lt;/RepeatBlock-By&gt;</w:t>
      </w:r>
    </w:p>
    <w:p w:rsidR="00252E65" w:rsidRPr="004356E7" w:rsidP="004356E7" w14:paraId="1E9BBED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F531DE" w14:textId="77777777">
      <w:pPr>
        <w:pStyle w:val="NormalBold"/>
        <w:widowControl/>
      </w:pPr>
      <w:r w:rsidRPr="004356E7">
        <w:rPr>
          <w:rStyle w:val="HideTWBExt"/>
          <w:b w:val="0"/>
        </w:rPr>
        <w:t>&lt;Article&gt;</w:t>
      </w:r>
      <w:r w:rsidRPr="004356E7">
        <w:t>8 artikla – 1 kohta – 12 alakohta – d alakohta – a alakohta</w:t>
      </w:r>
      <w:r w:rsidRPr="004356E7">
        <w:rPr>
          <w:rStyle w:val="HideTWBExt"/>
          <w:b w:val="0"/>
        </w:rPr>
        <w:t>&lt;/Article&gt;</w:t>
      </w:r>
    </w:p>
    <w:p w:rsidR="00252E65" w:rsidRPr="004356E7" w:rsidP="004356E7" w14:paraId="748703D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AAB220C" w14:textId="77777777">
      <w:pPr>
        <w:widowControl/>
      </w:pPr>
      <w:r w:rsidRPr="004356E7">
        <w:rPr>
          <w:rStyle w:val="HideTWBExt"/>
        </w:rPr>
        <w:t>&lt;Article2&gt;</w:t>
      </w:r>
      <w:r w:rsidRPr="004356E7">
        <w:t>9 artikla – 11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52EE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2462990" w14:textId="77777777">
            <w:pPr>
              <w:widowControl/>
            </w:pPr>
          </w:p>
        </w:tc>
      </w:tr>
      <w:tr w14:paraId="6B8BB13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9D48F6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A8F6E69" w14:textId="77777777">
            <w:pPr>
              <w:pStyle w:val="AmColumnHeading"/>
              <w:widowControl/>
            </w:pPr>
            <w:r w:rsidRPr="004356E7">
              <w:t>Tarkistus</w:t>
            </w:r>
          </w:p>
        </w:tc>
      </w:tr>
      <w:tr w14:paraId="0D226C2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91AB3F1" w14:textId="77777777">
            <w:pPr>
              <w:pStyle w:val="Normal6a"/>
              <w:widowControl/>
            </w:pPr>
            <w:r w:rsidRPr="004356E7">
              <w:t>Erityisluvassa on täsmennettävä 5 artiklan mukaisesti myönnetyt poikkeukset, mahdolliset korvaavat toimenpiteet ja toimivaltaisen viranomaisen 3 artiklan 6 kohdan mukaisesti mahdollisesti asettamat alemmat raja-arvot sekä se, toimiiko DLT-pohjainen selvitysjärjestelmä yksinkertaistetun järjestelmän mukaisesti.</w:t>
            </w:r>
          </w:p>
        </w:tc>
        <w:tc>
          <w:tcPr>
            <w:tcW w:w="4876" w:type="dxa"/>
            <w:tcBorders>
              <w:top w:val="nil"/>
              <w:left w:val="nil"/>
              <w:bottom w:val="nil"/>
              <w:right w:val="nil"/>
            </w:tcBorders>
            <w:hideMark/>
          </w:tcPr>
          <w:p w:rsidR="00252E65" w:rsidRPr="004356E7" w:rsidP="004356E7" w14:paraId="40761578" w14:textId="77777777">
            <w:pPr>
              <w:pStyle w:val="Normal6a"/>
              <w:widowControl/>
            </w:pPr>
            <w:r w:rsidRPr="004356E7">
              <w:rPr>
                <w:b/>
                <w:i/>
              </w:rPr>
              <w:t>Erityislupa on voimassa koko unionissa enintään kymmenen vuotta myöntämispäivästä.</w:t>
            </w:r>
            <w:r w:rsidRPr="004356E7">
              <w:t xml:space="preserve"> Erityisluvassa on täsmennettävä 5 artiklan mukaisesti myönnetyt poikkeukset, mahdolliset korvaavat toimenpiteet ja toimivaltaisen viranomaisen 3 artiklan 6 kohdan mukaisesti mahdollisesti asettamat alemmat raja-arvot sekä se, toimiiko DLT-pohjainen selvitysjärjestelmä yksinkertaistetun järjestelmän mukaisesti.</w:t>
            </w:r>
          </w:p>
        </w:tc>
      </w:tr>
    </w:tbl>
    <w:p w:rsidR="00252E65" w:rsidRPr="004356E7" w:rsidP="004356E7" w14:paraId="7C9C83B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B75D202" w14:textId="77777777">
      <w:pPr>
        <w:widowControl/>
      </w:pPr>
      <w:r w:rsidRPr="004356E7">
        <w:rPr>
          <w:rStyle w:val="HideTWBExt"/>
        </w:rPr>
        <w:t>&lt;/Amend&gt;</w:t>
      </w:r>
    </w:p>
    <w:p w:rsidR="00252E65" w:rsidRPr="004356E7" w:rsidP="004356E7" w14:paraId="7C89520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1300</w:t>
      </w:r>
      <w:r w:rsidRPr="004356E7">
        <w:rPr>
          <w:rStyle w:val="HideTWBExt"/>
          <w:b w:val="0"/>
        </w:rPr>
        <w:t>&lt;/NumAm&gt;</w:t>
      </w:r>
    </w:p>
    <w:p w:rsidR="00252E65" w:rsidRPr="004356E7" w:rsidP="004356E7" w14:paraId="3B1DF98B"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07FB1926" w14:textId="77777777">
      <w:pPr>
        <w:pStyle w:val="NormalBold"/>
        <w:widowControl/>
      </w:pPr>
      <w:r w:rsidRPr="004356E7">
        <w:rPr>
          <w:rStyle w:val="HideTWBExt"/>
          <w:b w:val="0"/>
        </w:rPr>
        <w:t>&lt;/RepeatBlock-By&gt;</w:t>
      </w:r>
    </w:p>
    <w:p w:rsidR="00252E65" w:rsidRPr="004356E7" w:rsidP="004356E7" w14:paraId="47007D8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8DB8844" w14:textId="77777777">
      <w:pPr>
        <w:pStyle w:val="NormalBold"/>
        <w:widowControl/>
      </w:pPr>
      <w:r w:rsidRPr="004356E7">
        <w:rPr>
          <w:rStyle w:val="HideTWBExt"/>
          <w:b w:val="0"/>
        </w:rPr>
        <w:t>&lt;Article&gt;</w:t>
      </w:r>
      <w:r w:rsidRPr="004356E7">
        <w:t>8 artikla – 1 kohta – 13 alakohta – a alakohta</w:t>
      </w:r>
      <w:r w:rsidRPr="004356E7">
        <w:rPr>
          <w:rStyle w:val="HideTWBExt"/>
          <w:b w:val="0"/>
        </w:rPr>
        <w:t>&lt;/Article&gt;</w:t>
      </w:r>
    </w:p>
    <w:p w:rsidR="00252E65" w:rsidRPr="004356E7" w:rsidP="004356E7" w14:paraId="190780B5"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FE157BA" w14:textId="77777777">
      <w:pPr>
        <w:widowControl/>
      </w:pPr>
      <w:r w:rsidRPr="004356E7">
        <w:rPr>
          <w:rStyle w:val="HideTWBExt"/>
        </w:rPr>
        <w:t>&lt;Article2&gt;</w:t>
      </w:r>
      <w:r w:rsidRPr="004356E7">
        <w:t>10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746A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2EF4859" w14:textId="77777777">
            <w:pPr>
              <w:widowControl/>
            </w:pPr>
          </w:p>
        </w:tc>
      </w:tr>
      <w:tr w14:paraId="4F27108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21DBFE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A587902" w14:textId="77777777">
            <w:pPr>
              <w:pStyle w:val="AmColumnHeading"/>
              <w:widowControl/>
            </w:pPr>
            <w:r w:rsidRPr="004356E7">
              <w:t>Tarkistus</w:t>
            </w:r>
          </w:p>
        </w:tc>
      </w:tr>
      <w:tr w14:paraId="4D86477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8B15E6D" w14:textId="77777777">
            <w:pPr>
              <w:pStyle w:val="Normal6a"/>
              <w:widowControl/>
            </w:pPr>
            <w:r w:rsidRPr="004356E7">
              <w:t>1.</w:t>
            </w:r>
            <w:r w:rsidRPr="004356E7">
              <w:tab/>
              <w:t xml:space="preserve">Sijoituspalveluyritys tai markkinoiden ylläpitäjä </w:t>
            </w:r>
            <w:r w:rsidRPr="004356E7">
              <w:rPr>
                <w:b/>
                <w:i/>
              </w:rPr>
              <w:t>tai direktiivin (EU) 2023/1114 mukainen kaupankäyntialustaa hoitava kryptovarapalvelun tarjoaja</w:t>
            </w:r>
            <w:r w:rsidRPr="004356E7">
              <w:t xml:space="preserve"> </w:t>
            </w:r>
            <w:r w:rsidRPr="004356E7">
              <w:rPr>
                <w:b/>
                <w:i/>
              </w:rPr>
              <w:t>taikka oikeushenkilö</w:t>
            </w:r>
            <w:r w:rsidRPr="004356E7">
              <w:t>, jolla on asetuksen (EU) N:o 909/2014 mukainen lupa toimia arvopaperikeskuksena, voi hakea erityislupaa ylläpitää DLT-pohjaista kaupankäynti- ja selvitysjärjestelmää tämän asetuksen mukaisesti.</w:t>
            </w:r>
          </w:p>
        </w:tc>
        <w:tc>
          <w:tcPr>
            <w:tcW w:w="4876" w:type="dxa"/>
            <w:tcBorders>
              <w:top w:val="nil"/>
              <w:left w:val="nil"/>
              <w:bottom w:val="nil"/>
              <w:right w:val="nil"/>
            </w:tcBorders>
            <w:hideMark/>
          </w:tcPr>
          <w:p w:rsidR="00252E65" w:rsidRPr="004356E7" w:rsidP="004356E7" w14:paraId="37803BE3" w14:textId="77777777">
            <w:pPr>
              <w:pStyle w:val="Normal6a"/>
              <w:widowControl/>
            </w:pPr>
            <w:r w:rsidRPr="004356E7">
              <w:t>1.</w:t>
            </w:r>
            <w:r w:rsidRPr="004356E7">
              <w:tab/>
              <w:t>Sijoituspalveluyritys tai markkinoiden ylläpitäjä, jolla on asetuksen (EU) N:o 909/2014 mukainen lupa toimia arvopaperikeskuksena, voi hakea erityislupaa ylläpitää DLT-pohjaista kaupankäynti- ja selvitysjärjestelmää tämän asetuksen mukaisesti.</w:t>
            </w:r>
          </w:p>
        </w:tc>
      </w:tr>
    </w:tbl>
    <w:p w:rsidR="00252E65" w:rsidRPr="004356E7" w:rsidP="004356E7" w14:paraId="3370451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51791A4" w14:textId="77777777">
      <w:pPr>
        <w:widowControl/>
      </w:pPr>
      <w:r w:rsidRPr="004356E7">
        <w:rPr>
          <w:rStyle w:val="HideTWBExt"/>
        </w:rPr>
        <w:t>&lt;/Amend&gt;</w:t>
      </w:r>
    </w:p>
    <w:p w:rsidR="00252E65" w:rsidRPr="004356E7" w:rsidP="004356E7" w14:paraId="63E381E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1301</w:t>
      </w:r>
      <w:r w:rsidRPr="004356E7">
        <w:rPr>
          <w:rStyle w:val="HideTWBExt"/>
          <w:b w:val="0"/>
        </w:rPr>
        <w:t>&lt;/NumAm&gt;</w:t>
      </w:r>
    </w:p>
    <w:p w:rsidR="00252E65" w:rsidRPr="004356E7" w:rsidP="004356E7" w14:paraId="29FAB563"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20D5B3A" w14:textId="77777777">
      <w:pPr>
        <w:pStyle w:val="NormalBold"/>
        <w:widowControl/>
      </w:pPr>
      <w:r w:rsidRPr="004356E7">
        <w:rPr>
          <w:rStyle w:val="HideTWBExt"/>
          <w:b w:val="0"/>
        </w:rPr>
        <w:t>&lt;/RepeatBlock-By&gt;</w:t>
      </w:r>
    </w:p>
    <w:p w:rsidR="00252E65" w:rsidRPr="004356E7" w:rsidP="004356E7" w14:paraId="257185C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F25141C" w14:textId="77777777">
      <w:pPr>
        <w:pStyle w:val="NormalBold"/>
        <w:widowControl/>
      </w:pPr>
      <w:r w:rsidRPr="004356E7">
        <w:rPr>
          <w:rStyle w:val="HideTWBExt"/>
          <w:b w:val="0"/>
        </w:rPr>
        <w:t>&lt;Article&gt;</w:t>
      </w:r>
      <w:r w:rsidRPr="004356E7">
        <w:t>8 artikla – 1 kohta – 13 alakohta – a alakohta</w:t>
      </w:r>
      <w:r w:rsidRPr="004356E7">
        <w:rPr>
          <w:rStyle w:val="HideTWBExt"/>
          <w:b w:val="0"/>
        </w:rPr>
        <w:t>&lt;/Article&gt;</w:t>
      </w:r>
    </w:p>
    <w:p w:rsidR="00252E65" w:rsidRPr="004356E7" w:rsidP="004356E7" w14:paraId="1C81253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17DFE9C" w14:textId="77777777">
      <w:pPr>
        <w:widowControl/>
      </w:pPr>
      <w:r w:rsidRPr="004356E7">
        <w:rPr>
          <w:rStyle w:val="HideTWBExt"/>
        </w:rPr>
        <w:t>&lt;Article2&gt;</w:t>
      </w:r>
      <w:r w:rsidRPr="004356E7">
        <w:t>10 artikla – 2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783FE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99D66A8" w14:textId="77777777">
            <w:pPr>
              <w:widowControl/>
            </w:pPr>
          </w:p>
        </w:tc>
      </w:tr>
      <w:tr w14:paraId="62031A3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E37768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0CAE013" w14:textId="77777777">
            <w:pPr>
              <w:pStyle w:val="AmColumnHeading"/>
              <w:widowControl/>
            </w:pPr>
            <w:r w:rsidRPr="004356E7">
              <w:t>Tarkistus</w:t>
            </w:r>
          </w:p>
        </w:tc>
      </w:tr>
      <w:tr w14:paraId="4B4A5D9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C1247C4" w14:textId="77777777">
            <w:pPr>
              <w:pStyle w:val="Normal6a"/>
              <w:widowControl/>
            </w:pPr>
            <w:r w:rsidRPr="004356E7">
              <w:t>2.</w:t>
            </w:r>
            <w:r w:rsidRPr="004356E7">
              <w:tab/>
              <w:t>Jos oikeushenkilö hakee direktiivin 2014/65/EU tai asetuksen (EU) N:o 600/2014 mukaista lupaa toimia sijoituspalveluyrityksenä tai ylläpitää säänneltyä markkinaa</w:t>
            </w:r>
            <w:r w:rsidRPr="004356E7">
              <w:rPr>
                <w:b/>
                <w:i/>
              </w:rPr>
              <w:t>,</w:t>
            </w:r>
            <w:r w:rsidRPr="004356E7">
              <w:t xml:space="preserve"> asetuksen (EU) N:o 909/2014 mukaista lupaa toimia arvopaperikeskuksena</w:t>
            </w:r>
            <w:r w:rsidRPr="004356E7">
              <w:rPr>
                <w:b/>
                <w:i/>
              </w:rPr>
              <w:t xml:space="preserve"> tai asetuksen 2023/1114 mukaista lupaa toimia kaupankäyntialustaa hoitavana kryptovarapalvelun tarjoajana</w:t>
            </w:r>
            <w:r w:rsidRPr="004356E7">
              <w:t xml:space="preserve"> ja hakee samanaikaisesti tämän artiklan mukaista erityislupaa ainoana tarkoituksenaan DLT-pohjaisen kaupankäynti- ja selvitysjärjestelmän ylläpitäminen, toimivaltainen viranomainen ei arvioi, täyttääkö hakija direktiivin 2014/65/EU, asetuksen (EU) N:o 600/2014 tai asetuksen (EU) N:o 909/2014 ne vaatimukset, joista hakija on hakenut poikkeusta tämän asetuksen 6 artiklan mukaisesti.</w:t>
            </w:r>
          </w:p>
        </w:tc>
        <w:tc>
          <w:tcPr>
            <w:tcW w:w="4876" w:type="dxa"/>
            <w:tcBorders>
              <w:top w:val="nil"/>
              <w:left w:val="nil"/>
              <w:bottom w:val="nil"/>
              <w:right w:val="nil"/>
            </w:tcBorders>
            <w:hideMark/>
          </w:tcPr>
          <w:p w:rsidR="00252E65" w:rsidRPr="004356E7" w:rsidP="004356E7" w14:paraId="5457E71E" w14:textId="77777777">
            <w:pPr>
              <w:pStyle w:val="Normal6a"/>
              <w:widowControl/>
            </w:pPr>
            <w:r w:rsidRPr="004356E7">
              <w:t>2.</w:t>
            </w:r>
            <w:r w:rsidRPr="004356E7">
              <w:tab/>
              <w:t xml:space="preserve">Jos oikeushenkilö hakee direktiivin 2014/65/EU tai asetuksen (EU) N:o 600/2014 mukaista lupaa toimia sijoituspalveluyrityksenä tai ylläpitää säänneltyä markkinaa </w:t>
            </w:r>
            <w:r w:rsidRPr="004356E7">
              <w:rPr>
                <w:b/>
                <w:bCs/>
                <w:i/>
                <w:iCs/>
              </w:rPr>
              <w:t>tai</w:t>
            </w:r>
            <w:r w:rsidRPr="004356E7">
              <w:t xml:space="preserve"> asetuksen (EU) N:o 909/2014 mukaista lupaa toimia arvopaperikeskuksena ja hakee samanaikaisesti tämän artiklan mukaista erityislupaa ainoana tarkoituksenaan DLT-pohjaisen kaupankäynti- ja selvitysjärjestelmän ylläpitäminen, toimivaltainen viranomainen ei arvioi, täyttääkö hakija direktiivin 2014/65/EU, asetuksen (EU) N:o 600/2014 tai asetuksen (EU) N:o 909/2014 ne vaatimukset, joista hakija on hakenut poikkeusta tämän asetuksen 6 artiklan mukaisesti.</w:t>
            </w:r>
          </w:p>
        </w:tc>
      </w:tr>
    </w:tbl>
    <w:p w:rsidR="00252E65" w:rsidRPr="004356E7" w:rsidP="004356E7" w14:paraId="7EF52EB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F0DF98D" w14:textId="77777777">
      <w:pPr>
        <w:widowControl/>
      </w:pPr>
      <w:r w:rsidRPr="004356E7">
        <w:rPr>
          <w:rStyle w:val="HideTWBExt"/>
        </w:rPr>
        <w:t>&lt;/Amend&gt;</w:t>
      </w:r>
    </w:p>
    <w:p w:rsidR="00252E65" w:rsidRPr="004356E7" w:rsidP="004356E7" w14:paraId="2A3752F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1302</w:t>
      </w:r>
      <w:r w:rsidRPr="004356E7">
        <w:rPr>
          <w:rStyle w:val="HideTWBExt"/>
          <w:b w:val="0"/>
        </w:rPr>
        <w:t>&lt;/NumAm&gt;</w:t>
      </w:r>
    </w:p>
    <w:p w:rsidR="00252E65" w:rsidRPr="004356E7" w:rsidP="004356E7" w14:paraId="2775D4F3"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E77293E" w14:textId="77777777">
      <w:pPr>
        <w:pStyle w:val="NormalBold"/>
        <w:widowControl/>
      </w:pPr>
      <w:r w:rsidRPr="004356E7">
        <w:rPr>
          <w:rStyle w:val="HideTWBExt"/>
          <w:b w:val="0"/>
        </w:rPr>
        <w:t>&lt;/RepeatBlock-By&gt;</w:t>
      </w:r>
    </w:p>
    <w:p w:rsidR="00252E65" w:rsidRPr="004356E7" w:rsidP="004356E7" w14:paraId="6C762DD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CC9E7A1" w14:textId="77777777">
      <w:pPr>
        <w:pStyle w:val="NormalBold"/>
        <w:widowControl/>
      </w:pPr>
      <w:r w:rsidRPr="004356E7">
        <w:rPr>
          <w:rStyle w:val="HideTWBExt"/>
          <w:b w:val="0"/>
        </w:rPr>
        <w:t>&lt;Article&gt;</w:t>
      </w:r>
      <w:r w:rsidRPr="004356E7">
        <w:t>8 artikla – 1 kohta – 13 alakohta – a alakohta</w:t>
      </w:r>
      <w:r w:rsidRPr="004356E7">
        <w:rPr>
          <w:rStyle w:val="HideTWBExt"/>
          <w:b w:val="0"/>
        </w:rPr>
        <w:t>&lt;/Article&gt;</w:t>
      </w:r>
    </w:p>
    <w:p w:rsidR="00252E65" w:rsidRPr="004356E7" w:rsidP="004356E7" w14:paraId="38C7C077"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22F58D0" w14:textId="77777777">
      <w:pPr>
        <w:widowControl/>
      </w:pPr>
      <w:r w:rsidRPr="004356E7">
        <w:rPr>
          <w:rStyle w:val="HideTWBExt"/>
        </w:rPr>
        <w:t>&lt;Article2&gt;</w:t>
      </w:r>
      <w:r w:rsidRPr="004356E7">
        <w:t>10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0327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D6F1D9F" w14:textId="77777777">
            <w:pPr>
              <w:widowControl/>
            </w:pPr>
          </w:p>
        </w:tc>
      </w:tr>
      <w:tr w14:paraId="2A6F617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02D6AB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9645DCD" w14:textId="77777777">
            <w:pPr>
              <w:pStyle w:val="AmColumnHeading"/>
              <w:widowControl/>
            </w:pPr>
            <w:r w:rsidRPr="004356E7">
              <w:t>Tarkistus</w:t>
            </w:r>
          </w:p>
        </w:tc>
      </w:tr>
      <w:tr w14:paraId="3B1234C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DFA9322" w14:textId="77777777">
            <w:pPr>
              <w:pStyle w:val="Normal6a"/>
              <w:widowControl/>
            </w:pPr>
            <w:r w:rsidRPr="004356E7">
              <w:t>3.</w:t>
            </w:r>
            <w:r w:rsidRPr="004356E7">
              <w:tab/>
              <w:t>Jos oikeushenkilö tämän artiklan 2 kohdan mukaisesti hakee samanaikaisesti lupaa toimia sijoituspalveluyrityksenä, lupaa ylläpitää säänneltyä markkinaa</w:t>
            </w:r>
            <w:r w:rsidRPr="004356E7">
              <w:rPr>
                <w:b/>
                <w:i/>
              </w:rPr>
              <w:t>,</w:t>
            </w:r>
            <w:r w:rsidRPr="004356E7">
              <w:t xml:space="preserve"> lupaa toimia arvopaperikeskuksena </w:t>
            </w:r>
            <w:r w:rsidRPr="004356E7">
              <w:rPr>
                <w:b/>
                <w:i/>
              </w:rPr>
              <w:t>taikka lupaa toimia kryptovarapalvelun tarjoajana</w:t>
            </w:r>
            <w:r w:rsidRPr="004356E7">
              <w:t xml:space="preserve"> ja erityislupaa, sen on toimitettava hakemuksessaan tapauksen mukaan direktiivin 2014/65/EU 7 artiklan, asetuksen (EU) N:o 909/2014 17 artiklan, tämän asetuksen 7 a artiklan tai asetuksen 2023/1114 62 artiklan nojalla vaaditut tiedot, lukuun ottamatta tietoja, jotka ovat tarpeen niiden vaatimusten noudattamisen osoittamiseksi, joiden osalta hakija on hakenut poikkeusta tämän asetuksen 6 artiklan mukaisesti.</w:t>
            </w:r>
          </w:p>
        </w:tc>
        <w:tc>
          <w:tcPr>
            <w:tcW w:w="4876" w:type="dxa"/>
            <w:tcBorders>
              <w:top w:val="nil"/>
              <w:left w:val="nil"/>
              <w:bottom w:val="nil"/>
              <w:right w:val="nil"/>
            </w:tcBorders>
            <w:hideMark/>
          </w:tcPr>
          <w:p w:rsidR="00252E65" w:rsidRPr="004356E7" w:rsidP="004356E7" w14:paraId="60EB39B8" w14:textId="77777777">
            <w:pPr>
              <w:pStyle w:val="Normal6a"/>
              <w:widowControl/>
            </w:pPr>
            <w:r w:rsidRPr="004356E7">
              <w:t>3.</w:t>
            </w:r>
            <w:r w:rsidRPr="004356E7">
              <w:tab/>
              <w:t>Jos oikeushenkilö tämän artiklan 2 kohdan mukaisesti hakee samanaikaisesti lupaa toimia sijoituspalveluyrityksenä, lupaa ylläpitää säänneltyä markkinaa</w:t>
            </w:r>
            <w:r w:rsidRPr="004356E7">
              <w:rPr>
                <w:b/>
                <w:i/>
              </w:rPr>
              <w:t xml:space="preserve"> tai</w:t>
            </w:r>
            <w:r w:rsidRPr="004356E7">
              <w:t xml:space="preserve"> lupaa toimia arvopaperikeskuksena ja erityislupaa, sen on toimitettava hakemuksessaan tapauksen mukaan direktiivin 2014/65/EU 7 artiklan, asetuksen (EU) N:o 909/2014 17 artiklan, tämän asetuksen 7 a artiklan tai asetuksen 2023/1114 62 artiklan nojalla vaaditut tiedot, lukuun ottamatta tietoja, jotka ovat tarpeen niiden vaatimusten noudattamisen osoittamiseksi, joiden osalta hakija on hakenut poikkeusta tämän asetuksen 6 artiklan mukaisesti.</w:t>
            </w:r>
          </w:p>
        </w:tc>
      </w:tr>
    </w:tbl>
    <w:p w:rsidR="00252E65" w:rsidRPr="004356E7" w:rsidP="004356E7" w14:paraId="4480074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EA3AC64" w14:textId="77777777">
      <w:pPr>
        <w:widowControl/>
      </w:pPr>
      <w:r w:rsidRPr="004356E7">
        <w:rPr>
          <w:rStyle w:val="HideTWBExt"/>
        </w:rPr>
        <w:t>&lt;/Amend&gt;</w:t>
      </w:r>
    </w:p>
    <w:p w:rsidR="00252E65" w:rsidRPr="004356E7" w:rsidP="004356E7" w14:paraId="4422C08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1303</w:t>
      </w:r>
      <w:r w:rsidRPr="004356E7">
        <w:rPr>
          <w:rStyle w:val="HideTWBExt"/>
          <w:b w:val="0"/>
        </w:rPr>
        <w:t>&lt;/NumAm&gt;</w:t>
      </w:r>
    </w:p>
    <w:p w:rsidR="00252E65" w:rsidRPr="004356E7" w:rsidP="004356E7" w14:paraId="04415C48"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5A7DEA15" w14:textId="77777777">
      <w:pPr>
        <w:pStyle w:val="NormalBold"/>
        <w:widowControl/>
      </w:pPr>
      <w:r w:rsidRPr="004356E7">
        <w:rPr>
          <w:rStyle w:val="HideTWBExt"/>
          <w:b w:val="0"/>
        </w:rPr>
        <w:t>&lt;/RepeatBlock-By&gt;</w:t>
      </w:r>
    </w:p>
    <w:p w:rsidR="00252E65" w:rsidRPr="004356E7" w:rsidP="004356E7" w14:paraId="2B89FCC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7B21269" w14:textId="77777777">
      <w:pPr>
        <w:pStyle w:val="NormalBold"/>
        <w:widowControl/>
      </w:pPr>
      <w:r w:rsidRPr="004356E7">
        <w:rPr>
          <w:rStyle w:val="HideTWBExt"/>
          <w:b w:val="0"/>
        </w:rPr>
        <w:t>&lt;Article&gt;</w:t>
      </w:r>
      <w:r w:rsidRPr="004356E7">
        <w:t>8 artikla – 1 kohta – 13 alakohta – b alakohta</w:t>
      </w:r>
      <w:r w:rsidRPr="004356E7">
        <w:rPr>
          <w:rStyle w:val="HideTWBExt"/>
          <w:b w:val="0"/>
        </w:rPr>
        <w:t>&lt;/Article&gt;</w:t>
      </w:r>
    </w:p>
    <w:p w:rsidR="00252E65" w:rsidRPr="004356E7" w:rsidP="004356E7" w14:paraId="35793CF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725462C" w14:textId="77777777">
      <w:pPr>
        <w:widowControl/>
      </w:pPr>
      <w:r w:rsidRPr="004356E7">
        <w:rPr>
          <w:rStyle w:val="HideTWBExt"/>
        </w:rPr>
        <w:t>&lt;Article2&gt;</w:t>
      </w:r>
      <w:r w:rsidRPr="004356E7">
        <w:t>10 artikla – 5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8F9F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C01C96C" w14:textId="77777777">
            <w:pPr>
              <w:widowControl/>
            </w:pPr>
          </w:p>
        </w:tc>
      </w:tr>
      <w:tr w14:paraId="4CEE63A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6BB633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DDAC617" w14:textId="77777777">
            <w:pPr>
              <w:pStyle w:val="AmColumnHeading"/>
              <w:widowControl/>
            </w:pPr>
            <w:r w:rsidRPr="004356E7">
              <w:t>Tarkistus</w:t>
            </w:r>
          </w:p>
        </w:tc>
      </w:tr>
      <w:tr w14:paraId="635AAED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070FA51" w14:textId="77777777">
            <w:pPr>
              <w:pStyle w:val="Normal6a"/>
              <w:widowControl/>
            </w:pPr>
            <w:r w:rsidRPr="004356E7">
              <w:t>Hakijan, joka aikoo ylläpitää DLT-pohjaista kaupankäynti- ja selvitysjärjestelmää sijoituspalveluyrityksenä</w:t>
            </w:r>
            <w:r w:rsidRPr="004356E7">
              <w:rPr>
                <w:b/>
                <w:i/>
              </w:rPr>
              <w:t>,</w:t>
            </w:r>
            <w:r w:rsidRPr="004356E7">
              <w:t xml:space="preserve"> markkinoiden ylläpitäjänä </w:t>
            </w:r>
            <w:r w:rsidRPr="004356E7">
              <w:rPr>
                <w:b/>
                <w:i/>
              </w:rPr>
              <w:t>tai kryptovarapalvelun tarjoajana</w:t>
            </w:r>
            <w:r w:rsidRPr="004356E7">
              <w:t>, on tämän artiklan 4 kohdassa tarkoitettujen tietojen lisäksi toimitettava tiedot siitä, miten se aikoo noudattaa tämän asetuksen 6 artiklan 1 kohdassa tarkoitettuja asetuksen (EU) N:o 909/2014 sovellettavia vaatimuksia tai tapauksen mukaan yksinkertaistetun järjestelmän vaatimuksia, lukuun ottamatta tietoja, jotka olisivat tarpeen sellaisten vaatimusten noudattamisen osoittamiseksi, joiden osalta hakija on hakenut poikkeusta mainitun artiklan mukaisesti.</w:t>
            </w:r>
          </w:p>
        </w:tc>
        <w:tc>
          <w:tcPr>
            <w:tcW w:w="4876" w:type="dxa"/>
            <w:tcBorders>
              <w:top w:val="nil"/>
              <w:left w:val="nil"/>
              <w:bottom w:val="nil"/>
              <w:right w:val="nil"/>
            </w:tcBorders>
            <w:hideMark/>
          </w:tcPr>
          <w:p w:rsidR="00252E65" w:rsidRPr="004356E7" w:rsidP="004356E7" w14:paraId="393FE5AB" w14:textId="77777777">
            <w:pPr>
              <w:pStyle w:val="Normal6a"/>
              <w:widowControl/>
            </w:pPr>
            <w:r w:rsidRPr="004356E7">
              <w:t xml:space="preserve">Hakijan, joka aikoo ylläpitää DLT-pohjaista kaupankäynti- ja selvitysjärjestelmää sijoituspalveluyrityksenä </w:t>
            </w:r>
            <w:r w:rsidRPr="004356E7">
              <w:rPr>
                <w:b/>
                <w:bCs/>
                <w:i/>
                <w:iCs/>
              </w:rPr>
              <w:t>tai</w:t>
            </w:r>
            <w:r w:rsidRPr="004356E7">
              <w:t xml:space="preserve"> markkinoiden ylläpitäjänä, on tämän artiklan 4 kohdassa tarkoitettujen tietojen lisäksi toimitettava tiedot siitä, miten se aikoo noudattaa tämän asetuksen 6 artiklan 1 kohdassa tarkoitettuja asetuksen (EU) N:o 909/2014 sovellettavia vaatimuksia tai tapauksen mukaan yksinkertaistetun järjestelmän vaatimuksia, lukuun ottamatta tietoja, jotka olisivat tarpeen sellaisten vaatimusten noudattamisen osoittamiseksi, joiden osalta hakija on hakenut poikkeusta mainitun artiklan mukaisesti.</w:t>
            </w:r>
          </w:p>
        </w:tc>
      </w:tr>
    </w:tbl>
    <w:p w:rsidR="00252E65" w:rsidRPr="004356E7" w:rsidP="004356E7" w14:paraId="28F2EA5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A13E857" w14:textId="77777777">
      <w:pPr>
        <w:widowControl/>
      </w:pPr>
      <w:r w:rsidRPr="004356E7">
        <w:rPr>
          <w:rStyle w:val="HideTWBExt"/>
        </w:rPr>
        <w:t>&lt;/Amend&gt;</w:t>
      </w:r>
    </w:p>
    <w:p w:rsidR="00252E65" w:rsidRPr="004356E7" w:rsidP="004356E7" w14:paraId="7435D2D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1304</w:t>
      </w:r>
      <w:r w:rsidRPr="004356E7">
        <w:rPr>
          <w:rStyle w:val="HideTWBExt"/>
          <w:b w:val="0"/>
        </w:rPr>
        <w:t>&lt;/NumAm&gt;</w:t>
      </w:r>
    </w:p>
    <w:p w:rsidR="00252E65" w:rsidRPr="004356E7" w:rsidP="004356E7" w14:paraId="4FE7833C"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FA286E9" w14:textId="77777777">
      <w:pPr>
        <w:pStyle w:val="NormalBold"/>
        <w:widowControl/>
      </w:pPr>
      <w:r w:rsidRPr="004356E7">
        <w:rPr>
          <w:rStyle w:val="HideTWBExt"/>
          <w:b w:val="0"/>
        </w:rPr>
        <w:t>&lt;/RepeatBlock-By&gt;</w:t>
      </w:r>
    </w:p>
    <w:p w:rsidR="00252E65" w:rsidRPr="004356E7" w:rsidP="004356E7" w14:paraId="191E8AF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3C6C694" w14:textId="77777777">
      <w:pPr>
        <w:pStyle w:val="NormalBold"/>
        <w:widowControl/>
      </w:pPr>
      <w:r w:rsidRPr="004356E7">
        <w:rPr>
          <w:rStyle w:val="HideTWBExt"/>
          <w:b w:val="0"/>
        </w:rPr>
        <w:t>&lt;Article&gt;</w:t>
      </w:r>
      <w:r w:rsidRPr="004356E7">
        <w:t>8 artikla – 1 kohta – 13 alakohta – b a alakohta (uusi)</w:t>
      </w:r>
      <w:r w:rsidRPr="004356E7">
        <w:rPr>
          <w:rStyle w:val="HideTWBExt"/>
          <w:b w:val="0"/>
        </w:rPr>
        <w:t>&lt;/Article&gt;</w:t>
      </w:r>
    </w:p>
    <w:p w:rsidR="00252E65" w:rsidRPr="004356E7" w:rsidP="004356E7" w14:paraId="3BBCFE39" w14:textId="77777777">
      <w:pPr>
        <w:widowControl/>
      </w:pPr>
      <w:r w:rsidRPr="004356E7">
        <w:rPr>
          <w:rStyle w:val="HideTWBExt"/>
        </w:rPr>
        <w:t>&lt;DocAmend2&gt;</w:t>
      </w:r>
      <w:r w:rsidRPr="004356E7">
        <w:t>Asetus (EU) N:o 2022/858</w:t>
      </w:r>
      <w:r w:rsidRPr="004356E7">
        <w:rPr>
          <w:rStyle w:val="HideTWBExt"/>
        </w:rPr>
        <w:t>&lt;/DocAmend2&gt;</w:t>
      </w:r>
    </w:p>
    <w:p w:rsidR="00252E65" w:rsidRPr="004356E7" w:rsidP="004356E7" w14:paraId="5C719E1B" w14:textId="77777777">
      <w:pPr>
        <w:widowControl/>
      </w:pPr>
      <w:r w:rsidRPr="004356E7">
        <w:rPr>
          <w:rStyle w:val="HideTWBExt"/>
        </w:rPr>
        <w:t>&lt;Article2&gt;</w:t>
      </w:r>
      <w:r w:rsidRPr="004356E7">
        <w:t>10 artikla – 8 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826F2"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DCB6401" w14:textId="77777777">
            <w:pPr>
              <w:widowControl/>
            </w:pPr>
          </w:p>
        </w:tc>
      </w:tr>
      <w:tr w14:paraId="70AE4638"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F8AEEAC"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3FF337BE" w14:textId="77777777">
            <w:pPr>
              <w:pStyle w:val="AmColumnHeading"/>
              <w:widowControl/>
            </w:pPr>
            <w:r w:rsidRPr="004356E7">
              <w:t>Tarkistus</w:t>
            </w:r>
          </w:p>
        </w:tc>
      </w:tr>
      <w:tr w14:paraId="6F28743B"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65" w:rsidRPr="004356E7" w:rsidP="004356E7" w14:paraId="68C8B625" w14:textId="77777777">
            <w:pPr>
              <w:pStyle w:val="AmColumnHeading"/>
              <w:widowControl/>
            </w:pPr>
          </w:p>
        </w:tc>
        <w:tc>
          <w:tcPr>
            <w:tcW w:w="4876" w:type="dxa"/>
            <w:tcBorders>
              <w:top w:val="nil"/>
              <w:left w:val="nil"/>
              <w:bottom w:val="nil"/>
              <w:right w:val="nil"/>
            </w:tcBorders>
          </w:tcPr>
          <w:p w:rsidR="00252E65" w:rsidRPr="004356E7" w:rsidP="004356E7" w14:paraId="7700A78B" w14:textId="77777777">
            <w:pPr>
              <w:pStyle w:val="AmColumnHeading"/>
              <w:widowControl/>
              <w:jc w:val="left"/>
            </w:pPr>
            <w:r w:rsidRPr="004356E7">
              <w:rPr>
                <w:b/>
              </w:rPr>
              <w:t>b a) korvataan 8 kohdan kolme ensimmäistä alakohtaa seuraavasti:</w:t>
            </w:r>
          </w:p>
        </w:tc>
      </w:tr>
      <w:tr w14:paraId="75DAC67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DFFFBA2" w14:textId="77777777">
            <w:pPr>
              <w:pStyle w:val="Normal6a"/>
              <w:widowControl/>
            </w:pPr>
            <w:r w:rsidRPr="004356E7">
              <w:t>8. Kun se on tarpeen poikkeusten johdonmukaisuuden ja oikeasuhteisuuden edistämiseksi tai sijoittajansuojan, markkinoiden luotettavuuden ja rahoitusvakauden varmistamiseksi, ESMA antaa toimivaltaiselle viranomaiselle 30 kalenteripäivän kuluessa hakemuksen jäljennöksen vastaanottamisesta</w:t>
            </w:r>
            <w:r w:rsidRPr="004356E7">
              <w:rPr>
                <w:b/>
                <w:i/>
              </w:rPr>
              <w:t xml:space="preserve"> ei-sitovan</w:t>
            </w:r>
            <w:r w:rsidRPr="004356E7">
              <w:t xml:space="preserve"> lausunnon haetuista poikkeuksista tai tämän asetuksen soveltamiseksi käytetyn hajautetun tilikirjan teknologian tyypin asianmukaisuudesta. </w:t>
            </w:r>
          </w:p>
          <w:p w:rsidR="00252E65" w:rsidRPr="004356E7" w:rsidP="004356E7" w14:paraId="60656DF6" w14:textId="77777777">
            <w:pPr>
              <w:pStyle w:val="Normal6a"/>
              <w:widowControl/>
            </w:pPr>
            <w:r w:rsidRPr="004356E7">
              <w:t xml:space="preserve">Ennen </w:t>
            </w:r>
            <w:r w:rsidRPr="004356E7">
              <w:rPr>
                <w:b/>
                <w:i/>
              </w:rPr>
              <w:t>ei-sitovan</w:t>
            </w:r>
            <w:r w:rsidRPr="004356E7">
              <w:t xml:space="preserve"> lausunnon antamista ESMA kuulee muiden jäsenvaltioiden toimivaltaisia viranomaisia ja ottaa niiden näkemykset mahdollisimman tarkasti huomioon antaessaan lausunnon. </w:t>
            </w:r>
          </w:p>
          <w:p w:rsidR="00252E65" w:rsidRPr="004356E7" w:rsidP="004356E7" w14:paraId="2E3856CD" w14:textId="77777777">
            <w:pPr>
              <w:pStyle w:val="Normal6a"/>
              <w:widowControl/>
            </w:pPr>
            <w:r w:rsidRPr="004356E7">
              <w:rPr>
                <w:b/>
                <w:i/>
              </w:rPr>
              <w:t>Kun ESMA antaa ei-sitovan lausunnon, toimivaltaisen viranomaisen on otettava lausunto asianmukaisesti huomioon ja annettava ESMAlle sen pyynnöstä lausuma, jos sen lausunnosta poiketaan merkittävästi. ESMAn lausuntoa ja toimivaltaisen viranomaisen lausumaa ei julkisteta.</w:t>
            </w:r>
          </w:p>
        </w:tc>
        <w:tc>
          <w:tcPr>
            <w:tcW w:w="4876" w:type="dxa"/>
            <w:tcBorders>
              <w:top w:val="nil"/>
              <w:left w:val="nil"/>
              <w:bottom w:val="nil"/>
              <w:right w:val="nil"/>
            </w:tcBorders>
            <w:hideMark/>
          </w:tcPr>
          <w:p w:rsidR="00252E65" w:rsidRPr="004356E7" w:rsidP="004356E7" w14:paraId="4266C78C" w14:textId="77777777">
            <w:pPr>
              <w:pStyle w:val="Normal6a"/>
              <w:widowControl/>
            </w:pPr>
            <w:r w:rsidRPr="004356E7">
              <w:t>8. Kun se on tarpeen poikkeusten johdonmukaisuuden ja oikeasuhteisuuden edistämiseksi tai sijoittajansuojan, markkinoiden luotettavuuden ja rahoitusvakauden varmistamiseksi, ESMA antaa toimivaltaiselle viranomaiselle 30 kalenteripäivän kuluessa hakemuksen jäljennöksen vastaanottamisesta</w:t>
            </w:r>
            <w:r w:rsidRPr="004356E7">
              <w:rPr>
                <w:b/>
                <w:i/>
              </w:rPr>
              <w:t xml:space="preserve"> sitovan</w:t>
            </w:r>
            <w:r w:rsidRPr="004356E7">
              <w:t xml:space="preserve"> lausunnon haetuista poikkeuksista tai tämän asetuksen soveltamiseksi käytetyn hajautetun tilikirjan teknologian tyypin asianmukaisuudesta. </w:t>
            </w:r>
          </w:p>
          <w:p w:rsidR="00252E65" w:rsidRPr="004356E7" w:rsidP="004356E7" w14:paraId="7C020DDD" w14:textId="77777777">
            <w:pPr>
              <w:pStyle w:val="Normal6a"/>
              <w:widowControl/>
            </w:pPr>
            <w:r w:rsidRPr="004356E7">
              <w:t xml:space="preserve">Ennen </w:t>
            </w:r>
            <w:r w:rsidRPr="004356E7">
              <w:rPr>
                <w:b/>
                <w:i/>
              </w:rPr>
              <w:t>sitovan</w:t>
            </w:r>
            <w:r w:rsidRPr="004356E7">
              <w:t xml:space="preserve"> lausunnon antamista ESMA kuulee muiden jäsenvaltioiden toimivaltaisia viranomaisia ja ottaa niiden näkemykset mahdollisimman tarkasti huomioon antaessaan lausunnon.</w:t>
            </w:r>
          </w:p>
        </w:tc>
      </w:tr>
    </w:tbl>
    <w:p w:rsidR="00252E65" w:rsidRPr="004356E7" w:rsidP="004356E7" w14:paraId="64FD257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E9221E9" w14:textId="77777777">
      <w:pPr>
        <w:pStyle w:val="AmCrossRef"/>
        <w:widowControl/>
      </w:pPr>
      <w:r w:rsidRPr="004356E7">
        <w:t>(32022R0858)</w:t>
      </w:r>
    </w:p>
    <w:p w:rsidR="00252E65" w:rsidRPr="004356E7" w:rsidP="004356E7" w14:paraId="272BDAE3" w14:textId="77777777">
      <w:pPr>
        <w:widowControl/>
      </w:pPr>
      <w:r w:rsidRPr="004356E7">
        <w:rPr>
          <w:rStyle w:val="HideTWBExt"/>
        </w:rPr>
        <w:t>&lt;/Amend&gt;</w:t>
      </w:r>
    </w:p>
    <w:p w:rsidR="00252E65" w:rsidRPr="004356E7" w:rsidP="004356E7" w14:paraId="08A52ED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1305</w:t>
      </w:r>
      <w:r w:rsidRPr="004356E7">
        <w:rPr>
          <w:rStyle w:val="HideTWBExt"/>
          <w:b w:val="0"/>
        </w:rPr>
        <w:t>&lt;/NumAm&gt;</w:t>
      </w:r>
    </w:p>
    <w:p w:rsidR="00252E65" w:rsidRPr="004356E7" w:rsidP="004356E7" w14:paraId="4401FC4A"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B388019"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6196F10F" w14:textId="77777777">
      <w:pPr>
        <w:pStyle w:val="NormalBold"/>
        <w:widowControl/>
      </w:pPr>
      <w:r w:rsidRPr="004356E7">
        <w:rPr>
          <w:rStyle w:val="HideTWBExt"/>
          <w:b w:val="0"/>
        </w:rPr>
        <w:t>&lt;/RepeatBlock-By&gt;</w:t>
      </w:r>
    </w:p>
    <w:p w:rsidR="00252E65" w:rsidRPr="004356E7" w:rsidP="004356E7" w14:paraId="76AAAC3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C9D4C57" w14:textId="77777777">
      <w:pPr>
        <w:pStyle w:val="NormalBold"/>
        <w:widowControl/>
      </w:pPr>
      <w:r w:rsidRPr="004356E7">
        <w:rPr>
          <w:rStyle w:val="HideTWBExt"/>
          <w:b w:val="0"/>
        </w:rPr>
        <w:t>&lt;Article&gt;</w:t>
      </w:r>
      <w:r w:rsidRPr="004356E7">
        <w:t>8 artikla – 1 kohta – 13 alakohta – e alakohta – a alakohta</w:t>
      </w:r>
      <w:r w:rsidRPr="004356E7">
        <w:rPr>
          <w:rStyle w:val="HideTWBExt"/>
          <w:b w:val="0"/>
        </w:rPr>
        <w:t>&lt;/Article&gt;</w:t>
      </w:r>
    </w:p>
    <w:p w:rsidR="00252E65" w:rsidRPr="004356E7" w:rsidP="004356E7" w14:paraId="09866C6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4F9EAF0" w14:textId="77777777">
      <w:pPr>
        <w:widowControl/>
      </w:pPr>
      <w:r w:rsidRPr="004356E7">
        <w:rPr>
          <w:rStyle w:val="HideTWBExt"/>
        </w:rPr>
        <w:t>&lt;Article2&gt;</w:t>
      </w:r>
      <w:r w:rsidRPr="004356E7">
        <w:t>10 artikla – 11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9D355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2B6B728" w14:textId="77777777">
            <w:pPr>
              <w:widowControl/>
            </w:pPr>
          </w:p>
        </w:tc>
      </w:tr>
      <w:tr w14:paraId="5497EB7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13890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07D5E50" w14:textId="77777777">
            <w:pPr>
              <w:pStyle w:val="AmColumnHeading"/>
              <w:widowControl/>
            </w:pPr>
            <w:r w:rsidRPr="004356E7">
              <w:t>Tarkistus</w:t>
            </w:r>
          </w:p>
        </w:tc>
      </w:tr>
      <w:tr w14:paraId="00A9A4D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33039B9" w14:textId="77777777">
            <w:pPr>
              <w:pStyle w:val="Normal6a"/>
              <w:widowControl/>
            </w:pPr>
            <w:r w:rsidRPr="004356E7">
              <w:t>11.</w:t>
            </w:r>
            <w:r w:rsidRPr="004356E7">
              <w:tab/>
              <w:t>Erityisluvassa on täsmennettävä 6 artiklan mukaisesti myönnetyt poikkeukset, mahdolliset korvaavat toimenpiteet ja toimivaltaisen viranomaisen 3 artiklan 6 kohdan mukaisesti mahdollisesti asettamat alemmat raja-arvot sekä se, toimiiko DLT-pohjainen kaupankäynti- ja selvitysjärjestelmä yksinkertaistetun järjestelmän mukaisesti.</w:t>
            </w:r>
          </w:p>
        </w:tc>
        <w:tc>
          <w:tcPr>
            <w:tcW w:w="4876" w:type="dxa"/>
            <w:tcBorders>
              <w:top w:val="nil"/>
              <w:left w:val="nil"/>
              <w:bottom w:val="nil"/>
              <w:right w:val="nil"/>
            </w:tcBorders>
            <w:hideMark/>
          </w:tcPr>
          <w:p w:rsidR="00252E65" w:rsidRPr="004356E7" w:rsidP="004356E7" w14:paraId="4C2348B8" w14:textId="77777777">
            <w:pPr>
              <w:pStyle w:val="Normal6a"/>
              <w:widowControl/>
            </w:pPr>
            <w:r w:rsidRPr="004356E7">
              <w:t>11.</w:t>
            </w:r>
            <w:r w:rsidRPr="004356E7">
              <w:tab/>
            </w:r>
            <w:r w:rsidRPr="004356E7">
              <w:rPr>
                <w:b/>
                <w:i/>
              </w:rPr>
              <w:t>Erityislupa on voimassa koko unionissa enintään kymmenen vuotta myöntämispäivästä.</w:t>
            </w:r>
            <w:r w:rsidRPr="004356E7">
              <w:t xml:space="preserve"> Erityisluvassa on täsmennettävä 6 artiklan mukaisesti myönnetyt poikkeukset, mahdolliset korvaavat toimenpiteet ja toimivaltaisen viranomaisen 3 artiklan 6 kohdan mukaisesti mahdollisesti asettamat alemmat raja-arvot sekä se, toimiiko DLT-pohjainen kaupankäynti- ja selvitysjärjestelmä yksinkertaistetun järjestelmän mukaisesti.</w:t>
            </w:r>
          </w:p>
        </w:tc>
      </w:tr>
    </w:tbl>
    <w:p w:rsidR="00252E65" w:rsidRPr="004356E7" w:rsidP="004356E7" w14:paraId="0726B35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2B9D5A8" w14:textId="77777777">
      <w:pPr>
        <w:widowControl/>
      </w:pPr>
      <w:r w:rsidRPr="004356E7">
        <w:rPr>
          <w:rStyle w:val="HideTWBExt"/>
        </w:rPr>
        <w:t>&lt;/Amend&gt;</w:t>
      </w:r>
    </w:p>
    <w:p w:rsidR="00252E65" w:rsidRPr="004356E7" w:rsidP="004356E7" w14:paraId="0BBF816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1306</w:t>
      </w:r>
      <w:r w:rsidRPr="004356E7">
        <w:rPr>
          <w:rStyle w:val="HideTWBExt"/>
          <w:b w:val="0"/>
        </w:rPr>
        <w:t>&lt;/NumAm&gt;</w:t>
      </w:r>
    </w:p>
    <w:p w:rsidR="00252E65" w:rsidRPr="004356E7" w:rsidP="004356E7" w14:paraId="4CD45DC7"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A1E83D2"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4FB3D1AD" w14:textId="77777777">
      <w:pPr>
        <w:pStyle w:val="NormalBold"/>
        <w:widowControl/>
      </w:pPr>
      <w:r w:rsidRPr="004356E7">
        <w:rPr>
          <w:rStyle w:val="HideTWBExt"/>
          <w:b w:val="0"/>
        </w:rPr>
        <w:t>&lt;/RepeatBlock-By&gt;</w:t>
      </w:r>
    </w:p>
    <w:p w:rsidR="00252E65" w:rsidRPr="004356E7" w:rsidP="004356E7" w14:paraId="407FB12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DBB7D01"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1CB781C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6FA9738" w14:textId="77777777">
      <w:pPr>
        <w:widowControl/>
      </w:pPr>
      <w:r w:rsidRPr="004356E7">
        <w:rPr>
          <w:rStyle w:val="HideTWBExt"/>
        </w:rPr>
        <w:t>&lt;Article2&gt;</w:t>
      </w:r>
      <w:r w:rsidRPr="004356E7">
        <w:t>10 a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C160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68816B7" w14:textId="77777777">
            <w:pPr>
              <w:widowControl/>
            </w:pPr>
          </w:p>
        </w:tc>
      </w:tr>
      <w:tr w14:paraId="123703F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F455F6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3691AD4" w14:textId="77777777">
            <w:pPr>
              <w:pStyle w:val="AmColumnHeading"/>
              <w:widowControl/>
            </w:pPr>
            <w:r w:rsidRPr="004356E7">
              <w:t>Tarkistus</w:t>
            </w:r>
          </w:p>
        </w:tc>
      </w:tr>
      <w:tr w14:paraId="27A6C50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3A00979" w14:textId="77777777">
            <w:pPr>
              <w:pStyle w:val="Normal6a"/>
              <w:widowControl/>
            </w:pPr>
            <w:r w:rsidRPr="004356E7">
              <w:t>1.</w:t>
            </w:r>
            <w:r w:rsidRPr="004356E7">
              <w:tab/>
              <w:t>Toimiluvan saanut sijoituspalveluyritys, säännelty markkina, luottolaitos, arvopaperikeskus tai kryptovarapalvelun tarjoaja voi hakea toimivaltaiselta viranomaiseltaan erityislupaa tarjota yksittäin DLT-pohjaista notariaattipalvelua tai DLT-pohjaista keskitettyä tilinhoitopalvelua ja kyseisiin palveluihin liittyviä, asetuksen (EU) N:o 909/2014 liitteessä olevassa B jaksossa tarkoitettuja arvopaperikeskusten muita kuin pankkipalvelujen tyyppisiä oheispalveluja.</w:t>
            </w:r>
          </w:p>
        </w:tc>
        <w:tc>
          <w:tcPr>
            <w:tcW w:w="4876" w:type="dxa"/>
            <w:tcBorders>
              <w:top w:val="nil"/>
              <w:left w:val="nil"/>
              <w:bottom w:val="nil"/>
              <w:right w:val="nil"/>
            </w:tcBorders>
            <w:hideMark/>
          </w:tcPr>
          <w:p w:rsidR="00252E65" w:rsidRPr="004356E7" w:rsidP="004356E7" w14:paraId="0D9852A2" w14:textId="77777777">
            <w:pPr>
              <w:pStyle w:val="Normal6a"/>
              <w:widowControl/>
            </w:pPr>
            <w:r w:rsidRPr="004356E7">
              <w:t>1.</w:t>
            </w:r>
            <w:r w:rsidRPr="004356E7">
              <w:tab/>
              <w:t xml:space="preserve">Toimiluvan saanut sijoituspalveluyritys, säännelty markkina, luottolaitos, arvopaperikeskus tai kryptovarapalvelun tarjoaja voi hakea toimivaltaiselta viranomaiseltaan </w:t>
            </w:r>
            <w:r w:rsidRPr="004356E7">
              <w:rPr>
                <w:b/>
                <w:i/>
              </w:rPr>
              <w:t>enintään kymmeneksi vuodeksi</w:t>
            </w:r>
            <w:r w:rsidRPr="004356E7">
              <w:t xml:space="preserve"> erityislupaa tarjota yksittäin DLT-pohjaista notariaattipalvelua tai DLT-pohjaista keskitettyä tilinhoitopalvelua ja kyseisiin palveluihin liittyviä, asetuksen (EU) N:o 909/2014 liitteessä olevassa B jaksossa tarkoitettuja arvopaperikeskusten muita kuin pankkipalvelujen tyyppisiä oheispalveluja.</w:t>
            </w:r>
          </w:p>
        </w:tc>
      </w:tr>
    </w:tbl>
    <w:p w:rsidR="00252E65" w:rsidRPr="004356E7" w:rsidP="004356E7" w14:paraId="43E07B0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5DC6FD9" w14:textId="77777777">
      <w:pPr>
        <w:widowControl/>
      </w:pPr>
      <w:r w:rsidRPr="004356E7">
        <w:rPr>
          <w:rStyle w:val="HideTWBExt"/>
        </w:rPr>
        <w:t>&lt;/Amend&gt;</w:t>
      </w:r>
    </w:p>
    <w:p w:rsidR="00252E65" w:rsidRPr="004356E7" w:rsidP="004356E7" w14:paraId="234FD00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1307</w:t>
      </w:r>
      <w:r w:rsidRPr="004356E7">
        <w:rPr>
          <w:rStyle w:val="HideTWBExt"/>
          <w:b w:val="0"/>
        </w:rPr>
        <w:t>&lt;/NumAm&gt;</w:t>
      </w:r>
    </w:p>
    <w:p w:rsidR="00252E65" w:rsidRPr="004356E7" w:rsidP="004356E7" w14:paraId="47ED73DD"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B82C9C3" w14:textId="77777777">
      <w:pPr>
        <w:pStyle w:val="NormalBold"/>
        <w:widowControl/>
      </w:pPr>
      <w:r w:rsidRPr="004356E7">
        <w:rPr>
          <w:rStyle w:val="HideTWBExt"/>
          <w:b w:val="0"/>
        </w:rPr>
        <w:t>&lt;/RepeatBlock-By&gt;</w:t>
      </w:r>
    </w:p>
    <w:p w:rsidR="00252E65" w:rsidRPr="004356E7" w:rsidP="004356E7" w14:paraId="63832DE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A85F979"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40C07405"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22FAE39" w14:textId="77777777">
      <w:pPr>
        <w:widowControl/>
      </w:pPr>
      <w:r w:rsidRPr="004356E7">
        <w:rPr>
          <w:rStyle w:val="HideTWBExt"/>
        </w:rPr>
        <w:t>&lt;Article2&gt;</w:t>
      </w:r>
      <w:r w:rsidRPr="004356E7">
        <w:t>10 a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4484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A3B8258" w14:textId="77777777">
            <w:pPr>
              <w:widowControl/>
            </w:pPr>
          </w:p>
        </w:tc>
      </w:tr>
      <w:tr w14:paraId="30BC12C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756A61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22F6ED7" w14:textId="77777777">
            <w:pPr>
              <w:pStyle w:val="AmColumnHeading"/>
              <w:widowControl/>
            </w:pPr>
            <w:r w:rsidRPr="004356E7">
              <w:t>Tarkistus</w:t>
            </w:r>
          </w:p>
        </w:tc>
      </w:tr>
      <w:tr w14:paraId="72BDE0B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A2A6DD6" w14:textId="77777777">
            <w:pPr>
              <w:pStyle w:val="Normal6a"/>
              <w:widowControl/>
            </w:pPr>
            <w:r w:rsidRPr="004356E7">
              <w:t>1.</w:t>
            </w:r>
            <w:r w:rsidRPr="004356E7">
              <w:tab/>
              <w:t>Toimiluvan saanut sijoituspalveluyritys, säännelty markkina, luottolaitos</w:t>
            </w:r>
            <w:r w:rsidRPr="004356E7">
              <w:rPr>
                <w:b/>
                <w:i/>
              </w:rPr>
              <w:t>,</w:t>
            </w:r>
            <w:r w:rsidRPr="004356E7">
              <w:t xml:space="preserve"> arvopaperikeskus</w:t>
            </w:r>
            <w:r w:rsidRPr="004356E7">
              <w:rPr>
                <w:b/>
                <w:i/>
              </w:rPr>
              <w:t xml:space="preserve"> tai kryptovarapalvelun tarjoaja</w:t>
            </w:r>
            <w:r w:rsidRPr="004356E7">
              <w:t xml:space="preserve"> voi hakea toimivaltaiselta viranomaiseltaan erityislupaa tarjota yksittäin DLT-pohjaista notariaattipalvelua tai DLT-pohjaista keskitettyä tilinhoitopalvelua ja kyseisiin palveluihin liittyviä, asetuksen (EU) N:o 909/2014 liitteessä olevassa B jaksossa tarkoitettuja arvopaperikeskusten muita kuin pankkipalvelujen tyyppisiä oheispalveluja.</w:t>
            </w:r>
          </w:p>
        </w:tc>
        <w:tc>
          <w:tcPr>
            <w:tcW w:w="4876" w:type="dxa"/>
            <w:tcBorders>
              <w:top w:val="nil"/>
              <w:left w:val="nil"/>
              <w:bottom w:val="nil"/>
              <w:right w:val="nil"/>
            </w:tcBorders>
            <w:hideMark/>
          </w:tcPr>
          <w:p w:rsidR="00252E65" w:rsidRPr="004356E7" w:rsidP="004356E7" w14:paraId="08C46E08" w14:textId="77777777">
            <w:pPr>
              <w:pStyle w:val="Normal6a"/>
              <w:widowControl/>
            </w:pPr>
            <w:r w:rsidRPr="004356E7">
              <w:t>1.</w:t>
            </w:r>
            <w:r w:rsidRPr="004356E7">
              <w:tab/>
              <w:t>Toimiluvan saanut sijoituspalveluyritys, säännelty markkina, luottolaitos</w:t>
            </w:r>
            <w:r w:rsidRPr="004356E7">
              <w:rPr>
                <w:b/>
                <w:i/>
              </w:rPr>
              <w:t xml:space="preserve"> tai</w:t>
            </w:r>
            <w:r w:rsidRPr="004356E7">
              <w:t xml:space="preserve"> arvopaperikeskus voi hakea toimivaltaiselta viranomaiseltaan erityislupaa tarjota yksittäin DLT-pohjaista notariaattipalvelua tai DLT-pohjaista keskitettyä tilinhoitopalvelua ja kyseisiin palveluihin liittyviä, asetuksen (EU) N:o 909/2014 liitteessä olevassa B jaksossa tarkoitettuja arvopaperikeskusten muita kuin pankkipalvelujen tyyppisiä oheispalveluja.</w:t>
            </w:r>
          </w:p>
        </w:tc>
      </w:tr>
    </w:tbl>
    <w:p w:rsidR="00252E65" w:rsidRPr="004356E7" w:rsidP="004356E7" w14:paraId="796325C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BACED7A" w14:textId="77777777">
      <w:pPr>
        <w:widowControl/>
      </w:pPr>
      <w:r w:rsidRPr="004356E7">
        <w:rPr>
          <w:rStyle w:val="HideTWBExt"/>
        </w:rPr>
        <w:t>&lt;/Amend&gt;</w:t>
      </w:r>
    </w:p>
    <w:p w:rsidR="00252E65" w:rsidRPr="004356E7" w:rsidP="004356E7" w14:paraId="476D9B6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1308</w:t>
      </w:r>
      <w:r w:rsidRPr="004356E7">
        <w:rPr>
          <w:rStyle w:val="HideTWBExt"/>
          <w:b w:val="0"/>
        </w:rPr>
        <w:t>&lt;/NumAm&gt;</w:t>
      </w:r>
    </w:p>
    <w:p w:rsidR="00252E65" w:rsidRPr="004356E7" w:rsidP="004356E7" w14:paraId="52EF08FE"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3738E4EC" w14:textId="77777777">
      <w:pPr>
        <w:pStyle w:val="NormalBold"/>
        <w:widowControl/>
      </w:pPr>
      <w:r w:rsidRPr="004356E7">
        <w:rPr>
          <w:rStyle w:val="HideTWBExt"/>
          <w:b w:val="0"/>
        </w:rPr>
        <w:t>&lt;/RepeatBlock-By&gt;</w:t>
      </w:r>
    </w:p>
    <w:p w:rsidR="00252E65" w:rsidRPr="004356E7" w:rsidP="004356E7" w14:paraId="1CB2F3C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83DC134"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1429A11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C14ACFE" w14:textId="77777777">
      <w:pPr>
        <w:widowControl/>
      </w:pPr>
      <w:r w:rsidRPr="004356E7">
        <w:rPr>
          <w:rStyle w:val="HideTWBExt"/>
        </w:rPr>
        <w:t>&lt;Article2&gt;</w:t>
      </w:r>
      <w:r w:rsidRPr="004356E7">
        <w:t>10 a artikla – 1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083D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3D5F5E" w14:textId="77777777">
            <w:pPr>
              <w:widowControl/>
            </w:pPr>
          </w:p>
        </w:tc>
      </w:tr>
      <w:tr w14:paraId="1C1EA02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64EE87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C39AFEC" w14:textId="77777777">
            <w:pPr>
              <w:pStyle w:val="AmColumnHeading"/>
              <w:widowControl/>
            </w:pPr>
            <w:r w:rsidRPr="004356E7">
              <w:t>Tarkistus</w:t>
            </w:r>
          </w:p>
        </w:tc>
      </w:tr>
      <w:tr w14:paraId="0179B5B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DF34445" w14:textId="77777777">
            <w:pPr>
              <w:pStyle w:val="Normal6a"/>
              <w:widowControl/>
            </w:pPr>
          </w:p>
        </w:tc>
        <w:tc>
          <w:tcPr>
            <w:tcW w:w="4876" w:type="dxa"/>
            <w:tcBorders>
              <w:top w:val="nil"/>
              <w:left w:val="nil"/>
              <w:bottom w:val="nil"/>
              <w:right w:val="nil"/>
            </w:tcBorders>
            <w:hideMark/>
          </w:tcPr>
          <w:p w:rsidR="00252E65" w:rsidRPr="004356E7" w:rsidP="004356E7" w14:paraId="588F032D" w14:textId="77777777">
            <w:pPr>
              <w:pStyle w:val="Normal6a"/>
              <w:widowControl/>
            </w:pPr>
            <w:r w:rsidRPr="004356E7">
              <w:rPr>
                <w:b/>
                <w:i/>
              </w:rPr>
              <w:t>1 a.</w:t>
            </w:r>
            <w:r w:rsidRPr="004356E7">
              <w:tab/>
            </w:r>
            <w:r w:rsidRPr="004356E7">
              <w:rPr>
                <w:b/>
                <w:i/>
              </w:rPr>
              <w:t>Luottolaitos, sijoituspalveluyritys, säännelty markkina, arvopaperikeskus tai kryptovarapalvelun tarjoaja voi hakea erityislupaa sekä DLT-pohjaisen notariaattipalvelun että DLT-pohjaisen keskitetyn tilinhoitopalvelun tarjoamiseen joko samanaikaisesti tai myöhemmällä hakemuksella. Jos yhteisö hakee erityislupaa molempien palvelujen tarjoamiseen, toimivaltaisen viranomaisen on arvioitava hakemus kokonaisuudessaan eikä se saa vaatia erillistä toimilupamenettelyä kutakin palvelua varten, jos näihin kahteen palveluun sovellettavat vaatimukset ovat olennaisilta osiltaan samat.</w:t>
            </w:r>
          </w:p>
        </w:tc>
      </w:tr>
    </w:tbl>
    <w:p w:rsidR="00252E65" w:rsidRPr="004356E7" w:rsidP="004356E7" w14:paraId="353CAAD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373860C" w14:textId="77777777">
      <w:pPr>
        <w:widowControl/>
      </w:pPr>
      <w:r w:rsidRPr="004356E7">
        <w:rPr>
          <w:rStyle w:val="HideTWBExt"/>
        </w:rPr>
        <w:t>&lt;/Amend&gt;</w:t>
      </w:r>
    </w:p>
    <w:p w:rsidR="00252E65" w:rsidRPr="004356E7" w:rsidP="004356E7" w14:paraId="026D836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1309</w:t>
      </w:r>
      <w:r w:rsidRPr="004356E7">
        <w:rPr>
          <w:rStyle w:val="HideTWBExt"/>
          <w:b w:val="0"/>
        </w:rPr>
        <w:t>&lt;/NumAm&gt;</w:t>
      </w:r>
    </w:p>
    <w:p w:rsidR="00252E65" w:rsidRPr="004356E7" w:rsidP="004356E7" w14:paraId="3E575F1C"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38E89AB4" w14:textId="77777777">
      <w:pPr>
        <w:pStyle w:val="NormalBold"/>
        <w:widowControl/>
      </w:pPr>
      <w:r w:rsidRPr="004356E7">
        <w:rPr>
          <w:rStyle w:val="HideTWBExt"/>
          <w:b w:val="0"/>
        </w:rPr>
        <w:t>&lt;/RepeatBlock-By&gt;</w:t>
      </w:r>
    </w:p>
    <w:p w:rsidR="00252E65" w:rsidRPr="004356E7" w:rsidP="004356E7" w14:paraId="4E83BA9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E9A0C79"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66DD3AB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022B0F6" w14:textId="77777777">
      <w:pPr>
        <w:widowControl/>
      </w:pPr>
      <w:r w:rsidRPr="004356E7">
        <w:rPr>
          <w:rStyle w:val="HideTWBExt"/>
        </w:rPr>
        <w:t>&lt;Article2&gt;</w:t>
      </w:r>
      <w:r w:rsidRPr="004356E7">
        <w:t>10 a artikla – 6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1C3E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DEB9A78" w14:textId="77777777">
            <w:pPr>
              <w:widowControl/>
            </w:pPr>
          </w:p>
        </w:tc>
      </w:tr>
      <w:tr w14:paraId="304F1F3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D15A51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26AA52A" w14:textId="77777777">
            <w:pPr>
              <w:pStyle w:val="AmColumnHeading"/>
              <w:widowControl/>
            </w:pPr>
            <w:r w:rsidRPr="004356E7">
              <w:t>Tarkistus</w:t>
            </w:r>
          </w:p>
        </w:tc>
      </w:tr>
      <w:tr w14:paraId="05F56AD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66E3EF9" w14:textId="77777777">
            <w:pPr>
              <w:pStyle w:val="Normal6a"/>
              <w:widowControl/>
            </w:pPr>
            <w:r w:rsidRPr="004356E7">
              <w:t>6.</w:t>
            </w:r>
            <w:r w:rsidRPr="004356E7">
              <w:tab/>
              <w:t xml:space="preserve">ESMA </w:t>
            </w:r>
            <w:r w:rsidRPr="004356E7">
              <w:rPr>
                <w:b/>
                <w:i/>
              </w:rPr>
              <w:t>voi laatia</w:t>
            </w:r>
            <w:r w:rsidRPr="004356E7">
              <w:t xml:space="preserve"> ohjeita vakiolomakkeiden, esitysmuotojen ja mallipohjien laatimiseksi 1 kohdassa tarkoitettua hakemusta varten.</w:t>
            </w:r>
          </w:p>
        </w:tc>
        <w:tc>
          <w:tcPr>
            <w:tcW w:w="4876" w:type="dxa"/>
            <w:tcBorders>
              <w:top w:val="nil"/>
              <w:left w:val="nil"/>
              <w:bottom w:val="nil"/>
              <w:right w:val="nil"/>
            </w:tcBorders>
            <w:hideMark/>
          </w:tcPr>
          <w:p w:rsidR="00252E65" w:rsidRPr="004356E7" w:rsidP="004356E7" w14:paraId="2E72D22A" w14:textId="77777777">
            <w:pPr>
              <w:pStyle w:val="Normal6a"/>
              <w:widowControl/>
            </w:pPr>
            <w:r w:rsidRPr="004356E7">
              <w:t>6.</w:t>
            </w:r>
            <w:r w:rsidRPr="004356E7">
              <w:tab/>
              <w:t xml:space="preserve">ESMA </w:t>
            </w:r>
            <w:r w:rsidRPr="004356E7">
              <w:rPr>
                <w:b/>
                <w:i/>
              </w:rPr>
              <w:t>laatii</w:t>
            </w:r>
            <w:r w:rsidRPr="004356E7">
              <w:t xml:space="preserve"> ohjeet vakiolomakkeiden, esitysmuotojen ja mallipohjien laatimiseksi 1 kohdan mukaisten hakemusten jättämistä varten</w:t>
            </w:r>
          </w:p>
        </w:tc>
      </w:tr>
    </w:tbl>
    <w:p w:rsidR="00252E65" w:rsidRPr="004356E7" w:rsidP="004356E7" w14:paraId="33100B2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987A8BD" w14:textId="77777777">
      <w:pPr>
        <w:widowControl/>
      </w:pPr>
      <w:r w:rsidRPr="004356E7">
        <w:rPr>
          <w:rStyle w:val="HideTWBExt"/>
        </w:rPr>
        <w:t>&lt;/Amend&gt;</w:t>
      </w:r>
    </w:p>
    <w:p w:rsidR="00252E65" w:rsidRPr="004356E7" w:rsidP="004356E7" w14:paraId="6428CDB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1310</w:t>
      </w:r>
      <w:r w:rsidRPr="004356E7">
        <w:rPr>
          <w:rStyle w:val="HideTWBExt"/>
          <w:b w:val="0"/>
        </w:rPr>
        <w:t>&lt;/NumAm&gt;</w:t>
      </w:r>
    </w:p>
    <w:p w:rsidR="00252E65" w:rsidRPr="004356E7" w:rsidP="004356E7" w14:paraId="0C67E9A1"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097A6F4D" w14:textId="77777777">
      <w:pPr>
        <w:pStyle w:val="NormalBold"/>
        <w:widowControl/>
      </w:pPr>
      <w:r w:rsidRPr="004356E7">
        <w:rPr>
          <w:rStyle w:val="HideTWBExt"/>
          <w:b w:val="0"/>
        </w:rPr>
        <w:t>&lt;/RepeatBlock-By&gt;</w:t>
      </w:r>
    </w:p>
    <w:p w:rsidR="00252E65" w:rsidRPr="004356E7" w:rsidP="004356E7" w14:paraId="390C9E1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41985EA"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5233264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F4FEAC1" w14:textId="77777777">
      <w:pPr>
        <w:widowControl/>
      </w:pPr>
      <w:r w:rsidRPr="004356E7">
        <w:rPr>
          <w:rStyle w:val="HideTWBExt"/>
        </w:rPr>
        <w:t>&lt;Article2&gt;</w:t>
      </w:r>
      <w:r w:rsidRPr="004356E7">
        <w:t>10 a a artikla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FB471"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7ED9EBF" w14:textId="77777777">
            <w:pPr>
              <w:widowControl/>
            </w:pPr>
          </w:p>
        </w:tc>
      </w:tr>
      <w:tr w14:paraId="5FD903F4"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3EA2F9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A3073D8" w14:textId="77777777">
            <w:pPr>
              <w:pStyle w:val="AmColumnHeading"/>
              <w:widowControl/>
            </w:pPr>
            <w:r w:rsidRPr="004356E7">
              <w:t>Tarkistus</w:t>
            </w:r>
          </w:p>
        </w:tc>
      </w:tr>
      <w:tr w14:paraId="2B785CB7"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379835B" w14:textId="77777777">
            <w:pPr>
              <w:pStyle w:val="Normal6a"/>
              <w:widowControl/>
            </w:pPr>
          </w:p>
        </w:tc>
        <w:tc>
          <w:tcPr>
            <w:tcW w:w="4876" w:type="dxa"/>
            <w:tcBorders>
              <w:top w:val="nil"/>
              <w:left w:val="nil"/>
              <w:bottom w:val="nil"/>
              <w:right w:val="nil"/>
            </w:tcBorders>
            <w:hideMark/>
          </w:tcPr>
          <w:p w:rsidR="00252E65" w:rsidRPr="004356E7" w:rsidP="004356E7" w14:paraId="07B0FA20" w14:textId="77777777">
            <w:pPr>
              <w:pStyle w:val="Normal6a"/>
              <w:widowControl/>
            </w:pPr>
            <w:r w:rsidRPr="004356E7">
              <w:rPr>
                <w:b/>
                <w:i/>
              </w:rPr>
              <w:t>10 a a artikla</w:t>
            </w:r>
          </w:p>
        </w:tc>
      </w:tr>
      <w:tr w14:paraId="3E85B08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389B012" w14:textId="77777777">
            <w:pPr>
              <w:pStyle w:val="Normal6a"/>
              <w:widowControl/>
            </w:pPr>
          </w:p>
        </w:tc>
        <w:tc>
          <w:tcPr>
            <w:tcW w:w="4876" w:type="dxa"/>
            <w:tcBorders>
              <w:top w:val="nil"/>
              <w:left w:val="nil"/>
              <w:bottom w:val="nil"/>
              <w:right w:val="nil"/>
            </w:tcBorders>
            <w:hideMark/>
          </w:tcPr>
          <w:p w:rsidR="00252E65" w:rsidRPr="004356E7" w:rsidP="004356E7" w14:paraId="14348958" w14:textId="77777777">
            <w:pPr>
              <w:pStyle w:val="Normal6a"/>
              <w:widowControl/>
            </w:pPr>
            <w:r w:rsidRPr="004356E7">
              <w:rPr>
                <w:b/>
                <w:i/>
              </w:rPr>
              <w:t>ESMAn kuuleminen poikkeusten ja erityislupien myöntämisestä</w:t>
            </w:r>
          </w:p>
        </w:tc>
      </w:tr>
      <w:tr w14:paraId="0C8A6BB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9D2611F" w14:textId="77777777">
            <w:pPr>
              <w:pStyle w:val="Normal6a"/>
              <w:widowControl/>
            </w:pPr>
          </w:p>
        </w:tc>
        <w:tc>
          <w:tcPr>
            <w:tcW w:w="4876" w:type="dxa"/>
            <w:tcBorders>
              <w:top w:val="nil"/>
              <w:left w:val="nil"/>
              <w:bottom w:val="nil"/>
              <w:right w:val="nil"/>
            </w:tcBorders>
            <w:hideMark/>
          </w:tcPr>
          <w:p w:rsidR="00252E65" w:rsidRPr="004356E7" w:rsidP="004356E7" w14:paraId="06E4A494" w14:textId="77777777">
            <w:pPr>
              <w:pStyle w:val="Normal6a"/>
              <w:widowControl/>
            </w:pPr>
            <w:r w:rsidRPr="004356E7">
              <w:rPr>
                <w:b/>
                <w:i/>
              </w:rPr>
              <w:t>1. Jos toimivaltainen viranomainen on vastuussa poikkeuksen tai erityisluvan myöntämisestä tavanomaisen järjestelmän mukaisesti tämän asetuksen 4 a, 5 a, 8, 9 tai 10 artiklan nojalla ja kyseinen toimivaltainen viranomainen ei ole ESMA, kyseisen toimivaltaisen viranomaisen on kuultava ESMAa ennen päätöksen tekemistä.</w:t>
            </w:r>
          </w:p>
        </w:tc>
      </w:tr>
      <w:tr w14:paraId="27B82C10"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5538D9F" w14:textId="77777777">
            <w:pPr>
              <w:pStyle w:val="Normal6a"/>
              <w:widowControl/>
            </w:pPr>
          </w:p>
        </w:tc>
        <w:tc>
          <w:tcPr>
            <w:tcW w:w="4876" w:type="dxa"/>
            <w:tcBorders>
              <w:top w:val="nil"/>
              <w:left w:val="nil"/>
              <w:bottom w:val="nil"/>
              <w:right w:val="nil"/>
            </w:tcBorders>
            <w:hideMark/>
          </w:tcPr>
          <w:p w:rsidR="00252E65" w:rsidRPr="004356E7" w:rsidP="004356E7" w14:paraId="616CD870" w14:textId="77777777">
            <w:pPr>
              <w:pStyle w:val="Normal6a"/>
              <w:widowControl/>
            </w:pPr>
            <w:r w:rsidRPr="004356E7">
              <w:rPr>
                <w:b/>
                <w:i/>
              </w:rPr>
              <w:t>2. Toimivaltaisen viranomaisen on toimitettava ESMAlle päätösluonnos ja kaikki tiedot, joita ESMA tarvitsee arvioidakseen poikkeuksen tai erityisluvan myöntämisen mahdollisia vaikutuksia unionin rahoitusmarkkinoiden moitteettomaan toimintaan, eheyteen ja vakauteen tai sijoittajansuojaan.</w:t>
            </w:r>
          </w:p>
        </w:tc>
      </w:tr>
      <w:tr w14:paraId="268587B0"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F7F2073" w14:textId="77777777">
            <w:pPr>
              <w:pStyle w:val="Normal6a"/>
              <w:widowControl/>
            </w:pPr>
          </w:p>
        </w:tc>
        <w:tc>
          <w:tcPr>
            <w:tcW w:w="4876" w:type="dxa"/>
            <w:tcBorders>
              <w:top w:val="nil"/>
              <w:left w:val="nil"/>
              <w:bottom w:val="nil"/>
              <w:right w:val="nil"/>
            </w:tcBorders>
            <w:hideMark/>
          </w:tcPr>
          <w:p w:rsidR="00252E65" w:rsidRPr="004356E7" w:rsidP="004356E7" w14:paraId="2B0CD649" w14:textId="77777777">
            <w:pPr>
              <w:pStyle w:val="Normal6a"/>
              <w:widowControl/>
            </w:pPr>
            <w:r w:rsidRPr="004356E7">
              <w:rPr>
                <w:b/>
                <w:i/>
              </w:rPr>
              <w:t>3. ESMA antaa vastauksensa kymmenen työpäivän kuluessa 1 kohdassa tarkoitetusta kuulemisesta.</w:t>
            </w:r>
          </w:p>
        </w:tc>
      </w:tr>
      <w:tr w14:paraId="7F75F392"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BB32441" w14:textId="77777777">
            <w:pPr>
              <w:pStyle w:val="Normal6a"/>
              <w:widowControl/>
            </w:pPr>
          </w:p>
        </w:tc>
        <w:tc>
          <w:tcPr>
            <w:tcW w:w="4876" w:type="dxa"/>
            <w:tcBorders>
              <w:top w:val="nil"/>
              <w:left w:val="nil"/>
              <w:bottom w:val="nil"/>
              <w:right w:val="nil"/>
            </w:tcBorders>
            <w:hideMark/>
          </w:tcPr>
          <w:p w:rsidR="00252E65" w:rsidRPr="004356E7" w:rsidP="004356E7" w14:paraId="5282D017" w14:textId="77777777">
            <w:pPr>
              <w:pStyle w:val="Normal6a"/>
              <w:widowControl/>
            </w:pPr>
            <w:r w:rsidRPr="004356E7">
              <w:rPr>
                <w:b/>
                <w:i/>
              </w:rPr>
              <w:t>4. Jos ESMA poikkeuksellisissa olosuhteissa tai asianmukaisesti perustellun näytön perusteella havaitsee, että poikkeuksen tai erityisluvan myöntäminen aiheuttaisi vakavan riskin unionin rahoitusvakaudelle, unionin rahoitusmarkkinoiden eheydelle tai sijoittajansuojalle, se voi vastustaa kyseisen poikkeuksen tai erityisluvan myöntämistä 3 kohdassa tarkoitetussa määräajassa.</w:t>
            </w:r>
          </w:p>
        </w:tc>
      </w:tr>
      <w:tr w14:paraId="41BF17A8"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B0E137C" w14:textId="77777777">
            <w:pPr>
              <w:pStyle w:val="Normal6a"/>
              <w:widowControl/>
            </w:pPr>
          </w:p>
        </w:tc>
        <w:tc>
          <w:tcPr>
            <w:tcW w:w="4876" w:type="dxa"/>
            <w:tcBorders>
              <w:top w:val="nil"/>
              <w:left w:val="nil"/>
              <w:bottom w:val="nil"/>
              <w:right w:val="nil"/>
            </w:tcBorders>
            <w:hideMark/>
          </w:tcPr>
          <w:p w:rsidR="00252E65" w:rsidRPr="004356E7" w:rsidP="004356E7" w14:paraId="160E682C" w14:textId="77777777">
            <w:pPr>
              <w:pStyle w:val="Normal6a"/>
              <w:widowControl/>
            </w:pPr>
            <w:r w:rsidRPr="004356E7">
              <w:rPr>
                <w:b/>
                <w:i/>
              </w:rPr>
              <w:t>5. Jos ESMA vastustaa 4 kohdan nojalla, toimivaltainen viranomainen ei saa myöntää poikkeusta tai erityislupaa.</w:t>
            </w:r>
          </w:p>
        </w:tc>
      </w:tr>
    </w:tbl>
    <w:p w:rsidR="00252E65" w:rsidRPr="004356E7" w:rsidP="004356E7" w14:paraId="5AFB604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8AA1C65" w14:textId="77777777">
      <w:pPr>
        <w:widowControl/>
      </w:pPr>
      <w:r w:rsidRPr="004356E7">
        <w:rPr>
          <w:rStyle w:val="HideTWBExt"/>
        </w:rPr>
        <w:t>&lt;/Amend&gt;</w:t>
      </w:r>
    </w:p>
    <w:p w:rsidR="00252E65" w:rsidRPr="004356E7" w:rsidP="004356E7" w14:paraId="43255F5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1311</w:t>
      </w:r>
      <w:r w:rsidRPr="004356E7">
        <w:rPr>
          <w:rStyle w:val="HideTWBExt"/>
          <w:b w:val="0"/>
        </w:rPr>
        <w:t>&lt;/NumAm&gt;</w:t>
      </w:r>
    </w:p>
    <w:p w:rsidR="00252E65" w:rsidRPr="004356E7" w:rsidP="004356E7" w14:paraId="0BC6B1CC"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609F8CE4" w14:textId="77777777">
      <w:pPr>
        <w:pStyle w:val="NormalBold"/>
        <w:widowControl/>
      </w:pPr>
      <w:r w:rsidRPr="004356E7">
        <w:rPr>
          <w:rStyle w:val="HideTWBExt"/>
          <w:b w:val="0"/>
        </w:rPr>
        <w:t>&lt;/RepeatBlock-By&gt;</w:t>
      </w:r>
    </w:p>
    <w:p w:rsidR="00252E65" w:rsidRPr="004356E7" w:rsidP="004356E7" w14:paraId="63ECDFF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159F2F6"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42CA791F"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C95651D" w14:textId="77777777">
      <w:pPr>
        <w:widowControl/>
      </w:pPr>
      <w:r w:rsidRPr="004356E7">
        <w:rPr>
          <w:rStyle w:val="HideTWBExt"/>
        </w:rPr>
        <w:t>&lt;Article2&gt;</w:t>
      </w:r>
      <w:r w:rsidRPr="004356E7">
        <w:t>10 b artikla – 4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72D4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A54F4FC" w14:textId="77777777">
            <w:pPr>
              <w:widowControl/>
            </w:pPr>
          </w:p>
        </w:tc>
      </w:tr>
      <w:tr w14:paraId="1F5BE43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DA1E74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7331FE9" w14:textId="77777777">
            <w:pPr>
              <w:pStyle w:val="AmColumnHeading"/>
              <w:widowControl/>
            </w:pPr>
            <w:r w:rsidRPr="004356E7">
              <w:t>Tarkistus</w:t>
            </w:r>
          </w:p>
        </w:tc>
      </w:tr>
      <w:tr w14:paraId="429EB18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34E0EA2" w14:textId="77777777">
            <w:pPr>
              <w:pStyle w:val="Normal6a"/>
              <w:widowControl/>
            </w:pPr>
          </w:p>
        </w:tc>
        <w:tc>
          <w:tcPr>
            <w:tcW w:w="4876" w:type="dxa"/>
            <w:tcBorders>
              <w:top w:val="nil"/>
              <w:left w:val="nil"/>
              <w:bottom w:val="nil"/>
              <w:right w:val="nil"/>
            </w:tcBorders>
            <w:hideMark/>
          </w:tcPr>
          <w:p w:rsidR="00252E65" w:rsidRPr="004356E7" w:rsidP="004356E7" w14:paraId="049426BC" w14:textId="77777777">
            <w:pPr>
              <w:pStyle w:val="Normal6a"/>
              <w:widowControl/>
            </w:pPr>
            <w:r w:rsidRPr="004356E7">
              <w:rPr>
                <w:b/>
                <w:i/>
              </w:rPr>
              <w:t>4 a.</w:t>
            </w:r>
            <w:r w:rsidRPr="004356E7">
              <w:tab/>
            </w:r>
            <w:r w:rsidRPr="004356E7">
              <w:rPr>
                <w:b/>
                <w:i/>
              </w:rPr>
              <w:t>Poiketen siitä, mitä ensimmäisessä alakohdassa säädetään, DLT-pohjaiset rahoitusvälineet, joita ei ole otettu kaupankäynnin kohteeksi missään kauppapaikassa ja joiden osalta ei ole suunniteltu jälkimarkkinakelpoista liikkeeseenlaskua niiden ensimmäisen kirjaamisen ajankohtana, voi toimittaa suoraan ylläpitäjä, jolla on lupa tarjota DLT-pohjaista keskitettyä tilinhoitopalvelua 10 a artiklan 1 kohdan mukaisesti, edellyttäen, että tällaisella ylläpitäjällä on asianmukainen erityislupa ja että se täyttää asetuksen (EU) N:o 909/2014 IV osaston sovellettavat vaatimukset. Poikkeuksen soveltaminen lakkaa, jos kyseiset rahoitusvälineet otetaan myöhemmin kaupankäynnin kohteeksi kauppapaikassa tai jälkimarkkinoilla toteutettavat liiketoimet käynnistetään muulla tavoin, ja ylläpitäjän on varmistettava, että ne siirretään DLT-pohjaiseen selvitysjärjestelmään, DLT-pohjaiseen kaupankäynti- ja selvitysjärjestelmään tai yksinomaan asetuksen (EU) N:o 909/2014 nojalla toimivaan arvopaperikeskukseen kolmen kuukauden kuluessa tällaisesta kohteeksi ottamisesta tai käynnistämisestä.</w:t>
            </w:r>
          </w:p>
        </w:tc>
      </w:tr>
    </w:tbl>
    <w:p w:rsidR="00252E65" w:rsidRPr="004356E7" w:rsidP="004356E7" w14:paraId="5D0D102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930D9DE" w14:textId="77777777">
      <w:pPr>
        <w:widowControl/>
      </w:pPr>
      <w:r w:rsidRPr="004356E7">
        <w:rPr>
          <w:rStyle w:val="HideTWBExt"/>
        </w:rPr>
        <w:t>&lt;/Amend&gt;</w:t>
      </w:r>
    </w:p>
    <w:p w:rsidR="00252E65" w:rsidRPr="004356E7" w:rsidP="004356E7" w14:paraId="554FCD9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1312</w:t>
      </w:r>
      <w:r w:rsidRPr="004356E7">
        <w:rPr>
          <w:rStyle w:val="HideTWBExt"/>
          <w:b w:val="0"/>
        </w:rPr>
        <w:t>&lt;/NumAm&gt;</w:t>
      </w:r>
    </w:p>
    <w:p w:rsidR="00252E65" w:rsidRPr="004356E7" w:rsidP="004356E7" w14:paraId="718F6F66"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26B18FD2"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4E73732" w14:textId="77777777">
      <w:pPr>
        <w:pStyle w:val="NormalBold"/>
        <w:widowControl/>
      </w:pPr>
      <w:r w:rsidRPr="004356E7">
        <w:rPr>
          <w:rStyle w:val="HideTWBExt"/>
          <w:b w:val="0"/>
        </w:rPr>
        <w:t>&lt;/RepeatBlock-By&gt;</w:t>
      </w:r>
    </w:p>
    <w:p w:rsidR="00252E65" w:rsidRPr="004356E7" w:rsidP="004356E7" w14:paraId="353D2CB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6E94120"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3D74178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9B78B02" w14:textId="77777777">
      <w:pPr>
        <w:widowControl/>
      </w:pPr>
      <w:r w:rsidRPr="004356E7">
        <w:rPr>
          <w:rStyle w:val="HideTWBExt"/>
        </w:rPr>
        <w:t>&lt;Article2&gt;</w:t>
      </w:r>
      <w:r w:rsidRPr="004356E7">
        <w:t>10 b artikla – 5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4FBB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15C93F6" w14:textId="77777777">
            <w:pPr>
              <w:widowControl/>
            </w:pPr>
          </w:p>
        </w:tc>
      </w:tr>
      <w:tr w14:paraId="0246E9B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F5A646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9CB2B3E" w14:textId="77777777">
            <w:pPr>
              <w:pStyle w:val="AmColumnHeading"/>
              <w:widowControl/>
            </w:pPr>
            <w:r w:rsidRPr="004356E7">
              <w:t>Tarkistus</w:t>
            </w:r>
          </w:p>
        </w:tc>
      </w:tr>
      <w:tr w14:paraId="12BD9D3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5815650" w14:textId="77777777">
            <w:pPr>
              <w:pStyle w:val="Normal6a"/>
              <w:widowControl/>
            </w:pPr>
            <w:r w:rsidRPr="004356E7">
              <w:t>DLT-pohjainen selvitysjärjestelmä, DLT-pohjainen kaupankäynti- ja selvitysjärjestelmä tai yksinomaan asetuksen (EU) N:o 909/2014 nojalla toimiva arvopaperikeskus voi hyväksyä toimitettavaksi DLT-pohjaisia rahoitusvälineitä, joita säilytetään DLT-tilinhoitajien hallinnoimilla arvopaperitileillä ja joiden yhteenlaskettu markkina-arvo ensimmäisen liiketoimen toimitusajankohtana on enintään 3 artiklan 2 b kohdassa täsmennetty määrä.</w:t>
            </w:r>
          </w:p>
        </w:tc>
        <w:tc>
          <w:tcPr>
            <w:tcW w:w="4876" w:type="dxa"/>
            <w:tcBorders>
              <w:top w:val="nil"/>
              <w:left w:val="nil"/>
              <w:bottom w:val="nil"/>
              <w:right w:val="nil"/>
            </w:tcBorders>
            <w:hideMark/>
          </w:tcPr>
          <w:p w:rsidR="00252E65" w:rsidRPr="004356E7" w:rsidP="004356E7" w14:paraId="7DD941C8" w14:textId="77777777">
            <w:pPr>
              <w:pStyle w:val="Normal6a"/>
              <w:widowControl/>
            </w:pPr>
            <w:r w:rsidRPr="004356E7">
              <w:rPr>
                <w:b/>
                <w:i/>
              </w:rPr>
              <w:t>Kaikkien DLT-pohjaisten rahoitusvälineiden yhteenlaskettu markkina-arvo, jonka DLT-notaari kirjaa tai jota ylläpidetään DLT-tilinhoitajan hoitamilla arvopaperitileillä, ei saa ylittää asetuksen (EU) N:o 2022/858 3 artiklan 2 kohdassa määriteltyä määrää, kun uusi DLT-pohjainen rahoitusväline kirjataan ensimmäisen kerran.</w:t>
            </w:r>
            <w:r w:rsidRPr="004356E7">
              <w:t xml:space="preserve"> DLT-pohjainen selvitysjärjestelmä, DLT-pohjainen kaupankäynti- ja selvitysjärjestelmä tai yksinomaan asetuksen (EU) N:o 909/2014 nojalla toimiva arvopaperikeskus voi hyväksyä toimitettavaksi DLT-pohjaisia rahoitusvälineitä, joita säilytetään DLT-tilinhoitajien hallinnoimilla arvopaperitileillä ja joiden yhteenlaskettu markkina-arvo ensimmäisen liiketoimen toimitusajankohtana on enintään 3 artiklan 2 b kohdassa täsmennetty määrä.</w:t>
            </w:r>
          </w:p>
        </w:tc>
      </w:tr>
    </w:tbl>
    <w:p w:rsidR="00252E65" w:rsidRPr="004356E7" w:rsidP="004356E7" w14:paraId="0F449DF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66E0BC3" w14:textId="77777777">
      <w:pPr>
        <w:widowControl/>
      </w:pPr>
      <w:r w:rsidRPr="004356E7">
        <w:rPr>
          <w:rStyle w:val="HideTWBExt"/>
        </w:rPr>
        <w:t>&lt;/Amend&gt;</w:t>
      </w:r>
    </w:p>
    <w:p w:rsidR="00252E65" w:rsidRPr="004356E7" w:rsidP="004356E7" w14:paraId="258FC4E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1313</w:t>
      </w:r>
      <w:r w:rsidRPr="004356E7">
        <w:rPr>
          <w:rStyle w:val="HideTWBExt"/>
          <w:b w:val="0"/>
        </w:rPr>
        <w:t>&lt;/NumAm&gt;</w:t>
      </w:r>
    </w:p>
    <w:p w:rsidR="00252E65" w:rsidRPr="004356E7" w:rsidP="004356E7" w14:paraId="17820513"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720968FD"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6E0DAFDD" w14:textId="77777777">
      <w:pPr>
        <w:pStyle w:val="NormalBold"/>
        <w:widowControl/>
      </w:pPr>
      <w:r w:rsidRPr="004356E7">
        <w:rPr>
          <w:rStyle w:val="HideTWBExt"/>
          <w:b w:val="0"/>
        </w:rPr>
        <w:t>&lt;/RepeatBlock-By&gt;</w:t>
      </w:r>
    </w:p>
    <w:p w:rsidR="00252E65" w:rsidRPr="004356E7" w:rsidP="004356E7" w14:paraId="1E20982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37A45DE"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64D741D8"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105E066" w14:textId="77777777">
      <w:pPr>
        <w:widowControl/>
      </w:pPr>
      <w:r w:rsidRPr="004356E7">
        <w:rPr>
          <w:rStyle w:val="HideTWBExt"/>
        </w:rPr>
        <w:t>&lt;Article2&gt;</w:t>
      </w:r>
      <w:r w:rsidRPr="004356E7">
        <w:t>10 b artikla – 10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A92B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97E763B" w14:textId="77777777">
            <w:pPr>
              <w:widowControl/>
            </w:pPr>
          </w:p>
        </w:tc>
      </w:tr>
      <w:tr w14:paraId="6E39214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62B7C2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D46BFCF" w14:textId="77777777">
            <w:pPr>
              <w:pStyle w:val="AmColumnHeading"/>
              <w:widowControl/>
            </w:pPr>
            <w:r w:rsidRPr="004356E7">
              <w:t>Tarkistus</w:t>
            </w:r>
          </w:p>
        </w:tc>
      </w:tr>
      <w:tr w14:paraId="7DDF4D0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0BF23D3" w14:textId="77777777">
            <w:pPr>
              <w:pStyle w:val="Normal6a"/>
              <w:widowControl/>
            </w:pPr>
            <w:r w:rsidRPr="004356E7">
              <w:t>ESMA laatii teknisiä sääntelystandardeja, joissa täsmennetään asetuksen (EU) N:o 909/2014 III osaston säännökset, joita sovelletaan kuhunkin DLT-pohjaiseen notariaattipalveluun ja DLT-pohjaiseen keskitettyyn tilinhoitopalveluun, ja joilla tarvittaessa täydennetään kyseisen osaston säännösten muita kuin keskeisiä osia ja muutetaan teknisiä sääntelystandardeja niiden mukauttamiseksi hajautetun tilikirjan teknologian käyttöön ja arvopaperikeskuksen ydinpalvelujen hajautettuun tarjoamiseen liittyvien liiketoimintamallien erityispiirteisiin.</w:t>
            </w:r>
          </w:p>
        </w:tc>
        <w:tc>
          <w:tcPr>
            <w:tcW w:w="4876" w:type="dxa"/>
            <w:tcBorders>
              <w:top w:val="nil"/>
              <w:left w:val="nil"/>
              <w:bottom w:val="nil"/>
              <w:right w:val="nil"/>
            </w:tcBorders>
            <w:hideMark/>
          </w:tcPr>
          <w:p w:rsidR="00252E65" w:rsidRPr="004356E7" w:rsidP="004356E7" w14:paraId="5FCE0694" w14:textId="77777777">
            <w:pPr>
              <w:pStyle w:val="Normal6a"/>
              <w:widowControl/>
            </w:pPr>
            <w:r w:rsidRPr="004356E7">
              <w:t xml:space="preserve">ESMA laatii </w:t>
            </w:r>
            <w:r w:rsidRPr="004356E7">
              <w:rPr>
                <w:b/>
                <w:i/>
              </w:rPr>
              <w:t>yhteistyössä Euroopan keskuspankkijärjestelmän kanssa</w:t>
            </w:r>
            <w:r w:rsidRPr="004356E7">
              <w:t xml:space="preserve"> teknisiä sääntelystandardeja, joissa täsmennetään asetuksen (EU) N:o 909/2014 III osaston säännökset, joita sovelletaan kuhunkin DLT-pohjaiseen notariaattipalveluun ja DLT-pohjaiseen keskitettyyn tilinhoitopalveluun, ja joilla tarvittaessa täydennetään kyseisen osaston säännösten muita kuin keskeisiä osia ja muutetaan teknisiä sääntelystandardeja niiden mukauttamiseksi hajautetun tilikirjan teknologian käyttöön ja arvopaperikeskuksen ydinpalvelujen hajautettuun tarjoamiseen liittyvien liiketoimintamallien erityispiirteisiin.</w:t>
            </w:r>
          </w:p>
        </w:tc>
      </w:tr>
    </w:tbl>
    <w:p w:rsidR="00252E65" w:rsidRPr="004356E7" w:rsidP="004356E7" w14:paraId="7A9C048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E658A6D" w14:textId="77777777">
      <w:pPr>
        <w:widowControl/>
      </w:pPr>
      <w:r w:rsidRPr="004356E7">
        <w:rPr>
          <w:rStyle w:val="HideTWBExt"/>
        </w:rPr>
        <w:t>&lt;/Amend&gt;</w:t>
      </w:r>
    </w:p>
    <w:p w:rsidR="00252E65" w:rsidRPr="004356E7" w:rsidP="004356E7" w14:paraId="0385B5E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1314</w:t>
      </w:r>
      <w:r w:rsidRPr="004356E7">
        <w:rPr>
          <w:rStyle w:val="HideTWBExt"/>
          <w:b w:val="0"/>
        </w:rPr>
        <w:t>&lt;/NumAm&gt;</w:t>
      </w:r>
    </w:p>
    <w:p w:rsidR="00252E65" w:rsidRPr="004356E7" w:rsidP="004356E7" w14:paraId="3BA15569"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375670D7" w14:textId="77777777">
      <w:pPr>
        <w:pStyle w:val="NormalBold"/>
        <w:widowControl/>
      </w:pPr>
      <w:r w:rsidRPr="004356E7">
        <w:rPr>
          <w:rStyle w:val="HideTWBExt"/>
          <w:b w:val="0"/>
        </w:rPr>
        <w:t>&lt;/RepeatBlock-By&gt;</w:t>
      </w:r>
    </w:p>
    <w:p w:rsidR="00252E65" w:rsidRPr="004356E7" w:rsidP="004356E7" w14:paraId="0A33BDD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E0619B2"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4B14BDE5"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5C5DA52" w14:textId="77777777">
      <w:pPr>
        <w:widowControl/>
      </w:pPr>
      <w:r w:rsidRPr="004356E7">
        <w:rPr>
          <w:rStyle w:val="HideTWBExt"/>
        </w:rPr>
        <w:t>&lt;Article2&gt;</w:t>
      </w:r>
      <w:r w:rsidRPr="004356E7">
        <w:t>10 c artikla – 2 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4AE1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2557DB7" w14:textId="77777777">
            <w:pPr>
              <w:widowControl/>
            </w:pPr>
          </w:p>
        </w:tc>
      </w:tr>
      <w:tr w14:paraId="1ACDB4F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858B08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D792002" w14:textId="77777777">
            <w:pPr>
              <w:pStyle w:val="AmColumnHeading"/>
              <w:widowControl/>
            </w:pPr>
            <w:r w:rsidRPr="004356E7">
              <w:t>Tarkistus</w:t>
            </w:r>
          </w:p>
        </w:tc>
      </w:tr>
      <w:tr w14:paraId="0DC8C4C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0A3F8BD" w14:textId="77777777">
            <w:pPr>
              <w:pStyle w:val="Normal6a"/>
              <w:widowControl/>
            </w:pPr>
            <w:r w:rsidRPr="004356E7">
              <w:t>a)</w:t>
            </w:r>
            <w:r w:rsidRPr="004356E7">
              <w:tab/>
              <w:t xml:space="preserve">kaikki liiketoimet toimitetaan </w:t>
            </w:r>
            <w:r w:rsidRPr="004356E7">
              <w:rPr>
                <w:b/>
                <w:i/>
              </w:rPr>
              <w:t>ainoastaan</w:t>
            </w:r>
            <w:r w:rsidRPr="004356E7">
              <w:t xml:space="preserve"> sellaisilla keskuspankkitalletuksilla, joita DLT-tilinhoitajilla on asianomaisen valuutan liikkeeseen laskevassa keskuspankissa;</w:t>
            </w:r>
          </w:p>
        </w:tc>
        <w:tc>
          <w:tcPr>
            <w:tcW w:w="4876" w:type="dxa"/>
            <w:tcBorders>
              <w:top w:val="nil"/>
              <w:left w:val="nil"/>
              <w:bottom w:val="nil"/>
              <w:right w:val="nil"/>
            </w:tcBorders>
            <w:hideMark/>
          </w:tcPr>
          <w:p w:rsidR="00252E65" w:rsidRPr="004356E7" w:rsidP="004356E7" w14:paraId="0D8A4D6B" w14:textId="77777777">
            <w:pPr>
              <w:pStyle w:val="Normal6a"/>
              <w:widowControl/>
            </w:pPr>
            <w:r w:rsidRPr="004356E7">
              <w:t>a)</w:t>
            </w:r>
            <w:r w:rsidRPr="004356E7">
              <w:tab/>
              <w:t>kaikki liiketoimet toimitetaan sellaisilla keskuspankkitalletuksilla, joita DLT-tilinhoitajilla on asianomaisen valuutan liikkeeseen laskevassa keskuspankissa</w:t>
            </w:r>
            <w:r w:rsidRPr="004356E7">
              <w:rPr>
                <w:b/>
                <w:i/>
              </w:rPr>
              <w:t>, jos se on käytännöllistä ja mahdollista</w:t>
            </w:r>
            <w:r w:rsidRPr="004356E7">
              <w:t xml:space="preserve">; </w:t>
            </w:r>
            <w:r w:rsidRPr="004356E7">
              <w:rPr>
                <w:b/>
                <w:i/>
              </w:rPr>
              <w:t>tai, jos se ei ole käytännöllistä ja mahdollista, asetuksen 2023/1114 nojalla toimiluvan saaneilla sähkörahatokeneilla tai liikepankkirahalla, myös tokenisoidussa muodossa;</w:t>
            </w:r>
          </w:p>
        </w:tc>
      </w:tr>
    </w:tbl>
    <w:p w:rsidR="00252E65" w:rsidRPr="004356E7" w:rsidP="004356E7" w14:paraId="6A320E5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D5DDA3B" w14:textId="77777777">
      <w:pPr>
        <w:widowControl/>
      </w:pPr>
      <w:r w:rsidRPr="004356E7">
        <w:rPr>
          <w:rStyle w:val="HideTWBExt"/>
        </w:rPr>
        <w:t>&lt;/Amend&gt;</w:t>
      </w:r>
    </w:p>
    <w:p w:rsidR="00252E65" w:rsidRPr="004356E7" w:rsidP="004356E7" w14:paraId="40E0612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1315</w:t>
      </w:r>
      <w:r w:rsidRPr="004356E7">
        <w:rPr>
          <w:rStyle w:val="HideTWBExt"/>
          <w:b w:val="0"/>
        </w:rPr>
        <w:t>&lt;/NumAm&gt;</w:t>
      </w:r>
    </w:p>
    <w:p w:rsidR="00252E65" w:rsidRPr="004356E7" w:rsidP="004356E7" w14:paraId="7AFC99B1" w14:textId="77777777">
      <w:pPr>
        <w:pStyle w:val="NormalBold"/>
        <w:widowControl/>
      </w:pPr>
      <w:r w:rsidRPr="004356E7">
        <w:rPr>
          <w:rStyle w:val="HideTWBExt"/>
          <w:b w:val="0"/>
        </w:rPr>
        <w:t>&lt;RepeatBlock-By&gt;&lt;Members&gt;</w:t>
      </w:r>
      <w:r w:rsidRPr="004356E7">
        <w:t>Fernando Navarrete Rojas, Isabel Benjumea Benjumea</w:t>
      </w:r>
      <w:r w:rsidRPr="004356E7">
        <w:rPr>
          <w:rStyle w:val="HideTWBExt"/>
          <w:b w:val="0"/>
        </w:rPr>
        <w:t>&lt;/Members&gt;</w:t>
      </w:r>
    </w:p>
    <w:p w:rsidR="00252E65" w:rsidRPr="004356E7" w:rsidP="004356E7" w14:paraId="47A10ACB" w14:textId="77777777">
      <w:pPr>
        <w:pStyle w:val="NormalBold"/>
        <w:widowControl/>
      </w:pPr>
      <w:r w:rsidRPr="004356E7">
        <w:rPr>
          <w:rStyle w:val="HideTWBExt"/>
          <w:b w:val="0"/>
        </w:rPr>
        <w:t>&lt;/RepeatBlock-By&gt;</w:t>
      </w:r>
    </w:p>
    <w:p w:rsidR="00252E65" w:rsidRPr="004356E7" w:rsidP="004356E7" w14:paraId="0827F26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F8A248A"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71A8AFE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F710ECD" w14:textId="77777777">
      <w:pPr>
        <w:widowControl/>
      </w:pPr>
      <w:r w:rsidRPr="004356E7">
        <w:rPr>
          <w:rStyle w:val="HideTWBExt"/>
        </w:rPr>
        <w:t>&lt;Article2&gt;</w:t>
      </w:r>
      <w:r w:rsidRPr="004356E7">
        <w:t>10 c artikla – 2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226F3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F51BF3D" w14:textId="77777777">
            <w:pPr>
              <w:widowControl/>
            </w:pPr>
          </w:p>
        </w:tc>
      </w:tr>
      <w:tr w14:paraId="6E44A72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A12361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7B24D19" w14:textId="77777777">
            <w:pPr>
              <w:pStyle w:val="AmColumnHeading"/>
              <w:widowControl/>
            </w:pPr>
            <w:r w:rsidRPr="004356E7">
              <w:t>Tarkistus</w:t>
            </w:r>
          </w:p>
        </w:tc>
      </w:tr>
      <w:tr w14:paraId="0A67FE7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ACC57CE" w14:textId="77777777">
            <w:pPr>
              <w:pStyle w:val="Normal6a"/>
              <w:widowControl/>
            </w:pPr>
            <w:r w:rsidRPr="004356E7">
              <w:t>b)</w:t>
            </w:r>
            <w:r w:rsidRPr="004356E7">
              <w:tab/>
              <w:t xml:space="preserve">kaikki DLT-pohjaisilla rahoitusvälineillä toimitettavat liiketoimet, joihin liittyy maksusuoritusten käsittely, </w:t>
            </w:r>
            <w:r w:rsidRPr="004356E7">
              <w:rPr>
                <w:b/>
                <w:i/>
              </w:rPr>
              <w:t>toimitetaan</w:t>
            </w:r>
            <w:r w:rsidRPr="004356E7">
              <w:t xml:space="preserve"> toimitus maksua vastaan -periaatteella;</w:t>
            </w:r>
          </w:p>
        </w:tc>
        <w:tc>
          <w:tcPr>
            <w:tcW w:w="4876" w:type="dxa"/>
            <w:tcBorders>
              <w:top w:val="nil"/>
              <w:left w:val="nil"/>
              <w:bottom w:val="nil"/>
              <w:right w:val="nil"/>
            </w:tcBorders>
            <w:hideMark/>
          </w:tcPr>
          <w:p w:rsidR="00252E65" w:rsidRPr="004356E7" w:rsidP="004356E7" w14:paraId="6C516A4D" w14:textId="77777777">
            <w:pPr>
              <w:pStyle w:val="Normal6a"/>
              <w:widowControl/>
            </w:pPr>
            <w:r w:rsidRPr="004356E7">
              <w:t>b)</w:t>
            </w:r>
            <w:r w:rsidRPr="004356E7">
              <w:tab/>
            </w:r>
            <w:r w:rsidRPr="004356E7">
              <w:rPr>
                <w:b/>
                <w:i/>
              </w:rPr>
              <w:t>niillä voidaan varmistaa, että</w:t>
            </w:r>
            <w:r w:rsidRPr="004356E7">
              <w:t xml:space="preserve"> kaikki DLT-pohjaisilla rahoitusvälineillä toimitettavat liiketoimet, joihin liittyy maksusuoritusten käsittely, </w:t>
            </w:r>
            <w:r w:rsidRPr="004356E7">
              <w:rPr>
                <w:b/>
                <w:i/>
              </w:rPr>
              <w:t>voidaan toimittaa</w:t>
            </w:r>
            <w:r w:rsidRPr="004356E7">
              <w:t xml:space="preserve"> toimitus maksua vastaan -periaatteella;</w:t>
            </w:r>
          </w:p>
        </w:tc>
      </w:tr>
    </w:tbl>
    <w:p w:rsidR="00252E65" w:rsidRPr="004356E7" w:rsidP="004356E7" w14:paraId="5299E3A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4C0A336" w14:textId="77777777">
      <w:pPr>
        <w:widowControl/>
      </w:pPr>
      <w:r w:rsidRPr="004356E7">
        <w:rPr>
          <w:rStyle w:val="HideTWBExt"/>
        </w:rPr>
        <w:t>&lt;/Amend&gt;</w:t>
      </w:r>
    </w:p>
    <w:p w:rsidR="00252E65" w:rsidRPr="004356E7" w:rsidP="004356E7" w14:paraId="19D3699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1316</w:t>
      </w:r>
      <w:r w:rsidRPr="004356E7">
        <w:rPr>
          <w:rStyle w:val="HideTWBExt"/>
          <w:b w:val="0"/>
        </w:rPr>
        <w:t>&lt;/NumAm&gt;</w:t>
      </w:r>
    </w:p>
    <w:p w:rsidR="00252E65" w:rsidRPr="004356E7" w:rsidP="004356E7" w14:paraId="5E871FF8"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0E263EF"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8207E73" w14:textId="77777777">
      <w:pPr>
        <w:pStyle w:val="NormalBold"/>
        <w:widowControl/>
      </w:pPr>
      <w:r w:rsidRPr="004356E7">
        <w:rPr>
          <w:rStyle w:val="HideTWBExt"/>
          <w:b w:val="0"/>
        </w:rPr>
        <w:t>&lt;/RepeatBlock-By&gt;</w:t>
      </w:r>
    </w:p>
    <w:p w:rsidR="00252E65" w:rsidRPr="004356E7" w:rsidP="004356E7" w14:paraId="619FC53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95DA03D"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27D930CF"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2323736" w14:textId="77777777">
      <w:pPr>
        <w:widowControl/>
      </w:pPr>
      <w:r w:rsidRPr="004356E7">
        <w:rPr>
          <w:rStyle w:val="HideTWBExt"/>
        </w:rPr>
        <w:t>&lt;Article2&gt;</w:t>
      </w:r>
      <w:r w:rsidRPr="004356E7">
        <w:t>10 c artikla – 3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D747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B7CED6E" w14:textId="77777777">
            <w:pPr>
              <w:widowControl/>
            </w:pPr>
          </w:p>
        </w:tc>
      </w:tr>
      <w:tr w14:paraId="2A05C6E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35AF66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3AB3465" w14:textId="77777777">
            <w:pPr>
              <w:pStyle w:val="AmColumnHeading"/>
              <w:widowControl/>
            </w:pPr>
            <w:r w:rsidRPr="004356E7">
              <w:t>Tarkistus</w:t>
            </w:r>
          </w:p>
        </w:tc>
      </w:tr>
      <w:tr w14:paraId="47D9B8E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AAC7F4F" w14:textId="77777777">
            <w:pPr>
              <w:pStyle w:val="Normal6a"/>
              <w:widowControl/>
            </w:pPr>
          </w:p>
        </w:tc>
        <w:tc>
          <w:tcPr>
            <w:tcW w:w="4876" w:type="dxa"/>
            <w:tcBorders>
              <w:top w:val="nil"/>
              <w:left w:val="nil"/>
              <w:bottom w:val="nil"/>
              <w:right w:val="nil"/>
            </w:tcBorders>
            <w:hideMark/>
          </w:tcPr>
          <w:p w:rsidR="00252E65" w:rsidRPr="004356E7" w:rsidP="004356E7" w14:paraId="069CC90D" w14:textId="77777777">
            <w:pPr>
              <w:pStyle w:val="Normal6a"/>
              <w:widowControl/>
            </w:pPr>
            <w:r w:rsidRPr="004356E7">
              <w:rPr>
                <w:b/>
                <w:i/>
              </w:rPr>
              <w:t>3 a.</w:t>
            </w:r>
            <w:r w:rsidRPr="004356E7">
              <w:tab/>
            </w:r>
            <w:r w:rsidRPr="004356E7">
              <w:rPr>
                <w:b/>
                <w:i/>
              </w:rPr>
              <w:t>Toimitusjärjestelyyn osallistuvien DLT-tilinhoitajien on vahvistettava yhteiset, tehokkaat ja selkeästi määritellyt säännöt ja menettelyt niiden toimitusjärjestelyssä tarjoamaa toimituspalvelua käyttävän yhden tai useamman asiakkaan maksukyvyttömyyden hallitsemiseksi.</w:t>
            </w:r>
          </w:p>
        </w:tc>
      </w:tr>
    </w:tbl>
    <w:p w:rsidR="00252E65" w:rsidRPr="004356E7" w:rsidP="004356E7" w14:paraId="06979D8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18350EA" w14:textId="77777777">
      <w:pPr>
        <w:widowControl/>
      </w:pPr>
      <w:r w:rsidRPr="004356E7">
        <w:rPr>
          <w:rStyle w:val="HideTWBExt"/>
        </w:rPr>
        <w:t>&lt;/Amend&gt;</w:t>
      </w:r>
    </w:p>
    <w:p w:rsidR="00252E65" w:rsidRPr="004356E7" w:rsidP="004356E7" w14:paraId="7396996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1317</w:t>
      </w:r>
      <w:r w:rsidRPr="004356E7">
        <w:rPr>
          <w:rStyle w:val="HideTWBExt"/>
          <w:b w:val="0"/>
        </w:rPr>
        <w:t>&lt;/NumAm&gt;</w:t>
      </w:r>
    </w:p>
    <w:p w:rsidR="00252E65" w:rsidRPr="004356E7" w:rsidP="004356E7" w14:paraId="73870C3B"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EED2627"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ADD5D3E" w14:textId="77777777">
      <w:pPr>
        <w:pStyle w:val="NormalBold"/>
        <w:widowControl/>
      </w:pPr>
      <w:r w:rsidRPr="004356E7">
        <w:rPr>
          <w:rStyle w:val="HideTWBExt"/>
          <w:b w:val="0"/>
        </w:rPr>
        <w:t>&lt;/RepeatBlock-By&gt;</w:t>
      </w:r>
    </w:p>
    <w:p w:rsidR="00252E65" w:rsidRPr="004356E7" w:rsidP="004356E7" w14:paraId="694EDA6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11D9B2E"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37D6ED8E"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B64431E" w14:textId="77777777">
      <w:pPr>
        <w:widowControl/>
      </w:pPr>
      <w:r w:rsidRPr="004356E7">
        <w:rPr>
          <w:rStyle w:val="HideTWBExt"/>
        </w:rPr>
        <w:t>&lt;Article2&gt;</w:t>
      </w:r>
      <w:r w:rsidRPr="004356E7">
        <w:t>10 c artikla – 8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3E0C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6FAA44" w14:textId="77777777">
            <w:pPr>
              <w:widowControl/>
            </w:pPr>
          </w:p>
        </w:tc>
      </w:tr>
      <w:tr w14:paraId="757A690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F32DF4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DAB737D" w14:textId="77777777">
            <w:pPr>
              <w:pStyle w:val="AmColumnHeading"/>
              <w:widowControl/>
            </w:pPr>
            <w:r w:rsidRPr="004356E7">
              <w:t>Tarkistus</w:t>
            </w:r>
          </w:p>
        </w:tc>
      </w:tr>
      <w:tr w14:paraId="765F7B7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41D5ECE" w14:textId="77777777">
            <w:pPr>
              <w:pStyle w:val="Normal6a"/>
              <w:widowControl/>
            </w:pPr>
            <w:r w:rsidRPr="004356E7">
              <w:t>Toimitusjärjestelyyn osallistuvien DLT-tilinhoitajien on tehtävä oikeudellisesti sitova kirjallinen sopimus, jossa määritellään selkeästi DLT-tilinhoitajien tehtävät ja vastuut toimitusjärjestelyssä.</w:t>
            </w:r>
          </w:p>
        </w:tc>
        <w:tc>
          <w:tcPr>
            <w:tcW w:w="4876" w:type="dxa"/>
            <w:tcBorders>
              <w:top w:val="nil"/>
              <w:left w:val="nil"/>
              <w:bottom w:val="nil"/>
              <w:right w:val="nil"/>
            </w:tcBorders>
            <w:hideMark/>
          </w:tcPr>
          <w:p w:rsidR="00252E65" w:rsidRPr="004356E7" w:rsidP="004356E7" w14:paraId="25CAF681" w14:textId="77777777">
            <w:pPr>
              <w:pStyle w:val="Normal6a"/>
              <w:widowControl/>
            </w:pPr>
            <w:r w:rsidRPr="004356E7">
              <w:t xml:space="preserve">Toimitusjärjestelyyn osallistuvien DLT-tilinhoitajien on tehtävä oikeudellisesti sitova kirjallinen sopimus, jossa määritellään selkeästi DLT-tilinhoitajien tehtävät ja vastuut toimitusjärjestelyssä. </w:t>
            </w:r>
            <w:r w:rsidRPr="004356E7">
              <w:rPr>
                <w:b/>
                <w:i/>
              </w:rPr>
              <w:t>Kirjallisessa sopimuksessa on vahvistettava toimitusjärjestelyä koskevat yhteiset säännöt ja menettelyt, jotka ovat selkeitä, ymmärrettäviä ja täytäntöönpanokelpoisia kaikilla asiaankuuluvilla lainkäyttöalueilla. Sopimus on asetettava niiden DLT-tilinhoitajien asiakkaiden saataville, jotka käyttävät toimitusjärjestelyssä tarjottua toimituspalvelua.</w:t>
            </w:r>
          </w:p>
        </w:tc>
      </w:tr>
    </w:tbl>
    <w:p w:rsidR="00252E65" w:rsidRPr="004356E7" w:rsidP="004356E7" w14:paraId="481084C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CC3C75A" w14:textId="77777777">
      <w:pPr>
        <w:widowControl/>
      </w:pPr>
      <w:r w:rsidRPr="004356E7">
        <w:rPr>
          <w:rStyle w:val="HideTWBExt"/>
        </w:rPr>
        <w:t>&lt;/Amend&gt;</w:t>
      </w:r>
    </w:p>
    <w:p w:rsidR="00252E65" w:rsidRPr="004356E7" w:rsidP="004356E7" w14:paraId="0F18E32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1318</w:t>
      </w:r>
      <w:r w:rsidRPr="004356E7">
        <w:rPr>
          <w:rStyle w:val="HideTWBExt"/>
          <w:b w:val="0"/>
        </w:rPr>
        <w:t>&lt;/NumAm&gt;</w:t>
      </w:r>
    </w:p>
    <w:p w:rsidR="00252E65" w:rsidRPr="004356E7" w:rsidP="004356E7" w14:paraId="48CDEB03"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1EBDA842" w14:textId="77777777">
      <w:pPr>
        <w:pStyle w:val="NormalBold"/>
        <w:widowControl/>
      </w:pPr>
      <w:r w:rsidRPr="004356E7">
        <w:rPr>
          <w:rStyle w:val="HideTWBExt"/>
          <w:b w:val="0"/>
        </w:rPr>
        <w:t>&lt;/RepeatBlock-By&gt;</w:t>
      </w:r>
    </w:p>
    <w:p w:rsidR="00252E65" w:rsidRPr="004356E7" w:rsidP="004356E7" w14:paraId="6CECC17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1C6FC19"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59C22D5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95134ED" w14:textId="77777777">
      <w:pPr>
        <w:widowControl/>
      </w:pPr>
      <w:r w:rsidRPr="004356E7">
        <w:rPr>
          <w:rStyle w:val="HideTWBExt"/>
        </w:rPr>
        <w:t>&lt;Article2&gt;</w:t>
      </w:r>
      <w:r w:rsidRPr="004356E7">
        <w:t>10 c artikla – 8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76AE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B6819EE" w14:textId="77777777">
            <w:pPr>
              <w:widowControl/>
            </w:pPr>
          </w:p>
        </w:tc>
      </w:tr>
      <w:tr w14:paraId="4578749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E8DA0B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A5AB903" w14:textId="77777777">
            <w:pPr>
              <w:pStyle w:val="AmColumnHeading"/>
              <w:widowControl/>
            </w:pPr>
            <w:r w:rsidRPr="004356E7">
              <w:t>Tarkistus</w:t>
            </w:r>
          </w:p>
        </w:tc>
      </w:tr>
      <w:tr w14:paraId="1370FAA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91DB027" w14:textId="77777777">
            <w:pPr>
              <w:pStyle w:val="Normal6a"/>
              <w:widowControl/>
            </w:pPr>
            <w:r w:rsidRPr="004356E7">
              <w:rPr>
                <w:b/>
                <w:i/>
              </w:rPr>
              <w:t>DLT-tilinhoitaja saa olla jäsenenä enintään kahdessa toimitusjärjestelyssä</w:t>
            </w:r>
            <w:r w:rsidRPr="004356E7">
              <w:t>.</w:t>
            </w:r>
          </w:p>
        </w:tc>
        <w:tc>
          <w:tcPr>
            <w:tcW w:w="4876" w:type="dxa"/>
            <w:tcBorders>
              <w:top w:val="nil"/>
              <w:left w:val="nil"/>
              <w:bottom w:val="nil"/>
              <w:right w:val="nil"/>
            </w:tcBorders>
            <w:hideMark/>
          </w:tcPr>
          <w:p w:rsidR="00252E65" w:rsidRPr="004356E7" w:rsidP="004356E7" w14:paraId="42FBA634" w14:textId="77777777">
            <w:pPr>
              <w:pStyle w:val="Normal6a"/>
              <w:widowControl/>
              <w:rPr>
                <w:b/>
                <w:i/>
              </w:rPr>
            </w:pPr>
            <w:r w:rsidRPr="004356E7">
              <w:rPr>
                <w:b/>
                <w:i/>
              </w:rPr>
              <w:t>Kirjallisessa sopimuksessa sekä toimitusjärjestelyn säännöissä ja menettelyissä on selkeästi mainittava vähintään</w:t>
            </w:r>
          </w:p>
          <w:p w:rsidR="00252E65" w:rsidRPr="004356E7" w:rsidP="004356E7" w14:paraId="4B23F128" w14:textId="77777777">
            <w:pPr>
              <w:pStyle w:val="Normal6a"/>
              <w:widowControl/>
              <w:rPr>
                <w:b/>
                <w:i/>
              </w:rPr>
            </w:pPr>
            <w:r w:rsidRPr="004356E7">
              <w:rPr>
                <w:b/>
                <w:i/>
              </w:rPr>
              <w:t>a) toimitusjärjestelyyn osallistuvien DLT-tilinhoitajien oikeudet, velvollisuudet ja vastuut;</w:t>
            </w:r>
          </w:p>
          <w:p w:rsidR="00252E65" w:rsidRPr="004356E7" w:rsidP="004356E7" w14:paraId="3CE76452" w14:textId="77777777">
            <w:pPr>
              <w:pStyle w:val="Normal6a"/>
              <w:widowControl/>
              <w:rPr>
                <w:b/>
                <w:i/>
              </w:rPr>
            </w:pPr>
            <w:r w:rsidRPr="004356E7">
              <w:rPr>
                <w:b/>
                <w:i/>
              </w:rPr>
              <w:t>b) se, milloin siirtomääräykset tulevat järjestelyyn, milloin niitä ei voida enää peruuttaa ja milloin ne ovat lopullisia;</w:t>
            </w:r>
          </w:p>
          <w:p w:rsidR="00252E65" w:rsidRPr="004356E7" w:rsidP="004356E7" w14:paraId="140080FF" w14:textId="77777777">
            <w:pPr>
              <w:pStyle w:val="Normal6a"/>
              <w:widowControl/>
              <w:rPr>
                <w:b/>
                <w:i/>
              </w:rPr>
            </w:pPr>
            <w:r w:rsidRPr="004356E7">
              <w:rPr>
                <w:b/>
                <w:i/>
              </w:rPr>
              <w:t>c) järjestelyt, joilla varmistetaan toimitus maksua vastaan -periaatteella tapahtuva toimitus;</w:t>
            </w:r>
          </w:p>
          <w:p w:rsidR="00252E65" w:rsidRPr="004356E7" w:rsidP="004356E7" w14:paraId="72617CFE" w14:textId="77777777">
            <w:pPr>
              <w:pStyle w:val="Normal6a"/>
              <w:widowControl/>
              <w:rPr>
                <w:b/>
                <w:i/>
              </w:rPr>
            </w:pPr>
            <w:r w:rsidRPr="004356E7">
              <w:rPr>
                <w:b/>
                <w:i/>
              </w:rPr>
              <w:t>d) menettelyt toimituspuutteiden ehkäisemiseksi, seuraamiseksi ja hallitsemiseksi;</w:t>
            </w:r>
          </w:p>
          <w:p w:rsidR="00252E65" w:rsidRPr="004356E7" w:rsidP="004356E7" w14:paraId="21050B9E" w14:textId="77777777">
            <w:pPr>
              <w:pStyle w:val="Normal6a"/>
              <w:widowControl/>
              <w:rPr>
                <w:b/>
                <w:i/>
              </w:rPr>
            </w:pPr>
            <w:r w:rsidRPr="004356E7">
              <w:rPr>
                <w:b/>
                <w:i/>
              </w:rPr>
              <w:t>e) menettelyt, joita sovelletaan osallistuvan DLT-tilinhoitajan maksulaiminlyönti-, maksukyvyttömyys-, keskeyttämis- tai peruuttamistapauksissa;</w:t>
            </w:r>
          </w:p>
          <w:p w:rsidR="00252E65" w:rsidRPr="004356E7" w:rsidP="004356E7" w14:paraId="599B833D" w14:textId="77777777">
            <w:pPr>
              <w:pStyle w:val="Normal6a"/>
              <w:widowControl/>
              <w:rPr>
                <w:b/>
                <w:i/>
              </w:rPr>
            </w:pPr>
            <w:r w:rsidRPr="004356E7">
              <w:rPr>
                <w:b/>
                <w:i/>
              </w:rPr>
              <w:t>f) tappioiden ja vastuiden kohdentaminen operatiivisten häiriöiden, kyberhäiriöiden, hajautetun tilikirjan teknologian virheiden tai älykkäiden sopimusten toimintahäiriöiden yhteydessä;</w:t>
            </w:r>
          </w:p>
          <w:p w:rsidR="00252E65" w:rsidRPr="004356E7" w:rsidP="004356E7" w14:paraId="3E06A901" w14:textId="77777777">
            <w:pPr>
              <w:pStyle w:val="Normal6a"/>
              <w:widowControl/>
              <w:rPr>
                <w:b/>
                <w:i/>
              </w:rPr>
            </w:pPr>
            <w:r w:rsidRPr="004356E7">
              <w:rPr>
                <w:b/>
                <w:i/>
              </w:rPr>
              <w:t>g) järjestelyt tietojen täsmäyttämiseksi, virheiden korjaamiseksi ja tietojen saatavuuden jatkuvuuden varmistamiseksi; ja</w:t>
            </w:r>
          </w:p>
          <w:p w:rsidR="00252E65" w:rsidRPr="004356E7" w:rsidP="004356E7" w14:paraId="208E7025" w14:textId="77777777">
            <w:pPr>
              <w:pStyle w:val="Normal6a"/>
              <w:widowControl/>
            </w:pPr>
            <w:r w:rsidRPr="004356E7">
              <w:rPr>
                <w:b/>
                <w:i/>
              </w:rPr>
              <w:t>h) toimitusjärjestelyn hallinnointijärjestelyt, mukaan lukien päätöksenteko, osallistujien hyväksyminen ja osallistumisen keskeyttäminen sekä eturistiriitojen hallinta</w:t>
            </w:r>
            <w:r w:rsidRPr="004356E7">
              <w:t>.</w:t>
            </w:r>
          </w:p>
        </w:tc>
      </w:tr>
    </w:tbl>
    <w:p w:rsidR="00252E65" w:rsidRPr="004356E7" w:rsidP="004356E7" w14:paraId="704DCAB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3679338" w14:textId="77777777">
      <w:pPr>
        <w:widowControl/>
      </w:pPr>
      <w:r w:rsidRPr="004356E7">
        <w:rPr>
          <w:rStyle w:val="HideTWBExt"/>
        </w:rPr>
        <w:t>&lt;/Amend&gt;</w:t>
      </w:r>
    </w:p>
    <w:p w:rsidR="00252E65" w:rsidRPr="004356E7" w:rsidP="004356E7" w14:paraId="4DE6B2A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1319</w:t>
      </w:r>
      <w:r w:rsidRPr="004356E7">
        <w:rPr>
          <w:rStyle w:val="HideTWBExt"/>
          <w:b w:val="0"/>
        </w:rPr>
        <w:t>&lt;/NumAm&gt;</w:t>
      </w:r>
    </w:p>
    <w:p w:rsidR="00252E65" w:rsidRPr="004356E7" w:rsidP="004356E7" w14:paraId="266152A4" w14:textId="77777777">
      <w:pPr>
        <w:pStyle w:val="NormalBold"/>
        <w:widowControl/>
      </w:pPr>
      <w:r w:rsidRPr="004356E7">
        <w:rPr>
          <w:rStyle w:val="HideTWBExt"/>
          <w:b w:val="0"/>
        </w:rPr>
        <w:t>&lt;RepeatBlock-By&gt;&lt;Members&gt;</w:t>
      </w:r>
      <w:r w:rsidRPr="004356E7">
        <w:t>Jaroslav Knot, Auke Zijlstra, Enikő Győri, Tomáš Kubín</w:t>
      </w:r>
      <w:r w:rsidRPr="004356E7">
        <w:rPr>
          <w:rStyle w:val="HideTWBExt"/>
          <w:b w:val="0"/>
        </w:rPr>
        <w:t>&lt;/Members&gt;</w:t>
      </w:r>
    </w:p>
    <w:p w:rsidR="00252E65" w:rsidRPr="004356E7" w:rsidP="004356E7" w14:paraId="7EAC3577" w14:textId="77777777">
      <w:pPr>
        <w:pStyle w:val="NormalBold"/>
        <w:widowControl/>
      </w:pPr>
      <w:r w:rsidRPr="004356E7">
        <w:rPr>
          <w:rStyle w:val="HideTWBExt"/>
          <w:b w:val="0"/>
        </w:rPr>
        <w:t>&lt;/RepeatBlock-By&gt;</w:t>
      </w:r>
    </w:p>
    <w:p w:rsidR="00252E65" w:rsidRPr="004356E7" w:rsidP="004356E7" w14:paraId="2F8C18E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CA44DBB"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3646C36B"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3C3BA75" w14:textId="77777777">
      <w:pPr>
        <w:widowControl/>
      </w:pPr>
      <w:r w:rsidRPr="004356E7">
        <w:rPr>
          <w:rStyle w:val="HideTWBExt"/>
        </w:rPr>
        <w:t>&lt;Article2&gt;</w:t>
      </w:r>
      <w:r w:rsidRPr="004356E7">
        <w:t>10 c artikla – 9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6DDA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6D50B80" w14:textId="77777777">
            <w:pPr>
              <w:widowControl/>
            </w:pPr>
          </w:p>
        </w:tc>
      </w:tr>
      <w:tr w14:paraId="69A3278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C132E2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6DF8FFA" w14:textId="77777777">
            <w:pPr>
              <w:pStyle w:val="AmColumnHeading"/>
              <w:widowControl/>
            </w:pPr>
            <w:r w:rsidRPr="004356E7">
              <w:t>Tarkistus</w:t>
            </w:r>
          </w:p>
        </w:tc>
      </w:tr>
      <w:tr w14:paraId="4EBB19D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3318C91" w14:textId="77777777">
            <w:pPr>
              <w:pStyle w:val="Normal6a"/>
              <w:widowControl/>
            </w:pPr>
            <w:r w:rsidRPr="004356E7">
              <w:t>Kukin toimitusjärjestely voi hyväksyä toimitettavaksi DLT-pohjaisia rahoitusvälineitä, joita säilytetään järjestelyyn osallistuvien DLT-tilinhoitajien hallinnoimilla arvopaperitileillä ja joiden yhteenlaskettu markkina-arvo ensimmäisen liiketoimen toimitusajankohtana on enintään</w:t>
            </w:r>
            <w:r w:rsidRPr="004356E7">
              <w:rPr>
                <w:b/>
                <w:i/>
              </w:rPr>
              <w:t xml:space="preserve"> 3 artiklan 2 b kohdassa täsmennetty määrä</w:t>
            </w:r>
            <w:r w:rsidRPr="004356E7">
              <w:t>.</w:t>
            </w:r>
          </w:p>
        </w:tc>
        <w:tc>
          <w:tcPr>
            <w:tcW w:w="4876" w:type="dxa"/>
            <w:tcBorders>
              <w:top w:val="nil"/>
              <w:left w:val="nil"/>
              <w:bottom w:val="nil"/>
              <w:right w:val="nil"/>
            </w:tcBorders>
            <w:hideMark/>
          </w:tcPr>
          <w:p w:rsidR="00252E65" w:rsidRPr="004356E7" w:rsidP="004356E7" w14:paraId="0EEA5492" w14:textId="77777777">
            <w:pPr>
              <w:pStyle w:val="Normal6a"/>
              <w:widowControl/>
            </w:pPr>
            <w:r w:rsidRPr="004356E7">
              <w:t>Kukin toimitusjärjestely voi hyväksyä toimitettavaksi DLT-pohjaisia rahoitusvälineitä, joita säilytetään järjestelyyn osallistuvien DLT-tilinhoitajien hallinnoimilla arvopaperitileillä ja joiden yhteenlaskettu markkina-arvo ensimmäisen liiketoimen toimitusajankohtana on enintään</w:t>
            </w:r>
            <w:r w:rsidRPr="004356E7">
              <w:rPr>
                <w:b/>
                <w:i/>
              </w:rPr>
              <w:t xml:space="preserve"> 30 miljardia euroa</w:t>
            </w:r>
            <w:r w:rsidRPr="004356E7">
              <w:t>.</w:t>
            </w:r>
          </w:p>
        </w:tc>
      </w:tr>
    </w:tbl>
    <w:p w:rsidR="00252E65" w:rsidRPr="004356E7" w:rsidP="004356E7" w14:paraId="7ADC0F4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743B28B" w14:textId="77777777">
      <w:pPr>
        <w:widowControl/>
      </w:pPr>
      <w:r w:rsidRPr="004356E7">
        <w:rPr>
          <w:rStyle w:val="HideTWBExt"/>
        </w:rPr>
        <w:t>&lt;/Amend&gt;</w:t>
      </w:r>
    </w:p>
    <w:p w:rsidR="00252E65" w:rsidRPr="004356E7" w:rsidP="004356E7" w14:paraId="7760C89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1320</w:t>
      </w:r>
      <w:r w:rsidRPr="004356E7">
        <w:rPr>
          <w:rStyle w:val="HideTWBExt"/>
          <w:b w:val="0"/>
        </w:rPr>
        <w:t>&lt;/NumAm&gt;</w:t>
      </w:r>
    </w:p>
    <w:p w:rsidR="00252E65" w:rsidRPr="004356E7" w:rsidP="004356E7" w14:paraId="56FC8E97"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31F71E2F" w14:textId="77777777">
      <w:pPr>
        <w:pStyle w:val="NormalBold"/>
        <w:widowControl/>
      </w:pPr>
      <w:r w:rsidRPr="004356E7">
        <w:rPr>
          <w:rStyle w:val="HideTWBExt"/>
          <w:b w:val="0"/>
        </w:rPr>
        <w:t>&lt;/RepeatBlock-By&gt;</w:t>
      </w:r>
    </w:p>
    <w:p w:rsidR="00252E65" w:rsidRPr="004356E7" w:rsidP="004356E7" w14:paraId="704DB70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07486F3"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416A03A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B1ADC63" w14:textId="77777777">
      <w:pPr>
        <w:widowControl/>
      </w:pPr>
      <w:r w:rsidRPr="004356E7">
        <w:rPr>
          <w:rStyle w:val="HideTWBExt"/>
        </w:rPr>
        <w:t>&lt;Article2&gt;</w:t>
      </w:r>
      <w:r w:rsidRPr="004356E7">
        <w:t>10 c artikla – 9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81F8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08576B6" w14:textId="77777777">
            <w:pPr>
              <w:widowControl/>
            </w:pPr>
          </w:p>
        </w:tc>
      </w:tr>
      <w:tr w14:paraId="0D1E5E1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D4E37D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CC00221" w14:textId="77777777">
            <w:pPr>
              <w:pStyle w:val="AmColumnHeading"/>
              <w:widowControl/>
            </w:pPr>
            <w:r w:rsidRPr="004356E7">
              <w:t>Tarkistus</w:t>
            </w:r>
          </w:p>
        </w:tc>
      </w:tr>
      <w:tr w14:paraId="5A116D4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10D6C3A" w14:textId="77777777">
            <w:pPr>
              <w:pStyle w:val="Normal6a"/>
              <w:widowControl/>
            </w:pPr>
            <w:r w:rsidRPr="004356E7">
              <w:t>Kukin toimitusjärjestely voi hyväksyä toimitettavaksi DLT-pohjaisia rahoitusvälineitä, joita säilytetään järjestelyyn osallistuvien DLT-tilinhoitajien hallinnoimilla arvopaperitileillä ja joiden yhteenlaskettu markkina-arvo ensimmäisen liiketoimen toimitusajankohtana on enintään</w:t>
            </w:r>
            <w:r w:rsidRPr="004356E7">
              <w:rPr>
                <w:b/>
                <w:i/>
              </w:rPr>
              <w:t xml:space="preserve"> 3 artiklan 2 b kohdassa täsmennetty määrä</w:t>
            </w:r>
            <w:r w:rsidRPr="004356E7">
              <w:t>.</w:t>
            </w:r>
          </w:p>
        </w:tc>
        <w:tc>
          <w:tcPr>
            <w:tcW w:w="4876" w:type="dxa"/>
            <w:tcBorders>
              <w:top w:val="nil"/>
              <w:left w:val="nil"/>
              <w:bottom w:val="nil"/>
              <w:right w:val="nil"/>
            </w:tcBorders>
            <w:hideMark/>
          </w:tcPr>
          <w:p w:rsidR="00252E65" w:rsidRPr="004356E7" w:rsidP="004356E7" w14:paraId="5AFDEA46" w14:textId="77777777">
            <w:pPr>
              <w:pStyle w:val="Normal6a"/>
              <w:widowControl/>
            </w:pPr>
            <w:r w:rsidRPr="004356E7">
              <w:t>Kukin toimitusjärjestely voi hyväksyä toimitettavaksi DLT-pohjaisia rahoitusvälineitä, joita säilytetään järjestelyyn osallistuvien DLT-tilinhoitajien hallinnoimilla arvopaperitileillä ja joiden yhteenlaskettu markkina-arvo ensimmäisen liiketoimen toimitusajankohtana on enintään</w:t>
            </w:r>
            <w:r w:rsidRPr="004356E7">
              <w:rPr>
                <w:b/>
                <w:i/>
              </w:rPr>
              <w:t xml:space="preserve"> 30 miljardia euroa</w:t>
            </w:r>
            <w:r w:rsidRPr="004356E7">
              <w:t>.</w:t>
            </w:r>
          </w:p>
        </w:tc>
      </w:tr>
    </w:tbl>
    <w:p w:rsidR="00252E65" w:rsidRPr="004356E7" w:rsidP="004356E7" w14:paraId="6999FB3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34705DB" w14:textId="77777777">
      <w:pPr>
        <w:widowControl/>
      </w:pPr>
      <w:r w:rsidRPr="004356E7">
        <w:rPr>
          <w:rStyle w:val="HideTWBExt"/>
        </w:rPr>
        <w:t>&lt;/Amend&gt;</w:t>
      </w:r>
    </w:p>
    <w:p w:rsidR="00252E65" w:rsidRPr="004356E7" w:rsidP="004356E7" w14:paraId="177A415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1321</w:t>
      </w:r>
      <w:r w:rsidRPr="004356E7">
        <w:rPr>
          <w:rStyle w:val="HideTWBExt"/>
          <w:b w:val="0"/>
        </w:rPr>
        <w:t>&lt;/NumAm&gt;</w:t>
      </w:r>
    </w:p>
    <w:p w:rsidR="00252E65" w:rsidRPr="004356E7" w:rsidP="004356E7" w14:paraId="48289685"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58233AD7" w14:textId="77777777">
      <w:pPr>
        <w:pStyle w:val="NormalBold"/>
        <w:widowControl/>
      </w:pPr>
      <w:r w:rsidRPr="004356E7">
        <w:rPr>
          <w:rStyle w:val="HideTWBExt"/>
          <w:b w:val="0"/>
        </w:rPr>
        <w:t>&lt;/RepeatBlock-By&gt;</w:t>
      </w:r>
    </w:p>
    <w:p w:rsidR="00252E65" w:rsidRPr="004356E7" w:rsidP="004356E7" w14:paraId="5A9531B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8A1B4CB"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5EA18BC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67BA4A2" w14:textId="77777777">
      <w:pPr>
        <w:widowControl/>
      </w:pPr>
      <w:r w:rsidRPr="004356E7">
        <w:rPr>
          <w:rStyle w:val="HideTWBExt"/>
        </w:rPr>
        <w:t>&lt;Article2&gt;</w:t>
      </w:r>
      <w:r w:rsidRPr="004356E7">
        <w:t>10 c artikla – 9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00AE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067D12B" w14:textId="77777777">
            <w:pPr>
              <w:widowControl/>
            </w:pPr>
          </w:p>
        </w:tc>
      </w:tr>
      <w:tr w14:paraId="1185F1C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D3F272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ACE9062" w14:textId="77777777">
            <w:pPr>
              <w:pStyle w:val="AmColumnHeading"/>
              <w:widowControl/>
            </w:pPr>
            <w:r w:rsidRPr="004356E7">
              <w:t>Tarkistus</w:t>
            </w:r>
          </w:p>
        </w:tc>
      </w:tr>
      <w:tr w14:paraId="73AF94B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A99CBB1" w14:textId="77777777">
            <w:pPr>
              <w:pStyle w:val="Normal6a"/>
              <w:widowControl/>
            </w:pPr>
            <w:r w:rsidRPr="004356E7">
              <w:t>Kukin toimitusjärjestely voi hyväksyä toimitettavaksi DLT-pohjaisia rahoitusvälineitä, joita säilytetään järjestelyyn osallistuvien DLT-tilinhoitajien hallinnoimilla arvopaperitileillä ja joiden yhteenlaskettu markkina-arvo ensimmäisen liiketoimen toimitusajankohtana on enintään</w:t>
            </w:r>
            <w:r w:rsidRPr="004356E7">
              <w:rPr>
                <w:b/>
                <w:i/>
              </w:rPr>
              <w:t xml:space="preserve"> 3 artiklan 2 b kohdassa täsmennetty määrä</w:t>
            </w:r>
            <w:r w:rsidRPr="004356E7">
              <w:t>.</w:t>
            </w:r>
          </w:p>
        </w:tc>
        <w:tc>
          <w:tcPr>
            <w:tcW w:w="4876" w:type="dxa"/>
            <w:tcBorders>
              <w:top w:val="nil"/>
              <w:left w:val="nil"/>
              <w:bottom w:val="nil"/>
              <w:right w:val="nil"/>
            </w:tcBorders>
            <w:hideMark/>
          </w:tcPr>
          <w:p w:rsidR="00252E65" w:rsidRPr="004356E7" w:rsidP="004356E7" w14:paraId="59282210" w14:textId="77777777">
            <w:pPr>
              <w:pStyle w:val="Normal6a"/>
              <w:widowControl/>
            </w:pPr>
            <w:r w:rsidRPr="004356E7">
              <w:t xml:space="preserve">Kukin toimitusjärjestely voi hyväksyä toimitettavaksi DLT-pohjaisia rahoitusvälineitä, joita säilytetään järjestelyyn osallistuvien DLT-tilinhoitajien hallinnoimilla arvopaperitileillä ja joiden yhteenlaskettu markkina-arvo ensimmäisen liiketoimen toimitusajankohtana on enintään </w:t>
            </w:r>
            <w:r w:rsidRPr="004356E7">
              <w:rPr>
                <w:b/>
                <w:i/>
              </w:rPr>
              <w:t>30 miljardia euroa</w:t>
            </w:r>
            <w:r w:rsidRPr="004356E7">
              <w:t>.</w:t>
            </w:r>
          </w:p>
        </w:tc>
      </w:tr>
    </w:tbl>
    <w:p w:rsidR="00252E65" w:rsidRPr="004356E7" w:rsidP="004356E7" w14:paraId="31E8B5E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7962F36"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679E067A" w14:textId="77777777">
      <w:pPr>
        <w:pStyle w:val="AmJustText"/>
        <w:widowControl/>
      </w:pPr>
      <w:r w:rsidRPr="004356E7">
        <w:t>Toimitusjärjestelyt ovat erillinen sääntelyinnovaatio, eikä niitä pitäisi sitoa yksinkertaistettuun järjestelmään sovellettavaan raja-arvoon, koska niiden riskit ja hyödyt edellyttävät riippumatonta arviointia ja suurempaa joustavuutta. Koska niiden sisältämiin riskeihin kuitenkin liittyy edelleen epävarmuustekijöitä, raja-arvo olisi asetettava järkevälle tasolle.</w:t>
      </w:r>
    </w:p>
    <w:p w:rsidR="00252E65" w:rsidRPr="004356E7" w:rsidP="004356E7" w14:paraId="346B6AAF" w14:textId="77777777">
      <w:pPr>
        <w:widowControl/>
      </w:pPr>
      <w:r w:rsidRPr="004356E7">
        <w:rPr>
          <w:rStyle w:val="HideTWBExt"/>
        </w:rPr>
        <w:t>&lt;/Amend&gt;</w:t>
      </w:r>
    </w:p>
    <w:p w:rsidR="00252E65" w:rsidRPr="004356E7" w:rsidP="004356E7" w14:paraId="49736E8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1322</w:t>
      </w:r>
      <w:r w:rsidRPr="004356E7">
        <w:rPr>
          <w:rStyle w:val="HideTWBExt"/>
          <w:b w:val="0"/>
        </w:rPr>
        <w:t>&lt;/NumAm&gt;</w:t>
      </w:r>
    </w:p>
    <w:p w:rsidR="00252E65" w:rsidRPr="004356E7" w:rsidP="004356E7" w14:paraId="6C650BA9"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7B7D3692" w14:textId="77777777">
      <w:pPr>
        <w:pStyle w:val="NormalBold"/>
        <w:widowControl/>
      </w:pPr>
      <w:r w:rsidRPr="004356E7">
        <w:rPr>
          <w:rStyle w:val="HideTWBExt"/>
          <w:b w:val="0"/>
        </w:rPr>
        <w:t>&lt;/RepeatBlock-By&gt;</w:t>
      </w:r>
    </w:p>
    <w:p w:rsidR="00252E65" w:rsidRPr="004356E7" w:rsidP="004356E7" w14:paraId="0DA379B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38088D7"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050E7E85"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81862B3" w14:textId="77777777">
      <w:pPr>
        <w:widowControl/>
      </w:pPr>
      <w:r w:rsidRPr="004356E7">
        <w:rPr>
          <w:rStyle w:val="HideTWBExt"/>
        </w:rPr>
        <w:t>&lt;Article2&gt;</w:t>
      </w:r>
      <w:r w:rsidRPr="004356E7">
        <w:t>10 c artikla – 9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FC9B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A8F3135" w14:textId="77777777">
            <w:pPr>
              <w:widowControl/>
            </w:pPr>
          </w:p>
        </w:tc>
      </w:tr>
      <w:tr w14:paraId="6243C43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FC98CD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22D6335" w14:textId="77777777">
            <w:pPr>
              <w:pStyle w:val="AmColumnHeading"/>
              <w:widowControl/>
            </w:pPr>
            <w:r w:rsidRPr="004356E7">
              <w:t>Tarkistus</w:t>
            </w:r>
          </w:p>
        </w:tc>
      </w:tr>
      <w:tr w14:paraId="27438BC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CCA60C5" w14:textId="77777777">
            <w:pPr>
              <w:pStyle w:val="Normal6a"/>
              <w:widowControl/>
            </w:pPr>
            <w:r w:rsidRPr="004356E7">
              <w:t xml:space="preserve">Jos kaikkien toimitusjärjestelyssä toimitettaviksi hyväksyttyjen DLT-pohjaisten rahoitusvälineiden yhteenlaskettu markkina-arvo on saavuttanut </w:t>
            </w:r>
            <w:r w:rsidRPr="004356E7">
              <w:rPr>
                <w:b/>
                <w:i/>
              </w:rPr>
              <w:t>3 artiklan 3 kohdassa täsmennetyn määrän</w:t>
            </w:r>
            <w:r w:rsidRPr="004356E7">
              <w:t>, DLT-tilinhoitajien on käynnistettävä 10 artiklan e alakohdassa tarkoitettu siirtymästrategia. DLT-tilinhoitajien on ilmoitettava ESMAlle siirtymästrategiansa käynnistämisestä ja siirtymisen aikataulusta.</w:t>
            </w:r>
          </w:p>
        </w:tc>
        <w:tc>
          <w:tcPr>
            <w:tcW w:w="4876" w:type="dxa"/>
            <w:tcBorders>
              <w:top w:val="nil"/>
              <w:left w:val="nil"/>
              <w:bottom w:val="nil"/>
              <w:right w:val="nil"/>
            </w:tcBorders>
            <w:hideMark/>
          </w:tcPr>
          <w:p w:rsidR="00252E65" w:rsidRPr="004356E7" w:rsidP="004356E7" w14:paraId="5AEF3EA8" w14:textId="77777777">
            <w:pPr>
              <w:pStyle w:val="Normal6a"/>
              <w:widowControl/>
            </w:pPr>
            <w:r w:rsidRPr="004356E7">
              <w:t xml:space="preserve">Jos kaikkien toimitusjärjestelyssä toimitettaviksi hyväksyttyjen DLT-pohjaisten rahoitusvälineiden yhteenlaskettu markkina-arvo on saavuttanut </w:t>
            </w:r>
            <w:r w:rsidRPr="004356E7">
              <w:rPr>
                <w:b/>
                <w:i/>
              </w:rPr>
              <w:t>45 miljardia euroa</w:t>
            </w:r>
            <w:r w:rsidRPr="004356E7">
              <w:t>, DLT-tilinhoitajien on käynnistettävä 10 artiklan e alakohdassa tarkoitettu siirtymästrategia. DLT-tilinhoitajien on ilmoitettava ESMAlle siirtymästrategiansa käynnistämisestä ja siirtymisen aikataulusta.</w:t>
            </w:r>
          </w:p>
        </w:tc>
      </w:tr>
    </w:tbl>
    <w:p w:rsidR="00252E65" w:rsidRPr="004356E7" w:rsidP="004356E7" w14:paraId="6554FA9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81F969C"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EE180EA" w14:textId="77777777">
      <w:pPr>
        <w:pStyle w:val="AmJustText"/>
        <w:widowControl/>
      </w:pPr>
      <w:r w:rsidRPr="004356E7">
        <w:t>Tällä tarkistuksella asetetaan siirtymän raja-arvoksi 150 prosenttia ehdotuksen muiden säännösten mukaisesti.</w:t>
      </w:r>
    </w:p>
    <w:p w:rsidR="00252E65" w:rsidRPr="004356E7" w:rsidP="004356E7" w14:paraId="6C1B6B38" w14:textId="77777777">
      <w:pPr>
        <w:widowControl/>
      </w:pPr>
      <w:r w:rsidRPr="004356E7">
        <w:rPr>
          <w:rStyle w:val="HideTWBExt"/>
        </w:rPr>
        <w:t>&lt;/Amend&gt;</w:t>
      </w:r>
    </w:p>
    <w:p w:rsidR="00252E65" w:rsidRPr="004356E7" w:rsidP="004356E7" w14:paraId="702091B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1323</w:t>
      </w:r>
      <w:r w:rsidRPr="004356E7">
        <w:rPr>
          <w:rStyle w:val="HideTWBExt"/>
          <w:b w:val="0"/>
        </w:rPr>
        <w:t>&lt;/NumAm&gt;</w:t>
      </w:r>
    </w:p>
    <w:p w:rsidR="00252E65" w:rsidRPr="004356E7" w:rsidP="004356E7" w14:paraId="2C82B043"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CB0B636" w14:textId="77777777">
      <w:pPr>
        <w:pStyle w:val="NormalBold"/>
        <w:widowControl/>
      </w:pPr>
      <w:r w:rsidRPr="004356E7">
        <w:rPr>
          <w:rStyle w:val="HideTWBExt"/>
          <w:b w:val="0"/>
        </w:rPr>
        <w:t>&lt;/RepeatBlock-By&gt;</w:t>
      </w:r>
    </w:p>
    <w:p w:rsidR="00252E65" w:rsidRPr="004356E7" w:rsidP="004356E7" w14:paraId="124AEE1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F9DA6B9"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3E11FF6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37F86A7" w14:textId="77777777">
      <w:pPr>
        <w:widowControl/>
      </w:pPr>
      <w:r w:rsidRPr="004356E7">
        <w:rPr>
          <w:rStyle w:val="HideTWBExt"/>
        </w:rPr>
        <w:t>&lt;Article2&gt;</w:t>
      </w:r>
      <w:r w:rsidRPr="004356E7">
        <w:t>10 c artikla – 9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6E2F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E5DA103" w14:textId="77777777">
            <w:pPr>
              <w:widowControl/>
            </w:pPr>
          </w:p>
        </w:tc>
      </w:tr>
      <w:tr w14:paraId="757BC0F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26D95F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11DF63A" w14:textId="77777777">
            <w:pPr>
              <w:pStyle w:val="AmColumnHeading"/>
              <w:widowControl/>
            </w:pPr>
            <w:r w:rsidRPr="004356E7">
              <w:t>Tarkistus</w:t>
            </w:r>
          </w:p>
        </w:tc>
      </w:tr>
      <w:tr w14:paraId="777460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7A6E940" w14:textId="77777777">
            <w:pPr>
              <w:pStyle w:val="Normal6a"/>
              <w:widowControl/>
            </w:pPr>
            <w:r w:rsidRPr="004356E7">
              <w:t xml:space="preserve">Jos kaikkien toimitusjärjestelyssä toimitettaviksi hyväksyttyjen DLT-pohjaisten rahoitusvälineiden yhteenlaskettu markkina-arvo on saavuttanut </w:t>
            </w:r>
            <w:r w:rsidRPr="004356E7">
              <w:rPr>
                <w:b/>
                <w:i/>
              </w:rPr>
              <w:t>3 artiklan 3 kohdassa täsmennetyn määrän</w:t>
            </w:r>
            <w:r w:rsidRPr="004356E7">
              <w:t>, DLT-tilinhoitajien on käynnistettävä 10 artiklan e alakohdassa tarkoitettu siirtymästrategia. DLT-tilinhoitajien on ilmoitettava ESMAlle siirtymästrategiansa käynnistämisestä ja siirtymisen aikataulusta.</w:t>
            </w:r>
          </w:p>
        </w:tc>
        <w:tc>
          <w:tcPr>
            <w:tcW w:w="4876" w:type="dxa"/>
            <w:tcBorders>
              <w:top w:val="nil"/>
              <w:left w:val="nil"/>
              <w:bottom w:val="nil"/>
              <w:right w:val="nil"/>
            </w:tcBorders>
            <w:hideMark/>
          </w:tcPr>
          <w:p w:rsidR="00252E65" w:rsidRPr="004356E7" w:rsidP="004356E7" w14:paraId="494F04B5" w14:textId="77777777">
            <w:pPr>
              <w:pStyle w:val="Normal6a"/>
              <w:widowControl/>
            </w:pPr>
            <w:r w:rsidRPr="004356E7">
              <w:t xml:space="preserve">Jos kaikkien toimitusjärjestelyssä toimitettaviksi hyväksyttyjen DLT-pohjaisten rahoitusvälineiden yhteenlaskettu markkina-arvo on saavuttanut </w:t>
            </w:r>
            <w:r w:rsidRPr="004356E7">
              <w:rPr>
                <w:b/>
                <w:i/>
              </w:rPr>
              <w:t>45 miljardia euroa</w:t>
            </w:r>
            <w:r w:rsidRPr="004356E7">
              <w:t>, DLT-tilinhoitajien on käynnistettävä 10 artiklan e alakohdassa tarkoitettu siirtymästrategia. DLT-tilinhoitajien on ilmoitettava ESMAlle siirtymästrategiansa käynnistämisestä ja siirtymisen aikataulusta.</w:t>
            </w:r>
          </w:p>
        </w:tc>
      </w:tr>
    </w:tbl>
    <w:p w:rsidR="00252E65" w:rsidRPr="004356E7" w:rsidP="004356E7" w14:paraId="4694E94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9C6F315" w14:textId="77777777">
      <w:pPr>
        <w:widowControl/>
      </w:pPr>
      <w:r w:rsidRPr="004356E7">
        <w:rPr>
          <w:rStyle w:val="HideTWBExt"/>
        </w:rPr>
        <w:t>&lt;/Amend&gt;</w:t>
      </w:r>
    </w:p>
    <w:p w:rsidR="00252E65" w:rsidRPr="004356E7" w:rsidP="004356E7" w14:paraId="70E01A4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1324</w:t>
      </w:r>
      <w:r w:rsidRPr="004356E7">
        <w:rPr>
          <w:rStyle w:val="HideTWBExt"/>
          <w:b w:val="0"/>
        </w:rPr>
        <w:t>&lt;/NumAm&gt;</w:t>
      </w:r>
    </w:p>
    <w:p w:rsidR="00252E65" w:rsidRPr="004356E7" w:rsidP="004356E7" w14:paraId="605E22D6" w14:textId="77777777">
      <w:pPr>
        <w:pStyle w:val="NormalBold"/>
        <w:widowControl/>
      </w:pPr>
      <w:r w:rsidRPr="004356E7">
        <w:rPr>
          <w:rStyle w:val="HideTWBExt"/>
          <w:b w:val="0"/>
        </w:rPr>
        <w:t>&lt;RepeatBlock-By&gt;&lt;Members&gt;</w:t>
      </w:r>
      <w:r w:rsidRPr="004356E7">
        <w:t>Jaroslav Knot, Auke Zijlstra, Enikő Győri, Tomáš Kubín</w:t>
      </w:r>
      <w:r w:rsidRPr="004356E7">
        <w:rPr>
          <w:rStyle w:val="HideTWBExt"/>
          <w:b w:val="0"/>
        </w:rPr>
        <w:t>&lt;/Members&gt;</w:t>
      </w:r>
    </w:p>
    <w:p w:rsidR="00252E65" w:rsidRPr="004356E7" w:rsidP="004356E7" w14:paraId="166B595D" w14:textId="77777777">
      <w:pPr>
        <w:pStyle w:val="NormalBold"/>
        <w:widowControl/>
      </w:pPr>
      <w:r w:rsidRPr="004356E7">
        <w:rPr>
          <w:rStyle w:val="HideTWBExt"/>
          <w:b w:val="0"/>
        </w:rPr>
        <w:t>&lt;/RepeatBlock-By&gt;</w:t>
      </w:r>
    </w:p>
    <w:p w:rsidR="00252E65" w:rsidRPr="004356E7" w:rsidP="004356E7" w14:paraId="2F5014A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E356300"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5123B50A"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1E529C1" w14:textId="77777777">
      <w:pPr>
        <w:widowControl/>
      </w:pPr>
      <w:r w:rsidRPr="004356E7">
        <w:rPr>
          <w:rStyle w:val="HideTWBExt"/>
        </w:rPr>
        <w:t>&lt;Article2&gt;</w:t>
      </w:r>
      <w:r w:rsidRPr="004356E7">
        <w:t>10 c artikla – 9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50C9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F7FCB3F" w14:textId="77777777">
            <w:pPr>
              <w:widowControl/>
            </w:pPr>
          </w:p>
        </w:tc>
      </w:tr>
      <w:tr w14:paraId="26A1A3F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AE0315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5D139C2" w14:textId="77777777">
            <w:pPr>
              <w:pStyle w:val="AmColumnHeading"/>
              <w:widowControl/>
            </w:pPr>
            <w:r w:rsidRPr="004356E7">
              <w:t>Tarkistus</w:t>
            </w:r>
          </w:p>
        </w:tc>
      </w:tr>
      <w:tr w14:paraId="128EA14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21B0D93" w14:textId="77777777">
            <w:pPr>
              <w:pStyle w:val="Normal6a"/>
              <w:widowControl/>
            </w:pPr>
            <w:r w:rsidRPr="004356E7">
              <w:t>Jos kaikkien toimitusjärjestelyssä toimitettaviksi hyväksyttyjen DLT-pohjaisten rahoitusvälineiden yhteenlaskettu markkina-arvo on saavuttanut</w:t>
            </w:r>
            <w:r w:rsidRPr="004356E7">
              <w:rPr>
                <w:b/>
                <w:i/>
              </w:rPr>
              <w:t xml:space="preserve"> 3 artiklan 3 kohdassa täsmennetyn määrän</w:t>
            </w:r>
            <w:r w:rsidRPr="004356E7">
              <w:t xml:space="preserve">, DLT-tilinhoitajien on käynnistettävä 10 artiklan e alakohdassa tarkoitettu </w:t>
            </w:r>
            <w:r w:rsidRPr="004356E7">
              <w:rPr>
                <w:b/>
                <w:i/>
              </w:rPr>
              <w:t>siirtymästrategia</w:t>
            </w:r>
            <w:r w:rsidRPr="004356E7">
              <w:t>. DLT-tilinhoitajien on ilmoitettava ESMAlle siirtymästrategiansa käynnistämisestä ja siirtymisen aikataulusta.</w:t>
            </w:r>
          </w:p>
        </w:tc>
        <w:tc>
          <w:tcPr>
            <w:tcW w:w="4876" w:type="dxa"/>
            <w:tcBorders>
              <w:top w:val="nil"/>
              <w:left w:val="nil"/>
              <w:bottom w:val="nil"/>
              <w:right w:val="nil"/>
            </w:tcBorders>
            <w:hideMark/>
          </w:tcPr>
          <w:p w:rsidR="00252E65" w:rsidRPr="004356E7" w:rsidP="004356E7" w14:paraId="02E47CA6" w14:textId="77777777">
            <w:pPr>
              <w:pStyle w:val="Normal6a"/>
              <w:widowControl/>
            </w:pPr>
            <w:r w:rsidRPr="004356E7">
              <w:t>Jos kaikkien toimitusjärjestelyssä toimitettaviksi hyväksyttyjen DLT-pohjaisten rahoitusvälineiden yhteenlaskettu markkina-arvo on saavuttanut</w:t>
            </w:r>
            <w:r w:rsidRPr="004356E7">
              <w:rPr>
                <w:b/>
                <w:i/>
              </w:rPr>
              <w:t xml:space="preserve"> 45 miljardia euroa</w:t>
            </w:r>
            <w:r w:rsidRPr="004356E7">
              <w:t xml:space="preserve">, DLT-tilinhoitajien on käynnistettävä 10 artiklan e alakohdassa tarkoitettu </w:t>
            </w:r>
            <w:r w:rsidRPr="004356E7">
              <w:rPr>
                <w:b/>
                <w:i/>
              </w:rPr>
              <w:t>siirtymästrategiansa</w:t>
            </w:r>
            <w:r w:rsidRPr="004356E7">
              <w:t>. DLT-tilinhoitajien on ilmoitettava ESMAlle siirtymästrategiansa käynnistämisestä ja siirtymisen aikataulusta.</w:t>
            </w:r>
          </w:p>
        </w:tc>
      </w:tr>
    </w:tbl>
    <w:p w:rsidR="00252E65" w:rsidRPr="004356E7" w:rsidP="004356E7" w14:paraId="04CE0AB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F7F05B8" w14:textId="77777777">
      <w:pPr>
        <w:widowControl/>
      </w:pPr>
      <w:r w:rsidRPr="004356E7">
        <w:rPr>
          <w:rStyle w:val="HideTWBExt"/>
        </w:rPr>
        <w:t>&lt;/Amend&gt;</w:t>
      </w:r>
    </w:p>
    <w:p w:rsidR="00252E65" w:rsidRPr="004356E7" w:rsidP="004356E7" w14:paraId="0E164DD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1325</w:t>
      </w:r>
      <w:r w:rsidRPr="004356E7">
        <w:rPr>
          <w:rStyle w:val="HideTWBExt"/>
          <w:b w:val="0"/>
        </w:rPr>
        <w:t>&lt;/NumAm&gt;</w:t>
      </w:r>
    </w:p>
    <w:p w:rsidR="00252E65" w:rsidRPr="004356E7" w:rsidP="004356E7" w14:paraId="08B62008"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4DF79957" w14:textId="77777777">
      <w:pPr>
        <w:pStyle w:val="NormalBold"/>
        <w:widowControl/>
      </w:pPr>
      <w:r w:rsidRPr="004356E7">
        <w:rPr>
          <w:rStyle w:val="HideTWBExt"/>
          <w:b w:val="0"/>
        </w:rPr>
        <w:t>&lt;/RepeatBlock-By&gt;</w:t>
      </w:r>
    </w:p>
    <w:p w:rsidR="00252E65" w:rsidRPr="004356E7" w:rsidP="004356E7" w14:paraId="2EC26E8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4181027"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5A30AED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8AF4B24" w14:textId="77777777">
      <w:pPr>
        <w:widowControl/>
      </w:pPr>
      <w:r w:rsidRPr="004356E7">
        <w:rPr>
          <w:rStyle w:val="HideTWBExt"/>
        </w:rPr>
        <w:t>&lt;Article2&gt;</w:t>
      </w:r>
      <w:r w:rsidRPr="004356E7">
        <w:t>10 c artikla – 9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E118C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7E254EF" w14:textId="77777777">
            <w:pPr>
              <w:widowControl/>
            </w:pPr>
          </w:p>
        </w:tc>
      </w:tr>
      <w:tr w14:paraId="521A79B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680A73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09AEA48" w14:textId="77777777">
            <w:pPr>
              <w:pStyle w:val="AmColumnHeading"/>
              <w:widowControl/>
            </w:pPr>
            <w:r w:rsidRPr="004356E7">
              <w:t>Tarkistus</w:t>
            </w:r>
          </w:p>
        </w:tc>
      </w:tr>
      <w:tr w14:paraId="6C1955F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CBC25BD" w14:textId="77777777">
            <w:pPr>
              <w:pStyle w:val="Normal6a"/>
              <w:widowControl/>
            </w:pPr>
            <w:r w:rsidRPr="004356E7">
              <w:rPr>
                <w:b/>
                <w:i/>
              </w:rPr>
              <w:t>Ensimmäisestä alakohdasta poiketen kukin toimitusjärjestely voi hyväksyä toimitettavaksi DLT-pohjaisia rahoitusvälineitä, joita säilytetään DLT-tilinhoitajien hallinnoimilla arvopaperitileillä ja joiden yhteenlaskettu markkina-arvo ensimmäisen liiketoimen toimitusajankohtana on enintään 30 miljardia euroa, jos kyseiset DLT-pohjaiset rahoitusvälineet ovat pk-yritysten liikkeelle laskemia siirtokelpoisia arvopapereita. DLT-tilinhoitajien on aktivoitava siirtymästrategiansa, kun kyseisten siirtokelpoisten arvopapereiden markkina-arvo saavuttaa 45 miljardia euroa.</w:t>
            </w:r>
          </w:p>
        </w:tc>
        <w:tc>
          <w:tcPr>
            <w:tcW w:w="4876" w:type="dxa"/>
            <w:tcBorders>
              <w:top w:val="nil"/>
              <w:left w:val="nil"/>
              <w:bottom w:val="nil"/>
              <w:right w:val="nil"/>
            </w:tcBorders>
            <w:hideMark/>
          </w:tcPr>
          <w:p w:rsidR="00252E65" w:rsidRPr="004356E7" w:rsidP="004356E7" w14:paraId="3900BB2C" w14:textId="77777777">
            <w:pPr>
              <w:pStyle w:val="Normal6a"/>
              <w:widowControl/>
            </w:pPr>
            <w:r w:rsidRPr="004356E7">
              <w:rPr>
                <w:b/>
                <w:i/>
              </w:rPr>
              <w:t>Poistetaan.</w:t>
            </w:r>
          </w:p>
        </w:tc>
      </w:tr>
    </w:tbl>
    <w:p w:rsidR="00252E65" w:rsidRPr="004356E7" w:rsidP="004356E7" w14:paraId="2303831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8C85F78"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1A036A32" w14:textId="77777777">
      <w:pPr>
        <w:pStyle w:val="AmJustText"/>
        <w:widowControl/>
      </w:pPr>
      <w:r w:rsidRPr="004356E7">
        <w:t>Erillisten raja-arvojen käyttöönotto pk-yrityksille lisäisi järjestelyn tarpeetonta monimutkaisuutta, minkä vuoksi sitä ei säilytetä.</w:t>
      </w:r>
    </w:p>
    <w:p w:rsidR="00252E65" w:rsidRPr="004356E7" w:rsidP="004356E7" w14:paraId="100DAD59" w14:textId="77777777">
      <w:pPr>
        <w:widowControl/>
      </w:pPr>
      <w:r w:rsidRPr="004356E7">
        <w:rPr>
          <w:rStyle w:val="HideTWBExt"/>
        </w:rPr>
        <w:t>&lt;/Amend&gt;</w:t>
      </w:r>
    </w:p>
    <w:p w:rsidR="00252E65" w:rsidRPr="004356E7" w:rsidP="004356E7" w14:paraId="7F06600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1326</w:t>
      </w:r>
      <w:r w:rsidRPr="004356E7">
        <w:rPr>
          <w:rStyle w:val="HideTWBExt"/>
          <w:b w:val="0"/>
        </w:rPr>
        <w:t>&lt;/NumAm&gt;</w:t>
      </w:r>
    </w:p>
    <w:p w:rsidR="00252E65" w:rsidRPr="004356E7" w:rsidP="004356E7" w14:paraId="329ED25F" w14:textId="77777777">
      <w:pPr>
        <w:pStyle w:val="NormalBold"/>
        <w:widowControl/>
      </w:pPr>
      <w:r w:rsidRPr="004356E7">
        <w:rPr>
          <w:rStyle w:val="HideTWBExt"/>
          <w:b w:val="0"/>
        </w:rPr>
        <w:t>&lt;RepeatBlock-By&gt;&lt;Members&gt;</w:t>
      </w:r>
      <w:r w:rsidRPr="004356E7">
        <w:t>Jaroslav Knot, Auke Zijlstra, Enikő Győri, Tomáš Kubín</w:t>
      </w:r>
      <w:r w:rsidRPr="004356E7">
        <w:rPr>
          <w:rStyle w:val="HideTWBExt"/>
          <w:b w:val="0"/>
        </w:rPr>
        <w:t>&lt;/Members&gt;</w:t>
      </w:r>
    </w:p>
    <w:p w:rsidR="00252E65" w:rsidRPr="004356E7" w:rsidP="004356E7" w14:paraId="11F95AA9" w14:textId="77777777">
      <w:pPr>
        <w:pStyle w:val="NormalBold"/>
        <w:widowControl/>
      </w:pPr>
      <w:r w:rsidRPr="004356E7">
        <w:rPr>
          <w:rStyle w:val="HideTWBExt"/>
          <w:b w:val="0"/>
        </w:rPr>
        <w:t>&lt;/RepeatBlock-By&gt;</w:t>
      </w:r>
    </w:p>
    <w:p w:rsidR="00252E65" w:rsidRPr="004356E7" w:rsidP="004356E7" w14:paraId="2617B83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70235D8"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2AD89DF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3303E21" w14:textId="77777777">
      <w:pPr>
        <w:widowControl/>
      </w:pPr>
      <w:r w:rsidRPr="004356E7">
        <w:rPr>
          <w:rStyle w:val="HideTWBExt"/>
        </w:rPr>
        <w:t>&lt;Article2&gt;</w:t>
      </w:r>
      <w:r w:rsidRPr="004356E7">
        <w:t>10 c artikla – 9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F854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CCC636F" w14:textId="77777777">
            <w:pPr>
              <w:widowControl/>
            </w:pPr>
          </w:p>
        </w:tc>
      </w:tr>
      <w:tr w14:paraId="407B866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67984B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EE4F443" w14:textId="77777777">
            <w:pPr>
              <w:pStyle w:val="AmColumnHeading"/>
              <w:widowControl/>
            </w:pPr>
            <w:r w:rsidRPr="004356E7">
              <w:t>Tarkistus</w:t>
            </w:r>
          </w:p>
        </w:tc>
      </w:tr>
      <w:tr w14:paraId="31BD4FA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DDF217C" w14:textId="77777777">
            <w:pPr>
              <w:pStyle w:val="Normal6a"/>
              <w:widowControl/>
            </w:pPr>
            <w:r w:rsidRPr="004356E7">
              <w:rPr>
                <w:b/>
                <w:i/>
              </w:rPr>
              <w:t>Ensimmäisestä alakohdasta poiketen kukin toimitusjärjestely voi hyväksyä toimitettavaksi DLT-pohjaisia rahoitusvälineitä, joita säilytetään DLT-tilinhoitajien hallinnoimilla arvopaperitileillä ja joiden yhteenlaskettu markkina-arvo ensimmäisen liiketoimen toimitusajankohtana on enintään 30 miljardia euroa, jos kyseiset DLT-pohjaiset rahoitusvälineet ovat pk-yritysten liikkeelle laskemia siirtokelpoisia arvopapereita. DLT-tilinhoitajien on aktivoitava siirtymästrategiansa, kun kyseisten siirtokelpoisten arvopapereiden markkina-arvo saavuttaa 45 miljardia euroa.</w:t>
            </w:r>
          </w:p>
        </w:tc>
        <w:tc>
          <w:tcPr>
            <w:tcW w:w="4876" w:type="dxa"/>
            <w:tcBorders>
              <w:top w:val="nil"/>
              <w:left w:val="nil"/>
              <w:bottom w:val="nil"/>
              <w:right w:val="nil"/>
            </w:tcBorders>
            <w:hideMark/>
          </w:tcPr>
          <w:p w:rsidR="00252E65" w:rsidRPr="004356E7" w:rsidP="004356E7" w14:paraId="5414819D" w14:textId="77777777">
            <w:pPr>
              <w:pStyle w:val="Normal6a"/>
              <w:widowControl/>
            </w:pPr>
            <w:r w:rsidRPr="004356E7">
              <w:rPr>
                <w:b/>
                <w:i/>
              </w:rPr>
              <w:t>Poistetaan.</w:t>
            </w:r>
          </w:p>
        </w:tc>
      </w:tr>
    </w:tbl>
    <w:p w:rsidR="00252E65" w:rsidRPr="004356E7" w:rsidP="004356E7" w14:paraId="46A4CD6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B6889D6" w14:textId="77777777">
      <w:pPr>
        <w:widowControl/>
      </w:pPr>
      <w:r w:rsidRPr="004356E7">
        <w:rPr>
          <w:rStyle w:val="HideTWBExt"/>
        </w:rPr>
        <w:t>&lt;/Amend&gt;</w:t>
      </w:r>
    </w:p>
    <w:p w:rsidR="00252E65" w:rsidRPr="004356E7" w:rsidP="004356E7" w14:paraId="75F5CA0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1327</w:t>
      </w:r>
      <w:r w:rsidRPr="004356E7">
        <w:rPr>
          <w:rStyle w:val="HideTWBExt"/>
          <w:b w:val="0"/>
        </w:rPr>
        <w:t>&lt;/NumAm&gt;</w:t>
      </w:r>
    </w:p>
    <w:p w:rsidR="00252E65" w:rsidRPr="004356E7" w:rsidP="004356E7" w14:paraId="7155098B"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65C1BF2" w14:textId="77777777">
      <w:pPr>
        <w:pStyle w:val="NormalBold"/>
        <w:widowControl/>
      </w:pPr>
      <w:r w:rsidRPr="004356E7">
        <w:rPr>
          <w:rStyle w:val="HideTWBExt"/>
          <w:b w:val="0"/>
        </w:rPr>
        <w:t>&lt;/RepeatBlock-By&gt;</w:t>
      </w:r>
    </w:p>
    <w:p w:rsidR="00252E65" w:rsidRPr="004356E7" w:rsidP="004356E7" w14:paraId="76A8F5E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AEE2A02"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2DCE641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1E1DC1B" w14:textId="77777777">
      <w:pPr>
        <w:widowControl/>
      </w:pPr>
      <w:r w:rsidRPr="004356E7">
        <w:rPr>
          <w:rStyle w:val="HideTWBExt"/>
        </w:rPr>
        <w:t>&lt;Article2&gt;</w:t>
      </w:r>
      <w:r w:rsidRPr="004356E7">
        <w:t>10 c artikla – 9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6C24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0C5E248" w14:textId="77777777">
            <w:pPr>
              <w:widowControl/>
            </w:pPr>
          </w:p>
        </w:tc>
      </w:tr>
      <w:tr w14:paraId="6069054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6D789E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5D390DB" w14:textId="77777777">
            <w:pPr>
              <w:pStyle w:val="AmColumnHeading"/>
              <w:widowControl/>
            </w:pPr>
            <w:r w:rsidRPr="004356E7">
              <w:t>Tarkistus</w:t>
            </w:r>
          </w:p>
        </w:tc>
      </w:tr>
      <w:tr w14:paraId="6D0D2F5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7FCB8A8" w14:textId="77777777">
            <w:pPr>
              <w:pStyle w:val="Normal6a"/>
              <w:widowControl/>
            </w:pPr>
            <w:r w:rsidRPr="004356E7">
              <w:rPr>
                <w:b/>
                <w:i/>
              </w:rPr>
              <w:t>Ensimmäisestä alakohdasta poiketen kukin toimitusjärjestely voi hyväksyä toimitettavaksi DLT-pohjaisia rahoitusvälineitä, joita säilytetään DLT-tilinhoitajien hallinnoimilla arvopaperitileillä ja joiden yhteenlaskettu markkina-arvo ensimmäisen liiketoimen toimitusajankohtana on enintään 30 miljardia euroa, jos kyseiset DLT-pohjaiset rahoitusvälineet ovat pk-yritysten liikkeelle laskemia siirtokelpoisia arvopapereita. DLT-tilinhoitajien on aktivoitava siirtymästrategiansa, kun kyseisten siirtokelpoisten arvopapereiden markkina-arvo saavuttaa 45 miljardia euroa.</w:t>
            </w:r>
          </w:p>
        </w:tc>
        <w:tc>
          <w:tcPr>
            <w:tcW w:w="4876" w:type="dxa"/>
            <w:tcBorders>
              <w:top w:val="nil"/>
              <w:left w:val="nil"/>
              <w:bottom w:val="nil"/>
              <w:right w:val="nil"/>
            </w:tcBorders>
            <w:hideMark/>
          </w:tcPr>
          <w:p w:rsidR="00252E65" w:rsidRPr="004356E7" w:rsidP="004356E7" w14:paraId="7544D786" w14:textId="77777777">
            <w:pPr>
              <w:pStyle w:val="Normal6a"/>
              <w:widowControl/>
            </w:pPr>
            <w:r w:rsidRPr="004356E7">
              <w:rPr>
                <w:b/>
                <w:i/>
              </w:rPr>
              <w:t>Poistetaan.</w:t>
            </w:r>
          </w:p>
        </w:tc>
      </w:tr>
    </w:tbl>
    <w:p w:rsidR="00252E65" w:rsidRPr="004356E7" w:rsidP="004356E7" w14:paraId="2DDEA3A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13A1A29" w14:textId="77777777">
      <w:pPr>
        <w:widowControl/>
      </w:pPr>
      <w:r w:rsidRPr="004356E7">
        <w:rPr>
          <w:rStyle w:val="HideTWBExt"/>
        </w:rPr>
        <w:t>&lt;/Amend&gt;</w:t>
      </w:r>
    </w:p>
    <w:p w:rsidR="00252E65" w:rsidRPr="004356E7" w:rsidP="004356E7" w14:paraId="3E8F293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1328</w:t>
      </w:r>
      <w:r w:rsidRPr="004356E7">
        <w:rPr>
          <w:rStyle w:val="HideTWBExt"/>
          <w:b w:val="0"/>
        </w:rPr>
        <w:t>&lt;/NumAm&gt;</w:t>
      </w:r>
    </w:p>
    <w:p w:rsidR="00252E65" w:rsidRPr="004356E7" w:rsidP="004356E7" w14:paraId="152C336A"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5BBD3196" w14:textId="77777777">
      <w:pPr>
        <w:pStyle w:val="NormalBold"/>
        <w:widowControl/>
      </w:pPr>
      <w:r w:rsidRPr="004356E7">
        <w:rPr>
          <w:rStyle w:val="HideTWBExt"/>
          <w:b w:val="0"/>
        </w:rPr>
        <w:t>&lt;/RepeatBlock-By&gt;</w:t>
      </w:r>
    </w:p>
    <w:p w:rsidR="00252E65" w:rsidRPr="004356E7" w:rsidP="004356E7" w14:paraId="04243DA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D5E1AAA"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1E31D449"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8A9B6FA" w14:textId="77777777">
      <w:pPr>
        <w:widowControl/>
      </w:pPr>
      <w:r w:rsidRPr="004356E7">
        <w:rPr>
          <w:rStyle w:val="HideTWBExt"/>
        </w:rPr>
        <w:t>&lt;Article2&gt;</w:t>
      </w:r>
      <w:r w:rsidRPr="004356E7">
        <w:t>10 c artikla – 11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4715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1DD9972" w14:textId="77777777">
            <w:pPr>
              <w:widowControl/>
            </w:pPr>
          </w:p>
        </w:tc>
      </w:tr>
      <w:tr w14:paraId="2E9AA5C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B8E23E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7032476" w14:textId="77777777">
            <w:pPr>
              <w:pStyle w:val="AmColumnHeading"/>
              <w:widowControl/>
            </w:pPr>
            <w:r w:rsidRPr="004356E7">
              <w:t>Tarkistus</w:t>
            </w:r>
          </w:p>
        </w:tc>
      </w:tr>
      <w:tr w14:paraId="3DE09BD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DD66DC6" w14:textId="77777777">
            <w:pPr>
              <w:pStyle w:val="Normal6a"/>
              <w:widowControl/>
            </w:pPr>
            <w:r w:rsidRPr="004356E7">
              <w:t>11.</w:t>
            </w:r>
            <w:r w:rsidRPr="004356E7">
              <w:tab/>
              <w:t>ESMA</w:t>
            </w:r>
            <w:r w:rsidRPr="004356E7">
              <w:rPr>
                <w:b/>
                <w:i/>
              </w:rPr>
              <w:t xml:space="preserve"> voi laatia</w:t>
            </w:r>
            <w:r w:rsidRPr="004356E7">
              <w:t xml:space="preserve"> ohjeita vakiolomakkeiden, esitysmuotojen ja mallipohjien laatimiseksi seuraavia tarkoituksia varten:</w:t>
            </w:r>
          </w:p>
        </w:tc>
        <w:tc>
          <w:tcPr>
            <w:tcW w:w="4876" w:type="dxa"/>
            <w:tcBorders>
              <w:top w:val="nil"/>
              <w:left w:val="nil"/>
              <w:bottom w:val="nil"/>
              <w:right w:val="nil"/>
            </w:tcBorders>
            <w:hideMark/>
          </w:tcPr>
          <w:p w:rsidR="00252E65" w:rsidRPr="004356E7" w:rsidP="004356E7" w14:paraId="263E44C2" w14:textId="77777777">
            <w:pPr>
              <w:pStyle w:val="Normal6a"/>
              <w:widowControl/>
            </w:pPr>
            <w:r w:rsidRPr="004356E7">
              <w:t>11.</w:t>
            </w:r>
            <w:r w:rsidRPr="004356E7">
              <w:tab/>
              <w:t>ESMA</w:t>
            </w:r>
            <w:r w:rsidRPr="004356E7">
              <w:rPr>
                <w:b/>
                <w:i/>
              </w:rPr>
              <w:t xml:space="preserve"> laatii</w:t>
            </w:r>
            <w:r w:rsidRPr="004356E7">
              <w:t xml:space="preserve"> ohjeita vakiolomakkeiden, esitysmuotojen ja mallipohjien laatimiseksi seuraavia tarkoituksia varten:</w:t>
            </w:r>
          </w:p>
        </w:tc>
      </w:tr>
    </w:tbl>
    <w:p w:rsidR="00252E65" w:rsidRPr="004356E7" w:rsidP="004356E7" w14:paraId="6CC69CD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A7C6809" w14:textId="77777777">
      <w:pPr>
        <w:widowControl/>
      </w:pPr>
      <w:r w:rsidRPr="004356E7">
        <w:rPr>
          <w:rStyle w:val="HideTWBExt"/>
        </w:rPr>
        <w:t>&lt;/Amend&gt;</w:t>
      </w:r>
    </w:p>
    <w:p w:rsidR="00252E65" w:rsidRPr="004356E7" w:rsidP="004356E7" w14:paraId="2938A39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1329</w:t>
      </w:r>
      <w:r w:rsidRPr="004356E7">
        <w:rPr>
          <w:rStyle w:val="HideTWBExt"/>
          <w:b w:val="0"/>
        </w:rPr>
        <w:t>&lt;/NumAm&gt;</w:t>
      </w:r>
    </w:p>
    <w:p w:rsidR="00252E65" w:rsidRPr="004356E7" w:rsidP="004356E7" w14:paraId="7CE8C64C"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090C47C6" w14:textId="77777777">
      <w:pPr>
        <w:pStyle w:val="NormalBold"/>
        <w:widowControl/>
      </w:pPr>
      <w:r w:rsidRPr="004356E7">
        <w:rPr>
          <w:rStyle w:val="HideTWBExt"/>
          <w:b w:val="0"/>
        </w:rPr>
        <w:t>&lt;/RepeatBlock-By&gt;</w:t>
      </w:r>
    </w:p>
    <w:p w:rsidR="00252E65" w:rsidRPr="004356E7" w:rsidP="004356E7" w14:paraId="372A3BA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A3ECBB5"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0619C36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5695E45" w14:textId="77777777">
      <w:pPr>
        <w:widowControl/>
      </w:pPr>
      <w:r w:rsidRPr="004356E7">
        <w:rPr>
          <w:rStyle w:val="HideTWBExt"/>
        </w:rPr>
        <w:t>&lt;Article2&gt;</w:t>
      </w:r>
      <w:r w:rsidRPr="004356E7">
        <w:t>10 e artikla – 1 kohta – 1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9B3C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6524479" w14:textId="77777777">
            <w:pPr>
              <w:widowControl/>
            </w:pPr>
          </w:p>
        </w:tc>
      </w:tr>
      <w:tr w14:paraId="6CF5A55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E124FE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F911C41" w14:textId="77777777">
            <w:pPr>
              <w:pStyle w:val="AmColumnHeading"/>
              <w:widowControl/>
            </w:pPr>
            <w:r w:rsidRPr="004356E7">
              <w:t>Tarkistus</w:t>
            </w:r>
          </w:p>
        </w:tc>
      </w:tr>
      <w:tr w14:paraId="5272BB5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6D47ECE" w14:textId="77777777">
            <w:pPr>
              <w:pStyle w:val="Normal6a"/>
              <w:widowControl/>
            </w:pPr>
            <w:r w:rsidRPr="004356E7">
              <w:t>a)</w:t>
            </w:r>
            <w:r w:rsidRPr="004356E7">
              <w:tab/>
            </w:r>
            <w:r w:rsidRPr="004356E7">
              <w:rPr>
                <w:b/>
                <w:i/>
              </w:rPr>
              <w:t>3 artiklan 3 kohdassa</w:t>
            </w:r>
            <w:r w:rsidRPr="004356E7">
              <w:t xml:space="preserve"> tarkoitettu raja-arvo on ylittynyt;</w:t>
            </w:r>
          </w:p>
        </w:tc>
        <w:tc>
          <w:tcPr>
            <w:tcW w:w="4876" w:type="dxa"/>
            <w:tcBorders>
              <w:top w:val="nil"/>
              <w:left w:val="nil"/>
              <w:bottom w:val="nil"/>
              <w:right w:val="nil"/>
            </w:tcBorders>
            <w:hideMark/>
          </w:tcPr>
          <w:p w:rsidR="00252E65" w:rsidRPr="004356E7" w:rsidP="004356E7" w14:paraId="41115EE8" w14:textId="77777777">
            <w:pPr>
              <w:pStyle w:val="Normal6a"/>
              <w:widowControl/>
            </w:pPr>
            <w:r w:rsidRPr="004356E7">
              <w:t>a)</w:t>
            </w:r>
            <w:r w:rsidRPr="004356E7">
              <w:tab/>
            </w:r>
            <w:r w:rsidRPr="004356E7">
              <w:rPr>
                <w:b/>
                <w:i/>
              </w:rPr>
              <w:t>10 c artiklan 9 kohdassa</w:t>
            </w:r>
            <w:r w:rsidRPr="004356E7">
              <w:t xml:space="preserve"> tarkoitettu raja-arvo on ylittynyt;</w:t>
            </w:r>
          </w:p>
        </w:tc>
      </w:tr>
    </w:tbl>
    <w:p w:rsidR="00252E65" w:rsidRPr="004356E7" w:rsidP="004356E7" w14:paraId="168A5A1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4AE0701" w14:textId="77777777">
      <w:pPr>
        <w:widowControl/>
      </w:pPr>
      <w:r w:rsidRPr="004356E7">
        <w:rPr>
          <w:rStyle w:val="HideTWBExt"/>
        </w:rPr>
        <w:t>&lt;/Amend&gt;</w:t>
      </w:r>
    </w:p>
    <w:p w:rsidR="00252E65" w:rsidRPr="004356E7" w:rsidP="004356E7" w14:paraId="43BE73D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1330</w:t>
      </w:r>
      <w:r w:rsidRPr="004356E7">
        <w:rPr>
          <w:rStyle w:val="HideTWBExt"/>
          <w:b w:val="0"/>
        </w:rPr>
        <w:t>&lt;/NumAm&gt;</w:t>
      </w:r>
    </w:p>
    <w:p w:rsidR="00252E65" w:rsidRPr="004356E7" w:rsidP="004356E7" w14:paraId="7C6F05F9" w14:textId="77777777">
      <w:pPr>
        <w:pStyle w:val="NormalBold"/>
        <w:widowControl/>
      </w:pPr>
      <w:r w:rsidRPr="004356E7">
        <w:rPr>
          <w:rStyle w:val="HideTWBExt"/>
          <w:b w:val="0"/>
        </w:rPr>
        <w:t>&lt;RepeatBlock-By&gt;&lt;Members&gt;</w:t>
      </w:r>
      <w:r w:rsidRPr="004356E7">
        <w:t>Jaroslav Knot, Auke Zijlstra, Enikő Győri, Tomáš Kubín</w:t>
      </w:r>
      <w:r w:rsidRPr="004356E7">
        <w:rPr>
          <w:rStyle w:val="HideTWBExt"/>
          <w:b w:val="0"/>
        </w:rPr>
        <w:t>&lt;/Members&gt;</w:t>
      </w:r>
    </w:p>
    <w:p w:rsidR="00252E65" w:rsidRPr="004356E7" w:rsidP="004356E7" w14:paraId="4A451FDC" w14:textId="77777777">
      <w:pPr>
        <w:pStyle w:val="NormalBold"/>
        <w:widowControl/>
      </w:pPr>
      <w:r w:rsidRPr="004356E7">
        <w:rPr>
          <w:rStyle w:val="HideTWBExt"/>
          <w:b w:val="0"/>
        </w:rPr>
        <w:t>&lt;/RepeatBlock-By&gt;</w:t>
      </w:r>
    </w:p>
    <w:p w:rsidR="00252E65" w:rsidRPr="004356E7" w:rsidP="004356E7" w14:paraId="58E4253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375B20F"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153CD0EE"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927E804" w14:textId="77777777">
      <w:pPr>
        <w:widowControl/>
      </w:pPr>
      <w:r w:rsidRPr="004356E7">
        <w:rPr>
          <w:rStyle w:val="HideTWBExt"/>
        </w:rPr>
        <w:t>&lt;Article2&gt;</w:t>
      </w:r>
      <w:r w:rsidRPr="004356E7">
        <w:t>10 e artikla – 1 kohta – 1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DE0F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AFCCC13" w14:textId="77777777">
            <w:pPr>
              <w:widowControl/>
            </w:pPr>
          </w:p>
        </w:tc>
      </w:tr>
      <w:tr w14:paraId="68308A3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E1BA16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50C694E" w14:textId="77777777">
            <w:pPr>
              <w:pStyle w:val="AmColumnHeading"/>
              <w:widowControl/>
            </w:pPr>
            <w:r w:rsidRPr="004356E7">
              <w:t>Tarkistus</w:t>
            </w:r>
          </w:p>
        </w:tc>
      </w:tr>
      <w:tr w14:paraId="0C1C5B8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93402C7" w14:textId="77777777">
            <w:pPr>
              <w:pStyle w:val="Normal6a"/>
              <w:widowControl/>
            </w:pPr>
            <w:r w:rsidRPr="004356E7">
              <w:t>a)</w:t>
            </w:r>
            <w:r w:rsidRPr="004356E7">
              <w:tab/>
            </w:r>
            <w:r w:rsidRPr="004356E7">
              <w:rPr>
                <w:b/>
                <w:i/>
              </w:rPr>
              <w:t>3 artiklan 3 kohdassa</w:t>
            </w:r>
            <w:r w:rsidRPr="004356E7">
              <w:t xml:space="preserve"> tarkoitettu raja-arvo on ylittynyt;</w:t>
            </w:r>
          </w:p>
        </w:tc>
        <w:tc>
          <w:tcPr>
            <w:tcW w:w="4876" w:type="dxa"/>
            <w:tcBorders>
              <w:top w:val="nil"/>
              <w:left w:val="nil"/>
              <w:bottom w:val="nil"/>
              <w:right w:val="nil"/>
            </w:tcBorders>
            <w:hideMark/>
          </w:tcPr>
          <w:p w:rsidR="00252E65" w:rsidRPr="004356E7" w:rsidP="004356E7" w14:paraId="4B5B641C" w14:textId="77777777">
            <w:pPr>
              <w:pStyle w:val="Normal6a"/>
              <w:widowControl/>
            </w:pPr>
            <w:r w:rsidRPr="004356E7">
              <w:t>a)</w:t>
            </w:r>
            <w:r w:rsidRPr="004356E7">
              <w:tab/>
            </w:r>
            <w:r w:rsidRPr="004356E7">
              <w:rPr>
                <w:b/>
                <w:i/>
              </w:rPr>
              <w:t>10 c artiklan 9 kohdassa</w:t>
            </w:r>
            <w:r w:rsidRPr="004356E7">
              <w:t xml:space="preserve"> tarkoitettu raja-arvo on ylittynyt;</w:t>
            </w:r>
          </w:p>
        </w:tc>
      </w:tr>
    </w:tbl>
    <w:p w:rsidR="00252E65" w:rsidRPr="004356E7" w:rsidP="004356E7" w14:paraId="36EFAC8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3BA54CB" w14:textId="77777777">
      <w:pPr>
        <w:widowControl/>
      </w:pPr>
      <w:r w:rsidRPr="004356E7">
        <w:rPr>
          <w:rStyle w:val="HideTWBExt"/>
        </w:rPr>
        <w:t>&lt;/Amend&gt;</w:t>
      </w:r>
    </w:p>
    <w:p w:rsidR="00252E65" w:rsidRPr="004356E7" w:rsidP="004356E7" w14:paraId="1F4D455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1331</w:t>
      </w:r>
      <w:r w:rsidRPr="004356E7">
        <w:rPr>
          <w:rStyle w:val="HideTWBExt"/>
          <w:b w:val="0"/>
        </w:rPr>
        <w:t>&lt;/NumAm&gt;</w:t>
      </w:r>
    </w:p>
    <w:p w:rsidR="00252E65" w:rsidRPr="004356E7" w:rsidP="004356E7" w14:paraId="7269DEB6" w14:textId="77777777">
      <w:pPr>
        <w:pStyle w:val="NormalBold"/>
        <w:widowControl/>
      </w:pPr>
      <w:r w:rsidRPr="004356E7">
        <w:rPr>
          <w:rStyle w:val="HideTWBExt"/>
          <w:b w:val="0"/>
        </w:rPr>
        <w:t>&lt;RepeatBlock-By&gt;&lt;Members&gt;</w:t>
      </w:r>
      <w:r w:rsidRPr="004356E7">
        <w:t>Johan Van Overtveldt</w:t>
      </w:r>
      <w:r w:rsidRPr="004356E7">
        <w:rPr>
          <w:rStyle w:val="HideTWBExt"/>
          <w:b w:val="0"/>
        </w:rPr>
        <w:t>&lt;/Members&gt;</w:t>
      </w:r>
    </w:p>
    <w:p w:rsidR="00252E65" w:rsidRPr="004356E7" w:rsidP="004356E7" w14:paraId="6291F097" w14:textId="77777777">
      <w:pPr>
        <w:pStyle w:val="NormalBold"/>
        <w:widowControl/>
      </w:pPr>
      <w:r w:rsidRPr="004356E7">
        <w:rPr>
          <w:rStyle w:val="HideTWBExt"/>
          <w:b w:val="0"/>
        </w:rPr>
        <w:t>&lt;/RepeatBlock-By&gt;</w:t>
      </w:r>
    </w:p>
    <w:p w:rsidR="00252E65" w:rsidRPr="004356E7" w:rsidP="004356E7" w14:paraId="13C7B01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EBB3706"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1F3AC4C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C9B2FC1" w14:textId="77777777">
      <w:pPr>
        <w:widowControl/>
      </w:pPr>
      <w:r w:rsidRPr="004356E7">
        <w:rPr>
          <w:rStyle w:val="HideTWBExt"/>
        </w:rPr>
        <w:t>&lt;Article2&gt;</w:t>
      </w:r>
      <w:r w:rsidRPr="004356E7">
        <w:t>10 e artikla – 1 kohta – 1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4EEF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883BA75" w14:textId="77777777">
            <w:pPr>
              <w:widowControl/>
            </w:pPr>
          </w:p>
        </w:tc>
      </w:tr>
      <w:tr w14:paraId="5F0C32C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C9FAEF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50795D8" w14:textId="77777777">
            <w:pPr>
              <w:pStyle w:val="AmColumnHeading"/>
              <w:widowControl/>
            </w:pPr>
            <w:r w:rsidRPr="004356E7">
              <w:t>Tarkistus</w:t>
            </w:r>
          </w:p>
        </w:tc>
      </w:tr>
      <w:tr w14:paraId="0814AA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2057FD8" w14:textId="77777777">
            <w:pPr>
              <w:pStyle w:val="Normal6a"/>
              <w:widowControl/>
            </w:pPr>
            <w:r w:rsidRPr="004356E7">
              <w:t>a)</w:t>
            </w:r>
            <w:r w:rsidRPr="004356E7">
              <w:tab/>
            </w:r>
            <w:r w:rsidRPr="004356E7">
              <w:rPr>
                <w:b/>
                <w:i/>
              </w:rPr>
              <w:t>3 artiklan 3 kohdassa</w:t>
            </w:r>
            <w:r w:rsidRPr="004356E7">
              <w:t xml:space="preserve"> tarkoitettu raja-arvo on ylittynyt;</w:t>
            </w:r>
          </w:p>
        </w:tc>
        <w:tc>
          <w:tcPr>
            <w:tcW w:w="4876" w:type="dxa"/>
            <w:tcBorders>
              <w:top w:val="nil"/>
              <w:left w:val="nil"/>
              <w:bottom w:val="nil"/>
              <w:right w:val="nil"/>
            </w:tcBorders>
            <w:hideMark/>
          </w:tcPr>
          <w:p w:rsidR="00252E65" w:rsidRPr="004356E7" w:rsidP="004356E7" w14:paraId="58066319" w14:textId="77777777">
            <w:pPr>
              <w:pStyle w:val="Normal6a"/>
              <w:widowControl/>
            </w:pPr>
            <w:r w:rsidRPr="004356E7">
              <w:t>a)</w:t>
            </w:r>
            <w:r w:rsidRPr="004356E7">
              <w:tab/>
            </w:r>
            <w:r w:rsidRPr="004356E7">
              <w:rPr>
                <w:b/>
                <w:i/>
              </w:rPr>
              <w:t>10 c artiklan 9 kohdassa</w:t>
            </w:r>
            <w:r w:rsidRPr="004356E7">
              <w:t xml:space="preserve"> tarkoitettu raja-arvo on ylittynyt;</w:t>
            </w:r>
          </w:p>
        </w:tc>
      </w:tr>
    </w:tbl>
    <w:p w:rsidR="00252E65" w:rsidRPr="004356E7" w:rsidP="004356E7" w14:paraId="1BCA756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106BB1F"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A4571C6" w14:textId="77777777">
      <w:pPr>
        <w:pStyle w:val="AmJustText"/>
        <w:widowControl/>
      </w:pPr>
      <w:r w:rsidRPr="004356E7">
        <w:t>Erillisten raja-arvojen käyttöönotto pk-yrityksille lisäisi järjestelyn tarpeetonta monimutkaisuutta, minkä vuoksi sitä ei säilytetä.</w:t>
      </w:r>
    </w:p>
    <w:p w:rsidR="00252E65" w:rsidRPr="004356E7" w:rsidP="004356E7" w14:paraId="152A86C8" w14:textId="77777777">
      <w:pPr>
        <w:widowControl/>
      </w:pPr>
      <w:r w:rsidRPr="004356E7">
        <w:rPr>
          <w:rStyle w:val="HideTWBExt"/>
        </w:rPr>
        <w:t>&lt;/Amend&gt;</w:t>
      </w:r>
    </w:p>
    <w:p w:rsidR="00252E65" w:rsidRPr="004356E7" w:rsidP="004356E7" w14:paraId="7F9DC2E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1332</w:t>
      </w:r>
      <w:r w:rsidRPr="004356E7">
        <w:rPr>
          <w:rStyle w:val="HideTWBExt"/>
          <w:b w:val="0"/>
        </w:rPr>
        <w:t>&lt;/NumAm&gt;</w:t>
      </w:r>
    </w:p>
    <w:p w:rsidR="00252E65" w:rsidRPr="004356E7" w:rsidP="004356E7" w14:paraId="624BC654"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0046241" w14:textId="77777777">
      <w:pPr>
        <w:pStyle w:val="NormalBold"/>
        <w:widowControl/>
      </w:pPr>
      <w:r w:rsidRPr="004356E7">
        <w:rPr>
          <w:rStyle w:val="HideTWBExt"/>
          <w:b w:val="0"/>
        </w:rPr>
        <w:t>&lt;/RepeatBlock-By&gt;</w:t>
      </w:r>
    </w:p>
    <w:p w:rsidR="00252E65" w:rsidRPr="004356E7" w:rsidP="004356E7" w14:paraId="133A140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61E53A3" w14:textId="77777777">
      <w:pPr>
        <w:pStyle w:val="NormalBold"/>
        <w:widowControl/>
      </w:pPr>
      <w:r w:rsidRPr="004356E7">
        <w:rPr>
          <w:rStyle w:val="HideTWBExt"/>
          <w:b w:val="0"/>
        </w:rPr>
        <w:t>&lt;Article&gt;</w:t>
      </w:r>
      <w:r w:rsidRPr="004356E7">
        <w:t>8 artikla – 1 kohta – 14 alakohta</w:t>
      </w:r>
      <w:r w:rsidRPr="004356E7">
        <w:rPr>
          <w:rStyle w:val="HideTWBExt"/>
          <w:b w:val="0"/>
        </w:rPr>
        <w:t>&lt;/Article&gt;</w:t>
      </w:r>
    </w:p>
    <w:p w:rsidR="00252E65" w:rsidRPr="004356E7" w:rsidP="004356E7" w14:paraId="447B75EC"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F67B32E" w14:textId="77777777">
      <w:pPr>
        <w:widowControl/>
      </w:pPr>
      <w:r w:rsidRPr="004356E7">
        <w:rPr>
          <w:rStyle w:val="HideTWBExt"/>
        </w:rPr>
        <w:t>&lt;Article2&gt;</w:t>
      </w:r>
      <w:r w:rsidRPr="004356E7">
        <w:t>10 g artikla – 1 kohta – 5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8372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851BA62" w14:textId="77777777">
            <w:pPr>
              <w:widowControl/>
            </w:pPr>
          </w:p>
        </w:tc>
      </w:tr>
      <w:tr w14:paraId="7614F7D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3191FE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5E89124" w14:textId="77777777">
            <w:pPr>
              <w:pStyle w:val="AmColumnHeading"/>
              <w:widowControl/>
            </w:pPr>
            <w:r w:rsidRPr="004356E7">
              <w:t>Tarkistus</w:t>
            </w:r>
          </w:p>
        </w:tc>
      </w:tr>
      <w:tr w14:paraId="2CB685A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D748A8F" w14:textId="77777777">
            <w:pPr>
              <w:pStyle w:val="Normal6a"/>
              <w:widowControl/>
            </w:pPr>
            <w:r w:rsidRPr="004356E7">
              <w:t>Toimialaryhmän jäsenten on pantava toimialastandardit täytäntöön asianmukaisilla toimintalohkoillaan</w:t>
            </w:r>
            <w:r w:rsidRPr="004356E7">
              <w:rPr>
                <w:b/>
                <w:i/>
              </w:rPr>
              <w:t>, paitsi jos niillä on selkeät perustelut olla tekemättä niin</w:t>
            </w:r>
            <w:r w:rsidRPr="004356E7">
              <w:t>.</w:t>
            </w:r>
          </w:p>
        </w:tc>
        <w:tc>
          <w:tcPr>
            <w:tcW w:w="4876" w:type="dxa"/>
            <w:tcBorders>
              <w:top w:val="nil"/>
              <w:left w:val="nil"/>
              <w:bottom w:val="nil"/>
              <w:right w:val="nil"/>
            </w:tcBorders>
            <w:hideMark/>
          </w:tcPr>
          <w:p w:rsidR="00252E65" w:rsidRPr="004356E7" w:rsidP="004356E7" w14:paraId="1AF4643F" w14:textId="77777777">
            <w:pPr>
              <w:pStyle w:val="Normal6a"/>
              <w:widowControl/>
            </w:pPr>
            <w:r w:rsidRPr="004356E7">
              <w:t>Toimialaryhmän jäsenten on pantava toimialastandardit täytäntöön asianmukaisilla toimintalohkoillaan.</w:t>
            </w:r>
          </w:p>
        </w:tc>
      </w:tr>
    </w:tbl>
    <w:p w:rsidR="00252E65" w:rsidRPr="004356E7" w:rsidP="004356E7" w14:paraId="7131229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507ED8B" w14:textId="77777777">
      <w:pPr>
        <w:widowControl/>
      </w:pPr>
      <w:r w:rsidRPr="004356E7">
        <w:rPr>
          <w:rStyle w:val="HideTWBExt"/>
        </w:rPr>
        <w:t>&lt;/Amend&gt;</w:t>
      </w:r>
    </w:p>
    <w:p w:rsidR="00252E65" w:rsidRPr="004356E7" w:rsidP="004356E7" w14:paraId="5490C1B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1333</w:t>
      </w:r>
      <w:r w:rsidRPr="004356E7">
        <w:rPr>
          <w:rStyle w:val="HideTWBExt"/>
          <w:b w:val="0"/>
        </w:rPr>
        <w:t>&lt;/NumAm&gt;</w:t>
      </w:r>
    </w:p>
    <w:p w:rsidR="00252E65" w:rsidRPr="004356E7" w:rsidP="004356E7" w14:paraId="5064E758"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4A0BEE97" w14:textId="77777777">
      <w:pPr>
        <w:pStyle w:val="NormalBold"/>
        <w:widowControl/>
      </w:pPr>
      <w:r w:rsidRPr="004356E7">
        <w:rPr>
          <w:rStyle w:val="HideTWBExt"/>
          <w:b w:val="0"/>
        </w:rPr>
        <w:t>&lt;/RepeatBlock-By&gt;</w:t>
      </w:r>
    </w:p>
    <w:p w:rsidR="00252E65" w:rsidRPr="004356E7" w:rsidP="004356E7" w14:paraId="46CCE59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D91417A" w14:textId="77777777">
      <w:pPr>
        <w:pStyle w:val="NormalBold"/>
        <w:widowControl/>
      </w:pPr>
      <w:r w:rsidRPr="004356E7">
        <w:rPr>
          <w:rStyle w:val="HideTWBExt"/>
          <w:b w:val="0"/>
        </w:rPr>
        <w:t>&lt;Article&gt;</w:t>
      </w:r>
      <w:r w:rsidRPr="004356E7">
        <w:t>8 artikla – 1 kohta – 15 alakohta – c a alakohta (uusi)</w:t>
      </w:r>
      <w:r w:rsidRPr="004356E7">
        <w:rPr>
          <w:rStyle w:val="HideTWBExt"/>
          <w:b w:val="0"/>
        </w:rPr>
        <w:t>&lt;/Article&gt;</w:t>
      </w:r>
    </w:p>
    <w:p w:rsidR="00252E65" w:rsidRPr="004356E7" w:rsidP="004356E7" w14:paraId="0889BAD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6D0A112" w14:textId="77777777">
      <w:pPr>
        <w:widowControl/>
      </w:pPr>
      <w:r w:rsidRPr="004356E7">
        <w:rPr>
          <w:rStyle w:val="HideTWBExt"/>
        </w:rPr>
        <w:t>&lt;Article2&gt;</w:t>
      </w:r>
      <w:r w:rsidRPr="004356E7">
        <w:t>11 artikla – 5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6D3A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CBFEB69" w14:textId="77777777">
            <w:pPr>
              <w:widowControl/>
            </w:pPr>
          </w:p>
        </w:tc>
      </w:tr>
      <w:tr w14:paraId="06317A4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5E212C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CF6E163" w14:textId="77777777">
            <w:pPr>
              <w:pStyle w:val="AmColumnHeading"/>
              <w:widowControl/>
            </w:pPr>
            <w:r w:rsidRPr="004356E7">
              <w:t>Tarkistus</w:t>
            </w:r>
          </w:p>
        </w:tc>
      </w:tr>
      <w:tr w14:paraId="3997B01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32D553B" w14:textId="77777777">
            <w:pPr>
              <w:pStyle w:val="Normal6a"/>
              <w:widowControl/>
            </w:pPr>
          </w:p>
        </w:tc>
        <w:tc>
          <w:tcPr>
            <w:tcW w:w="4876" w:type="dxa"/>
            <w:tcBorders>
              <w:top w:val="nil"/>
              <w:left w:val="nil"/>
              <w:bottom w:val="nil"/>
              <w:right w:val="nil"/>
            </w:tcBorders>
            <w:hideMark/>
          </w:tcPr>
          <w:p w:rsidR="00252E65" w:rsidRPr="004356E7" w:rsidP="004356E7" w14:paraId="6D2B84EF" w14:textId="77777777">
            <w:pPr>
              <w:pStyle w:val="Normal6a"/>
              <w:widowControl/>
            </w:pPr>
            <w:r w:rsidRPr="004356E7">
              <w:rPr>
                <w:b/>
                <w:i/>
              </w:rPr>
              <w:t>c a)</w:t>
            </w:r>
            <w:r w:rsidRPr="004356E7">
              <w:tab/>
            </w:r>
            <w:r w:rsidRPr="004356E7">
              <w:rPr>
                <w:b/>
                <w:i/>
              </w:rPr>
              <w:t>lisätään 5 a kohta seuraavasti:</w:t>
            </w:r>
          </w:p>
        </w:tc>
      </w:tr>
      <w:tr w14:paraId="28AB242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B4C734D" w14:textId="77777777">
            <w:pPr>
              <w:pStyle w:val="Normal6a"/>
              <w:widowControl/>
            </w:pPr>
          </w:p>
        </w:tc>
        <w:tc>
          <w:tcPr>
            <w:tcW w:w="4876" w:type="dxa"/>
            <w:tcBorders>
              <w:top w:val="nil"/>
              <w:left w:val="nil"/>
              <w:bottom w:val="nil"/>
              <w:right w:val="nil"/>
            </w:tcBorders>
            <w:hideMark/>
          </w:tcPr>
          <w:p w:rsidR="00252E65" w:rsidRPr="004356E7" w:rsidP="004356E7" w14:paraId="0EF002E1" w14:textId="77777777">
            <w:pPr>
              <w:pStyle w:val="Normal6a"/>
              <w:widowControl/>
            </w:pPr>
            <w:r w:rsidRPr="004356E7">
              <w:rPr>
                <w:b/>
                <w:i/>
              </w:rPr>
              <w:t>5 a. Jos jäsenvaltio on ottanut käyttöön 2 a artiklassa tarkoitetun kansallisen DLT-järjestelmän, tämän asetuksen mukaisesta DLT-pohjaisten markkinainfrastruktuurien valvonnasta vastaavan toimivaltaisen viranomaisen on tehtävä yhteistyötä kansallisen DLT-järjestelmän valvonnasta vastaavan viranomaisen kanssa, jos nämä ovat eri viranomaisia, varmistaakseen valvontamenetelmien johdonmukaisuuden ja estääkseen sääntelyn päällekkäisyydet. ESMA laatii jäsenvaltioiden ilmoittamista kansallisista DLT-järjestelmistä julkisesti saatavilla olevan rekisterin ja pitää sitä yllä sekä arvioi säännöllisesti tällaisten järjestelmien yhteensopivuutta tämän asetuksen vaatimusten kanssa ja raportoi havainnoistaan Euroopan parlamentille ja neuvostolle.</w:t>
            </w:r>
          </w:p>
        </w:tc>
      </w:tr>
    </w:tbl>
    <w:p w:rsidR="00252E65" w:rsidRPr="004356E7" w:rsidP="004356E7" w14:paraId="4897427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DDD9596" w14:textId="77777777">
      <w:pPr>
        <w:widowControl/>
      </w:pPr>
      <w:r w:rsidRPr="004356E7">
        <w:rPr>
          <w:rStyle w:val="HideTWBExt"/>
        </w:rPr>
        <w:t>&lt;/Amend&gt;</w:t>
      </w:r>
    </w:p>
    <w:p w:rsidR="00252E65" w:rsidRPr="004356E7" w:rsidP="004356E7" w14:paraId="14EECE5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1334</w:t>
      </w:r>
      <w:r w:rsidRPr="004356E7">
        <w:rPr>
          <w:rStyle w:val="HideTWBExt"/>
          <w:b w:val="0"/>
        </w:rPr>
        <w:t>&lt;/NumAm&gt;</w:t>
      </w:r>
    </w:p>
    <w:p w:rsidR="00252E65" w:rsidRPr="004356E7" w:rsidP="004356E7" w14:paraId="286D7DC6"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0B7EDCF0" w14:textId="77777777">
      <w:pPr>
        <w:pStyle w:val="NormalBold"/>
        <w:widowControl/>
      </w:pPr>
      <w:r w:rsidRPr="004356E7">
        <w:rPr>
          <w:rStyle w:val="HideTWBExt"/>
          <w:b w:val="0"/>
        </w:rPr>
        <w:t>&lt;/RepeatBlock-By&gt;</w:t>
      </w:r>
    </w:p>
    <w:p w:rsidR="00252E65" w:rsidRPr="004356E7" w:rsidP="004356E7" w14:paraId="1CEEAC0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B4A0493" w14:textId="77777777">
      <w:pPr>
        <w:pStyle w:val="NormalBold"/>
        <w:widowControl/>
      </w:pPr>
      <w:r w:rsidRPr="004356E7">
        <w:rPr>
          <w:rStyle w:val="HideTWBExt"/>
          <w:b w:val="0"/>
        </w:rPr>
        <w:t>&lt;Article&gt;</w:t>
      </w:r>
      <w:r w:rsidRPr="004356E7">
        <w:t>8 artikla – 1 kohta – 15 alakohta – c a alakohta (uusi)</w:t>
      </w:r>
      <w:r w:rsidRPr="004356E7">
        <w:rPr>
          <w:rStyle w:val="HideTWBExt"/>
          <w:b w:val="0"/>
        </w:rPr>
        <w:t>&lt;/Article&gt;</w:t>
      </w:r>
    </w:p>
    <w:p w:rsidR="00252E65" w:rsidRPr="004356E7" w:rsidP="004356E7" w14:paraId="319E3D3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E9E46B6" w14:textId="77777777">
      <w:pPr>
        <w:widowControl/>
      </w:pPr>
      <w:r w:rsidRPr="004356E7">
        <w:rPr>
          <w:rStyle w:val="HideTWBExt"/>
        </w:rPr>
        <w:t>&lt;Article2&gt;</w:t>
      </w:r>
      <w:r w:rsidRPr="004356E7">
        <w:t>11 artikla – 6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6C4B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90B79A7" w14:textId="77777777">
            <w:pPr>
              <w:widowControl/>
            </w:pPr>
          </w:p>
        </w:tc>
      </w:tr>
      <w:tr w14:paraId="05BCC9B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DF5CAD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974826F" w14:textId="77777777">
            <w:pPr>
              <w:pStyle w:val="AmColumnHeading"/>
              <w:widowControl/>
            </w:pPr>
            <w:r w:rsidRPr="004356E7">
              <w:t>Tarkistus</w:t>
            </w:r>
          </w:p>
        </w:tc>
      </w:tr>
      <w:tr w14:paraId="5A995F5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693792D" w14:textId="77777777">
            <w:pPr>
              <w:pStyle w:val="Normal6a"/>
              <w:widowControl/>
            </w:pPr>
          </w:p>
        </w:tc>
        <w:tc>
          <w:tcPr>
            <w:tcW w:w="4876" w:type="dxa"/>
            <w:tcBorders>
              <w:top w:val="nil"/>
              <w:left w:val="nil"/>
              <w:bottom w:val="nil"/>
              <w:right w:val="nil"/>
            </w:tcBorders>
            <w:hideMark/>
          </w:tcPr>
          <w:p w:rsidR="00252E65" w:rsidRPr="004356E7" w:rsidP="004356E7" w14:paraId="529C8B50" w14:textId="77777777">
            <w:pPr>
              <w:pStyle w:val="Normal6a"/>
              <w:widowControl/>
            </w:pPr>
            <w:r w:rsidRPr="004356E7">
              <w:rPr>
                <w:b/>
                <w:i/>
              </w:rPr>
              <w:t>c a)</w:t>
            </w:r>
            <w:r w:rsidRPr="004356E7">
              <w:tab/>
            </w:r>
            <w:r w:rsidRPr="004356E7">
              <w:rPr>
                <w:b/>
                <w:i/>
              </w:rPr>
              <w:t>kumotaan 6 kohta;</w:t>
            </w:r>
          </w:p>
        </w:tc>
      </w:tr>
    </w:tbl>
    <w:p w:rsidR="00252E65" w:rsidRPr="004356E7" w:rsidP="004356E7" w14:paraId="48EB804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DA5A879"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273CDAAA" w14:textId="77777777">
      <w:pPr>
        <w:pStyle w:val="AmJustText"/>
        <w:widowControl/>
      </w:pPr>
      <w:r w:rsidRPr="004356E7">
        <w:t>ESMA suositteli poistamista ESMAn suoritteiden priorisointia koskevassa vuoden 2026 kirjeessään (ESMA22-50751485-1672). Kyse on lupien sekä korvaavien ja oikaisevien toimenpiteiden soveltamista koskevasta kertomuksesta.</w:t>
      </w:r>
    </w:p>
    <w:p w:rsidR="00252E65" w:rsidRPr="004356E7" w:rsidP="004356E7" w14:paraId="649D61C7" w14:textId="77777777">
      <w:pPr>
        <w:widowControl/>
      </w:pPr>
      <w:r w:rsidRPr="004356E7">
        <w:rPr>
          <w:rStyle w:val="HideTWBExt"/>
        </w:rPr>
        <w:t>&lt;/Amend&gt;</w:t>
      </w:r>
    </w:p>
    <w:p w:rsidR="00252E65" w:rsidRPr="004356E7" w:rsidP="004356E7" w14:paraId="5D00F92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1335</w:t>
      </w:r>
      <w:r w:rsidRPr="004356E7">
        <w:rPr>
          <w:rStyle w:val="HideTWBExt"/>
          <w:b w:val="0"/>
        </w:rPr>
        <w:t>&lt;/NumAm&gt;</w:t>
      </w:r>
    </w:p>
    <w:p w:rsidR="00252E65" w:rsidRPr="004356E7" w:rsidP="004356E7" w14:paraId="0962DEDB"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310C25F1" w14:textId="77777777">
      <w:pPr>
        <w:pStyle w:val="NormalBold"/>
        <w:widowControl/>
      </w:pPr>
      <w:r w:rsidRPr="004356E7">
        <w:rPr>
          <w:rStyle w:val="HideTWBExt"/>
          <w:b w:val="0"/>
        </w:rPr>
        <w:t>&lt;/RepeatBlock-By&gt;</w:t>
      </w:r>
    </w:p>
    <w:p w:rsidR="00252E65" w:rsidRPr="004356E7" w:rsidP="004356E7" w14:paraId="3A1852B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22ADB60" w14:textId="77777777">
      <w:pPr>
        <w:pStyle w:val="NormalBold"/>
        <w:widowControl/>
      </w:pPr>
      <w:r w:rsidRPr="004356E7">
        <w:rPr>
          <w:rStyle w:val="HideTWBExt"/>
          <w:b w:val="0"/>
        </w:rPr>
        <w:t>&lt;Article&gt;</w:t>
      </w:r>
      <w:r w:rsidRPr="004356E7">
        <w:t>8 artikla – 1 kohta – 16 alakohta</w:t>
      </w:r>
      <w:r w:rsidRPr="004356E7">
        <w:rPr>
          <w:rStyle w:val="HideTWBExt"/>
          <w:b w:val="0"/>
        </w:rPr>
        <w:t>&lt;/Article&gt;</w:t>
      </w:r>
    </w:p>
    <w:p w:rsidR="00252E65" w:rsidRPr="004356E7" w:rsidP="004356E7" w14:paraId="512ECCF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B7ADAF5" w14:textId="77777777">
      <w:pPr>
        <w:widowControl/>
      </w:pPr>
      <w:r w:rsidRPr="004356E7">
        <w:rPr>
          <w:rStyle w:val="HideTWBExt"/>
        </w:rPr>
        <w:t>&lt;Article2&gt;</w:t>
      </w:r>
      <w:r w:rsidRPr="004356E7">
        <w:t>11 a artikla – 2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4819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32EA2B4" w14:textId="77777777">
            <w:pPr>
              <w:widowControl/>
            </w:pPr>
          </w:p>
        </w:tc>
      </w:tr>
      <w:tr w14:paraId="78CFD80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68D8D6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F7579D6" w14:textId="77777777">
            <w:pPr>
              <w:pStyle w:val="AmColumnHeading"/>
              <w:widowControl/>
            </w:pPr>
            <w:r w:rsidRPr="004356E7">
              <w:t>Tarkistus</w:t>
            </w:r>
          </w:p>
        </w:tc>
      </w:tr>
      <w:tr w14:paraId="38844F6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89FD48B" w14:textId="77777777">
            <w:pPr>
              <w:pStyle w:val="Normal6a"/>
              <w:widowControl/>
            </w:pPr>
            <w:r w:rsidRPr="004356E7">
              <w:rPr>
                <w:b/>
                <w:i/>
              </w:rPr>
              <w:t>b)</w:t>
            </w:r>
            <w:r w:rsidRPr="004356E7">
              <w:tab/>
            </w:r>
            <w:r w:rsidRPr="004356E7">
              <w:rPr>
                <w:b/>
                <w:i/>
              </w:rPr>
              <w:t>Euroopan pankkiviranomainen, jos maksujen suorittamiseen käytetään sähkörahatokeneita.</w:t>
            </w:r>
          </w:p>
        </w:tc>
        <w:tc>
          <w:tcPr>
            <w:tcW w:w="4876" w:type="dxa"/>
            <w:tcBorders>
              <w:top w:val="nil"/>
              <w:left w:val="nil"/>
              <w:bottom w:val="nil"/>
              <w:right w:val="nil"/>
            </w:tcBorders>
            <w:hideMark/>
          </w:tcPr>
          <w:p w:rsidR="00252E65" w:rsidRPr="004356E7" w:rsidP="004356E7" w14:paraId="06A9BB55" w14:textId="77777777">
            <w:pPr>
              <w:pStyle w:val="Normal6a"/>
              <w:widowControl/>
            </w:pPr>
            <w:r w:rsidRPr="004356E7">
              <w:rPr>
                <w:b/>
                <w:i/>
              </w:rPr>
              <w:t>Poistetaan.</w:t>
            </w:r>
          </w:p>
        </w:tc>
      </w:tr>
    </w:tbl>
    <w:p w:rsidR="00252E65" w:rsidRPr="004356E7" w:rsidP="004356E7" w14:paraId="46E6B34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B787F9D" w14:textId="77777777">
      <w:pPr>
        <w:widowControl/>
      </w:pPr>
      <w:r w:rsidRPr="004356E7">
        <w:rPr>
          <w:rStyle w:val="HideTWBExt"/>
        </w:rPr>
        <w:t>&lt;/Amend&gt;</w:t>
      </w:r>
    </w:p>
    <w:p w:rsidR="00252E65" w:rsidRPr="004356E7" w:rsidP="004356E7" w14:paraId="7CE74D2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1336</w:t>
      </w:r>
      <w:r w:rsidRPr="004356E7">
        <w:rPr>
          <w:rStyle w:val="HideTWBExt"/>
          <w:b w:val="0"/>
        </w:rPr>
        <w:t>&lt;/NumAm&gt;</w:t>
      </w:r>
    </w:p>
    <w:p w:rsidR="00252E65" w:rsidRPr="004356E7" w:rsidP="004356E7" w14:paraId="5087B1FA"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00C39160" w14:textId="77777777">
      <w:pPr>
        <w:pStyle w:val="NormalBold"/>
        <w:widowControl/>
      </w:pPr>
      <w:r w:rsidRPr="004356E7">
        <w:rPr>
          <w:rStyle w:val="HideTWBExt"/>
          <w:b w:val="0"/>
        </w:rPr>
        <w:t>&lt;/RepeatBlock-By&gt;</w:t>
      </w:r>
    </w:p>
    <w:p w:rsidR="00252E65" w:rsidRPr="004356E7" w:rsidP="004356E7" w14:paraId="69ACC34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3CC4580" w14:textId="77777777">
      <w:pPr>
        <w:pStyle w:val="NormalBold"/>
        <w:widowControl/>
      </w:pPr>
      <w:r w:rsidRPr="004356E7">
        <w:rPr>
          <w:rStyle w:val="HideTWBExt"/>
          <w:b w:val="0"/>
        </w:rPr>
        <w:t>&lt;Article&gt;</w:t>
      </w:r>
      <w:r w:rsidRPr="004356E7">
        <w:t>8 artikla – 1 kohta – 17 a alakohta (uusi)</w:t>
      </w:r>
      <w:r w:rsidRPr="004356E7">
        <w:rPr>
          <w:rStyle w:val="HideTWBExt"/>
          <w:b w:val="0"/>
        </w:rPr>
        <w:t>&lt;/Article&gt;</w:t>
      </w:r>
    </w:p>
    <w:p w:rsidR="00252E65" w:rsidRPr="004356E7" w:rsidP="004356E7" w14:paraId="6E93021C"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8C4D85F" w14:textId="77777777">
      <w:pPr>
        <w:widowControl/>
      </w:pPr>
      <w:r w:rsidRPr="004356E7">
        <w:rPr>
          <w:rStyle w:val="HideTWBExt"/>
        </w:rPr>
        <w:t>&lt;Article2&gt;</w:t>
      </w:r>
      <w:r w:rsidRPr="004356E7">
        <w:t>13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49371"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2AD7313" w14:textId="77777777">
            <w:pPr>
              <w:widowControl/>
            </w:pPr>
          </w:p>
        </w:tc>
      </w:tr>
      <w:tr w14:paraId="6FD981D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D39335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673498D" w14:textId="77777777">
            <w:pPr>
              <w:pStyle w:val="AmColumnHeading"/>
              <w:widowControl/>
            </w:pPr>
            <w:r w:rsidRPr="004356E7">
              <w:t>Tarkistus</w:t>
            </w:r>
          </w:p>
        </w:tc>
      </w:tr>
      <w:tr w14:paraId="0DD6808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657B462" w14:textId="77777777">
            <w:pPr>
              <w:pStyle w:val="Normal6a"/>
              <w:widowControl/>
            </w:pPr>
          </w:p>
        </w:tc>
        <w:tc>
          <w:tcPr>
            <w:tcW w:w="4876" w:type="dxa"/>
            <w:tcBorders>
              <w:top w:val="nil"/>
              <w:left w:val="nil"/>
              <w:bottom w:val="nil"/>
              <w:right w:val="nil"/>
            </w:tcBorders>
            <w:hideMark/>
          </w:tcPr>
          <w:p w:rsidR="00252E65" w:rsidRPr="004356E7" w:rsidP="004356E7" w14:paraId="6DAFD6F6" w14:textId="77777777">
            <w:pPr>
              <w:pStyle w:val="Normal6a"/>
              <w:widowControl/>
            </w:pPr>
            <w:r w:rsidRPr="004356E7">
              <w:rPr>
                <w:b/>
                <w:i/>
              </w:rPr>
              <w:t>17 a)</w:t>
            </w:r>
            <w:r w:rsidRPr="004356E7">
              <w:tab/>
            </w:r>
            <w:r w:rsidRPr="004356E7">
              <w:rPr>
                <w:b/>
                <w:i/>
              </w:rPr>
              <w:t>Lisätään 13 a artikla seuraavasti:</w:t>
            </w:r>
          </w:p>
        </w:tc>
      </w:tr>
      <w:tr w14:paraId="0C2E103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90D508B" w14:textId="77777777">
            <w:pPr>
              <w:pStyle w:val="Normal6a"/>
              <w:widowControl/>
            </w:pPr>
          </w:p>
        </w:tc>
        <w:tc>
          <w:tcPr>
            <w:tcW w:w="4876" w:type="dxa"/>
            <w:tcBorders>
              <w:top w:val="nil"/>
              <w:left w:val="nil"/>
              <w:bottom w:val="nil"/>
              <w:right w:val="nil"/>
            </w:tcBorders>
            <w:hideMark/>
          </w:tcPr>
          <w:p w:rsidR="00252E65" w:rsidRPr="004356E7" w:rsidP="004356E7" w14:paraId="0ED7E9B9" w14:textId="77777777">
            <w:pPr>
              <w:pStyle w:val="Normal6a"/>
              <w:widowControl/>
            </w:pPr>
            <w:r w:rsidRPr="004356E7">
              <w:rPr>
                <w:b/>
                <w:i/>
              </w:rPr>
              <w:t>13 a artikla</w:t>
            </w:r>
          </w:p>
        </w:tc>
      </w:tr>
      <w:tr w14:paraId="162B07F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E2FBAD5" w14:textId="77777777">
            <w:pPr>
              <w:pStyle w:val="Normal6a"/>
              <w:widowControl/>
            </w:pPr>
          </w:p>
        </w:tc>
        <w:tc>
          <w:tcPr>
            <w:tcW w:w="4876" w:type="dxa"/>
            <w:tcBorders>
              <w:top w:val="nil"/>
              <w:left w:val="nil"/>
              <w:bottom w:val="nil"/>
              <w:right w:val="nil"/>
            </w:tcBorders>
            <w:hideMark/>
          </w:tcPr>
          <w:p w:rsidR="00252E65" w:rsidRPr="004356E7" w:rsidP="004356E7" w14:paraId="681F5C76" w14:textId="77777777">
            <w:pPr>
              <w:pStyle w:val="Normal6a"/>
              <w:widowControl/>
            </w:pPr>
            <w:r w:rsidRPr="004356E7">
              <w:rPr>
                <w:b/>
                <w:i/>
              </w:rPr>
              <w:t>Pysyvään sääntelykehykseen siirtymisen määrittämistä koskevat mittarit</w:t>
            </w:r>
          </w:p>
        </w:tc>
      </w:tr>
      <w:tr w14:paraId="50FCEF3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BDD5431" w14:textId="77777777">
            <w:pPr>
              <w:pStyle w:val="Normal6a"/>
              <w:widowControl/>
            </w:pPr>
          </w:p>
        </w:tc>
        <w:tc>
          <w:tcPr>
            <w:tcW w:w="4876" w:type="dxa"/>
            <w:tcBorders>
              <w:top w:val="nil"/>
              <w:left w:val="nil"/>
              <w:bottom w:val="nil"/>
              <w:right w:val="nil"/>
            </w:tcBorders>
            <w:hideMark/>
          </w:tcPr>
          <w:p w:rsidR="00252E65" w:rsidRPr="004356E7" w:rsidP="004356E7" w14:paraId="44F39DE3" w14:textId="77777777">
            <w:pPr>
              <w:pStyle w:val="Normal6a"/>
              <w:widowControl/>
            </w:pPr>
            <w:r w:rsidRPr="004356E7">
              <w:rPr>
                <w:b/>
                <w:i/>
              </w:rPr>
              <w:t>1. Komissio antaa viimeistään [vuoden kuluttua tämän asetuksen soveltamispäivästä] täytäntöönpanosäädöksen, jossa vahvistetaan objektiiviset indikaattorit ja mitattavissa olevat mittarit sen arvioimiseksi, onko tämän asetuksen tavoitteet saavutettu siinä määrin, että tässä asetuksessa säädetyn pilottijärjestelmän sisällyttäminen muuhun alakohtaiseen lainsäädäntöön on perusteltua.</w:t>
            </w:r>
          </w:p>
        </w:tc>
      </w:tr>
      <w:tr w14:paraId="2AB5E59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2731F4D" w14:textId="77777777">
            <w:pPr>
              <w:pStyle w:val="Normal6a"/>
              <w:widowControl/>
            </w:pPr>
          </w:p>
        </w:tc>
        <w:tc>
          <w:tcPr>
            <w:tcW w:w="4876" w:type="dxa"/>
            <w:tcBorders>
              <w:top w:val="nil"/>
              <w:left w:val="nil"/>
              <w:bottom w:val="nil"/>
              <w:right w:val="nil"/>
            </w:tcBorders>
            <w:hideMark/>
          </w:tcPr>
          <w:p w:rsidR="00252E65" w:rsidRPr="004356E7" w:rsidP="004356E7" w14:paraId="65849786" w14:textId="77777777">
            <w:pPr>
              <w:pStyle w:val="Normal6a"/>
              <w:widowControl/>
            </w:pPr>
            <w:r w:rsidRPr="004356E7">
              <w:rPr>
                <w:b/>
                <w:i/>
              </w:rPr>
              <w:t>2. Edellä 1 kohdassa tarkoitettuihin indikaattoreihin ja mittareihin on sisällyttävä ainakin seuraavat:</w:t>
            </w:r>
          </w:p>
        </w:tc>
      </w:tr>
      <w:tr w14:paraId="5A928F3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F36B47E" w14:textId="77777777">
            <w:pPr>
              <w:pStyle w:val="Normal6a"/>
              <w:widowControl/>
            </w:pPr>
          </w:p>
        </w:tc>
        <w:tc>
          <w:tcPr>
            <w:tcW w:w="4876" w:type="dxa"/>
            <w:tcBorders>
              <w:top w:val="nil"/>
              <w:left w:val="nil"/>
              <w:bottom w:val="nil"/>
              <w:right w:val="nil"/>
            </w:tcBorders>
            <w:hideMark/>
          </w:tcPr>
          <w:p w:rsidR="00252E65" w:rsidRPr="004356E7" w:rsidP="004356E7" w14:paraId="10B7144D" w14:textId="77777777">
            <w:pPr>
              <w:pStyle w:val="Normal6a"/>
              <w:widowControl/>
            </w:pPr>
            <w:r w:rsidRPr="004356E7">
              <w:rPr>
                <w:b/>
                <w:i/>
              </w:rPr>
              <w:t>a) pilottijärjestelmän ja pilottijärjestelmässä toimivien yhteisöjen tarjoamien palvelujen käyttöönotto markkinoilla;</w:t>
            </w:r>
          </w:p>
        </w:tc>
      </w:tr>
      <w:tr w14:paraId="04CE402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38DD2A7" w14:textId="77777777">
            <w:pPr>
              <w:pStyle w:val="Normal6a"/>
              <w:widowControl/>
            </w:pPr>
          </w:p>
        </w:tc>
        <w:tc>
          <w:tcPr>
            <w:tcW w:w="4876" w:type="dxa"/>
            <w:tcBorders>
              <w:top w:val="nil"/>
              <w:left w:val="nil"/>
              <w:bottom w:val="nil"/>
              <w:right w:val="nil"/>
            </w:tcBorders>
            <w:hideMark/>
          </w:tcPr>
          <w:p w:rsidR="00252E65" w:rsidRPr="004356E7" w:rsidP="004356E7" w14:paraId="32D7330D" w14:textId="77777777">
            <w:pPr>
              <w:pStyle w:val="Normal6a"/>
              <w:widowControl/>
            </w:pPr>
            <w:r w:rsidRPr="004356E7">
              <w:rPr>
                <w:b/>
                <w:i/>
              </w:rPr>
              <w:t>b) pilottijärjestelmän kaupallinen elinkelpoisuus pysyvänä kehyksenä;</w:t>
            </w:r>
          </w:p>
        </w:tc>
      </w:tr>
      <w:tr w14:paraId="68F8390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7800E7A" w14:textId="77777777">
            <w:pPr>
              <w:pStyle w:val="Normal6a"/>
              <w:widowControl/>
            </w:pPr>
          </w:p>
        </w:tc>
        <w:tc>
          <w:tcPr>
            <w:tcW w:w="4876" w:type="dxa"/>
            <w:tcBorders>
              <w:top w:val="nil"/>
              <w:left w:val="nil"/>
              <w:bottom w:val="nil"/>
              <w:right w:val="nil"/>
            </w:tcBorders>
            <w:hideMark/>
          </w:tcPr>
          <w:p w:rsidR="00252E65" w:rsidRPr="004356E7" w:rsidP="004356E7" w14:paraId="06B85742" w14:textId="77777777">
            <w:pPr>
              <w:pStyle w:val="Normal6a"/>
              <w:widowControl/>
            </w:pPr>
            <w:r w:rsidRPr="004356E7">
              <w:rPr>
                <w:b/>
                <w:i/>
              </w:rPr>
              <w:t>c) pilottijärjestelmässä toimivien yhteisöjen vaatimustenmukaisuus;</w:t>
            </w:r>
          </w:p>
        </w:tc>
      </w:tr>
      <w:tr w14:paraId="724869B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5B1526F" w14:textId="77777777">
            <w:pPr>
              <w:pStyle w:val="Normal6a"/>
              <w:widowControl/>
            </w:pPr>
          </w:p>
        </w:tc>
        <w:tc>
          <w:tcPr>
            <w:tcW w:w="4876" w:type="dxa"/>
            <w:tcBorders>
              <w:top w:val="nil"/>
              <w:left w:val="nil"/>
              <w:bottom w:val="nil"/>
              <w:right w:val="nil"/>
            </w:tcBorders>
            <w:hideMark/>
          </w:tcPr>
          <w:p w:rsidR="00252E65" w:rsidRPr="004356E7" w:rsidP="004356E7" w14:paraId="4EB43454" w14:textId="77777777">
            <w:pPr>
              <w:pStyle w:val="Normal6a"/>
              <w:widowControl/>
            </w:pPr>
            <w:r w:rsidRPr="004356E7">
              <w:rPr>
                <w:b/>
                <w:i/>
              </w:rPr>
              <w:t>d) pilottijärjestelmässä toimivien yhteisöjen operatiivinen häiriönsietokyky;</w:t>
            </w:r>
          </w:p>
        </w:tc>
      </w:tr>
      <w:tr w14:paraId="0A77230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F0C33DF" w14:textId="77777777">
            <w:pPr>
              <w:pStyle w:val="Normal6a"/>
              <w:widowControl/>
            </w:pPr>
          </w:p>
        </w:tc>
        <w:tc>
          <w:tcPr>
            <w:tcW w:w="4876" w:type="dxa"/>
            <w:tcBorders>
              <w:top w:val="nil"/>
              <w:left w:val="nil"/>
              <w:bottom w:val="nil"/>
              <w:right w:val="nil"/>
            </w:tcBorders>
            <w:hideMark/>
          </w:tcPr>
          <w:p w:rsidR="00252E65" w:rsidRPr="004356E7" w:rsidP="004356E7" w14:paraId="722EDA3C" w14:textId="77777777">
            <w:pPr>
              <w:pStyle w:val="Normal6a"/>
              <w:widowControl/>
            </w:pPr>
            <w:r w:rsidRPr="004356E7">
              <w:rPr>
                <w:b/>
                <w:i/>
              </w:rPr>
              <w:t>e) pilottijärjestelmän vaikutus tai mahdollinen vaikutus rahoitusvakauteen;</w:t>
            </w:r>
          </w:p>
        </w:tc>
      </w:tr>
      <w:tr w14:paraId="59FBCC4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787F833" w14:textId="77777777">
            <w:pPr>
              <w:pStyle w:val="Normal6a"/>
              <w:widowControl/>
            </w:pPr>
          </w:p>
        </w:tc>
        <w:tc>
          <w:tcPr>
            <w:tcW w:w="4876" w:type="dxa"/>
            <w:tcBorders>
              <w:top w:val="nil"/>
              <w:left w:val="nil"/>
              <w:bottom w:val="nil"/>
              <w:right w:val="nil"/>
            </w:tcBorders>
            <w:hideMark/>
          </w:tcPr>
          <w:p w:rsidR="00252E65" w:rsidRPr="004356E7" w:rsidP="004356E7" w14:paraId="56496D88" w14:textId="77777777">
            <w:pPr>
              <w:pStyle w:val="Normal6a"/>
              <w:widowControl/>
            </w:pPr>
            <w:r w:rsidRPr="004356E7">
              <w:rPr>
                <w:b/>
                <w:i/>
              </w:rPr>
              <w:t>f) pilottijärjestelmän vaikutus tai mahdollinen vaikutus sijoittajansuojaan; ja</w:t>
            </w:r>
          </w:p>
        </w:tc>
      </w:tr>
      <w:tr w14:paraId="5C3D635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BD99445" w14:textId="77777777">
            <w:pPr>
              <w:pStyle w:val="Normal6a"/>
              <w:widowControl/>
            </w:pPr>
          </w:p>
        </w:tc>
        <w:tc>
          <w:tcPr>
            <w:tcW w:w="4876" w:type="dxa"/>
            <w:tcBorders>
              <w:top w:val="nil"/>
              <w:left w:val="nil"/>
              <w:bottom w:val="nil"/>
              <w:right w:val="nil"/>
            </w:tcBorders>
            <w:hideMark/>
          </w:tcPr>
          <w:p w:rsidR="00252E65" w:rsidRPr="004356E7" w:rsidP="004356E7" w14:paraId="5519DCED" w14:textId="77777777">
            <w:pPr>
              <w:pStyle w:val="Normal6a"/>
              <w:widowControl/>
            </w:pPr>
            <w:r w:rsidRPr="004356E7">
              <w:rPr>
                <w:b/>
                <w:i/>
              </w:rPr>
              <w:t>g) toimituksen tehokkuus.</w:t>
            </w:r>
          </w:p>
        </w:tc>
      </w:tr>
      <w:tr w14:paraId="140162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A18C205" w14:textId="77777777">
            <w:pPr>
              <w:pStyle w:val="Normal6a"/>
              <w:widowControl/>
            </w:pPr>
          </w:p>
        </w:tc>
        <w:tc>
          <w:tcPr>
            <w:tcW w:w="4876" w:type="dxa"/>
            <w:tcBorders>
              <w:top w:val="nil"/>
              <w:left w:val="nil"/>
              <w:bottom w:val="nil"/>
              <w:right w:val="nil"/>
            </w:tcBorders>
            <w:hideMark/>
          </w:tcPr>
          <w:p w:rsidR="00252E65" w:rsidRPr="004356E7" w:rsidP="004356E7" w14:paraId="62D8033F" w14:textId="77777777">
            <w:pPr>
              <w:pStyle w:val="Normal6a"/>
              <w:widowControl/>
            </w:pPr>
            <w:r w:rsidRPr="004356E7">
              <w:rPr>
                <w:b/>
                <w:i/>
              </w:rPr>
              <w:t>3. Edellä olevan 1 kohdan mukaisesti laadittavien indikaattoreiden ja mittareiden on oltava objektiivisia, mitattavissa olevia ja oikeasuhteisia.</w:t>
            </w:r>
          </w:p>
        </w:tc>
      </w:tr>
      <w:tr w14:paraId="200CB50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41A6DBA" w14:textId="77777777">
            <w:pPr>
              <w:pStyle w:val="Normal6a"/>
              <w:widowControl/>
            </w:pPr>
          </w:p>
        </w:tc>
        <w:tc>
          <w:tcPr>
            <w:tcW w:w="4876" w:type="dxa"/>
            <w:tcBorders>
              <w:top w:val="nil"/>
              <w:left w:val="nil"/>
              <w:bottom w:val="nil"/>
              <w:right w:val="nil"/>
            </w:tcBorders>
            <w:hideMark/>
          </w:tcPr>
          <w:p w:rsidR="00252E65" w:rsidRPr="004356E7" w:rsidP="004356E7" w14:paraId="54F04179" w14:textId="77777777">
            <w:pPr>
              <w:pStyle w:val="Normal6a"/>
              <w:widowControl/>
            </w:pPr>
            <w:r w:rsidRPr="004356E7">
              <w:rPr>
                <w:b/>
                <w:i/>
              </w:rPr>
              <w:t>Mittareiden avulla on voitava arvioida, voidaanko tämän asetuksen tavoitteet saavuttaa nykyisessä unionin sääntelykehyksessä turvautumatta tässä asetuksessa säädettyihin poikkeuksiin ja heikentämättä alakohtaisen lainsäädännön tavoitteita.</w:t>
            </w:r>
          </w:p>
        </w:tc>
      </w:tr>
      <w:tr w14:paraId="2951B4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28A4B07" w14:textId="77777777">
            <w:pPr>
              <w:pStyle w:val="Normal6a"/>
              <w:widowControl/>
            </w:pPr>
          </w:p>
        </w:tc>
        <w:tc>
          <w:tcPr>
            <w:tcW w:w="4876" w:type="dxa"/>
            <w:tcBorders>
              <w:top w:val="nil"/>
              <w:left w:val="nil"/>
              <w:bottom w:val="nil"/>
              <w:right w:val="nil"/>
            </w:tcBorders>
            <w:hideMark/>
          </w:tcPr>
          <w:p w:rsidR="00252E65" w:rsidRPr="004356E7" w:rsidP="004356E7" w14:paraId="2E6D11D4" w14:textId="77777777">
            <w:pPr>
              <w:pStyle w:val="Normal6a"/>
              <w:widowControl/>
            </w:pPr>
            <w:r w:rsidRPr="004356E7">
              <w:rPr>
                <w:b/>
                <w:i/>
              </w:rPr>
              <w:t>4. Komissio tarkastelee uudelleen 1 kohdan mukaisesti laadittuja indikaattoreita ja mittareita ja päivittää niitä tarvittaessa teknologian, markkinoiden ja sääntelyn kehityksen perusteella.</w:t>
            </w:r>
          </w:p>
        </w:tc>
      </w:tr>
    </w:tbl>
    <w:p w:rsidR="00252E65" w:rsidRPr="004356E7" w:rsidP="004356E7" w14:paraId="3E744B5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E7BC198" w14:textId="77777777">
      <w:pPr>
        <w:widowControl/>
      </w:pPr>
      <w:r w:rsidRPr="004356E7">
        <w:rPr>
          <w:rStyle w:val="HideTWBExt"/>
        </w:rPr>
        <w:t>&lt;/Amend&gt;</w:t>
      </w:r>
    </w:p>
    <w:p w:rsidR="00252E65" w:rsidRPr="004356E7" w:rsidP="004356E7" w14:paraId="5A5FDE9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1337</w:t>
      </w:r>
      <w:r w:rsidRPr="004356E7">
        <w:rPr>
          <w:rStyle w:val="HideTWBExt"/>
          <w:b w:val="0"/>
        </w:rPr>
        <w:t>&lt;/NumAm&gt;</w:t>
      </w:r>
    </w:p>
    <w:p w:rsidR="00252E65" w:rsidRPr="004356E7" w:rsidP="004356E7" w14:paraId="2AEB7DC2" w14:textId="77777777">
      <w:pPr>
        <w:pStyle w:val="NormalBold"/>
        <w:widowControl/>
      </w:pPr>
      <w:r w:rsidRPr="004356E7">
        <w:rPr>
          <w:rStyle w:val="HideTWBExt"/>
          <w:b w:val="0"/>
        </w:rPr>
        <w:t>&lt;RepeatBlock-By&gt;&lt;Members&gt;</w:t>
      </w:r>
      <w:r w:rsidRPr="004356E7">
        <w:t>Jaroslav Knot, Auke Zijlstra, Enikő Győri, Pierre Pimpie, Tomáš Kubín</w:t>
      </w:r>
      <w:r w:rsidRPr="004356E7">
        <w:rPr>
          <w:rStyle w:val="HideTWBExt"/>
          <w:b w:val="0"/>
        </w:rPr>
        <w:t>&lt;/Members&gt;</w:t>
      </w:r>
    </w:p>
    <w:p w:rsidR="00252E65" w:rsidRPr="004356E7" w:rsidP="004356E7" w14:paraId="27443DB7" w14:textId="77777777">
      <w:pPr>
        <w:pStyle w:val="NormalBold"/>
        <w:widowControl/>
      </w:pPr>
      <w:r w:rsidRPr="004356E7">
        <w:rPr>
          <w:rStyle w:val="HideTWBExt"/>
          <w:b w:val="0"/>
        </w:rPr>
        <w:t>&lt;/RepeatBlock-By&gt;</w:t>
      </w:r>
    </w:p>
    <w:p w:rsidR="00252E65" w:rsidRPr="004356E7" w:rsidP="004356E7" w14:paraId="00005ED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9430AEA" w14:textId="77777777">
      <w:pPr>
        <w:pStyle w:val="NormalBold"/>
        <w:widowControl/>
      </w:pPr>
      <w:r w:rsidRPr="004356E7">
        <w:rPr>
          <w:rStyle w:val="HideTWBExt"/>
          <w:b w:val="0"/>
        </w:rPr>
        <w:t>&lt;Article&gt;</w:t>
      </w:r>
      <w:r w:rsidRPr="004356E7">
        <w:t>8 artikla – 1 kohta – 18 alakohta – a alakohta – 5 alakohta</w:t>
      </w:r>
      <w:r w:rsidRPr="004356E7">
        <w:rPr>
          <w:rStyle w:val="HideTWBExt"/>
          <w:b w:val="0"/>
        </w:rPr>
        <w:t>&lt;/Article&gt;</w:t>
      </w:r>
    </w:p>
    <w:p w:rsidR="00252E65" w:rsidRPr="004356E7" w:rsidP="004356E7" w14:paraId="0C067E5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70289961" w14:textId="77777777">
      <w:pPr>
        <w:widowControl/>
      </w:pPr>
      <w:r w:rsidRPr="004356E7">
        <w:rPr>
          <w:rStyle w:val="HideTWBExt"/>
        </w:rPr>
        <w:t>&lt;Article2&gt;</w:t>
      </w:r>
      <w:r w:rsidRPr="004356E7">
        <w:t>14 artikla – 1 kohta – j alakohta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9D876"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9101AB" w14:textId="77777777">
            <w:pPr>
              <w:widowControl/>
            </w:pPr>
          </w:p>
        </w:tc>
      </w:tr>
      <w:tr w14:paraId="0AB6E277"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CF1EA7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7BC37D5" w14:textId="77777777">
            <w:pPr>
              <w:pStyle w:val="AmColumnHeading"/>
              <w:widowControl/>
            </w:pPr>
            <w:r w:rsidRPr="004356E7">
              <w:t>Tarkistus</w:t>
            </w:r>
          </w:p>
        </w:tc>
      </w:tr>
      <w:tr w14:paraId="434DE95C"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51A9AEA" w14:textId="77777777">
            <w:pPr>
              <w:pStyle w:val="Normal6a"/>
              <w:widowControl/>
            </w:pPr>
            <w:r w:rsidRPr="004356E7">
              <w:t>5)</w:t>
            </w:r>
            <w:r w:rsidRPr="004356E7">
              <w:tab/>
            </w:r>
            <w:r w:rsidRPr="004356E7">
              <w:rPr>
                <w:b/>
                <w:i/>
              </w:rPr>
              <w:t>kumotaan</w:t>
            </w:r>
            <w:r w:rsidRPr="004356E7">
              <w:t xml:space="preserve"> j alakohta;</w:t>
            </w:r>
          </w:p>
        </w:tc>
        <w:tc>
          <w:tcPr>
            <w:tcW w:w="4876" w:type="dxa"/>
            <w:tcBorders>
              <w:top w:val="nil"/>
              <w:left w:val="nil"/>
              <w:bottom w:val="nil"/>
              <w:right w:val="nil"/>
            </w:tcBorders>
            <w:hideMark/>
          </w:tcPr>
          <w:p w:rsidR="00252E65" w:rsidRPr="004356E7" w:rsidP="004356E7" w14:paraId="08B5D8E1" w14:textId="77777777">
            <w:pPr>
              <w:pStyle w:val="Normal6a"/>
              <w:widowControl/>
            </w:pPr>
            <w:r w:rsidRPr="004356E7">
              <w:t>5)</w:t>
            </w:r>
            <w:r w:rsidRPr="004356E7">
              <w:tab/>
            </w:r>
            <w:r w:rsidRPr="004356E7">
              <w:rPr>
                <w:b/>
                <w:i/>
              </w:rPr>
              <w:t xml:space="preserve">korvataan </w:t>
            </w:r>
            <w:r w:rsidRPr="004356E7">
              <w:t xml:space="preserve">j alakohta </w:t>
            </w:r>
            <w:r w:rsidRPr="004356E7">
              <w:rPr>
                <w:b/>
                <w:i/>
              </w:rPr>
              <w:t xml:space="preserve">seuraavasti: </w:t>
            </w:r>
          </w:p>
        </w:tc>
      </w:tr>
      <w:tr w14:paraId="68FC544D"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EFE3C0D" w14:textId="77777777">
            <w:pPr>
              <w:pStyle w:val="Normal6a"/>
              <w:widowControl/>
            </w:pPr>
          </w:p>
        </w:tc>
        <w:tc>
          <w:tcPr>
            <w:tcW w:w="4876" w:type="dxa"/>
            <w:tcBorders>
              <w:top w:val="nil"/>
              <w:left w:val="nil"/>
              <w:bottom w:val="nil"/>
              <w:right w:val="nil"/>
            </w:tcBorders>
          </w:tcPr>
          <w:p w:rsidR="00252E65" w:rsidRPr="004356E7" w:rsidP="004356E7" w14:paraId="1A527918" w14:textId="77777777">
            <w:pPr>
              <w:pStyle w:val="Normal6a"/>
              <w:widowControl/>
            </w:pPr>
            <w:r w:rsidRPr="004356E7">
              <w:rPr>
                <w:b/>
                <w:i/>
              </w:rPr>
              <w:t>”j) arvopaperikeskusten ydinpalvelujen eriyttämisestä mahdollisesti saatavat hyödyt ja siitä aiheutuvat kustannukset.”;</w:t>
            </w:r>
          </w:p>
        </w:tc>
      </w:tr>
    </w:tbl>
    <w:p w:rsidR="00252E65" w:rsidRPr="004356E7" w:rsidP="004356E7" w14:paraId="333AEBD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677213F" w14:textId="77777777">
      <w:pPr>
        <w:widowControl/>
      </w:pPr>
      <w:r w:rsidRPr="004356E7">
        <w:rPr>
          <w:rStyle w:val="HideTWBExt"/>
        </w:rPr>
        <w:t>&lt;/Amend&gt;</w:t>
      </w:r>
    </w:p>
    <w:p w:rsidR="00252E65" w:rsidRPr="004356E7" w:rsidP="004356E7" w14:paraId="266506C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1338</w:t>
      </w:r>
      <w:r w:rsidRPr="004356E7">
        <w:rPr>
          <w:rStyle w:val="HideTWBExt"/>
          <w:b w:val="0"/>
        </w:rPr>
        <w:t>&lt;/NumAm&gt;</w:t>
      </w:r>
    </w:p>
    <w:p w:rsidR="00252E65" w:rsidRPr="004356E7" w:rsidP="004356E7" w14:paraId="0CC17EF3"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62FD969" w14:textId="77777777">
      <w:pPr>
        <w:pStyle w:val="NormalBold"/>
        <w:widowControl/>
      </w:pPr>
      <w:r w:rsidRPr="004356E7">
        <w:rPr>
          <w:rStyle w:val="HideTWBExt"/>
          <w:b w:val="0"/>
        </w:rPr>
        <w:t>&lt;/RepeatBlock-By&gt;</w:t>
      </w:r>
    </w:p>
    <w:p w:rsidR="00252E65" w:rsidRPr="004356E7" w:rsidP="004356E7" w14:paraId="24B486A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C9DC77F" w14:textId="77777777">
      <w:pPr>
        <w:pStyle w:val="NormalBold"/>
        <w:widowControl/>
      </w:pPr>
      <w:r w:rsidRPr="004356E7">
        <w:rPr>
          <w:rStyle w:val="HideTWBExt"/>
          <w:b w:val="0"/>
        </w:rPr>
        <w:t>&lt;Article&gt;</w:t>
      </w:r>
      <w:r w:rsidRPr="004356E7">
        <w:t>8 artikla – 1 kohta – 18 alakohta – a alakohta – 5 alakohta</w:t>
      </w:r>
      <w:r w:rsidRPr="004356E7">
        <w:rPr>
          <w:rStyle w:val="HideTWBExt"/>
          <w:b w:val="0"/>
        </w:rPr>
        <w:t>&lt;/Article&gt;</w:t>
      </w:r>
    </w:p>
    <w:p w:rsidR="00252E65" w:rsidRPr="004356E7" w:rsidP="004356E7" w14:paraId="0BFB3A64"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FFBCD58" w14:textId="77777777">
      <w:pPr>
        <w:widowControl/>
      </w:pPr>
      <w:r w:rsidRPr="004356E7">
        <w:rPr>
          <w:rStyle w:val="HideTWBExt"/>
        </w:rPr>
        <w:t>&lt;Article2&gt;</w:t>
      </w:r>
      <w:r w:rsidRPr="004356E7">
        <w:t>14 artikla – 1 kohta – j alakohta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280C7"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A017998" w14:textId="77777777">
            <w:pPr>
              <w:widowControl/>
            </w:pPr>
          </w:p>
        </w:tc>
      </w:tr>
      <w:tr w14:paraId="1149E850"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63333D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558F8B5" w14:textId="77777777">
            <w:pPr>
              <w:pStyle w:val="AmColumnHeading"/>
              <w:widowControl/>
            </w:pPr>
            <w:r w:rsidRPr="004356E7">
              <w:t>Tarkistus</w:t>
            </w:r>
          </w:p>
        </w:tc>
      </w:tr>
      <w:tr w14:paraId="1165B3D9"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B61ED26" w14:textId="77777777">
            <w:pPr>
              <w:pStyle w:val="Normal6a"/>
              <w:widowControl/>
            </w:pPr>
            <w:r w:rsidRPr="004356E7">
              <w:t>5)</w:t>
            </w:r>
            <w:r w:rsidRPr="004356E7">
              <w:tab/>
            </w:r>
            <w:r w:rsidRPr="004356E7">
              <w:rPr>
                <w:b/>
                <w:i/>
              </w:rPr>
              <w:t>kumotaan j alakohta;</w:t>
            </w:r>
          </w:p>
        </w:tc>
        <w:tc>
          <w:tcPr>
            <w:tcW w:w="4876" w:type="dxa"/>
            <w:tcBorders>
              <w:top w:val="nil"/>
              <w:left w:val="nil"/>
              <w:bottom w:val="nil"/>
              <w:right w:val="nil"/>
            </w:tcBorders>
            <w:hideMark/>
          </w:tcPr>
          <w:p w:rsidR="00252E65" w:rsidRPr="004356E7" w:rsidP="004356E7" w14:paraId="56D3AB76" w14:textId="77777777">
            <w:pPr>
              <w:pStyle w:val="Normal6a"/>
              <w:widowControl/>
            </w:pPr>
            <w:r w:rsidRPr="004356E7">
              <w:t>5)</w:t>
            </w:r>
            <w:r w:rsidRPr="004356E7">
              <w:tab/>
            </w:r>
            <w:r w:rsidRPr="004356E7">
              <w:rPr>
                <w:b/>
                <w:i/>
              </w:rPr>
              <w:t>korvataan j alakohta seuraavasti:</w:t>
            </w:r>
          </w:p>
        </w:tc>
      </w:tr>
      <w:tr w14:paraId="64A8AAF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5B1477B" w14:textId="77777777">
            <w:pPr>
              <w:pStyle w:val="Normal6a"/>
              <w:widowControl/>
            </w:pPr>
          </w:p>
        </w:tc>
        <w:tc>
          <w:tcPr>
            <w:tcW w:w="4876" w:type="dxa"/>
            <w:tcBorders>
              <w:top w:val="nil"/>
              <w:left w:val="nil"/>
              <w:bottom w:val="nil"/>
              <w:right w:val="nil"/>
            </w:tcBorders>
          </w:tcPr>
          <w:p w:rsidR="00252E65" w:rsidRPr="004356E7" w:rsidP="004356E7" w14:paraId="7D0FDD45" w14:textId="77777777">
            <w:pPr>
              <w:pStyle w:val="Normal6a"/>
              <w:widowControl/>
            </w:pPr>
            <w:r w:rsidRPr="004356E7">
              <w:rPr>
                <w:b/>
                <w:i/>
              </w:rPr>
              <w:t>”j) arvopaperikeskusten ydinpalvelujen eriyttämisestä mahdollisesti saatavat hyödyt ja siitä aiheutuvat kustannukset.”</w:t>
            </w:r>
          </w:p>
        </w:tc>
      </w:tr>
    </w:tbl>
    <w:p w:rsidR="00252E65" w:rsidRPr="004356E7" w:rsidP="004356E7" w14:paraId="35B4566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2633A27" w14:textId="77777777">
      <w:pPr>
        <w:widowControl/>
      </w:pPr>
      <w:r w:rsidRPr="004356E7">
        <w:rPr>
          <w:rStyle w:val="HideTWBExt"/>
        </w:rPr>
        <w:t>&lt;/Amend&gt;</w:t>
      </w:r>
    </w:p>
    <w:p w:rsidR="00252E65" w:rsidRPr="004356E7" w:rsidP="004356E7" w14:paraId="5D98383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1339</w:t>
      </w:r>
      <w:r w:rsidRPr="004356E7">
        <w:rPr>
          <w:rStyle w:val="HideTWBExt"/>
          <w:b w:val="0"/>
        </w:rPr>
        <w:t>&lt;/NumAm&gt;</w:t>
      </w:r>
    </w:p>
    <w:p w:rsidR="00252E65" w:rsidRPr="004356E7" w:rsidP="004356E7" w14:paraId="33B1F7D1"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4D7CD23C" w14:textId="77777777">
      <w:pPr>
        <w:pStyle w:val="NormalBold"/>
        <w:widowControl/>
      </w:pPr>
      <w:r w:rsidRPr="004356E7">
        <w:rPr>
          <w:rStyle w:val="HideTWBExt"/>
          <w:b w:val="0"/>
        </w:rPr>
        <w:t>&lt;/RepeatBlock-By&gt;</w:t>
      </w:r>
    </w:p>
    <w:p w:rsidR="00252E65" w:rsidRPr="004356E7" w:rsidP="004356E7" w14:paraId="489A224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C231AB9" w14:textId="77777777">
      <w:pPr>
        <w:pStyle w:val="NormalBold"/>
        <w:widowControl/>
      </w:pPr>
      <w:r w:rsidRPr="004356E7">
        <w:rPr>
          <w:rStyle w:val="HideTWBExt"/>
          <w:b w:val="0"/>
        </w:rPr>
        <w:t>&lt;Article&gt;</w:t>
      </w:r>
      <w:r w:rsidRPr="004356E7">
        <w:t>8 artikla – 1 kohta – 18 alakohta – a alakohta – 6 a alakohta (uusi)</w:t>
      </w:r>
      <w:r w:rsidRPr="004356E7">
        <w:rPr>
          <w:rStyle w:val="HideTWBExt"/>
          <w:b w:val="0"/>
        </w:rPr>
        <w:t>&lt;/Article&gt;</w:t>
      </w:r>
    </w:p>
    <w:p w:rsidR="00252E65" w:rsidRPr="004356E7" w:rsidP="004356E7" w14:paraId="49C505DF"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267F0D9C" w14:textId="77777777">
      <w:pPr>
        <w:widowControl/>
      </w:pPr>
      <w:r w:rsidRPr="004356E7">
        <w:rPr>
          <w:rStyle w:val="HideTWBExt"/>
        </w:rPr>
        <w:t>&lt;Article2&gt;</w:t>
      </w:r>
      <w:r w:rsidRPr="004356E7">
        <w:t>14 artikla – 1 kohta – m a alakohta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32711"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339EC17" w14:textId="77777777">
            <w:pPr>
              <w:widowControl/>
            </w:pPr>
          </w:p>
        </w:tc>
      </w:tr>
      <w:tr w14:paraId="5B90F201"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F9E82A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F0630F4" w14:textId="77777777">
            <w:pPr>
              <w:pStyle w:val="AmColumnHeading"/>
              <w:widowControl/>
            </w:pPr>
            <w:r w:rsidRPr="004356E7">
              <w:t>Tarkistus</w:t>
            </w:r>
          </w:p>
        </w:tc>
      </w:tr>
      <w:tr w14:paraId="1BF36190"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52E65" w:rsidRPr="004356E7" w:rsidP="004356E7" w14:paraId="62A109D2" w14:textId="77777777">
            <w:pPr>
              <w:pStyle w:val="AmColumnHeading"/>
              <w:widowControl/>
            </w:pPr>
          </w:p>
        </w:tc>
        <w:tc>
          <w:tcPr>
            <w:tcW w:w="4876" w:type="dxa"/>
            <w:tcBorders>
              <w:top w:val="nil"/>
              <w:left w:val="nil"/>
              <w:bottom w:val="nil"/>
              <w:right w:val="nil"/>
            </w:tcBorders>
          </w:tcPr>
          <w:p w:rsidR="00252E65" w:rsidRPr="004356E7" w:rsidP="004356E7" w14:paraId="5702A7FC" w14:textId="77777777">
            <w:pPr>
              <w:pStyle w:val="AmColumnHeading"/>
              <w:widowControl/>
              <w:tabs>
                <w:tab w:val="left" w:pos="825"/>
              </w:tabs>
              <w:jc w:val="left"/>
            </w:pPr>
            <w:r w:rsidRPr="004356E7">
              <w:rPr>
                <w:b/>
              </w:rPr>
              <w:t>6 a) lisätään m a kohta seuraavasti:</w:t>
            </w:r>
          </w:p>
        </w:tc>
      </w:tr>
      <w:tr w14:paraId="143D41A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2F2A42E" w14:textId="77777777">
            <w:pPr>
              <w:pStyle w:val="Normal6a"/>
              <w:widowControl/>
            </w:pPr>
          </w:p>
        </w:tc>
        <w:tc>
          <w:tcPr>
            <w:tcW w:w="4876" w:type="dxa"/>
            <w:tcBorders>
              <w:top w:val="nil"/>
              <w:left w:val="nil"/>
              <w:bottom w:val="nil"/>
              <w:right w:val="nil"/>
            </w:tcBorders>
            <w:hideMark/>
          </w:tcPr>
          <w:p w:rsidR="00252E65" w:rsidRPr="004356E7" w:rsidP="004356E7" w14:paraId="119174DF" w14:textId="77777777">
            <w:pPr>
              <w:pStyle w:val="Normal6a"/>
              <w:widowControl/>
            </w:pPr>
            <w:r w:rsidRPr="004356E7">
              <w:rPr>
                <w:b/>
                <w:i/>
              </w:rPr>
              <w:t>m a)</w:t>
            </w:r>
            <w:r w:rsidRPr="004356E7">
              <w:tab/>
            </w:r>
            <w:r w:rsidRPr="004356E7">
              <w:rPr>
                <w:b/>
                <w:i/>
              </w:rPr>
              <w:t>arvopaperikeskusten ydinpalvelujen eriyttämisestä mahdollisesti saatavat hyödyt ja siitä aiheutuvat kustannukset;</w:t>
            </w:r>
          </w:p>
        </w:tc>
      </w:tr>
    </w:tbl>
    <w:p w:rsidR="00252E65" w:rsidRPr="004356E7" w:rsidP="004356E7" w14:paraId="0D0CE88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3407D39"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1C10BDD0" w14:textId="77777777">
      <w:pPr>
        <w:pStyle w:val="AmJustText"/>
        <w:widowControl/>
      </w:pPr>
      <w:r w:rsidRPr="004356E7">
        <w:t>Kertomuksessa olisi arvioitava arvopaperikeskusten palvelujen eriyttämisen etuja ja haittoja ottaen huomioon pysyvän järjestelmän, kuten arvopaperikeskusasetuksen, mahdolliset muutokset.</w:t>
      </w:r>
    </w:p>
    <w:p w:rsidR="00252E65" w:rsidRPr="004356E7" w:rsidP="004356E7" w14:paraId="494EA0B0" w14:textId="77777777">
      <w:pPr>
        <w:widowControl/>
      </w:pPr>
      <w:r w:rsidRPr="004356E7">
        <w:rPr>
          <w:rStyle w:val="HideTWBExt"/>
        </w:rPr>
        <w:t>&lt;/Amend&gt;</w:t>
      </w:r>
    </w:p>
    <w:p w:rsidR="00252E65" w:rsidRPr="004356E7" w:rsidP="004356E7" w14:paraId="4A83A59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1340</w:t>
      </w:r>
      <w:r w:rsidRPr="004356E7">
        <w:rPr>
          <w:rStyle w:val="HideTWBExt"/>
          <w:b w:val="0"/>
        </w:rPr>
        <w:t>&lt;/NumAm&gt;</w:t>
      </w:r>
    </w:p>
    <w:p w:rsidR="00252E65" w:rsidRPr="004356E7" w:rsidP="004356E7" w14:paraId="3773EE1E"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582B615" w14:textId="77777777">
      <w:pPr>
        <w:pStyle w:val="NormalBold"/>
        <w:widowControl/>
      </w:pPr>
      <w:r w:rsidRPr="004356E7">
        <w:rPr>
          <w:rStyle w:val="HideTWBExt"/>
          <w:b w:val="0"/>
        </w:rPr>
        <w:t>&lt;/RepeatBlock-By&gt;</w:t>
      </w:r>
    </w:p>
    <w:p w:rsidR="00252E65" w:rsidRPr="004356E7" w:rsidP="004356E7" w14:paraId="329044E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3AF5250" w14:textId="77777777">
      <w:pPr>
        <w:pStyle w:val="NormalBold"/>
        <w:widowControl/>
      </w:pPr>
      <w:r w:rsidRPr="004356E7">
        <w:rPr>
          <w:rStyle w:val="HideTWBExt"/>
          <w:b w:val="0"/>
        </w:rPr>
        <w:t>&lt;Article&gt;</w:t>
      </w:r>
      <w:r w:rsidRPr="004356E7">
        <w:t>8 artikla – 1 kohta – 18 alakohta – b alakohta</w:t>
      </w:r>
      <w:r w:rsidRPr="004356E7">
        <w:rPr>
          <w:rStyle w:val="HideTWBExt"/>
          <w:b w:val="0"/>
        </w:rPr>
        <w:t>&lt;/Article&gt;</w:t>
      </w:r>
    </w:p>
    <w:p w:rsidR="00252E65" w:rsidRPr="004356E7" w:rsidP="004356E7" w14:paraId="57F5BA7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8FEC37E" w14:textId="77777777">
      <w:pPr>
        <w:widowControl/>
      </w:pPr>
      <w:r w:rsidRPr="004356E7">
        <w:rPr>
          <w:rStyle w:val="HideTWBExt"/>
        </w:rPr>
        <w:t>&lt;Article2&gt;</w:t>
      </w:r>
      <w:r w:rsidRPr="004356E7">
        <w:t>14 artikla – 2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9AD41"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09E79F6" w14:textId="77777777">
            <w:pPr>
              <w:widowControl/>
            </w:pPr>
          </w:p>
        </w:tc>
      </w:tr>
      <w:tr w14:paraId="7432637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0387D1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224ADF5" w14:textId="77777777">
            <w:pPr>
              <w:pStyle w:val="AmColumnHeading"/>
              <w:widowControl/>
            </w:pPr>
            <w:r w:rsidRPr="004356E7">
              <w:t>Tarkistus</w:t>
            </w:r>
          </w:p>
        </w:tc>
      </w:tr>
      <w:tr w14:paraId="428E4B7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C1F0022" w14:textId="77777777">
            <w:pPr>
              <w:pStyle w:val="Normal6a"/>
              <w:widowControl/>
            </w:pPr>
            <w:r w:rsidRPr="004356E7">
              <w:t>2.</w:t>
            </w:r>
            <w:r w:rsidRPr="004356E7">
              <w:tab/>
              <w:t xml:space="preserve">Komissio </w:t>
            </w:r>
            <w:r w:rsidRPr="004356E7">
              <w:rPr>
                <w:b/>
                <w:i/>
              </w:rPr>
              <w:t>arvioi</w:t>
            </w:r>
            <w:r w:rsidRPr="004356E7">
              <w:t xml:space="preserve"> 1 kohdassa tarkoitetun kertomuksen perusteella</w:t>
            </w:r>
            <w:r w:rsidRPr="004356E7">
              <w:rPr>
                <w:b/>
                <w:i/>
              </w:rPr>
              <w:t>, olisiko tässä asetuksessa säädetty pilottijärjestelmä sisällytettävä muuhun alakohtaiseen lainsäädäntöön, ja toimittaa tarvittaessa</w:t>
            </w:r>
            <w:r w:rsidRPr="004356E7">
              <w:t xml:space="preserve"> lainsäädäntöehdotuksen Euroopan parlamentille ja neuvostolle.</w:t>
            </w:r>
          </w:p>
        </w:tc>
        <w:tc>
          <w:tcPr>
            <w:tcW w:w="4876" w:type="dxa"/>
            <w:tcBorders>
              <w:top w:val="nil"/>
              <w:left w:val="nil"/>
              <w:bottom w:val="nil"/>
              <w:right w:val="nil"/>
            </w:tcBorders>
            <w:hideMark/>
          </w:tcPr>
          <w:p w:rsidR="00252E65" w:rsidRPr="004356E7" w:rsidP="004356E7" w14:paraId="5C54F6D6" w14:textId="77777777">
            <w:pPr>
              <w:pStyle w:val="Normal6a"/>
              <w:widowControl/>
            </w:pPr>
            <w:r w:rsidRPr="004356E7">
              <w:t>2.</w:t>
            </w:r>
            <w:r w:rsidRPr="004356E7">
              <w:tab/>
              <w:t xml:space="preserve">Komissio </w:t>
            </w:r>
            <w:r w:rsidRPr="004356E7">
              <w:rPr>
                <w:b/>
                <w:i/>
              </w:rPr>
              <w:t>toimittaa</w:t>
            </w:r>
            <w:r w:rsidRPr="004356E7">
              <w:t xml:space="preserve"> 1 kohdassa tarkoitetun kertomuksen perusteella lainsäädäntöehdotuksen Euroopan parlamentille ja neuvostolle </w:t>
            </w:r>
            <w:r w:rsidRPr="004356E7">
              <w:rPr>
                <w:b/>
                <w:i/>
              </w:rPr>
              <w:t>vuoden kuluessa</w:t>
            </w:r>
            <w:r w:rsidRPr="004356E7">
              <w:t>.</w:t>
            </w:r>
            <w:r w:rsidRPr="004356E7">
              <w:rPr>
                <w:b/>
                <w:i/>
              </w:rPr>
              <w:t xml:space="preserve"> Kertomukseen on sisällytettävä arviointi</w:t>
            </w:r>
          </w:p>
        </w:tc>
      </w:tr>
      <w:tr w14:paraId="40B3E89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7F18791" w14:textId="77777777">
            <w:pPr>
              <w:pStyle w:val="Normal6a"/>
              <w:widowControl/>
            </w:pPr>
          </w:p>
        </w:tc>
        <w:tc>
          <w:tcPr>
            <w:tcW w:w="4876" w:type="dxa"/>
            <w:tcBorders>
              <w:top w:val="nil"/>
              <w:left w:val="nil"/>
              <w:bottom w:val="nil"/>
              <w:right w:val="nil"/>
            </w:tcBorders>
            <w:hideMark/>
          </w:tcPr>
          <w:p w:rsidR="00252E65" w:rsidRPr="004356E7" w:rsidP="004356E7" w14:paraId="37EAAB21" w14:textId="77777777">
            <w:pPr>
              <w:pStyle w:val="Normal6a"/>
              <w:widowControl/>
            </w:pPr>
            <w:r w:rsidRPr="004356E7">
              <w:rPr>
                <w:b/>
                <w:i/>
              </w:rPr>
              <w:t>a)</w:t>
            </w:r>
            <w:r w:rsidRPr="004356E7">
              <w:t xml:space="preserve"> </w:t>
            </w:r>
            <w:r w:rsidRPr="004356E7">
              <w:rPr>
                <w:b/>
                <w:i/>
              </w:rPr>
              <w:t>siitä,</w:t>
            </w:r>
            <w:r w:rsidRPr="004356E7">
              <w:t xml:space="preserve"> </w:t>
            </w:r>
            <w:r w:rsidRPr="004356E7">
              <w:rPr>
                <w:b/>
                <w:i/>
              </w:rPr>
              <w:t>olisiko pilottijärjestelmää jatkettava poikkeuksellisena toimenpiteenä kerran enintään kolmella vuodella. Kertomuksessa on esitettävä yksityiskohtaiset perustelut siitä, onko myös asiaa koskevan unionin rahoituspalvelulainsäädännön muuttamiseksi saatu riittävästi kokemusta;</w:t>
            </w:r>
          </w:p>
        </w:tc>
      </w:tr>
      <w:tr w14:paraId="42F10BA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0EE5C91" w14:textId="77777777">
            <w:pPr>
              <w:pStyle w:val="Normal6a"/>
              <w:widowControl/>
            </w:pPr>
          </w:p>
        </w:tc>
        <w:tc>
          <w:tcPr>
            <w:tcW w:w="4876" w:type="dxa"/>
            <w:tcBorders>
              <w:top w:val="nil"/>
              <w:left w:val="nil"/>
              <w:bottom w:val="nil"/>
              <w:right w:val="nil"/>
            </w:tcBorders>
            <w:hideMark/>
          </w:tcPr>
          <w:p w:rsidR="00252E65" w:rsidRPr="004356E7" w:rsidP="004356E7" w14:paraId="6362089B" w14:textId="77777777">
            <w:pPr>
              <w:pStyle w:val="Normal6a"/>
              <w:widowControl/>
            </w:pPr>
            <w:r w:rsidRPr="004356E7">
              <w:rPr>
                <w:b/>
                <w:i/>
              </w:rPr>
              <w:t>b) siitä, olisiko tätä asetusta muutettava. Kertomuksessa on esitettävä yksityiskohtaiset perustelut muutoksen tarpeellisuudelle;</w:t>
            </w:r>
          </w:p>
        </w:tc>
      </w:tr>
      <w:tr w14:paraId="2FE6B25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45914B5" w14:textId="77777777">
            <w:pPr>
              <w:pStyle w:val="Normal6a"/>
              <w:widowControl/>
            </w:pPr>
          </w:p>
        </w:tc>
        <w:tc>
          <w:tcPr>
            <w:tcW w:w="4876" w:type="dxa"/>
            <w:tcBorders>
              <w:top w:val="nil"/>
              <w:left w:val="nil"/>
              <w:bottom w:val="nil"/>
              <w:right w:val="nil"/>
            </w:tcBorders>
            <w:hideMark/>
          </w:tcPr>
          <w:p w:rsidR="00252E65" w:rsidRPr="004356E7" w:rsidP="004356E7" w14:paraId="587C3413" w14:textId="77777777">
            <w:pPr>
              <w:pStyle w:val="Normal6a"/>
              <w:widowControl/>
            </w:pPr>
            <w:r w:rsidRPr="004356E7">
              <w:rPr>
                <w:b/>
                <w:i/>
              </w:rPr>
              <w:t>c) tässä asetuksessa säädetystä pilottijärjestelmästä saaduista kokemuksista, joiden perusteella se voidaan lopettaa. Kertomuksessa on esitettävä yksityiskohtaiset tiedot komission asiaa koskevaan unionin rahoituspalvelulainsäädäntöön suunnittelemista muutoksista, joiden nojalla hajautetun tilikirjan teknologia voidaan ottaa käyttöön.</w:t>
            </w:r>
          </w:p>
        </w:tc>
      </w:tr>
      <w:tr w14:paraId="4FBFE7E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053991B" w14:textId="77777777">
            <w:pPr>
              <w:pStyle w:val="Normal6a"/>
              <w:widowControl/>
            </w:pPr>
          </w:p>
        </w:tc>
        <w:tc>
          <w:tcPr>
            <w:tcW w:w="4876" w:type="dxa"/>
            <w:tcBorders>
              <w:top w:val="nil"/>
              <w:left w:val="nil"/>
              <w:bottom w:val="nil"/>
              <w:right w:val="nil"/>
            </w:tcBorders>
            <w:hideMark/>
          </w:tcPr>
          <w:p w:rsidR="00252E65" w:rsidRPr="004356E7" w:rsidP="004356E7" w14:paraId="622565D1" w14:textId="77777777">
            <w:pPr>
              <w:pStyle w:val="Normal6a"/>
              <w:widowControl/>
            </w:pPr>
            <w:r w:rsidRPr="004356E7">
              <w:rPr>
                <w:b/>
                <w:i/>
              </w:rPr>
              <w:t>Komissio antaa ensimmäisen alakohdan soveltamiseksi alustavan aikataulun siitä, mihin mennessä se toimittaa lainsäädäntöehdotuksen (-ehdotukset) Euroopan parlamentille ja neuvostolle.</w:t>
            </w:r>
          </w:p>
        </w:tc>
      </w:tr>
    </w:tbl>
    <w:p w:rsidR="00252E65" w:rsidRPr="004356E7" w:rsidP="004356E7" w14:paraId="1031699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2AD3879" w14:textId="77777777">
      <w:pPr>
        <w:widowControl/>
      </w:pPr>
      <w:r w:rsidRPr="004356E7">
        <w:rPr>
          <w:rStyle w:val="HideTWBExt"/>
        </w:rPr>
        <w:t>&lt;/Amend&gt;</w:t>
      </w:r>
    </w:p>
    <w:p w:rsidR="00252E65" w:rsidRPr="004356E7" w:rsidP="004356E7" w14:paraId="5613C96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1341</w:t>
      </w:r>
      <w:r w:rsidRPr="004356E7">
        <w:rPr>
          <w:rStyle w:val="HideTWBExt"/>
          <w:b w:val="0"/>
        </w:rPr>
        <w:t>&lt;/NumAm&gt;</w:t>
      </w:r>
    </w:p>
    <w:p w:rsidR="00252E65" w:rsidRPr="004356E7" w:rsidP="004356E7" w14:paraId="5022E10A" w14:textId="77777777">
      <w:pPr>
        <w:pStyle w:val="NormalBold"/>
        <w:widowControl/>
      </w:pPr>
      <w:r w:rsidRPr="004356E7">
        <w:rPr>
          <w:rStyle w:val="HideTWBExt"/>
          <w:b w:val="0"/>
        </w:rPr>
        <w:t>&lt;RepeatBlock-By&gt;&lt;Members&gt;</w:t>
      </w:r>
      <w:r w:rsidRPr="004356E7">
        <w:t>Jaroslav Knot, Auke Zijlstra, Enikő Győri, Pierre Pimpie, Tomáš Kubín</w:t>
      </w:r>
      <w:r w:rsidRPr="004356E7">
        <w:rPr>
          <w:rStyle w:val="HideTWBExt"/>
          <w:b w:val="0"/>
        </w:rPr>
        <w:t>&lt;/Members&gt;</w:t>
      </w:r>
    </w:p>
    <w:p w:rsidR="00252E65" w:rsidRPr="004356E7" w:rsidP="004356E7" w14:paraId="65202E4C" w14:textId="77777777">
      <w:pPr>
        <w:pStyle w:val="NormalBold"/>
        <w:widowControl/>
      </w:pPr>
      <w:r w:rsidRPr="004356E7">
        <w:rPr>
          <w:rStyle w:val="HideTWBExt"/>
          <w:b w:val="0"/>
        </w:rPr>
        <w:t>&lt;/RepeatBlock-By&gt;</w:t>
      </w:r>
    </w:p>
    <w:p w:rsidR="00252E65" w:rsidRPr="004356E7" w:rsidP="004356E7" w14:paraId="1E9D088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95C101D" w14:textId="77777777">
      <w:pPr>
        <w:pStyle w:val="NormalBold"/>
        <w:widowControl/>
      </w:pPr>
      <w:r w:rsidRPr="004356E7">
        <w:rPr>
          <w:rStyle w:val="HideTWBExt"/>
          <w:b w:val="0"/>
        </w:rPr>
        <w:t>&lt;Article&gt;</w:t>
      </w:r>
      <w:r w:rsidRPr="004356E7">
        <w:t>8 artikla – 1 kohta – 18 alakohta – b alakohta</w:t>
      </w:r>
      <w:r w:rsidRPr="004356E7">
        <w:rPr>
          <w:rStyle w:val="HideTWBExt"/>
          <w:b w:val="0"/>
        </w:rPr>
        <w:t>&lt;/Article&gt;</w:t>
      </w:r>
    </w:p>
    <w:p w:rsidR="00252E65" w:rsidRPr="004356E7" w:rsidP="004356E7" w14:paraId="2BE2D47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37FCDDD3" w14:textId="77777777">
      <w:pPr>
        <w:widowControl/>
      </w:pPr>
      <w:r w:rsidRPr="004356E7">
        <w:rPr>
          <w:rStyle w:val="HideTWBExt"/>
        </w:rPr>
        <w:t>&lt;Article2&gt;</w:t>
      </w:r>
      <w:r w:rsidRPr="004356E7">
        <w:t>14 artikla – 2 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B3B2F"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AD6BB45" w14:textId="77777777">
            <w:pPr>
              <w:widowControl/>
            </w:pPr>
          </w:p>
        </w:tc>
      </w:tr>
      <w:tr w14:paraId="58628ED4"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77A29F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4A8521A" w14:textId="77777777">
            <w:pPr>
              <w:pStyle w:val="AmColumnHeading"/>
              <w:widowControl/>
            </w:pPr>
            <w:r w:rsidRPr="004356E7">
              <w:t>Tarkistus</w:t>
            </w:r>
          </w:p>
        </w:tc>
      </w:tr>
      <w:tr w14:paraId="12952109"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80E3D9F" w14:textId="77777777">
            <w:pPr>
              <w:pStyle w:val="Normal6a"/>
              <w:widowControl/>
            </w:pPr>
            <w:r w:rsidRPr="004356E7">
              <w:t>2.</w:t>
            </w:r>
            <w:r w:rsidRPr="004356E7">
              <w:tab/>
              <w:t xml:space="preserve">Komissio </w:t>
            </w:r>
            <w:r w:rsidRPr="004356E7">
              <w:rPr>
                <w:b/>
                <w:i/>
              </w:rPr>
              <w:t>arvioi</w:t>
            </w:r>
            <w:r w:rsidRPr="004356E7">
              <w:t xml:space="preserve"> 1 kohdassa tarkoitetun kertomuksen perusteella</w:t>
            </w:r>
            <w:r w:rsidRPr="004356E7">
              <w:rPr>
                <w:b/>
                <w:i/>
              </w:rPr>
              <w:t>, olisiko tässä asetuksessa säädetty pilottijärjestelmä sisällytettävä muuhun alakohtaiseen lainsäädäntöön, ja toimittaa tarvittaessa</w:t>
            </w:r>
            <w:r w:rsidRPr="004356E7">
              <w:t xml:space="preserve"> lainsäädäntöehdotuksen Euroopan parlamentille ja neuvostolle.</w:t>
            </w:r>
          </w:p>
        </w:tc>
        <w:tc>
          <w:tcPr>
            <w:tcW w:w="4876" w:type="dxa"/>
            <w:tcBorders>
              <w:top w:val="nil"/>
              <w:left w:val="nil"/>
              <w:bottom w:val="nil"/>
              <w:right w:val="nil"/>
            </w:tcBorders>
            <w:hideMark/>
          </w:tcPr>
          <w:p w:rsidR="00252E65" w:rsidRPr="004356E7" w:rsidP="004356E7" w14:paraId="355ED81A" w14:textId="77777777">
            <w:pPr>
              <w:pStyle w:val="Normal6a"/>
              <w:widowControl/>
            </w:pPr>
            <w:r w:rsidRPr="004356E7">
              <w:t>2.</w:t>
            </w:r>
            <w:r w:rsidRPr="004356E7">
              <w:tab/>
              <w:t xml:space="preserve">Komissio </w:t>
            </w:r>
            <w:r w:rsidRPr="004356E7">
              <w:rPr>
                <w:b/>
                <w:i/>
              </w:rPr>
              <w:t>toimittaa</w:t>
            </w:r>
            <w:r w:rsidRPr="004356E7">
              <w:t xml:space="preserve"> 1 kohdassa tarkoitetun kertomuksen perusteella lainsäädäntöehdotuksen Euroopan parlamentille ja neuvostolle </w:t>
            </w:r>
            <w:r w:rsidRPr="004356E7">
              <w:rPr>
                <w:b/>
                <w:i/>
              </w:rPr>
              <w:t>vuoden kuluessa</w:t>
            </w:r>
            <w:r w:rsidRPr="004356E7">
              <w:t>.</w:t>
            </w:r>
            <w:r w:rsidRPr="004356E7">
              <w:rPr>
                <w:b/>
                <w:i/>
              </w:rPr>
              <w:t xml:space="preserve"> Kertomukseen on sisällytettävä arviointi</w:t>
            </w:r>
          </w:p>
        </w:tc>
      </w:tr>
      <w:tr w14:paraId="6FEA4BCD"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E210399" w14:textId="77777777">
            <w:pPr>
              <w:pStyle w:val="Normal6a"/>
              <w:widowControl/>
            </w:pPr>
          </w:p>
        </w:tc>
        <w:tc>
          <w:tcPr>
            <w:tcW w:w="4876" w:type="dxa"/>
            <w:tcBorders>
              <w:top w:val="nil"/>
              <w:left w:val="nil"/>
              <w:bottom w:val="nil"/>
              <w:right w:val="nil"/>
            </w:tcBorders>
          </w:tcPr>
          <w:p w:rsidR="00252E65" w:rsidRPr="004356E7" w:rsidP="004356E7" w14:paraId="539400AA" w14:textId="77777777">
            <w:pPr>
              <w:pStyle w:val="Normal6a"/>
              <w:widowControl/>
            </w:pPr>
            <w:r w:rsidRPr="004356E7">
              <w:rPr>
                <w:b/>
                <w:i/>
              </w:rPr>
              <w:t>a)</w:t>
            </w:r>
            <w:r w:rsidRPr="004356E7">
              <w:t xml:space="preserve"> </w:t>
            </w:r>
            <w:r w:rsidRPr="004356E7">
              <w:rPr>
                <w:b/>
                <w:i/>
              </w:rPr>
              <w:t>siitä,</w:t>
            </w:r>
            <w:r w:rsidRPr="004356E7">
              <w:t xml:space="preserve"> </w:t>
            </w:r>
            <w:r w:rsidRPr="004356E7">
              <w:rPr>
                <w:b/>
                <w:i/>
              </w:rPr>
              <w:t>olisiko pilottijärjestelmää jatkettava poikkeuksellisena toimenpiteenä kerran enintään kolmella vuodella. Kertomuksessa on esitettävä yksityiskohtaiset perustelut siitä, onko myös asiaa koskevan unionin rahoituspalvelulainsäädännön muuttamiseksi saatu riittävästi kokemusta;</w:t>
            </w:r>
          </w:p>
        </w:tc>
      </w:tr>
      <w:tr w14:paraId="5330903E"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A6AF3B5" w14:textId="77777777">
            <w:pPr>
              <w:pStyle w:val="Normal6a"/>
              <w:widowControl/>
            </w:pPr>
          </w:p>
        </w:tc>
        <w:tc>
          <w:tcPr>
            <w:tcW w:w="4876" w:type="dxa"/>
            <w:tcBorders>
              <w:top w:val="nil"/>
              <w:left w:val="nil"/>
              <w:bottom w:val="nil"/>
              <w:right w:val="nil"/>
            </w:tcBorders>
          </w:tcPr>
          <w:p w:rsidR="00252E65" w:rsidRPr="004356E7" w:rsidP="004356E7" w14:paraId="44142086" w14:textId="77777777">
            <w:pPr>
              <w:pStyle w:val="Normal6a"/>
              <w:widowControl/>
            </w:pPr>
            <w:r w:rsidRPr="004356E7">
              <w:rPr>
                <w:b/>
                <w:i/>
              </w:rPr>
              <w:t>b) siitä, olisiko tätä asetusta muutettava. Kertomuksessa on esitettävä yksityiskohtaiset perustelut muutoksen tarpeellisuudelle;</w:t>
            </w:r>
          </w:p>
        </w:tc>
      </w:tr>
      <w:tr w14:paraId="64F220DC"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91A7304" w14:textId="77777777">
            <w:pPr>
              <w:pStyle w:val="Normal6a"/>
              <w:widowControl/>
            </w:pPr>
          </w:p>
        </w:tc>
        <w:tc>
          <w:tcPr>
            <w:tcW w:w="4876" w:type="dxa"/>
            <w:tcBorders>
              <w:top w:val="nil"/>
              <w:left w:val="nil"/>
              <w:bottom w:val="nil"/>
              <w:right w:val="nil"/>
            </w:tcBorders>
          </w:tcPr>
          <w:p w:rsidR="00252E65" w:rsidRPr="004356E7" w:rsidP="004356E7" w14:paraId="56BB27C9" w14:textId="77777777">
            <w:pPr>
              <w:pStyle w:val="Normal6a"/>
              <w:widowControl/>
            </w:pPr>
            <w:r w:rsidRPr="004356E7">
              <w:rPr>
                <w:b/>
                <w:i/>
              </w:rPr>
              <w:t>c) tässä asetuksessa säädetystä pilottijärjestelmästä saaduista kokemuksista, joiden perusteella se voidaan lopettaa.</w:t>
            </w:r>
          </w:p>
        </w:tc>
      </w:tr>
      <w:tr w14:paraId="555346C9"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7E385C4" w14:textId="77777777">
            <w:pPr>
              <w:pStyle w:val="Normal6a"/>
              <w:widowControl/>
            </w:pPr>
          </w:p>
        </w:tc>
        <w:tc>
          <w:tcPr>
            <w:tcW w:w="4876" w:type="dxa"/>
            <w:tcBorders>
              <w:top w:val="nil"/>
              <w:left w:val="nil"/>
              <w:bottom w:val="nil"/>
              <w:right w:val="nil"/>
            </w:tcBorders>
          </w:tcPr>
          <w:p w:rsidR="00252E65" w:rsidRPr="004356E7" w:rsidP="004356E7" w14:paraId="2E8F94FC" w14:textId="77777777">
            <w:pPr>
              <w:pStyle w:val="Normal6a"/>
              <w:widowControl/>
            </w:pPr>
            <w:r w:rsidRPr="004356E7">
              <w:rPr>
                <w:b/>
                <w:i/>
              </w:rPr>
              <w:t>Kertomuksessa on esitettävä yksityiskohtaiset tiedot komission asiaa koskevaan unionin rahoituspalvelulainsäädäntöön suunnittelemista muutoksista, joiden nojalla hajautetun tilikirjan teknologia voidaan ottaa käyttöön.</w:t>
            </w:r>
          </w:p>
        </w:tc>
      </w:tr>
      <w:tr w14:paraId="7AA942B3"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6CF728B" w14:textId="77777777">
            <w:pPr>
              <w:pStyle w:val="Normal6a"/>
              <w:widowControl/>
            </w:pPr>
          </w:p>
        </w:tc>
        <w:tc>
          <w:tcPr>
            <w:tcW w:w="4876" w:type="dxa"/>
            <w:tcBorders>
              <w:top w:val="nil"/>
              <w:left w:val="nil"/>
              <w:bottom w:val="nil"/>
              <w:right w:val="nil"/>
            </w:tcBorders>
          </w:tcPr>
          <w:p w:rsidR="00252E65" w:rsidRPr="004356E7" w:rsidP="004356E7" w14:paraId="0F6A436C" w14:textId="77777777">
            <w:pPr>
              <w:pStyle w:val="Normal6a"/>
              <w:widowControl/>
            </w:pPr>
            <w:r w:rsidRPr="004356E7">
              <w:rPr>
                <w:b/>
                <w:i/>
              </w:rPr>
              <w:t>Komissio antaa ensimmäisen alakohdan soveltamiseksi alustavan aikataulun siitä, mihin mennessä se toimittaa lainsäädäntöehdotuksen (-ehdotukset) Euroopan parlamentille ja neuvostolle.</w:t>
            </w:r>
          </w:p>
        </w:tc>
      </w:tr>
    </w:tbl>
    <w:p w:rsidR="00252E65" w:rsidRPr="004356E7" w:rsidP="004356E7" w14:paraId="4A70BD4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219DDCD" w14:textId="77777777">
      <w:pPr>
        <w:widowControl/>
      </w:pPr>
      <w:r w:rsidRPr="004356E7">
        <w:rPr>
          <w:rStyle w:val="HideTWBExt"/>
        </w:rPr>
        <w:t>&lt;/Amend&gt;</w:t>
      </w:r>
    </w:p>
    <w:p w:rsidR="00252E65" w:rsidRPr="004356E7" w:rsidP="004356E7" w14:paraId="4E3E3F4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1342</w:t>
      </w:r>
      <w:r w:rsidRPr="004356E7">
        <w:rPr>
          <w:rStyle w:val="HideTWBExt"/>
          <w:b w:val="0"/>
        </w:rPr>
        <w:t>&lt;/NumAm&gt;</w:t>
      </w:r>
    </w:p>
    <w:p w:rsidR="00252E65" w:rsidRPr="004356E7" w:rsidP="004356E7" w14:paraId="450DB62C"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A127EBE" w14:textId="77777777">
      <w:pPr>
        <w:pStyle w:val="NormalBold"/>
        <w:widowControl/>
      </w:pPr>
      <w:r w:rsidRPr="004356E7">
        <w:rPr>
          <w:rStyle w:val="HideTWBExt"/>
          <w:b w:val="0"/>
        </w:rPr>
        <w:t>&lt;/RepeatBlock-By&gt;</w:t>
      </w:r>
    </w:p>
    <w:p w:rsidR="00252E65" w:rsidRPr="004356E7" w:rsidP="004356E7" w14:paraId="729500C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94CF178" w14:textId="77777777">
      <w:pPr>
        <w:pStyle w:val="NormalBold"/>
        <w:widowControl/>
      </w:pPr>
      <w:r w:rsidRPr="004356E7">
        <w:rPr>
          <w:rStyle w:val="HideTWBExt"/>
          <w:b w:val="0"/>
        </w:rPr>
        <w:t>&lt;Article&gt;</w:t>
      </w:r>
      <w:r w:rsidRPr="004356E7">
        <w:t>8 artikla – 1 kohta – 18 alakohta – b alakohta</w:t>
      </w:r>
      <w:r w:rsidRPr="004356E7">
        <w:rPr>
          <w:rStyle w:val="HideTWBExt"/>
          <w:b w:val="0"/>
        </w:rPr>
        <w:t>&lt;/Article&gt;</w:t>
      </w:r>
    </w:p>
    <w:p w:rsidR="00252E65" w:rsidRPr="004356E7" w:rsidP="004356E7" w14:paraId="77D87490"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45FCAEB3" w14:textId="77777777">
      <w:pPr>
        <w:widowControl/>
      </w:pPr>
      <w:r w:rsidRPr="004356E7">
        <w:rPr>
          <w:rStyle w:val="HideTWBExt"/>
        </w:rPr>
        <w:t>&lt;Article2&gt;</w:t>
      </w:r>
      <w:r w:rsidRPr="004356E7">
        <w:t>14 artikla – 2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EB0D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9C6E292" w14:textId="77777777">
            <w:pPr>
              <w:widowControl/>
            </w:pPr>
          </w:p>
        </w:tc>
      </w:tr>
      <w:tr w14:paraId="21377A7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902EB9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015D920" w14:textId="77777777">
            <w:pPr>
              <w:pStyle w:val="AmColumnHeading"/>
              <w:widowControl/>
            </w:pPr>
            <w:r w:rsidRPr="004356E7">
              <w:t>Tarkistus</w:t>
            </w:r>
          </w:p>
        </w:tc>
      </w:tr>
      <w:tr w14:paraId="580497E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861F8E6" w14:textId="77777777">
            <w:pPr>
              <w:pStyle w:val="Normal6a"/>
              <w:widowControl/>
            </w:pPr>
            <w:r w:rsidRPr="004356E7">
              <w:t>2.</w:t>
            </w:r>
            <w:r w:rsidRPr="004356E7">
              <w:tab/>
              <w:t>Komissio arvioi 1 kohdassa tarkoitetun kertomuksen perusteella, olisiko tässä asetuksessa säädetty pilottijärjestelmä sisällytettävä muuhun alakohtaiseen lainsäädäntöön</w:t>
            </w:r>
            <w:r w:rsidRPr="004356E7">
              <w:rPr>
                <w:b/>
                <w:i/>
              </w:rPr>
              <w:t>, ja</w:t>
            </w:r>
            <w:r w:rsidRPr="004356E7">
              <w:t xml:space="preserve"> toimittaa </w:t>
            </w:r>
            <w:r w:rsidRPr="004356E7">
              <w:rPr>
                <w:b/>
                <w:i/>
              </w:rPr>
              <w:t>tarvittaessa</w:t>
            </w:r>
            <w:r w:rsidRPr="004356E7">
              <w:t xml:space="preserve"> lainsäädäntöehdotuksen Euroopan parlamentille ja neuvostolle.</w:t>
            </w:r>
          </w:p>
        </w:tc>
        <w:tc>
          <w:tcPr>
            <w:tcW w:w="4876" w:type="dxa"/>
            <w:tcBorders>
              <w:top w:val="nil"/>
              <w:left w:val="nil"/>
              <w:bottom w:val="nil"/>
              <w:right w:val="nil"/>
            </w:tcBorders>
            <w:hideMark/>
          </w:tcPr>
          <w:p w:rsidR="00252E65" w:rsidRPr="004356E7" w:rsidP="004356E7" w14:paraId="11968F50" w14:textId="77777777">
            <w:pPr>
              <w:pStyle w:val="Normal6a"/>
              <w:widowControl/>
            </w:pPr>
            <w:r w:rsidRPr="004356E7">
              <w:t>2.</w:t>
            </w:r>
            <w:r w:rsidRPr="004356E7">
              <w:tab/>
              <w:t xml:space="preserve">Komissio arvioi 1 kohdassa tarkoitetun kertomuksen perusteella </w:t>
            </w:r>
            <w:r w:rsidRPr="004356E7">
              <w:rPr>
                <w:b/>
                <w:i/>
              </w:rPr>
              <w:t>kolmen kuukauden kuluessa kertomuksen vastaanottamisesta</w:t>
            </w:r>
            <w:r w:rsidRPr="004356E7">
              <w:t>, olisiko tässä asetuksessa säädetty pilottijärjestelmä sisällytettävä muuhun alakohtaiseen lainsäädäntöön</w:t>
            </w:r>
            <w:r w:rsidRPr="004356E7">
              <w:rPr>
                <w:b/>
                <w:i/>
              </w:rPr>
              <w:t>.</w:t>
            </w:r>
            <w:r w:rsidRPr="004356E7">
              <w:t xml:space="preserve"> </w:t>
            </w:r>
            <w:r w:rsidRPr="004356E7">
              <w:rPr>
                <w:b/>
                <w:i/>
              </w:rPr>
              <w:t>Jos komissio toteaa, että 13 a artiklan mukaisesti laaditut indikaattorit ja mittarit on täytetty, se</w:t>
            </w:r>
            <w:r w:rsidRPr="004356E7">
              <w:t xml:space="preserve"> toimittaa lainsäädäntöehdotuksen Euroopan parlamentille ja neuvostolle</w:t>
            </w:r>
            <w:r w:rsidRPr="004356E7">
              <w:rPr>
                <w:b/>
                <w:i/>
              </w:rPr>
              <w:t>, jollei sitä ole asianmukaisesti perusteltu sen kertomuksessa</w:t>
            </w:r>
            <w:r w:rsidRPr="004356E7">
              <w:t>.</w:t>
            </w:r>
          </w:p>
        </w:tc>
      </w:tr>
      <w:tr w14:paraId="7191ADD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3452ADA" w14:textId="77777777">
            <w:pPr>
              <w:pStyle w:val="Normal6a"/>
              <w:widowControl/>
            </w:pPr>
          </w:p>
        </w:tc>
        <w:tc>
          <w:tcPr>
            <w:tcW w:w="4876" w:type="dxa"/>
            <w:tcBorders>
              <w:top w:val="nil"/>
              <w:left w:val="nil"/>
              <w:bottom w:val="nil"/>
              <w:right w:val="nil"/>
            </w:tcBorders>
            <w:hideMark/>
          </w:tcPr>
          <w:p w:rsidR="00252E65" w:rsidRPr="004356E7" w:rsidP="004356E7" w14:paraId="4F89B92C" w14:textId="77777777">
            <w:pPr>
              <w:pStyle w:val="Normal6a"/>
              <w:widowControl/>
            </w:pPr>
            <w:r w:rsidRPr="004356E7">
              <w:rPr>
                <w:b/>
                <w:i/>
              </w:rPr>
              <w:t>Jos komissio toteaa, että 13 a artiklan mukaisesti laadittuja indikaattoreita ja mittareita ei ole täytetty tai ne on täytetty, mutta se päättää olla toimittamatta tällaista lainsäädäntöehdotusta, se esittää päätöksen yksityiskohtaiset perustelut ja täsmentää</w:t>
            </w:r>
          </w:p>
        </w:tc>
      </w:tr>
      <w:tr w14:paraId="7248C8D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CC7F22A" w14:textId="77777777">
            <w:pPr>
              <w:pStyle w:val="Normal6a"/>
              <w:widowControl/>
            </w:pPr>
          </w:p>
        </w:tc>
        <w:tc>
          <w:tcPr>
            <w:tcW w:w="4876" w:type="dxa"/>
            <w:tcBorders>
              <w:top w:val="nil"/>
              <w:left w:val="nil"/>
              <w:bottom w:val="nil"/>
              <w:right w:val="nil"/>
            </w:tcBorders>
            <w:hideMark/>
          </w:tcPr>
          <w:p w:rsidR="00252E65" w:rsidRPr="004356E7" w:rsidP="004356E7" w14:paraId="1DA23144" w14:textId="77777777">
            <w:pPr>
              <w:pStyle w:val="Normal6a"/>
              <w:widowControl/>
            </w:pPr>
            <w:r w:rsidRPr="004356E7">
              <w:rPr>
                <w:b/>
                <w:i/>
              </w:rPr>
              <w:t>a) aikataulun 13 a artiklan mukaisesti laadittujen indikaattoreiden ja mittareiden uudelleenarviointia varten;</w:t>
            </w:r>
            <w:r w:rsidRPr="004356E7">
              <w:t xml:space="preserve"> </w:t>
            </w:r>
            <w:r w:rsidRPr="004356E7">
              <w:rPr>
                <w:b/>
                <w:i/>
              </w:rPr>
              <w:t>tai</w:t>
            </w:r>
          </w:p>
        </w:tc>
      </w:tr>
      <w:tr w14:paraId="1F27616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D4E5A83" w14:textId="77777777">
            <w:pPr>
              <w:pStyle w:val="Normal6a"/>
              <w:widowControl/>
            </w:pPr>
          </w:p>
        </w:tc>
        <w:tc>
          <w:tcPr>
            <w:tcW w:w="4876" w:type="dxa"/>
            <w:tcBorders>
              <w:top w:val="nil"/>
              <w:left w:val="nil"/>
              <w:bottom w:val="nil"/>
              <w:right w:val="nil"/>
            </w:tcBorders>
            <w:hideMark/>
          </w:tcPr>
          <w:p w:rsidR="00252E65" w:rsidRPr="004356E7" w:rsidP="004356E7" w14:paraId="71F35596" w14:textId="77777777">
            <w:pPr>
              <w:pStyle w:val="Normal6a"/>
              <w:widowControl/>
            </w:pPr>
            <w:r w:rsidRPr="004356E7">
              <w:rPr>
                <w:b/>
                <w:i/>
              </w:rPr>
              <w:t>b) aikataulun DLT-pilottijärjestelmän asianmukaiselle lopettamiselle.</w:t>
            </w:r>
          </w:p>
        </w:tc>
      </w:tr>
    </w:tbl>
    <w:p w:rsidR="00252E65" w:rsidRPr="004356E7" w:rsidP="004356E7" w14:paraId="44D0039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B264530" w14:textId="77777777">
      <w:pPr>
        <w:widowControl/>
      </w:pPr>
      <w:r w:rsidRPr="004356E7">
        <w:rPr>
          <w:rStyle w:val="HideTWBExt"/>
        </w:rPr>
        <w:t>&lt;/Amend&gt;</w:t>
      </w:r>
    </w:p>
    <w:p w:rsidR="00252E65" w:rsidRPr="004356E7" w:rsidP="004356E7" w14:paraId="442FC74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1343</w:t>
      </w:r>
      <w:r w:rsidRPr="004356E7">
        <w:rPr>
          <w:rStyle w:val="HideTWBExt"/>
          <w:b w:val="0"/>
        </w:rPr>
        <w:t>&lt;/NumAm&gt;</w:t>
      </w:r>
    </w:p>
    <w:p w:rsidR="00252E65" w:rsidRPr="004356E7" w:rsidP="004356E7" w14:paraId="77FBD82F"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13A17F88" w14:textId="77777777">
      <w:pPr>
        <w:pStyle w:val="NormalBold"/>
        <w:widowControl/>
      </w:pPr>
      <w:r w:rsidRPr="004356E7">
        <w:rPr>
          <w:rStyle w:val="HideTWBExt"/>
          <w:b w:val="0"/>
        </w:rPr>
        <w:t>&lt;/RepeatBlock-By&gt;</w:t>
      </w:r>
    </w:p>
    <w:p w:rsidR="00252E65" w:rsidRPr="004356E7" w:rsidP="004356E7" w14:paraId="35A6530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8CB3BF5" w14:textId="77777777">
      <w:pPr>
        <w:pStyle w:val="NormalBold"/>
        <w:widowControl/>
      </w:pPr>
      <w:r w:rsidRPr="004356E7">
        <w:rPr>
          <w:rStyle w:val="HideTWBExt"/>
          <w:b w:val="0"/>
        </w:rPr>
        <w:t>&lt;Article&gt;</w:t>
      </w:r>
      <w:r w:rsidRPr="004356E7">
        <w:t>8 artikla – 1 kohta – 18 alakohta – b alakohta</w:t>
      </w:r>
      <w:r w:rsidRPr="004356E7">
        <w:rPr>
          <w:rStyle w:val="HideTWBExt"/>
          <w:b w:val="0"/>
        </w:rPr>
        <w:t>&lt;/Article&gt;</w:t>
      </w:r>
    </w:p>
    <w:p w:rsidR="00252E65" w:rsidRPr="004356E7" w:rsidP="004356E7" w14:paraId="37C803B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F444C6B" w14:textId="77777777">
      <w:pPr>
        <w:widowControl/>
      </w:pPr>
      <w:r w:rsidRPr="004356E7">
        <w:rPr>
          <w:rStyle w:val="HideTWBExt"/>
        </w:rPr>
        <w:t>&lt;Article2&gt;</w:t>
      </w:r>
      <w:r w:rsidRPr="004356E7">
        <w:t>14 artikla – 2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E455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A3467C8" w14:textId="77777777">
            <w:pPr>
              <w:widowControl/>
            </w:pPr>
          </w:p>
        </w:tc>
      </w:tr>
      <w:tr w14:paraId="29A98C5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237D53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2FC071C" w14:textId="77777777">
            <w:pPr>
              <w:pStyle w:val="AmColumnHeading"/>
              <w:widowControl/>
            </w:pPr>
            <w:r w:rsidRPr="004356E7">
              <w:t>Tarkistus</w:t>
            </w:r>
          </w:p>
        </w:tc>
      </w:tr>
      <w:tr w14:paraId="6B9C09D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87AF220" w14:textId="77777777">
            <w:pPr>
              <w:pStyle w:val="Normal6a"/>
              <w:widowControl/>
            </w:pPr>
            <w:r w:rsidRPr="004356E7">
              <w:t>2.</w:t>
            </w:r>
            <w:r w:rsidRPr="004356E7">
              <w:tab/>
              <w:t xml:space="preserve">Komissio </w:t>
            </w:r>
            <w:r w:rsidRPr="004356E7">
              <w:rPr>
                <w:b/>
                <w:i/>
              </w:rPr>
              <w:t>arvioi</w:t>
            </w:r>
            <w:r w:rsidRPr="004356E7">
              <w:t xml:space="preserve"> 1 kohdassa tarkoitetun kertomuksen perusteella</w:t>
            </w:r>
            <w:r w:rsidRPr="004356E7">
              <w:rPr>
                <w:b/>
                <w:i/>
              </w:rPr>
              <w:t>, olisiko tässä asetuksessa säädetty pilottijärjestelmä sisällytettävä muuhun alakohtaiseen lainsäädäntöön, ja toimittaa tarvittaessa</w:t>
            </w:r>
            <w:r w:rsidRPr="004356E7">
              <w:t xml:space="preserve"> lainsäädäntöehdotuksen Euroopan parlamentille ja neuvostolle.</w:t>
            </w:r>
          </w:p>
        </w:tc>
        <w:tc>
          <w:tcPr>
            <w:tcW w:w="4876" w:type="dxa"/>
            <w:tcBorders>
              <w:top w:val="nil"/>
              <w:left w:val="nil"/>
              <w:bottom w:val="nil"/>
              <w:right w:val="nil"/>
            </w:tcBorders>
            <w:hideMark/>
          </w:tcPr>
          <w:p w:rsidR="00252E65" w:rsidRPr="004356E7" w:rsidP="004356E7" w14:paraId="4FA798C1" w14:textId="77777777">
            <w:pPr>
              <w:pStyle w:val="Normal6a"/>
              <w:widowControl/>
            </w:pPr>
            <w:r w:rsidRPr="004356E7">
              <w:t>2.</w:t>
            </w:r>
            <w:r w:rsidRPr="004356E7">
              <w:tab/>
              <w:t xml:space="preserve">Komissio </w:t>
            </w:r>
            <w:r w:rsidRPr="004356E7">
              <w:rPr>
                <w:b/>
                <w:i/>
              </w:rPr>
              <w:t>esittää</w:t>
            </w:r>
            <w:r w:rsidRPr="004356E7">
              <w:t xml:space="preserve"> 1 kohdassa tarkoitetun kertomuksen perusteella lainsäädäntöehdotuksen Euroopan parlamentille ja neuvostolle </w:t>
            </w:r>
            <w:r w:rsidRPr="004356E7">
              <w:rPr>
                <w:b/>
                <w:i/>
              </w:rPr>
              <w:t>kahden vuoden kuluessa tämän asetuksen 8 artiklan voimaantulospäivästä</w:t>
            </w:r>
            <w:r w:rsidRPr="004356E7">
              <w:t>.</w:t>
            </w:r>
            <w:r w:rsidRPr="004356E7">
              <w:rPr>
                <w:b/>
                <w:i/>
              </w:rPr>
              <w:t xml:space="preserve"> Kertomukseen on sisällytettävä arviointi</w:t>
            </w:r>
          </w:p>
        </w:tc>
      </w:tr>
      <w:tr w14:paraId="1B24817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C3356C0" w14:textId="77777777">
            <w:pPr>
              <w:pStyle w:val="Normal6a"/>
              <w:widowControl/>
            </w:pPr>
          </w:p>
        </w:tc>
        <w:tc>
          <w:tcPr>
            <w:tcW w:w="4876" w:type="dxa"/>
            <w:tcBorders>
              <w:top w:val="nil"/>
              <w:left w:val="nil"/>
              <w:bottom w:val="nil"/>
              <w:right w:val="nil"/>
            </w:tcBorders>
            <w:hideMark/>
          </w:tcPr>
          <w:p w:rsidR="00252E65" w:rsidRPr="004356E7" w:rsidP="004356E7" w14:paraId="3893DA25" w14:textId="77777777">
            <w:pPr>
              <w:pStyle w:val="Normal6a"/>
              <w:widowControl/>
            </w:pPr>
            <w:r w:rsidRPr="004356E7">
              <w:rPr>
                <w:b/>
                <w:i/>
              </w:rPr>
              <w:t>a)</w:t>
            </w:r>
            <w:r w:rsidRPr="004356E7">
              <w:t xml:space="preserve"> </w:t>
            </w:r>
            <w:r w:rsidRPr="004356E7">
              <w:rPr>
                <w:b/>
                <w:i/>
              </w:rPr>
              <w:t>siitä, onko asiaa koskevan unionin rahoituspalvelulainsäädännön muuttamiseksi saatu riittävästi kokemusta;</w:t>
            </w:r>
          </w:p>
        </w:tc>
      </w:tr>
      <w:tr w14:paraId="44AD45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287FC76" w14:textId="77777777">
            <w:pPr>
              <w:pStyle w:val="Normal6a"/>
              <w:widowControl/>
            </w:pPr>
          </w:p>
        </w:tc>
        <w:tc>
          <w:tcPr>
            <w:tcW w:w="4876" w:type="dxa"/>
            <w:tcBorders>
              <w:top w:val="nil"/>
              <w:left w:val="nil"/>
              <w:bottom w:val="nil"/>
              <w:right w:val="nil"/>
            </w:tcBorders>
            <w:hideMark/>
          </w:tcPr>
          <w:p w:rsidR="00252E65" w:rsidRPr="004356E7" w:rsidP="004356E7" w14:paraId="15ED1E3A" w14:textId="77777777">
            <w:pPr>
              <w:pStyle w:val="Normal6a"/>
              <w:widowControl/>
            </w:pPr>
            <w:r w:rsidRPr="004356E7">
              <w:rPr>
                <w:b/>
                <w:i/>
              </w:rPr>
              <w:t>b) siitä, olisiko tätä asetusta muutettava. Kertomuksessa on esitettävä yksityiskohtaiset perustelut muutosten tarpeellisuudelle;</w:t>
            </w:r>
          </w:p>
        </w:tc>
      </w:tr>
      <w:tr w14:paraId="1D21E15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63CF81A" w14:textId="77777777">
            <w:pPr>
              <w:pStyle w:val="Normal6a"/>
              <w:widowControl/>
            </w:pPr>
          </w:p>
        </w:tc>
        <w:tc>
          <w:tcPr>
            <w:tcW w:w="4876" w:type="dxa"/>
            <w:tcBorders>
              <w:top w:val="nil"/>
              <w:left w:val="nil"/>
              <w:bottom w:val="nil"/>
              <w:right w:val="nil"/>
            </w:tcBorders>
            <w:hideMark/>
          </w:tcPr>
          <w:p w:rsidR="00252E65" w:rsidRPr="004356E7" w:rsidP="004356E7" w14:paraId="2C06D4E3" w14:textId="77777777">
            <w:pPr>
              <w:pStyle w:val="Normal6a"/>
              <w:widowControl/>
            </w:pPr>
            <w:r w:rsidRPr="004356E7">
              <w:rPr>
                <w:b/>
                <w:i/>
              </w:rPr>
              <w:t>c) tässä asetuksessa säädetystä pilottijärjestelmästä saaduista kokemuksista, joiden perusteella se voidaan sisällyttää muuhun asiaankuuluvaan unionin rahoituspalvelulainsäädäntöön, jotta hajautetun tilikirjan teknologiaa voidaan käyttää.</w:t>
            </w:r>
          </w:p>
        </w:tc>
      </w:tr>
      <w:tr w14:paraId="640D847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7CE3DB1" w14:textId="77777777">
            <w:pPr>
              <w:pStyle w:val="Normal6a"/>
              <w:widowControl/>
            </w:pPr>
          </w:p>
        </w:tc>
        <w:tc>
          <w:tcPr>
            <w:tcW w:w="4876" w:type="dxa"/>
            <w:tcBorders>
              <w:top w:val="nil"/>
              <w:left w:val="nil"/>
              <w:bottom w:val="nil"/>
              <w:right w:val="nil"/>
            </w:tcBorders>
            <w:hideMark/>
          </w:tcPr>
          <w:p w:rsidR="00252E65" w:rsidRPr="004356E7" w:rsidP="004356E7" w14:paraId="7E217189" w14:textId="77777777">
            <w:pPr>
              <w:pStyle w:val="Normal6a"/>
              <w:widowControl/>
            </w:pPr>
            <w:r w:rsidRPr="004356E7">
              <w:rPr>
                <w:b/>
                <w:i/>
              </w:rPr>
              <w:t>Komissio antaa ensimmäisen alakohdan soveltamiseksi alustavan aikataulun siitä, mihin mennessä se toimittaa lainsäädäntöehdotuksen (-ehdotukset) Euroopan parlamentille ja neuvostolle.</w:t>
            </w:r>
          </w:p>
        </w:tc>
      </w:tr>
    </w:tbl>
    <w:p w:rsidR="00252E65" w:rsidRPr="004356E7" w:rsidP="004356E7" w14:paraId="75A082A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9C1394E"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74C029E4" w14:textId="77777777">
      <w:pPr>
        <w:pStyle w:val="AmJustText"/>
        <w:widowControl/>
      </w:pPr>
      <w:r w:rsidRPr="004356E7">
        <w:t>Pilottijärjestelmän tavoitteet voidaan saavuttaa vain, jos toimitaan siitä saatujen kokemusten perusteella. Sen vuoksi tässä tarkistuksessa edellytetään, että komissio antaa kertomuksen kahden vuoden kuluessa tämän asetuksen 8 artiklan voimaantulopäivästä ja ilmoittaa siitä johtuvien lainsäädäntöehdotusten aikataulun.</w:t>
      </w:r>
    </w:p>
    <w:p w:rsidR="00252E65" w:rsidRPr="004356E7" w:rsidP="004356E7" w14:paraId="0B1417C0" w14:textId="77777777">
      <w:pPr>
        <w:widowControl/>
      </w:pPr>
      <w:r w:rsidRPr="004356E7">
        <w:rPr>
          <w:rStyle w:val="HideTWBExt"/>
        </w:rPr>
        <w:t>&lt;/Amend&gt;</w:t>
      </w:r>
    </w:p>
    <w:p w:rsidR="00252E65" w:rsidRPr="004356E7" w:rsidP="004356E7" w14:paraId="70CD35C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1344</w:t>
      </w:r>
      <w:r w:rsidRPr="004356E7">
        <w:rPr>
          <w:rStyle w:val="HideTWBExt"/>
          <w:b w:val="0"/>
        </w:rPr>
        <w:t>&lt;/NumAm&gt;</w:t>
      </w:r>
    </w:p>
    <w:p w:rsidR="00252E65" w:rsidRPr="004356E7" w:rsidP="004356E7" w14:paraId="0B95925A"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041C45DD" w14:textId="77777777">
      <w:pPr>
        <w:pStyle w:val="NormalBold"/>
        <w:widowControl/>
      </w:pPr>
      <w:r w:rsidRPr="004356E7">
        <w:rPr>
          <w:rStyle w:val="HideTWBExt"/>
          <w:b w:val="0"/>
        </w:rPr>
        <w:t>&lt;/RepeatBlock-By&gt;</w:t>
      </w:r>
    </w:p>
    <w:p w:rsidR="00252E65" w:rsidRPr="004356E7" w:rsidP="004356E7" w14:paraId="4BB0E77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CAD3C5D" w14:textId="77777777">
      <w:pPr>
        <w:pStyle w:val="NormalBold"/>
        <w:widowControl/>
      </w:pPr>
      <w:r w:rsidRPr="004356E7">
        <w:rPr>
          <w:rStyle w:val="HideTWBExt"/>
          <w:b w:val="0"/>
        </w:rPr>
        <w:t>&lt;Article&gt;</w:t>
      </w:r>
      <w:r w:rsidRPr="004356E7">
        <w:t>8 artikla – 1 kohta – 18 alakohta – b a alakohta (uusi)</w:t>
      </w:r>
      <w:r w:rsidRPr="004356E7">
        <w:rPr>
          <w:rStyle w:val="HideTWBExt"/>
          <w:b w:val="0"/>
        </w:rPr>
        <w:t>&lt;/Article&gt;</w:t>
      </w:r>
    </w:p>
    <w:p w:rsidR="00252E65" w:rsidRPr="004356E7" w:rsidP="004356E7" w14:paraId="7CF19E16"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C4ABE2E" w14:textId="77777777">
      <w:pPr>
        <w:widowControl/>
      </w:pPr>
      <w:r w:rsidRPr="004356E7">
        <w:rPr>
          <w:rStyle w:val="HideTWBExt"/>
        </w:rPr>
        <w:t>&lt;Article2&gt;</w:t>
      </w:r>
      <w:r w:rsidRPr="004356E7">
        <w:t>14 artikla – 2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C6E8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A6EE538" w14:textId="77777777">
            <w:pPr>
              <w:widowControl/>
            </w:pPr>
          </w:p>
        </w:tc>
      </w:tr>
      <w:tr w14:paraId="3FE64DB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40850E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E14D2C3" w14:textId="77777777">
            <w:pPr>
              <w:pStyle w:val="AmColumnHeading"/>
              <w:widowControl/>
            </w:pPr>
            <w:r w:rsidRPr="004356E7">
              <w:t>Tarkistus</w:t>
            </w:r>
          </w:p>
        </w:tc>
      </w:tr>
      <w:tr w14:paraId="05E0527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13F6AC1" w14:textId="77777777">
            <w:pPr>
              <w:pStyle w:val="Normal6a"/>
              <w:widowControl/>
            </w:pPr>
          </w:p>
        </w:tc>
        <w:tc>
          <w:tcPr>
            <w:tcW w:w="4876" w:type="dxa"/>
            <w:tcBorders>
              <w:top w:val="nil"/>
              <w:left w:val="nil"/>
              <w:bottom w:val="nil"/>
              <w:right w:val="nil"/>
            </w:tcBorders>
            <w:hideMark/>
          </w:tcPr>
          <w:p w:rsidR="00252E65" w:rsidRPr="004356E7" w:rsidP="004356E7" w14:paraId="78EF0D5B" w14:textId="77777777">
            <w:pPr>
              <w:pStyle w:val="Normal6a"/>
              <w:widowControl/>
            </w:pPr>
            <w:r w:rsidRPr="004356E7">
              <w:rPr>
                <w:b/>
                <w:i/>
              </w:rPr>
              <w:t>b a)</w:t>
            </w:r>
            <w:r w:rsidRPr="004356E7">
              <w:rPr>
                <w:b/>
                <w:i/>
              </w:rPr>
              <w:tab/>
              <w:t>lisätään alakohta seuraavasti:</w:t>
            </w:r>
          </w:p>
        </w:tc>
      </w:tr>
      <w:tr w14:paraId="112B098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9C7C47F" w14:textId="77777777">
            <w:pPr>
              <w:pStyle w:val="Normal6a"/>
              <w:widowControl/>
            </w:pPr>
          </w:p>
        </w:tc>
        <w:tc>
          <w:tcPr>
            <w:tcW w:w="4876" w:type="dxa"/>
            <w:tcBorders>
              <w:top w:val="nil"/>
              <w:left w:val="nil"/>
              <w:bottom w:val="nil"/>
              <w:right w:val="nil"/>
            </w:tcBorders>
            <w:hideMark/>
          </w:tcPr>
          <w:p w:rsidR="00252E65" w:rsidRPr="004356E7" w:rsidP="004356E7" w14:paraId="4FC9F0E3" w14:textId="77777777">
            <w:pPr>
              <w:pStyle w:val="Normal6a"/>
              <w:widowControl/>
            </w:pPr>
            <w:r w:rsidRPr="004356E7">
              <w:rPr>
                <w:b/>
                <w:i/>
              </w:rPr>
              <w:t>Edellä 2 kohdassa tarkoitettuun lainsäädäntöehdotukseen on sisällyttävä siirtymäsäännöksiä, jotka koskevat tämän asetuksen nojalla toimiluvan saaneiden DLT-pohjaisten markkinainfrastruktuurien siirtämistä sovellettavaan alakohtaiseen lainsäädäntöön. Näillä säännöksillä on varmistettava, että</w:t>
            </w:r>
          </w:p>
        </w:tc>
      </w:tr>
      <w:tr w14:paraId="6E67662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B18A049" w14:textId="77777777">
            <w:pPr>
              <w:pStyle w:val="Normal6a"/>
              <w:widowControl/>
            </w:pPr>
          </w:p>
        </w:tc>
        <w:tc>
          <w:tcPr>
            <w:tcW w:w="4876" w:type="dxa"/>
            <w:tcBorders>
              <w:top w:val="nil"/>
              <w:left w:val="nil"/>
              <w:bottom w:val="nil"/>
              <w:right w:val="nil"/>
            </w:tcBorders>
            <w:hideMark/>
          </w:tcPr>
          <w:p w:rsidR="00252E65" w:rsidRPr="004356E7" w:rsidP="004356E7" w14:paraId="3AC9E51D" w14:textId="77777777">
            <w:pPr>
              <w:pStyle w:val="Normal6a"/>
              <w:widowControl/>
            </w:pPr>
            <w:r w:rsidRPr="004356E7">
              <w:rPr>
                <w:b/>
                <w:i/>
              </w:rPr>
              <w:t>a) tämän asetuksen nojalla toimiluvan saaneet ylläpitäjät voivat jatkaa toimintaansa voimassa olevan luvan nojalla [XX kuukauden] siirtymäkauden ajan uuden lainsäädäntökehyksen soveltamispäivästä alkaen;</w:t>
            </w:r>
          </w:p>
        </w:tc>
      </w:tr>
      <w:tr w14:paraId="25FFA3D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FC686C4" w14:textId="77777777">
            <w:pPr>
              <w:pStyle w:val="Normal6a"/>
              <w:widowControl/>
            </w:pPr>
          </w:p>
        </w:tc>
        <w:tc>
          <w:tcPr>
            <w:tcW w:w="4876" w:type="dxa"/>
            <w:tcBorders>
              <w:top w:val="nil"/>
              <w:left w:val="nil"/>
              <w:bottom w:val="nil"/>
              <w:right w:val="nil"/>
            </w:tcBorders>
            <w:hideMark/>
          </w:tcPr>
          <w:p w:rsidR="00252E65" w:rsidRPr="004356E7" w:rsidP="004356E7" w14:paraId="4E2CC147" w14:textId="77777777">
            <w:pPr>
              <w:pStyle w:val="Normal6a"/>
              <w:widowControl/>
            </w:pPr>
            <w:r w:rsidRPr="004356E7">
              <w:rPr>
                <w:b/>
                <w:i/>
              </w:rPr>
              <w:t>b) kyseisen siirtymäkauden aikana ylläpitäjien on toimitettava toimivaltaiselle viranomaiselleen kaikki sovellettavassa alakohtaisessa lainsäädännössä vaadittavat lisätiedot tai -asiakirjat;</w:t>
            </w:r>
          </w:p>
        </w:tc>
      </w:tr>
      <w:tr w14:paraId="662A59B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B3D9A9D" w14:textId="77777777">
            <w:pPr>
              <w:pStyle w:val="Normal6a"/>
              <w:widowControl/>
            </w:pPr>
          </w:p>
        </w:tc>
        <w:tc>
          <w:tcPr>
            <w:tcW w:w="4876" w:type="dxa"/>
            <w:tcBorders>
              <w:top w:val="nil"/>
              <w:left w:val="nil"/>
              <w:bottom w:val="nil"/>
              <w:right w:val="nil"/>
            </w:tcBorders>
            <w:hideMark/>
          </w:tcPr>
          <w:p w:rsidR="00252E65" w:rsidRPr="004356E7" w:rsidP="004356E7" w14:paraId="6561709E" w14:textId="77777777">
            <w:pPr>
              <w:pStyle w:val="Normal6a"/>
              <w:widowControl/>
            </w:pPr>
            <w:r w:rsidRPr="004356E7">
              <w:rPr>
                <w:b/>
                <w:i/>
              </w:rPr>
              <w:t>c) toimivaltaisen viranomaisen on arvioitava b alakohdassa tarkoitetut tiedot ja ilmoitettava ylläpitäjälle päätöksestään kuukauden kuluessa täydellisen hakemuksen vastaanottamisesta; ja</w:t>
            </w:r>
          </w:p>
        </w:tc>
      </w:tr>
      <w:tr w14:paraId="208F151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1C03559" w14:textId="77777777">
            <w:pPr>
              <w:pStyle w:val="Normal6a"/>
              <w:widowControl/>
            </w:pPr>
          </w:p>
        </w:tc>
        <w:tc>
          <w:tcPr>
            <w:tcW w:w="4876" w:type="dxa"/>
            <w:tcBorders>
              <w:top w:val="nil"/>
              <w:left w:val="nil"/>
              <w:bottom w:val="nil"/>
              <w:right w:val="nil"/>
            </w:tcBorders>
            <w:hideMark/>
          </w:tcPr>
          <w:p w:rsidR="00252E65" w:rsidRPr="004356E7" w:rsidP="004356E7" w14:paraId="45CB3A79" w14:textId="77777777">
            <w:pPr>
              <w:pStyle w:val="Normal6a"/>
              <w:widowControl/>
            </w:pPr>
            <w:r w:rsidRPr="004356E7">
              <w:rPr>
                <w:b/>
                <w:i/>
              </w:rPr>
              <w:t>d) jos toimivaltainen viranomainen ei ole ennen siirtymäkauden päättymistä tehnyt päätöstä muista kuin ylläpitäjästä johtuvista syistä, tämän asetuksen nojalla myönnetty toimilupa on voimassa, kunnes lopullinen päätös on tehty.</w:t>
            </w:r>
          </w:p>
        </w:tc>
      </w:tr>
    </w:tbl>
    <w:p w:rsidR="00252E65" w:rsidRPr="004356E7" w:rsidP="004356E7" w14:paraId="2C28073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6AA95BD" w14:textId="77777777">
      <w:pPr>
        <w:widowControl/>
      </w:pPr>
      <w:r w:rsidRPr="004356E7">
        <w:rPr>
          <w:rStyle w:val="HideTWBExt"/>
        </w:rPr>
        <w:t>&lt;/Amend&gt;</w:t>
      </w:r>
    </w:p>
    <w:p w:rsidR="00252E65" w:rsidRPr="004356E7" w:rsidP="004356E7" w14:paraId="1DB7A7F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1345</w:t>
      </w:r>
      <w:r w:rsidRPr="004356E7">
        <w:rPr>
          <w:rStyle w:val="HideTWBExt"/>
          <w:b w:val="0"/>
        </w:rPr>
        <w:t>&lt;/NumAm&gt;</w:t>
      </w:r>
    </w:p>
    <w:p w:rsidR="00252E65" w:rsidRPr="004356E7" w:rsidP="004356E7" w14:paraId="29B36342"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61F39B1D" w14:textId="77777777">
      <w:pPr>
        <w:pStyle w:val="NormalBold"/>
        <w:widowControl/>
      </w:pPr>
      <w:r w:rsidRPr="004356E7">
        <w:rPr>
          <w:rStyle w:val="HideTWBExt"/>
          <w:b w:val="0"/>
        </w:rPr>
        <w:t>&lt;/RepeatBlock-By&gt;</w:t>
      </w:r>
    </w:p>
    <w:p w:rsidR="00252E65" w:rsidRPr="004356E7" w:rsidP="004356E7" w14:paraId="599293F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742F179" w14:textId="77777777">
      <w:pPr>
        <w:pStyle w:val="NormalBold"/>
        <w:widowControl/>
      </w:pPr>
      <w:r w:rsidRPr="004356E7">
        <w:rPr>
          <w:rStyle w:val="HideTWBExt"/>
          <w:b w:val="0"/>
        </w:rPr>
        <w:t>&lt;Article&gt;</w:t>
      </w:r>
      <w:r w:rsidRPr="004356E7">
        <w:t>8 artikla – 1 kohta – 18 alakohta – a alakohta – b a alakohta (uusi)</w:t>
      </w:r>
      <w:r w:rsidRPr="004356E7">
        <w:rPr>
          <w:rStyle w:val="HideTWBExt"/>
          <w:b w:val="0"/>
        </w:rPr>
        <w:t>&lt;/Article&gt;</w:t>
      </w:r>
    </w:p>
    <w:p w:rsidR="00252E65" w:rsidRPr="004356E7" w:rsidP="004356E7" w14:paraId="0E36962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5F2A74C2" w14:textId="77777777">
      <w:pPr>
        <w:widowControl/>
      </w:pPr>
      <w:r w:rsidRPr="004356E7">
        <w:rPr>
          <w:rStyle w:val="HideTWBExt"/>
        </w:rPr>
        <w:t>&lt;Article2&gt;</w:t>
      </w:r>
      <w:r w:rsidRPr="004356E7">
        <w:t>14 artikla – 2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10BA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ACE3195" w14:textId="77777777">
            <w:pPr>
              <w:widowControl/>
            </w:pPr>
          </w:p>
        </w:tc>
      </w:tr>
      <w:tr w14:paraId="7142937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739D11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016AEF4" w14:textId="77777777">
            <w:pPr>
              <w:pStyle w:val="AmColumnHeading"/>
              <w:widowControl/>
            </w:pPr>
            <w:r w:rsidRPr="004356E7">
              <w:t>Tarkistus</w:t>
            </w:r>
          </w:p>
        </w:tc>
      </w:tr>
      <w:tr w14:paraId="655CF2B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21F36DC" w14:textId="77777777">
            <w:pPr>
              <w:pStyle w:val="Normal6a"/>
              <w:widowControl/>
            </w:pPr>
          </w:p>
        </w:tc>
        <w:tc>
          <w:tcPr>
            <w:tcW w:w="4876" w:type="dxa"/>
            <w:tcBorders>
              <w:top w:val="nil"/>
              <w:left w:val="nil"/>
              <w:bottom w:val="nil"/>
              <w:right w:val="nil"/>
            </w:tcBorders>
            <w:hideMark/>
          </w:tcPr>
          <w:p w:rsidR="00252E65" w:rsidRPr="004356E7" w:rsidP="004356E7" w14:paraId="2288637A" w14:textId="77777777">
            <w:pPr>
              <w:pStyle w:val="Normal6a"/>
              <w:widowControl/>
            </w:pPr>
            <w:r w:rsidRPr="004356E7">
              <w:rPr>
                <w:b/>
                <w:i/>
              </w:rPr>
              <w:t>1 a)</w:t>
            </w:r>
            <w:r w:rsidRPr="004356E7">
              <w:tab/>
            </w:r>
            <w:r w:rsidRPr="004356E7">
              <w:rPr>
                <w:b/>
                <w:i/>
              </w:rPr>
              <w:t>Lisätään kohta seuraavasti:</w:t>
            </w:r>
          </w:p>
        </w:tc>
      </w:tr>
      <w:tr w14:paraId="1985096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9D86DE9" w14:textId="77777777">
            <w:pPr>
              <w:pStyle w:val="Normal6a"/>
              <w:widowControl/>
            </w:pPr>
          </w:p>
        </w:tc>
        <w:tc>
          <w:tcPr>
            <w:tcW w:w="4876" w:type="dxa"/>
            <w:tcBorders>
              <w:top w:val="nil"/>
              <w:left w:val="nil"/>
              <w:bottom w:val="nil"/>
              <w:right w:val="nil"/>
            </w:tcBorders>
            <w:hideMark/>
          </w:tcPr>
          <w:p w:rsidR="00252E65" w:rsidRPr="004356E7" w:rsidP="004356E7" w14:paraId="3EFD6128" w14:textId="77777777">
            <w:pPr>
              <w:pStyle w:val="Normal6a"/>
              <w:widowControl/>
            </w:pPr>
            <w:r w:rsidRPr="004356E7">
              <w:rPr>
                <w:b/>
                <w:i/>
              </w:rPr>
              <w:t>2 a. Laatiessaan ensimmäisessä kohdassa tarkoitettua kertomusta ESMA arvioi DLT-pilottijärjestelmän toimintaa suhteessa 13 a artiklan mukaisesti laadittuihin indikaattoreihin ja mittareihin. Arviointi on osa komissiolle toimitettavaa kertomusta.</w:t>
            </w:r>
          </w:p>
        </w:tc>
      </w:tr>
    </w:tbl>
    <w:p w:rsidR="00252E65" w:rsidRPr="004356E7" w:rsidP="004356E7" w14:paraId="1FC5C3E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0F848F6" w14:textId="77777777">
      <w:pPr>
        <w:widowControl/>
      </w:pPr>
      <w:r w:rsidRPr="004356E7">
        <w:rPr>
          <w:rStyle w:val="HideTWBExt"/>
        </w:rPr>
        <w:t>&lt;/Amend&gt;</w:t>
      </w:r>
    </w:p>
    <w:p w:rsidR="00252E65" w:rsidRPr="004356E7" w:rsidP="004356E7" w14:paraId="4253EDC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1346</w:t>
      </w:r>
      <w:r w:rsidRPr="004356E7">
        <w:rPr>
          <w:rStyle w:val="HideTWBExt"/>
          <w:b w:val="0"/>
        </w:rPr>
        <w:t>&lt;/NumAm&gt;</w:t>
      </w:r>
    </w:p>
    <w:p w:rsidR="00252E65" w:rsidRPr="004356E7" w:rsidP="004356E7" w14:paraId="28D506F7"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0F790341" w14:textId="77777777">
      <w:pPr>
        <w:pStyle w:val="NormalBold"/>
        <w:widowControl/>
      </w:pPr>
      <w:r w:rsidRPr="004356E7">
        <w:rPr>
          <w:rStyle w:val="HideTWBExt"/>
          <w:b w:val="0"/>
        </w:rPr>
        <w:t>&lt;/RepeatBlock-By&gt;</w:t>
      </w:r>
    </w:p>
    <w:p w:rsidR="00252E65" w:rsidRPr="004356E7" w:rsidP="004356E7" w14:paraId="307EA01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4CF82A6" w14:textId="77777777">
      <w:pPr>
        <w:pStyle w:val="NormalBold"/>
        <w:widowControl/>
      </w:pPr>
      <w:r w:rsidRPr="004356E7">
        <w:rPr>
          <w:rStyle w:val="HideTWBExt"/>
          <w:b w:val="0"/>
        </w:rPr>
        <w:t>&lt;Article&gt;</w:t>
      </w:r>
      <w:r w:rsidRPr="004356E7">
        <w:t>8 artikla – 1 kohta – 19 alakohta</w:t>
      </w:r>
      <w:r w:rsidRPr="004356E7">
        <w:rPr>
          <w:rStyle w:val="HideTWBExt"/>
          <w:b w:val="0"/>
        </w:rPr>
        <w:t>&lt;/Article&gt;</w:t>
      </w:r>
    </w:p>
    <w:p w:rsidR="00252E65" w:rsidRPr="004356E7" w:rsidP="004356E7" w14:paraId="27D3BEF2"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1511CF0" w14:textId="77777777">
      <w:pPr>
        <w:widowControl/>
      </w:pPr>
      <w:r w:rsidRPr="004356E7">
        <w:rPr>
          <w:rStyle w:val="HideTWBExt"/>
        </w:rPr>
        <w:t>&lt;Article2&gt;</w:t>
      </w:r>
      <w:r w:rsidRPr="004356E7">
        <w:t>15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6785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FCFE08E" w14:textId="77777777">
            <w:pPr>
              <w:widowControl/>
            </w:pPr>
          </w:p>
        </w:tc>
      </w:tr>
      <w:tr w14:paraId="5CC8806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A43F6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021D3D5" w14:textId="77777777">
            <w:pPr>
              <w:pStyle w:val="AmColumnHeading"/>
              <w:widowControl/>
            </w:pPr>
            <w:r w:rsidRPr="004356E7">
              <w:t>Tarkistus</w:t>
            </w:r>
          </w:p>
        </w:tc>
      </w:tr>
      <w:tr w14:paraId="6B0B262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2F31F47" w14:textId="77777777">
            <w:pPr>
              <w:pStyle w:val="Normal6a"/>
              <w:widowControl/>
            </w:pPr>
            <w:r w:rsidRPr="004356E7">
              <w:t xml:space="preserve">ESMA julkaisee kahden vuoden välein välikertomuksia, joiden tarkoituksena on antaa markkinatoimijoille tietoa markkinoiden toiminnasta, puuttua DLT-pohjaisten markkinainfrastruktuurien ylläpitäjien virheelliseen toimintaan, selventää tämän asetuksen soveltamista ja saattaa ajan tasalle aiempia tietoja hajautetun tilikirjan teknologian kehityksen perusteella. Kyseisissä kertomuksissa esitetään myös yleiskuvaus tässä asetuksessa säädetyn pilottijärjestelmän soveltamisesta, erityisesti sen suuntauksista ja uusista riskeistä, ja ne toimitetaan Euroopan parlamentille, neuvostolle ja komissiolle. Ensimmäinen tällainen kertomus julkaistaan </w:t>
            </w:r>
            <w:r w:rsidRPr="004356E7">
              <w:rPr>
                <w:b/>
                <w:i/>
              </w:rPr>
              <w:t>viimeistään</w:t>
            </w:r>
            <w:r w:rsidRPr="004356E7">
              <w:t xml:space="preserve"> </w:t>
            </w:r>
            <w:r w:rsidRPr="004356E7">
              <w:rPr>
                <w:b/>
                <w:i/>
              </w:rPr>
              <w:t>24 päivänä maaliskuuta 2028</w:t>
            </w:r>
            <w:r w:rsidRPr="004356E7">
              <w:t>.</w:t>
            </w:r>
          </w:p>
        </w:tc>
        <w:tc>
          <w:tcPr>
            <w:tcW w:w="4876" w:type="dxa"/>
            <w:tcBorders>
              <w:top w:val="nil"/>
              <w:left w:val="nil"/>
              <w:bottom w:val="nil"/>
              <w:right w:val="nil"/>
            </w:tcBorders>
            <w:hideMark/>
          </w:tcPr>
          <w:p w:rsidR="00252E65" w:rsidRPr="004356E7" w:rsidP="004356E7" w14:paraId="1403A62F" w14:textId="77777777">
            <w:pPr>
              <w:pStyle w:val="Normal6a"/>
              <w:widowControl/>
            </w:pPr>
            <w:r w:rsidRPr="004356E7">
              <w:t xml:space="preserve">ESMA julkaisee kahden vuoden välein välikertomuksia, joiden tarkoituksena on antaa markkinatoimijoille tietoa markkinoiden toiminnasta, puuttua DLT-pohjaisten markkinainfrastruktuurien ylläpitäjien virheelliseen toimintaan, selventää tämän asetuksen soveltamista ja saattaa ajan tasalle aiempia tietoja hajautetun tilikirjan teknologian kehityksen perusteella. Kyseisissä kertomuksissa esitetään myös yleiskuvaus tässä asetuksessa säädetyn pilottijärjestelmän soveltamisesta, erityisesti sen suuntauksista ja uusista riskeistä, ja ne toimitetaan Euroopan parlamentille, neuvostolle ja komissiolle. Ensimmäinen tällainen kertomus julkaistaan </w:t>
            </w:r>
            <w:r w:rsidRPr="004356E7">
              <w:rPr>
                <w:b/>
                <w:i/>
              </w:rPr>
              <w:t>vuoden kuluttua tämän asetuksen 8 artiklan voimaantulopäivästä</w:t>
            </w:r>
            <w:r w:rsidRPr="004356E7">
              <w:t>.</w:t>
            </w:r>
          </w:p>
        </w:tc>
      </w:tr>
    </w:tbl>
    <w:p w:rsidR="00252E65" w:rsidRPr="004356E7" w:rsidP="004356E7" w14:paraId="25C462A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A09F72F" w14:textId="77777777">
      <w:pPr>
        <w:widowControl/>
      </w:pPr>
      <w:r w:rsidRPr="004356E7">
        <w:rPr>
          <w:rStyle w:val="HideTWBExt"/>
        </w:rPr>
        <w:t>&lt;/Amend&gt;</w:t>
      </w:r>
    </w:p>
    <w:p w:rsidR="00252E65" w:rsidRPr="004356E7" w:rsidP="004356E7" w14:paraId="430B0B6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1347</w:t>
      </w:r>
      <w:r w:rsidRPr="004356E7">
        <w:rPr>
          <w:rStyle w:val="HideTWBExt"/>
          <w:b w:val="0"/>
        </w:rPr>
        <w:t>&lt;/NumAm&gt;</w:t>
      </w:r>
    </w:p>
    <w:p w:rsidR="00252E65" w:rsidRPr="004356E7" w:rsidP="004356E7" w14:paraId="19C25A7F"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50168451" w14:textId="77777777">
      <w:pPr>
        <w:pStyle w:val="NormalBold"/>
        <w:widowControl/>
      </w:pPr>
      <w:r w:rsidRPr="004356E7">
        <w:rPr>
          <w:rStyle w:val="HideTWBExt"/>
          <w:b w:val="0"/>
        </w:rPr>
        <w:t>&lt;/RepeatBlock-By&gt;</w:t>
      </w:r>
    </w:p>
    <w:p w:rsidR="00252E65" w:rsidRPr="004356E7" w:rsidP="004356E7" w14:paraId="0ADEEA8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4D7DB04" w14:textId="77777777">
      <w:pPr>
        <w:pStyle w:val="NormalBold"/>
        <w:widowControl/>
      </w:pPr>
      <w:r w:rsidRPr="004356E7">
        <w:rPr>
          <w:rStyle w:val="HideTWBExt"/>
          <w:b w:val="0"/>
        </w:rPr>
        <w:t>&lt;Article&gt;</w:t>
      </w:r>
      <w:r w:rsidRPr="004356E7">
        <w:t>8 artikla – 1 kohta – 19 alakohta</w:t>
      </w:r>
      <w:r w:rsidRPr="004356E7">
        <w:rPr>
          <w:rStyle w:val="HideTWBExt"/>
          <w:b w:val="0"/>
        </w:rPr>
        <w:t>&lt;/Article&gt;</w:t>
      </w:r>
    </w:p>
    <w:p w:rsidR="00252E65" w:rsidRPr="004356E7" w:rsidP="004356E7" w14:paraId="07F9F51C"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B3CDFAF" w14:textId="77777777">
      <w:pPr>
        <w:widowControl/>
      </w:pPr>
      <w:r w:rsidRPr="004356E7">
        <w:rPr>
          <w:rStyle w:val="HideTWBExt"/>
        </w:rPr>
        <w:t>&lt;Article2&gt;</w:t>
      </w:r>
      <w:r w:rsidRPr="004356E7">
        <w:t>15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3BB6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95DEC02" w14:textId="77777777">
            <w:pPr>
              <w:widowControl/>
            </w:pPr>
          </w:p>
        </w:tc>
      </w:tr>
      <w:tr w14:paraId="6BCFF64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2A849F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D2B28FB" w14:textId="77777777">
            <w:pPr>
              <w:pStyle w:val="AmColumnHeading"/>
              <w:widowControl/>
            </w:pPr>
            <w:r w:rsidRPr="004356E7">
              <w:t>Tarkistus</w:t>
            </w:r>
          </w:p>
        </w:tc>
      </w:tr>
      <w:tr w14:paraId="688E1ED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42709FC" w14:textId="77777777">
            <w:pPr>
              <w:pStyle w:val="Normal6a"/>
              <w:widowControl/>
            </w:pPr>
            <w:r w:rsidRPr="004356E7">
              <w:t xml:space="preserve">ESMA julkaisee </w:t>
            </w:r>
            <w:r w:rsidRPr="004356E7">
              <w:rPr>
                <w:b/>
                <w:i/>
              </w:rPr>
              <w:t>kahden</w:t>
            </w:r>
            <w:r w:rsidRPr="004356E7">
              <w:t xml:space="preserve"> vuoden välein välikertomuksia, joiden tarkoituksena on antaa markkinatoimijoille tietoa markkinoiden toiminnasta, puuttua DLT-pohjaisten markkinainfrastruktuurien ylläpitäjien virheelliseen toimintaan, selventää tämän asetuksen soveltamista ja saattaa ajan tasalle aiempia tietoja hajautetun tilikirjan teknologian kehityksen perusteella. Kyseisissä kertomuksissa esitetään myös yleiskuvaus tässä asetuksessa säädetyn pilottijärjestelmän soveltamisesta, erityisesti sen suuntauksista ja uusista riskeistä, ja ne toimitetaan Euroopan parlamentille, neuvostolle ja komissiolle. Ensimmäinen tällainen kertomus julkaistaan viimeistään 24 päivänä maaliskuuta </w:t>
            </w:r>
            <w:r w:rsidRPr="004356E7">
              <w:rPr>
                <w:b/>
                <w:i/>
              </w:rPr>
              <w:t>2028</w:t>
            </w:r>
            <w:r w:rsidRPr="004356E7">
              <w:t>.”;</w:t>
            </w:r>
          </w:p>
        </w:tc>
        <w:tc>
          <w:tcPr>
            <w:tcW w:w="4876" w:type="dxa"/>
            <w:tcBorders>
              <w:top w:val="nil"/>
              <w:left w:val="nil"/>
              <w:bottom w:val="nil"/>
              <w:right w:val="nil"/>
            </w:tcBorders>
            <w:hideMark/>
          </w:tcPr>
          <w:p w:rsidR="00252E65" w:rsidRPr="004356E7" w:rsidP="004356E7" w14:paraId="08B6D175" w14:textId="77777777">
            <w:pPr>
              <w:pStyle w:val="Normal6a"/>
              <w:widowControl/>
            </w:pPr>
            <w:r w:rsidRPr="004356E7">
              <w:t xml:space="preserve">ESMA julkaisee </w:t>
            </w:r>
            <w:r w:rsidRPr="004356E7">
              <w:rPr>
                <w:b/>
                <w:i/>
              </w:rPr>
              <w:t>kolmen</w:t>
            </w:r>
            <w:r w:rsidRPr="004356E7">
              <w:t xml:space="preserve"> vuoden välein välikertomuksia, joiden tarkoituksena on antaa markkinatoimijoille tietoa markkinoiden toiminnasta, puuttua DLT-pohjaisten markkinainfrastruktuurien ylläpitäjien virheelliseen toimintaan, selventää tämän asetuksen soveltamista ja saattaa ajan tasalle aiempia tietoja hajautetun tilikirjan teknologian kehityksen perusteella. Kyseisissä kertomuksissa esitetään myös yleiskuvaus tässä asetuksessa säädetyn pilottijärjestelmän soveltamisesta, erityisesti sen suuntauksista ja uusista riskeistä, ja ne toimitetaan Euroopan parlamentille, neuvostolle ja komissiolle. Ensimmäinen tällainen kertomus julkaistaan viimeistään 24 päivänä maaliskuuta </w:t>
            </w:r>
            <w:r w:rsidRPr="004356E7">
              <w:rPr>
                <w:b/>
                <w:i/>
              </w:rPr>
              <w:t>2030</w:t>
            </w:r>
            <w:r w:rsidRPr="004356E7">
              <w:t>.”;</w:t>
            </w:r>
          </w:p>
        </w:tc>
      </w:tr>
    </w:tbl>
    <w:p w:rsidR="00252E65" w:rsidRPr="004356E7" w:rsidP="004356E7" w14:paraId="2F42E85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4D731B6"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E9AD521" w14:textId="77777777">
      <w:pPr>
        <w:pStyle w:val="AmJustText"/>
        <w:widowControl/>
      </w:pPr>
      <w:r w:rsidRPr="004356E7">
        <w:t>ESMA oli alun perin ehdottanut tämän valtuutuksen poistamista kokonaan ESMAn suoritteiden priorisointia koskevassa vuoden 2026 kirjeessään (ESMA22-50751485-1672). Raportointitiheyttä olisi harvennettava.</w:t>
      </w:r>
    </w:p>
    <w:p w:rsidR="00252E65" w:rsidRPr="004356E7" w:rsidP="004356E7" w14:paraId="54EF2DCD" w14:textId="77777777">
      <w:pPr>
        <w:widowControl/>
      </w:pPr>
      <w:r w:rsidRPr="004356E7">
        <w:rPr>
          <w:rStyle w:val="HideTWBExt"/>
        </w:rPr>
        <w:t>&lt;/Amend&gt;</w:t>
      </w:r>
    </w:p>
    <w:p w:rsidR="00252E65" w:rsidRPr="004356E7" w:rsidP="004356E7" w14:paraId="3A05704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1348</w:t>
      </w:r>
      <w:r w:rsidRPr="004356E7">
        <w:rPr>
          <w:rStyle w:val="HideTWBExt"/>
          <w:b w:val="0"/>
        </w:rPr>
        <w:t>&lt;/NumAm&gt;</w:t>
      </w:r>
    </w:p>
    <w:p w:rsidR="00252E65" w:rsidRPr="004356E7" w:rsidP="004356E7" w14:paraId="7DB161B4"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18FE37A5" w14:textId="77777777">
      <w:pPr>
        <w:pStyle w:val="NormalBold"/>
        <w:widowControl/>
      </w:pPr>
      <w:r w:rsidRPr="004356E7">
        <w:rPr>
          <w:rStyle w:val="HideTWBExt"/>
          <w:b w:val="0"/>
        </w:rPr>
        <w:t>&lt;/RepeatBlock-By&gt;</w:t>
      </w:r>
    </w:p>
    <w:p w:rsidR="00252E65" w:rsidRPr="004356E7" w:rsidP="004356E7" w14:paraId="6BA9752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F004C8E" w14:textId="77777777">
      <w:pPr>
        <w:pStyle w:val="NormalBold"/>
        <w:widowControl/>
      </w:pPr>
      <w:r w:rsidRPr="004356E7">
        <w:rPr>
          <w:rStyle w:val="HideTWBExt"/>
          <w:b w:val="0"/>
        </w:rPr>
        <w:t>&lt;Article&gt;</w:t>
      </w:r>
      <w:r w:rsidRPr="004356E7">
        <w:t>8 artikla – 1 kohta – 20 alakohta</w:t>
      </w:r>
      <w:r w:rsidRPr="004356E7">
        <w:rPr>
          <w:rStyle w:val="HideTWBExt"/>
          <w:b w:val="0"/>
        </w:rPr>
        <w:t>&lt;/Article&gt;</w:t>
      </w:r>
    </w:p>
    <w:p w:rsidR="00252E65" w:rsidRPr="004356E7" w:rsidP="004356E7" w14:paraId="2985D94D"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0EEE202A" w14:textId="77777777">
      <w:pPr>
        <w:widowControl/>
      </w:pPr>
      <w:r w:rsidRPr="004356E7">
        <w:rPr>
          <w:rStyle w:val="HideTWBExt"/>
        </w:rPr>
        <w:t>&lt;Article2&gt;</w:t>
      </w:r>
      <w:r w:rsidRPr="004356E7">
        <w:t>15 a artikla – 6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2A22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549FC8" w14:textId="77777777">
            <w:pPr>
              <w:widowControl/>
            </w:pPr>
          </w:p>
        </w:tc>
      </w:tr>
      <w:tr w14:paraId="0393515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393C4F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6F7981D" w14:textId="77777777">
            <w:pPr>
              <w:pStyle w:val="AmColumnHeading"/>
              <w:widowControl/>
            </w:pPr>
            <w:r w:rsidRPr="004356E7">
              <w:t>Tarkistus</w:t>
            </w:r>
          </w:p>
        </w:tc>
      </w:tr>
      <w:tr w14:paraId="72B8ABC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5A4A1BE" w14:textId="77777777">
            <w:pPr>
              <w:pStyle w:val="Normal6a"/>
              <w:widowControl/>
            </w:pPr>
          </w:p>
        </w:tc>
        <w:tc>
          <w:tcPr>
            <w:tcW w:w="4876" w:type="dxa"/>
            <w:tcBorders>
              <w:top w:val="nil"/>
              <w:left w:val="nil"/>
              <w:bottom w:val="nil"/>
              <w:right w:val="nil"/>
            </w:tcBorders>
            <w:hideMark/>
          </w:tcPr>
          <w:p w:rsidR="00252E65" w:rsidRPr="004356E7" w:rsidP="004356E7" w14:paraId="57DDCAC4" w14:textId="77777777">
            <w:pPr>
              <w:pStyle w:val="Normal6a"/>
              <w:widowControl/>
            </w:pPr>
            <w:r w:rsidRPr="004356E7">
              <w:rPr>
                <w:b/>
                <w:i/>
              </w:rPr>
              <w:t>6 a.</w:t>
            </w:r>
            <w:r w:rsidRPr="004356E7">
              <w:tab/>
            </w:r>
            <w:r w:rsidRPr="004356E7">
              <w:rPr>
                <w:b/>
                <w:i/>
              </w:rPr>
              <w:t>Ennen delegoitujen säädösten antamista tämän asetuksen nojalla komissio järjestää avoimen julkisen kuulemisen ja antaa kaikille sidosryhmille vähintään kolme kuukautta aikaa esittää näkemyksensä. Komissio ottaa saadun palautteen asianmukaisesti huomioon ja antaa julkiset perustelut, jos se päättää olla noudattamatta näkemyksiä, joita sidosryhmien merkittävä määrä on esittänyt.</w:t>
            </w:r>
          </w:p>
        </w:tc>
      </w:tr>
    </w:tbl>
    <w:p w:rsidR="00252E65" w:rsidRPr="004356E7" w:rsidP="004356E7" w14:paraId="31A1C9D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6C8A535" w14:textId="77777777">
      <w:pPr>
        <w:widowControl/>
      </w:pPr>
      <w:r w:rsidRPr="004356E7">
        <w:rPr>
          <w:rStyle w:val="HideTWBExt"/>
        </w:rPr>
        <w:t>&lt;/Amend&gt;</w:t>
      </w:r>
    </w:p>
    <w:p w:rsidR="00252E65" w:rsidRPr="004356E7" w:rsidP="004356E7" w14:paraId="24DB2B0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1349</w:t>
      </w:r>
      <w:r w:rsidRPr="004356E7">
        <w:rPr>
          <w:rStyle w:val="HideTWBExt"/>
          <w:b w:val="0"/>
        </w:rPr>
        <w:t>&lt;/NumAm&gt;</w:t>
      </w:r>
    </w:p>
    <w:p w:rsidR="00252E65" w:rsidRPr="004356E7" w:rsidP="004356E7" w14:paraId="070EABC0"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58DF900F" w14:textId="77777777">
      <w:pPr>
        <w:pStyle w:val="NormalBold"/>
        <w:widowControl/>
      </w:pPr>
      <w:r w:rsidRPr="004356E7">
        <w:rPr>
          <w:rStyle w:val="HideTWBExt"/>
          <w:b w:val="0"/>
        </w:rPr>
        <w:t>&lt;/RepeatBlock-By&gt;</w:t>
      </w:r>
    </w:p>
    <w:p w:rsidR="00252E65" w:rsidRPr="004356E7" w:rsidP="004356E7" w14:paraId="13A668D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210CE54" w14:textId="77777777">
      <w:pPr>
        <w:pStyle w:val="NormalBold"/>
        <w:widowControl/>
      </w:pPr>
      <w:r w:rsidRPr="004356E7">
        <w:rPr>
          <w:rStyle w:val="HideTWBExt"/>
          <w:b w:val="0"/>
        </w:rPr>
        <w:t>&lt;Article&gt;</w:t>
      </w:r>
      <w:r w:rsidRPr="004356E7">
        <w:t>8 artikla – 1 kohta – 20 alakohta</w:t>
      </w:r>
      <w:r w:rsidRPr="004356E7">
        <w:rPr>
          <w:rStyle w:val="HideTWBExt"/>
          <w:b w:val="0"/>
        </w:rPr>
        <w:t>&lt;/Article&gt;</w:t>
      </w:r>
    </w:p>
    <w:p w:rsidR="00252E65" w:rsidRPr="004356E7" w:rsidP="004356E7" w14:paraId="09C85EA3"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66E338E7" w14:textId="77777777">
      <w:pPr>
        <w:widowControl/>
      </w:pPr>
      <w:r w:rsidRPr="004356E7">
        <w:rPr>
          <w:rStyle w:val="HideTWBExt"/>
        </w:rPr>
        <w:t>&lt;Article2&gt;</w:t>
      </w:r>
      <w:r w:rsidRPr="004356E7">
        <w:t>15 a artikla – 6 b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A9EF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60ADDC5" w14:textId="77777777">
            <w:pPr>
              <w:widowControl/>
            </w:pPr>
          </w:p>
        </w:tc>
      </w:tr>
      <w:tr w14:paraId="797C4C1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E13FC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457704F" w14:textId="77777777">
            <w:pPr>
              <w:pStyle w:val="AmColumnHeading"/>
              <w:widowControl/>
            </w:pPr>
            <w:r w:rsidRPr="004356E7">
              <w:t>Tarkistus</w:t>
            </w:r>
          </w:p>
        </w:tc>
      </w:tr>
      <w:tr w14:paraId="666646C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07FA31D" w14:textId="77777777">
            <w:pPr>
              <w:pStyle w:val="Normal6a"/>
              <w:widowControl/>
            </w:pPr>
          </w:p>
        </w:tc>
        <w:tc>
          <w:tcPr>
            <w:tcW w:w="4876" w:type="dxa"/>
            <w:tcBorders>
              <w:top w:val="nil"/>
              <w:left w:val="nil"/>
              <w:bottom w:val="nil"/>
              <w:right w:val="nil"/>
            </w:tcBorders>
            <w:hideMark/>
          </w:tcPr>
          <w:p w:rsidR="00252E65" w:rsidRPr="004356E7" w:rsidP="004356E7" w14:paraId="2BA14F27" w14:textId="77777777">
            <w:pPr>
              <w:pStyle w:val="Normal6a"/>
              <w:widowControl/>
            </w:pPr>
            <w:r w:rsidRPr="004356E7">
              <w:rPr>
                <w:b/>
                <w:i/>
              </w:rPr>
              <w:t>6 b.</w:t>
            </w:r>
            <w:r w:rsidRPr="004356E7">
              <w:tab/>
            </w:r>
            <w:r w:rsidRPr="004356E7">
              <w:rPr>
                <w:b/>
                <w:i/>
              </w:rPr>
              <w:t>Tämän asetuksen nojalla annettu delegoitu säädös tulee voimaan aikaisintaan sen julkaisemista Euroopan unionin virallisessa lehdessä seuraavan kuuden kuukauden siirtymäajan päätyttyä, paitsi jos lyhyempi määräaika on objektiivisesti perusteltu kiireellisyyden tai rahoitusvakauden vuoksi. Siirtymäaikana komissio antaa ylläpitäjille ja toimivaltaisille viranomaisille selkeät tekniset ohjeet uusien vaatimusten käytännön täytäntöönpanosta.</w:t>
            </w:r>
          </w:p>
        </w:tc>
      </w:tr>
    </w:tbl>
    <w:p w:rsidR="00252E65" w:rsidRPr="004356E7" w:rsidP="004356E7" w14:paraId="7CB7638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271A382" w14:textId="77777777">
      <w:pPr>
        <w:widowControl/>
      </w:pPr>
      <w:r w:rsidRPr="004356E7">
        <w:rPr>
          <w:rStyle w:val="HideTWBExt"/>
        </w:rPr>
        <w:t>&lt;/Amend&gt;</w:t>
      </w:r>
    </w:p>
    <w:p w:rsidR="00252E65" w:rsidRPr="004356E7" w:rsidP="004356E7" w14:paraId="17085CE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1350</w:t>
      </w:r>
      <w:r w:rsidRPr="004356E7">
        <w:rPr>
          <w:rStyle w:val="HideTWBExt"/>
          <w:b w:val="0"/>
        </w:rPr>
        <w:t>&lt;/NumAm&gt;</w:t>
      </w:r>
    </w:p>
    <w:p w:rsidR="00252E65" w:rsidRPr="004356E7" w:rsidP="004356E7" w14:paraId="36E1057A" w14:textId="77777777">
      <w:pPr>
        <w:pStyle w:val="NormalBold"/>
        <w:widowControl/>
      </w:pPr>
      <w:r w:rsidRPr="004356E7">
        <w:rPr>
          <w:rStyle w:val="HideTWBExt"/>
          <w:b w:val="0"/>
        </w:rPr>
        <w:t>&lt;RepeatBlock-By&gt;&lt;Members&gt;</w:t>
      </w:r>
      <w:r w:rsidRPr="004356E7">
        <w:t>Giovanni Crosetto, Francesco Ventola, Mariateresa Vivaldini, Marco Squarta, Denis Nesci</w:t>
      </w:r>
      <w:r w:rsidRPr="004356E7">
        <w:rPr>
          <w:rStyle w:val="HideTWBExt"/>
          <w:b w:val="0"/>
        </w:rPr>
        <w:t>&lt;/Members&gt;</w:t>
      </w:r>
    </w:p>
    <w:p w:rsidR="00252E65" w:rsidRPr="004356E7" w:rsidP="004356E7" w14:paraId="719BE0F3" w14:textId="77777777">
      <w:pPr>
        <w:pStyle w:val="NormalBold"/>
        <w:widowControl/>
      </w:pPr>
      <w:r w:rsidRPr="004356E7">
        <w:rPr>
          <w:rStyle w:val="HideTWBExt"/>
          <w:b w:val="0"/>
        </w:rPr>
        <w:t>&lt;/RepeatBlock-By&gt;</w:t>
      </w:r>
    </w:p>
    <w:p w:rsidR="00252E65" w:rsidRPr="004356E7" w:rsidP="004356E7" w14:paraId="0411BCF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78C39B6" w14:textId="77777777">
      <w:pPr>
        <w:pStyle w:val="NormalBold"/>
        <w:widowControl/>
      </w:pPr>
      <w:r w:rsidRPr="004356E7">
        <w:rPr>
          <w:rStyle w:val="HideTWBExt"/>
          <w:b w:val="0"/>
        </w:rPr>
        <w:t>&lt;Article&gt;</w:t>
      </w:r>
      <w:r w:rsidRPr="004356E7">
        <w:t>8 artikla – 1 kohta – 20 a alakohta (uusi)</w:t>
      </w:r>
      <w:r w:rsidRPr="004356E7">
        <w:rPr>
          <w:rStyle w:val="HideTWBExt"/>
          <w:b w:val="0"/>
        </w:rPr>
        <w:t>&lt;/Article&gt;</w:t>
      </w:r>
    </w:p>
    <w:p w:rsidR="00252E65" w:rsidRPr="004356E7" w:rsidP="004356E7" w14:paraId="198EC201" w14:textId="77777777">
      <w:pPr>
        <w:widowControl/>
      </w:pPr>
      <w:r w:rsidRPr="004356E7">
        <w:rPr>
          <w:rStyle w:val="HideTWBExt"/>
        </w:rPr>
        <w:t>&lt;DocAmend2&gt;</w:t>
      </w:r>
      <w:r w:rsidRPr="004356E7">
        <w:t>Asetus (EU) 2022/858</w:t>
      </w:r>
      <w:r w:rsidRPr="004356E7">
        <w:rPr>
          <w:rStyle w:val="HideTWBExt"/>
        </w:rPr>
        <w:t>&lt;/DocAmend2&gt;</w:t>
      </w:r>
    </w:p>
    <w:p w:rsidR="00252E65" w:rsidRPr="004356E7" w:rsidP="004356E7" w14:paraId="14B54D66" w14:textId="77777777">
      <w:pPr>
        <w:widowControl/>
      </w:pPr>
      <w:r w:rsidRPr="004356E7">
        <w:rPr>
          <w:rStyle w:val="HideTWBExt"/>
        </w:rPr>
        <w:t>&lt;Article2&gt;</w:t>
      </w:r>
      <w:r w:rsidRPr="004356E7">
        <w:t>19 artikla – 2 a kohta (uusi) ja 2 b 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A8916"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A66FBE7" w14:textId="77777777">
            <w:pPr>
              <w:widowControl/>
            </w:pPr>
          </w:p>
        </w:tc>
      </w:tr>
      <w:tr w14:paraId="7393FD2A"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9C9E55C" w14:textId="4D1FFB7F">
            <w:pPr>
              <w:pStyle w:val="AmColumnHeading"/>
              <w:widowControl/>
            </w:pPr>
            <w:r>
              <w:t>Komission teksti</w:t>
            </w:r>
          </w:p>
        </w:tc>
        <w:tc>
          <w:tcPr>
            <w:tcW w:w="4876" w:type="dxa"/>
            <w:tcBorders>
              <w:top w:val="nil"/>
              <w:left w:val="nil"/>
              <w:bottom w:val="nil"/>
              <w:right w:val="nil"/>
            </w:tcBorders>
            <w:hideMark/>
          </w:tcPr>
          <w:p w:rsidR="00252E65" w:rsidRPr="004356E7" w:rsidP="004356E7" w14:paraId="5170E87E" w14:textId="77777777">
            <w:pPr>
              <w:pStyle w:val="AmColumnHeading"/>
              <w:widowControl/>
            </w:pPr>
            <w:r w:rsidRPr="004356E7">
              <w:t>Tarkistus</w:t>
            </w:r>
          </w:p>
        </w:tc>
      </w:tr>
      <w:tr w14:paraId="75A8043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F643AD5" w14:textId="77777777">
            <w:pPr>
              <w:pStyle w:val="Normal6a"/>
              <w:widowControl/>
            </w:pPr>
          </w:p>
        </w:tc>
        <w:tc>
          <w:tcPr>
            <w:tcW w:w="4876" w:type="dxa"/>
            <w:tcBorders>
              <w:top w:val="nil"/>
              <w:left w:val="nil"/>
              <w:bottom w:val="nil"/>
              <w:right w:val="nil"/>
            </w:tcBorders>
            <w:hideMark/>
          </w:tcPr>
          <w:p w:rsidR="00252E65" w:rsidRPr="004356E7" w:rsidP="004356E7" w14:paraId="1331B98D" w14:textId="77777777">
            <w:pPr>
              <w:pStyle w:val="Normal6a"/>
              <w:widowControl/>
            </w:pPr>
            <w:r w:rsidRPr="004356E7">
              <w:rPr>
                <w:b/>
                <w:i/>
              </w:rPr>
              <w:t>20 a)</w:t>
            </w:r>
            <w:r w:rsidRPr="004356E7">
              <w:rPr>
                <w:b/>
                <w:i/>
              </w:rPr>
              <w:tab/>
              <w:t>lisätään 19 artiklaan kohdat seuraavasti:</w:t>
            </w:r>
          </w:p>
        </w:tc>
      </w:tr>
      <w:tr w14:paraId="5BD2452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9B71324" w14:textId="77777777">
            <w:pPr>
              <w:pStyle w:val="Normal6a"/>
              <w:widowControl/>
            </w:pPr>
          </w:p>
        </w:tc>
        <w:tc>
          <w:tcPr>
            <w:tcW w:w="4876" w:type="dxa"/>
            <w:tcBorders>
              <w:top w:val="nil"/>
              <w:left w:val="nil"/>
              <w:bottom w:val="nil"/>
              <w:right w:val="nil"/>
            </w:tcBorders>
            <w:hideMark/>
          </w:tcPr>
          <w:p w:rsidR="00252E65" w:rsidRPr="004356E7" w:rsidP="004356E7" w14:paraId="0F661F7A" w14:textId="77777777">
            <w:pPr>
              <w:pStyle w:val="Normal6a"/>
              <w:widowControl/>
            </w:pPr>
            <w:r w:rsidRPr="004356E7">
              <w:rPr>
                <w:b/>
                <w:i/>
              </w:rPr>
              <w:t>2 a. Asetuksen (EU) 2022/858 8, 9 ja 10 artiklan mukaisesti ennen [tämän muutosasetuksen voimaantulopäivää] myönnettyihin erityislupiin sovelletaan edelleen kyseistä asetusta niiden voimassaolon päättymiseen saakka tai 12 kuukauden ajan [tämän muutosasetuksen soveltamispäivän] jälkeen sen mukaan, kumpi toteutuu ensin.</w:t>
            </w:r>
          </w:p>
        </w:tc>
      </w:tr>
      <w:tr w14:paraId="4CD276D2"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CB43ECA" w14:textId="77777777">
            <w:pPr>
              <w:pStyle w:val="Normal6a"/>
              <w:widowControl/>
            </w:pPr>
          </w:p>
        </w:tc>
        <w:tc>
          <w:tcPr>
            <w:tcW w:w="4876" w:type="dxa"/>
            <w:tcBorders>
              <w:top w:val="nil"/>
              <w:left w:val="nil"/>
              <w:bottom w:val="nil"/>
              <w:right w:val="nil"/>
            </w:tcBorders>
          </w:tcPr>
          <w:p w:rsidR="00252E65" w:rsidRPr="004356E7" w:rsidP="004356E7" w14:paraId="19D99FC1" w14:textId="77777777">
            <w:pPr>
              <w:pStyle w:val="Normal6a"/>
              <w:widowControl/>
              <w:rPr>
                <w:b/>
                <w:i/>
              </w:rPr>
            </w:pPr>
            <w:r w:rsidRPr="004356E7">
              <w:rPr>
                <w:b/>
                <w:i/>
              </w:rPr>
              <w:t>2 b. Poiketen siitä, mitä 2 a kohdassa säädetään, oikeushenkilö, jolla on ennen [tämän muutosasetuksen voimaantulopäivää] lupa ylläpitää DLT-pohjaista kauppapaikkaa asetuksen (EU) 2022/858 8 artiklan nojalla, DLT-pohjaista selvitysjärjestelmää 9 artiklan nojalla tai DLT-pohjaista kaupankäynti- ja selvitysjärjestelmää 10 artiklan nojalla, voi halutessaan ja peruuttamattomasti päättää, että siihen sovelletaan tätä muutosasetusta edellyttäen, että siitä ilmoitetaan toimivaltaiselle viranomaiselle.</w:t>
            </w:r>
          </w:p>
        </w:tc>
      </w:tr>
    </w:tbl>
    <w:p w:rsidR="00252E65" w:rsidRPr="004356E7" w:rsidP="004356E7" w14:paraId="4125299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9BA1EE9" w14:textId="77777777">
      <w:pPr>
        <w:widowControl/>
      </w:pPr>
      <w:r w:rsidRPr="004356E7">
        <w:rPr>
          <w:rStyle w:val="HideTWBExt"/>
        </w:rPr>
        <w:t>&lt;/Amend&gt;</w:t>
      </w:r>
    </w:p>
    <w:p w:rsidR="00252E65" w:rsidRPr="004356E7" w:rsidP="004356E7" w14:paraId="231002E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1351</w:t>
      </w:r>
      <w:r w:rsidRPr="004356E7">
        <w:rPr>
          <w:rStyle w:val="HideTWBExt"/>
          <w:b w:val="0"/>
        </w:rPr>
        <w:t>&lt;/NumAm&gt;</w:t>
      </w:r>
    </w:p>
    <w:p w:rsidR="00252E65" w:rsidRPr="004356E7" w:rsidP="004356E7" w14:paraId="384D6291"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BCB230E"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B0C836A" w14:textId="77777777">
      <w:pPr>
        <w:pStyle w:val="NormalBold"/>
        <w:widowControl/>
      </w:pPr>
      <w:r w:rsidRPr="004356E7">
        <w:rPr>
          <w:rStyle w:val="HideTWBExt"/>
          <w:b w:val="0"/>
        </w:rPr>
        <w:t>&lt;/RepeatBlock-By&gt;</w:t>
      </w:r>
    </w:p>
    <w:p w:rsidR="00252E65" w:rsidRPr="004356E7" w:rsidP="004356E7" w14:paraId="7A1A3D3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BAC5527" w14:textId="77777777">
      <w:pPr>
        <w:pStyle w:val="NormalBold"/>
        <w:widowControl/>
      </w:pPr>
      <w:r w:rsidRPr="004356E7">
        <w:rPr>
          <w:rStyle w:val="HideTWBExt"/>
          <w:b w:val="0"/>
        </w:rPr>
        <w:t>&lt;Article&gt;</w:t>
      </w:r>
      <w:r w:rsidRPr="004356E7">
        <w:t>9 artikla – 1 kohta – -1 alakohta (uusi)</w:t>
      </w:r>
      <w:r w:rsidRPr="004356E7">
        <w:rPr>
          <w:rStyle w:val="HideTWBExt"/>
          <w:b w:val="0"/>
        </w:rPr>
        <w:t>&lt;/Article&gt;</w:t>
      </w:r>
    </w:p>
    <w:p w:rsidR="00252E65" w:rsidRPr="004356E7" w:rsidP="004356E7" w14:paraId="7D4BAD14"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B3BD864" w14:textId="77777777">
      <w:pPr>
        <w:widowControl/>
      </w:pPr>
      <w:r w:rsidRPr="004356E7">
        <w:rPr>
          <w:rStyle w:val="HideTWBExt"/>
        </w:rPr>
        <w:t>&lt;Article2&gt;</w:t>
      </w:r>
      <w:r w:rsidRPr="004356E7">
        <w:t xml:space="preserve">3 artikla </w:t>
      </w:r>
      <w:bookmarkStart w:id="1" w:name="_Hlk236157737"/>
      <w:r w:rsidRPr="004356E7">
        <w:t>– 1 kohta – 16 alakohta</w:t>
      </w:r>
      <w:bookmarkEnd w:id="1"/>
      <w:r w:rsidRPr="004356E7">
        <w:t xml:space="preserve"> – j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970F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1E9658C" w14:textId="77777777">
            <w:pPr>
              <w:widowControl/>
            </w:pPr>
          </w:p>
        </w:tc>
      </w:tr>
      <w:tr w14:paraId="2526E7E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39EB98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B4019B4" w14:textId="77777777">
            <w:pPr>
              <w:pStyle w:val="AmColumnHeading"/>
              <w:widowControl/>
            </w:pPr>
            <w:r w:rsidRPr="004356E7">
              <w:t>Tarkistus</w:t>
            </w:r>
          </w:p>
        </w:tc>
      </w:tr>
      <w:tr w14:paraId="14CD9BF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09C719F" w14:textId="77777777">
            <w:pPr>
              <w:pStyle w:val="Normal6a"/>
              <w:widowControl/>
            </w:pPr>
          </w:p>
        </w:tc>
        <w:tc>
          <w:tcPr>
            <w:tcW w:w="4876" w:type="dxa"/>
            <w:tcBorders>
              <w:top w:val="nil"/>
              <w:left w:val="nil"/>
              <w:bottom w:val="nil"/>
              <w:right w:val="nil"/>
            </w:tcBorders>
            <w:hideMark/>
          </w:tcPr>
          <w:p w:rsidR="00252E65" w:rsidRPr="004356E7" w:rsidP="004356E7" w14:paraId="6CBFCAA2" w14:textId="77777777">
            <w:pPr>
              <w:pStyle w:val="Normal6a"/>
              <w:widowControl/>
            </w:pPr>
            <w:r w:rsidRPr="004356E7">
              <w:rPr>
                <w:b/>
                <w:i/>
              </w:rPr>
              <w:t>-1)</w:t>
            </w:r>
            <w:r w:rsidRPr="004356E7">
              <w:tab/>
            </w:r>
            <w:r w:rsidRPr="004356E7">
              <w:rPr>
                <w:b/>
                <w:i/>
              </w:rPr>
              <w:t>lisätään 3 artiklan 1 kohdan 16 alakohtaan alakohta seuraavasti:</w:t>
            </w:r>
          </w:p>
        </w:tc>
      </w:tr>
      <w:tr w14:paraId="27A3A56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EE44664" w14:textId="77777777">
            <w:pPr>
              <w:pStyle w:val="Normal6a"/>
              <w:widowControl/>
            </w:pPr>
          </w:p>
        </w:tc>
        <w:tc>
          <w:tcPr>
            <w:tcW w:w="4876" w:type="dxa"/>
            <w:tcBorders>
              <w:top w:val="nil"/>
              <w:left w:val="nil"/>
              <w:bottom w:val="nil"/>
              <w:right w:val="nil"/>
            </w:tcBorders>
            <w:hideMark/>
          </w:tcPr>
          <w:p w:rsidR="00252E65" w:rsidRPr="004356E7" w:rsidP="004356E7" w14:paraId="066D3C01" w14:textId="77777777">
            <w:pPr>
              <w:pStyle w:val="Normal6a"/>
              <w:widowControl/>
            </w:pPr>
            <w:r w:rsidRPr="004356E7">
              <w:rPr>
                <w:b/>
                <w:i/>
              </w:rPr>
              <w:t>”j a) kryptovarojen lainaksianto-, sijoitus- ja lainauspalvelujen tarjoamista;”</w:t>
            </w:r>
          </w:p>
        </w:tc>
      </w:tr>
    </w:tbl>
    <w:p w:rsidR="00252E65" w:rsidRPr="004356E7" w:rsidP="004356E7" w14:paraId="4C0CBB8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F840257" w14:textId="77777777">
      <w:pPr>
        <w:widowControl/>
      </w:pPr>
      <w:r w:rsidRPr="004356E7">
        <w:rPr>
          <w:rStyle w:val="HideTWBExt"/>
        </w:rPr>
        <w:t>&lt;/Amend&gt;</w:t>
      </w:r>
    </w:p>
    <w:p w:rsidR="00252E65" w:rsidRPr="004356E7" w:rsidP="004356E7" w14:paraId="0C37250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1352</w:t>
      </w:r>
      <w:r w:rsidRPr="004356E7">
        <w:rPr>
          <w:rStyle w:val="HideTWBExt"/>
          <w:b w:val="0"/>
        </w:rPr>
        <w:t>&lt;/NumAm&gt;</w:t>
      </w:r>
    </w:p>
    <w:p w:rsidR="00252E65" w:rsidRPr="004356E7" w:rsidP="004356E7" w14:paraId="3A94641F"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69D1C649" w14:textId="77777777">
      <w:pPr>
        <w:pStyle w:val="NormalBold"/>
        <w:widowControl/>
      </w:pPr>
      <w:r w:rsidRPr="004356E7">
        <w:rPr>
          <w:rStyle w:val="HideTWBExt"/>
          <w:b w:val="0"/>
        </w:rPr>
        <w:t>&lt;/RepeatBlock-By&gt;</w:t>
      </w:r>
    </w:p>
    <w:p w:rsidR="00252E65" w:rsidRPr="004356E7" w:rsidP="004356E7" w14:paraId="2FB0D43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DCAC2FC" w14:textId="77777777">
      <w:pPr>
        <w:pStyle w:val="NormalBold"/>
        <w:widowControl/>
        <w:rPr>
          <w:rStyle w:val="HideTWBExt"/>
        </w:rPr>
      </w:pPr>
      <w:r w:rsidRPr="004356E7">
        <w:rPr>
          <w:rStyle w:val="HideTWBExt"/>
          <w:b w:val="0"/>
        </w:rPr>
        <w:t>&lt;Article&gt;</w:t>
      </w:r>
      <w:r w:rsidRPr="004356E7">
        <w:t>9 artikla – 1 kohta – -1 alakohta (uusi)</w:t>
      </w:r>
      <w:r w:rsidRPr="004356E7">
        <w:rPr>
          <w:rStyle w:val="HideTWBExt"/>
          <w:b w:val="0"/>
        </w:rPr>
        <w:t>&lt;/Article&gt;</w:t>
      </w:r>
    </w:p>
    <w:p w:rsidR="00252E65" w:rsidRPr="004356E7" w:rsidP="004356E7" w14:paraId="56A7186F"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36140D3" w14:textId="77777777">
      <w:pPr>
        <w:widowControl/>
      </w:pPr>
      <w:r w:rsidRPr="004356E7">
        <w:rPr>
          <w:rStyle w:val="HideTWBExt"/>
        </w:rPr>
        <w:t>&lt;Article2&gt;</w:t>
      </w:r>
      <w:r w:rsidRPr="004356E7">
        <w:t>3 artikla – 1 kohta – 16 a ja 16 b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B6B6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500CB13" w14:textId="77777777">
            <w:pPr>
              <w:widowControl/>
            </w:pPr>
          </w:p>
        </w:tc>
      </w:tr>
      <w:tr w14:paraId="2AB6431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BD302B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91AF859" w14:textId="77777777">
            <w:pPr>
              <w:pStyle w:val="AmColumnHeading"/>
              <w:widowControl/>
            </w:pPr>
            <w:r w:rsidRPr="004356E7">
              <w:t>Tarkistus</w:t>
            </w:r>
          </w:p>
        </w:tc>
      </w:tr>
      <w:tr w14:paraId="401DB6A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D381A74" w14:textId="77777777">
            <w:pPr>
              <w:pStyle w:val="Normal6a"/>
              <w:widowControl/>
            </w:pPr>
          </w:p>
        </w:tc>
        <w:tc>
          <w:tcPr>
            <w:tcW w:w="4876" w:type="dxa"/>
            <w:tcBorders>
              <w:top w:val="nil"/>
              <w:left w:val="nil"/>
              <w:bottom w:val="nil"/>
              <w:right w:val="nil"/>
            </w:tcBorders>
            <w:hideMark/>
          </w:tcPr>
          <w:p w:rsidR="00252E65" w:rsidRPr="004356E7" w:rsidP="004356E7" w14:paraId="5C5B92DB" w14:textId="77777777">
            <w:pPr>
              <w:pStyle w:val="Normal6a"/>
              <w:widowControl/>
            </w:pPr>
            <w:r w:rsidRPr="004356E7">
              <w:rPr>
                <w:b/>
                <w:i/>
              </w:rPr>
              <w:t>-1)</w:t>
            </w:r>
            <w:r w:rsidRPr="004356E7">
              <w:rPr>
                <w:b/>
                <w:i/>
              </w:rPr>
              <w:tab/>
              <w:t>lisätään 3 artiklan 1 kohtaan alakohdat seuraavasti:</w:t>
            </w:r>
          </w:p>
        </w:tc>
      </w:tr>
      <w:tr w14:paraId="4F9CCA0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EF5B987" w14:textId="77777777">
            <w:pPr>
              <w:pStyle w:val="Normal6a"/>
              <w:widowControl/>
            </w:pPr>
          </w:p>
        </w:tc>
        <w:tc>
          <w:tcPr>
            <w:tcW w:w="4876" w:type="dxa"/>
            <w:tcBorders>
              <w:top w:val="nil"/>
              <w:left w:val="nil"/>
              <w:bottom w:val="nil"/>
              <w:right w:val="nil"/>
            </w:tcBorders>
            <w:hideMark/>
          </w:tcPr>
          <w:p w:rsidR="00252E65" w:rsidRPr="004356E7" w:rsidP="004356E7" w14:paraId="43DB501A" w14:textId="77777777">
            <w:pPr>
              <w:pStyle w:val="Normal6a"/>
              <w:widowControl/>
            </w:pPr>
            <w:r w:rsidRPr="004356E7">
              <w:rPr>
                <w:b/>
                <w:i/>
              </w:rPr>
              <w:t>”16 a) ’merkittävällä kryptovarapalvelun tarjoajalla’ 59 a artiklan mukaisesti merkittäväksi määritettyä kryptovarapalvelun tarjoajaa;”</w:t>
            </w:r>
          </w:p>
        </w:tc>
      </w:tr>
      <w:tr w14:paraId="447B61D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CFFBE3E" w14:textId="77777777">
            <w:pPr>
              <w:pStyle w:val="Normal6a"/>
              <w:widowControl/>
            </w:pPr>
          </w:p>
        </w:tc>
        <w:tc>
          <w:tcPr>
            <w:tcW w:w="4876" w:type="dxa"/>
            <w:tcBorders>
              <w:top w:val="nil"/>
              <w:left w:val="nil"/>
              <w:bottom w:val="nil"/>
              <w:right w:val="nil"/>
            </w:tcBorders>
            <w:hideMark/>
          </w:tcPr>
          <w:p w:rsidR="00252E65" w:rsidRPr="004356E7" w:rsidP="004356E7" w14:paraId="0A323DD9" w14:textId="77777777">
            <w:pPr>
              <w:pStyle w:val="Normal6a"/>
              <w:widowControl/>
            </w:pPr>
            <w:r w:rsidRPr="004356E7">
              <w:rPr>
                <w:b/>
                <w:i/>
              </w:rPr>
              <w:t>16 b) ’ESMAn valvomalla kryptovarapalvelun tarjoajalla’ kryptovarapalvelun tarjoajaa, jota ESMA valvoo suoraan 59 a tai 59 b artiklan mukaisesti;”</w:t>
            </w:r>
          </w:p>
        </w:tc>
      </w:tr>
    </w:tbl>
    <w:p w:rsidR="00252E65" w:rsidRPr="004356E7" w:rsidP="004356E7" w14:paraId="4C65047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A692C22" w14:textId="77777777">
      <w:pPr>
        <w:widowControl/>
      </w:pPr>
      <w:r w:rsidRPr="004356E7">
        <w:rPr>
          <w:rStyle w:val="HideTWBExt"/>
        </w:rPr>
        <w:t>&lt;/Amend&gt;</w:t>
      </w:r>
    </w:p>
    <w:p w:rsidR="00252E65" w:rsidRPr="004356E7" w:rsidP="004356E7" w14:paraId="027EA61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1353</w:t>
      </w:r>
      <w:r w:rsidRPr="004356E7">
        <w:rPr>
          <w:rStyle w:val="HideTWBExt"/>
          <w:b w:val="0"/>
        </w:rPr>
        <w:t>&lt;/NumAm&gt;</w:t>
      </w:r>
    </w:p>
    <w:p w:rsidR="00252E65" w:rsidRPr="004356E7" w:rsidP="004356E7" w14:paraId="4FB61499"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741086E"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34ED1C15" w14:textId="77777777">
      <w:pPr>
        <w:pStyle w:val="NormalBold"/>
        <w:widowControl/>
      </w:pPr>
      <w:r w:rsidRPr="004356E7">
        <w:rPr>
          <w:rStyle w:val="HideTWBExt"/>
          <w:b w:val="0"/>
        </w:rPr>
        <w:t>&lt;/RepeatBlock-By&gt;</w:t>
      </w:r>
    </w:p>
    <w:p w:rsidR="00252E65" w:rsidRPr="004356E7" w:rsidP="004356E7" w14:paraId="075B2D5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FE74908" w14:textId="77777777">
      <w:pPr>
        <w:pStyle w:val="NormalBold"/>
        <w:widowControl/>
      </w:pPr>
      <w:r w:rsidRPr="004356E7">
        <w:rPr>
          <w:rStyle w:val="HideTWBExt"/>
          <w:b w:val="0"/>
        </w:rPr>
        <w:t>&lt;Article&gt;</w:t>
      </w:r>
      <w:r w:rsidRPr="004356E7">
        <w:t>9 artikla – 1 kohta – -1 a alakohta (uusi)</w:t>
      </w:r>
      <w:r w:rsidRPr="004356E7">
        <w:rPr>
          <w:rStyle w:val="HideTWBExt"/>
          <w:b w:val="0"/>
        </w:rPr>
        <w:t>&lt;/Article&gt;</w:t>
      </w:r>
    </w:p>
    <w:p w:rsidR="00252E65" w:rsidRPr="004356E7" w:rsidP="004356E7" w14:paraId="76E99D5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B46AA02" w14:textId="77777777">
      <w:pPr>
        <w:widowControl/>
      </w:pPr>
      <w:r w:rsidRPr="004356E7">
        <w:rPr>
          <w:rStyle w:val="HideTWBExt"/>
        </w:rPr>
        <w:t>&lt;Article2&gt;</w:t>
      </w:r>
      <w:r w:rsidRPr="004356E7">
        <w:t>3 artikla – 1 kohta – 26 a, 26 b ja 26 c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EBBB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0F51BF7" w14:textId="77777777">
            <w:pPr>
              <w:widowControl/>
            </w:pPr>
          </w:p>
        </w:tc>
      </w:tr>
      <w:tr w14:paraId="0AC5F36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FB3D49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0EF636B" w14:textId="77777777">
            <w:pPr>
              <w:pStyle w:val="AmColumnHeading"/>
              <w:widowControl/>
            </w:pPr>
            <w:r w:rsidRPr="004356E7">
              <w:t>Tarkistus</w:t>
            </w:r>
          </w:p>
        </w:tc>
      </w:tr>
      <w:tr w14:paraId="026221B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717E06E" w14:textId="77777777">
            <w:pPr>
              <w:pStyle w:val="Normal6a"/>
              <w:widowControl/>
            </w:pPr>
          </w:p>
        </w:tc>
        <w:tc>
          <w:tcPr>
            <w:tcW w:w="4876" w:type="dxa"/>
            <w:tcBorders>
              <w:top w:val="nil"/>
              <w:left w:val="nil"/>
              <w:bottom w:val="nil"/>
              <w:right w:val="nil"/>
            </w:tcBorders>
            <w:hideMark/>
          </w:tcPr>
          <w:p w:rsidR="00252E65" w:rsidRPr="004356E7" w:rsidP="004356E7" w14:paraId="1A09BB46" w14:textId="77777777">
            <w:pPr>
              <w:pStyle w:val="Normal6a"/>
              <w:widowControl/>
            </w:pPr>
            <w:r w:rsidRPr="004356E7">
              <w:rPr>
                <w:b/>
                <w:i/>
              </w:rPr>
              <w:t>-1 a)</w:t>
            </w:r>
            <w:r w:rsidRPr="004356E7">
              <w:tab/>
            </w:r>
            <w:r w:rsidRPr="004356E7">
              <w:rPr>
                <w:b/>
                <w:i/>
              </w:rPr>
              <w:t>lisätään 3 artiklan 1 kohtaan alakohdat seuraavasti:</w:t>
            </w:r>
          </w:p>
        </w:tc>
      </w:tr>
      <w:tr w14:paraId="0664B6F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9B3D5DA" w14:textId="77777777">
            <w:pPr>
              <w:pStyle w:val="Normal6a"/>
              <w:widowControl/>
            </w:pPr>
          </w:p>
        </w:tc>
        <w:tc>
          <w:tcPr>
            <w:tcW w:w="4876" w:type="dxa"/>
            <w:tcBorders>
              <w:top w:val="nil"/>
              <w:left w:val="nil"/>
              <w:bottom w:val="nil"/>
              <w:right w:val="nil"/>
            </w:tcBorders>
            <w:hideMark/>
          </w:tcPr>
          <w:p w:rsidR="00252E65" w:rsidRPr="004356E7" w:rsidP="004356E7" w14:paraId="531FCF68" w14:textId="77777777">
            <w:pPr>
              <w:pStyle w:val="Normal6a"/>
              <w:widowControl/>
            </w:pPr>
            <w:r w:rsidRPr="004356E7">
              <w:rPr>
                <w:b/>
                <w:i/>
              </w:rPr>
              <w:t>”26 a) ’kryptovarojen lainaksiannolla’ toimintaa, joka koostuu tarjoajasta (lainanantajasta), joka siirtää tietyn kryptovarojen tai varojen arvon käyttäjälle (lainaaja) vastineeksi siitä, että käyttäjä asettaa tietyn kryptovarojen tai varojen arvon vakuudeksi, ja sitoumuksesta, jonka mukaan lainaaja palauttaa lainanantajalle kryptovarojen tai varojen ja mahdollisten lisäkorkojen siirrettyä arvoa vastaavan arvon tulevana päivämääränä (tai jonkin muun käynnistävän tapahtuman perusteella) lainanantajalle;</w:t>
            </w:r>
          </w:p>
        </w:tc>
      </w:tr>
      <w:tr w14:paraId="198EE62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0CD003E" w14:textId="77777777">
            <w:pPr>
              <w:pStyle w:val="Normal6a"/>
              <w:widowControl/>
            </w:pPr>
          </w:p>
        </w:tc>
        <w:tc>
          <w:tcPr>
            <w:tcW w:w="4876" w:type="dxa"/>
            <w:tcBorders>
              <w:top w:val="nil"/>
              <w:left w:val="nil"/>
              <w:bottom w:val="nil"/>
              <w:right w:val="nil"/>
            </w:tcBorders>
            <w:hideMark/>
          </w:tcPr>
          <w:p w:rsidR="00252E65" w:rsidRPr="004356E7" w:rsidP="004356E7" w14:paraId="338F3FCA" w14:textId="77777777">
            <w:pPr>
              <w:pStyle w:val="Normal6a"/>
              <w:widowControl/>
            </w:pPr>
            <w:r w:rsidRPr="004356E7">
              <w:rPr>
                <w:b/>
                <w:i/>
              </w:rPr>
              <w:t>26 b) ’kryptovarojen lainaamisella’ toimintaa, joka koostuu käyttäjästä (lainanantajasta), joka siirtää tietyn kryptovarojen tai varojen arvon toiselle käyttäjälle (lainaaja) vastineeksi sitoumuksesta, jonka mukaan lainaaja palauttaa lainanantajalle kryptovarojen tai varojen sekä mahdollisten lisäkorkojen vastaavan arvon tulevana päivämääränä (tai jonkin muun käynnistävän tapahtuman perusteella);</w:t>
            </w:r>
          </w:p>
        </w:tc>
      </w:tr>
      <w:tr w14:paraId="3BE652A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A1F26E1" w14:textId="77777777">
            <w:pPr>
              <w:pStyle w:val="Normal6a"/>
              <w:widowControl/>
            </w:pPr>
          </w:p>
        </w:tc>
        <w:tc>
          <w:tcPr>
            <w:tcW w:w="4876" w:type="dxa"/>
            <w:tcBorders>
              <w:top w:val="nil"/>
              <w:left w:val="nil"/>
              <w:bottom w:val="nil"/>
              <w:right w:val="nil"/>
            </w:tcBorders>
            <w:hideMark/>
          </w:tcPr>
          <w:p w:rsidR="00252E65" w:rsidRPr="004356E7" w:rsidP="004356E7" w14:paraId="382343A1" w14:textId="77777777">
            <w:pPr>
              <w:pStyle w:val="Normal6a"/>
              <w:widowControl/>
            </w:pPr>
            <w:r w:rsidRPr="004356E7">
              <w:rPr>
                <w:b/>
                <w:i/>
              </w:rPr>
              <w:t>26 c) ’kryptovarojen sijoittamisella’ prosessia, jossa kryptovarat asetetaan tukemaan osuustodistusten tai niiden kaltaisten lohkoketjun konsensusmekanismien toimintaa vastineeksi sellaisten validointioikeuksien myöntämisestä, jotka voivat tuottaa taloudellisia palkkioita, luontoissuoritukset mukaan lukien;”</w:t>
            </w:r>
          </w:p>
        </w:tc>
      </w:tr>
    </w:tbl>
    <w:p w:rsidR="00252E65" w:rsidRPr="004356E7" w:rsidP="004356E7" w14:paraId="0DFE92D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A54DDDB" w14:textId="77777777">
      <w:pPr>
        <w:widowControl/>
      </w:pPr>
      <w:r w:rsidRPr="004356E7">
        <w:rPr>
          <w:rStyle w:val="HideTWBExt"/>
        </w:rPr>
        <w:t>&lt;/Amend&gt;</w:t>
      </w:r>
    </w:p>
    <w:p w:rsidR="00252E65" w:rsidRPr="004356E7" w:rsidP="004356E7" w14:paraId="4AF60CB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1354</w:t>
      </w:r>
      <w:r w:rsidRPr="004356E7">
        <w:rPr>
          <w:rStyle w:val="HideTWBExt"/>
          <w:b w:val="0"/>
        </w:rPr>
        <w:t>&lt;/NumAm&gt;</w:t>
      </w:r>
    </w:p>
    <w:p w:rsidR="00252E65" w:rsidRPr="004356E7" w:rsidP="004356E7" w14:paraId="5C538979"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BCDC67E"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704499F3" w14:textId="77777777">
      <w:pPr>
        <w:pStyle w:val="NormalBold"/>
        <w:widowControl/>
      </w:pPr>
      <w:r w:rsidRPr="004356E7">
        <w:rPr>
          <w:rStyle w:val="HideTWBExt"/>
          <w:b w:val="0"/>
        </w:rPr>
        <w:t>&lt;/RepeatBlock-By&gt;</w:t>
      </w:r>
    </w:p>
    <w:p w:rsidR="00252E65" w:rsidRPr="004356E7" w:rsidP="004356E7" w14:paraId="12D2F8B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29D2F12" w14:textId="77777777">
      <w:pPr>
        <w:pStyle w:val="NormalBold"/>
        <w:widowControl/>
      </w:pPr>
      <w:r w:rsidRPr="004356E7">
        <w:rPr>
          <w:rStyle w:val="HideTWBExt"/>
          <w:b w:val="0"/>
        </w:rPr>
        <w:t>&lt;Article&gt;</w:t>
      </w:r>
      <w:r w:rsidRPr="004356E7">
        <w:t>9 artikla – 1 kohta – -1 b alakohta (uusi)</w:t>
      </w:r>
      <w:r w:rsidRPr="004356E7">
        <w:rPr>
          <w:rStyle w:val="HideTWBExt"/>
          <w:b w:val="0"/>
        </w:rPr>
        <w:t>&lt;/Article&gt;</w:t>
      </w:r>
    </w:p>
    <w:p w:rsidR="00252E65" w:rsidRPr="004356E7" w:rsidP="004356E7" w14:paraId="2323992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7B788A5" w14:textId="77777777">
      <w:pPr>
        <w:widowControl/>
      </w:pPr>
      <w:r w:rsidRPr="004356E7">
        <w:rPr>
          <w:rStyle w:val="HideTWBExt"/>
        </w:rPr>
        <w:t>&lt;Article2&gt;</w:t>
      </w:r>
      <w:r w:rsidRPr="004356E7">
        <w:t>3 artikla – 1 kohta – 32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81FA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701F81C" w14:textId="77777777">
            <w:pPr>
              <w:widowControl/>
            </w:pPr>
          </w:p>
        </w:tc>
      </w:tr>
      <w:tr w14:paraId="3D771BE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403A04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A280C93" w14:textId="77777777">
            <w:pPr>
              <w:pStyle w:val="AmColumnHeading"/>
              <w:widowControl/>
            </w:pPr>
            <w:r w:rsidRPr="004356E7">
              <w:t>Tarkistus</w:t>
            </w:r>
          </w:p>
        </w:tc>
      </w:tr>
      <w:tr w14:paraId="57CC739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D761EBF" w14:textId="77777777">
            <w:pPr>
              <w:pStyle w:val="Normal6a"/>
              <w:widowControl/>
            </w:pPr>
          </w:p>
        </w:tc>
        <w:tc>
          <w:tcPr>
            <w:tcW w:w="4876" w:type="dxa"/>
            <w:tcBorders>
              <w:top w:val="nil"/>
              <w:left w:val="nil"/>
              <w:bottom w:val="nil"/>
              <w:right w:val="nil"/>
            </w:tcBorders>
            <w:hideMark/>
          </w:tcPr>
          <w:p w:rsidR="00252E65" w:rsidRPr="004356E7" w:rsidP="004356E7" w14:paraId="57865735" w14:textId="77777777">
            <w:pPr>
              <w:pStyle w:val="Normal6a"/>
              <w:widowControl/>
            </w:pPr>
            <w:r w:rsidRPr="004356E7">
              <w:rPr>
                <w:b/>
                <w:i/>
              </w:rPr>
              <w:t>-1 b)</w:t>
            </w:r>
            <w:r w:rsidRPr="004356E7">
              <w:tab/>
            </w:r>
            <w:r w:rsidRPr="004356E7">
              <w:rPr>
                <w:b/>
                <w:i/>
              </w:rPr>
              <w:t>lisätään 3 artiklan 1 kohtaan alakohta seuraavasti:</w:t>
            </w:r>
          </w:p>
        </w:tc>
      </w:tr>
      <w:tr w14:paraId="545E5E9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97AE11C" w14:textId="77777777">
            <w:pPr>
              <w:pStyle w:val="Normal6a"/>
              <w:widowControl/>
            </w:pPr>
          </w:p>
        </w:tc>
        <w:tc>
          <w:tcPr>
            <w:tcW w:w="4876" w:type="dxa"/>
            <w:tcBorders>
              <w:top w:val="nil"/>
              <w:left w:val="nil"/>
              <w:bottom w:val="nil"/>
              <w:right w:val="nil"/>
            </w:tcBorders>
            <w:hideMark/>
          </w:tcPr>
          <w:p w:rsidR="00252E65" w:rsidRPr="004356E7" w:rsidP="004356E7" w14:paraId="5A1AE209" w14:textId="77777777">
            <w:pPr>
              <w:pStyle w:val="Normal6a"/>
              <w:widowControl/>
            </w:pPr>
            <w:r w:rsidRPr="004356E7">
              <w:rPr>
                <w:b/>
                <w:i/>
              </w:rPr>
              <w:t>”32 a) ’kolmansien maiden usean liikkeeseenlaskijan järjestelyllä’ järjestelyä, jossa unioniin sijoittautunut ja EU:n lainsäädännön mukaisesti säännelty liikkeeseenlaskija ja kolmanteen maahan sijoittautunut liikkeeseenlaskija, jota ei säännellä EU:n lainsäädännön mukaisesti, laskevat liikkeeseen omaisuusreferenssitokeneita tai sähkörahatokeneita, jotka ovat teknisesti ja kokonaan korvattavissa keskenään ja joita markkinoidaan samana tokenina;”</w:t>
            </w:r>
          </w:p>
        </w:tc>
      </w:tr>
    </w:tbl>
    <w:p w:rsidR="00252E65" w:rsidRPr="004356E7" w:rsidP="004356E7" w14:paraId="435EBEB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4C72462" w14:textId="77777777">
      <w:pPr>
        <w:widowControl/>
      </w:pPr>
      <w:r w:rsidRPr="004356E7">
        <w:rPr>
          <w:rStyle w:val="HideTWBExt"/>
        </w:rPr>
        <w:t>&lt;/Amend&gt;</w:t>
      </w:r>
    </w:p>
    <w:p w:rsidR="00252E65" w:rsidRPr="004356E7" w:rsidP="004356E7" w14:paraId="37A7AA6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1355</w:t>
      </w:r>
      <w:r w:rsidRPr="004356E7">
        <w:rPr>
          <w:rStyle w:val="HideTWBExt"/>
          <w:b w:val="0"/>
        </w:rPr>
        <w:t>&lt;/NumAm&gt;</w:t>
      </w:r>
    </w:p>
    <w:p w:rsidR="00252E65" w:rsidRPr="004356E7" w:rsidP="004356E7" w14:paraId="3642139B"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1FF6EC64" w14:textId="77777777">
      <w:pPr>
        <w:pStyle w:val="NormalBold"/>
        <w:widowControl/>
      </w:pPr>
      <w:r w:rsidRPr="004356E7">
        <w:rPr>
          <w:rStyle w:val="HideTWBExt"/>
          <w:b w:val="0"/>
        </w:rPr>
        <w:t>&lt;/RepeatBlock-By&gt;</w:t>
      </w:r>
    </w:p>
    <w:p w:rsidR="00252E65" w:rsidRPr="004356E7" w:rsidP="004356E7" w14:paraId="5ED76BF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9554F41" w14:textId="77777777">
      <w:pPr>
        <w:pStyle w:val="NormalBold"/>
        <w:widowControl/>
      </w:pPr>
      <w:r w:rsidRPr="004356E7">
        <w:rPr>
          <w:rStyle w:val="HideTWBExt"/>
          <w:b w:val="0"/>
        </w:rPr>
        <w:t>&lt;Article&gt;</w:t>
      </w:r>
      <w:r w:rsidRPr="004356E7">
        <w:t>9 artikla – 1 kohta – 1 alakohta – a alakohta</w:t>
      </w:r>
      <w:r w:rsidRPr="004356E7">
        <w:rPr>
          <w:rStyle w:val="HideTWBExt"/>
          <w:b w:val="0"/>
        </w:rPr>
        <w:t>&lt;/Article&gt;</w:t>
      </w:r>
    </w:p>
    <w:p w:rsidR="00252E65" w:rsidRPr="004356E7" w:rsidP="004356E7" w14:paraId="28CE1B66"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5FDE708" w14:textId="77777777">
      <w:pPr>
        <w:widowControl/>
      </w:pPr>
      <w:r w:rsidRPr="004356E7">
        <w:rPr>
          <w:rStyle w:val="HideTWBExt"/>
        </w:rPr>
        <w:t>&lt;Article2&gt;</w:t>
      </w:r>
      <w:r w:rsidRPr="004356E7">
        <w:t>3 artikla – 1 kohta – 35 alakohta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6908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894E29D" w14:textId="77777777">
            <w:pPr>
              <w:widowControl/>
            </w:pPr>
          </w:p>
        </w:tc>
      </w:tr>
      <w:tr w14:paraId="73D3439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6A36FA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6FFF128" w14:textId="77777777">
            <w:pPr>
              <w:pStyle w:val="AmColumnHeading"/>
              <w:widowControl/>
            </w:pPr>
            <w:r w:rsidRPr="004356E7">
              <w:t>Tarkistus</w:t>
            </w:r>
          </w:p>
        </w:tc>
      </w:tr>
      <w:tr w14:paraId="725F02E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AD45983" w14:textId="77777777">
            <w:pPr>
              <w:pStyle w:val="Normal6a"/>
              <w:widowControl/>
            </w:pPr>
            <w:r w:rsidRPr="004356E7">
              <w:t>a)</w:t>
            </w:r>
            <w:r w:rsidRPr="004356E7">
              <w:tab/>
              <w:t xml:space="preserve">jonka kukin jäsenvaltio nimeää 93 artiklan mukaisesti tarjoajien, muiden kryptovarojen kuin omaisuusreferenssitokenien ja sähkörahatokenien kaupankäynnin kohteeksi ottamista hakevien henkilöiden </w:t>
            </w:r>
            <w:r w:rsidRPr="004356E7">
              <w:rPr>
                <w:b/>
                <w:i/>
              </w:rPr>
              <w:t>ja</w:t>
            </w:r>
            <w:r w:rsidRPr="004356E7">
              <w:t xml:space="preserve"> omaisuusreferenssitokenien liikkeeseenlaskijoiden osalta;</w:t>
            </w:r>
          </w:p>
        </w:tc>
        <w:tc>
          <w:tcPr>
            <w:tcW w:w="4876" w:type="dxa"/>
            <w:tcBorders>
              <w:top w:val="nil"/>
              <w:left w:val="nil"/>
              <w:bottom w:val="nil"/>
              <w:right w:val="nil"/>
            </w:tcBorders>
            <w:hideMark/>
          </w:tcPr>
          <w:p w:rsidR="00252E65" w:rsidRPr="004356E7" w:rsidP="004356E7" w14:paraId="0F7ABADA" w14:textId="77777777">
            <w:pPr>
              <w:pStyle w:val="Normal6a"/>
              <w:widowControl/>
            </w:pPr>
            <w:r w:rsidRPr="004356E7">
              <w:t>a)</w:t>
            </w:r>
            <w:r w:rsidRPr="004356E7">
              <w:tab/>
              <w:t>jonka kukin jäsenvaltio nimeää 93 artiklan mukaisesti tarjoajien, muiden kryptovarojen kuin omaisuusreferenssitokenien ja sähkörahatokenien kaupankäynnin kohteeksi ottamista hakevien henkilöiden</w:t>
            </w:r>
            <w:r w:rsidRPr="004356E7">
              <w:rPr>
                <w:b/>
                <w:i/>
              </w:rPr>
              <w:t>,</w:t>
            </w:r>
            <w:r w:rsidRPr="004356E7">
              <w:t xml:space="preserve"> omaisuusreferenssitokenien liikkeeseenlaskijoiden</w:t>
            </w:r>
            <w:r w:rsidRPr="004356E7">
              <w:rPr>
                <w:b/>
                <w:i/>
              </w:rPr>
              <w:t xml:space="preserve"> ja kryptovarapalvelun tarjoajien, jotka eivät ole merkittäviä 85 artiklan mukaisesti ja jotka eivät ole valinneet ESMAa toimivaltaiseksi viranomaisekseen 85 a artiklan nojalla,</w:t>
            </w:r>
            <w:r w:rsidRPr="004356E7">
              <w:t xml:space="preserve"> osalta;</w:t>
            </w:r>
          </w:p>
        </w:tc>
      </w:tr>
    </w:tbl>
    <w:p w:rsidR="00252E65" w:rsidRPr="004356E7" w:rsidP="004356E7" w14:paraId="41FE48B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339036D" w14:textId="77777777">
      <w:pPr>
        <w:widowControl/>
      </w:pPr>
      <w:r w:rsidRPr="004356E7">
        <w:rPr>
          <w:rStyle w:val="HideTWBExt"/>
        </w:rPr>
        <w:t>&lt;/Amend&gt;</w:t>
      </w:r>
    </w:p>
    <w:p w:rsidR="00252E65" w:rsidRPr="004356E7" w:rsidP="004356E7" w14:paraId="6102085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1356</w:t>
      </w:r>
      <w:r w:rsidRPr="004356E7">
        <w:rPr>
          <w:rStyle w:val="HideTWBExt"/>
          <w:b w:val="0"/>
        </w:rPr>
        <w:t>&lt;/NumAm&gt;</w:t>
      </w:r>
    </w:p>
    <w:p w:rsidR="00252E65" w:rsidRPr="004356E7" w:rsidP="004356E7" w14:paraId="26069A38"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66571B0D" w14:textId="77777777">
      <w:pPr>
        <w:pStyle w:val="NormalBold"/>
        <w:widowControl/>
      </w:pPr>
      <w:r w:rsidRPr="004356E7">
        <w:rPr>
          <w:rStyle w:val="HideTWBExt"/>
          <w:b w:val="0"/>
        </w:rPr>
        <w:t>&lt;/RepeatBlock-By&gt;</w:t>
      </w:r>
    </w:p>
    <w:p w:rsidR="00252E65" w:rsidRPr="004356E7" w:rsidP="004356E7" w14:paraId="36B5B13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35C6F9B" w14:textId="77777777">
      <w:pPr>
        <w:pStyle w:val="NormalBold"/>
        <w:widowControl/>
      </w:pPr>
      <w:r w:rsidRPr="004356E7">
        <w:rPr>
          <w:rStyle w:val="HideTWBExt"/>
          <w:b w:val="0"/>
        </w:rPr>
        <w:t>&lt;Article&gt;</w:t>
      </w:r>
      <w:r w:rsidRPr="004356E7">
        <w:t>9 artikla – 1 kohta – 1 alakohta – b alakohta</w:t>
      </w:r>
      <w:r w:rsidRPr="004356E7">
        <w:rPr>
          <w:rStyle w:val="HideTWBExt"/>
          <w:b w:val="0"/>
        </w:rPr>
        <w:t>&lt;/Article&gt;</w:t>
      </w:r>
    </w:p>
    <w:p w:rsidR="00252E65" w:rsidRPr="004356E7" w:rsidP="004356E7" w14:paraId="3C328B5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A185029" w14:textId="77777777">
      <w:pPr>
        <w:widowControl/>
      </w:pPr>
      <w:r w:rsidRPr="004356E7">
        <w:rPr>
          <w:rStyle w:val="HideTWBExt"/>
        </w:rPr>
        <w:t>&lt;Article2&gt;</w:t>
      </w:r>
      <w:r w:rsidRPr="004356E7">
        <w:t>3 artikla – 1 kohta – 35 alakohta – c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9153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1C820A5" w14:textId="77777777">
            <w:pPr>
              <w:widowControl/>
            </w:pPr>
          </w:p>
        </w:tc>
      </w:tr>
      <w:tr w14:paraId="2ED7ABC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CCF861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0581983" w14:textId="77777777">
            <w:pPr>
              <w:pStyle w:val="AmColumnHeading"/>
              <w:widowControl/>
            </w:pPr>
            <w:r w:rsidRPr="004356E7">
              <w:t>Tarkistus</w:t>
            </w:r>
          </w:p>
        </w:tc>
      </w:tr>
      <w:tr w14:paraId="0FB157C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2E5CE6E" w14:textId="77777777">
            <w:pPr>
              <w:pStyle w:val="Normal6a"/>
              <w:widowControl/>
            </w:pPr>
            <w:r w:rsidRPr="004356E7">
              <w:rPr>
                <w:b/>
                <w:i/>
              </w:rPr>
              <w:t>b)</w:t>
            </w:r>
            <w:r w:rsidRPr="004356E7">
              <w:tab/>
            </w:r>
            <w:r w:rsidRPr="004356E7">
              <w:rPr>
                <w:b/>
                <w:i/>
              </w:rPr>
              <w:t>lisätään c alakohta seuraavasti:</w:t>
            </w:r>
          </w:p>
        </w:tc>
        <w:tc>
          <w:tcPr>
            <w:tcW w:w="4876" w:type="dxa"/>
            <w:tcBorders>
              <w:top w:val="nil"/>
              <w:left w:val="nil"/>
              <w:bottom w:val="nil"/>
              <w:right w:val="nil"/>
            </w:tcBorders>
            <w:hideMark/>
          </w:tcPr>
          <w:p w:rsidR="00252E65" w:rsidRPr="004356E7" w:rsidP="004356E7" w14:paraId="652D2355" w14:textId="77777777">
            <w:pPr>
              <w:pStyle w:val="Normal6a"/>
              <w:widowControl/>
            </w:pPr>
            <w:r w:rsidRPr="004356E7">
              <w:rPr>
                <w:b/>
                <w:i/>
              </w:rPr>
              <w:t>Poistetaan.</w:t>
            </w:r>
          </w:p>
        </w:tc>
      </w:tr>
      <w:tr w14:paraId="11F57B5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1808C30" w14:textId="77777777">
            <w:pPr>
              <w:pStyle w:val="Normal6a"/>
              <w:widowControl/>
            </w:pPr>
            <w:r w:rsidRPr="004356E7">
              <w:rPr>
                <w:b/>
                <w:i/>
              </w:rPr>
              <w:t>”c) ESMAa seuraavien osalta:</w:t>
            </w:r>
          </w:p>
        </w:tc>
        <w:tc>
          <w:tcPr>
            <w:tcW w:w="4876" w:type="dxa"/>
            <w:tcBorders>
              <w:top w:val="nil"/>
              <w:left w:val="nil"/>
              <w:bottom w:val="nil"/>
              <w:right w:val="nil"/>
            </w:tcBorders>
          </w:tcPr>
          <w:p w:rsidR="00252E65" w:rsidRPr="004356E7" w:rsidP="004356E7" w14:paraId="5B8ED7B1" w14:textId="77777777">
            <w:pPr>
              <w:pStyle w:val="Normal6a"/>
              <w:widowControl/>
            </w:pPr>
          </w:p>
        </w:tc>
      </w:tr>
      <w:tr w14:paraId="30BDB3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18A855D" w14:textId="77777777">
            <w:pPr>
              <w:pStyle w:val="Normal6a"/>
              <w:widowControl/>
            </w:pPr>
            <w:r w:rsidRPr="004356E7">
              <w:rPr>
                <w:b/>
                <w:i/>
              </w:rPr>
              <w:t>i) 63 artiklan nojalla toimiluvan saaneet kryptovarapalvelun tarjoajat;</w:t>
            </w:r>
          </w:p>
        </w:tc>
        <w:tc>
          <w:tcPr>
            <w:tcW w:w="4876" w:type="dxa"/>
            <w:tcBorders>
              <w:top w:val="nil"/>
              <w:left w:val="nil"/>
              <w:bottom w:val="nil"/>
              <w:right w:val="nil"/>
            </w:tcBorders>
          </w:tcPr>
          <w:p w:rsidR="00252E65" w:rsidRPr="004356E7" w:rsidP="004356E7" w14:paraId="0A2B0DD1" w14:textId="77777777">
            <w:pPr>
              <w:pStyle w:val="Normal6a"/>
              <w:widowControl/>
            </w:pPr>
          </w:p>
        </w:tc>
      </w:tr>
      <w:tr w14:paraId="7BCB8F4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8ABD931" w14:textId="77777777">
            <w:pPr>
              <w:pStyle w:val="Normal6a"/>
              <w:widowControl/>
            </w:pPr>
            <w:r w:rsidRPr="004356E7">
              <w:rPr>
                <w:b/>
                <w:i/>
              </w:rPr>
              <w:t>ii) yhteisöt, joilla on lupa tarjota kryptovarapalveluja 60 artiklan 2–6 kohdan nojalla ja joiden pääasiallisena toimintana on 138 a artiklan 2 kohdassa tarkoitettujen kryptovarapalvelujen tarjoaminen.”;</w:t>
            </w:r>
          </w:p>
        </w:tc>
        <w:tc>
          <w:tcPr>
            <w:tcW w:w="4876" w:type="dxa"/>
            <w:tcBorders>
              <w:top w:val="nil"/>
              <w:left w:val="nil"/>
              <w:bottom w:val="nil"/>
              <w:right w:val="nil"/>
            </w:tcBorders>
          </w:tcPr>
          <w:p w:rsidR="00252E65" w:rsidRPr="004356E7" w:rsidP="004356E7" w14:paraId="73B82E0D" w14:textId="77777777">
            <w:pPr>
              <w:pStyle w:val="Normal6a"/>
              <w:widowControl/>
            </w:pPr>
          </w:p>
        </w:tc>
      </w:tr>
    </w:tbl>
    <w:p w:rsidR="00252E65" w:rsidRPr="004356E7" w:rsidP="004356E7" w14:paraId="4B454A1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C37914C" w14:textId="77777777">
      <w:pPr>
        <w:widowControl/>
      </w:pPr>
      <w:r w:rsidRPr="004356E7">
        <w:rPr>
          <w:rStyle w:val="HideTWBExt"/>
        </w:rPr>
        <w:t>&lt;/Amend&gt;</w:t>
      </w:r>
    </w:p>
    <w:p w:rsidR="00252E65" w:rsidRPr="004356E7" w:rsidP="004356E7" w14:paraId="6D5F133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1357</w:t>
      </w:r>
      <w:r w:rsidRPr="004356E7">
        <w:rPr>
          <w:rStyle w:val="HideTWBExt"/>
          <w:b w:val="0"/>
        </w:rPr>
        <w:t>&lt;/NumAm&gt;</w:t>
      </w:r>
    </w:p>
    <w:p w:rsidR="00252E65" w:rsidRPr="004356E7" w:rsidP="004356E7" w14:paraId="73709565"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412025EC" w14:textId="77777777">
      <w:pPr>
        <w:pStyle w:val="NormalBold"/>
        <w:widowControl/>
      </w:pPr>
      <w:r w:rsidRPr="004356E7">
        <w:rPr>
          <w:rStyle w:val="HideTWBExt"/>
          <w:b w:val="0"/>
        </w:rPr>
        <w:t>&lt;/RepeatBlock-By&gt;</w:t>
      </w:r>
    </w:p>
    <w:p w:rsidR="00252E65" w:rsidRPr="004356E7" w:rsidP="004356E7" w14:paraId="095BADA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D225848" w14:textId="77777777">
      <w:pPr>
        <w:pStyle w:val="NormalBold"/>
        <w:widowControl/>
      </w:pPr>
      <w:r w:rsidRPr="004356E7">
        <w:rPr>
          <w:rStyle w:val="HideTWBExt"/>
          <w:b w:val="0"/>
        </w:rPr>
        <w:t>&lt;Article&gt;</w:t>
      </w:r>
      <w:r w:rsidRPr="004356E7">
        <w:t>9 artikla – 1 kohta – 1 alakohta – b alakohta</w:t>
      </w:r>
      <w:r w:rsidRPr="004356E7">
        <w:rPr>
          <w:rStyle w:val="HideTWBExt"/>
          <w:b w:val="0"/>
        </w:rPr>
        <w:t>&lt;/Article&gt;</w:t>
      </w:r>
    </w:p>
    <w:p w:rsidR="00252E65" w:rsidRPr="004356E7" w:rsidP="004356E7" w14:paraId="49A18FD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618AC42" w14:textId="77777777">
      <w:pPr>
        <w:widowControl/>
      </w:pPr>
      <w:r w:rsidRPr="004356E7">
        <w:rPr>
          <w:rStyle w:val="HideTWBExt"/>
        </w:rPr>
        <w:t>&lt;Article2&gt;</w:t>
      </w:r>
      <w:r w:rsidRPr="004356E7">
        <w:t>3 artikla – 1 kohta – 35 alakohta – c alakohta – i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6BEB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B9548CE" w14:textId="77777777">
            <w:pPr>
              <w:widowControl/>
            </w:pPr>
          </w:p>
        </w:tc>
      </w:tr>
      <w:tr w14:paraId="07B6BB1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89FF91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C244D50" w14:textId="77777777">
            <w:pPr>
              <w:pStyle w:val="AmColumnHeading"/>
              <w:widowControl/>
            </w:pPr>
            <w:r w:rsidRPr="004356E7">
              <w:t>Tarkistus</w:t>
            </w:r>
          </w:p>
        </w:tc>
      </w:tr>
      <w:tr w14:paraId="69B1AAB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833868C" w14:textId="77777777">
            <w:pPr>
              <w:pStyle w:val="Normal6a"/>
              <w:widowControl/>
            </w:pPr>
            <w:r w:rsidRPr="004356E7">
              <w:t>i)</w:t>
            </w:r>
            <w:r w:rsidRPr="004356E7">
              <w:tab/>
              <w:t>63 artiklan nojalla toimiluvan saaneet kryptovarapalvelun tarjoajat;</w:t>
            </w:r>
          </w:p>
        </w:tc>
        <w:tc>
          <w:tcPr>
            <w:tcW w:w="4876" w:type="dxa"/>
            <w:tcBorders>
              <w:top w:val="nil"/>
              <w:left w:val="nil"/>
              <w:bottom w:val="nil"/>
              <w:right w:val="nil"/>
            </w:tcBorders>
            <w:hideMark/>
          </w:tcPr>
          <w:p w:rsidR="00252E65" w:rsidRPr="004356E7" w:rsidP="004356E7" w14:paraId="3BBD56A4" w14:textId="77777777">
            <w:pPr>
              <w:pStyle w:val="Normal6a"/>
              <w:widowControl/>
            </w:pPr>
            <w:r w:rsidRPr="004356E7">
              <w:t>i)</w:t>
            </w:r>
            <w:r w:rsidRPr="004356E7">
              <w:tab/>
            </w:r>
            <w:r w:rsidRPr="004356E7">
              <w:rPr>
                <w:b/>
                <w:i/>
              </w:rPr>
              <w:t>85 artiklan mukaisesti merkittäviksi määritellyt ja</w:t>
            </w:r>
            <w:r w:rsidRPr="004356E7">
              <w:t xml:space="preserve"> 63 artiklan nojalla toimiluvan saaneet kryptovarapalvelun tarjoajat;</w:t>
            </w:r>
          </w:p>
        </w:tc>
      </w:tr>
    </w:tbl>
    <w:p w:rsidR="00252E65" w:rsidRPr="004356E7" w:rsidP="004356E7" w14:paraId="5FF01AB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93D69DF"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64135ADD" w14:textId="77777777">
      <w:pPr>
        <w:pStyle w:val="AmJustText"/>
        <w:widowControl/>
      </w:pPr>
      <w:r w:rsidRPr="004356E7">
        <w:t>Tällä tarkistuksella rajataan ESMAn valvontavaltuudet merkittäviin kryptovarapalvelun tarjoajiin.</w:t>
      </w:r>
    </w:p>
    <w:p w:rsidR="00252E65" w:rsidRPr="004356E7" w:rsidP="004356E7" w14:paraId="5591BBBB" w14:textId="77777777">
      <w:pPr>
        <w:widowControl/>
      </w:pPr>
      <w:r w:rsidRPr="004356E7">
        <w:rPr>
          <w:rStyle w:val="HideTWBExt"/>
        </w:rPr>
        <w:t>&lt;/Amend&gt;</w:t>
      </w:r>
    </w:p>
    <w:p w:rsidR="00252E65" w:rsidRPr="004356E7" w:rsidP="004356E7" w14:paraId="68E9289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1358</w:t>
      </w:r>
      <w:r w:rsidRPr="004356E7">
        <w:rPr>
          <w:rStyle w:val="HideTWBExt"/>
          <w:b w:val="0"/>
        </w:rPr>
        <w:t>&lt;/NumAm&gt;</w:t>
      </w:r>
    </w:p>
    <w:p w:rsidR="00252E65" w:rsidRPr="004356E7" w:rsidP="004356E7" w14:paraId="53C74BC0"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1FB1DA3F" w14:textId="77777777">
      <w:pPr>
        <w:pStyle w:val="NormalBold"/>
        <w:widowControl/>
      </w:pPr>
      <w:r w:rsidRPr="004356E7">
        <w:rPr>
          <w:rStyle w:val="HideTWBExt"/>
          <w:b w:val="0"/>
        </w:rPr>
        <w:t>&lt;/RepeatBlock-By&gt;</w:t>
      </w:r>
    </w:p>
    <w:p w:rsidR="00252E65" w:rsidRPr="004356E7" w:rsidP="004356E7" w14:paraId="050E600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386CEC7" w14:textId="77777777">
      <w:pPr>
        <w:pStyle w:val="NormalBold"/>
        <w:widowControl/>
      </w:pPr>
      <w:r w:rsidRPr="004356E7">
        <w:rPr>
          <w:rStyle w:val="HideTWBExt"/>
          <w:b w:val="0"/>
        </w:rPr>
        <w:t>&lt;Article&gt;</w:t>
      </w:r>
      <w:r w:rsidRPr="004356E7">
        <w:t>9 artikla – 1 kohta – 1 alakohta – b alakohta</w:t>
      </w:r>
      <w:r w:rsidRPr="004356E7">
        <w:rPr>
          <w:rStyle w:val="HideTWBExt"/>
          <w:b w:val="0"/>
        </w:rPr>
        <w:t>&lt;/Article&gt;</w:t>
      </w:r>
    </w:p>
    <w:p w:rsidR="00252E65" w:rsidRPr="004356E7" w:rsidP="004356E7" w14:paraId="35B760C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708FD93" w14:textId="77777777">
      <w:pPr>
        <w:widowControl/>
      </w:pPr>
      <w:r w:rsidRPr="004356E7">
        <w:rPr>
          <w:rStyle w:val="HideTWBExt"/>
        </w:rPr>
        <w:t>&lt;Article2&gt;</w:t>
      </w:r>
      <w:r w:rsidRPr="004356E7">
        <w:t>3 artikla – 1 kohta – 35 alakohta – c alakohta – i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BEC0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EF4C23A" w14:textId="77777777">
            <w:pPr>
              <w:widowControl/>
            </w:pPr>
          </w:p>
        </w:tc>
      </w:tr>
      <w:tr w14:paraId="451258D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02ADB4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72A191E" w14:textId="77777777">
            <w:pPr>
              <w:pStyle w:val="AmColumnHeading"/>
              <w:widowControl/>
            </w:pPr>
            <w:r w:rsidRPr="004356E7">
              <w:t>Tarkistus</w:t>
            </w:r>
          </w:p>
        </w:tc>
      </w:tr>
      <w:tr w14:paraId="4BE09FD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BE6C169" w14:textId="77777777">
            <w:pPr>
              <w:pStyle w:val="Normal6a"/>
              <w:widowControl/>
            </w:pPr>
            <w:r w:rsidRPr="004356E7">
              <w:t>i)</w:t>
            </w:r>
            <w:r w:rsidRPr="004356E7">
              <w:tab/>
              <w:t>63 artiklan nojalla toimiluvan saaneet kryptovarapalvelun tarjoajat;</w:t>
            </w:r>
          </w:p>
        </w:tc>
        <w:tc>
          <w:tcPr>
            <w:tcW w:w="4876" w:type="dxa"/>
            <w:tcBorders>
              <w:top w:val="nil"/>
              <w:left w:val="nil"/>
              <w:bottom w:val="nil"/>
              <w:right w:val="nil"/>
            </w:tcBorders>
            <w:hideMark/>
          </w:tcPr>
          <w:p w:rsidR="00252E65" w:rsidRPr="004356E7" w:rsidP="004356E7" w14:paraId="0E96D7C7" w14:textId="77777777">
            <w:pPr>
              <w:pStyle w:val="Normal6a"/>
              <w:widowControl/>
            </w:pPr>
            <w:r w:rsidRPr="004356E7">
              <w:t>i)</w:t>
            </w:r>
            <w:r w:rsidRPr="004356E7">
              <w:tab/>
              <w:t xml:space="preserve">63 artiklan nojalla toimiluvan saaneet </w:t>
            </w:r>
            <w:r w:rsidRPr="004356E7">
              <w:rPr>
                <w:b/>
                <w:i/>
              </w:rPr>
              <w:t>merkittävät</w:t>
            </w:r>
            <w:r w:rsidRPr="004356E7">
              <w:t xml:space="preserve"> kryptovarapalvelun tarjoajat;</w:t>
            </w:r>
          </w:p>
        </w:tc>
      </w:tr>
    </w:tbl>
    <w:p w:rsidR="00252E65" w:rsidRPr="004356E7" w:rsidP="004356E7" w14:paraId="0361F8C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09241DC" w14:textId="77777777">
      <w:pPr>
        <w:widowControl/>
      </w:pPr>
      <w:r w:rsidRPr="004356E7">
        <w:rPr>
          <w:rStyle w:val="HideTWBExt"/>
        </w:rPr>
        <w:t>&lt;/Amend&gt;</w:t>
      </w:r>
    </w:p>
    <w:p w:rsidR="00252E65" w:rsidRPr="004356E7" w:rsidP="004356E7" w14:paraId="73748BA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1359</w:t>
      </w:r>
      <w:r w:rsidRPr="004356E7">
        <w:rPr>
          <w:rStyle w:val="HideTWBExt"/>
          <w:b w:val="0"/>
        </w:rPr>
        <w:t>&lt;/NumAm&gt;</w:t>
      </w:r>
    </w:p>
    <w:p w:rsidR="00252E65" w:rsidRPr="004356E7" w:rsidP="004356E7" w14:paraId="591DC9F3" w14:textId="77777777">
      <w:pPr>
        <w:pStyle w:val="NormalBold"/>
        <w:widowControl/>
      </w:pPr>
      <w:r w:rsidRPr="004356E7">
        <w:rPr>
          <w:rStyle w:val="HideTWBExt"/>
          <w:b w:val="0"/>
        </w:rPr>
        <w:t>&lt;RepeatBlock-By&gt;&lt;Members&gt;</w:t>
      </w:r>
      <w:r w:rsidRPr="004356E7">
        <w:t>Dirk Gotink</w:t>
      </w:r>
      <w:r w:rsidRPr="004356E7">
        <w:rPr>
          <w:rStyle w:val="HideTWBExt"/>
          <w:b w:val="0"/>
        </w:rPr>
        <w:t>&lt;/Members&gt;</w:t>
      </w:r>
    </w:p>
    <w:p w:rsidR="00252E65" w:rsidRPr="004356E7" w:rsidP="004356E7" w14:paraId="66D9521B" w14:textId="77777777">
      <w:pPr>
        <w:pStyle w:val="NormalBold"/>
        <w:widowControl/>
      </w:pPr>
      <w:r w:rsidRPr="004356E7">
        <w:rPr>
          <w:rStyle w:val="HideTWBExt"/>
          <w:b w:val="0"/>
        </w:rPr>
        <w:t>&lt;/RepeatBlock-By&gt;</w:t>
      </w:r>
    </w:p>
    <w:p w:rsidR="00252E65" w:rsidRPr="004356E7" w:rsidP="004356E7" w14:paraId="3A2FC60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5CDBE4F" w14:textId="77777777">
      <w:pPr>
        <w:pStyle w:val="NormalBold"/>
        <w:widowControl/>
      </w:pPr>
      <w:r w:rsidRPr="004356E7">
        <w:rPr>
          <w:rStyle w:val="HideTWBExt"/>
          <w:b w:val="0"/>
        </w:rPr>
        <w:t>&lt;Article&gt;</w:t>
      </w:r>
      <w:r w:rsidRPr="004356E7">
        <w:t>9 artikla – 1 kohta – 1 alakohta – b alakohta</w:t>
      </w:r>
      <w:r w:rsidRPr="004356E7">
        <w:rPr>
          <w:rStyle w:val="HideTWBExt"/>
          <w:b w:val="0"/>
        </w:rPr>
        <w:t>&lt;/Article&gt;</w:t>
      </w:r>
    </w:p>
    <w:p w:rsidR="00252E65" w:rsidRPr="004356E7" w:rsidP="004356E7" w14:paraId="510AB184"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2490679" w14:textId="77777777">
      <w:pPr>
        <w:widowControl/>
      </w:pPr>
      <w:r w:rsidRPr="004356E7">
        <w:rPr>
          <w:rStyle w:val="HideTWBExt"/>
        </w:rPr>
        <w:t>&lt;Article2&gt;</w:t>
      </w:r>
      <w:r w:rsidRPr="004356E7">
        <w:t>3 artikla – 1 kohta – 35 alakohta – c alakohta – i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39EB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68A0A8D" w14:textId="77777777">
            <w:pPr>
              <w:widowControl/>
            </w:pPr>
          </w:p>
        </w:tc>
      </w:tr>
      <w:tr w14:paraId="6172B15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3AC7DA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B5CC807" w14:textId="77777777">
            <w:pPr>
              <w:pStyle w:val="AmColumnHeading"/>
              <w:widowControl/>
            </w:pPr>
            <w:r w:rsidRPr="004356E7">
              <w:t>Tarkistus</w:t>
            </w:r>
          </w:p>
        </w:tc>
      </w:tr>
      <w:tr w14:paraId="102FB5F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80B7B08" w14:textId="77777777">
            <w:pPr>
              <w:pStyle w:val="Normal6a"/>
              <w:widowControl/>
            </w:pPr>
            <w:r w:rsidRPr="004356E7">
              <w:t>i)</w:t>
            </w:r>
            <w:r w:rsidRPr="004356E7">
              <w:tab/>
              <w:t>63 artiklan nojalla toimiluvan saaneet kryptovarapalvelun tarjoajat;</w:t>
            </w:r>
          </w:p>
        </w:tc>
        <w:tc>
          <w:tcPr>
            <w:tcW w:w="4876" w:type="dxa"/>
            <w:tcBorders>
              <w:top w:val="nil"/>
              <w:left w:val="nil"/>
              <w:bottom w:val="nil"/>
              <w:right w:val="nil"/>
            </w:tcBorders>
            <w:hideMark/>
          </w:tcPr>
          <w:p w:rsidR="00252E65" w:rsidRPr="004356E7" w:rsidP="004356E7" w14:paraId="3B7B9C80" w14:textId="77777777">
            <w:pPr>
              <w:pStyle w:val="Normal6a"/>
              <w:widowControl/>
            </w:pPr>
            <w:r w:rsidRPr="004356E7">
              <w:t>i)</w:t>
            </w:r>
            <w:r w:rsidRPr="004356E7">
              <w:tab/>
            </w:r>
            <w:r w:rsidRPr="004356E7">
              <w:rPr>
                <w:b/>
                <w:i/>
              </w:rPr>
              <w:t>kaikki</w:t>
            </w:r>
            <w:r w:rsidRPr="004356E7">
              <w:t xml:space="preserve"> 63 artiklan nojalla toimiluvan saaneet kryptovarapalvelun tarjoajat;</w:t>
            </w:r>
          </w:p>
        </w:tc>
      </w:tr>
    </w:tbl>
    <w:p w:rsidR="00252E65" w:rsidRPr="004356E7" w:rsidP="004356E7" w14:paraId="11657C6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D6379C6" w14:textId="77777777">
      <w:pPr>
        <w:widowControl/>
      </w:pPr>
      <w:r w:rsidRPr="004356E7">
        <w:rPr>
          <w:rStyle w:val="HideTWBExt"/>
        </w:rPr>
        <w:t>&lt;/Amend&gt;</w:t>
      </w:r>
    </w:p>
    <w:p w:rsidR="00252E65" w:rsidRPr="004356E7" w:rsidP="004356E7" w14:paraId="103DB02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1360</w:t>
      </w:r>
      <w:r w:rsidRPr="004356E7">
        <w:rPr>
          <w:rStyle w:val="HideTWBExt"/>
          <w:b w:val="0"/>
        </w:rPr>
        <w:t>&lt;/NumAm&gt;</w:t>
      </w:r>
    </w:p>
    <w:p w:rsidR="00252E65" w:rsidRPr="004356E7" w:rsidP="004356E7" w14:paraId="299A7C11"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269653BF" w14:textId="77777777">
      <w:pPr>
        <w:pStyle w:val="NormalBold"/>
        <w:widowControl/>
      </w:pPr>
      <w:r w:rsidRPr="004356E7">
        <w:rPr>
          <w:rStyle w:val="HideTWBExt"/>
          <w:b w:val="0"/>
        </w:rPr>
        <w:t>&lt;/RepeatBlock-By&gt;</w:t>
      </w:r>
    </w:p>
    <w:p w:rsidR="00252E65" w:rsidRPr="004356E7" w:rsidP="004356E7" w14:paraId="7017895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1FDEA30" w14:textId="77777777">
      <w:pPr>
        <w:pStyle w:val="NormalBold"/>
        <w:widowControl/>
      </w:pPr>
      <w:r w:rsidRPr="004356E7">
        <w:rPr>
          <w:rStyle w:val="HideTWBExt"/>
          <w:b w:val="0"/>
        </w:rPr>
        <w:t>&lt;Article&gt;</w:t>
      </w:r>
      <w:r w:rsidRPr="004356E7">
        <w:t>9 artikla – 1 kohta – 1 alakohta – b alakohta</w:t>
      </w:r>
      <w:r w:rsidRPr="004356E7">
        <w:rPr>
          <w:rStyle w:val="HideTWBExt"/>
          <w:b w:val="0"/>
        </w:rPr>
        <w:t>&lt;/Article&gt;</w:t>
      </w:r>
    </w:p>
    <w:p w:rsidR="00252E65" w:rsidRPr="004356E7" w:rsidP="004356E7" w14:paraId="150E03D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5B5FEC2" w14:textId="77777777">
      <w:pPr>
        <w:widowControl/>
      </w:pPr>
      <w:r w:rsidRPr="004356E7">
        <w:rPr>
          <w:rStyle w:val="HideTWBExt"/>
        </w:rPr>
        <w:t>&lt;Article2&gt;</w:t>
      </w:r>
      <w:r w:rsidRPr="004356E7">
        <w:t>3 artikla – 1 kohta – 35 alakohta – c alakohta – i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87C7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1FB4666" w14:textId="77777777">
            <w:pPr>
              <w:widowControl/>
            </w:pPr>
          </w:p>
        </w:tc>
      </w:tr>
      <w:tr w14:paraId="0AA870B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95AB62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80B7587" w14:textId="77777777">
            <w:pPr>
              <w:pStyle w:val="AmColumnHeading"/>
              <w:widowControl/>
            </w:pPr>
            <w:r w:rsidRPr="004356E7">
              <w:t>Tarkistus</w:t>
            </w:r>
          </w:p>
        </w:tc>
      </w:tr>
      <w:tr w14:paraId="7DFB548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AF910EA" w14:textId="77777777">
            <w:pPr>
              <w:pStyle w:val="Normal6a"/>
              <w:widowControl/>
            </w:pPr>
          </w:p>
        </w:tc>
        <w:tc>
          <w:tcPr>
            <w:tcW w:w="4876" w:type="dxa"/>
            <w:tcBorders>
              <w:top w:val="nil"/>
              <w:left w:val="nil"/>
              <w:bottom w:val="nil"/>
              <w:right w:val="nil"/>
            </w:tcBorders>
            <w:hideMark/>
          </w:tcPr>
          <w:p w:rsidR="00252E65" w:rsidRPr="004356E7" w:rsidP="004356E7" w14:paraId="400AEB8D" w14:textId="77777777">
            <w:pPr>
              <w:pStyle w:val="Normal6a"/>
              <w:widowControl/>
            </w:pPr>
            <w:r w:rsidRPr="004356E7">
              <w:rPr>
                <w:b/>
                <w:i/>
              </w:rPr>
              <w:t>i a)</w:t>
            </w:r>
            <w:r w:rsidRPr="004356E7">
              <w:tab/>
            </w:r>
            <w:r w:rsidRPr="004356E7">
              <w:rPr>
                <w:b/>
                <w:i/>
              </w:rPr>
              <w:t>59 b artiklan mukainen ESMAn valvoma kryptovarapalvelun tarjoaja;</w:t>
            </w:r>
          </w:p>
        </w:tc>
      </w:tr>
    </w:tbl>
    <w:p w:rsidR="00252E65" w:rsidRPr="004356E7" w:rsidP="004356E7" w14:paraId="2DE6330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3417786" w14:textId="77777777">
      <w:pPr>
        <w:widowControl/>
      </w:pPr>
      <w:r w:rsidRPr="004356E7">
        <w:rPr>
          <w:rStyle w:val="HideTWBExt"/>
        </w:rPr>
        <w:t>&lt;/Amend&gt;</w:t>
      </w:r>
    </w:p>
    <w:p w:rsidR="00252E65" w:rsidRPr="004356E7" w:rsidP="004356E7" w14:paraId="6596AA4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1361</w:t>
      </w:r>
      <w:r w:rsidRPr="004356E7">
        <w:rPr>
          <w:rStyle w:val="HideTWBExt"/>
          <w:b w:val="0"/>
        </w:rPr>
        <w:t>&lt;/NumAm&gt;</w:t>
      </w:r>
    </w:p>
    <w:p w:rsidR="00252E65" w:rsidRPr="004356E7" w:rsidP="004356E7" w14:paraId="600FD4BD"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5A613A2A" w14:textId="77777777">
      <w:pPr>
        <w:pStyle w:val="NormalBold"/>
        <w:widowControl/>
      </w:pPr>
      <w:r w:rsidRPr="004356E7">
        <w:rPr>
          <w:rStyle w:val="HideTWBExt"/>
          <w:b w:val="0"/>
        </w:rPr>
        <w:t>&lt;/RepeatBlock-By&gt;</w:t>
      </w:r>
    </w:p>
    <w:p w:rsidR="00252E65" w:rsidRPr="004356E7" w:rsidP="004356E7" w14:paraId="5F013F7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DED7D45" w14:textId="77777777">
      <w:pPr>
        <w:pStyle w:val="NormalBold"/>
        <w:widowControl/>
      </w:pPr>
      <w:r w:rsidRPr="004356E7">
        <w:rPr>
          <w:rStyle w:val="HideTWBExt"/>
          <w:b w:val="0"/>
        </w:rPr>
        <w:t>&lt;Article&gt;</w:t>
      </w:r>
      <w:r w:rsidRPr="004356E7">
        <w:t>9 artikla – 1 kohta – 1 alakohta – b alakohta</w:t>
      </w:r>
      <w:r w:rsidRPr="004356E7">
        <w:rPr>
          <w:rStyle w:val="HideTWBExt"/>
          <w:b w:val="0"/>
        </w:rPr>
        <w:t>&lt;/Article&gt;</w:t>
      </w:r>
    </w:p>
    <w:p w:rsidR="00252E65" w:rsidRPr="004356E7" w:rsidP="004356E7" w14:paraId="2AEB9842"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B3CEDCD" w14:textId="77777777">
      <w:pPr>
        <w:widowControl/>
      </w:pPr>
      <w:r w:rsidRPr="004356E7">
        <w:rPr>
          <w:rStyle w:val="HideTWBExt"/>
        </w:rPr>
        <w:t>&lt;Article2&gt;</w:t>
      </w:r>
      <w:r w:rsidRPr="004356E7">
        <w:t>3 artikla – 1 kohta – 35 alakohta – c alakohta – ii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D98A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B7B926F" w14:textId="77777777">
            <w:pPr>
              <w:widowControl/>
            </w:pPr>
          </w:p>
        </w:tc>
      </w:tr>
      <w:tr w14:paraId="0BA10C8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4C6CAF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96610D8" w14:textId="77777777">
            <w:pPr>
              <w:pStyle w:val="AmColumnHeading"/>
              <w:widowControl/>
            </w:pPr>
            <w:r w:rsidRPr="004356E7">
              <w:t>Tarkistus</w:t>
            </w:r>
          </w:p>
        </w:tc>
      </w:tr>
      <w:tr w14:paraId="249EA88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C698921" w14:textId="77777777">
            <w:pPr>
              <w:pStyle w:val="Normal6a"/>
              <w:widowControl/>
            </w:pPr>
          </w:p>
        </w:tc>
        <w:tc>
          <w:tcPr>
            <w:tcW w:w="4876" w:type="dxa"/>
            <w:tcBorders>
              <w:top w:val="nil"/>
              <w:left w:val="nil"/>
              <w:bottom w:val="nil"/>
              <w:right w:val="nil"/>
            </w:tcBorders>
            <w:hideMark/>
          </w:tcPr>
          <w:p w:rsidR="00252E65" w:rsidRPr="004356E7" w:rsidP="004356E7" w14:paraId="37BE8FC7" w14:textId="77777777">
            <w:pPr>
              <w:pStyle w:val="Normal6a"/>
              <w:widowControl/>
            </w:pPr>
            <w:r w:rsidRPr="004356E7">
              <w:rPr>
                <w:b/>
                <w:i/>
              </w:rPr>
              <w:t>ii a)</w:t>
            </w:r>
            <w:r w:rsidRPr="004356E7">
              <w:tab/>
            </w:r>
            <w:r w:rsidRPr="004356E7">
              <w:rPr>
                <w:b/>
                <w:i/>
              </w:rPr>
              <w:t>kryptovarapalvelun tarjoajat, jotka ovat valinneet ESMAn suorittaman suoran valvonnan 85 a artiklan mukaisesti.</w:t>
            </w:r>
          </w:p>
        </w:tc>
      </w:tr>
    </w:tbl>
    <w:p w:rsidR="00252E65" w:rsidRPr="004356E7" w:rsidP="004356E7" w14:paraId="75B2FCD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E9B4CE6" w14:textId="77777777">
      <w:pPr>
        <w:widowControl/>
      </w:pPr>
      <w:r w:rsidRPr="004356E7">
        <w:rPr>
          <w:rStyle w:val="HideTWBExt"/>
        </w:rPr>
        <w:t>&lt;/Amend&gt;</w:t>
      </w:r>
    </w:p>
    <w:p w:rsidR="00252E65" w:rsidRPr="004356E7" w:rsidP="004356E7" w14:paraId="2364056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1362</w:t>
      </w:r>
      <w:r w:rsidRPr="004356E7">
        <w:rPr>
          <w:rStyle w:val="HideTWBExt"/>
          <w:b w:val="0"/>
        </w:rPr>
        <w:t>&lt;/NumAm&gt;</w:t>
      </w:r>
    </w:p>
    <w:p w:rsidR="00252E65" w:rsidRPr="004356E7" w:rsidP="004356E7" w14:paraId="4F301B15" w14:textId="77777777">
      <w:pPr>
        <w:pStyle w:val="NormalBold"/>
        <w:widowControl/>
      </w:pPr>
      <w:r w:rsidRPr="004356E7">
        <w:rPr>
          <w:rStyle w:val="HideTWBExt"/>
          <w:b w:val="0"/>
        </w:rPr>
        <w:t>&lt;RepeatBlock-By&gt;&lt;Members&gt;</w:t>
      </w:r>
      <w:r w:rsidRPr="004356E7">
        <w:t>Nikos Papandreou</w:t>
      </w:r>
      <w:r w:rsidRPr="004356E7">
        <w:rPr>
          <w:rStyle w:val="HideTWBExt"/>
          <w:b w:val="0"/>
        </w:rPr>
        <w:t>&lt;/Members&gt;</w:t>
      </w:r>
    </w:p>
    <w:p w:rsidR="00252E65" w:rsidRPr="004356E7" w:rsidP="004356E7" w14:paraId="038BC63B" w14:textId="77777777">
      <w:pPr>
        <w:pStyle w:val="NormalBold"/>
        <w:widowControl/>
      </w:pPr>
      <w:r w:rsidRPr="004356E7">
        <w:rPr>
          <w:rStyle w:val="HideTWBExt"/>
          <w:b w:val="0"/>
        </w:rPr>
        <w:t>&lt;/RepeatBlock-By&gt;</w:t>
      </w:r>
    </w:p>
    <w:p w:rsidR="00252E65" w:rsidRPr="004356E7" w:rsidP="004356E7" w14:paraId="2440717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4EC11E" w14:textId="77777777">
      <w:pPr>
        <w:pStyle w:val="NormalBold"/>
        <w:widowControl/>
        <w:rPr>
          <w:rStyle w:val="HideTWBExt"/>
        </w:rPr>
      </w:pPr>
      <w:r w:rsidRPr="004356E7">
        <w:rPr>
          <w:rStyle w:val="HideTWBExt"/>
          <w:b w:val="0"/>
        </w:rPr>
        <w:t>&lt;Article&gt;</w:t>
      </w:r>
      <w:r w:rsidRPr="004356E7">
        <w:t>9 artikla – 1 kohta – 1 a alakohta (uusi)</w:t>
      </w:r>
      <w:r w:rsidRPr="004356E7">
        <w:rPr>
          <w:rStyle w:val="HideTWBExt"/>
          <w:b w:val="0"/>
        </w:rPr>
        <w:t>&lt;/Article&gt;</w:t>
      </w:r>
    </w:p>
    <w:p w:rsidR="00252E65" w:rsidRPr="004356E7" w:rsidP="004356E7" w14:paraId="03538DA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76D9C14" w14:textId="77777777">
      <w:pPr>
        <w:widowControl/>
      </w:pPr>
      <w:r w:rsidRPr="004356E7">
        <w:rPr>
          <w:rStyle w:val="HideTWBExt"/>
        </w:rPr>
        <w:t>&lt;Article2&gt;</w:t>
      </w:r>
      <w:r w:rsidRPr="004356E7">
        <w:t>3 artikla – 1 kohta – 51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937F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3097A65" w14:textId="77777777">
            <w:pPr>
              <w:widowControl/>
            </w:pPr>
          </w:p>
        </w:tc>
      </w:tr>
      <w:tr w14:paraId="6CA62F9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FD5500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56B3392" w14:textId="77777777">
            <w:pPr>
              <w:pStyle w:val="AmColumnHeading"/>
              <w:widowControl/>
            </w:pPr>
            <w:r w:rsidRPr="004356E7">
              <w:t>Tarkistus</w:t>
            </w:r>
          </w:p>
        </w:tc>
      </w:tr>
      <w:tr w14:paraId="08712C2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E7CC5F7" w14:textId="77777777">
            <w:pPr>
              <w:pStyle w:val="Normal6a"/>
              <w:widowControl/>
            </w:pPr>
          </w:p>
        </w:tc>
        <w:tc>
          <w:tcPr>
            <w:tcW w:w="4876" w:type="dxa"/>
            <w:tcBorders>
              <w:top w:val="nil"/>
              <w:left w:val="nil"/>
              <w:bottom w:val="nil"/>
              <w:right w:val="nil"/>
            </w:tcBorders>
            <w:hideMark/>
          </w:tcPr>
          <w:p w:rsidR="00252E65" w:rsidRPr="004356E7" w:rsidP="004356E7" w14:paraId="53C3765C" w14:textId="77777777">
            <w:pPr>
              <w:pStyle w:val="Normal6a"/>
              <w:widowControl/>
              <w:rPr>
                <w:b/>
                <w:i/>
              </w:rPr>
            </w:pPr>
            <w:r w:rsidRPr="004356E7">
              <w:rPr>
                <w:b/>
                <w:i/>
              </w:rPr>
              <w:t>1 a)</w:t>
            </w:r>
            <w:r w:rsidRPr="004356E7">
              <w:rPr>
                <w:b/>
                <w:i/>
              </w:rPr>
              <w:tab/>
              <w:t>lisätään 3 artiklan 1 kohtaan alakohta seuraavasti:</w:t>
            </w:r>
          </w:p>
          <w:p w:rsidR="00252E65" w:rsidRPr="004356E7" w:rsidP="004356E7" w14:paraId="0CA09B44" w14:textId="77777777">
            <w:pPr>
              <w:pStyle w:val="Normal6a"/>
              <w:widowControl/>
            </w:pPr>
            <w:r w:rsidRPr="004356E7">
              <w:rPr>
                <w:b/>
                <w:i/>
              </w:rPr>
              <w:t>51 a)</w:t>
            </w:r>
            <w:r w:rsidRPr="004356E7">
              <w:rPr>
                <w:b/>
                <w:i/>
              </w:rPr>
              <w:tab/>
              <w:t>’unionin haltijalla’ unioniin sijoittautunutta EU:n kansalaista tai oikeushenkilöä sekä muuta kuin unionin kansalaista tai muuta kuin unionin sijoittautunutta oikeushenkilöä, joka ylläpitää lompakkoa unionissa toimivan kryptovarapalvelun tarjoajassa, kun stablecoinin siirrosta unionissa on kulunut vähintään viisi päivää.</w:t>
            </w:r>
          </w:p>
        </w:tc>
      </w:tr>
    </w:tbl>
    <w:p w:rsidR="00252E65" w:rsidRPr="004356E7" w:rsidP="004356E7" w14:paraId="78B7098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0F5D045" w14:textId="77777777">
      <w:pPr>
        <w:widowControl/>
      </w:pPr>
      <w:r w:rsidRPr="004356E7">
        <w:rPr>
          <w:rStyle w:val="HideTWBExt"/>
        </w:rPr>
        <w:t>&lt;/Amend&gt;</w:t>
      </w:r>
    </w:p>
    <w:p w:rsidR="00252E65" w:rsidRPr="004356E7" w:rsidP="004356E7" w14:paraId="320D384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1363</w:t>
      </w:r>
      <w:r w:rsidRPr="004356E7">
        <w:rPr>
          <w:rStyle w:val="HideTWBExt"/>
          <w:b w:val="0"/>
        </w:rPr>
        <w:t>&lt;/NumAm&gt;</w:t>
      </w:r>
    </w:p>
    <w:p w:rsidR="00252E65" w:rsidRPr="004356E7" w:rsidP="004356E7" w14:paraId="4035C002"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6913E4FD"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3B44BD10" w14:textId="77777777">
      <w:pPr>
        <w:pStyle w:val="NormalBold"/>
        <w:widowControl/>
      </w:pPr>
      <w:r w:rsidRPr="004356E7">
        <w:rPr>
          <w:rStyle w:val="HideTWBExt"/>
          <w:b w:val="0"/>
        </w:rPr>
        <w:t>&lt;/RepeatBlock-By&gt;</w:t>
      </w:r>
    </w:p>
    <w:p w:rsidR="00252E65" w:rsidRPr="004356E7" w:rsidP="004356E7" w14:paraId="5715F20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FF2702C" w14:textId="77777777">
      <w:pPr>
        <w:pStyle w:val="NormalBold"/>
        <w:widowControl/>
      </w:pPr>
      <w:r w:rsidRPr="004356E7">
        <w:rPr>
          <w:rStyle w:val="HideTWBExt"/>
          <w:b w:val="0"/>
        </w:rPr>
        <w:t>&lt;Article&gt;</w:t>
      </w:r>
      <w:r w:rsidRPr="004356E7">
        <w:t>9 artikla – 1 kohta – 1 a alakohta (uusi)</w:t>
      </w:r>
      <w:r w:rsidRPr="004356E7">
        <w:rPr>
          <w:rStyle w:val="HideTWBExt"/>
          <w:b w:val="0"/>
        </w:rPr>
        <w:t>&lt;/Article&gt;</w:t>
      </w:r>
    </w:p>
    <w:p w:rsidR="00252E65" w:rsidRPr="004356E7" w:rsidP="004356E7" w14:paraId="12C6375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945685B" w14:textId="77777777">
      <w:pPr>
        <w:widowControl/>
      </w:pPr>
      <w:r w:rsidRPr="004356E7">
        <w:rPr>
          <w:rStyle w:val="HideTWBExt"/>
        </w:rPr>
        <w:t>&lt;Article2&gt;</w:t>
      </w:r>
      <w:r w:rsidRPr="004356E7">
        <w:t>16 artikla – 1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C7AB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6C158E7" w14:textId="77777777">
            <w:pPr>
              <w:widowControl/>
            </w:pPr>
          </w:p>
        </w:tc>
      </w:tr>
      <w:tr w14:paraId="4056B7F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C7BE445"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07F0EA3C" w14:textId="77777777">
            <w:pPr>
              <w:pStyle w:val="AmColumnHeading"/>
              <w:widowControl/>
            </w:pPr>
            <w:r w:rsidRPr="004356E7">
              <w:t>Tarkistus</w:t>
            </w:r>
          </w:p>
        </w:tc>
      </w:tr>
      <w:tr w14:paraId="2E6728B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9DD6DF4" w14:textId="77777777">
            <w:pPr>
              <w:pStyle w:val="Normal6a"/>
              <w:widowControl/>
            </w:pPr>
          </w:p>
        </w:tc>
        <w:tc>
          <w:tcPr>
            <w:tcW w:w="4876" w:type="dxa"/>
            <w:tcBorders>
              <w:top w:val="nil"/>
              <w:left w:val="nil"/>
              <w:bottom w:val="nil"/>
              <w:right w:val="nil"/>
            </w:tcBorders>
            <w:hideMark/>
          </w:tcPr>
          <w:p w:rsidR="00252E65" w:rsidRPr="004356E7" w:rsidP="004356E7" w14:paraId="1ED00BF3" w14:textId="77777777">
            <w:pPr>
              <w:pStyle w:val="Normal6a"/>
              <w:widowControl/>
            </w:pPr>
            <w:r w:rsidRPr="004356E7">
              <w:rPr>
                <w:b/>
                <w:i/>
              </w:rPr>
              <w:t>1 a)</w:t>
            </w:r>
            <w:r w:rsidRPr="004356E7">
              <w:rPr>
                <w:b/>
                <w:i/>
              </w:rPr>
              <w:tab/>
              <w:t>korvataan 16 artiklan 1 kohdan ensimmäinen alakohta seuraavasti:</w:t>
            </w:r>
          </w:p>
        </w:tc>
      </w:tr>
      <w:tr w14:paraId="1B6CB3D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692D518" w14:textId="77777777">
            <w:pPr>
              <w:pStyle w:val="Normal6a"/>
              <w:widowControl/>
            </w:pPr>
            <w:r w:rsidRPr="004356E7">
              <w:t>1. Henkilö ei saa tarjota yleisölle omaisuusreferenssitokenia tai hakea omaisuusreferenssitokenin ottamista kaupankäynnin kohteeksi unionissa, paitsi jos tämä henkilö on tällaisen omaisuusreferenssitokenin liikkeeseenlaskija ja se on</w:t>
            </w:r>
          </w:p>
        </w:tc>
        <w:tc>
          <w:tcPr>
            <w:tcW w:w="4876" w:type="dxa"/>
            <w:tcBorders>
              <w:top w:val="nil"/>
              <w:left w:val="nil"/>
              <w:bottom w:val="nil"/>
              <w:right w:val="nil"/>
            </w:tcBorders>
            <w:hideMark/>
          </w:tcPr>
          <w:p w:rsidR="00252E65" w:rsidRPr="004356E7" w:rsidP="004356E7" w14:paraId="0A05CBEB" w14:textId="77777777">
            <w:pPr>
              <w:pStyle w:val="Normal6a"/>
              <w:widowControl/>
            </w:pPr>
            <w:r w:rsidRPr="004356E7">
              <w:t>”1. Henkilö ei saa tarjota yleisölle omaisuusreferenssitokenia tai hakea omaisuusreferenssitokenin ottamista kaupankäynnin kohteeksi unionissa, paitsi jos tämä henkilö on tällaisen omaisuusreferenssitokenin liikkeeseenlaskija ja se on</w:t>
            </w:r>
          </w:p>
        </w:tc>
      </w:tr>
      <w:tr w14:paraId="247EBFC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43B0A4E" w14:textId="77777777">
            <w:pPr>
              <w:pStyle w:val="Normal6a"/>
              <w:widowControl/>
            </w:pPr>
            <w:r w:rsidRPr="004356E7">
              <w:t>a) oikeushenkilö tai muu yritys, joka on sijoittautunut unioniin ja jolle sen kotijäsenvaltion toimivaltainen viranomainen on antanut toimiluvan 21 artiklan mukaisesti; tai</w:t>
            </w:r>
          </w:p>
        </w:tc>
        <w:tc>
          <w:tcPr>
            <w:tcW w:w="4876" w:type="dxa"/>
            <w:tcBorders>
              <w:top w:val="nil"/>
              <w:left w:val="nil"/>
              <w:bottom w:val="nil"/>
              <w:right w:val="nil"/>
            </w:tcBorders>
            <w:hideMark/>
          </w:tcPr>
          <w:p w:rsidR="00252E65" w:rsidRPr="004356E7" w:rsidP="004356E7" w14:paraId="580720B6" w14:textId="77777777">
            <w:pPr>
              <w:pStyle w:val="Normal6a"/>
              <w:widowControl/>
            </w:pPr>
            <w:r w:rsidRPr="004356E7">
              <w:t>a) oikeushenkilö tai muu yritys, joka on sijoittautunut unioniin ja jolle sen kotijäsenvaltion toimivaltainen viranomainen on antanut toimiluvan 21 artiklan mukaisesti; tai</w:t>
            </w:r>
          </w:p>
        </w:tc>
      </w:tr>
      <w:tr w14:paraId="3EF4C2F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D912BF0" w14:textId="77777777">
            <w:pPr>
              <w:pStyle w:val="Normal6a"/>
              <w:widowControl/>
            </w:pPr>
            <w:r w:rsidRPr="004356E7">
              <w:t>b) luottolaitos, joka noudattaa 17 artiklaa</w:t>
            </w:r>
            <w:r w:rsidRPr="004356E7">
              <w:rPr>
                <w:b/>
                <w:i/>
              </w:rPr>
              <w:t>.</w:t>
            </w:r>
          </w:p>
        </w:tc>
        <w:tc>
          <w:tcPr>
            <w:tcW w:w="4876" w:type="dxa"/>
            <w:tcBorders>
              <w:top w:val="nil"/>
              <w:left w:val="nil"/>
              <w:bottom w:val="nil"/>
              <w:right w:val="nil"/>
            </w:tcBorders>
            <w:hideMark/>
          </w:tcPr>
          <w:p w:rsidR="00252E65" w:rsidRPr="004356E7" w:rsidP="004356E7" w14:paraId="354F5175" w14:textId="77777777">
            <w:pPr>
              <w:pStyle w:val="Normal6a"/>
              <w:widowControl/>
            </w:pPr>
            <w:r w:rsidRPr="004356E7">
              <w:t>b) luottolaitos, joka noudattaa 17 artiklaa</w:t>
            </w:r>
            <w:r w:rsidRPr="004356E7">
              <w:rPr>
                <w:b/>
                <w:i/>
              </w:rPr>
              <w:t>; ja</w:t>
            </w:r>
          </w:p>
        </w:tc>
      </w:tr>
      <w:tr w14:paraId="384A56D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EE8E9FB" w14:textId="77777777">
            <w:pPr>
              <w:pStyle w:val="Normal6a"/>
              <w:widowControl/>
            </w:pPr>
          </w:p>
        </w:tc>
        <w:tc>
          <w:tcPr>
            <w:tcW w:w="4876" w:type="dxa"/>
            <w:tcBorders>
              <w:top w:val="nil"/>
              <w:left w:val="nil"/>
              <w:bottom w:val="nil"/>
              <w:right w:val="nil"/>
            </w:tcBorders>
            <w:hideMark/>
          </w:tcPr>
          <w:p w:rsidR="00252E65" w:rsidRPr="004356E7" w:rsidP="004356E7" w14:paraId="58651102" w14:textId="77777777">
            <w:pPr>
              <w:pStyle w:val="Normal6a"/>
              <w:widowControl/>
            </w:pPr>
            <w:r w:rsidRPr="004356E7">
              <w:rPr>
                <w:b/>
                <w:i/>
              </w:rPr>
              <w:t>c) omaisuusreferenssitoken ei ole korvattavissa kolmanteen maahan sijoittautuneen liikkeeseenlaskijan liikkeeseen laskemalla kryptovaralla;</w:t>
            </w:r>
          </w:p>
        </w:tc>
      </w:tr>
      <w:tr w14:paraId="3E8AEE5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6F32DA9" w14:textId="77777777">
            <w:pPr>
              <w:pStyle w:val="Normal6a"/>
              <w:widowControl/>
            </w:pPr>
          </w:p>
        </w:tc>
        <w:tc>
          <w:tcPr>
            <w:tcW w:w="4876" w:type="dxa"/>
            <w:tcBorders>
              <w:top w:val="nil"/>
              <w:left w:val="nil"/>
              <w:bottom w:val="nil"/>
              <w:right w:val="nil"/>
            </w:tcBorders>
            <w:hideMark/>
          </w:tcPr>
          <w:p w:rsidR="00252E65" w:rsidRPr="004356E7" w:rsidP="004356E7" w14:paraId="0A2B69EA" w14:textId="77777777">
            <w:pPr>
              <w:pStyle w:val="Normal6a"/>
              <w:widowControl/>
            </w:pPr>
            <w:r w:rsidRPr="004356E7">
              <w:rPr>
                <w:b/>
                <w:i/>
              </w:rPr>
              <w:t>d) omaisuusreferenssitokeneita lunastettaessa on etusijalle asetettava korvaus tokenien haltijoille, jotka ovat joko jäsenvaltion kansalaisia tai jäsenvaltioon sijoittautuneita oikeushenkilöitä.”</w:t>
            </w:r>
            <w:r w:rsidRPr="004356E7">
              <w:t xml:space="preserve"> </w:t>
            </w:r>
          </w:p>
        </w:tc>
      </w:tr>
    </w:tbl>
    <w:p w:rsidR="00252E65" w:rsidRPr="004356E7" w:rsidP="004356E7" w14:paraId="72E6E34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EAB4E21" w14:textId="77777777">
      <w:pPr>
        <w:pStyle w:val="AmCrossRef"/>
        <w:widowControl/>
      </w:pPr>
      <w:r w:rsidRPr="004356E7">
        <w:t>(https://eur-lex.europa.eu/legal-content/FI/TXT/?uri=CELEX%3A02023R1114-20240109)</w:t>
      </w:r>
    </w:p>
    <w:p w:rsidR="00252E65" w:rsidRPr="004356E7" w:rsidP="004356E7" w14:paraId="2CE1085A" w14:textId="77777777">
      <w:pPr>
        <w:widowControl/>
      </w:pPr>
      <w:r w:rsidRPr="004356E7">
        <w:rPr>
          <w:rStyle w:val="HideTWBExt"/>
        </w:rPr>
        <w:t>&lt;/Amend&gt;</w:t>
      </w:r>
    </w:p>
    <w:p w:rsidR="00252E65" w:rsidRPr="004356E7" w:rsidP="004356E7" w14:paraId="1CA030A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1364</w:t>
      </w:r>
      <w:r w:rsidRPr="004356E7">
        <w:rPr>
          <w:rStyle w:val="HideTWBExt"/>
          <w:b w:val="0"/>
        </w:rPr>
        <w:t>&lt;/NumAm&gt;</w:t>
      </w:r>
    </w:p>
    <w:p w:rsidR="00252E65" w:rsidRPr="004356E7" w:rsidP="004356E7" w14:paraId="4877CFF6"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771E0EA"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26CE54F7" w14:textId="77777777">
      <w:pPr>
        <w:pStyle w:val="NormalBold"/>
        <w:widowControl/>
      </w:pPr>
      <w:r w:rsidRPr="004356E7">
        <w:rPr>
          <w:rStyle w:val="HideTWBExt"/>
          <w:b w:val="0"/>
        </w:rPr>
        <w:t>&lt;/RepeatBlock-By&gt;</w:t>
      </w:r>
    </w:p>
    <w:p w:rsidR="00252E65" w:rsidRPr="004356E7" w:rsidP="004356E7" w14:paraId="549E470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185D7E" w14:textId="77777777">
      <w:pPr>
        <w:pStyle w:val="NormalBold"/>
        <w:widowControl/>
      </w:pPr>
      <w:r w:rsidRPr="004356E7">
        <w:rPr>
          <w:rStyle w:val="HideTWBExt"/>
          <w:b w:val="0"/>
        </w:rPr>
        <w:t>&lt;Article&gt;</w:t>
      </w:r>
      <w:r w:rsidRPr="004356E7">
        <w:t>9 artikla – 1 kohta – 1 b alakohta (uusi)</w:t>
      </w:r>
      <w:r w:rsidRPr="004356E7">
        <w:rPr>
          <w:rStyle w:val="HideTWBExt"/>
          <w:b w:val="0"/>
        </w:rPr>
        <w:t>&lt;/Article&gt;</w:t>
      </w:r>
    </w:p>
    <w:p w:rsidR="00252E65" w:rsidRPr="004356E7" w:rsidP="004356E7" w14:paraId="5CC78536"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D4E4BAC" w14:textId="77777777">
      <w:pPr>
        <w:widowControl/>
      </w:pPr>
      <w:r w:rsidRPr="004356E7">
        <w:rPr>
          <w:rStyle w:val="HideTWBExt"/>
        </w:rPr>
        <w:t>&lt;Article2&gt;</w:t>
      </w:r>
      <w:r w:rsidRPr="004356E7">
        <w:t>36 artikla – 3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6FC5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B9E444" w14:textId="77777777">
            <w:pPr>
              <w:widowControl/>
            </w:pPr>
          </w:p>
        </w:tc>
      </w:tr>
      <w:tr w14:paraId="22D846E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4BC58C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8A6675D" w14:textId="77777777">
            <w:pPr>
              <w:pStyle w:val="AmColumnHeading"/>
              <w:widowControl/>
            </w:pPr>
            <w:r w:rsidRPr="004356E7">
              <w:t>Tarkistus</w:t>
            </w:r>
          </w:p>
        </w:tc>
      </w:tr>
      <w:tr w14:paraId="60661E1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E251051" w14:textId="77777777">
            <w:pPr>
              <w:pStyle w:val="Normal6a"/>
              <w:widowControl/>
            </w:pPr>
          </w:p>
        </w:tc>
        <w:tc>
          <w:tcPr>
            <w:tcW w:w="4876" w:type="dxa"/>
            <w:tcBorders>
              <w:top w:val="nil"/>
              <w:left w:val="nil"/>
              <w:bottom w:val="nil"/>
              <w:right w:val="nil"/>
            </w:tcBorders>
            <w:hideMark/>
          </w:tcPr>
          <w:p w:rsidR="00252E65" w:rsidRPr="004356E7" w:rsidP="004356E7" w14:paraId="4EEFCBB1" w14:textId="77777777">
            <w:pPr>
              <w:pStyle w:val="Normal6a"/>
              <w:widowControl/>
            </w:pPr>
            <w:r w:rsidRPr="004356E7">
              <w:rPr>
                <w:b/>
                <w:i/>
              </w:rPr>
              <w:t>1 b)</w:t>
            </w:r>
            <w:r w:rsidRPr="004356E7">
              <w:tab/>
            </w:r>
            <w:r w:rsidRPr="004356E7">
              <w:rPr>
                <w:b/>
                <w:i/>
              </w:rPr>
              <w:t>lisätään 36 artiklaan kohta seuraavasti:</w:t>
            </w:r>
          </w:p>
        </w:tc>
      </w:tr>
      <w:tr w14:paraId="2CFF947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89D3B8F" w14:textId="77777777">
            <w:pPr>
              <w:pStyle w:val="Normal6a"/>
              <w:widowControl/>
            </w:pPr>
          </w:p>
        </w:tc>
        <w:tc>
          <w:tcPr>
            <w:tcW w:w="4876" w:type="dxa"/>
            <w:tcBorders>
              <w:top w:val="nil"/>
              <w:left w:val="nil"/>
              <w:bottom w:val="nil"/>
              <w:right w:val="nil"/>
            </w:tcBorders>
            <w:hideMark/>
          </w:tcPr>
          <w:p w:rsidR="00252E65" w:rsidRPr="004356E7" w:rsidP="004356E7" w14:paraId="5302C9AB" w14:textId="77777777">
            <w:pPr>
              <w:pStyle w:val="Normal6a"/>
              <w:widowControl/>
            </w:pPr>
            <w:r w:rsidRPr="004356E7">
              <w:rPr>
                <w:b/>
                <w:i/>
              </w:rPr>
              <w:t>”3 a. Omaisuusreserviä ei saa käyttää kolmanteen maahan sijoittautuneen liikkeeseenlaskijan liikkeeseen laskemista tokeneista johtuvien velkojen kattamiseen.”</w:t>
            </w:r>
          </w:p>
        </w:tc>
      </w:tr>
    </w:tbl>
    <w:p w:rsidR="00252E65" w:rsidRPr="004356E7" w:rsidP="004356E7" w14:paraId="63EF6FE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3A590A4" w14:textId="77777777">
      <w:pPr>
        <w:widowControl/>
      </w:pPr>
      <w:r w:rsidRPr="004356E7">
        <w:rPr>
          <w:rStyle w:val="HideTWBExt"/>
        </w:rPr>
        <w:t>&lt;/Amend&gt;</w:t>
      </w:r>
    </w:p>
    <w:p w:rsidR="00252E65" w:rsidRPr="004356E7" w:rsidP="004356E7" w14:paraId="775E731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1365</w:t>
      </w:r>
      <w:r w:rsidRPr="004356E7">
        <w:rPr>
          <w:rStyle w:val="HideTWBExt"/>
          <w:b w:val="0"/>
        </w:rPr>
        <w:t>&lt;/NumAm&gt;</w:t>
      </w:r>
    </w:p>
    <w:p w:rsidR="00252E65" w:rsidRPr="004356E7" w:rsidP="004356E7" w14:paraId="7D714690"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7DACF805"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6FB3E5CE" w14:textId="77777777">
      <w:pPr>
        <w:pStyle w:val="NormalBold"/>
        <w:widowControl/>
      </w:pPr>
      <w:r w:rsidRPr="004356E7">
        <w:rPr>
          <w:rStyle w:val="HideTWBExt"/>
          <w:b w:val="0"/>
        </w:rPr>
        <w:t>&lt;/RepeatBlock-By&gt;</w:t>
      </w:r>
    </w:p>
    <w:p w:rsidR="00252E65" w:rsidRPr="004356E7" w:rsidP="004356E7" w14:paraId="6383F1C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7DED5A0" w14:textId="77777777">
      <w:pPr>
        <w:pStyle w:val="NormalBold"/>
        <w:widowControl/>
      </w:pPr>
      <w:r w:rsidRPr="004356E7">
        <w:rPr>
          <w:rStyle w:val="HideTWBExt"/>
          <w:b w:val="0"/>
        </w:rPr>
        <w:t>&lt;Article&gt;</w:t>
      </w:r>
      <w:r w:rsidRPr="004356E7">
        <w:t>9 artikla – 1 kohta – 1 c alakohta (uusi)</w:t>
      </w:r>
      <w:r w:rsidRPr="004356E7">
        <w:rPr>
          <w:rStyle w:val="HideTWBExt"/>
          <w:b w:val="0"/>
        </w:rPr>
        <w:t>&lt;/Article&gt;</w:t>
      </w:r>
    </w:p>
    <w:p w:rsidR="00252E65" w:rsidRPr="004356E7" w:rsidP="004356E7" w14:paraId="1AB64AC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E5F33C4" w14:textId="77777777">
      <w:pPr>
        <w:widowControl/>
      </w:pPr>
      <w:r w:rsidRPr="004356E7">
        <w:rPr>
          <w:rStyle w:val="HideTWBExt"/>
        </w:rPr>
        <w:t>&lt;Article2&gt;</w:t>
      </w:r>
      <w:r w:rsidRPr="004356E7">
        <w:t>39 artikla – 1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1676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551DBFF" w14:textId="77777777">
            <w:pPr>
              <w:widowControl/>
            </w:pPr>
          </w:p>
        </w:tc>
      </w:tr>
      <w:tr w14:paraId="1390515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999BDB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A106F72" w14:textId="77777777">
            <w:pPr>
              <w:pStyle w:val="AmColumnHeading"/>
              <w:widowControl/>
            </w:pPr>
            <w:r w:rsidRPr="004356E7">
              <w:t>Tarkistus</w:t>
            </w:r>
          </w:p>
        </w:tc>
      </w:tr>
      <w:tr w14:paraId="2A3F47A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28C4F4B" w14:textId="77777777">
            <w:pPr>
              <w:pStyle w:val="Normal6a"/>
              <w:widowControl/>
            </w:pPr>
          </w:p>
        </w:tc>
        <w:tc>
          <w:tcPr>
            <w:tcW w:w="4876" w:type="dxa"/>
            <w:tcBorders>
              <w:top w:val="nil"/>
              <w:left w:val="nil"/>
              <w:bottom w:val="nil"/>
              <w:right w:val="nil"/>
            </w:tcBorders>
            <w:hideMark/>
          </w:tcPr>
          <w:p w:rsidR="00252E65" w:rsidRPr="004356E7" w:rsidP="004356E7" w14:paraId="7BCAB2EE" w14:textId="77777777">
            <w:pPr>
              <w:pStyle w:val="Normal6a"/>
              <w:widowControl/>
            </w:pPr>
            <w:r w:rsidRPr="004356E7">
              <w:rPr>
                <w:b/>
                <w:i/>
              </w:rPr>
              <w:t>1 c)</w:t>
            </w:r>
            <w:r w:rsidRPr="004356E7">
              <w:tab/>
            </w:r>
            <w:r w:rsidRPr="004356E7">
              <w:rPr>
                <w:b/>
                <w:i/>
              </w:rPr>
              <w:t>lisätään 39 artiklaan kohta seuraavasti:</w:t>
            </w:r>
          </w:p>
        </w:tc>
      </w:tr>
      <w:tr w14:paraId="1414998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8ABA602" w14:textId="77777777">
            <w:pPr>
              <w:pStyle w:val="Normal6a"/>
              <w:widowControl/>
            </w:pPr>
          </w:p>
        </w:tc>
        <w:tc>
          <w:tcPr>
            <w:tcW w:w="4876" w:type="dxa"/>
            <w:tcBorders>
              <w:top w:val="nil"/>
              <w:left w:val="nil"/>
              <w:bottom w:val="nil"/>
              <w:right w:val="nil"/>
            </w:tcBorders>
            <w:hideMark/>
          </w:tcPr>
          <w:p w:rsidR="00252E65" w:rsidRPr="004356E7" w:rsidP="004356E7" w14:paraId="4C0C6F3F" w14:textId="77777777">
            <w:pPr>
              <w:pStyle w:val="Normal6a"/>
              <w:widowControl/>
            </w:pPr>
            <w:r w:rsidRPr="004356E7">
              <w:rPr>
                <w:b/>
                <w:i/>
              </w:rPr>
              <w:t>”1 a. Omaisuusreferenssitokenien liikkeeseenlaskijoilla ja sähkörahatokenien liikkeeseenlaskijoilla on oltava käytössään tehokkaat järjestelmät ja menettelyt sen varmistamiseksi, että niiden liikkeeseen laskemat omaisuusreferenssitokenit ja sähkörahatokenit ovat ainutkertaisia eivätkä ole korvattavissa muilla kryptovaroilla ja että ne voidaan selvästi erottaa minkä tahansa tämän asetuksen mukaisensääntelykehykseen ulkopuoliseen kolmanteen maahan sijoittautuneen liikkeeseenlaskijan liikkeeseen laskemista kryptovaroista.”</w:t>
            </w:r>
          </w:p>
        </w:tc>
      </w:tr>
    </w:tbl>
    <w:p w:rsidR="00252E65" w:rsidRPr="004356E7" w:rsidP="004356E7" w14:paraId="7552C17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2D58C0A" w14:textId="77777777">
      <w:pPr>
        <w:pStyle w:val="AmCrossRef"/>
        <w:widowControl/>
      </w:pPr>
      <w:r w:rsidRPr="004356E7">
        <w:t>(https://eur-lex.europa.eu/legal-content/FI/TXT/?uri=CELEX%3A02023R1114-20240109)</w:t>
      </w:r>
    </w:p>
    <w:p w:rsidR="00252E65" w:rsidRPr="004356E7" w:rsidP="004356E7" w14:paraId="556A14F4" w14:textId="77777777">
      <w:pPr>
        <w:widowControl/>
      </w:pPr>
      <w:r w:rsidRPr="004356E7">
        <w:rPr>
          <w:rStyle w:val="HideTWBExt"/>
        </w:rPr>
        <w:t>&lt;/Amend&gt;</w:t>
      </w:r>
    </w:p>
    <w:p w:rsidR="00252E65" w:rsidRPr="004356E7" w:rsidP="004356E7" w14:paraId="7B732FC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1366</w:t>
      </w:r>
      <w:r w:rsidRPr="004356E7">
        <w:rPr>
          <w:rStyle w:val="HideTWBExt"/>
          <w:b w:val="0"/>
        </w:rPr>
        <w:t>&lt;/NumAm&gt;</w:t>
      </w:r>
    </w:p>
    <w:p w:rsidR="00252E65" w:rsidRPr="004356E7" w:rsidP="004356E7" w14:paraId="0CFBC1CE"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146B95A"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1419069" w14:textId="77777777">
      <w:pPr>
        <w:pStyle w:val="NormalBold"/>
        <w:widowControl/>
      </w:pPr>
      <w:r w:rsidRPr="004356E7">
        <w:rPr>
          <w:rStyle w:val="HideTWBExt"/>
          <w:b w:val="0"/>
        </w:rPr>
        <w:t>&lt;/RepeatBlock-By&gt;</w:t>
      </w:r>
    </w:p>
    <w:p w:rsidR="00252E65" w:rsidRPr="004356E7" w:rsidP="004356E7" w14:paraId="4B4DB00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E672355" w14:textId="77777777">
      <w:pPr>
        <w:pStyle w:val="NormalBold"/>
        <w:widowControl/>
      </w:pPr>
      <w:r w:rsidRPr="004356E7">
        <w:rPr>
          <w:rStyle w:val="HideTWBExt"/>
          <w:b w:val="0"/>
        </w:rPr>
        <w:t>&lt;Article&gt;</w:t>
      </w:r>
      <w:r w:rsidRPr="004356E7">
        <w:t>9 artikla – 1 kohta – 1 d alakohta (uusi)</w:t>
      </w:r>
      <w:r w:rsidRPr="004356E7">
        <w:rPr>
          <w:rStyle w:val="HideTWBExt"/>
          <w:b w:val="0"/>
        </w:rPr>
        <w:t>&lt;/Article&gt;</w:t>
      </w:r>
    </w:p>
    <w:p w:rsidR="00252E65" w:rsidRPr="004356E7" w:rsidP="004356E7" w14:paraId="55C365E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429D3E5" w14:textId="77777777">
      <w:pPr>
        <w:widowControl/>
      </w:pPr>
      <w:r w:rsidRPr="004356E7">
        <w:rPr>
          <w:rStyle w:val="HideTWBExt"/>
        </w:rPr>
        <w:t>&lt;Article2&gt;</w:t>
      </w:r>
      <w:r w:rsidRPr="004356E7">
        <w:t>48 artikla – 1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3857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3B2C4C5" w14:textId="77777777">
            <w:pPr>
              <w:widowControl/>
            </w:pPr>
          </w:p>
        </w:tc>
      </w:tr>
      <w:tr w14:paraId="179E16F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F942681"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219621DE" w14:textId="77777777">
            <w:pPr>
              <w:pStyle w:val="AmColumnHeading"/>
              <w:widowControl/>
            </w:pPr>
            <w:r w:rsidRPr="004356E7">
              <w:t>Tarkistus</w:t>
            </w:r>
          </w:p>
        </w:tc>
      </w:tr>
      <w:tr w14:paraId="0FE1A0E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6E4E3D8" w14:textId="77777777">
            <w:pPr>
              <w:pStyle w:val="Normal6a"/>
              <w:widowControl/>
            </w:pPr>
          </w:p>
        </w:tc>
        <w:tc>
          <w:tcPr>
            <w:tcW w:w="4876" w:type="dxa"/>
            <w:tcBorders>
              <w:top w:val="nil"/>
              <w:left w:val="nil"/>
              <w:bottom w:val="nil"/>
              <w:right w:val="nil"/>
            </w:tcBorders>
            <w:hideMark/>
          </w:tcPr>
          <w:p w:rsidR="00252E65" w:rsidRPr="004356E7" w:rsidP="004356E7" w14:paraId="36059994" w14:textId="77777777">
            <w:pPr>
              <w:pStyle w:val="Normal6a"/>
              <w:widowControl/>
            </w:pPr>
            <w:r w:rsidRPr="004356E7">
              <w:rPr>
                <w:b/>
                <w:i/>
              </w:rPr>
              <w:t>1 d)</w:t>
            </w:r>
            <w:r w:rsidRPr="004356E7">
              <w:tab/>
            </w:r>
            <w:r w:rsidRPr="004356E7">
              <w:rPr>
                <w:b/>
                <w:i/>
              </w:rPr>
              <w:t>korvataan 48 artiklan 1 kohdan ensimmäinen alakohta seuraavasti:</w:t>
            </w:r>
          </w:p>
        </w:tc>
      </w:tr>
      <w:tr w14:paraId="40377A4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DE5909B" w14:textId="77777777">
            <w:pPr>
              <w:pStyle w:val="Normal6a"/>
              <w:widowControl/>
            </w:pPr>
            <w:r w:rsidRPr="004356E7">
              <w:t>1. Henkilö ei saa tarjota yleisölle sähkörahatokenia tai hakea sähkörahatokenin ottamista kaupankäynnin kohteeksi unionissa, paitsi jos tämä henkilö on tällaisen sähkörahatokenin liikkeeseenlaskija ja a) kyseisellä henkilöllä on luottolaitoksen tai sähköisen rahan liikkeeseenlaskijalaitoksen toimilupa; ja</w:t>
            </w:r>
          </w:p>
        </w:tc>
        <w:tc>
          <w:tcPr>
            <w:tcW w:w="4876" w:type="dxa"/>
            <w:tcBorders>
              <w:top w:val="nil"/>
              <w:left w:val="nil"/>
              <w:bottom w:val="nil"/>
              <w:right w:val="nil"/>
            </w:tcBorders>
            <w:hideMark/>
          </w:tcPr>
          <w:p w:rsidR="00252E65" w:rsidRPr="004356E7" w:rsidP="004356E7" w14:paraId="4AE98557" w14:textId="77777777">
            <w:pPr>
              <w:pStyle w:val="Normal6a"/>
              <w:widowControl/>
            </w:pPr>
            <w:r w:rsidRPr="004356E7">
              <w:t xml:space="preserve">1. Henkilö ei saa tarjota yleisölle sähkörahatokenia tai hakea sähkörahatokenin ottamista kaupankäynnin kohteeksi unionissa, paitsi jos tämä henkilö on tällaisen sähkörahatokenin liikkeeseenlaskija ja </w:t>
            </w:r>
          </w:p>
          <w:p w:rsidR="00252E65" w:rsidRPr="004356E7" w:rsidP="004356E7" w14:paraId="7BAD3E2F" w14:textId="77777777">
            <w:pPr>
              <w:pStyle w:val="Normal6a"/>
              <w:widowControl/>
            </w:pPr>
            <w:r w:rsidRPr="004356E7">
              <w:t>a) kyseisellä henkilöllä on luottolaitoksen tai sähköisen rahan liikkeeseenlaskijalaitoksen toimilupa; ja</w:t>
            </w:r>
          </w:p>
        </w:tc>
      </w:tr>
      <w:tr w14:paraId="1DC35BB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5AAA2B" w14:textId="77777777">
            <w:pPr>
              <w:pStyle w:val="Normal6a"/>
              <w:widowControl/>
            </w:pPr>
            <w:r w:rsidRPr="004356E7">
              <w:t xml:space="preserve">b) </w:t>
            </w:r>
            <w:r w:rsidRPr="004356E7">
              <w:rPr>
                <w:b/>
                <w:bCs/>
                <w:i/>
                <w:iCs/>
              </w:rPr>
              <w:t>kyseisen henkilön</w:t>
            </w:r>
            <w:r w:rsidRPr="004356E7">
              <w:t xml:space="preserve"> on julkaissut 51 artiklan mukaisesti kryptovaran kuvauksen ja on antanut kyseisen kryptovaran kuvauksen tiedoksi toimivaltaiselle viranomaiselle.</w:t>
            </w:r>
          </w:p>
        </w:tc>
        <w:tc>
          <w:tcPr>
            <w:tcW w:w="4876" w:type="dxa"/>
            <w:tcBorders>
              <w:top w:val="nil"/>
              <w:left w:val="nil"/>
              <w:bottom w:val="nil"/>
              <w:right w:val="nil"/>
            </w:tcBorders>
            <w:hideMark/>
          </w:tcPr>
          <w:p w:rsidR="00252E65" w:rsidRPr="004356E7" w:rsidP="004356E7" w14:paraId="503F0C30" w14:textId="77777777">
            <w:pPr>
              <w:pStyle w:val="Normal6a"/>
              <w:widowControl/>
            </w:pPr>
            <w:r w:rsidRPr="004356E7">
              <w:t xml:space="preserve">b) </w:t>
            </w:r>
            <w:r w:rsidRPr="004356E7">
              <w:rPr>
                <w:b/>
                <w:bCs/>
                <w:i/>
                <w:iCs/>
              </w:rPr>
              <w:t>kyseinen henkilö</w:t>
            </w:r>
            <w:r w:rsidRPr="004356E7">
              <w:t xml:space="preserve"> on julkaissut 51 artiklan mukaisesti kryptovaran kuvauksen ja on antanut kyseisen kryptovaran kuvauksen tiedoksi toimivaltaiselle viranomaiselle </w:t>
            </w:r>
            <w:r w:rsidRPr="004356E7">
              <w:rPr>
                <w:b/>
                <w:i/>
              </w:rPr>
              <w:t>ja</w:t>
            </w:r>
          </w:p>
        </w:tc>
      </w:tr>
      <w:tr w14:paraId="0B4A78C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AA33461" w14:textId="77777777">
            <w:pPr>
              <w:pStyle w:val="Normal6a"/>
              <w:widowControl/>
            </w:pPr>
          </w:p>
        </w:tc>
        <w:tc>
          <w:tcPr>
            <w:tcW w:w="4876" w:type="dxa"/>
            <w:tcBorders>
              <w:top w:val="nil"/>
              <w:left w:val="nil"/>
              <w:bottom w:val="nil"/>
              <w:right w:val="nil"/>
            </w:tcBorders>
            <w:hideMark/>
          </w:tcPr>
          <w:p w:rsidR="00252E65" w:rsidRPr="004356E7" w:rsidP="004356E7" w14:paraId="121D5B76" w14:textId="77777777">
            <w:pPr>
              <w:pStyle w:val="Normal6a"/>
              <w:widowControl/>
            </w:pPr>
            <w:r w:rsidRPr="004356E7">
              <w:rPr>
                <w:b/>
                <w:i/>
              </w:rPr>
              <w:t>c) sähkörahatoken on ainutkertainen eikä ole korvattavissa kolmanteen maahan sijoittautuneen liikkeeseenlaskijan liikkeeseen laskemilla kryptovaroilla;</w:t>
            </w:r>
          </w:p>
        </w:tc>
      </w:tr>
      <w:tr w14:paraId="0939366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307A1D6" w14:textId="77777777">
            <w:pPr>
              <w:pStyle w:val="Normal6a"/>
              <w:widowControl/>
            </w:pPr>
          </w:p>
        </w:tc>
        <w:tc>
          <w:tcPr>
            <w:tcW w:w="4876" w:type="dxa"/>
            <w:tcBorders>
              <w:top w:val="nil"/>
              <w:left w:val="nil"/>
              <w:bottom w:val="nil"/>
              <w:right w:val="nil"/>
            </w:tcBorders>
            <w:hideMark/>
          </w:tcPr>
          <w:p w:rsidR="00252E65" w:rsidRPr="004356E7" w:rsidP="004356E7" w14:paraId="16D87625" w14:textId="77777777">
            <w:pPr>
              <w:pStyle w:val="Normal6a"/>
              <w:widowControl/>
            </w:pPr>
            <w:r w:rsidRPr="004356E7">
              <w:rPr>
                <w:b/>
                <w:i/>
              </w:rPr>
              <w:t>d) sähkörahatokeneita lunastettaessa on etusijalle asetettava korvaus tokenien haltijoille, jotka ovat joko jäsenvaltion kansalaisia tai jäsenvaltioon sijoittautuneita oikeushenkilöitä</w:t>
            </w:r>
            <w:r w:rsidRPr="004356E7">
              <w:t>.</w:t>
            </w:r>
          </w:p>
        </w:tc>
      </w:tr>
    </w:tbl>
    <w:p w:rsidR="00252E65" w:rsidRPr="004356E7" w:rsidP="004356E7" w14:paraId="72E8891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DDF6336" w14:textId="77777777">
      <w:pPr>
        <w:pStyle w:val="AmCrossRef"/>
        <w:widowControl/>
      </w:pPr>
      <w:r w:rsidRPr="004356E7">
        <w:t>(https://eur-lex.europa.eu/legal-content/FI/TXT/?uri=CELEX%3A02023R1114-20240109)</w:t>
      </w:r>
    </w:p>
    <w:p w:rsidR="00252E65" w:rsidRPr="004356E7" w:rsidP="004356E7" w14:paraId="5DEDE934" w14:textId="77777777">
      <w:pPr>
        <w:widowControl/>
      </w:pPr>
      <w:r w:rsidRPr="004356E7">
        <w:rPr>
          <w:rStyle w:val="HideTWBExt"/>
        </w:rPr>
        <w:t>&lt;/Amend&gt;</w:t>
      </w:r>
    </w:p>
    <w:p w:rsidR="00252E65" w:rsidRPr="004356E7" w:rsidP="004356E7" w14:paraId="44C2EF5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1367</w:t>
      </w:r>
      <w:r w:rsidRPr="004356E7">
        <w:rPr>
          <w:rStyle w:val="HideTWBExt"/>
          <w:b w:val="0"/>
        </w:rPr>
        <w:t>&lt;/NumAm&gt;</w:t>
      </w:r>
    </w:p>
    <w:p w:rsidR="00252E65" w:rsidRPr="004356E7" w:rsidP="004356E7" w14:paraId="0565907D"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464CCC0" w14:textId="77777777">
      <w:pPr>
        <w:pStyle w:val="NormalBold"/>
        <w:widowControl/>
      </w:pPr>
      <w:r w:rsidRPr="004356E7">
        <w:rPr>
          <w:rStyle w:val="HideTWBExt"/>
          <w:b w:val="0"/>
        </w:rPr>
        <w:t>&lt;/RepeatBlock-By&gt;</w:t>
      </w:r>
    </w:p>
    <w:p w:rsidR="00252E65" w:rsidRPr="004356E7" w:rsidP="004356E7" w14:paraId="4A0FA43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51B89E0" w14:textId="77777777">
      <w:pPr>
        <w:pStyle w:val="NormalBold"/>
        <w:widowControl/>
      </w:pPr>
      <w:r w:rsidRPr="004356E7">
        <w:rPr>
          <w:rStyle w:val="HideTWBExt"/>
          <w:b w:val="0"/>
        </w:rPr>
        <w:t>&lt;Article&gt;</w:t>
      </w:r>
      <w:r w:rsidRPr="004356E7">
        <w:t>9 artikla – 1 kohta – 1 a alakohta (uusi)</w:t>
      </w:r>
      <w:r w:rsidRPr="004356E7">
        <w:rPr>
          <w:rStyle w:val="HideTWBExt"/>
          <w:b w:val="0"/>
        </w:rPr>
        <w:t>&lt;/Article&gt;</w:t>
      </w:r>
    </w:p>
    <w:p w:rsidR="00252E65" w:rsidRPr="004356E7" w:rsidP="004356E7" w14:paraId="1C85438C"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F7D1E49" w14:textId="77777777">
      <w:pPr>
        <w:widowControl/>
      </w:pPr>
      <w:r w:rsidRPr="004356E7">
        <w:rPr>
          <w:rStyle w:val="HideTWBExt"/>
        </w:rPr>
        <w:t>&lt;Article2&gt;</w:t>
      </w:r>
      <w:r w:rsidRPr="004356E7">
        <w:t>48 artikla – 1 a 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FF8FE"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DFFBAD9" w14:textId="77777777">
            <w:pPr>
              <w:widowControl/>
            </w:pPr>
          </w:p>
        </w:tc>
      </w:tr>
      <w:tr w14:paraId="177E1578"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7EFD9CC"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478369C9" w14:textId="77777777">
            <w:pPr>
              <w:pStyle w:val="AmColumnHeading"/>
              <w:widowControl/>
            </w:pPr>
            <w:r w:rsidRPr="004356E7">
              <w:t>Tarkistus</w:t>
            </w:r>
          </w:p>
        </w:tc>
      </w:tr>
      <w:tr w14:paraId="4DE89A30"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B0A6114" w14:textId="77777777">
            <w:pPr>
              <w:pStyle w:val="Normal6a"/>
              <w:widowControl/>
            </w:pPr>
          </w:p>
        </w:tc>
        <w:tc>
          <w:tcPr>
            <w:tcW w:w="4876" w:type="dxa"/>
            <w:tcBorders>
              <w:top w:val="nil"/>
              <w:left w:val="nil"/>
              <w:bottom w:val="nil"/>
              <w:right w:val="nil"/>
            </w:tcBorders>
            <w:hideMark/>
          </w:tcPr>
          <w:p w:rsidR="00252E65" w:rsidRPr="004356E7" w:rsidP="004356E7" w14:paraId="383B16DB" w14:textId="77777777">
            <w:pPr>
              <w:pStyle w:val="Normal6a"/>
              <w:widowControl/>
            </w:pPr>
            <w:r w:rsidRPr="004356E7">
              <w:rPr>
                <w:b/>
                <w:i/>
              </w:rPr>
              <w:t>1 a)</w:t>
            </w:r>
            <w:r w:rsidRPr="004356E7">
              <w:rPr>
                <w:b/>
                <w:i/>
              </w:rPr>
              <w:tab/>
              <w:t>lisätään 48 artiklaan kohta seuraavasti:</w:t>
            </w:r>
          </w:p>
        </w:tc>
      </w:tr>
      <w:tr w14:paraId="699EA194"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F6FF9FA" w14:textId="77777777">
            <w:pPr>
              <w:pStyle w:val="Normal6a"/>
              <w:widowControl/>
            </w:pPr>
          </w:p>
        </w:tc>
        <w:tc>
          <w:tcPr>
            <w:tcW w:w="4876" w:type="dxa"/>
            <w:tcBorders>
              <w:top w:val="nil"/>
              <w:left w:val="nil"/>
              <w:bottom w:val="nil"/>
              <w:right w:val="nil"/>
            </w:tcBorders>
            <w:hideMark/>
          </w:tcPr>
          <w:p w:rsidR="00252E65" w:rsidRPr="004356E7" w:rsidP="004356E7" w14:paraId="35D5E428" w14:textId="77777777">
            <w:pPr>
              <w:pStyle w:val="Normal6a"/>
              <w:widowControl/>
            </w:pPr>
            <w:r w:rsidRPr="004356E7">
              <w:rPr>
                <w:b/>
                <w:i/>
              </w:rPr>
              <w:t>”1 a Tämän asetuksen nojalla ei pidetä sallittuna kolmannen maan usean liikkeeseenlaskijan stablecoin-järjestelyä, jossa unioniin sijoittautunut liikkeeseenlaskija ja yksi tai useampi kolmannen maan yhteisö laskevat yhdessä liikkeeseen sähkörahatokenin, joka on teknisesti samanlainen ja joka esitetään korvattavissa tai vaihdettavissa olevana. Toimivaltaisten viranomaisten on evättävä toimilupa tällaiseen järjestelyyn osallistuvalta liikkeeseenlaskijalta tai peruutettava voimassa oleva toimilupa, sanotun kuitenkaan rajoittamatta 43 ja 56 artiklan soveltamista.”</w:t>
            </w:r>
          </w:p>
        </w:tc>
      </w:tr>
    </w:tbl>
    <w:p w:rsidR="00252E65" w:rsidRPr="004356E7" w:rsidP="004356E7" w14:paraId="05A99CC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6F17635" w14:textId="77777777">
      <w:pPr>
        <w:pStyle w:val="AmCrossRef"/>
        <w:widowControl/>
      </w:pPr>
      <w:r w:rsidRPr="004356E7">
        <w:t>(32023R1114)</w:t>
      </w:r>
    </w:p>
    <w:p w:rsidR="00252E65" w:rsidRPr="004356E7" w:rsidP="004356E7" w14:paraId="0850B443" w14:textId="77777777">
      <w:pPr>
        <w:widowControl/>
      </w:pPr>
      <w:r w:rsidRPr="004356E7">
        <w:rPr>
          <w:rStyle w:val="HideTWBExt"/>
        </w:rPr>
        <w:t>&lt;/Amend&gt;</w:t>
      </w:r>
    </w:p>
    <w:p w:rsidR="00252E65" w:rsidRPr="004356E7" w:rsidP="004356E7" w14:paraId="1362550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1368</w:t>
      </w:r>
      <w:r w:rsidRPr="004356E7">
        <w:rPr>
          <w:rStyle w:val="HideTWBExt"/>
          <w:b w:val="0"/>
        </w:rPr>
        <w:t>&lt;/NumAm&gt;</w:t>
      </w:r>
    </w:p>
    <w:p w:rsidR="00252E65" w:rsidRPr="004356E7" w:rsidP="004356E7" w14:paraId="3E65B940" w14:textId="77777777">
      <w:pPr>
        <w:pStyle w:val="NormalBold"/>
        <w:widowControl/>
      </w:pPr>
      <w:r w:rsidRPr="004356E7">
        <w:rPr>
          <w:rStyle w:val="HideTWBExt"/>
          <w:b w:val="0"/>
        </w:rPr>
        <w:t>&lt;RepeatBlock-By&gt;&lt;Members&gt;</w:t>
      </w:r>
      <w:r w:rsidRPr="004356E7">
        <w:t>Ľudovít Ódor, Gilles Boyer, Billy Kelleher, Stéphanie Yon-Courtin</w:t>
      </w:r>
      <w:r w:rsidRPr="004356E7">
        <w:rPr>
          <w:rStyle w:val="HideTWBExt"/>
          <w:b w:val="0"/>
        </w:rPr>
        <w:t>&lt;/Members&gt;</w:t>
      </w:r>
    </w:p>
    <w:p w:rsidR="00252E65" w:rsidRPr="004356E7" w:rsidP="004356E7" w14:paraId="5F80AACF" w14:textId="77777777">
      <w:pPr>
        <w:pStyle w:val="NormalBold"/>
        <w:widowControl/>
      </w:pPr>
      <w:r w:rsidRPr="004356E7">
        <w:rPr>
          <w:rStyle w:val="HideTWBExt"/>
          <w:b w:val="0"/>
        </w:rPr>
        <w:t>&lt;/RepeatBlock-By&gt;</w:t>
      </w:r>
    </w:p>
    <w:p w:rsidR="00252E65" w:rsidRPr="004356E7" w:rsidP="004356E7" w14:paraId="6625A9E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DF2FF0B" w14:textId="77777777">
      <w:pPr>
        <w:pStyle w:val="NormalBold"/>
        <w:widowControl/>
      </w:pPr>
      <w:r w:rsidRPr="004356E7">
        <w:rPr>
          <w:rStyle w:val="HideTWBExt"/>
          <w:b w:val="0"/>
        </w:rPr>
        <w:t>&lt;Article&gt;</w:t>
      </w:r>
      <w:r w:rsidRPr="004356E7">
        <w:t xml:space="preserve">9 artikla – </w:t>
      </w:r>
      <w:bookmarkStart w:id="2" w:name="_Hlk236158800"/>
      <w:r w:rsidRPr="004356E7">
        <w:t>1 kohta – 1 a alakohta (uusi)</w:t>
      </w:r>
      <w:bookmarkEnd w:id="2"/>
      <w:r w:rsidRPr="004356E7">
        <w:rPr>
          <w:rStyle w:val="HideTWBExt"/>
          <w:b w:val="0"/>
        </w:rPr>
        <w:t>&lt;/Article&gt;</w:t>
      </w:r>
    </w:p>
    <w:p w:rsidR="00252E65" w:rsidRPr="004356E7" w:rsidP="004356E7" w14:paraId="7E2F2ED2"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32428B8" w14:textId="77777777">
      <w:pPr>
        <w:widowControl/>
      </w:pPr>
      <w:r w:rsidRPr="004356E7">
        <w:rPr>
          <w:rStyle w:val="HideTWBExt"/>
        </w:rPr>
        <w:t>&lt;Article2&gt;</w:t>
      </w:r>
      <w:r w:rsidRPr="004356E7">
        <w:t>48 a artikla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9FA09"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D3B138E" w14:textId="77777777">
            <w:pPr>
              <w:widowControl/>
            </w:pPr>
          </w:p>
        </w:tc>
      </w:tr>
      <w:tr w14:paraId="6975269D"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2AA281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4D1389A" w14:textId="77777777">
            <w:pPr>
              <w:pStyle w:val="AmColumnHeading"/>
              <w:widowControl/>
            </w:pPr>
            <w:r w:rsidRPr="004356E7">
              <w:t>Tarkistus</w:t>
            </w:r>
          </w:p>
        </w:tc>
      </w:tr>
      <w:tr w14:paraId="18A54C2E"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E57377E" w14:textId="77777777">
            <w:pPr>
              <w:pStyle w:val="Normal6a"/>
              <w:widowControl/>
            </w:pPr>
          </w:p>
        </w:tc>
        <w:tc>
          <w:tcPr>
            <w:tcW w:w="4876" w:type="dxa"/>
            <w:tcBorders>
              <w:top w:val="nil"/>
              <w:left w:val="nil"/>
              <w:bottom w:val="nil"/>
              <w:right w:val="nil"/>
            </w:tcBorders>
          </w:tcPr>
          <w:p w:rsidR="00252E65" w:rsidRPr="004356E7" w:rsidP="004356E7" w14:paraId="02F8AA2E" w14:textId="77777777">
            <w:pPr>
              <w:pStyle w:val="Normal6a"/>
              <w:widowControl/>
              <w:rPr>
                <w:b/>
                <w:i/>
              </w:rPr>
            </w:pPr>
            <w:r w:rsidRPr="004356E7">
              <w:rPr>
                <w:b/>
                <w:i/>
              </w:rPr>
              <w:t>1 a) lisätään artikla seuraavasti:</w:t>
            </w:r>
          </w:p>
        </w:tc>
      </w:tr>
      <w:tr w14:paraId="302160E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8682D4C" w14:textId="77777777">
            <w:pPr>
              <w:pStyle w:val="Normal6a"/>
              <w:widowControl/>
            </w:pPr>
          </w:p>
        </w:tc>
        <w:tc>
          <w:tcPr>
            <w:tcW w:w="4876" w:type="dxa"/>
            <w:tcBorders>
              <w:top w:val="nil"/>
              <w:left w:val="nil"/>
              <w:bottom w:val="nil"/>
              <w:right w:val="nil"/>
            </w:tcBorders>
          </w:tcPr>
          <w:p w:rsidR="00252E65" w:rsidRPr="004356E7" w:rsidP="004356E7" w14:paraId="6F9E8A02" w14:textId="77777777">
            <w:pPr>
              <w:pStyle w:val="Normal6a"/>
              <w:widowControl/>
              <w:rPr>
                <w:b/>
                <w:i/>
              </w:rPr>
            </w:pPr>
            <w:r w:rsidRPr="004356E7">
              <w:rPr>
                <w:b/>
                <w:i/>
              </w:rPr>
              <w:t>”48 a artikla</w:t>
            </w:r>
          </w:p>
        </w:tc>
      </w:tr>
      <w:tr w14:paraId="12E9C056"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B8FEA52" w14:textId="77777777">
            <w:pPr>
              <w:pStyle w:val="Normal6a"/>
              <w:widowControl/>
            </w:pPr>
          </w:p>
        </w:tc>
        <w:tc>
          <w:tcPr>
            <w:tcW w:w="4876" w:type="dxa"/>
            <w:tcBorders>
              <w:top w:val="nil"/>
              <w:left w:val="nil"/>
              <w:bottom w:val="nil"/>
              <w:right w:val="nil"/>
            </w:tcBorders>
            <w:hideMark/>
          </w:tcPr>
          <w:p w:rsidR="00252E65" w:rsidRPr="004356E7" w:rsidP="004356E7" w14:paraId="2B1D0230" w14:textId="77777777">
            <w:pPr>
              <w:pStyle w:val="Normal6a"/>
              <w:widowControl/>
            </w:pPr>
            <w:r w:rsidRPr="004356E7">
              <w:rPr>
                <w:b/>
                <w:i/>
              </w:rPr>
              <w:t>Vaatimukset, jotka sähkörahatokenien liikkeeseenlaskijoiden on täytettävä usean liikkeeseenlaskun järjestelyissä</w:t>
            </w:r>
          </w:p>
        </w:tc>
      </w:tr>
      <w:tr w14:paraId="6AB5E09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C844F00" w14:textId="77777777">
            <w:pPr>
              <w:pStyle w:val="Normal6a"/>
              <w:widowControl/>
            </w:pPr>
          </w:p>
        </w:tc>
        <w:tc>
          <w:tcPr>
            <w:tcW w:w="4876" w:type="dxa"/>
            <w:tcBorders>
              <w:top w:val="nil"/>
              <w:left w:val="nil"/>
              <w:bottom w:val="nil"/>
              <w:right w:val="nil"/>
            </w:tcBorders>
          </w:tcPr>
          <w:p w:rsidR="00252E65" w:rsidRPr="004356E7" w:rsidP="004356E7" w14:paraId="6AD78FD5" w14:textId="77777777">
            <w:pPr>
              <w:pStyle w:val="Normal6a"/>
              <w:widowControl/>
            </w:pPr>
            <w:r w:rsidRPr="004356E7">
              <w:rPr>
                <w:b/>
                <w:i/>
              </w:rPr>
              <w:t>1. Jäsenvaltion toimivaltaisen viranomaisen pyynnöstä komissio päättää täytäntöönpanosäädöksellä ja 90 päivän kuluessa Euroopan pankkiviranomaisen perustellun lausunnon saamisesta, annetaanko sähkörahatokenien liikkeeseenlaskijalle lupa ylläpitää usean liikkeeseenlaskun järjestelyä, johon osallistuu kolmansiin maihin sijoittautuneita yhteisöjä. Toimivaltaisen viranomaisen on ilmoitettava, miksi se katsoo, että tällaisen järjestelyn edellytykset täyttyvät. Toimivaltaisen viranomaisen on erityisesti osoitettava, että liikkeeseenlaskija</w:t>
            </w:r>
          </w:p>
        </w:tc>
      </w:tr>
      <w:tr w14:paraId="280745C5"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E766875" w14:textId="77777777">
            <w:pPr>
              <w:pStyle w:val="Normal6a"/>
              <w:widowControl/>
            </w:pPr>
          </w:p>
        </w:tc>
        <w:tc>
          <w:tcPr>
            <w:tcW w:w="4876" w:type="dxa"/>
            <w:tcBorders>
              <w:top w:val="nil"/>
              <w:left w:val="nil"/>
              <w:bottom w:val="nil"/>
              <w:right w:val="nil"/>
            </w:tcBorders>
          </w:tcPr>
          <w:p w:rsidR="00252E65" w:rsidRPr="004356E7" w:rsidP="004356E7" w14:paraId="7F923BA6" w14:textId="77777777">
            <w:pPr>
              <w:pStyle w:val="Normal6a"/>
              <w:widowControl/>
            </w:pPr>
            <w:r w:rsidRPr="004356E7">
              <w:rPr>
                <w:b/>
                <w:i/>
              </w:rPr>
              <w:t>a) varmistaa, että omaisuusreservi koostuu laadukkaista ja likvideistä varoista, jotka täyttävät vaatimukset, jotka vastaavat MiCA-asetuksen vaatimuksia omaisuuserien laadusta, likviditeetistä ja luottoriskistä;</w:t>
            </w:r>
          </w:p>
        </w:tc>
      </w:tr>
      <w:tr w14:paraId="361B08AC"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A0C50C9" w14:textId="77777777">
            <w:pPr>
              <w:pStyle w:val="Normal6a"/>
              <w:widowControl/>
            </w:pPr>
          </w:p>
        </w:tc>
        <w:tc>
          <w:tcPr>
            <w:tcW w:w="4876" w:type="dxa"/>
            <w:tcBorders>
              <w:top w:val="nil"/>
              <w:left w:val="nil"/>
              <w:bottom w:val="nil"/>
              <w:right w:val="nil"/>
            </w:tcBorders>
          </w:tcPr>
          <w:p w:rsidR="00252E65" w:rsidRPr="004356E7" w:rsidP="004356E7" w14:paraId="05840E08" w14:textId="77777777">
            <w:pPr>
              <w:pStyle w:val="Normal6a"/>
              <w:widowControl/>
              <w:rPr>
                <w:b/>
                <w:bCs/>
              </w:rPr>
            </w:pPr>
            <w:r w:rsidRPr="004356E7">
              <w:rPr>
                <w:b/>
                <w:i/>
              </w:rPr>
              <w:t>b) varmistaa, että koko omaisuusreservi perustuu jatkuvasti riittävästi liikkeessä olevien sähkörahatokenien kokonaisarvoon, unionin ulkopuolella liikkeeseen lasketut tokenit mukaan luettuina, eikä sitä hajauteta tai eriytetä tavalla, joka heikentäisi sen saatavuutta lainkäyttöalueilla; ylläpitää järjestelyjä, joilla reserviä mukautetaan dynaamisesti ja tarvittaessa kalibroidaan riittävän usein sen varmistamiseksi, että se vastaa kaupan pidettävien, hallussa pidettävien tai lunastettujen sähkörahatokenien arvoa;</w:t>
            </w:r>
          </w:p>
        </w:tc>
      </w:tr>
      <w:tr w14:paraId="338A1AC5"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6287810" w14:textId="77777777">
            <w:pPr>
              <w:pStyle w:val="Normal6a"/>
              <w:widowControl/>
            </w:pPr>
          </w:p>
        </w:tc>
        <w:tc>
          <w:tcPr>
            <w:tcW w:w="4876" w:type="dxa"/>
            <w:tcBorders>
              <w:top w:val="nil"/>
              <w:left w:val="nil"/>
              <w:bottom w:val="nil"/>
              <w:right w:val="nil"/>
            </w:tcBorders>
          </w:tcPr>
          <w:p w:rsidR="00252E65" w:rsidRPr="004356E7" w:rsidP="004356E7" w14:paraId="1992E5E4" w14:textId="77777777">
            <w:pPr>
              <w:pStyle w:val="Normal6a"/>
              <w:widowControl/>
            </w:pPr>
            <w:r w:rsidRPr="004356E7">
              <w:rPr>
                <w:b/>
                <w:i/>
              </w:rPr>
              <w:t>c) varmistaa, että koko omaisuusreservi suojataan ja erotetaan aina liikkeeseenlaskijan omista varoista, myös maksukyvyttömyystilanteessa, ja että sillä on oikeudellisesti täytäntöönpanokelpoinen suoja, jolla varmistetaan erillisyys maksukyvyttömyystilanteessa;</w:t>
            </w:r>
          </w:p>
        </w:tc>
      </w:tr>
      <w:tr w14:paraId="71BA6725"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431C138" w14:textId="77777777">
            <w:pPr>
              <w:pStyle w:val="Normal6a"/>
              <w:widowControl/>
            </w:pPr>
          </w:p>
        </w:tc>
        <w:tc>
          <w:tcPr>
            <w:tcW w:w="4876" w:type="dxa"/>
            <w:tcBorders>
              <w:top w:val="nil"/>
              <w:left w:val="nil"/>
              <w:bottom w:val="nil"/>
              <w:right w:val="nil"/>
            </w:tcBorders>
          </w:tcPr>
          <w:p w:rsidR="00252E65" w:rsidRPr="004356E7" w:rsidP="004356E7" w14:paraId="13CE7064" w14:textId="77777777">
            <w:pPr>
              <w:pStyle w:val="Normal6a"/>
              <w:widowControl/>
            </w:pPr>
            <w:r w:rsidRPr="004356E7">
              <w:rPr>
                <w:b/>
                <w:i/>
              </w:rPr>
              <w:t>d) varmistaa, että sähkörahatokenien haltijat saavat 49 artiklassa säädetyn lunastusoikeuden, jota voidaan käyttää suoraan unioniin sijoittautunutta sähkörahatokenin liikkeeseenlaskijaa vastaan riippumatta siitä, mikä yhteisö alun perin laski liikkeeseen hallussa olevat tokenit, tai lainkäyttöalueesta, jolla ne hankittiin, ja jota tuetaan operatiivisilla järjestelyillä, joilla varmistetaan näiden oikeuksien tosiasiallinen saatavuus käytännössä;</w:t>
            </w:r>
          </w:p>
        </w:tc>
      </w:tr>
      <w:tr w14:paraId="0BAABE80"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713E6D6" w14:textId="77777777">
            <w:pPr>
              <w:pStyle w:val="Normal6a"/>
              <w:widowControl/>
            </w:pPr>
          </w:p>
        </w:tc>
        <w:tc>
          <w:tcPr>
            <w:tcW w:w="4876" w:type="dxa"/>
            <w:tcBorders>
              <w:top w:val="nil"/>
              <w:left w:val="nil"/>
              <w:bottom w:val="nil"/>
              <w:right w:val="nil"/>
            </w:tcBorders>
          </w:tcPr>
          <w:p w:rsidR="00252E65" w:rsidRPr="004356E7" w:rsidP="004356E7" w14:paraId="718B64E6" w14:textId="77777777">
            <w:pPr>
              <w:pStyle w:val="Normal6a"/>
              <w:widowControl/>
            </w:pPr>
            <w:r w:rsidRPr="004356E7">
              <w:rPr>
                <w:b/>
                <w:i/>
              </w:rPr>
              <w:t>e) on ottanut käyttöön vankat hallinto- ja riskinhallintajärjestelyt, jotka kattavat 34 artiklan mukaisesti kaikki usean liikkeeseenlaskun rakenteeseen osallistuvat yhteisöt, mukaan lukien selkeä vastuunjako, koko ryhmän kattava riskinvalvonta ja tehokas sisäinen valvonta;</w:t>
            </w:r>
          </w:p>
        </w:tc>
      </w:tr>
      <w:tr w14:paraId="1D622649"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05ADA31" w14:textId="77777777">
            <w:pPr>
              <w:pStyle w:val="Normal6a"/>
              <w:widowControl/>
            </w:pPr>
          </w:p>
        </w:tc>
        <w:tc>
          <w:tcPr>
            <w:tcW w:w="4876" w:type="dxa"/>
            <w:tcBorders>
              <w:top w:val="nil"/>
              <w:left w:val="nil"/>
              <w:bottom w:val="nil"/>
              <w:right w:val="nil"/>
            </w:tcBorders>
          </w:tcPr>
          <w:p w:rsidR="00252E65" w:rsidRPr="004356E7" w:rsidP="004356E7" w14:paraId="28714B4A" w14:textId="77777777">
            <w:pPr>
              <w:pStyle w:val="Normal6a"/>
              <w:widowControl/>
            </w:pPr>
            <w:r w:rsidRPr="004356E7">
              <w:rPr>
                <w:b/>
                <w:i/>
              </w:rPr>
              <w:t>f) on sopinut asianmukaisista yhteistyö- ja tietojenvaihtojärjestelyistä asianomaisten kolmansien maiden yhteisöjen kanssa, ja tarvittaessa kolmansien maiden viranomaisilla on käytössä oikeudelliset kehykset, muun muassa sitovat mekanismit, joilla varmistetaan tehokas valvonta ja reservien saatavuus stressiskenaariossa;</w:t>
            </w:r>
          </w:p>
        </w:tc>
      </w:tr>
      <w:tr w14:paraId="004C38A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9636E2C" w14:textId="77777777">
            <w:pPr>
              <w:pStyle w:val="Normal6a"/>
              <w:widowControl/>
            </w:pPr>
          </w:p>
        </w:tc>
        <w:tc>
          <w:tcPr>
            <w:tcW w:w="4876" w:type="dxa"/>
            <w:tcBorders>
              <w:top w:val="nil"/>
              <w:left w:val="nil"/>
              <w:bottom w:val="nil"/>
              <w:right w:val="nil"/>
            </w:tcBorders>
          </w:tcPr>
          <w:p w:rsidR="00252E65" w:rsidRPr="004356E7" w:rsidP="004356E7" w14:paraId="56867BE7" w14:textId="77777777">
            <w:pPr>
              <w:pStyle w:val="Normal6a"/>
              <w:widowControl/>
            </w:pPr>
            <w:r w:rsidRPr="004356E7">
              <w:rPr>
                <w:b/>
                <w:i/>
              </w:rPr>
              <w:t>g) varmistaa, että liikkeeseenlaskija noudattaa 58 artiklaa kaikissa kolmansien maiden yhteisöjä koskevissa usean liikkeeseenlaskun järjestelyissä ikään kuin token olisi luokiteltu merkittäväksi, ja huolehtii siitä, että unionin sähkörahatokenien haltijoiden liikkeeseenlaskuvastuuseen perustuvan paikallisen unionin reservin lisäksi otetaan käyttöön vakavaraisuuden turvaamista koskevia takeita, kuten tasapainottaminen ja likviditeettistressitesti, jotta voidaan asianmukaisesti vastata unionin lunastusten mahdolliseen väliaikaiseen lisääntymiseen;</w:t>
            </w:r>
          </w:p>
        </w:tc>
      </w:tr>
      <w:tr w14:paraId="74167C39"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726B33E" w14:textId="77777777">
            <w:pPr>
              <w:pStyle w:val="Normal6a"/>
              <w:widowControl/>
            </w:pPr>
          </w:p>
        </w:tc>
        <w:tc>
          <w:tcPr>
            <w:tcW w:w="4876" w:type="dxa"/>
            <w:tcBorders>
              <w:top w:val="nil"/>
              <w:left w:val="nil"/>
              <w:bottom w:val="nil"/>
              <w:right w:val="nil"/>
            </w:tcBorders>
          </w:tcPr>
          <w:p w:rsidR="00252E65" w:rsidRPr="004356E7" w:rsidP="004356E7" w14:paraId="72B71110" w14:textId="77777777">
            <w:pPr>
              <w:pStyle w:val="Normal6a"/>
              <w:widowControl/>
            </w:pPr>
            <w:r w:rsidRPr="004356E7">
              <w:rPr>
                <w:b/>
                <w:i/>
              </w:rPr>
              <w:t>h) ylläpitää 55 artiklan mukaista palautumis- ja lunastussuunnitelmaa, mukaan lukien skenaariot, joissa kolmannen maan yhteisö ei pysty siirtämään varoja unionin reservin tasapainottamiseksi.</w:t>
            </w:r>
          </w:p>
        </w:tc>
      </w:tr>
      <w:tr w14:paraId="23AB5511"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DA89D81" w14:textId="77777777">
            <w:pPr>
              <w:pStyle w:val="Normal6a"/>
              <w:widowControl/>
            </w:pPr>
          </w:p>
        </w:tc>
        <w:tc>
          <w:tcPr>
            <w:tcW w:w="4876" w:type="dxa"/>
            <w:tcBorders>
              <w:top w:val="nil"/>
              <w:left w:val="nil"/>
              <w:bottom w:val="nil"/>
              <w:right w:val="nil"/>
            </w:tcBorders>
          </w:tcPr>
          <w:p w:rsidR="00252E65" w:rsidRPr="004356E7" w:rsidP="004356E7" w14:paraId="68AF2F02" w14:textId="44BB9C80">
            <w:pPr>
              <w:pStyle w:val="Normal6a"/>
              <w:widowControl/>
            </w:pPr>
            <w:r w:rsidRPr="004356E7">
              <w:rPr>
                <w:b/>
                <w:i/>
              </w:rPr>
              <w:t>2. Sähkörahatokenin liikkeeseenlaskija, joka jo käyttää usean liikkeeseenlaskun järjestelyä, johon osallistuu kolmansiin maihin sijoittautuneita yhteisöjä, voi jatkaa tällaisen järjestelyn käyttöä, jos Euroopan komissio arvioi ja katsoo vuoteen 2027 mennessä, että 1 kohdassa säädetyt edellytykset täyttyvät. Komissio voi MiCA-asetuksen arvioinnin vuoksi joka tapauksessa pidentää tällaisen usean liikkeeseenlaskijan järjestelyn hyväksymistä ainoastaan vuoden 2028 loppuun saakka.</w:t>
            </w:r>
          </w:p>
        </w:tc>
      </w:tr>
      <w:tr w14:paraId="46689DD9"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EEB31E2" w14:textId="77777777">
            <w:pPr>
              <w:pStyle w:val="Normal6a"/>
              <w:widowControl/>
            </w:pPr>
          </w:p>
        </w:tc>
        <w:tc>
          <w:tcPr>
            <w:tcW w:w="4876" w:type="dxa"/>
            <w:tcBorders>
              <w:top w:val="nil"/>
              <w:left w:val="nil"/>
              <w:bottom w:val="nil"/>
              <w:right w:val="nil"/>
            </w:tcBorders>
          </w:tcPr>
          <w:p w:rsidR="00252E65" w:rsidRPr="004356E7" w:rsidP="004356E7" w14:paraId="1FE59A99" w14:textId="77777777">
            <w:pPr>
              <w:pStyle w:val="Normal6a"/>
              <w:widowControl/>
            </w:pPr>
            <w:r w:rsidRPr="004356E7">
              <w:rPr>
                <w:b/>
                <w:i/>
              </w:rPr>
              <w:t>3. Kun otetaan asianmukaisesti huomioon kaupallisesti arkaluonteiset tiedot, 1 kohdassa tarkoitettuun täytäntöönpanosäädökseen on liitettävä lupaa pyytävän toimivaltaisen viranomaisen esittämät todisteet.</w:t>
            </w:r>
          </w:p>
        </w:tc>
      </w:tr>
      <w:tr w14:paraId="2D65F018"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67C6580" w14:textId="77777777">
            <w:pPr>
              <w:pStyle w:val="Normal6a"/>
              <w:widowControl/>
            </w:pPr>
          </w:p>
        </w:tc>
        <w:tc>
          <w:tcPr>
            <w:tcW w:w="4876" w:type="dxa"/>
            <w:tcBorders>
              <w:top w:val="nil"/>
              <w:left w:val="nil"/>
              <w:bottom w:val="nil"/>
              <w:right w:val="nil"/>
            </w:tcBorders>
          </w:tcPr>
          <w:p w:rsidR="00252E65" w:rsidRPr="004356E7" w:rsidP="004356E7" w14:paraId="5D4EA6E8" w14:textId="77777777">
            <w:pPr>
              <w:pStyle w:val="Normal6a"/>
              <w:widowControl/>
            </w:pPr>
            <w:r w:rsidRPr="004356E7">
              <w:rPr>
                <w:b/>
                <w:i/>
              </w:rPr>
              <w:t>4. Komissio ja toimivaltainen viranomainen arvioivat säännöllisesti uudelleen, täyttyvätkö usean liikkeeseenlaskun järjestelyn sallimisen edellytykset edelleen.</w:t>
            </w:r>
          </w:p>
        </w:tc>
      </w:tr>
    </w:tbl>
    <w:p w:rsidR="00252E65" w:rsidRPr="004356E7" w:rsidP="004356E7" w14:paraId="3AB88C1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4E2C06B" w14:textId="77777777">
      <w:pPr>
        <w:widowControl/>
      </w:pPr>
      <w:r w:rsidRPr="004356E7">
        <w:rPr>
          <w:rStyle w:val="HideTWBExt"/>
        </w:rPr>
        <w:t>&lt;/Amend&gt;</w:t>
      </w:r>
    </w:p>
    <w:p w:rsidR="00252E65" w:rsidRPr="004356E7" w:rsidP="004356E7" w14:paraId="67A37F8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1369</w:t>
      </w:r>
      <w:r w:rsidRPr="004356E7">
        <w:rPr>
          <w:rStyle w:val="HideTWBExt"/>
          <w:b w:val="0"/>
        </w:rPr>
        <w:t>&lt;/NumAm&gt;</w:t>
      </w:r>
    </w:p>
    <w:p w:rsidR="00252E65" w:rsidRPr="004356E7" w:rsidP="004356E7" w14:paraId="06617F53" w14:textId="77777777">
      <w:pPr>
        <w:pStyle w:val="NormalBold"/>
        <w:widowControl/>
      </w:pPr>
      <w:r w:rsidRPr="004356E7">
        <w:rPr>
          <w:rStyle w:val="HideTWBExt"/>
          <w:b w:val="0"/>
        </w:rPr>
        <w:t>&lt;RepeatBlock-By&gt;&lt;Members&gt;</w:t>
      </w:r>
      <w:r w:rsidRPr="004356E7">
        <w:t>Nikos Papandreou</w:t>
      </w:r>
      <w:r w:rsidRPr="004356E7">
        <w:rPr>
          <w:rStyle w:val="HideTWBExt"/>
          <w:b w:val="0"/>
        </w:rPr>
        <w:t>&lt;/Members&gt;</w:t>
      </w:r>
    </w:p>
    <w:p w:rsidR="00252E65" w:rsidRPr="004356E7" w:rsidP="004356E7" w14:paraId="655E359E" w14:textId="77777777">
      <w:pPr>
        <w:pStyle w:val="NormalBold"/>
        <w:widowControl/>
      </w:pPr>
      <w:r w:rsidRPr="004356E7">
        <w:rPr>
          <w:rStyle w:val="HideTWBExt"/>
          <w:b w:val="0"/>
        </w:rPr>
        <w:t>&lt;/RepeatBlock-By&gt;</w:t>
      </w:r>
    </w:p>
    <w:p w:rsidR="00252E65" w:rsidRPr="004356E7" w:rsidP="004356E7" w14:paraId="6A3BDD8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5ADF91B" w14:textId="77777777">
      <w:pPr>
        <w:pStyle w:val="NormalBold"/>
        <w:widowControl/>
      </w:pPr>
      <w:r w:rsidRPr="004356E7">
        <w:rPr>
          <w:rStyle w:val="HideTWBExt"/>
          <w:b w:val="0"/>
        </w:rPr>
        <w:t>&lt;Article&gt;</w:t>
      </w:r>
      <w:r w:rsidRPr="004356E7">
        <w:t>9 artikla – 1 kohta – 1 b alakohta (uusi)</w:t>
      </w:r>
      <w:r w:rsidRPr="004356E7">
        <w:rPr>
          <w:rStyle w:val="HideTWBExt"/>
          <w:b w:val="0"/>
        </w:rPr>
        <w:t>&lt;/Article&gt;</w:t>
      </w:r>
    </w:p>
    <w:p w:rsidR="00252E65" w:rsidRPr="004356E7" w:rsidP="004356E7" w14:paraId="4E3A46B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CB7C661" w14:textId="77777777">
      <w:pPr>
        <w:widowControl/>
      </w:pPr>
      <w:r w:rsidRPr="004356E7">
        <w:rPr>
          <w:rStyle w:val="HideTWBExt"/>
        </w:rPr>
        <w:t>&lt;Article2&gt;</w:t>
      </w:r>
      <w:r w:rsidRPr="004356E7">
        <w:t>48 a artikla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95AE9"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142404C" w14:textId="77777777">
            <w:pPr>
              <w:widowControl/>
            </w:pPr>
          </w:p>
        </w:tc>
      </w:tr>
      <w:tr w14:paraId="35DB195F"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D11521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C864393" w14:textId="77777777">
            <w:pPr>
              <w:pStyle w:val="AmColumnHeading"/>
              <w:widowControl/>
            </w:pPr>
            <w:r w:rsidRPr="004356E7">
              <w:t>Tarkistus</w:t>
            </w:r>
          </w:p>
        </w:tc>
      </w:tr>
      <w:tr w14:paraId="1BAEB146"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169297B" w14:textId="77777777">
            <w:pPr>
              <w:pStyle w:val="Normal6a"/>
              <w:widowControl/>
            </w:pPr>
          </w:p>
        </w:tc>
        <w:tc>
          <w:tcPr>
            <w:tcW w:w="4876" w:type="dxa"/>
            <w:tcBorders>
              <w:top w:val="nil"/>
              <w:left w:val="nil"/>
              <w:bottom w:val="nil"/>
              <w:right w:val="nil"/>
            </w:tcBorders>
            <w:hideMark/>
          </w:tcPr>
          <w:p w:rsidR="00252E65" w:rsidRPr="004356E7" w:rsidP="004356E7" w14:paraId="2A69109A" w14:textId="77777777">
            <w:pPr>
              <w:pStyle w:val="Normal6a"/>
              <w:widowControl/>
            </w:pPr>
            <w:r w:rsidRPr="004356E7">
              <w:rPr>
                <w:b/>
                <w:i/>
              </w:rPr>
              <w:t>1 b) lisätään artikla seuraavasti:</w:t>
            </w:r>
          </w:p>
        </w:tc>
      </w:tr>
      <w:tr w14:paraId="2B0CA02D"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7D38F4B" w14:textId="77777777">
            <w:pPr>
              <w:pStyle w:val="Normal6a"/>
              <w:widowControl/>
            </w:pPr>
          </w:p>
        </w:tc>
        <w:tc>
          <w:tcPr>
            <w:tcW w:w="4876" w:type="dxa"/>
            <w:tcBorders>
              <w:top w:val="nil"/>
              <w:left w:val="nil"/>
              <w:bottom w:val="nil"/>
              <w:right w:val="nil"/>
            </w:tcBorders>
          </w:tcPr>
          <w:p w:rsidR="00252E65" w:rsidRPr="004356E7" w:rsidP="004356E7" w14:paraId="2A2CE0F3" w14:textId="77777777">
            <w:pPr>
              <w:pStyle w:val="Normal6a"/>
              <w:widowControl/>
              <w:rPr>
                <w:b/>
                <w:i/>
              </w:rPr>
            </w:pPr>
            <w:r w:rsidRPr="004356E7">
              <w:rPr>
                <w:b/>
                <w:i/>
              </w:rPr>
              <w:t>”48 a artikla</w:t>
            </w:r>
          </w:p>
          <w:p w:rsidR="00252E65" w:rsidRPr="004356E7" w:rsidP="004356E7" w14:paraId="16BEA6AB" w14:textId="77777777">
            <w:pPr>
              <w:pStyle w:val="Normal6a"/>
              <w:widowControl/>
              <w:rPr>
                <w:b/>
                <w:i/>
              </w:rPr>
            </w:pPr>
            <w:r w:rsidRPr="004356E7">
              <w:rPr>
                <w:b/>
                <w:i/>
              </w:rPr>
              <w:t>Vaatimukset, jotka kolmansien maiden on täytettävä sähkörahatokenien usean liikkeeseenlaskun järjestelyissä</w:t>
            </w:r>
          </w:p>
        </w:tc>
      </w:tr>
      <w:tr w14:paraId="53B46C9D"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E699EB7" w14:textId="77777777">
            <w:pPr>
              <w:pStyle w:val="Normal6a"/>
              <w:widowControl/>
            </w:pPr>
          </w:p>
        </w:tc>
        <w:tc>
          <w:tcPr>
            <w:tcW w:w="4876" w:type="dxa"/>
            <w:tcBorders>
              <w:top w:val="nil"/>
              <w:left w:val="nil"/>
              <w:bottom w:val="nil"/>
              <w:right w:val="nil"/>
            </w:tcBorders>
            <w:hideMark/>
          </w:tcPr>
          <w:p w:rsidR="00252E65" w:rsidRPr="004356E7" w:rsidP="004356E7" w14:paraId="54FA8714" w14:textId="77777777">
            <w:pPr>
              <w:pStyle w:val="Normal6a"/>
              <w:widowControl/>
              <w:rPr>
                <w:b/>
                <w:i/>
              </w:rPr>
            </w:pPr>
            <w:r w:rsidRPr="004356E7">
              <w:rPr>
                <w:b/>
                <w:i/>
              </w:rPr>
              <w:t>1. Toimivaltaisen viranomaisen pyynnöstä komissio voi tämän asetuksen VIII osaston mukaisesti sallia delegoidun säädöksen nojalla sähkörahatokenin usean liikkeeseenlaskun järjestelyn kolmansien maiden yhteisöjen kanssa.</w:t>
            </w:r>
          </w:p>
          <w:p w:rsidR="00252E65" w:rsidRPr="004356E7" w:rsidP="004356E7" w14:paraId="2A1CF7BD" w14:textId="77777777">
            <w:pPr>
              <w:pStyle w:val="Normal6a"/>
              <w:widowControl/>
              <w:rPr>
                <w:b/>
                <w:i/>
              </w:rPr>
            </w:pPr>
            <w:r w:rsidRPr="004356E7">
              <w:rPr>
                <w:b/>
                <w:i/>
              </w:rPr>
              <w:t xml:space="preserve">Komissio antaa tällaisen delegoidun säädöksen ainoastaan, jos kolmannen maan lainsäädäntö- ja valvontakehyksissä varmistetaan vaatimukset, jotka vastaavat tiukasti tässä asetuksessa säädettyjä vaatimuksia, myös seuraavien osalta: </w:t>
            </w:r>
          </w:p>
          <w:p w:rsidR="00252E65" w:rsidRPr="004356E7" w:rsidP="004356E7" w14:paraId="3458CF99" w14:textId="77777777">
            <w:pPr>
              <w:pStyle w:val="Normal6a"/>
              <w:widowControl/>
              <w:rPr>
                <w:b/>
                <w:i/>
              </w:rPr>
            </w:pPr>
            <w:r w:rsidRPr="004356E7">
              <w:rPr>
                <w:b/>
                <w:i/>
              </w:rPr>
              <w:t xml:space="preserve">a) toimilupavaatimukset; </w:t>
            </w:r>
          </w:p>
          <w:p w:rsidR="00252E65" w:rsidRPr="004356E7" w:rsidP="004356E7" w14:paraId="4E20F46D" w14:textId="77777777">
            <w:pPr>
              <w:pStyle w:val="Normal6a"/>
              <w:widowControl/>
              <w:rPr>
                <w:b/>
                <w:i/>
              </w:rPr>
            </w:pPr>
            <w:r w:rsidRPr="004356E7">
              <w:rPr>
                <w:b/>
                <w:i/>
              </w:rPr>
              <w:t xml:space="preserve">b) hallintojärjestelyt sekä sopivuus- ja luotettavuusvaatimukset; </w:t>
            </w:r>
          </w:p>
          <w:p w:rsidR="00252E65" w:rsidRPr="004356E7" w:rsidP="004356E7" w14:paraId="614DDD40" w14:textId="77777777">
            <w:pPr>
              <w:pStyle w:val="Normal6a"/>
              <w:widowControl/>
              <w:rPr>
                <w:b/>
                <w:i/>
              </w:rPr>
            </w:pPr>
            <w:r w:rsidRPr="004356E7">
              <w:rPr>
                <w:b/>
                <w:i/>
              </w:rPr>
              <w:t xml:space="preserve">c) omien varojen vaatimukset; </w:t>
            </w:r>
          </w:p>
          <w:p w:rsidR="00252E65" w:rsidRPr="004356E7" w:rsidP="004356E7" w14:paraId="032DD06C" w14:textId="77777777">
            <w:pPr>
              <w:pStyle w:val="Normal6a"/>
              <w:widowControl/>
              <w:rPr>
                <w:b/>
                <w:i/>
              </w:rPr>
            </w:pPr>
            <w:r w:rsidRPr="004356E7">
              <w:rPr>
                <w:b/>
                <w:i/>
              </w:rPr>
              <w:t xml:space="preserve">d) likviditeetin hallinta ja reserviomaisuuden koostumus; </w:t>
            </w:r>
          </w:p>
          <w:p w:rsidR="00252E65" w:rsidRPr="004356E7" w:rsidP="004356E7" w14:paraId="0FA16F7E" w14:textId="77777777">
            <w:pPr>
              <w:pStyle w:val="Normal6a"/>
              <w:widowControl/>
              <w:rPr>
                <w:b/>
                <w:i/>
              </w:rPr>
            </w:pPr>
            <w:r w:rsidRPr="004356E7">
              <w:rPr>
                <w:b/>
                <w:i/>
              </w:rPr>
              <w:t xml:space="preserve">e) reserviomaisuuden eriyttäminen, säilyttäminen ja suojaaminen; </w:t>
            </w:r>
          </w:p>
          <w:p w:rsidR="00252E65" w:rsidRPr="004356E7" w:rsidP="004356E7" w14:paraId="3F3EE75A" w14:textId="77777777">
            <w:pPr>
              <w:pStyle w:val="Normal6a"/>
              <w:widowControl/>
              <w:rPr>
                <w:b/>
                <w:i/>
              </w:rPr>
            </w:pPr>
            <w:r w:rsidRPr="004356E7">
              <w:rPr>
                <w:b/>
                <w:i/>
              </w:rPr>
              <w:t xml:space="preserve">f) lunastusoikeudet nimellisarvon mukaisesti ja ilman aiheetonta viivytystä; </w:t>
            </w:r>
          </w:p>
          <w:p w:rsidR="00252E65" w:rsidRPr="004356E7" w:rsidP="004356E7" w14:paraId="6B3E4979" w14:textId="77777777">
            <w:pPr>
              <w:pStyle w:val="Normal6a"/>
              <w:widowControl/>
              <w:rPr>
                <w:b/>
                <w:i/>
              </w:rPr>
            </w:pPr>
            <w:r w:rsidRPr="004356E7">
              <w:rPr>
                <w:b/>
                <w:i/>
              </w:rPr>
              <w:t xml:space="preserve">g) haltijat, joilla on ehdoton laillinen oikeus lunastaa sähkörahatokenit nimellisarvoon milloin tahansa; </w:t>
            </w:r>
          </w:p>
          <w:p w:rsidR="00252E65" w:rsidRPr="004356E7" w:rsidP="004356E7" w14:paraId="4F95A8BB" w14:textId="77777777">
            <w:pPr>
              <w:pStyle w:val="Normal6a"/>
              <w:widowControl/>
              <w:rPr>
                <w:b/>
                <w:i/>
              </w:rPr>
            </w:pPr>
            <w:r w:rsidRPr="004356E7">
              <w:rPr>
                <w:b/>
                <w:i/>
              </w:rPr>
              <w:t xml:space="preserve">h) vakavaraisuusvalvonta, mukaan lukien jatkuvat valvontavaltuudet ja täytäntöönpanotoimenpiteet; </w:t>
            </w:r>
          </w:p>
          <w:p w:rsidR="00252E65" w:rsidRPr="004356E7" w:rsidP="004356E7" w14:paraId="3B76FEDA" w14:textId="77777777">
            <w:pPr>
              <w:pStyle w:val="Normal6a"/>
              <w:widowControl/>
              <w:rPr>
                <w:b/>
                <w:i/>
              </w:rPr>
            </w:pPr>
            <w:r w:rsidRPr="004356E7">
              <w:rPr>
                <w:b/>
                <w:i/>
              </w:rPr>
              <w:t xml:space="preserve">i) palautumissuunnittelu- ja kriisinhallintajärjestelyt; </w:t>
            </w:r>
          </w:p>
          <w:p w:rsidR="00252E65" w:rsidRPr="004356E7" w:rsidP="004356E7" w14:paraId="5F1BC0C5" w14:textId="77777777">
            <w:pPr>
              <w:pStyle w:val="Normal6a"/>
              <w:widowControl/>
              <w:rPr>
                <w:b/>
                <w:i/>
              </w:rPr>
            </w:pPr>
            <w:r w:rsidRPr="004356E7">
              <w:rPr>
                <w:b/>
                <w:i/>
              </w:rPr>
              <w:t xml:space="preserve">j) raportointi-, julkistamis- ja tarkastusvaatimukset; </w:t>
            </w:r>
          </w:p>
          <w:p w:rsidR="00252E65" w:rsidRPr="004356E7" w:rsidP="004356E7" w14:paraId="46BF1BA9" w14:textId="77777777">
            <w:pPr>
              <w:pStyle w:val="Normal6a"/>
              <w:widowControl/>
              <w:rPr>
                <w:b/>
                <w:i/>
              </w:rPr>
            </w:pPr>
            <w:r w:rsidRPr="004356E7">
              <w:rPr>
                <w:b/>
                <w:i/>
              </w:rPr>
              <w:t xml:space="preserve">k) asetuksen (EU) 2024/1624 vaatimuksia vastaavat rahanpesun ja terrorismin rahoituksen torjuntaa koskevat vaatimukset; </w:t>
            </w:r>
          </w:p>
          <w:p w:rsidR="00252E65" w:rsidRPr="004356E7" w:rsidP="004356E7" w14:paraId="2C94F0EC" w14:textId="77777777">
            <w:pPr>
              <w:pStyle w:val="Normal6a"/>
              <w:widowControl/>
              <w:rPr>
                <w:b/>
                <w:i/>
              </w:rPr>
            </w:pPr>
            <w:r w:rsidRPr="004356E7">
              <w:rPr>
                <w:b/>
                <w:i/>
              </w:rPr>
              <w:t xml:space="preserve">l) valtuudet, joiden nojalla toimivaltaiset viranomaiset voivat keskeyttää toimiluvan voimassaolon tai peruuttaa sen, jos rahoitusvakaus, rahapolitiikan toteuttaminen, rahapoliittinen suvereniteetti, maksujärjestelmän moitteeton toiminta tai kuluttajansuoja on vaarassa. </w:t>
            </w:r>
          </w:p>
          <w:p w:rsidR="00252E65" w:rsidRPr="004356E7" w:rsidP="004356E7" w14:paraId="68EB4EFF" w14:textId="77777777">
            <w:pPr>
              <w:pStyle w:val="Normal6a"/>
              <w:widowControl/>
              <w:rPr>
                <w:b/>
                <w:i/>
              </w:rPr>
            </w:pPr>
            <w:r w:rsidRPr="004356E7">
              <w:rPr>
                <w:b/>
                <w:i/>
              </w:rPr>
              <w:t xml:space="preserve">Toista alakohtaa sovellettaessa ”tiukasti vastaavilla” tarkoitetaan sitä, että kolmannen maan lainsäädäntö- ja valvontakehys tuottaa tuloksia, jotka ovat vähintään yhtä suojaavia kuin tämän asetuksen nojalla vahvistetut tulokset kunkin toisen alakohdan a–l alakohdassa luetellun, erikseen arvioidun vaatimuksen osalta. </w:t>
            </w:r>
          </w:p>
          <w:p w:rsidR="00252E65" w:rsidRPr="004356E7" w:rsidP="004356E7" w14:paraId="26426E7F" w14:textId="77777777">
            <w:pPr>
              <w:pStyle w:val="Normal6a"/>
              <w:widowControl/>
              <w:rPr>
                <w:b/>
                <w:i/>
              </w:rPr>
            </w:pPr>
            <w:r w:rsidRPr="004356E7">
              <w:rPr>
                <w:b/>
                <w:i/>
              </w:rPr>
              <w:t xml:space="preserve">Komissio ei katso kolmannen maan kehyksen takaavan tiukkaa vastaavuutta, jos se sisältää toisen alakohdan a–l alakohdassa lueteltuihin vaatimuksiin liittyviä poikkeuksia, vapautuksia tai alhaisempia vaatimuksia, jotka voisivat yksinään tai yhdessä altistaa unionin haltijat tai unionin rahoitusmarkkinat riskeille, joita ei ole riittävästi vähennetty kyseisen kehyksen mukaisesti. </w:t>
            </w:r>
          </w:p>
          <w:p w:rsidR="00252E65" w:rsidRPr="004356E7" w:rsidP="004356E7" w14:paraId="5D95BA27" w14:textId="77777777">
            <w:pPr>
              <w:pStyle w:val="Normal6a"/>
              <w:widowControl/>
              <w:rPr>
                <w:b/>
                <w:i/>
              </w:rPr>
            </w:pPr>
            <w:r w:rsidRPr="004356E7">
              <w:rPr>
                <w:b/>
                <w:i/>
              </w:rPr>
              <w:t xml:space="preserve">Komissio antaa delegoidun säädöksen ainoastaan, jos kolmannen maan kehyksellä varmistetaan, että kolmannen maan toimivaltaisen viranomaisen, Euroopan pankkiviranomaisen, Euroopan keskuspankin ja tämän asetuksen mukaisen toimivaltaisen viranomaisen välillä on käytössä tehokkaat yhteistyöjärjestelyt 138 d artiklan mukaisesti. </w:t>
            </w:r>
          </w:p>
          <w:p w:rsidR="00252E65" w:rsidRPr="004356E7" w:rsidP="004356E7" w14:paraId="541356F7" w14:textId="77777777">
            <w:pPr>
              <w:pStyle w:val="Normal6a"/>
              <w:widowControl/>
              <w:rPr>
                <w:b/>
                <w:i/>
              </w:rPr>
            </w:pPr>
            <w:r w:rsidRPr="004356E7">
              <w:rPr>
                <w:b/>
                <w:i/>
              </w:rPr>
              <w:t xml:space="preserve">Komissio tarkastelee kuuden kuukauden välein tiiviissä yhteistyössä toimivaltaisen viranomaisen kanssa, täyttyvätkö tällaiselle usean liikkeeseenlaskun järjestelylle asetetut edellytykset edelleen. </w:t>
            </w:r>
          </w:p>
          <w:p w:rsidR="00252E65" w:rsidRPr="004356E7" w:rsidP="004356E7" w14:paraId="04FC11AF" w14:textId="77777777">
            <w:pPr>
              <w:pStyle w:val="Normal6a"/>
              <w:widowControl/>
              <w:rPr>
                <w:b/>
                <w:i/>
              </w:rPr>
            </w:pPr>
            <w:r w:rsidRPr="004356E7">
              <w:rPr>
                <w:b/>
                <w:i/>
              </w:rPr>
              <w:t xml:space="preserve">Komissio peruuttaa tällaisen delegoidun säädöksen, jos jokin tässä kohdassa säädetyistä edellytyksistä ei enää täyty tai jos järjestely aiheuttaa olennaisia riskejä rahoitusvakaudelle, rahapoliittiselle suvereniteetille, rahapolitiikan toteutumiselle tai maksujärjestelmien moitteettomalle toiminnalle unionissa. </w:t>
            </w:r>
          </w:p>
          <w:p w:rsidR="00252E65" w:rsidRPr="004356E7" w:rsidP="004356E7" w14:paraId="553F12C8" w14:textId="77777777">
            <w:pPr>
              <w:pStyle w:val="Normal6a"/>
              <w:widowControl/>
              <w:rPr>
                <w:b/>
                <w:i/>
              </w:rPr>
            </w:pPr>
            <w:r w:rsidRPr="004356E7">
              <w:rPr>
                <w:b/>
                <w:i/>
              </w:rPr>
              <w:t xml:space="preserve">2. Ennen delegoidun säädöksen antamista komissio laatii tiiviissä yhteistyössä toimivaltaisen viranomaisen kanssa kattavan arviointikertomuksen kaikista tämän artiklan ensimmäisessä kohdassa mainituista seikoista. Komissio toimittaa arviointikertomuksen luonnoksen toimivaltaiselle viranomaiselle, Euroopan pankkiviranomaiselle, Euroopan keskuspankille ja Euroopan järjestelmäriskikomitealle. Kyseisten viranomaisten on annettava lausuntonsa kolmen kuukauden kuluessa. </w:t>
            </w:r>
          </w:p>
          <w:p w:rsidR="00252E65" w:rsidRPr="004356E7" w:rsidP="004356E7" w14:paraId="6FC062F0" w14:textId="77777777">
            <w:pPr>
              <w:pStyle w:val="Normal6a"/>
              <w:widowControl/>
              <w:rPr>
                <w:b/>
                <w:i/>
              </w:rPr>
            </w:pPr>
            <w:r w:rsidRPr="004356E7">
              <w:rPr>
                <w:b/>
                <w:i/>
              </w:rPr>
              <w:t xml:space="preserve">Komissio ottaa saadut lausunnot asianmukaisesti huomioon ja julkaisee perustellun vastauksen, jossa selitetään, miten lausunnot on otettu sen arvioinnissa huomioon. </w:t>
            </w:r>
          </w:p>
          <w:p w:rsidR="00252E65" w:rsidRPr="004356E7" w:rsidP="004356E7" w14:paraId="42A07AB0" w14:textId="77777777">
            <w:pPr>
              <w:pStyle w:val="Normal6a"/>
              <w:widowControl/>
              <w:rPr>
                <w:b/>
                <w:i/>
              </w:rPr>
            </w:pPr>
            <w:r w:rsidRPr="004356E7">
              <w:rPr>
                <w:b/>
                <w:i/>
              </w:rPr>
              <w:t xml:space="preserve">Lopullinen arviointikertomus ja saadut lausunnot toimitetaan samanaikaisesti Euroopan parlamentille ja neuvostolle. </w:t>
            </w:r>
          </w:p>
          <w:p w:rsidR="00252E65" w:rsidRPr="004356E7" w:rsidP="004356E7" w14:paraId="218F8230" w14:textId="77777777">
            <w:pPr>
              <w:pStyle w:val="Normal6a"/>
              <w:widowControl/>
              <w:rPr>
                <w:b/>
                <w:i/>
              </w:rPr>
            </w:pPr>
            <w:r w:rsidRPr="004356E7">
              <w:rPr>
                <w:b/>
                <w:i/>
              </w:rPr>
              <w:t xml:space="preserve">3. Ennen kuin toimivaltainen viranomainen hyväksyy sähkörahatokenin usean liikkeeseenlaskun järjestelyn, sen on pyydettävä Euroopan keskuspankilta perusteltua lausuntoa, jossa arvioidaan mahdollisia vaikutuksia rahoitusvakauteen, rahapolitiikan toteutumiseen, rahapoliittiseen suvereniteettiin ja maksujärjestelmien moitteettomaan toimintaan. </w:t>
            </w:r>
          </w:p>
          <w:p w:rsidR="00252E65" w:rsidRPr="004356E7" w:rsidP="004356E7" w14:paraId="19823385" w14:textId="77777777">
            <w:pPr>
              <w:pStyle w:val="Normal6a"/>
              <w:widowControl/>
              <w:rPr>
                <w:b/>
                <w:i/>
              </w:rPr>
            </w:pPr>
            <w:r w:rsidRPr="004356E7">
              <w:rPr>
                <w:b/>
                <w:i/>
              </w:rPr>
              <w:t xml:space="preserve">Euroopan keskuspankin on annettava lausuntonsa kolmen kuukauden kuluessa pyynnön esittämisestä. </w:t>
            </w:r>
          </w:p>
          <w:p w:rsidR="00252E65" w:rsidRPr="004356E7" w:rsidP="004356E7" w14:paraId="32FF451E" w14:textId="77777777">
            <w:pPr>
              <w:pStyle w:val="Normal6a"/>
              <w:widowControl/>
              <w:rPr>
                <w:b/>
                <w:i/>
              </w:rPr>
            </w:pPr>
            <w:r w:rsidRPr="004356E7">
              <w:rPr>
                <w:b/>
                <w:i/>
              </w:rPr>
              <w:t>Jos Euroopan keskuspankki toteaa lausunnossaan, että rahoitusvakauteen, rahapolitiikan toteutumiseen, rahapoliittiseen suvereniteettiin tai maksujärjestelmien moitteettomaan toimintaan kohdistuviin olennaisiin riskeihin ei ole puututtu riittävällä tavalla, toimivaltainen viranomainen ei saa myöntää toimilupaa, ellei se tee yksityiskohtaista kirjallista päätöstä, jossa selitetään erityisesti, miten kutakin Euroopan keskuspankin havaitsemaa huolenaihetta on käsitelty tai lievennetty toimilupaan liittyvissä ehdoissa.</w:t>
            </w:r>
          </w:p>
          <w:p w:rsidR="00252E65" w:rsidRPr="004356E7" w:rsidP="004356E7" w14:paraId="060B5489" w14:textId="77777777">
            <w:pPr>
              <w:pStyle w:val="Normal6a"/>
              <w:widowControl/>
              <w:rPr>
                <w:b/>
                <w:i/>
              </w:rPr>
            </w:pPr>
            <w:r w:rsidRPr="004356E7">
              <w:rPr>
                <w:b/>
                <w:i/>
              </w:rPr>
              <w:t xml:space="preserve">Toimivaltainen viranomainen toimittaa kirjallisen päätöksensä yhdessä Euroopan keskuspankin lausunnon kanssa samanaikaisesti ESMAlle, Euroopan pankkiviranomaiselle ja Euroopan järjestelmäriskikomitealle toimiluvan myöntämisajankohtana. </w:t>
            </w:r>
          </w:p>
          <w:p w:rsidR="00252E65" w:rsidRPr="004356E7" w:rsidP="004356E7" w14:paraId="7BB6CDEE" w14:textId="77777777">
            <w:pPr>
              <w:pStyle w:val="Normal6a"/>
              <w:widowControl/>
              <w:rPr>
                <w:b/>
                <w:i/>
              </w:rPr>
            </w:pPr>
            <w:r w:rsidRPr="004356E7">
              <w:rPr>
                <w:b/>
                <w:i/>
              </w:rPr>
              <w:t xml:space="preserve">ESMA arvioi 20 työpäivän kuluessa vastaanottamisesta, onko toimivaltainen viranomainen puuttunut asianmukaisesti Euroopan keskuspankin havaitsemiin huolenaiheisiin, ja voi käyttää asetuksen (EU) N:o 1095/2010 17 artiklan mukaisia valtuuksiaan, jos se katsoo, että unionin oikeutta ei ole sovellettu asianmukaisesti. </w:t>
            </w:r>
          </w:p>
          <w:p w:rsidR="00252E65" w:rsidRPr="004356E7" w:rsidP="004356E7" w14:paraId="2F070C36" w14:textId="77777777">
            <w:pPr>
              <w:pStyle w:val="Normal6a"/>
              <w:widowControl/>
              <w:rPr>
                <w:b/>
                <w:i/>
              </w:rPr>
            </w:pPr>
            <w:r w:rsidRPr="004356E7">
              <w:rPr>
                <w:b/>
                <w:i/>
              </w:rPr>
              <w:t xml:space="preserve">Saatuaan Euroopan keskuspankin perustellun lausunnon, jossa yksilöidään olennaiset riskit missä tahansa toimiluvan myöntämisen jälkeisessä vaiheessa, toimivaltaisen viranomaisen on välittömästi aloitettava valvontatarkastus ja ilmoitettava asiasta ESMAlle ja Euroopan järjestelmäriskikomitealle. Jos toimivaltainen viranomainen toteaa uudelleentarkastelun jälkeen, että havaittuja riskejä ei voida riittävästi vähentää, sen on peruutettava lupa ilman aiheetonta viivytystä. </w:t>
            </w:r>
          </w:p>
          <w:p w:rsidR="00252E65" w:rsidRPr="004356E7" w:rsidP="004356E7" w14:paraId="3C6C4B0F" w14:textId="77777777">
            <w:pPr>
              <w:pStyle w:val="Normal6a"/>
              <w:widowControl/>
              <w:rPr>
                <w:b/>
                <w:i/>
              </w:rPr>
            </w:pPr>
            <w:r w:rsidRPr="004356E7">
              <w:rPr>
                <w:b/>
                <w:i/>
              </w:rPr>
              <w:t xml:space="preserve">4. Tätä asetusta sovelletaan yksinomaan EU:n liikkeeseenlaskijoiden liikkeeseen laskemiin sähkörahatokeneihin. </w:t>
            </w:r>
          </w:p>
          <w:p w:rsidR="00252E65" w:rsidRPr="004356E7" w:rsidP="004356E7" w14:paraId="21885751" w14:textId="77777777">
            <w:pPr>
              <w:pStyle w:val="Normal6a"/>
              <w:widowControl/>
              <w:rPr>
                <w:b/>
                <w:i/>
              </w:rPr>
            </w:pPr>
            <w:r w:rsidRPr="004356E7">
              <w:rPr>
                <w:b/>
                <w:i/>
              </w:rPr>
              <w:t xml:space="preserve">Usean liikkeeseenlaskun järjestelyyn osallistuvat EU:n liikkeeseenlaskijat eivät saa korvata tokeneitaan, jos tämä heikentäisi niiden likviditeettiä tai omien varojen vaatimusta ja rikkoisi niiden omaisuusreservien koostumusta koskevia vaatimuksia. </w:t>
            </w:r>
          </w:p>
          <w:p w:rsidR="00252E65" w:rsidRPr="004356E7" w:rsidP="004356E7" w14:paraId="068A823D" w14:textId="77777777">
            <w:pPr>
              <w:pStyle w:val="Normal6a"/>
              <w:widowControl/>
              <w:rPr>
                <w:b/>
                <w:i/>
              </w:rPr>
            </w:pPr>
            <w:r w:rsidRPr="004356E7">
              <w:rPr>
                <w:b/>
                <w:i/>
              </w:rPr>
              <w:t xml:space="preserve">5. Usean liikkeeseenlaskun järjestelyyn osallistuvat EU:n liikkeeseenlaskijat eivät saa asetuksen (EU) 2023/1113 3 artiklan 20 kohdan mukaisesti korvata sähkörahatokeneita, jos niitä säilytetään isännöimättömän osoitteen avulla. </w:t>
            </w:r>
          </w:p>
          <w:p w:rsidR="00252E65" w:rsidRPr="004356E7" w:rsidP="004356E7" w14:paraId="0AB32066" w14:textId="77777777">
            <w:pPr>
              <w:pStyle w:val="Normal6a"/>
              <w:widowControl/>
              <w:rPr>
                <w:b/>
                <w:i/>
              </w:rPr>
            </w:pPr>
            <w:r w:rsidRPr="004356E7">
              <w:rPr>
                <w:b/>
                <w:i/>
              </w:rPr>
              <w:t xml:space="preserve">Jos sähkörahatoken siirretään isännöimättömästä osoitteesta EU:hun sijoittautuneen kryptovarapalvelun tarjoajan osoitteeseen, lunastus sallitaan vasta viiden työpäivän kuluttua siirrosta. </w:t>
            </w:r>
          </w:p>
          <w:p w:rsidR="00252E65" w:rsidRPr="004356E7" w:rsidP="004356E7" w14:paraId="14EEB26A" w14:textId="77777777">
            <w:pPr>
              <w:pStyle w:val="Normal6a"/>
              <w:widowControl/>
              <w:rPr>
                <w:b/>
                <w:i/>
              </w:rPr>
            </w:pPr>
            <w:r w:rsidRPr="004356E7">
              <w:rPr>
                <w:b/>
                <w:i/>
              </w:rPr>
              <w:t xml:space="preserve">6. Usean liikkeeseenlaskun järjestelyihin osallistuvien liikkeeseenlaskijoiden on tehtävä erityisiä stressitestejä vakavista rajat ylittävistä lunastusskenaarioista, reservien siirtojen oikeudellisista esteistä ja kolmansissa maissa pidettävään reserviomaisuuteen vaikuttavista häiriöistä. </w:t>
            </w:r>
          </w:p>
          <w:p w:rsidR="00252E65" w:rsidRPr="004356E7" w:rsidP="004356E7" w14:paraId="243F3951" w14:textId="77777777">
            <w:pPr>
              <w:pStyle w:val="Normal6a"/>
              <w:widowControl/>
              <w:rPr>
                <w:b/>
                <w:i/>
              </w:rPr>
            </w:pPr>
            <w:r w:rsidRPr="004356E7">
              <w:rPr>
                <w:b/>
                <w:i/>
              </w:rPr>
              <w:t xml:space="preserve">Reserviomaisuutta, jonka referenssinä on unionin liikkeeseen laskemia sähkörahatokeneita, ei saa suoraan tai välillisesti käyttää kolmansien maiden yhteisöjen liikkeeseen laskemiin tokeneihin liittyvien lunastusvaatimusten kattamiseen. </w:t>
            </w:r>
          </w:p>
          <w:p w:rsidR="00252E65" w:rsidRPr="004356E7" w:rsidP="004356E7" w14:paraId="2886A3BB" w14:textId="77777777">
            <w:pPr>
              <w:pStyle w:val="Normal6a"/>
              <w:widowControl/>
              <w:rPr>
                <w:b/>
                <w:i/>
              </w:rPr>
            </w:pPr>
            <w:r w:rsidRPr="004356E7">
              <w:rPr>
                <w:b/>
                <w:i/>
              </w:rPr>
              <w:t xml:space="preserve">7. Usean liikkeeseenlaskun järjestelyihin osallistuvien liikkeeseenlaskijoiden on raportoitava päivittäin viranomaisilleen konsolidoidusta kannasta, joka koskee </w:t>
            </w:r>
          </w:p>
          <w:p w:rsidR="00252E65" w:rsidRPr="004356E7" w:rsidP="004356E7" w14:paraId="50440577" w14:textId="77777777">
            <w:pPr>
              <w:pStyle w:val="Normal6a"/>
              <w:widowControl/>
              <w:rPr>
                <w:b/>
                <w:i/>
              </w:rPr>
            </w:pPr>
            <w:r w:rsidRPr="004356E7">
              <w:rPr>
                <w:b/>
                <w:i/>
              </w:rPr>
              <w:t xml:space="preserve">a) maailmanlaajuista avointen tokenien kokonaismäärää; </w:t>
            </w:r>
          </w:p>
          <w:p w:rsidR="00252E65" w:rsidRPr="004356E7" w:rsidP="004356E7" w14:paraId="5C927979" w14:textId="77777777">
            <w:pPr>
              <w:pStyle w:val="Normal6a"/>
              <w:widowControl/>
              <w:rPr>
                <w:b/>
                <w:i/>
              </w:rPr>
            </w:pPr>
            <w:r w:rsidRPr="004356E7">
              <w:rPr>
                <w:b/>
                <w:i/>
              </w:rPr>
              <w:t>b) maailmanlaajuista reserviomaisuutta;</w:t>
            </w:r>
          </w:p>
          <w:p w:rsidR="00252E65" w:rsidRPr="004356E7" w:rsidP="004356E7" w14:paraId="7A4B0F97" w14:textId="77777777">
            <w:pPr>
              <w:pStyle w:val="Normal6a"/>
              <w:widowControl/>
              <w:rPr>
                <w:b/>
                <w:i/>
              </w:rPr>
            </w:pPr>
            <w:r w:rsidRPr="004356E7">
              <w:rPr>
                <w:b/>
                <w:i/>
              </w:rPr>
              <w:t xml:space="preserve">c) reserviomaisuuden maantieteellistä jakautumista; </w:t>
            </w:r>
          </w:p>
          <w:p w:rsidR="00252E65" w:rsidRPr="004356E7" w:rsidP="004356E7" w14:paraId="2CA1FEA1" w14:textId="77777777">
            <w:pPr>
              <w:pStyle w:val="Normal6a"/>
              <w:widowControl/>
              <w:rPr>
                <w:b/>
                <w:i/>
              </w:rPr>
            </w:pPr>
            <w:r w:rsidRPr="004356E7">
              <w:rPr>
                <w:b/>
                <w:i/>
              </w:rPr>
              <w:t xml:space="preserve">d) liikkeeseen laskettujen tokenien maantieteellistä jakautumista; </w:t>
            </w:r>
          </w:p>
          <w:p w:rsidR="00252E65" w:rsidRPr="004356E7" w:rsidP="004356E7" w14:paraId="5DB23A2F" w14:textId="77777777">
            <w:pPr>
              <w:pStyle w:val="Normal6a"/>
              <w:widowControl/>
              <w:rPr>
                <w:b/>
                <w:i/>
              </w:rPr>
            </w:pPr>
            <w:r w:rsidRPr="004356E7">
              <w:rPr>
                <w:b/>
                <w:i/>
              </w:rPr>
              <w:t xml:space="preserve">e) lainkäyttöalueiden välisiä lunastusvirtoja; </w:t>
            </w:r>
          </w:p>
          <w:p w:rsidR="00252E65" w:rsidRPr="004356E7" w:rsidP="004356E7" w14:paraId="196EF2CB" w14:textId="77777777">
            <w:pPr>
              <w:pStyle w:val="Normal6a"/>
              <w:widowControl/>
              <w:rPr>
                <w:b/>
                <w:i/>
              </w:rPr>
            </w:pPr>
            <w:r w:rsidRPr="004356E7">
              <w:rPr>
                <w:b/>
                <w:i/>
              </w:rPr>
              <w:t xml:space="preserve">f) reservien siirtoa lainkäyttöalueiden välillä. </w:t>
            </w:r>
          </w:p>
          <w:p w:rsidR="00252E65" w:rsidRPr="004356E7" w:rsidP="004356E7" w14:paraId="506527CB" w14:textId="77777777">
            <w:pPr>
              <w:pStyle w:val="Normal6a"/>
              <w:widowControl/>
            </w:pPr>
            <w:r w:rsidRPr="004356E7">
              <w:rPr>
                <w:b/>
                <w:i/>
              </w:rPr>
              <w:t xml:space="preserve">8. Usean liikkeeseenlaskun järjestelyä tukevalle reserviomaisuudelle tehdään puolen vuoden välein konsolidoitu riippumaton tarkastus, joka kattaa kaikki osallistuvat liikkeeseenlaskijat. </w:t>
            </w:r>
          </w:p>
        </w:tc>
      </w:tr>
    </w:tbl>
    <w:p w:rsidR="00252E65" w:rsidRPr="004356E7" w:rsidP="004356E7" w14:paraId="4BB7A30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EF5C471" w14:textId="77777777">
      <w:pPr>
        <w:widowControl/>
      </w:pPr>
      <w:r w:rsidRPr="004356E7">
        <w:rPr>
          <w:rStyle w:val="HideTWBExt"/>
        </w:rPr>
        <w:t>&lt;/Amend&gt;</w:t>
      </w:r>
    </w:p>
    <w:p w:rsidR="00252E65" w:rsidRPr="004356E7" w:rsidP="004356E7" w14:paraId="62F5F4C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1370</w:t>
      </w:r>
      <w:r w:rsidRPr="004356E7">
        <w:rPr>
          <w:rStyle w:val="HideTWBExt"/>
          <w:b w:val="0"/>
        </w:rPr>
        <w:t>&lt;/NumAm&gt;</w:t>
      </w:r>
    </w:p>
    <w:p w:rsidR="00252E65" w:rsidRPr="004356E7" w:rsidP="004356E7" w14:paraId="10BBCA9D"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0F58A07C"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56117868" w14:textId="77777777">
      <w:pPr>
        <w:pStyle w:val="NormalBold"/>
        <w:widowControl/>
      </w:pPr>
      <w:r w:rsidRPr="004356E7">
        <w:rPr>
          <w:rStyle w:val="HideTWBExt"/>
          <w:b w:val="0"/>
        </w:rPr>
        <w:t>&lt;/RepeatBlock-By&gt;</w:t>
      </w:r>
    </w:p>
    <w:p w:rsidR="00252E65" w:rsidRPr="004356E7" w:rsidP="004356E7" w14:paraId="774512E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FF43CE8" w14:textId="77777777">
      <w:pPr>
        <w:pStyle w:val="NormalBold"/>
        <w:widowControl/>
      </w:pPr>
      <w:r w:rsidRPr="004356E7">
        <w:rPr>
          <w:rStyle w:val="HideTWBExt"/>
          <w:b w:val="0"/>
        </w:rPr>
        <w:t>&lt;Article&gt;</w:t>
      </w:r>
      <w:r w:rsidRPr="004356E7">
        <w:t>9 artikla – 1 kohta – 1 e alakohta (uusi)</w:t>
      </w:r>
      <w:r w:rsidRPr="004356E7">
        <w:rPr>
          <w:rStyle w:val="HideTWBExt"/>
          <w:b w:val="0"/>
        </w:rPr>
        <w:t>&lt;/Article&gt;</w:t>
      </w:r>
    </w:p>
    <w:p w:rsidR="00252E65" w:rsidRPr="004356E7" w:rsidP="004356E7" w14:paraId="47D1614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68DC832" w14:textId="77777777">
      <w:pPr>
        <w:widowControl/>
      </w:pPr>
      <w:r w:rsidRPr="004356E7">
        <w:rPr>
          <w:rStyle w:val="HideTWBExt"/>
        </w:rPr>
        <w:t>&lt;Article2&gt;</w:t>
      </w:r>
      <w:r w:rsidRPr="004356E7">
        <w:t>48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C8E4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845F31E" w14:textId="77777777">
            <w:pPr>
              <w:widowControl/>
            </w:pPr>
          </w:p>
        </w:tc>
      </w:tr>
      <w:tr w14:paraId="700A030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13B257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51920BE" w14:textId="77777777">
            <w:pPr>
              <w:pStyle w:val="AmColumnHeading"/>
              <w:widowControl/>
            </w:pPr>
            <w:r w:rsidRPr="004356E7">
              <w:t>Tarkistus</w:t>
            </w:r>
          </w:p>
        </w:tc>
      </w:tr>
      <w:tr w14:paraId="1CAC0D7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B23BE06" w14:textId="77777777">
            <w:pPr>
              <w:pStyle w:val="Normal6a"/>
              <w:widowControl/>
            </w:pPr>
          </w:p>
        </w:tc>
        <w:tc>
          <w:tcPr>
            <w:tcW w:w="4876" w:type="dxa"/>
            <w:tcBorders>
              <w:top w:val="nil"/>
              <w:left w:val="nil"/>
              <w:bottom w:val="nil"/>
              <w:right w:val="nil"/>
            </w:tcBorders>
            <w:hideMark/>
          </w:tcPr>
          <w:p w:rsidR="00252E65" w:rsidRPr="004356E7" w:rsidP="004356E7" w14:paraId="353DBDED" w14:textId="77777777">
            <w:pPr>
              <w:pStyle w:val="Normal6a"/>
              <w:widowControl/>
            </w:pPr>
            <w:r w:rsidRPr="004356E7">
              <w:rPr>
                <w:b/>
                <w:i/>
              </w:rPr>
              <w:t>1 e)</w:t>
            </w:r>
            <w:r w:rsidRPr="004356E7">
              <w:tab/>
            </w:r>
            <w:r w:rsidRPr="004356E7">
              <w:rPr>
                <w:b/>
                <w:i/>
              </w:rPr>
              <w:t>lisätään artikla seuraavasti:</w:t>
            </w:r>
          </w:p>
        </w:tc>
      </w:tr>
      <w:tr w14:paraId="5639B9B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F8D0B9C" w14:textId="77777777">
            <w:pPr>
              <w:pStyle w:val="Normal6a"/>
              <w:widowControl/>
            </w:pPr>
          </w:p>
        </w:tc>
        <w:tc>
          <w:tcPr>
            <w:tcW w:w="4876" w:type="dxa"/>
            <w:tcBorders>
              <w:top w:val="nil"/>
              <w:left w:val="nil"/>
              <w:bottom w:val="nil"/>
              <w:right w:val="nil"/>
            </w:tcBorders>
            <w:hideMark/>
          </w:tcPr>
          <w:p w:rsidR="00252E65" w:rsidRPr="004356E7" w:rsidP="004356E7" w14:paraId="31032BCD" w14:textId="77777777">
            <w:pPr>
              <w:pStyle w:val="Normal6a"/>
              <w:widowControl/>
              <w:rPr>
                <w:b/>
                <w:i/>
              </w:rPr>
            </w:pPr>
            <w:r w:rsidRPr="004356E7">
              <w:rPr>
                <w:b/>
                <w:i/>
              </w:rPr>
              <w:t xml:space="preserve">”48 a artikla </w:t>
            </w:r>
          </w:p>
          <w:p w:rsidR="00252E65" w:rsidRPr="004356E7" w:rsidP="004356E7" w14:paraId="61B41FED" w14:textId="77777777">
            <w:pPr>
              <w:pStyle w:val="Normal6a"/>
              <w:widowControl/>
            </w:pPr>
            <w:r w:rsidRPr="004356E7">
              <w:rPr>
                <w:b/>
                <w:i/>
              </w:rPr>
              <w:t>Olemassa olevia kolmannen maan usean liikkeeseenlaskijan järjestelyjä koskevat siirtymäjärjestelyt</w:t>
            </w:r>
          </w:p>
        </w:tc>
      </w:tr>
      <w:tr w14:paraId="3484936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F975E0D" w14:textId="77777777">
            <w:pPr>
              <w:pStyle w:val="Normal6a"/>
              <w:widowControl/>
            </w:pPr>
          </w:p>
        </w:tc>
        <w:tc>
          <w:tcPr>
            <w:tcW w:w="4876" w:type="dxa"/>
            <w:tcBorders>
              <w:top w:val="nil"/>
              <w:left w:val="nil"/>
              <w:bottom w:val="nil"/>
              <w:right w:val="nil"/>
            </w:tcBorders>
            <w:hideMark/>
          </w:tcPr>
          <w:p w:rsidR="00252E65" w:rsidRPr="004356E7" w:rsidP="004356E7" w14:paraId="6D00031E" w14:textId="77777777">
            <w:pPr>
              <w:pStyle w:val="Normal6a"/>
              <w:widowControl/>
            </w:pPr>
            <w:r w:rsidRPr="004356E7">
              <w:rPr>
                <w:b/>
                <w:i/>
              </w:rPr>
              <w:t>1. Unioniin sijoittautuneen liikkeeseenlaskijan, joka toimii kolmannen maan usean liikkeeseenlaskijan järjestelyssä tämän asetuksen voimaantulopäivänä, on</w:t>
            </w:r>
          </w:p>
        </w:tc>
      </w:tr>
      <w:tr w14:paraId="59019CB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D17B9D9" w14:textId="77777777">
            <w:pPr>
              <w:pStyle w:val="Normal6a"/>
              <w:widowControl/>
            </w:pPr>
          </w:p>
        </w:tc>
        <w:tc>
          <w:tcPr>
            <w:tcW w:w="4876" w:type="dxa"/>
            <w:tcBorders>
              <w:top w:val="nil"/>
              <w:left w:val="nil"/>
              <w:bottom w:val="nil"/>
              <w:right w:val="nil"/>
            </w:tcBorders>
            <w:hideMark/>
          </w:tcPr>
          <w:p w:rsidR="00252E65" w:rsidRPr="004356E7" w:rsidP="004356E7" w14:paraId="72419518" w14:textId="77777777">
            <w:pPr>
              <w:pStyle w:val="Normal6a"/>
              <w:widowControl/>
            </w:pPr>
            <w:r w:rsidRPr="004356E7">
              <w:rPr>
                <w:b/>
                <w:i/>
              </w:rPr>
              <w:t>a) lopetettava usean liikkeeseenlaskijan järjestelyssä liikkeeseen lasketun omaisuusreferenssitokenin tai sähkörahatokenin liikkeeseen laskeminen kuuden kuukauden kuluessa tämän asetuksen voimaantulopäivästä;</w:t>
            </w:r>
          </w:p>
        </w:tc>
      </w:tr>
      <w:tr w14:paraId="21FE780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DE556EB" w14:textId="77777777">
            <w:pPr>
              <w:pStyle w:val="Normal6a"/>
              <w:widowControl/>
            </w:pPr>
          </w:p>
        </w:tc>
        <w:tc>
          <w:tcPr>
            <w:tcW w:w="4876" w:type="dxa"/>
            <w:tcBorders>
              <w:top w:val="nil"/>
              <w:left w:val="nil"/>
              <w:bottom w:val="nil"/>
              <w:right w:val="nil"/>
            </w:tcBorders>
            <w:hideMark/>
          </w:tcPr>
          <w:p w:rsidR="00252E65" w:rsidRPr="004356E7" w:rsidP="004356E7" w14:paraId="524451AF" w14:textId="77777777">
            <w:pPr>
              <w:pStyle w:val="Normal6a"/>
              <w:widowControl/>
            </w:pPr>
            <w:r w:rsidRPr="004356E7">
              <w:rPr>
                <w:b/>
                <w:i/>
              </w:rPr>
              <w:t>b) toimitettava toimivaltaiselle viranomaiselle 40 työpäivän kuluessa suunnitelma sen järjestelyyn osallistumisen hallitusta lopettamisesta, mukaan lukien unionissa liikkeeseen laskettujen tokenien erottamista tai lunastamista koskevat järjestelyt;</w:t>
            </w:r>
          </w:p>
        </w:tc>
      </w:tr>
      <w:tr w14:paraId="327376F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A4F42AA" w14:textId="77777777">
            <w:pPr>
              <w:pStyle w:val="Normal6a"/>
              <w:widowControl/>
            </w:pPr>
          </w:p>
        </w:tc>
        <w:tc>
          <w:tcPr>
            <w:tcW w:w="4876" w:type="dxa"/>
            <w:tcBorders>
              <w:top w:val="nil"/>
              <w:left w:val="nil"/>
              <w:bottom w:val="nil"/>
              <w:right w:val="nil"/>
            </w:tcBorders>
            <w:hideMark/>
          </w:tcPr>
          <w:p w:rsidR="00252E65" w:rsidRPr="004356E7" w:rsidP="004356E7" w14:paraId="0DBD4E59" w14:textId="77777777">
            <w:pPr>
              <w:pStyle w:val="Normal6a"/>
              <w:widowControl/>
            </w:pPr>
            <w:r w:rsidRPr="004356E7">
              <w:rPr>
                <w:b/>
                <w:i/>
              </w:rPr>
              <w:t>c) ilmoitettava haltijoille järjestelyn päättymisestä ja haltijoiden lunastusoikeuksien käyttöä koskevista järjestelyistä.</w:t>
            </w:r>
          </w:p>
        </w:tc>
      </w:tr>
      <w:tr w14:paraId="1C01A14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2A791EA" w14:textId="77777777">
            <w:pPr>
              <w:pStyle w:val="Normal6a"/>
              <w:widowControl/>
            </w:pPr>
          </w:p>
        </w:tc>
        <w:tc>
          <w:tcPr>
            <w:tcW w:w="4876" w:type="dxa"/>
            <w:tcBorders>
              <w:top w:val="nil"/>
              <w:left w:val="nil"/>
              <w:bottom w:val="nil"/>
              <w:right w:val="nil"/>
            </w:tcBorders>
            <w:hideMark/>
          </w:tcPr>
          <w:p w:rsidR="00252E65" w:rsidRPr="004356E7" w:rsidP="004356E7" w14:paraId="4195699E" w14:textId="77777777">
            <w:pPr>
              <w:pStyle w:val="Normal6a"/>
              <w:widowControl/>
            </w:pPr>
            <w:r w:rsidRPr="004356E7">
              <w:rPr>
                <w:b/>
                <w:i/>
              </w:rPr>
              <w:t>2. Toimivaltaiset viranomaiset eivät saa tämän asetuksen voimaantulopäivän jälkeen myöntää uutta toimilupaa sellaisen tokenin osalta, joka on osa kolmannen maan usean liikkeeseenlaskijan järjestelyä.”</w:t>
            </w:r>
          </w:p>
        </w:tc>
      </w:tr>
    </w:tbl>
    <w:p w:rsidR="00252E65" w:rsidRPr="004356E7" w:rsidP="004356E7" w14:paraId="0595C4B8"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DA86DBB" w14:textId="77777777">
      <w:pPr>
        <w:widowControl/>
      </w:pPr>
      <w:r w:rsidRPr="004356E7">
        <w:rPr>
          <w:rStyle w:val="HideTWBExt"/>
        </w:rPr>
        <w:t>&lt;/Amend&gt;</w:t>
      </w:r>
    </w:p>
    <w:p w:rsidR="00252E65" w:rsidRPr="004356E7" w:rsidP="004356E7" w14:paraId="1597B7E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1371</w:t>
      </w:r>
      <w:r w:rsidRPr="004356E7">
        <w:rPr>
          <w:rStyle w:val="HideTWBExt"/>
          <w:b w:val="0"/>
        </w:rPr>
        <w:t>&lt;/NumAm&gt;</w:t>
      </w:r>
    </w:p>
    <w:p w:rsidR="00252E65" w:rsidRPr="004356E7" w:rsidP="004356E7" w14:paraId="7875E144"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5D4FE630" w14:textId="77777777">
      <w:pPr>
        <w:pStyle w:val="NormalBold"/>
        <w:widowControl/>
      </w:pPr>
      <w:r w:rsidRPr="004356E7">
        <w:rPr>
          <w:rStyle w:val="HideTWBExt"/>
          <w:b w:val="0"/>
        </w:rPr>
        <w:t>&lt;/RepeatBlock-By&gt;</w:t>
      </w:r>
    </w:p>
    <w:p w:rsidR="00252E65" w:rsidRPr="004356E7" w:rsidP="004356E7" w14:paraId="5D3E9C4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5FE054B" w14:textId="77777777">
      <w:pPr>
        <w:pStyle w:val="NormalBold"/>
        <w:widowControl/>
      </w:pPr>
      <w:r w:rsidRPr="004356E7">
        <w:rPr>
          <w:rStyle w:val="HideTWBExt"/>
          <w:b w:val="0"/>
        </w:rPr>
        <w:t>&lt;Article&gt;</w:t>
      </w:r>
      <w:r w:rsidRPr="004356E7">
        <w:t>9 artikla – 1 kohta – 1 a alakohta (uusi)</w:t>
      </w:r>
      <w:r w:rsidRPr="004356E7">
        <w:rPr>
          <w:rStyle w:val="HideTWBExt"/>
          <w:b w:val="0"/>
        </w:rPr>
        <w:t>&lt;/Article&gt;</w:t>
      </w:r>
    </w:p>
    <w:p w:rsidR="00252E65" w:rsidRPr="004356E7" w:rsidP="004356E7" w14:paraId="3D1DDC3F"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D973A19" w14:textId="77777777">
      <w:pPr>
        <w:widowControl/>
      </w:pPr>
      <w:r w:rsidRPr="004356E7">
        <w:rPr>
          <w:rStyle w:val="HideTWBExt"/>
        </w:rPr>
        <w:t>&lt;Article2&gt;</w:t>
      </w:r>
      <w:r w:rsidRPr="004356E7">
        <w:t>54 artikla – 1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1C73F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D9CA96C" w14:textId="77777777">
            <w:pPr>
              <w:widowControl/>
            </w:pPr>
          </w:p>
        </w:tc>
      </w:tr>
      <w:tr w14:paraId="717CCDC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49AB683" w14:textId="77777777">
            <w:pPr>
              <w:pStyle w:val="AmColumnHeading"/>
              <w:widowControl/>
            </w:pPr>
            <w:r w:rsidRPr="004356E7">
              <w:t>Nykyinen teksti</w:t>
            </w:r>
          </w:p>
        </w:tc>
        <w:tc>
          <w:tcPr>
            <w:tcW w:w="4876" w:type="dxa"/>
            <w:tcBorders>
              <w:top w:val="nil"/>
              <w:left w:val="nil"/>
              <w:bottom w:val="nil"/>
              <w:right w:val="nil"/>
            </w:tcBorders>
            <w:hideMark/>
          </w:tcPr>
          <w:p w:rsidR="00252E65" w:rsidRPr="004356E7" w:rsidP="004356E7" w14:paraId="0E586DE6" w14:textId="77777777">
            <w:pPr>
              <w:pStyle w:val="AmColumnHeading"/>
              <w:widowControl/>
            </w:pPr>
            <w:r w:rsidRPr="004356E7">
              <w:t>Tarkistus</w:t>
            </w:r>
          </w:p>
        </w:tc>
      </w:tr>
      <w:tr w14:paraId="261C0A1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BEEE7C4" w14:textId="77777777">
            <w:pPr>
              <w:pStyle w:val="Normal6a"/>
              <w:widowControl/>
            </w:pPr>
          </w:p>
        </w:tc>
        <w:tc>
          <w:tcPr>
            <w:tcW w:w="4876" w:type="dxa"/>
            <w:tcBorders>
              <w:top w:val="nil"/>
              <w:left w:val="nil"/>
              <w:bottom w:val="nil"/>
              <w:right w:val="nil"/>
            </w:tcBorders>
            <w:hideMark/>
          </w:tcPr>
          <w:p w:rsidR="00252E65" w:rsidRPr="004356E7" w:rsidP="004356E7" w14:paraId="773E24F0" w14:textId="77777777">
            <w:pPr>
              <w:pStyle w:val="Normal6a"/>
              <w:widowControl/>
            </w:pPr>
            <w:r w:rsidRPr="004356E7">
              <w:rPr>
                <w:b/>
                <w:i/>
              </w:rPr>
              <w:t>1 a)</w:t>
            </w:r>
            <w:r w:rsidRPr="004356E7">
              <w:rPr>
                <w:b/>
                <w:i/>
              </w:rPr>
              <w:tab/>
              <w:t>korvataan 54 artiklan 1 kohdan b alakohta seuraavasti:</w:t>
            </w:r>
          </w:p>
        </w:tc>
      </w:tr>
      <w:tr w14:paraId="358714E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CBCEF5A" w14:textId="77777777">
            <w:pPr>
              <w:pStyle w:val="Normal6a"/>
              <w:widowControl/>
            </w:pPr>
            <w:r w:rsidRPr="004356E7">
              <w:t>b) loput varat on sijoitettava turvallisiin, vähäriskisiin omaisuuseriin, joita voidaan pitää erittäin likvideinä rahoitusvälineinä, joissa on minimaalinen markkinariski, luottoriski ja keskittymäriski tämän asetuksen 38 artiklan 1 kohdan mukaisesti, ja jotka ovat saman virallisen valuutan määräisiä kuin sähkörahatokenin referenssinä oleva valuutta.</w:t>
            </w:r>
          </w:p>
        </w:tc>
        <w:tc>
          <w:tcPr>
            <w:tcW w:w="4876" w:type="dxa"/>
            <w:tcBorders>
              <w:top w:val="nil"/>
              <w:left w:val="nil"/>
              <w:bottom w:val="nil"/>
              <w:right w:val="nil"/>
            </w:tcBorders>
            <w:hideMark/>
          </w:tcPr>
          <w:p w:rsidR="00252E65" w:rsidRPr="004356E7" w:rsidP="004356E7" w14:paraId="173709FE" w14:textId="77777777">
            <w:pPr>
              <w:pStyle w:val="Normal6a"/>
              <w:widowControl/>
            </w:pPr>
            <w:r w:rsidRPr="004356E7">
              <w:t xml:space="preserve">b) loput varat on sijoitettava turvallisiin, vähäriskisiin omaisuuseriin, joita voidaan pitää erittäin likvideinä rahoitusvälineinä, joissa on minimaalinen markkinariski, luottoriski ja keskittymäriski tämän asetuksen 38 artiklan 1 kohdan mukaisesti, ja jotka ovat saman virallisen valuutan määräisiä kuin sähkörahatokenin referenssinä oleva valuutta. </w:t>
            </w:r>
            <w:r w:rsidRPr="004356E7">
              <w:rPr>
                <w:b/>
                <w:i/>
              </w:rPr>
              <w:t>Säilyttäjän on säilytettävä näitä varoja 37 artiklan 3 ja 6 kohdan mukaisesti.</w:t>
            </w:r>
          </w:p>
        </w:tc>
      </w:tr>
    </w:tbl>
    <w:p w:rsidR="00252E65" w:rsidRPr="004356E7" w:rsidP="004356E7" w14:paraId="1A392A7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E1F2DEA" w14:textId="77777777">
      <w:pPr>
        <w:pStyle w:val="AmCrossRef"/>
        <w:widowControl/>
      </w:pPr>
      <w:r w:rsidRPr="004356E7">
        <w:t>(https://eur-lex.europa.eu/legal-content/FI/TXT/?uri=CELEX%3A02023R1114-20240109)</w:t>
      </w:r>
    </w:p>
    <w:p w:rsidR="00252E65" w:rsidRPr="004356E7" w:rsidP="004356E7" w14:paraId="2D312833"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51DFFD39" w14:textId="4D4AE0DE">
      <w:pPr>
        <w:pStyle w:val="AmJustText"/>
        <w:widowControl/>
      </w:pPr>
      <w:r w:rsidRPr="004356E7">
        <w:t>Selvennetään, että sähkörahatokenin liikkeeseenlaskijoiden 54 artiklan 1 kohdan b alakohdan mukaisesti suojaamia varoja on säilytettävä samoin ehdoin, joita sovelletaan jo omaisuusreferenssitokenien reserviomaisuuteen. Ratkaistaan tulkintaero, jonka nojalla sijoittajien varoja voitaisiin muutoin säilyttää toimiluvan saaneen laitoksen tai unionin ulkopuolella, ja vahvistetaan sijoittajansuojaa ja sääntelyn johdonmukaisuutta MiCA</w:t>
      </w:r>
      <w:r w:rsidR="00803530">
        <w:noBreakHyphen/>
      </w:r>
      <w:r w:rsidRPr="004356E7">
        <w:t>asetuksen kahden tokenjärjestelmän välillä lisäämättä liikkeeseenlaskijoille uutta vaatimusten noudattamisesta aiheutuvaa rasitetta.</w:t>
      </w:r>
    </w:p>
    <w:p w:rsidR="00252E65" w:rsidRPr="004356E7" w:rsidP="004356E7" w14:paraId="1902659A" w14:textId="77777777">
      <w:pPr>
        <w:widowControl/>
      </w:pPr>
      <w:r w:rsidRPr="004356E7">
        <w:rPr>
          <w:rStyle w:val="HideTWBExt"/>
        </w:rPr>
        <w:t>&lt;/Amend&gt;</w:t>
      </w:r>
    </w:p>
    <w:p w:rsidR="00252E65" w:rsidRPr="004356E7" w:rsidP="004356E7" w14:paraId="2409062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1372</w:t>
      </w:r>
      <w:r w:rsidRPr="004356E7">
        <w:rPr>
          <w:rStyle w:val="HideTWBExt"/>
          <w:b w:val="0"/>
        </w:rPr>
        <w:t>&lt;/NumAm&gt;</w:t>
      </w:r>
    </w:p>
    <w:p w:rsidR="00252E65" w:rsidRPr="004356E7" w:rsidP="004356E7" w14:paraId="093E3D4C"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3C23D64" w14:textId="77777777">
      <w:pPr>
        <w:pStyle w:val="NormalBold"/>
        <w:widowControl/>
      </w:pPr>
      <w:r w:rsidRPr="004356E7">
        <w:rPr>
          <w:rStyle w:val="HideTWBExt"/>
          <w:b w:val="0"/>
        </w:rPr>
        <w:t>&lt;/RepeatBlock-By&gt;</w:t>
      </w:r>
    </w:p>
    <w:p w:rsidR="00252E65" w:rsidRPr="004356E7" w:rsidP="004356E7" w14:paraId="3DB9E25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F2C3816" w14:textId="77777777">
      <w:pPr>
        <w:pStyle w:val="NormalBold"/>
        <w:widowControl/>
      </w:pPr>
      <w:r w:rsidRPr="004356E7">
        <w:rPr>
          <w:rStyle w:val="HideTWBExt"/>
          <w:b w:val="0"/>
        </w:rPr>
        <w:t>&lt;Article&gt;</w:t>
      </w:r>
      <w:r w:rsidRPr="004356E7">
        <w:t>9 artikla – 1 kohta – 2 alakohta – c alakohta</w:t>
      </w:r>
      <w:r w:rsidRPr="004356E7">
        <w:rPr>
          <w:rStyle w:val="HideTWBExt"/>
          <w:b w:val="0"/>
        </w:rPr>
        <w:t>&lt;/Article&gt;</w:t>
      </w:r>
    </w:p>
    <w:p w:rsidR="00252E65" w:rsidRPr="004356E7" w:rsidP="004356E7" w14:paraId="7E7064B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8D53160" w14:textId="77777777">
      <w:pPr>
        <w:widowControl/>
      </w:pPr>
      <w:r w:rsidRPr="004356E7">
        <w:rPr>
          <w:rStyle w:val="HideTWBExt"/>
        </w:rPr>
        <w:t>&lt;Article2&gt;</w:t>
      </w:r>
      <w:r w:rsidRPr="004356E7">
        <w:t>59 artikla – 8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304B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5D408D0" w14:textId="77777777">
            <w:pPr>
              <w:widowControl/>
            </w:pPr>
          </w:p>
        </w:tc>
      </w:tr>
      <w:tr w14:paraId="7D2EC5A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BB851D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929A1BD" w14:textId="77777777">
            <w:pPr>
              <w:pStyle w:val="AmColumnHeading"/>
              <w:widowControl/>
            </w:pPr>
            <w:r w:rsidRPr="004356E7">
              <w:t>Tarkistus</w:t>
            </w:r>
          </w:p>
        </w:tc>
      </w:tr>
      <w:tr w14:paraId="491E171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662348D" w14:textId="77777777">
            <w:pPr>
              <w:pStyle w:val="Normal6a"/>
              <w:widowControl/>
            </w:pPr>
            <w:r w:rsidRPr="004356E7">
              <w:rPr>
                <w:b/>
                <w:i/>
              </w:rPr>
              <w:t>c)</w:t>
            </w:r>
            <w:r w:rsidRPr="004356E7">
              <w:tab/>
            </w:r>
            <w:r w:rsidRPr="004356E7">
              <w:rPr>
                <w:b/>
                <w:i/>
              </w:rPr>
              <w:t>korvataan 8 kohta seuraavasti:</w:t>
            </w:r>
          </w:p>
        </w:tc>
        <w:tc>
          <w:tcPr>
            <w:tcW w:w="4876" w:type="dxa"/>
            <w:tcBorders>
              <w:top w:val="nil"/>
              <w:left w:val="nil"/>
              <w:bottom w:val="nil"/>
              <w:right w:val="nil"/>
            </w:tcBorders>
            <w:hideMark/>
          </w:tcPr>
          <w:p w:rsidR="00252E65" w:rsidRPr="004356E7" w:rsidP="004356E7" w14:paraId="0086A96B" w14:textId="77777777">
            <w:pPr>
              <w:pStyle w:val="Normal6a"/>
              <w:widowControl/>
            </w:pPr>
            <w:r w:rsidRPr="004356E7">
              <w:rPr>
                <w:b/>
                <w:i/>
              </w:rPr>
              <w:t>Poistetaan.</w:t>
            </w:r>
          </w:p>
        </w:tc>
      </w:tr>
      <w:tr w14:paraId="340D4AC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26856BA" w14:textId="77777777">
            <w:pPr>
              <w:pStyle w:val="Normal6a"/>
              <w:widowControl/>
            </w:pPr>
            <w:r w:rsidRPr="004356E7">
              <w:rPr>
                <w:b/>
                <w:i/>
              </w:rPr>
              <w:t>”8. Kryptovarapalvelun tarjoajien, jotka haluavat lisätä kryptovarapalveluja 63 artiklassa tarkoitettuun toimilupaansa, on pyydettävä ESMAlta toimilupansa laajentamista täydentämällä ja päivittämällä 62 artiklassa tarkoitettuja tietoja. Toimiluvan laajentamista koskeva pyyntö on käsiteltävä 63 artiklan mukaisesti.”;</w:t>
            </w:r>
          </w:p>
        </w:tc>
        <w:tc>
          <w:tcPr>
            <w:tcW w:w="4876" w:type="dxa"/>
            <w:tcBorders>
              <w:top w:val="nil"/>
              <w:left w:val="nil"/>
              <w:bottom w:val="nil"/>
              <w:right w:val="nil"/>
            </w:tcBorders>
          </w:tcPr>
          <w:p w:rsidR="00252E65" w:rsidRPr="004356E7" w:rsidP="004356E7" w14:paraId="17D3D133" w14:textId="77777777">
            <w:pPr>
              <w:pStyle w:val="Normal6a"/>
              <w:widowControl/>
            </w:pPr>
          </w:p>
        </w:tc>
      </w:tr>
    </w:tbl>
    <w:p w:rsidR="00252E65" w:rsidRPr="004356E7" w:rsidP="004356E7" w14:paraId="7CFA5F1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C1E513E" w14:textId="77777777">
      <w:pPr>
        <w:widowControl/>
      </w:pPr>
      <w:r w:rsidRPr="004356E7">
        <w:rPr>
          <w:rStyle w:val="HideTWBExt"/>
        </w:rPr>
        <w:t>&lt;/Amend&gt;</w:t>
      </w:r>
    </w:p>
    <w:p w:rsidR="00252E65" w:rsidRPr="004356E7" w:rsidP="004356E7" w14:paraId="40E7C9F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1373</w:t>
      </w:r>
      <w:r w:rsidRPr="004356E7">
        <w:rPr>
          <w:rStyle w:val="HideTWBExt"/>
          <w:b w:val="0"/>
        </w:rPr>
        <w:t>&lt;/NumAm&gt;</w:t>
      </w:r>
    </w:p>
    <w:p w:rsidR="00252E65" w:rsidRPr="004356E7" w:rsidP="004356E7" w14:paraId="173C86E4"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080F911A" w14:textId="77777777">
      <w:pPr>
        <w:pStyle w:val="NormalBold"/>
        <w:widowControl/>
      </w:pPr>
      <w:r w:rsidRPr="004356E7">
        <w:rPr>
          <w:rStyle w:val="HideTWBExt"/>
          <w:b w:val="0"/>
        </w:rPr>
        <w:t>&lt;/RepeatBlock-By&gt;</w:t>
      </w:r>
    </w:p>
    <w:p w:rsidR="00252E65" w:rsidRPr="004356E7" w:rsidP="004356E7" w14:paraId="583E55B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A6BC51E" w14:textId="77777777">
      <w:pPr>
        <w:pStyle w:val="NormalBold"/>
        <w:widowControl/>
      </w:pPr>
      <w:r w:rsidRPr="004356E7">
        <w:rPr>
          <w:rStyle w:val="HideTWBExt"/>
          <w:b w:val="0"/>
        </w:rPr>
        <w:t>&lt;Article&gt;</w:t>
      </w:r>
      <w:r w:rsidRPr="004356E7">
        <w:t>9 artikla – 1 kohta – 2 alakohta – c alakohta</w:t>
      </w:r>
      <w:r w:rsidRPr="004356E7">
        <w:rPr>
          <w:rStyle w:val="HideTWBExt"/>
          <w:b w:val="0"/>
        </w:rPr>
        <w:t>&lt;/Article&gt;</w:t>
      </w:r>
    </w:p>
    <w:p w:rsidR="00252E65" w:rsidRPr="004356E7" w:rsidP="004356E7" w14:paraId="4375F61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F6F13FF" w14:textId="77777777">
      <w:pPr>
        <w:widowControl/>
      </w:pPr>
      <w:r w:rsidRPr="004356E7">
        <w:rPr>
          <w:rStyle w:val="HideTWBExt"/>
        </w:rPr>
        <w:t>&lt;Article2&gt;</w:t>
      </w:r>
      <w:r w:rsidRPr="004356E7">
        <w:t>59 artikla – 8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D25B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35EDB3B" w14:textId="77777777">
            <w:pPr>
              <w:widowControl/>
            </w:pPr>
          </w:p>
        </w:tc>
      </w:tr>
      <w:tr w14:paraId="6FD1452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86DFCE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E8B448A" w14:textId="77777777">
            <w:pPr>
              <w:pStyle w:val="AmColumnHeading"/>
              <w:widowControl/>
            </w:pPr>
            <w:r w:rsidRPr="004356E7">
              <w:t>Tarkistus</w:t>
            </w:r>
          </w:p>
        </w:tc>
      </w:tr>
      <w:tr w14:paraId="08932C0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A58215F" w14:textId="77777777">
            <w:pPr>
              <w:pStyle w:val="Normal6a"/>
              <w:widowControl/>
            </w:pPr>
            <w:r w:rsidRPr="004356E7">
              <w:t>8.</w:t>
            </w:r>
            <w:r w:rsidRPr="004356E7">
              <w:tab/>
            </w:r>
            <w:r w:rsidRPr="004356E7">
              <w:rPr>
                <w:b/>
                <w:bCs/>
                <w:i/>
                <w:iCs/>
              </w:rPr>
              <w:t>Kryptovarapalvelun</w:t>
            </w:r>
            <w:r w:rsidRPr="004356E7">
              <w:t xml:space="preserve"> tarjoajien, jotka haluavat lisätä kryptovarapalveluja 63 artiklassa tarkoitettuun toimilupaansa, on pyydettävä ESMAlta toimilupansa laajentamista täydentämällä ja päivittämällä 62 artiklassa tarkoitettuja tietoja. Toimiluvan laajentamista koskeva pyyntö on käsiteltävä 63 artiklan mukaisesti.</w:t>
            </w:r>
          </w:p>
        </w:tc>
        <w:tc>
          <w:tcPr>
            <w:tcW w:w="4876" w:type="dxa"/>
            <w:tcBorders>
              <w:top w:val="nil"/>
              <w:left w:val="nil"/>
              <w:bottom w:val="nil"/>
              <w:right w:val="nil"/>
            </w:tcBorders>
            <w:hideMark/>
          </w:tcPr>
          <w:p w:rsidR="00252E65" w:rsidRPr="004356E7" w:rsidP="004356E7" w14:paraId="320518BF" w14:textId="77777777">
            <w:pPr>
              <w:pStyle w:val="Normal6a"/>
              <w:widowControl/>
            </w:pPr>
            <w:r w:rsidRPr="004356E7">
              <w:t>8.</w:t>
            </w:r>
            <w:r w:rsidRPr="004356E7">
              <w:tab/>
            </w:r>
            <w:r w:rsidRPr="004356E7">
              <w:rPr>
                <w:b/>
                <w:bCs/>
                <w:i/>
                <w:iCs/>
              </w:rPr>
              <w:t>Merkittävien kryptovarapalvelun</w:t>
            </w:r>
            <w:r w:rsidRPr="004356E7">
              <w:t xml:space="preserve"> tarjoajien, jotka haluavat lisätä kryptovarapalveluja 63 artiklassa tarkoitettuun toimilupaansa, on pyydettävä ESMAlta toimilupansa laajentamista täydentämällä ja päivittämällä 62 artiklassa tarkoitettuja tietoja. Toimiluvan laajentamista koskeva pyyntö on käsiteltävä 63 artiklan mukaisesti.</w:t>
            </w:r>
          </w:p>
        </w:tc>
      </w:tr>
    </w:tbl>
    <w:p w:rsidR="00252E65" w:rsidRPr="004356E7" w:rsidP="004356E7" w14:paraId="110DF8A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0097AF5" w14:textId="77777777">
      <w:pPr>
        <w:widowControl/>
      </w:pPr>
      <w:r w:rsidRPr="004356E7">
        <w:rPr>
          <w:rStyle w:val="HideTWBExt"/>
        </w:rPr>
        <w:t>&lt;/Amend&gt;</w:t>
      </w:r>
    </w:p>
    <w:p w:rsidR="00252E65" w:rsidRPr="004356E7" w:rsidP="004356E7" w14:paraId="0A35801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1374</w:t>
      </w:r>
      <w:r w:rsidRPr="004356E7">
        <w:rPr>
          <w:rStyle w:val="HideTWBExt"/>
          <w:b w:val="0"/>
        </w:rPr>
        <w:t>&lt;/NumAm&gt;</w:t>
      </w:r>
    </w:p>
    <w:p w:rsidR="00252E65" w:rsidRPr="004356E7" w:rsidP="004356E7" w14:paraId="418064F9"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75AE8423" w14:textId="77777777">
      <w:pPr>
        <w:pStyle w:val="NormalBold"/>
        <w:widowControl/>
      </w:pPr>
      <w:r w:rsidRPr="004356E7">
        <w:rPr>
          <w:rStyle w:val="HideTWBExt"/>
          <w:b w:val="0"/>
        </w:rPr>
        <w:t>&lt;/RepeatBlock-By&gt;</w:t>
      </w:r>
    </w:p>
    <w:p w:rsidR="00252E65" w:rsidRPr="004356E7" w:rsidP="004356E7" w14:paraId="4310313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F3C1604" w14:textId="77777777">
      <w:pPr>
        <w:pStyle w:val="NormalBold"/>
        <w:widowControl/>
      </w:pPr>
      <w:r w:rsidRPr="004356E7">
        <w:rPr>
          <w:rStyle w:val="HideTWBExt"/>
          <w:b w:val="0"/>
        </w:rPr>
        <w:t>&lt;Article&gt;</w:t>
      </w:r>
      <w:r w:rsidRPr="004356E7">
        <w:t>9 artikla – 1 kohta – 2 a alakohta (uusi)</w:t>
      </w:r>
      <w:r w:rsidRPr="004356E7">
        <w:rPr>
          <w:rStyle w:val="HideTWBExt"/>
          <w:b w:val="0"/>
        </w:rPr>
        <w:t>&lt;/Article&gt;</w:t>
      </w:r>
    </w:p>
    <w:p w:rsidR="00252E65" w:rsidRPr="004356E7" w:rsidP="004356E7" w14:paraId="1F2582E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D1B9D86" w14:textId="77777777">
      <w:pPr>
        <w:widowControl/>
      </w:pPr>
      <w:r w:rsidRPr="004356E7">
        <w:rPr>
          <w:rStyle w:val="HideTWBExt"/>
        </w:rPr>
        <w:t>&lt;Article2&gt;</w:t>
      </w:r>
      <w:r w:rsidRPr="004356E7">
        <w:t>59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49A9B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7771411" w14:textId="77777777">
            <w:pPr>
              <w:widowControl/>
            </w:pPr>
          </w:p>
        </w:tc>
      </w:tr>
      <w:tr w14:paraId="3E8B6CD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B00ADA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4125674" w14:textId="77777777">
            <w:pPr>
              <w:pStyle w:val="AmColumnHeading"/>
              <w:widowControl/>
            </w:pPr>
            <w:r w:rsidRPr="004356E7">
              <w:t>Tarkistus</w:t>
            </w:r>
          </w:p>
        </w:tc>
      </w:tr>
      <w:tr w14:paraId="12E8E20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5DC5A7E" w14:textId="77777777">
            <w:pPr>
              <w:pStyle w:val="Normal6a"/>
              <w:widowControl/>
            </w:pPr>
          </w:p>
        </w:tc>
        <w:tc>
          <w:tcPr>
            <w:tcW w:w="4876" w:type="dxa"/>
            <w:tcBorders>
              <w:top w:val="nil"/>
              <w:left w:val="nil"/>
              <w:bottom w:val="nil"/>
              <w:right w:val="nil"/>
            </w:tcBorders>
            <w:hideMark/>
          </w:tcPr>
          <w:p w:rsidR="00252E65" w:rsidRPr="004356E7" w:rsidP="004356E7" w14:paraId="71883F14" w14:textId="77777777">
            <w:pPr>
              <w:pStyle w:val="Normal6a"/>
              <w:widowControl/>
            </w:pPr>
            <w:r w:rsidRPr="004356E7">
              <w:rPr>
                <w:b/>
                <w:i/>
              </w:rPr>
              <w:t>2 a)</w:t>
            </w:r>
            <w:r w:rsidRPr="004356E7">
              <w:tab/>
            </w:r>
            <w:r w:rsidRPr="004356E7">
              <w:rPr>
                <w:b/>
                <w:i/>
              </w:rPr>
              <w:t>lisätään artikla seuraavasti:</w:t>
            </w:r>
          </w:p>
        </w:tc>
      </w:tr>
      <w:tr w14:paraId="490BF09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B33A81F" w14:textId="77777777">
            <w:pPr>
              <w:pStyle w:val="Normal6a"/>
              <w:widowControl/>
            </w:pPr>
          </w:p>
        </w:tc>
        <w:tc>
          <w:tcPr>
            <w:tcW w:w="4876" w:type="dxa"/>
            <w:tcBorders>
              <w:top w:val="nil"/>
              <w:left w:val="nil"/>
              <w:bottom w:val="nil"/>
              <w:right w:val="nil"/>
            </w:tcBorders>
            <w:hideMark/>
          </w:tcPr>
          <w:p w:rsidR="00252E65" w:rsidRPr="004356E7" w:rsidP="004356E7" w14:paraId="57C5599E" w14:textId="77777777">
            <w:pPr>
              <w:pStyle w:val="Normal6a"/>
              <w:widowControl/>
            </w:pPr>
            <w:r w:rsidRPr="004356E7">
              <w:rPr>
                <w:b/>
                <w:i/>
              </w:rPr>
              <w:t>”59 a artikla</w:t>
            </w:r>
          </w:p>
        </w:tc>
      </w:tr>
      <w:tr w14:paraId="6AD467F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A1ABEA7" w14:textId="77777777">
            <w:pPr>
              <w:pStyle w:val="Normal6a"/>
              <w:widowControl/>
            </w:pPr>
          </w:p>
        </w:tc>
        <w:tc>
          <w:tcPr>
            <w:tcW w:w="4876" w:type="dxa"/>
            <w:tcBorders>
              <w:top w:val="nil"/>
              <w:left w:val="nil"/>
              <w:bottom w:val="nil"/>
              <w:right w:val="nil"/>
            </w:tcBorders>
            <w:hideMark/>
          </w:tcPr>
          <w:p w:rsidR="00252E65" w:rsidRPr="004356E7" w:rsidP="004356E7" w14:paraId="1F110408" w14:textId="77777777">
            <w:pPr>
              <w:pStyle w:val="Normal6a"/>
              <w:widowControl/>
            </w:pPr>
            <w:r w:rsidRPr="004356E7">
              <w:rPr>
                <w:b/>
                <w:i/>
              </w:rPr>
              <w:t>Merkittävien kryptovarapalvelun tarjoajien nimeäminen</w:t>
            </w:r>
          </w:p>
        </w:tc>
      </w:tr>
      <w:tr w14:paraId="3EAD242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1A47BDD" w14:textId="77777777">
            <w:pPr>
              <w:pStyle w:val="Normal6a"/>
              <w:widowControl/>
            </w:pPr>
          </w:p>
        </w:tc>
        <w:tc>
          <w:tcPr>
            <w:tcW w:w="4876" w:type="dxa"/>
            <w:tcBorders>
              <w:top w:val="nil"/>
              <w:left w:val="nil"/>
              <w:bottom w:val="nil"/>
              <w:right w:val="nil"/>
            </w:tcBorders>
            <w:hideMark/>
          </w:tcPr>
          <w:p w:rsidR="00252E65" w:rsidRPr="004356E7" w:rsidP="004356E7" w14:paraId="4E30BC1B" w14:textId="77777777">
            <w:pPr>
              <w:pStyle w:val="Normal6a"/>
              <w:widowControl/>
            </w:pPr>
            <w:r w:rsidRPr="004356E7">
              <w:rPr>
                <w:b/>
                <w:i/>
              </w:rPr>
              <w:t>1. ESMA arvioi viimeistään ... [18 kuukauden kuluttua voimaantulosta] ja sen jälkeen vuosittain, täyttääkö kryptovarapalvelun tarjoaja 2 kohdassa säädetyt kriteerit.</w:t>
            </w:r>
          </w:p>
        </w:tc>
      </w:tr>
      <w:tr w14:paraId="40827F5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3511642" w14:textId="77777777">
            <w:pPr>
              <w:pStyle w:val="Normal6a"/>
              <w:widowControl/>
            </w:pPr>
          </w:p>
        </w:tc>
        <w:tc>
          <w:tcPr>
            <w:tcW w:w="4876" w:type="dxa"/>
            <w:tcBorders>
              <w:top w:val="nil"/>
              <w:left w:val="nil"/>
              <w:bottom w:val="nil"/>
              <w:right w:val="nil"/>
            </w:tcBorders>
            <w:hideMark/>
          </w:tcPr>
          <w:p w:rsidR="00252E65" w:rsidRPr="004356E7" w:rsidP="004356E7" w14:paraId="28CFA1E4" w14:textId="77777777">
            <w:pPr>
              <w:pStyle w:val="Normal6a"/>
              <w:widowControl/>
            </w:pPr>
            <w:r w:rsidRPr="004356E7">
              <w:rPr>
                <w:b/>
                <w:i/>
              </w:rPr>
              <w:t>2. ESMA nimeää merkittäväksi kryptovarapalvelun tarjoajan, joka täyttää vähintään kaksi seuraavista kolmesta kriteeristä:</w:t>
            </w:r>
          </w:p>
        </w:tc>
      </w:tr>
      <w:tr w14:paraId="0BBAA5A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95C32CD" w14:textId="77777777">
            <w:pPr>
              <w:pStyle w:val="Normal6a"/>
              <w:widowControl/>
            </w:pPr>
          </w:p>
        </w:tc>
        <w:tc>
          <w:tcPr>
            <w:tcW w:w="4876" w:type="dxa"/>
            <w:tcBorders>
              <w:top w:val="nil"/>
              <w:left w:val="nil"/>
              <w:bottom w:val="nil"/>
              <w:right w:val="nil"/>
            </w:tcBorders>
            <w:hideMark/>
          </w:tcPr>
          <w:p w:rsidR="00252E65" w:rsidRPr="004356E7" w:rsidP="004356E7" w14:paraId="1115C887" w14:textId="77777777">
            <w:pPr>
              <w:pStyle w:val="Normal6a"/>
              <w:widowControl/>
            </w:pPr>
            <w:r w:rsidRPr="004356E7">
              <w:rPr>
                <w:b/>
                <w:i/>
              </w:rPr>
              <w:t>a) niiden asiakkaiden määrä, joille kryptovarapalvelun tarjoaja tarjoaa kryptovarapalveluja unionissa, on yli 15 000 000;</w:t>
            </w:r>
          </w:p>
        </w:tc>
      </w:tr>
      <w:tr w14:paraId="3C405D2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271E3DE" w14:textId="77777777">
            <w:pPr>
              <w:pStyle w:val="Normal6a"/>
              <w:widowControl/>
            </w:pPr>
          </w:p>
        </w:tc>
        <w:tc>
          <w:tcPr>
            <w:tcW w:w="4876" w:type="dxa"/>
            <w:tcBorders>
              <w:top w:val="nil"/>
              <w:left w:val="nil"/>
              <w:bottom w:val="nil"/>
              <w:right w:val="nil"/>
            </w:tcBorders>
            <w:hideMark/>
          </w:tcPr>
          <w:p w:rsidR="00252E65" w:rsidRPr="004356E7" w:rsidP="004356E7" w14:paraId="363F7A37" w14:textId="77777777">
            <w:pPr>
              <w:pStyle w:val="Normal6a"/>
              <w:widowControl/>
            </w:pPr>
            <w:r w:rsidRPr="004356E7">
              <w:rPr>
                <w:b/>
                <w:i/>
              </w:rPr>
              <w:t>b) asiakkaiden puolesta säilytettyjen tai hallinnoitujen kryptovarojen kokonaisarvo on yli 15 000 000 000 euroa;</w:t>
            </w:r>
          </w:p>
        </w:tc>
      </w:tr>
      <w:tr w14:paraId="38D06A6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C42A4D2" w14:textId="77777777">
            <w:pPr>
              <w:pStyle w:val="Normal6a"/>
              <w:widowControl/>
            </w:pPr>
          </w:p>
        </w:tc>
        <w:tc>
          <w:tcPr>
            <w:tcW w:w="4876" w:type="dxa"/>
            <w:tcBorders>
              <w:top w:val="nil"/>
              <w:left w:val="nil"/>
              <w:bottom w:val="nil"/>
              <w:right w:val="nil"/>
            </w:tcBorders>
            <w:hideMark/>
          </w:tcPr>
          <w:p w:rsidR="00252E65" w:rsidRPr="004356E7" w:rsidP="004356E7" w14:paraId="73B9C53B" w14:textId="77777777">
            <w:pPr>
              <w:pStyle w:val="Normal6a"/>
              <w:widowControl/>
            </w:pPr>
            <w:r w:rsidRPr="004356E7">
              <w:rPr>
                <w:b/>
                <w:i/>
              </w:rPr>
              <w:t>c) kryptovarapalvelun tarjoajalla on valtuudet tarjota tai se aktiivisesti tarjoaa tai markkinoi kryptovarapalveluja vähintään kahdessa jäsenvaltiossa.</w:t>
            </w:r>
          </w:p>
        </w:tc>
      </w:tr>
      <w:tr w14:paraId="63C58D8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E9003DC" w14:textId="77777777">
            <w:pPr>
              <w:pStyle w:val="Normal6a"/>
              <w:widowControl/>
            </w:pPr>
          </w:p>
        </w:tc>
        <w:tc>
          <w:tcPr>
            <w:tcW w:w="4876" w:type="dxa"/>
            <w:tcBorders>
              <w:top w:val="nil"/>
              <w:left w:val="nil"/>
              <w:bottom w:val="nil"/>
              <w:right w:val="nil"/>
            </w:tcBorders>
            <w:hideMark/>
          </w:tcPr>
          <w:p w:rsidR="00252E65" w:rsidRPr="004356E7" w:rsidP="004356E7" w14:paraId="65F0D919" w14:textId="77777777">
            <w:pPr>
              <w:pStyle w:val="Normal6a"/>
              <w:widowControl/>
            </w:pPr>
            <w:r w:rsidRPr="004356E7">
              <w:rPr>
                <w:b/>
                <w:i/>
              </w:rPr>
              <w:t>Jos kryptovarapalvelun tarjoaja kuuluu konserniin, merkittävyys on arvioitava koko konsernin tasolla.</w:t>
            </w:r>
          </w:p>
        </w:tc>
      </w:tr>
      <w:tr w14:paraId="2038F6C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CD3D1D5" w14:textId="77777777">
            <w:pPr>
              <w:pStyle w:val="Normal6a"/>
              <w:widowControl/>
            </w:pPr>
          </w:p>
        </w:tc>
        <w:tc>
          <w:tcPr>
            <w:tcW w:w="4876" w:type="dxa"/>
            <w:tcBorders>
              <w:top w:val="nil"/>
              <w:left w:val="nil"/>
              <w:bottom w:val="nil"/>
              <w:right w:val="nil"/>
            </w:tcBorders>
            <w:hideMark/>
          </w:tcPr>
          <w:p w:rsidR="00252E65" w:rsidRPr="004356E7" w:rsidP="004356E7" w14:paraId="5525A508" w14:textId="77777777">
            <w:pPr>
              <w:pStyle w:val="Normal6a"/>
              <w:widowControl/>
            </w:pPr>
            <w:r w:rsidRPr="004356E7">
              <w:rPr>
                <w:b/>
                <w:i/>
              </w:rPr>
              <w:t>3. Jos kryptovarapalvelun tarjoaja ei täytä 2 kohdassa säädettyjä perusteita, ESMA voi kuitenkin nimetä kryptovarapalvelun tarjoajan merkittäväksi, jos ESMA katsoo perustellun arvioinnin perusteella, että yhteisön toiminnan rajatylittävä luonne, systeeminen yhteenliitettävyys tai monimutkaisuus aiheuttaa merkittävän riskin markkinoiden eheydelle tai rahoitusvakaudelle unionin tasolla.</w:t>
            </w:r>
          </w:p>
        </w:tc>
      </w:tr>
      <w:tr w14:paraId="633B457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4600616" w14:textId="77777777">
            <w:pPr>
              <w:pStyle w:val="Normal6a"/>
              <w:widowControl/>
            </w:pPr>
          </w:p>
        </w:tc>
        <w:tc>
          <w:tcPr>
            <w:tcW w:w="4876" w:type="dxa"/>
            <w:tcBorders>
              <w:top w:val="nil"/>
              <w:left w:val="nil"/>
              <w:bottom w:val="nil"/>
              <w:right w:val="nil"/>
            </w:tcBorders>
            <w:hideMark/>
          </w:tcPr>
          <w:p w:rsidR="00252E65" w:rsidRPr="004356E7" w:rsidP="004356E7" w14:paraId="32D65302" w14:textId="77777777">
            <w:pPr>
              <w:pStyle w:val="Normal6a"/>
              <w:widowControl/>
            </w:pPr>
            <w:r w:rsidRPr="004356E7">
              <w:rPr>
                <w:b/>
                <w:i/>
              </w:rPr>
              <w:t>4. Jos kryptovarapalvelun tarjoaja ei täytä 2 kohdassa säädettyjä perusteita, kryptovarapalvelun tarjoajan kotijäsenvaltion toimivaltainen viranomainen voi kuitenkin pyytää ESMAa ottamaan itselleen yhteisöä koskevan valvontavallan.</w:t>
            </w:r>
          </w:p>
        </w:tc>
      </w:tr>
      <w:tr w14:paraId="7140319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3E51350" w14:textId="77777777">
            <w:pPr>
              <w:pStyle w:val="Normal6a"/>
              <w:widowControl/>
            </w:pPr>
          </w:p>
        </w:tc>
        <w:tc>
          <w:tcPr>
            <w:tcW w:w="4876" w:type="dxa"/>
            <w:tcBorders>
              <w:top w:val="nil"/>
              <w:left w:val="nil"/>
              <w:bottom w:val="nil"/>
              <w:right w:val="nil"/>
            </w:tcBorders>
            <w:hideMark/>
          </w:tcPr>
          <w:p w:rsidR="00252E65" w:rsidRPr="004356E7" w:rsidP="004356E7" w14:paraId="3622D488" w14:textId="77777777">
            <w:pPr>
              <w:pStyle w:val="Normal6a"/>
              <w:widowControl/>
            </w:pPr>
            <w:r w:rsidRPr="004356E7">
              <w:rPr>
                <w:b/>
                <w:i/>
              </w:rPr>
              <w:t>4. Ennen 3 kohdan mukaisen nimeämisen hyväksymistä ESMA ilmoittaa asiasta sen jäsenvaltion asianomaiselle toimivaltaiselle viranomaiselle, jossa yhteisöllä on sääntömääräinen kotipaikka, ja pyytää kirjallisia huomautuksia 20 työpäivän kuluessa. ESMA ottaa nämä huomautukset huomioon ja antaa perustellun vastauksen, jos se poikkeaa niistä.</w:t>
            </w:r>
          </w:p>
        </w:tc>
      </w:tr>
      <w:tr w14:paraId="7A83AAE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6BBFD19" w14:textId="77777777">
            <w:pPr>
              <w:pStyle w:val="Normal6a"/>
              <w:widowControl/>
            </w:pPr>
          </w:p>
        </w:tc>
        <w:tc>
          <w:tcPr>
            <w:tcW w:w="4876" w:type="dxa"/>
            <w:tcBorders>
              <w:top w:val="nil"/>
              <w:left w:val="nil"/>
              <w:bottom w:val="nil"/>
              <w:right w:val="nil"/>
            </w:tcBorders>
            <w:hideMark/>
          </w:tcPr>
          <w:p w:rsidR="00252E65" w:rsidRPr="004356E7" w:rsidP="004356E7" w14:paraId="34E9703D" w14:textId="77777777">
            <w:pPr>
              <w:pStyle w:val="Normal6a"/>
              <w:widowControl/>
            </w:pPr>
            <w:r w:rsidRPr="004356E7">
              <w:rPr>
                <w:b/>
                <w:i/>
              </w:rPr>
              <w:t>5. ESMA julkaisee merkittävien kryptovarapalvelun tarjoajien rekisterin ja ylläpitää sitä.</w:t>
            </w:r>
          </w:p>
        </w:tc>
      </w:tr>
      <w:tr w14:paraId="7D79A92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8412CFA" w14:textId="77777777">
            <w:pPr>
              <w:pStyle w:val="Normal6a"/>
              <w:widowControl/>
            </w:pPr>
          </w:p>
        </w:tc>
        <w:tc>
          <w:tcPr>
            <w:tcW w:w="4876" w:type="dxa"/>
            <w:tcBorders>
              <w:top w:val="nil"/>
              <w:left w:val="nil"/>
              <w:bottom w:val="nil"/>
              <w:right w:val="nil"/>
            </w:tcBorders>
            <w:hideMark/>
          </w:tcPr>
          <w:p w:rsidR="00252E65" w:rsidRPr="004356E7" w:rsidP="004356E7" w14:paraId="6767356E" w14:textId="77777777">
            <w:pPr>
              <w:pStyle w:val="Normal6a"/>
              <w:widowControl/>
            </w:pPr>
            <w:r w:rsidRPr="004356E7">
              <w:rPr>
                <w:b/>
                <w:i/>
              </w:rPr>
              <w:t>6. ESMA poistaa sellaisen kryptovarapalvelun tarjoajan nimeämisen, joka ei täytä 2 kohdassa säädettyjä kriteereitä kahdessa peräkkäisessä vuotuisessa arvioinnissa, ja ilmoittaa asiasta asianomaiselle toimivaltaiselle viranomaiselle. Valvonta siirretään asianomaiselle toimivaltaiselle viranomaiselle 12 kuukauden kuluessa nimeämisen poistamisesta.”</w:t>
            </w:r>
          </w:p>
        </w:tc>
      </w:tr>
    </w:tbl>
    <w:p w:rsidR="00252E65" w:rsidRPr="004356E7" w:rsidP="004356E7" w14:paraId="3F5B487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BF7A41F" w14:textId="77777777">
      <w:pPr>
        <w:widowControl/>
      </w:pPr>
      <w:r w:rsidRPr="004356E7">
        <w:rPr>
          <w:rStyle w:val="HideTWBExt"/>
        </w:rPr>
        <w:t>&lt;/Amend&gt;</w:t>
      </w:r>
    </w:p>
    <w:p w:rsidR="00252E65" w:rsidRPr="004356E7" w:rsidP="004356E7" w14:paraId="14AD06C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1375</w:t>
      </w:r>
      <w:r w:rsidRPr="004356E7">
        <w:rPr>
          <w:rStyle w:val="HideTWBExt"/>
          <w:b w:val="0"/>
        </w:rPr>
        <w:t>&lt;/NumAm&gt;</w:t>
      </w:r>
    </w:p>
    <w:p w:rsidR="00252E65" w:rsidRPr="004356E7" w:rsidP="004356E7" w14:paraId="4CE9ABD3"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B71ABF3" w14:textId="77777777">
      <w:pPr>
        <w:pStyle w:val="NormalBold"/>
        <w:widowControl/>
      </w:pPr>
      <w:r w:rsidRPr="004356E7">
        <w:rPr>
          <w:rStyle w:val="HideTWBExt"/>
          <w:b w:val="0"/>
        </w:rPr>
        <w:t>&lt;/RepeatBlock-By&gt;</w:t>
      </w:r>
    </w:p>
    <w:p w:rsidR="00252E65" w:rsidRPr="004356E7" w:rsidP="004356E7" w14:paraId="12DE4B2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4F570F4" w14:textId="77777777">
      <w:pPr>
        <w:pStyle w:val="NormalBold"/>
        <w:widowControl/>
      </w:pPr>
      <w:r w:rsidRPr="004356E7">
        <w:rPr>
          <w:rStyle w:val="HideTWBExt"/>
          <w:b w:val="0"/>
        </w:rPr>
        <w:t>&lt;Article&gt;</w:t>
      </w:r>
      <w:r w:rsidRPr="004356E7">
        <w:t>9 artikla – 1 kohta – 2 b alakohta (uusi)</w:t>
      </w:r>
      <w:r w:rsidRPr="004356E7">
        <w:rPr>
          <w:rStyle w:val="HideTWBExt"/>
          <w:b w:val="0"/>
        </w:rPr>
        <w:t>&lt;/Article&gt;</w:t>
      </w:r>
    </w:p>
    <w:p w:rsidR="00252E65" w:rsidRPr="004356E7" w:rsidP="004356E7" w14:paraId="06FB286C"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C4A5A60" w14:textId="77777777">
      <w:pPr>
        <w:widowControl/>
      </w:pPr>
      <w:r w:rsidRPr="004356E7">
        <w:rPr>
          <w:rStyle w:val="HideTWBExt"/>
        </w:rPr>
        <w:t>&lt;Article2&gt;</w:t>
      </w:r>
      <w:r w:rsidRPr="004356E7">
        <w:t>59 b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E879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B79F5FB" w14:textId="77777777">
            <w:pPr>
              <w:widowControl/>
            </w:pPr>
          </w:p>
        </w:tc>
      </w:tr>
      <w:tr w14:paraId="4983D7C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405350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6D020B7" w14:textId="77777777">
            <w:pPr>
              <w:pStyle w:val="AmColumnHeading"/>
              <w:widowControl/>
            </w:pPr>
            <w:r w:rsidRPr="004356E7">
              <w:t>Tarkistus</w:t>
            </w:r>
          </w:p>
        </w:tc>
      </w:tr>
      <w:tr w14:paraId="7F7203D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1FA028C" w14:textId="77777777">
            <w:pPr>
              <w:pStyle w:val="Normal6a"/>
              <w:widowControl/>
            </w:pPr>
          </w:p>
        </w:tc>
        <w:tc>
          <w:tcPr>
            <w:tcW w:w="4876" w:type="dxa"/>
            <w:tcBorders>
              <w:top w:val="nil"/>
              <w:left w:val="nil"/>
              <w:bottom w:val="nil"/>
              <w:right w:val="nil"/>
            </w:tcBorders>
            <w:hideMark/>
          </w:tcPr>
          <w:p w:rsidR="00252E65" w:rsidRPr="004356E7" w:rsidP="004356E7" w14:paraId="4F40AE78" w14:textId="77777777">
            <w:pPr>
              <w:pStyle w:val="Normal6a"/>
              <w:widowControl/>
            </w:pPr>
            <w:r w:rsidRPr="004356E7">
              <w:rPr>
                <w:b/>
                <w:i/>
              </w:rPr>
              <w:t>2 b)</w:t>
            </w:r>
            <w:r w:rsidRPr="004356E7">
              <w:tab/>
            </w:r>
            <w:r w:rsidRPr="004356E7">
              <w:rPr>
                <w:b/>
                <w:i/>
              </w:rPr>
              <w:t>lisätään artikla seuraavasti:</w:t>
            </w:r>
          </w:p>
        </w:tc>
      </w:tr>
      <w:tr w14:paraId="3FBA682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40B200F" w14:textId="77777777">
            <w:pPr>
              <w:pStyle w:val="Normal6a"/>
              <w:widowControl/>
            </w:pPr>
          </w:p>
        </w:tc>
        <w:tc>
          <w:tcPr>
            <w:tcW w:w="4876" w:type="dxa"/>
            <w:tcBorders>
              <w:top w:val="nil"/>
              <w:left w:val="nil"/>
              <w:bottom w:val="nil"/>
              <w:right w:val="nil"/>
            </w:tcBorders>
            <w:hideMark/>
          </w:tcPr>
          <w:p w:rsidR="00252E65" w:rsidRPr="004356E7" w:rsidP="004356E7" w14:paraId="49D9B325" w14:textId="77777777">
            <w:pPr>
              <w:pStyle w:val="Normal6a"/>
              <w:widowControl/>
            </w:pPr>
            <w:r w:rsidRPr="004356E7">
              <w:rPr>
                <w:b/>
                <w:i/>
              </w:rPr>
              <w:t>59 b artikla</w:t>
            </w:r>
          </w:p>
        </w:tc>
      </w:tr>
      <w:tr w14:paraId="235C5E0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D3ABEF0" w14:textId="77777777">
            <w:pPr>
              <w:pStyle w:val="Normal6a"/>
              <w:widowControl/>
            </w:pPr>
          </w:p>
        </w:tc>
        <w:tc>
          <w:tcPr>
            <w:tcW w:w="4876" w:type="dxa"/>
            <w:tcBorders>
              <w:top w:val="nil"/>
              <w:left w:val="nil"/>
              <w:bottom w:val="nil"/>
              <w:right w:val="nil"/>
            </w:tcBorders>
            <w:hideMark/>
          </w:tcPr>
          <w:p w:rsidR="00252E65" w:rsidRPr="004356E7" w:rsidP="004356E7" w14:paraId="01BBF96C" w14:textId="77777777">
            <w:pPr>
              <w:pStyle w:val="Normal6a"/>
              <w:widowControl/>
            </w:pPr>
            <w:r w:rsidRPr="004356E7">
              <w:rPr>
                <w:b/>
                <w:i/>
              </w:rPr>
              <w:t>ESMAn suorittama vapaaehtoinen suora valvonta</w:t>
            </w:r>
          </w:p>
        </w:tc>
      </w:tr>
      <w:tr w14:paraId="16FFEB7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98F27EE" w14:textId="77777777">
            <w:pPr>
              <w:pStyle w:val="Normal6a"/>
              <w:widowControl/>
            </w:pPr>
          </w:p>
        </w:tc>
        <w:tc>
          <w:tcPr>
            <w:tcW w:w="4876" w:type="dxa"/>
            <w:tcBorders>
              <w:top w:val="nil"/>
              <w:left w:val="nil"/>
              <w:bottom w:val="nil"/>
              <w:right w:val="nil"/>
            </w:tcBorders>
            <w:hideMark/>
          </w:tcPr>
          <w:p w:rsidR="00252E65" w:rsidRPr="004356E7" w:rsidP="004356E7" w14:paraId="73FB9E97" w14:textId="77777777">
            <w:pPr>
              <w:pStyle w:val="Normal6a"/>
              <w:widowControl/>
            </w:pPr>
            <w:r w:rsidRPr="004356E7">
              <w:rPr>
                <w:b/>
                <w:i/>
              </w:rPr>
              <w:t>1. Oikeushenkilö tai muu yritys voi valita, että se asetetaan ESMAn suoraan valvontaan tämän artiklan mukaisesti, jos se</w:t>
            </w:r>
          </w:p>
        </w:tc>
      </w:tr>
      <w:tr w14:paraId="04A1365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2F9CBC9" w14:textId="77777777">
            <w:pPr>
              <w:pStyle w:val="Normal6a"/>
              <w:widowControl/>
            </w:pPr>
          </w:p>
        </w:tc>
        <w:tc>
          <w:tcPr>
            <w:tcW w:w="4876" w:type="dxa"/>
            <w:tcBorders>
              <w:top w:val="nil"/>
              <w:left w:val="nil"/>
              <w:bottom w:val="nil"/>
              <w:right w:val="nil"/>
            </w:tcBorders>
            <w:hideMark/>
          </w:tcPr>
          <w:p w:rsidR="00252E65" w:rsidRPr="004356E7" w:rsidP="004356E7" w14:paraId="740BD2C1" w14:textId="77777777">
            <w:pPr>
              <w:pStyle w:val="Normal6a"/>
              <w:widowControl/>
            </w:pPr>
            <w:r w:rsidRPr="004356E7">
              <w:rPr>
                <w:b/>
                <w:i/>
              </w:rPr>
              <w:t>a) aikoo hakea toimilupaa kryptovarapalvelun tarjoajana; tai</w:t>
            </w:r>
          </w:p>
        </w:tc>
      </w:tr>
      <w:tr w14:paraId="5ECBFD1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7AD932C" w14:textId="77777777">
            <w:pPr>
              <w:pStyle w:val="Normal6a"/>
              <w:widowControl/>
            </w:pPr>
          </w:p>
        </w:tc>
        <w:tc>
          <w:tcPr>
            <w:tcW w:w="4876" w:type="dxa"/>
            <w:tcBorders>
              <w:top w:val="nil"/>
              <w:left w:val="nil"/>
              <w:bottom w:val="nil"/>
              <w:right w:val="nil"/>
            </w:tcBorders>
            <w:hideMark/>
          </w:tcPr>
          <w:p w:rsidR="00252E65" w:rsidRPr="004356E7" w:rsidP="004356E7" w14:paraId="18F3DF58" w14:textId="77777777">
            <w:pPr>
              <w:pStyle w:val="Normal6a"/>
              <w:widowControl/>
            </w:pPr>
            <w:r w:rsidRPr="004356E7">
              <w:rPr>
                <w:b/>
                <w:i/>
              </w:rPr>
              <w:t>b) on saanut toimiluvan 63 artiklan nojalla, eikä se ole 59 a artiklassa tarkoitetulla tavalla merkittävä.</w:t>
            </w:r>
          </w:p>
        </w:tc>
      </w:tr>
      <w:tr w14:paraId="282E691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2B88E07" w14:textId="77777777">
            <w:pPr>
              <w:pStyle w:val="Normal6a"/>
              <w:widowControl/>
            </w:pPr>
          </w:p>
        </w:tc>
        <w:tc>
          <w:tcPr>
            <w:tcW w:w="4876" w:type="dxa"/>
            <w:tcBorders>
              <w:top w:val="nil"/>
              <w:left w:val="nil"/>
              <w:bottom w:val="nil"/>
              <w:right w:val="nil"/>
            </w:tcBorders>
            <w:hideMark/>
          </w:tcPr>
          <w:p w:rsidR="00252E65" w:rsidRPr="004356E7" w:rsidP="004356E7" w14:paraId="0D2D915E" w14:textId="77777777">
            <w:pPr>
              <w:pStyle w:val="Normal6a"/>
              <w:widowControl/>
            </w:pPr>
            <w:r w:rsidRPr="004356E7">
              <w:rPr>
                <w:b/>
                <w:i/>
              </w:rPr>
              <w:t>2. Edellä 1 kohdan a alakohdassa tarkoitetun oikeushenkilön tai muun yrityksen on toimitettava ESMAlle 62 artiklan mukainen toimilupahakemus.</w:t>
            </w:r>
          </w:p>
        </w:tc>
      </w:tr>
      <w:tr w14:paraId="5CADD80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7816135" w14:textId="77777777">
            <w:pPr>
              <w:pStyle w:val="Normal6a"/>
              <w:widowControl/>
            </w:pPr>
          </w:p>
        </w:tc>
        <w:tc>
          <w:tcPr>
            <w:tcW w:w="4876" w:type="dxa"/>
            <w:tcBorders>
              <w:top w:val="nil"/>
              <w:left w:val="nil"/>
              <w:bottom w:val="nil"/>
              <w:right w:val="nil"/>
            </w:tcBorders>
            <w:hideMark/>
          </w:tcPr>
          <w:p w:rsidR="00252E65" w:rsidRPr="004356E7" w:rsidP="004356E7" w14:paraId="597AF24A" w14:textId="77777777">
            <w:pPr>
              <w:pStyle w:val="Normal6a"/>
              <w:widowControl/>
            </w:pPr>
            <w:r w:rsidRPr="004356E7">
              <w:rPr>
                <w:b/>
                <w:i/>
              </w:rPr>
              <w:t>3. Edellä 1 kohdan b alakohdassa tarkoitetun kryptovarapalvelun tarjoajan on toimitettava tekemästään valinnasta ilmoitus ESMAlle ja toimitettava siitä jäljennös kotijäsenvaltionsa toimivaltaiselle viranomaiselle. Valintaa koskevassa ilmoituksessa on oltava</w:t>
            </w:r>
          </w:p>
        </w:tc>
      </w:tr>
      <w:tr w14:paraId="7432C1E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445418A" w14:textId="77777777">
            <w:pPr>
              <w:pStyle w:val="Normal6a"/>
              <w:widowControl/>
            </w:pPr>
          </w:p>
        </w:tc>
        <w:tc>
          <w:tcPr>
            <w:tcW w:w="4876" w:type="dxa"/>
            <w:tcBorders>
              <w:top w:val="nil"/>
              <w:left w:val="nil"/>
              <w:bottom w:val="nil"/>
              <w:right w:val="nil"/>
            </w:tcBorders>
            <w:hideMark/>
          </w:tcPr>
          <w:p w:rsidR="00252E65" w:rsidRPr="004356E7" w:rsidP="004356E7" w14:paraId="3FEFF910" w14:textId="77777777">
            <w:pPr>
              <w:pStyle w:val="Normal6a"/>
              <w:widowControl/>
            </w:pPr>
            <w:r w:rsidRPr="004356E7">
              <w:rPr>
                <w:b/>
                <w:i/>
              </w:rPr>
              <w:t>a) 109 artiklan 5 kohdan a ja b alakohdassa tarkoitetut tunnistustiedot;</w:t>
            </w:r>
          </w:p>
        </w:tc>
      </w:tr>
      <w:tr w14:paraId="39B88E9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A460573" w14:textId="77777777">
            <w:pPr>
              <w:pStyle w:val="Normal6a"/>
              <w:widowControl/>
            </w:pPr>
          </w:p>
        </w:tc>
        <w:tc>
          <w:tcPr>
            <w:tcW w:w="4876" w:type="dxa"/>
            <w:tcBorders>
              <w:top w:val="nil"/>
              <w:left w:val="nil"/>
              <w:bottom w:val="nil"/>
              <w:right w:val="nil"/>
            </w:tcBorders>
            <w:hideMark/>
          </w:tcPr>
          <w:p w:rsidR="00252E65" w:rsidRPr="004356E7" w:rsidP="004356E7" w14:paraId="4B4BE5B8" w14:textId="77777777">
            <w:pPr>
              <w:pStyle w:val="Normal6a"/>
              <w:widowControl/>
            </w:pPr>
            <w:r w:rsidRPr="004356E7">
              <w:rPr>
                <w:b/>
                <w:i/>
              </w:rPr>
              <w:t>b) viittaus 63 artiklan nojalla myönnettyyn toimilupaan ja luvan kattamiin kryptovarapalveluihin;</w:t>
            </w:r>
          </w:p>
        </w:tc>
      </w:tr>
      <w:tr w14:paraId="464B0F4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8444E3D" w14:textId="77777777">
            <w:pPr>
              <w:pStyle w:val="Normal6a"/>
              <w:widowControl/>
            </w:pPr>
          </w:p>
        </w:tc>
        <w:tc>
          <w:tcPr>
            <w:tcW w:w="4876" w:type="dxa"/>
            <w:tcBorders>
              <w:top w:val="nil"/>
              <w:left w:val="nil"/>
              <w:bottom w:val="nil"/>
              <w:right w:val="nil"/>
            </w:tcBorders>
            <w:hideMark/>
          </w:tcPr>
          <w:p w:rsidR="00252E65" w:rsidRPr="004356E7" w:rsidP="004356E7" w14:paraId="6F7A6A40" w14:textId="77777777">
            <w:pPr>
              <w:pStyle w:val="Normal6a"/>
              <w:widowControl/>
            </w:pPr>
            <w:r w:rsidRPr="004356E7">
              <w:rPr>
                <w:b/>
                <w:i/>
              </w:rPr>
              <w:t>c) vakuutus siitä, että tarjoajan parhaan tietämyksen mukaan mitään 6 kohdassa esitetyistä perusteista ei sovelleta; ja</w:t>
            </w:r>
          </w:p>
        </w:tc>
      </w:tr>
      <w:tr w14:paraId="79DF292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8955A7A" w14:textId="77777777">
            <w:pPr>
              <w:pStyle w:val="Normal6a"/>
              <w:widowControl/>
            </w:pPr>
          </w:p>
        </w:tc>
        <w:tc>
          <w:tcPr>
            <w:tcW w:w="4876" w:type="dxa"/>
            <w:tcBorders>
              <w:top w:val="nil"/>
              <w:left w:val="nil"/>
              <w:bottom w:val="nil"/>
              <w:right w:val="nil"/>
            </w:tcBorders>
            <w:hideMark/>
          </w:tcPr>
          <w:p w:rsidR="00252E65" w:rsidRPr="004356E7" w:rsidP="004356E7" w14:paraId="24BCCBB2" w14:textId="77777777">
            <w:pPr>
              <w:pStyle w:val="Normal6a"/>
              <w:widowControl/>
            </w:pPr>
            <w:r w:rsidRPr="004356E7">
              <w:rPr>
                <w:b/>
                <w:i/>
              </w:rPr>
              <w:t>d) yhteyshenkilön sähköpostiosoite, puhelinnumero ja fyysinen osoite valvonnan siirtoa varten.</w:t>
            </w:r>
          </w:p>
        </w:tc>
      </w:tr>
      <w:tr w14:paraId="1C7AF27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13BA86D" w14:textId="77777777">
            <w:pPr>
              <w:pStyle w:val="Normal6a"/>
              <w:widowControl/>
            </w:pPr>
          </w:p>
        </w:tc>
        <w:tc>
          <w:tcPr>
            <w:tcW w:w="4876" w:type="dxa"/>
            <w:tcBorders>
              <w:top w:val="nil"/>
              <w:left w:val="nil"/>
              <w:bottom w:val="nil"/>
              <w:right w:val="nil"/>
            </w:tcBorders>
            <w:hideMark/>
          </w:tcPr>
          <w:p w:rsidR="00252E65" w:rsidRPr="004356E7" w:rsidP="004356E7" w14:paraId="68B9017C" w14:textId="77777777">
            <w:pPr>
              <w:pStyle w:val="Normal6a"/>
              <w:widowControl/>
            </w:pPr>
            <w:r w:rsidRPr="004356E7">
              <w:rPr>
                <w:b/>
                <w:i/>
              </w:rPr>
              <w:t>4. ESMA ilmoittaa viiden työpäivän kuluessa valintailmoituksen vastaanottamisesta kirjallisesti hakijana olevalle kryptovarapalvelun tarjoajalle ja ilmoittaa asiasta kotijäsenvaltion toimivaltaiselle viranomaiselle. Kotijäsenvaltion toimivaltaisen viranomaisen on kymmenen työpäivän kuluessa valintailmoituksen jäljennöksen vastaanottamisesta ilmoitettava ESMAlle, sovelletaanko jotakin 6 kohdan a tai b alakohdassa esitetyistä perusteista, ja toimitettava ESMAlle 7 kohdassa tarkoitetun valvonnan siirron valmistelemiseksi tarvittavat tiedot.</w:t>
            </w:r>
          </w:p>
        </w:tc>
      </w:tr>
      <w:tr w14:paraId="0E9030B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3B4FE00" w14:textId="77777777">
            <w:pPr>
              <w:pStyle w:val="Normal6a"/>
              <w:widowControl/>
            </w:pPr>
          </w:p>
        </w:tc>
        <w:tc>
          <w:tcPr>
            <w:tcW w:w="4876" w:type="dxa"/>
            <w:tcBorders>
              <w:top w:val="nil"/>
              <w:left w:val="nil"/>
              <w:bottom w:val="nil"/>
              <w:right w:val="nil"/>
            </w:tcBorders>
            <w:hideMark/>
          </w:tcPr>
          <w:p w:rsidR="00252E65" w:rsidRPr="004356E7" w:rsidP="004356E7" w14:paraId="41810B02" w14:textId="77777777">
            <w:pPr>
              <w:pStyle w:val="Normal6a"/>
              <w:widowControl/>
            </w:pPr>
            <w:r w:rsidRPr="004356E7">
              <w:rPr>
                <w:b/>
                <w:i/>
              </w:rPr>
              <w:t>5. ESMA tekee 20 työpäivän kuluessa valintailmoituksen vastaanottamisesta perustellun päätöksen valinnan hyväksymisestä tai hylkäämisestä ja ilmoittaa päätöksestä hakijana olevalle kryptovarapalvelun tarjoajalle ja kotijäsenvaltion toimivaltaiselle viranomaiselle viiden työpäivän kuluessa sen hyväksymisestä. Arviointi rajoittuu 1 kohdassa säädettyjen kelpoisuusedellytysten ja 6 kohdassa esitettyjen perusteiden puuttumisen tarkistamiseen.</w:t>
            </w:r>
          </w:p>
        </w:tc>
      </w:tr>
      <w:tr w14:paraId="6A44EDA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CAA4A14" w14:textId="77777777">
            <w:pPr>
              <w:pStyle w:val="Normal6a"/>
              <w:widowControl/>
            </w:pPr>
          </w:p>
        </w:tc>
        <w:tc>
          <w:tcPr>
            <w:tcW w:w="4876" w:type="dxa"/>
            <w:tcBorders>
              <w:top w:val="nil"/>
              <w:left w:val="nil"/>
              <w:bottom w:val="nil"/>
              <w:right w:val="nil"/>
            </w:tcBorders>
            <w:hideMark/>
          </w:tcPr>
          <w:p w:rsidR="00252E65" w:rsidRPr="004356E7" w:rsidP="004356E7" w14:paraId="3BE8BA6E" w14:textId="77777777">
            <w:pPr>
              <w:pStyle w:val="Normal6a"/>
              <w:widowControl/>
            </w:pPr>
            <w:r w:rsidRPr="004356E7">
              <w:rPr>
                <w:b/>
                <w:i/>
              </w:rPr>
              <w:t>6. ESMA voi hylätä valinnan ainoastaan yhden tai useamman seuraavan perusteen nojalla:</w:t>
            </w:r>
          </w:p>
        </w:tc>
      </w:tr>
      <w:tr w14:paraId="69D55A7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15DAB0E" w14:textId="77777777">
            <w:pPr>
              <w:pStyle w:val="Normal6a"/>
              <w:widowControl/>
            </w:pPr>
          </w:p>
        </w:tc>
        <w:tc>
          <w:tcPr>
            <w:tcW w:w="4876" w:type="dxa"/>
            <w:tcBorders>
              <w:top w:val="nil"/>
              <w:left w:val="nil"/>
              <w:bottom w:val="nil"/>
              <w:right w:val="nil"/>
            </w:tcBorders>
            <w:hideMark/>
          </w:tcPr>
          <w:p w:rsidR="00252E65" w:rsidRPr="004356E7" w:rsidP="004356E7" w14:paraId="3178294E" w14:textId="77777777">
            <w:pPr>
              <w:pStyle w:val="Normal6a"/>
              <w:widowControl/>
            </w:pPr>
            <w:r w:rsidRPr="004356E7">
              <w:rPr>
                <w:b/>
                <w:i/>
              </w:rPr>
              <w:t>a) hakija ei täytä 1 kohdassa säädettyjä kelpoisuusedellytyksiä, myös silloin, kun hakijalla ei ole 63 artiklan mukaista toimilupaa, jos se on 59 a artiklan 1 kohdassa tarkoitetulla tavalla merkittävä, tai jos vireillä on menettely sen toimiluvan keskeyttämiseksi tai peruuttamiseksi 64 artiklan mukaisesti;</w:t>
            </w:r>
          </w:p>
        </w:tc>
      </w:tr>
      <w:tr w14:paraId="5604178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8FD86B7" w14:textId="77777777">
            <w:pPr>
              <w:pStyle w:val="Normal6a"/>
              <w:widowControl/>
            </w:pPr>
          </w:p>
        </w:tc>
        <w:tc>
          <w:tcPr>
            <w:tcW w:w="4876" w:type="dxa"/>
            <w:tcBorders>
              <w:top w:val="nil"/>
              <w:left w:val="nil"/>
              <w:bottom w:val="nil"/>
              <w:right w:val="nil"/>
            </w:tcBorders>
            <w:hideMark/>
          </w:tcPr>
          <w:p w:rsidR="00252E65" w:rsidRPr="004356E7" w:rsidP="004356E7" w14:paraId="7125E661" w14:textId="77777777">
            <w:pPr>
              <w:pStyle w:val="Normal6a"/>
              <w:widowControl/>
            </w:pPr>
            <w:r w:rsidRPr="004356E7">
              <w:rPr>
                <w:b/>
                <w:i/>
              </w:rPr>
              <w:t>b) kotijäsenvaltion toimivaltainen viranomainen on ilmoittanut ESMAlle, että hakijaa koskevat valvonta- tai täytäntöönpanomenettelyt tai tutkimukset ovat käynnissä ja että valvonnan välitön siirtäminen haittaisi kyseisiä menettelyjä tai tutkimuksia;</w:t>
            </w:r>
          </w:p>
        </w:tc>
      </w:tr>
      <w:tr w14:paraId="5801492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606FB97" w14:textId="77777777">
            <w:pPr>
              <w:pStyle w:val="Normal6a"/>
              <w:widowControl/>
            </w:pPr>
          </w:p>
        </w:tc>
        <w:tc>
          <w:tcPr>
            <w:tcW w:w="4876" w:type="dxa"/>
            <w:tcBorders>
              <w:top w:val="nil"/>
              <w:left w:val="nil"/>
              <w:bottom w:val="nil"/>
              <w:right w:val="nil"/>
            </w:tcBorders>
            <w:hideMark/>
          </w:tcPr>
          <w:p w:rsidR="00252E65" w:rsidRPr="004356E7" w:rsidP="004356E7" w14:paraId="04EECB7E" w14:textId="77777777">
            <w:pPr>
              <w:pStyle w:val="Normal6a"/>
              <w:widowControl/>
            </w:pPr>
            <w:r w:rsidRPr="004356E7">
              <w:rPr>
                <w:b/>
                <w:i/>
              </w:rPr>
              <w:t>c) valintailmoitus on puutteellinen ESMAn puuttuvien tietojen toimittamiselle asettaman kohtuullisen määräajan päätyttyä.</w:t>
            </w:r>
          </w:p>
        </w:tc>
      </w:tr>
      <w:tr w14:paraId="20A782D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4608010" w14:textId="77777777">
            <w:pPr>
              <w:pStyle w:val="Normal6a"/>
              <w:widowControl/>
            </w:pPr>
          </w:p>
        </w:tc>
        <w:tc>
          <w:tcPr>
            <w:tcW w:w="4876" w:type="dxa"/>
            <w:tcBorders>
              <w:top w:val="nil"/>
              <w:left w:val="nil"/>
              <w:bottom w:val="nil"/>
              <w:right w:val="nil"/>
            </w:tcBorders>
            <w:hideMark/>
          </w:tcPr>
          <w:p w:rsidR="00252E65" w:rsidRPr="004356E7" w:rsidP="004356E7" w14:paraId="451DBB4E" w14:textId="77777777">
            <w:pPr>
              <w:pStyle w:val="Normal6a"/>
              <w:widowControl/>
            </w:pPr>
            <w:r w:rsidRPr="004356E7">
              <w:rPr>
                <w:b/>
                <w:i/>
              </w:rPr>
              <w:t>7. Jos ESMA hyväksyy valinnan, se ottaa vastuun kryptovarapalvelun tarjoajan suorasta valvonnasta 5 kohdassa tarkoitetussa päätöksessä määritetystä siirtopäivästä alkaen. Kyseinen päivämäärä on viimeistään kolmen kuukauden kuluttua kyseisen päätöksen päivämäärästä. Kyseisestä päivästä alkaen 143 a artiklan 2–5 kohtaa sovelletaan soveltuvin osin valvonnan siirtämiseen kotijäsenvaltion toimivaltaiselta viranomaiselta ESMAlle.</w:t>
            </w:r>
          </w:p>
        </w:tc>
      </w:tr>
      <w:tr w14:paraId="75A92BA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5535456" w14:textId="77777777">
            <w:pPr>
              <w:pStyle w:val="Normal6a"/>
              <w:widowControl/>
            </w:pPr>
          </w:p>
        </w:tc>
        <w:tc>
          <w:tcPr>
            <w:tcW w:w="4876" w:type="dxa"/>
            <w:tcBorders>
              <w:top w:val="nil"/>
              <w:left w:val="nil"/>
              <w:bottom w:val="nil"/>
              <w:right w:val="nil"/>
            </w:tcBorders>
            <w:hideMark/>
          </w:tcPr>
          <w:p w:rsidR="00252E65" w:rsidRPr="004356E7" w:rsidP="004356E7" w14:paraId="78D74619" w14:textId="77777777">
            <w:pPr>
              <w:pStyle w:val="Normal6a"/>
              <w:widowControl/>
            </w:pPr>
            <w:r w:rsidRPr="004356E7">
              <w:rPr>
                <w:b/>
                <w:i/>
              </w:rPr>
              <w:t>8. Edellä 1 kohdassa tarkoitetun valinnan tehneeseen kryptovarapalvelun tarjoajaan sovelletaan ESMAn 138 j artiklan mukaisesti perimiä valvontamaksuja 7 kohdassa tarkoitetusta siirtopäivästä alkaen.</w:t>
            </w:r>
          </w:p>
        </w:tc>
      </w:tr>
      <w:tr w14:paraId="32C18B6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5FBDE1C" w14:textId="77777777">
            <w:pPr>
              <w:pStyle w:val="Normal6a"/>
              <w:widowControl/>
            </w:pPr>
          </w:p>
        </w:tc>
        <w:tc>
          <w:tcPr>
            <w:tcW w:w="4876" w:type="dxa"/>
            <w:tcBorders>
              <w:top w:val="nil"/>
              <w:left w:val="nil"/>
              <w:bottom w:val="nil"/>
              <w:right w:val="nil"/>
            </w:tcBorders>
            <w:hideMark/>
          </w:tcPr>
          <w:p w:rsidR="00252E65" w:rsidRPr="004356E7" w:rsidP="004356E7" w14:paraId="5A84C68A" w14:textId="77777777">
            <w:pPr>
              <w:pStyle w:val="Normal6a"/>
              <w:widowControl/>
            </w:pPr>
            <w:r w:rsidRPr="004356E7">
              <w:rPr>
                <w:b/>
                <w:i/>
              </w:rPr>
              <w:t>9. ESMA kirjaa 109 artiklan 1 kohdassa tarkoitettuun rekisteriin 1 kohdan mukaisesti tehdyn valinnan ja päivämäärän, jona valvonnan siirto tulee voimaan.</w:t>
            </w:r>
          </w:p>
        </w:tc>
      </w:tr>
    </w:tbl>
    <w:p w:rsidR="00252E65" w:rsidRPr="004356E7" w:rsidP="004356E7" w14:paraId="460DBE2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8444F1C" w14:textId="77777777">
      <w:pPr>
        <w:widowControl/>
      </w:pPr>
      <w:r w:rsidRPr="004356E7">
        <w:rPr>
          <w:rStyle w:val="HideTWBExt"/>
        </w:rPr>
        <w:t>&lt;/Amend&gt;</w:t>
      </w:r>
    </w:p>
    <w:p w:rsidR="00252E65" w:rsidRPr="004356E7" w:rsidP="004356E7" w14:paraId="4705555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1376</w:t>
      </w:r>
      <w:r w:rsidRPr="004356E7">
        <w:rPr>
          <w:rStyle w:val="HideTWBExt"/>
          <w:b w:val="0"/>
        </w:rPr>
        <w:t>&lt;/NumAm&gt;</w:t>
      </w:r>
    </w:p>
    <w:p w:rsidR="00252E65" w:rsidRPr="004356E7" w:rsidP="004356E7" w14:paraId="32A770D3"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5CA02B6A" w14:textId="77777777">
      <w:pPr>
        <w:pStyle w:val="NormalBold"/>
        <w:widowControl/>
      </w:pPr>
      <w:r w:rsidRPr="004356E7">
        <w:rPr>
          <w:rStyle w:val="HideTWBExt"/>
          <w:b w:val="0"/>
        </w:rPr>
        <w:t>&lt;/RepeatBlock-By&gt;</w:t>
      </w:r>
    </w:p>
    <w:p w:rsidR="00252E65" w:rsidRPr="004356E7" w:rsidP="004356E7" w14:paraId="07AE566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6357F8A" w14:textId="77777777">
      <w:pPr>
        <w:pStyle w:val="NormalBold"/>
        <w:widowControl/>
      </w:pPr>
      <w:r w:rsidRPr="004356E7">
        <w:rPr>
          <w:rStyle w:val="HideTWBExt"/>
          <w:b w:val="0"/>
        </w:rPr>
        <w:t>&lt;Article&gt;</w:t>
      </w:r>
      <w:r w:rsidRPr="004356E7">
        <w:t>9 artikla – 1 kohta – 4 alakohta – a alakohta</w:t>
      </w:r>
      <w:r w:rsidRPr="004356E7">
        <w:rPr>
          <w:rStyle w:val="HideTWBExt"/>
          <w:b w:val="0"/>
        </w:rPr>
        <w:t>&lt;/Article&gt;</w:t>
      </w:r>
    </w:p>
    <w:p w:rsidR="00252E65" w:rsidRPr="004356E7" w:rsidP="004356E7" w14:paraId="0D6AADF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0A0DEF5" w14:textId="77777777">
      <w:pPr>
        <w:widowControl/>
      </w:pPr>
      <w:r w:rsidRPr="004356E7">
        <w:rPr>
          <w:rStyle w:val="HideTWBExt"/>
        </w:rPr>
        <w:t>&lt;Article2&gt;</w:t>
      </w:r>
      <w:r w:rsidRPr="004356E7">
        <w:t>62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CA29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6962B01" w14:textId="77777777">
            <w:pPr>
              <w:widowControl/>
            </w:pPr>
          </w:p>
        </w:tc>
      </w:tr>
      <w:tr w14:paraId="20C310B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BF5B9B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CE38DC8" w14:textId="77777777">
            <w:pPr>
              <w:pStyle w:val="AmColumnHeading"/>
              <w:widowControl/>
            </w:pPr>
            <w:r w:rsidRPr="004356E7">
              <w:t>Tarkistus</w:t>
            </w:r>
          </w:p>
        </w:tc>
      </w:tr>
      <w:tr w14:paraId="2F829B5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6660FC1" w14:textId="77777777">
            <w:pPr>
              <w:pStyle w:val="Normal6a"/>
              <w:widowControl/>
            </w:pPr>
            <w:r w:rsidRPr="004356E7">
              <w:rPr>
                <w:b/>
                <w:i/>
              </w:rPr>
              <w:t>a)</w:t>
            </w:r>
            <w:r w:rsidRPr="004356E7">
              <w:tab/>
            </w:r>
            <w:r w:rsidRPr="004356E7">
              <w:rPr>
                <w:b/>
                <w:i/>
              </w:rPr>
              <w:t>korvataan 1 kohta seuraavasti:</w:t>
            </w:r>
          </w:p>
        </w:tc>
        <w:tc>
          <w:tcPr>
            <w:tcW w:w="4876" w:type="dxa"/>
            <w:tcBorders>
              <w:top w:val="nil"/>
              <w:left w:val="nil"/>
              <w:bottom w:val="nil"/>
              <w:right w:val="nil"/>
            </w:tcBorders>
            <w:hideMark/>
          </w:tcPr>
          <w:p w:rsidR="00252E65" w:rsidRPr="004356E7" w:rsidP="004356E7" w14:paraId="44774AEF" w14:textId="77777777">
            <w:pPr>
              <w:pStyle w:val="Normal6a"/>
              <w:widowControl/>
            </w:pPr>
            <w:r w:rsidRPr="004356E7">
              <w:rPr>
                <w:b/>
                <w:i/>
              </w:rPr>
              <w:t>Poistetaan.</w:t>
            </w:r>
          </w:p>
        </w:tc>
      </w:tr>
      <w:tr w14:paraId="302A32A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08E8E15" w14:textId="77777777">
            <w:pPr>
              <w:pStyle w:val="Normal6a"/>
              <w:widowControl/>
            </w:pPr>
            <w:r w:rsidRPr="004356E7">
              <w:rPr>
                <w:b/>
                <w:i/>
              </w:rPr>
              <w:t>”1. Oikeushenkilöiden tai muiden yritysten, jotka aikovat tarjota kryptovarapalveluja, on jätettävä kryptovarapalvelun tarjoajan toimilupahakemuksensa ESMAlle.”;</w:t>
            </w:r>
          </w:p>
        </w:tc>
        <w:tc>
          <w:tcPr>
            <w:tcW w:w="4876" w:type="dxa"/>
            <w:tcBorders>
              <w:top w:val="nil"/>
              <w:left w:val="nil"/>
              <w:bottom w:val="nil"/>
              <w:right w:val="nil"/>
            </w:tcBorders>
          </w:tcPr>
          <w:p w:rsidR="00252E65" w:rsidRPr="004356E7" w:rsidP="004356E7" w14:paraId="37ED92EC" w14:textId="77777777">
            <w:pPr>
              <w:pStyle w:val="Normal6a"/>
              <w:widowControl/>
            </w:pPr>
          </w:p>
        </w:tc>
      </w:tr>
    </w:tbl>
    <w:p w:rsidR="00252E65" w:rsidRPr="004356E7" w:rsidP="004356E7" w14:paraId="5DE66FC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C5C400C" w14:textId="77777777">
      <w:pPr>
        <w:widowControl/>
      </w:pPr>
      <w:r w:rsidRPr="004356E7">
        <w:rPr>
          <w:rStyle w:val="HideTWBExt"/>
        </w:rPr>
        <w:t>&lt;/Amend&gt;</w:t>
      </w:r>
    </w:p>
    <w:p w:rsidR="00252E65" w:rsidRPr="004356E7" w:rsidP="004356E7" w14:paraId="6C60C17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1377</w:t>
      </w:r>
      <w:r w:rsidRPr="004356E7">
        <w:rPr>
          <w:rStyle w:val="HideTWBExt"/>
          <w:b w:val="0"/>
        </w:rPr>
        <w:t>&lt;/NumAm&gt;</w:t>
      </w:r>
    </w:p>
    <w:p w:rsidR="00252E65" w:rsidRPr="004356E7" w:rsidP="004356E7" w14:paraId="56EBE726"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330F77B2" w14:textId="77777777">
      <w:pPr>
        <w:pStyle w:val="NormalBold"/>
        <w:widowControl/>
      </w:pPr>
      <w:r w:rsidRPr="004356E7">
        <w:rPr>
          <w:rStyle w:val="HideTWBExt"/>
          <w:b w:val="0"/>
        </w:rPr>
        <w:t>&lt;/RepeatBlock-By&gt;</w:t>
      </w:r>
    </w:p>
    <w:p w:rsidR="00252E65" w:rsidRPr="004356E7" w:rsidP="004356E7" w14:paraId="736FA7C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D854FE5" w14:textId="77777777">
      <w:pPr>
        <w:pStyle w:val="NormalBold"/>
        <w:widowControl/>
      </w:pPr>
      <w:r w:rsidRPr="004356E7">
        <w:rPr>
          <w:rStyle w:val="HideTWBExt"/>
          <w:b w:val="0"/>
        </w:rPr>
        <w:t>&lt;Article&gt;</w:t>
      </w:r>
      <w:r w:rsidRPr="004356E7">
        <w:t>9 artikla – 1 kohta – 4 alakohta – a alakohta</w:t>
      </w:r>
      <w:r w:rsidRPr="004356E7">
        <w:rPr>
          <w:rStyle w:val="HideTWBExt"/>
          <w:b w:val="0"/>
        </w:rPr>
        <w:t>&lt;/Article&gt;</w:t>
      </w:r>
    </w:p>
    <w:p w:rsidR="00252E65" w:rsidRPr="004356E7" w:rsidP="004356E7" w14:paraId="1E56D7BD"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49F3572" w14:textId="77777777">
      <w:pPr>
        <w:widowControl/>
      </w:pPr>
      <w:r w:rsidRPr="004356E7">
        <w:rPr>
          <w:rStyle w:val="HideTWBExt"/>
        </w:rPr>
        <w:t>&lt;Article2&gt;</w:t>
      </w:r>
      <w:r w:rsidRPr="004356E7">
        <w:t>62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380B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AD20A56" w14:textId="77777777">
            <w:pPr>
              <w:widowControl/>
            </w:pPr>
          </w:p>
        </w:tc>
      </w:tr>
      <w:tr w14:paraId="0E0E2A0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0CE203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EB76E44" w14:textId="77777777">
            <w:pPr>
              <w:pStyle w:val="AmColumnHeading"/>
              <w:widowControl/>
            </w:pPr>
            <w:r w:rsidRPr="004356E7">
              <w:t>Tarkistus</w:t>
            </w:r>
          </w:p>
        </w:tc>
      </w:tr>
      <w:tr w14:paraId="14DCD08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0701E98" w14:textId="77777777">
            <w:pPr>
              <w:pStyle w:val="Normal6a"/>
              <w:widowControl/>
            </w:pPr>
            <w:r w:rsidRPr="004356E7">
              <w:t>1.</w:t>
            </w:r>
            <w:r w:rsidRPr="004356E7">
              <w:tab/>
              <w:t>Oikeushenkilöiden tai muiden yritysten, jotka aikovat tarjota kryptovarapalveluja, on jätettävä kryptovarapalvelun tarjoajan toimilupahakemuksensa ESMAlle.</w:t>
            </w:r>
          </w:p>
        </w:tc>
        <w:tc>
          <w:tcPr>
            <w:tcW w:w="4876" w:type="dxa"/>
            <w:tcBorders>
              <w:top w:val="nil"/>
              <w:left w:val="nil"/>
              <w:bottom w:val="nil"/>
              <w:right w:val="nil"/>
            </w:tcBorders>
            <w:hideMark/>
          </w:tcPr>
          <w:p w:rsidR="00252E65" w:rsidRPr="004356E7" w:rsidP="004356E7" w14:paraId="7852A04E" w14:textId="77777777">
            <w:pPr>
              <w:pStyle w:val="Normal6a"/>
              <w:widowControl/>
            </w:pPr>
            <w:r w:rsidRPr="004356E7">
              <w:t>1.</w:t>
            </w:r>
            <w:r w:rsidRPr="004356E7">
              <w:tab/>
              <w:t>Oikeushenkilöiden tai muiden yritysten, jotka aikovat tarjota kryptovarapalveluja</w:t>
            </w:r>
            <w:r w:rsidRPr="004356E7">
              <w:rPr>
                <w:b/>
                <w:i/>
              </w:rPr>
              <w:t>, joita pidetään merkittävinä 85 artiklan mukaisesti tai jotka nimeävät ESMAn valvojakseen 85 a artiklan mukaisesti,</w:t>
            </w:r>
            <w:r w:rsidRPr="004356E7">
              <w:t xml:space="preserve"> on jätettävä kryptovarapalvelun tarjoajan toimilupahakemuksensa ESMAlle.</w:t>
            </w:r>
          </w:p>
        </w:tc>
      </w:tr>
    </w:tbl>
    <w:p w:rsidR="00252E65" w:rsidRPr="004356E7" w:rsidP="004356E7" w14:paraId="76390FE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6230B1A"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096D8857" w14:textId="77777777">
      <w:pPr>
        <w:pStyle w:val="AmJustText"/>
        <w:widowControl/>
      </w:pPr>
      <w:r w:rsidRPr="004356E7">
        <w:t>ESMAn olisi MiCA-asetuksen tarkistetun 85 artiklan mukaisesti erotettava merkittävät ja muut kuin merkittävät kryptovarapalvelun tarjoajat toisistaan ja vastattava edelleen merkittävien kryptovarapalvelun tarjoajien arvioinnista ja toimiluvasta, kun taas kansallisten toimivaltaisten viranomaisten olisi jatkettava muiden kuin merkittävien kryptovarapalvelun tarjoajien hakemusten käsittelyä ja niiden toimilupien myöntämistä. ESMAn olisi myös vastattava sellaisten oikeushenkilöiden tai muiden yritysten arvioinnista ja toimiluvasta, jotka aikovat tarjota kryptovarapalveluja ja haluavat käyttää ehdotetun 85 a artiklan mukaista valintajärjestelmää.</w:t>
      </w:r>
    </w:p>
    <w:p w:rsidR="00252E65" w:rsidRPr="004356E7" w:rsidP="004356E7" w14:paraId="4A14254E" w14:textId="77777777">
      <w:pPr>
        <w:widowControl/>
      </w:pPr>
      <w:r w:rsidRPr="004356E7">
        <w:rPr>
          <w:rStyle w:val="HideTWBExt"/>
        </w:rPr>
        <w:t>&lt;/Amend&gt;</w:t>
      </w:r>
    </w:p>
    <w:p w:rsidR="00252E65" w:rsidRPr="004356E7" w:rsidP="004356E7" w14:paraId="2A73767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1378</w:t>
      </w:r>
      <w:r w:rsidRPr="004356E7">
        <w:rPr>
          <w:rStyle w:val="HideTWBExt"/>
          <w:b w:val="0"/>
        </w:rPr>
        <w:t>&lt;/NumAm&gt;</w:t>
      </w:r>
    </w:p>
    <w:p w:rsidR="00252E65" w:rsidRPr="004356E7" w:rsidP="004356E7" w14:paraId="2A9428D1"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10EEAA41" w14:textId="77777777">
      <w:pPr>
        <w:pStyle w:val="NormalBold"/>
        <w:widowControl/>
      </w:pPr>
      <w:r w:rsidRPr="004356E7">
        <w:rPr>
          <w:rStyle w:val="HideTWBExt"/>
          <w:b w:val="0"/>
        </w:rPr>
        <w:t>&lt;/RepeatBlock-By&gt;</w:t>
      </w:r>
    </w:p>
    <w:p w:rsidR="00252E65" w:rsidRPr="004356E7" w:rsidP="004356E7" w14:paraId="2F06284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A44DDA7" w14:textId="77777777">
      <w:pPr>
        <w:pStyle w:val="NormalBold"/>
        <w:widowControl/>
      </w:pPr>
      <w:r w:rsidRPr="004356E7">
        <w:rPr>
          <w:rStyle w:val="HideTWBExt"/>
          <w:b w:val="0"/>
        </w:rPr>
        <w:t>&lt;Article&gt;</w:t>
      </w:r>
      <w:r w:rsidRPr="004356E7">
        <w:t>9 artikla – 1 kohta – 4 alakohta – a alakohta</w:t>
      </w:r>
      <w:r w:rsidRPr="004356E7">
        <w:rPr>
          <w:rStyle w:val="HideTWBExt"/>
          <w:b w:val="0"/>
        </w:rPr>
        <w:t>&lt;/Article&gt;</w:t>
      </w:r>
    </w:p>
    <w:p w:rsidR="00252E65" w:rsidRPr="004356E7" w:rsidP="004356E7" w14:paraId="5EF814AD"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E3E15D9" w14:textId="77777777">
      <w:pPr>
        <w:widowControl/>
      </w:pPr>
      <w:r w:rsidRPr="004356E7">
        <w:rPr>
          <w:rStyle w:val="HideTWBExt"/>
        </w:rPr>
        <w:t>&lt;Article2&gt;</w:t>
      </w:r>
      <w:r w:rsidRPr="004356E7">
        <w:t>62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A82D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ED92057" w14:textId="77777777">
            <w:pPr>
              <w:widowControl/>
            </w:pPr>
          </w:p>
        </w:tc>
      </w:tr>
      <w:tr w14:paraId="17165B4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03A7F1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F2B9C42" w14:textId="77777777">
            <w:pPr>
              <w:pStyle w:val="AmColumnHeading"/>
              <w:widowControl/>
            </w:pPr>
            <w:r w:rsidRPr="004356E7">
              <w:t>Tarkistus</w:t>
            </w:r>
          </w:p>
        </w:tc>
      </w:tr>
      <w:tr w14:paraId="4FB6CD5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FB8A1B0" w14:textId="77777777">
            <w:pPr>
              <w:pStyle w:val="Normal6a"/>
              <w:widowControl/>
            </w:pPr>
            <w:r w:rsidRPr="004356E7">
              <w:t>1.</w:t>
            </w:r>
            <w:r w:rsidRPr="004356E7">
              <w:tab/>
              <w:t>Oikeushenkilöiden tai muiden yritysten, jotka aikovat tarjota kryptovarapalveluja, on jätettävä kryptovarapalvelun tarjoajan toimilupahakemuksensa ESMAlle.</w:t>
            </w:r>
          </w:p>
        </w:tc>
        <w:tc>
          <w:tcPr>
            <w:tcW w:w="4876" w:type="dxa"/>
            <w:tcBorders>
              <w:top w:val="nil"/>
              <w:left w:val="nil"/>
              <w:bottom w:val="nil"/>
              <w:right w:val="nil"/>
            </w:tcBorders>
            <w:hideMark/>
          </w:tcPr>
          <w:p w:rsidR="00252E65" w:rsidRPr="004356E7" w:rsidP="004356E7" w14:paraId="791FB02E" w14:textId="77777777">
            <w:pPr>
              <w:pStyle w:val="Normal6a"/>
              <w:widowControl/>
            </w:pPr>
            <w:r w:rsidRPr="004356E7">
              <w:t>1.</w:t>
            </w:r>
            <w:r w:rsidRPr="004356E7">
              <w:tab/>
              <w:t>Oikeushenkilöiden tai muiden yritysten, jotka aikovat tarjota kryptovarapalveluja, on jätettävä kryptovarapalvelun tarjoajan toimilupahakemuksensa ESMAlle</w:t>
            </w:r>
            <w:r w:rsidRPr="004356E7">
              <w:rPr>
                <w:b/>
                <w:i/>
              </w:rPr>
              <w:t xml:space="preserve"> tai sen maan kansalliselle toimivaltaiselle viranomaiselle, johon se on sijoittautunut</w:t>
            </w:r>
            <w:r w:rsidRPr="004356E7">
              <w:t>.</w:t>
            </w:r>
          </w:p>
        </w:tc>
      </w:tr>
    </w:tbl>
    <w:p w:rsidR="00252E65" w:rsidRPr="004356E7" w:rsidP="004356E7" w14:paraId="32F093E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2667362" w14:textId="77777777">
      <w:pPr>
        <w:widowControl/>
      </w:pPr>
      <w:r w:rsidRPr="004356E7">
        <w:rPr>
          <w:rStyle w:val="HideTWBExt"/>
        </w:rPr>
        <w:t>&lt;/Amend&gt;</w:t>
      </w:r>
    </w:p>
    <w:p w:rsidR="00252E65" w:rsidRPr="004356E7" w:rsidP="004356E7" w14:paraId="6EA82D4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1379</w:t>
      </w:r>
      <w:r w:rsidRPr="004356E7">
        <w:rPr>
          <w:rStyle w:val="HideTWBExt"/>
          <w:b w:val="0"/>
        </w:rPr>
        <w:t>&lt;/NumAm&gt;</w:t>
      </w:r>
    </w:p>
    <w:p w:rsidR="00252E65" w:rsidRPr="004356E7" w:rsidP="004356E7" w14:paraId="44DF20B1"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3EF5FCD8" w14:textId="77777777">
      <w:pPr>
        <w:pStyle w:val="NormalBold"/>
        <w:widowControl/>
      </w:pPr>
      <w:r w:rsidRPr="004356E7">
        <w:rPr>
          <w:rStyle w:val="HideTWBExt"/>
          <w:b w:val="0"/>
        </w:rPr>
        <w:t>&lt;/RepeatBlock-By&gt;</w:t>
      </w:r>
    </w:p>
    <w:p w:rsidR="00252E65" w:rsidRPr="004356E7" w:rsidP="004356E7" w14:paraId="7DF1BC7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DD709F3" w14:textId="77777777">
      <w:pPr>
        <w:pStyle w:val="NormalBold"/>
        <w:widowControl/>
      </w:pPr>
      <w:r w:rsidRPr="004356E7">
        <w:rPr>
          <w:rStyle w:val="HideTWBExt"/>
          <w:b w:val="0"/>
        </w:rPr>
        <w:t>&lt;Article&gt;</w:t>
      </w:r>
      <w:r w:rsidRPr="004356E7">
        <w:t>9 artikla – 1 kohta – 4 alakohta – a a alakohta</w:t>
      </w:r>
      <w:r w:rsidRPr="004356E7">
        <w:rPr>
          <w:rStyle w:val="HideTWBExt"/>
          <w:b w:val="0"/>
        </w:rPr>
        <w:t>&lt;/Article&gt;</w:t>
      </w:r>
    </w:p>
    <w:p w:rsidR="00252E65" w:rsidRPr="004356E7" w:rsidP="004356E7" w14:paraId="7DA59374"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416C3B9" w14:textId="77777777">
      <w:pPr>
        <w:widowControl/>
      </w:pPr>
      <w:r w:rsidRPr="004356E7">
        <w:rPr>
          <w:rStyle w:val="HideTWBExt"/>
        </w:rPr>
        <w:t>&lt;Article2&gt;</w:t>
      </w:r>
      <w:r w:rsidRPr="004356E7">
        <w:t>62 artikla – 1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5952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85F7058" w14:textId="77777777">
            <w:pPr>
              <w:widowControl/>
            </w:pPr>
          </w:p>
        </w:tc>
      </w:tr>
      <w:tr w14:paraId="6E2B617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4186B1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7D1FEDF" w14:textId="77777777">
            <w:pPr>
              <w:pStyle w:val="AmColumnHeading"/>
              <w:widowControl/>
            </w:pPr>
            <w:r w:rsidRPr="004356E7">
              <w:t>Tarkistus</w:t>
            </w:r>
          </w:p>
        </w:tc>
      </w:tr>
      <w:tr w14:paraId="60BAD0C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147E642" w14:textId="77777777">
            <w:pPr>
              <w:pStyle w:val="Normal6a"/>
              <w:widowControl/>
            </w:pPr>
          </w:p>
        </w:tc>
        <w:tc>
          <w:tcPr>
            <w:tcW w:w="4876" w:type="dxa"/>
            <w:tcBorders>
              <w:top w:val="nil"/>
              <w:left w:val="nil"/>
              <w:bottom w:val="nil"/>
              <w:right w:val="nil"/>
            </w:tcBorders>
            <w:hideMark/>
          </w:tcPr>
          <w:p w:rsidR="00252E65" w:rsidRPr="004356E7" w:rsidP="004356E7" w14:paraId="0E59308C" w14:textId="77777777">
            <w:pPr>
              <w:pStyle w:val="Normal6a"/>
              <w:widowControl/>
              <w:rPr>
                <w:b/>
                <w:i/>
              </w:rPr>
            </w:pPr>
            <w:r w:rsidRPr="004356E7">
              <w:rPr>
                <w:b/>
                <w:i/>
              </w:rPr>
              <w:t>a a)</w:t>
            </w:r>
            <w:r w:rsidRPr="004356E7">
              <w:rPr>
                <w:b/>
                <w:i/>
              </w:rPr>
              <w:tab/>
              <w:t>lisätään kohta seuraavasti:</w:t>
            </w:r>
          </w:p>
          <w:p w:rsidR="00252E65" w:rsidRPr="004356E7" w:rsidP="004356E7" w14:paraId="0EA811AD" w14:textId="77777777">
            <w:pPr>
              <w:pStyle w:val="Normal6a"/>
              <w:widowControl/>
            </w:pPr>
            <w:r w:rsidRPr="004356E7">
              <w:rPr>
                <w:b/>
                <w:i/>
              </w:rPr>
              <w:t>1 a.</w:t>
            </w:r>
            <w:r w:rsidRPr="004356E7">
              <w:tab/>
            </w:r>
            <w:r w:rsidRPr="004356E7">
              <w:rPr>
                <w:b/>
                <w:i/>
              </w:rPr>
              <w:t>Oikeushenkilöiden tai muiden yritysten, jotka aikovat tarjota kryptovarapalveluja, joita ei katsota merkittäviksi 85 artiklan mukaisesti, tai jotka eivät nimeä ESMAa valvojakseen 85 a artiklan mukaisesti, on jätettävä kryptovarapalvelun tarjoajan toimilupahakemuksensa kotijäsenvaltionsa toimivaltaiselle viranomaiselle.</w:t>
            </w:r>
          </w:p>
        </w:tc>
      </w:tr>
    </w:tbl>
    <w:p w:rsidR="00252E65" w:rsidRPr="004356E7" w:rsidP="004356E7" w14:paraId="79E7F4D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2AA1103"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615B7F9F" w14:textId="77777777">
      <w:pPr>
        <w:pStyle w:val="AmJustText"/>
        <w:widowControl/>
      </w:pPr>
      <w:r w:rsidRPr="004356E7">
        <w:t>ESMAn olisi MiCA-asetuksen tarkistetun 85 artiklan mukaisesti erotettava merkittävät ja muut kuin merkittävät kryptovarapalvelun tarjoajat toisistaan ja vastattava edelleen merkittävien kryptovarapalvelun tarjoajien arvioinnista ja toimiluvasta, kun taas kansallisten toimivaltaisten viranomaisten olisi jatkettava muiden kuin merkittävien kryptovarapalvelun tarjoajien hakemusten käsittelyä ja niiden toimilupien myöntämistä. ESMAn olisi myös vastattava sellaisten oikeushenkilöiden tai muiden yritysten arvioinnista ja toimiluvasta, jotka aikovat tarjota kryptovarapalveluja ja haluavat käyttää ehdotetun 85 a artiklan mukaista valintajärjestelmää.</w:t>
      </w:r>
    </w:p>
    <w:p w:rsidR="00252E65" w:rsidRPr="004356E7" w:rsidP="004356E7" w14:paraId="0E3BE74F" w14:textId="77777777">
      <w:pPr>
        <w:widowControl/>
      </w:pPr>
      <w:r w:rsidRPr="004356E7">
        <w:rPr>
          <w:rStyle w:val="HideTWBExt"/>
        </w:rPr>
        <w:t>&lt;/Amend&gt;</w:t>
      </w:r>
    </w:p>
    <w:p w:rsidR="00252E65" w:rsidRPr="004356E7" w:rsidP="004356E7" w14:paraId="4F9D3E0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1380</w:t>
      </w:r>
      <w:r w:rsidRPr="004356E7">
        <w:rPr>
          <w:rStyle w:val="HideTWBExt"/>
          <w:b w:val="0"/>
        </w:rPr>
        <w:t>&lt;/NumAm&gt;</w:t>
      </w:r>
    </w:p>
    <w:p w:rsidR="00252E65" w:rsidRPr="004356E7" w:rsidP="004356E7" w14:paraId="5E60E7FB"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46B081CB" w14:textId="77777777">
      <w:pPr>
        <w:pStyle w:val="NormalBold"/>
        <w:widowControl/>
      </w:pPr>
      <w:r w:rsidRPr="004356E7">
        <w:rPr>
          <w:rStyle w:val="HideTWBExt"/>
          <w:b w:val="0"/>
        </w:rPr>
        <w:t>&lt;/RepeatBlock-By&gt;</w:t>
      </w:r>
    </w:p>
    <w:p w:rsidR="00252E65" w:rsidRPr="004356E7" w:rsidP="004356E7" w14:paraId="7C701B0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3C95339" w14:textId="77777777">
      <w:pPr>
        <w:pStyle w:val="NormalBold"/>
        <w:widowControl/>
      </w:pPr>
      <w:r w:rsidRPr="004356E7">
        <w:rPr>
          <w:rStyle w:val="HideTWBExt"/>
          <w:b w:val="0"/>
        </w:rPr>
        <w:t>&lt;Article&gt;</w:t>
      </w:r>
      <w:r w:rsidRPr="004356E7">
        <w:t>9 artikla – 1 kohta – 5 alakohta</w:t>
      </w:r>
      <w:r w:rsidRPr="004356E7">
        <w:rPr>
          <w:rStyle w:val="HideTWBExt"/>
          <w:b w:val="0"/>
        </w:rPr>
        <w:t>&lt;/Article&gt;</w:t>
      </w:r>
    </w:p>
    <w:p w:rsidR="00252E65" w:rsidRPr="004356E7" w:rsidP="004356E7" w14:paraId="0D8AABC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BEC5400" w14:textId="77777777">
      <w:pPr>
        <w:widowControl/>
      </w:pPr>
      <w:r w:rsidRPr="004356E7">
        <w:rPr>
          <w:rStyle w:val="HideTWBExt"/>
        </w:rPr>
        <w:t>&lt;Article2&gt;</w:t>
      </w:r>
      <w:r w:rsidRPr="004356E7">
        <w:t>63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0766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45F36A7" w14:textId="77777777">
            <w:pPr>
              <w:widowControl/>
            </w:pPr>
          </w:p>
        </w:tc>
      </w:tr>
      <w:tr w14:paraId="24B96E3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98BA0D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CA72EC1" w14:textId="77777777">
            <w:pPr>
              <w:pStyle w:val="AmColumnHeading"/>
              <w:widowControl/>
            </w:pPr>
            <w:r w:rsidRPr="004356E7">
              <w:t>Tarkistus</w:t>
            </w:r>
          </w:p>
        </w:tc>
      </w:tr>
      <w:tr w14:paraId="3531F26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8C708FA" w14:textId="77777777">
            <w:pPr>
              <w:pStyle w:val="Normal6a"/>
              <w:widowControl/>
            </w:pPr>
            <w:r w:rsidRPr="004356E7">
              <w:rPr>
                <w:b/>
                <w:i/>
              </w:rPr>
              <w:t>[...]</w:t>
            </w:r>
          </w:p>
        </w:tc>
        <w:tc>
          <w:tcPr>
            <w:tcW w:w="4876" w:type="dxa"/>
            <w:tcBorders>
              <w:top w:val="nil"/>
              <w:left w:val="nil"/>
              <w:bottom w:val="nil"/>
              <w:right w:val="nil"/>
            </w:tcBorders>
            <w:hideMark/>
          </w:tcPr>
          <w:p w:rsidR="00252E65" w:rsidRPr="004356E7" w:rsidP="004356E7" w14:paraId="06B05177" w14:textId="77777777">
            <w:pPr>
              <w:pStyle w:val="Normal6a"/>
              <w:widowControl/>
            </w:pPr>
            <w:r w:rsidRPr="004356E7">
              <w:rPr>
                <w:b/>
                <w:i/>
              </w:rPr>
              <w:t>Poistetaan.</w:t>
            </w:r>
          </w:p>
        </w:tc>
      </w:tr>
    </w:tbl>
    <w:p w:rsidR="00252E65" w:rsidRPr="004356E7" w:rsidP="004356E7" w14:paraId="582D781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365E5CC"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572DA736" w14:textId="77777777">
      <w:pPr>
        <w:pStyle w:val="AmJustText"/>
        <w:widowControl/>
      </w:pPr>
      <w:r w:rsidRPr="004356E7">
        <w:t>Yhtenäisen valvonnan varmistamiseksi ei tarvitse siirtää kaikkia kryptovarapalvelun tarjoajien toimilupia ESMAlle. ESMAn lähentymisvälineillä tuetulla kansallisten toimivaltaisten viranomaisten suorittamalla koordinoidulla valvonnalla voidaan varmistaa yhdenmukaiset toimilupaa koskevat vaatimukset luomatta yhtään toiminnallista pullonkaulaa tai vähentämättä reagointikykyä nopeasti kehittyvällä alalla.</w:t>
      </w:r>
    </w:p>
    <w:p w:rsidR="00252E65" w:rsidRPr="004356E7" w:rsidP="004356E7" w14:paraId="0D74B63C" w14:textId="77777777">
      <w:pPr>
        <w:widowControl/>
      </w:pPr>
      <w:r w:rsidRPr="004356E7">
        <w:rPr>
          <w:rStyle w:val="HideTWBExt"/>
        </w:rPr>
        <w:t>&lt;/Amend&gt;</w:t>
      </w:r>
    </w:p>
    <w:p w:rsidR="00252E65" w:rsidRPr="004356E7" w:rsidP="004356E7" w14:paraId="37D2C25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1381</w:t>
      </w:r>
      <w:r w:rsidRPr="004356E7">
        <w:rPr>
          <w:rStyle w:val="HideTWBExt"/>
          <w:b w:val="0"/>
        </w:rPr>
        <w:t>&lt;/NumAm&gt;</w:t>
      </w:r>
    </w:p>
    <w:p w:rsidR="00252E65" w:rsidRPr="004356E7" w:rsidP="004356E7" w14:paraId="2B7559BF"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5000B054" w14:textId="77777777">
      <w:pPr>
        <w:pStyle w:val="NormalBold"/>
        <w:widowControl/>
      </w:pPr>
      <w:r w:rsidRPr="004356E7">
        <w:rPr>
          <w:rStyle w:val="HideTWBExt"/>
          <w:b w:val="0"/>
        </w:rPr>
        <w:t>&lt;/RepeatBlock-By&gt;</w:t>
      </w:r>
    </w:p>
    <w:p w:rsidR="00252E65" w:rsidRPr="004356E7" w:rsidP="004356E7" w14:paraId="45796C5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E3E4009" w14:textId="77777777">
      <w:pPr>
        <w:pStyle w:val="NormalBold"/>
        <w:widowControl/>
      </w:pPr>
      <w:r w:rsidRPr="004356E7">
        <w:rPr>
          <w:rStyle w:val="HideTWBExt"/>
          <w:b w:val="0"/>
        </w:rPr>
        <w:t>&lt;Article&gt;</w:t>
      </w:r>
      <w:r w:rsidRPr="004356E7">
        <w:t>9 artikla – 1 kohta – 5 alakohta – a alakohta</w:t>
      </w:r>
      <w:r w:rsidRPr="004356E7">
        <w:rPr>
          <w:rStyle w:val="HideTWBExt"/>
          <w:b w:val="0"/>
        </w:rPr>
        <w:t>&lt;/Article&gt;</w:t>
      </w:r>
    </w:p>
    <w:p w:rsidR="00252E65" w:rsidRPr="004356E7" w:rsidP="004356E7" w14:paraId="152B91D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38655D2" w14:textId="77777777">
      <w:pPr>
        <w:widowControl/>
      </w:pPr>
      <w:r w:rsidRPr="004356E7">
        <w:rPr>
          <w:rStyle w:val="HideTWBExt"/>
        </w:rPr>
        <w:t>&lt;Article2&gt;</w:t>
      </w:r>
      <w:r w:rsidRPr="004356E7">
        <w:t>63 artikla – otsikko</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0CE4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3973108" w14:textId="77777777">
            <w:pPr>
              <w:widowControl/>
            </w:pPr>
          </w:p>
        </w:tc>
      </w:tr>
      <w:tr w14:paraId="475FC54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33679D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BED3D92" w14:textId="77777777">
            <w:pPr>
              <w:pStyle w:val="AmColumnHeading"/>
              <w:widowControl/>
            </w:pPr>
            <w:r w:rsidRPr="004356E7">
              <w:t>Tarkistus</w:t>
            </w:r>
          </w:p>
        </w:tc>
      </w:tr>
      <w:tr w14:paraId="41E7A44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021352D" w14:textId="77777777">
            <w:pPr>
              <w:pStyle w:val="Normal6a"/>
              <w:widowControl/>
            </w:pPr>
            <w:r w:rsidRPr="004356E7">
              <w:t>ESMAn suorittama toimilupahakemuksen arviointi ja toimiluvan myöntäminen tai epääminen;</w:t>
            </w:r>
          </w:p>
        </w:tc>
        <w:tc>
          <w:tcPr>
            <w:tcW w:w="4876" w:type="dxa"/>
            <w:tcBorders>
              <w:top w:val="nil"/>
              <w:left w:val="nil"/>
              <w:bottom w:val="nil"/>
              <w:right w:val="nil"/>
            </w:tcBorders>
            <w:hideMark/>
          </w:tcPr>
          <w:p w:rsidR="00252E65" w:rsidRPr="004356E7" w:rsidP="004356E7" w14:paraId="5501D224" w14:textId="77777777">
            <w:pPr>
              <w:pStyle w:val="Normal6a"/>
              <w:widowControl/>
            </w:pPr>
            <w:r w:rsidRPr="004356E7">
              <w:t>ESMAn</w:t>
            </w:r>
            <w:r w:rsidRPr="004356E7">
              <w:rPr>
                <w:b/>
                <w:i/>
              </w:rPr>
              <w:t xml:space="preserve"> tai kansallisen toimivaltaisen viranomaisen</w:t>
            </w:r>
            <w:r w:rsidRPr="004356E7">
              <w:t xml:space="preserve"> suorittama toimilupahakemuksen arviointi ja toimiluvan myöntäminen tai epääminen;</w:t>
            </w:r>
          </w:p>
        </w:tc>
      </w:tr>
    </w:tbl>
    <w:p w:rsidR="00252E65" w:rsidRPr="004356E7" w:rsidP="004356E7" w14:paraId="6E95A1D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D6E8679" w14:textId="77777777">
      <w:pPr>
        <w:widowControl/>
      </w:pPr>
      <w:r w:rsidRPr="004356E7">
        <w:rPr>
          <w:rStyle w:val="HideTWBExt"/>
        </w:rPr>
        <w:t>&lt;/Amend&gt;</w:t>
      </w:r>
    </w:p>
    <w:p w:rsidR="00252E65" w:rsidRPr="004356E7" w:rsidP="004356E7" w14:paraId="1776B90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1382</w:t>
      </w:r>
      <w:r w:rsidRPr="004356E7">
        <w:rPr>
          <w:rStyle w:val="HideTWBExt"/>
          <w:b w:val="0"/>
        </w:rPr>
        <w:t>&lt;/NumAm&gt;</w:t>
      </w:r>
    </w:p>
    <w:p w:rsidR="00252E65" w:rsidRPr="004356E7" w:rsidP="004356E7" w14:paraId="40A549C3"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200BA039" w14:textId="77777777">
      <w:pPr>
        <w:pStyle w:val="NormalBold"/>
        <w:widowControl/>
      </w:pPr>
      <w:r w:rsidRPr="004356E7">
        <w:rPr>
          <w:rStyle w:val="HideTWBExt"/>
          <w:b w:val="0"/>
        </w:rPr>
        <w:t>&lt;/RepeatBlock-By&gt;</w:t>
      </w:r>
    </w:p>
    <w:p w:rsidR="00252E65" w:rsidRPr="004356E7" w:rsidP="004356E7" w14:paraId="790E712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A174207"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294CD93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434EDB1" w14:textId="77777777">
      <w:pPr>
        <w:widowControl/>
      </w:pPr>
      <w:r w:rsidRPr="004356E7">
        <w:rPr>
          <w:rStyle w:val="HideTWBExt"/>
        </w:rPr>
        <w:t>&lt;Article2&gt;</w:t>
      </w:r>
      <w:r w:rsidRPr="004356E7">
        <w:t>63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21A0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D8F5E50" w14:textId="77777777">
            <w:pPr>
              <w:widowControl/>
            </w:pPr>
          </w:p>
        </w:tc>
      </w:tr>
      <w:tr w14:paraId="2DC6916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74E294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C9290B7" w14:textId="77777777">
            <w:pPr>
              <w:pStyle w:val="AmColumnHeading"/>
              <w:widowControl/>
            </w:pPr>
            <w:r w:rsidRPr="004356E7">
              <w:t>Tarkistus</w:t>
            </w:r>
          </w:p>
        </w:tc>
      </w:tr>
      <w:tr w14:paraId="44678DD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5C3E1FF" w14:textId="77777777">
            <w:pPr>
              <w:pStyle w:val="Normal6a"/>
              <w:widowControl/>
            </w:pPr>
            <w:r w:rsidRPr="004356E7">
              <w:t>1.</w:t>
            </w:r>
            <w:r w:rsidRPr="004356E7">
              <w:tab/>
              <w:t>ESMA ilmoittaa viipymättä ja joka tapauksessa viiden työpäivän kuluessa 62 artiklan 1 kohdan mukaisen hakemuksen vastaanottamisesta kirjallisesti sen vastaanottamisesta toimilupaa hakevalle kryptovarapalvelun tarjoajalle.</w:t>
            </w:r>
          </w:p>
        </w:tc>
        <w:tc>
          <w:tcPr>
            <w:tcW w:w="4876" w:type="dxa"/>
            <w:tcBorders>
              <w:top w:val="nil"/>
              <w:left w:val="nil"/>
              <w:bottom w:val="nil"/>
              <w:right w:val="nil"/>
            </w:tcBorders>
            <w:hideMark/>
          </w:tcPr>
          <w:p w:rsidR="00252E65" w:rsidRPr="004356E7" w:rsidP="004356E7" w14:paraId="36C1D079" w14:textId="77777777">
            <w:pPr>
              <w:pStyle w:val="Normal6a"/>
              <w:widowControl/>
            </w:pPr>
            <w:r w:rsidRPr="004356E7">
              <w:t>1.</w:t>
            </w:r>
            <w:r w:rsidRPr="004356E7">
              <w:tab/>
              <w:t xml:space="preserve">ESMA </w:t>
            </w:r>
            <w:r w:rsidRPr="004356E7">
              <w:rPr>
                <w:b/>
                <w:i/>
              </w:rPr>
              <w:t>tai kansallinen toimivaltainen viranomainen</w:t>
            </w:r>
            <w:r w:rsidRPr="004356E7">
              <w:t xml:space="preserve"> ilmoittaa viipymättä ja joka tapauksessa viiden työpäivän kuluessa 62 artiklan 1 kohdan mukaisen hakemuksen vastaanottamisesta kirjallisesti sen vastaanottamisesta toimilupaa hakevalle kryptovarapalvelun tarjoajalle.</w:t>
            </w:r>
          </w:p>
        </w:tc>
      </w:tr>
      <w:tr w14:paraId="339ACC0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3B87F4A" w14:textId="77777777">
            <w:pPr>
              <w:widowControl/>
            </w:pPr>
          </w:p>
        </w:tc>
        <w:tc>
          <w:tcPr>
            <w:tcW w:w="4876" w:type="dxa"/>
            <w:tcBorders>
              <w:top w:val="nil"/>
              <w:left w:val="nil"/>
              <w:bottom w:val="nil"/>
              <w:right w:val="nil"/>
            </w:tcBorders>
            <w:hideMark/>
          </w:tcPr>
          <w:p w:rsidR="00252E65" w:rsidRPr="004356E7" w:rsidP="004356E7" w14:paraId="67F81717" w14:textId="77777777">
            <w:pPr>
              <w:pStyle w:val="Normal6a"/>
              <w:widowControl/>
            </w:pPr>
            <w:r w:rsidRPr="004356E7">
              <w:rPr>
                <w:i/>
              </w:rPr>
              <w:t>(Tarkistusta sovelletaan koko 9 artiklan 1–5 kohtaan.)</w:t>
            </w:r>
          </w:p>
        </w:tc>
      </w:tr>
    </w:tbl>
    <w:p w:rsidR="00252E65" w:rsidRPr="004356E7" w:rsidP="004356E7" w14:paraId="54933B3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F533F57" w14:textId="77777777">
      <w:pPr>
        <w:widowControl/>
      </w:pPr>
      <w:r w:rsidRPr="004356E7">
        <w:rPr>
          <w:rStyle w:val="HideTWBExt"/>
        </w:rPr>
        <w:t>&lt;/Amend&gt;</w:t>
      </w:r>
    </w:p>
    <w:p w:rsidR="00252E65" w:rsidRPr="004356E7" w:rsidP="004356E7" w14:paraId="5058957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1383</w:t>
      </w:r>
      <w:r w:rsidRPr="004356E7">
        <w:rPr>
          <w:rStyle w:val="HideTWBExt"/>
          <w:b w:val="0"/>
        </w:rPr>
        <w:t>&lt;/NumAm&gt;</w:t>
      </w:r>
    </w:p>
    <w:p w:rsidR="00252E65" w:rsidRPr="004356E7" w:rsidP="004356E7" w14:paraId="716B427B"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AE26EBB"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BBED420" w14:textId="77777777">
      <w:pPr>
        <w:pStyle w:val="NormalBold"/>
        <w:widowControl/>
      </w:pPr>
      <w:r w:rsidRPr="004356E7">
        <w:rPr>
          <w:rStyle w:val="HideTWBExt"/>
          <w:b w:val="0"/>
        </w:rPr>
        <w:t>&lt;/RepeatBlock-By&gt;</w:t>
      </w:r>
    </w:p>
    <w:p w:rsidR="00252E65" w:rsidRPr="004356E7" w:rsidP="004356E7" w14:paraId="02DCA17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52A79BD"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298D3403"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911143C" w14:textId="77777777">
      <w:pPr>
        <w:widowControl/>
      </w:pPr>
      <w:r w:rsidRPr="004356E7">
        <w:rPr>
          <w:rStyle w:val="HideTWBExt"/>
        </w:rPr>
        <w:t>&lt;Article2&gt;</w:t>
      </w:r>
      <w:r w:rsidRPr="004356E7">
        <w:t>63 artikla – 6 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D419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F41FDAB" w14:textId="77777777">
            <w:pPr>
              <w:widowControl/>
            </w:pPr>
          </w:p>
        </w:tc>
      </w:tr>
      <w:tr w14:paraId="60FDD00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EBB229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C2ACCC1" w14:textId="77777777">
            <w:pPr>
              <w:pStyle w:val="AmColumnHeading"/>
              <w:widowControl/>
            </w:pPr>
            <w:r w:rsidRPr="004356E7">
              <w:t>Tarkistus</w:t>
            </w:r>
          </w:p>
        </w:tc>
      </w:tr>
      <w:tr w14:paraId="2B8664E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4231E3A" w14:textId="77777777">
            <w:pPr>
              <w:pStyle w:val="Normal6a"/>
              <w:widowControl/>
            </w:pPr>
            <w:r w:rsidRPr="004356E7">
              <w:t>a)</w:t>
            </w:r>
            <w:r w:rsidRPr="004356E7">
              <w:tab/>
            </w:r>
            <w:r w:rsidRPr="004356E7">
              <w:rPr>
                <w:b/>
                <w:i/>
              </w:rPr>
              <w:t>voi kuulla</w:t>
            </w:r>
            <w:r w:rsidRPr="004356E7">
              <w:t xml:space="preserve"> kotijäsenvaltion rahanpesun ja terrorismin rahoituksen torjunnasta vastaavia toimivaltaisia viranomaisia ja rahanpesun selvittelykeskuksia sen varmentamiseksi, että toimilupaa hakeva kryptovarapalvelun tarjoaja </w:t>
            </w:r>
            <w:r w:rsidRPr="004356E7">
              <w:rPr>
                <w:b/>
                <w:i/>
              </w:rPr>
              <w:t>ei</w:t>
            </w:r>
            <w:r w:rsidRPr="004356E7">
              <w:t xml:space="preserve"> ole </w:t>
            </w:r>
            <w:r w:rsidRPr="004356E7">
              <w:rPr>
                <w:b/>
                <w:i/>
              </w:rPr>
              <w:t>ollut</w:t>
            </w:r>
            <w:r w:rsidRPr="004356E7">
              <w:t xml:space="preserve"> rahanpesuun tai terrorismin rahoitukseen liittyvää toimintaa koskevan tutkinnan kohteena;</w:t>
            </w:r>
          </w:p>
        </w:tc>
        <w:tc>
          <w:tcPr>
            <w:tcW w:w="4876" w:type="dxa"/>
            <w:tcBorders>
              <w:top w:val="nil"/>
              <w:left w:val="nil"/>
              <w:bottom w:val="nil"/>
              <w:right w:val="nil"/>
            </w:tcBorders>
            <w:hideMark/>
          </w:tcPr>
          <w:p w:rsidR="00252E65" w:rsidRPr="004356E7" w:rsidP="004356E7" w14:paraId="524B3D95" w14:textId="77777777">
            <w:pPr>
              <w:pStyle w:val="Normal6a"/>
              <w:widowControl/>
            </w:pPr>
            <w:r w:rsidRPr="004356E7">
              <w:t>a)</w:t>
            </w:r>
            <w:r w:rsidRPr="004356E7">
              <w:tab/>
            </w:r>
            <w:r w:rsidRPr="004356E7">
              <w:rPr>
                <w:b/>
                <w:i/>
              </w:rPr>
              <w:t>kuulee</w:t>
            </w:r>
            <w:r w:rsidRPr="004356E7">
              <w:t xml:space="preserve"> kotijäsenvaltion rahanpesun ja terrorismin rahoituksen torjunnasta vastaavia toimivaltaisia viranomaisia ja rahanpesun selvittelykeskuksia sen varmentamiseksi, että toimilupaa hakeva kryptovarapalvelun tarjoaja</w:t>
            </w:r>
            <w:r w:rsidRPr="004356E7">
              <w:rPr>
                <w:b/>
                <w:i/>
              </w:rPr>
              <w:t xml:space="preserve"> ja saman konsernin yhteisöt eivät</w:t>
            </w:r>
            <w:r w:rsidRPr="004356E7">
              <w:t xml:space="preserve"> ole </w:t>
            </w:r>
            <w:r w:rsidRPr="004356E7">
              <w:rPr>
                <w:b/>
                <w:i/>
              </w:rPr>
              <w:t>olleet</w:t>
            </w:r>
            <w:r w:rsidRPr="004356E7">
              <w:t xml:space="preserve"> rahanpesuun tai terrorismin rahoitukseen liittyvää toimintaa koskevan tutkinnan kohteena;</w:t>
            </w:r>
          </w:p>
        </w:tc>
      </w:tr>
    </w:tbl>
    <w:p w:rsidR="00252E65" w:rsidRPr="004356E7" w:rsidP="004356E7" w14:paraId="5DD9E1B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AB4DD42" w14:textId="77777777">
      <w:pPr>
        <w:widowControl/>
      </w:pPr>
      <w:r w:rsidRPr="004356E7">
        <w:rPr>
          <w:rStyle w:val="HideTWBExt"/>
        </w:rPr>
        <w:t>&lt;/Amend&gt;</w:t>
      </w:r>
    </w:p>
    <w:p w:rsidR="00252E65" w:rsidRPr="004356E7" w:rsidP="004356E7" w14:paraId="7EDDDD1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1384</w:t>
      </w:r>
      <w:r w:rsidRPr="004356E7">
        <w:rPr>
          <w:rStyle w:val="HideTWBExt"/>
          <w:b w:val="0"/>
        </w:rPr>
        <w:t>&lt;/NumAm&gt;</w:t>
      </w:r>
    </w:p>
    <w:p w:rsidR="00252E65" w:rsidRPr="004356E7" w:rsidP="004356E7" w14:paraId="2076ADBE"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03F4207A" w14:textId="77777777">
      <w:pPr>
        <w:pStyle w:val="NormalBold"/>
        <w:widowControl/>
      </w:pPr>
      <w:r w:rsidRPr="004356E7">
        <w:rPr>
          <w:rStyle w:val="HideTWBExt"/>
          <w:b w:val="0"/>
        </w:rPr>
        <w:t>&lt;/RepeatBlock-By&gt;</w:t>
      </w:r>
    </w:p>
    <w:p w:rsidR="00252E65" w:rsidRPr="004356E7" w:rsidP="004356E7" w14:paraId="478EA29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6014703"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3A0E201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AF22909" w14:textId="77777777">
      <w:pPr>
        <w:widowControl/>
      </w:pPr>
      <w:r w:rsidRPr="004356E7">
        <w:rPr>
          <w:rStyle w:val="HideTWBExt"/>
        </w:rPr>
        <w:t>&lt;Article2&gt;</w:t>
      </w:r>
      <w:r w:rsidRPr="004356E7">
        <w:t>63 artikla – 6 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DC95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71D22D3" w14:textId="77777777">
            <w:pPr>
              <w:widowControl/>
            </w:pPr>
          </w:p>
        </w:tc>
      </w:tr>
      <w:tr w14:paraId="49208F5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B24D3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B496124" w14:textId="77777777">
            <w:pPr>
              <w:pStyle w:val="AmColumnHeading"/>
              <w:widowControl/>
            </w:pPr>
            <w:r w:rsidRPr="004356E7">
              <w:t>Tarkistus</w:t>
            </w:r>
          </w:p>
        </w:tc>
      </w:tr>
      <w:tr w14:paraId="7E12377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12736B4" w14:textId="77777777">
            <w:pPr>
              <w:pStyle w:val="Normal6a"/>
              <w:widowControl/>
            </w:pPr>
            <w:r w:rsidRPr="004356E7">
              <w:t>a)</w:t>
            </w:r>
            <w:r w:rsidRPr="004356E7">
              <w:tab/>
            </w:r>
            <w:r w:rsidRPr="004356E7">
              <w:rPr>
                <w:b/>
                <w:i/>
              </w:rPr>
              <w:t>voi kuulla</w:t>
            </w:r>
            <w:r w:rsidRPr="004356E7">
              <w:t xml:space="preserve"> kotijäsenvaltion rahanpesun ja terrorismin rahoituksen torjunnasta vastaavia toimivaltaisia viranomaisia ja rahanpesun selvittelykeskuksia sen varmentamiseksi, että toimilupaa hakeva kryptovarapalvelun tarjoaja </w:t>
            </w:r>
            <w:r w:rsidRPr="004356E7">
              <w:rPr>
                <w:b/>
                <w:i/>
              </w:rPr>
              <w:t>ei</w:t>
            </w:r>
            <w:r w:rsidRPr="004356E7">
              <w:t xml:space="preserve"> ole </w:t>
            </w:r>
            <w:r w:rsidRPr="004356E7">
              <w:rPr>
                <w:b/>
                <w:i/>
              </w:rPr>
              <w:t>ollut</w:t>
            </w:r>
            <w:r w:rsidRPr="004356E7">
              <w:t xml:space="preserve"> rahanpesuun tai terrorismin rahoitukseen liittyvää toimintaa koskevan tutkinnan kohteena;</w:t>
            </w:r>
          </w:p>
        </w:tc>
        <w:tc>
          <w:tcPr>
            <w:tcW w:w="4876" w:type="dxa"/>
            <w:tcBorders>
              <w:top w:val="nil"/>
              <w:left w:val="nil"/>
              <w:bottom w:val="nil"/>
              <w:right w:val="nil"/>
            </w:tcBorders>
            <w:hideMark/>
          </w:tcPr>
          <w:p w:rsidR="00252E65" w:rsidRPr="004356E7" w:rsidP="004356E7" w14:paraId="586A38CF" w14:textId="77777777">
            <w:pPr>
              <w:pStyle w:val="Normal6a"/>
              <w:widowControl/>
            </w:pPr>
            <w:r w:rsidRPr="004356E7">
              <w:t>a)</w:t>
            </w:r>
            <w:r w:rsidRPr="004356E7">
              <w:tab/>
            </w:r>
            <w:r w:rsidRPr="004356E7">
              <w:rPr>
                <w:b/>
                <w:i/>
              </w:rPr>
              <w:t>kuulee</w:t>
            </w:r>
            <w:r w:rsidRPr="004356E7">
              <w:t xml:space="preserve"> kotijäsenvaltion rahanpesun ja terrorismin rahoituksen torjunnasta vastaavia toimivaltaisia viranomaisia ja rahanpesun selvittelykeskuksia sen varmentamiseksi, että toimilupaa hakeva kryptovarapalvelun tarjoaja</w:t>
            </w:r>
            <w:r w:rsidRPr="004356E7">
              <w:rPr>
                <w:b/>
                <w:i/>
              </w:rPr>
              <w:t xml:space="preserve"> ja saman konsernin yhteisöt eivät</w:t>
            </w:r>
            <w:r w:rsidRPr="004356E7">
              <w:t xml:space="preserve"> ole olleet rahanpesuun tai terrorismin rahoitukseen liittyvää toimintaa koskevan tutkinnan kohteena;</w:t>
            </w:r>
          </w:p>
        </w:tc>
      </w:tr>
    </w:tbl>
    <w:p w:rsidR="00252E65" w:rsidRPr="004356E7" w:rsidP="004356E7" w14:paraId="1BE796F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E986D5C" w14:textId="77777777">
      <w:pPr>
        <w:widowControl/>
      </w:pPr>
      <w:r w:rsidRPr="004356E7">
        <w:rPr>
          <w:rStyle w:val="HideTWBExt"/>
        </w:rPr>
        <w:t>&lt;/Amend&gt;</w:t>
      </w:r>
    </w:p>
    <w:p w:rsidR="00252E65" w:rsidRPr="004356E7" w:rsidP="004356E7" w14:paraId="7D43D06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1385</w:t>
      </w:r>
      <w:r w:rsidRPr="004356E7">
        <w:rPr>
          <w:rStyle w:val="HideTWBExt"/>
          <w:b w:val="0"/>
        </w:rPr>
        <w:t>&lt;/NumAm&gt;</w:t>
      </w:r>
    </w:p>
    <w:p w:rsidR="00252E65" w:rsidRPr="004356E7" w:rsidP="004356E7" w14:paraId="2D9F4707"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5274AD2F" w14:textId="77777777">
      <w:pPr>
        <w:pStyle w:val="NormalBold"/>
        <w:widowControl/>
      </w:pPr>
      <w:r w:rsidRPr="004356E7">
        <w:rPr>
          <w:rStyle w:val="HideTWBExt"/>
          <w:b w:val="0"/>
        </w:rPr>
        <w:t>&lt;/RepeatBlock-By&gt;</w:t>
      </w:r>
    </w:p>
    <w:p w:rsidR="00252E65" w:rsidRPr="004356E7" w:rsidP="004356E7" w14:paraId="6124D58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D2002F1"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301DB72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F08710A" w14:textId="77777777">
      <w:pPr>
        <w:widowControl/>
      </w:pPr>
      <w:r w:rsidRPr="004356E7">
        <w:rPr>
          <w:rStyle w:val="HideTWBExt"/>
        </w:rPr>
        <w:t>&lt;Article2&gt;</w:t>
      </w:r>
      <w:r w:rsidRPr="004356E7">
        <w:t>63 artikla – 6 kohta – a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7F251"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1E581FA" w14:textId="77777777">
            <w:pPr>
              <w:widowControl/>
            </w:pPr>
          </w:p>
        </w:tc>
      </w:tr>
      <w:tr w14:paraId="67177F9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7D7E47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065A92A" w14:textId="77777777">
            <w:pPr>
              <w:pStyle w:val="AmColumnHeading"/>
              <w:widowControl/>
            </w:pPr>
            <w:r w:rsidRPr="004356E7">
              <w:t>Tarkistus</w:t>
            </w:r>
          </w:p>
        </w:tc>
      </w:tr>
      <w:tr w14:paraId="6E6599B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B8744DD" w14:textId="77777777">
            <w:pPr>
              <w:pStyle w:val="Normal6a"/>
              <w:widowControl/>
            </w:pPr>
            <w:r w:rsidRPr="004356E7">
              <w:t>a)</w:t>
            </w:r>
            <w:r w:rsidRPr="004356E7">
              <w:tab/>
            </w:r>
            <w:r w:rsidRPr="004356E7">
              <w:rPr>
                <w:b/>
                <w:i/>
              </w:rPr>
              <w:t>voi kuulla</w:t>
            </w:r>
            <w:r w:rsidRPr="004356E7">
              <w:t xml:space="preserve"> kotijäsenvaltion rahanpesun ja terrorismin rahoituksen torjunnasta vastaavia toimivaltaisia viranomaisia ja rahanpesun selvittelykeskuksia sen varmentamiseksi, että toimilupaa hakeva kryptovarapalvelun tarjoaja </w:t>
            </w:r>
            <w:r w:rsidRPr="004356E7">
              <w:rPr>
                <w:b/>
                <w:i/>
              </w:rPr>
              <w:t>ei</w:t>
            </w:r>
            <w:r w:rsidRPr="004356E7">
              <w:t xml:space="preserve"> ole </w:t>
            </w:r>
            <w:r w:rsidRPr="004356E7">
              <w:rPr>
                <w:b/>
                <w:i/>
              </w:rPr>
              <w:t>ollut</w:t>
            </w:r>
            <w:r w:rsidRPr="004356E7">
              <w:t xml:space="preserve"> rahanpesuun tai terrorismin rahoitukseen liittyvää toimintaa koskevan tutkinnan kohteena;</w:t>
            </w:r>
          </w:p>
        </w:tc>
        <w:tc>
          <w:tcPr>
            <w:tcW w:w="4876" w:type="dxa"/>
            <w:tcBorders>
              <w:top w:val="nil"/>
              <w:left w:val="nil"/>
              <w:bottom w:val="nil"/>
              <w:right w:val="nil"/>
            </w:tcBorders>
            <w:hideMark/>
          </w:tcPr>
          <w:p w:rsidR="00252E65" w:rsidRPr="004356E7" w:rsidP="004356E7" w14:paraId="5F6986CF" w14:textId="77777777">
            <w:pPr>
              <w:pStyle w:val="Normal6a"/>
              <w:widowControl/>
            </w:pPr>
            <w:r w:rsidRPr="004356E7">
              <w:t>a)</w:t>
            </w:r>
            <w:r w:rsidRPr="004356E7">
              <w:tab/>
            </w:r>
            <w:r w:rsidRPr="004356E7">
              <w:rPr>
                <w:b/>
                <w:i/>
              </w:rPr>
              <w:t>kuulee</w:t>
            </w:r>
            <w:r w:rsidRPr="004356E7">
              <w:t xml:space="preserve"> kotijäsenvaltion rahanpesun ja terrorismin rahoituksen torjunnasta vastaavia toimivaltaisia viranomaisia ja rahanpesun selvittelykeskuksia sen varmentamiseksi, että toimilupaa hakeva kryptovarapalvelun tarjoaja</w:t>
            </w:r>
            <w:r w:rsidRPr="004356E7">
              <w:rPr>
                <w:b/>
                <w:i/>
              </w:rPr>
              <w:t xml:space="preserve"> ja saman konsernin yhteisöt eivät</w:t>
            </w:r>
            <w:r w:rsidRPr="004356E7">
              <w:t xml:space="preserve"> ole olleet rahanpesuun tai terrorismin rahoitukseen liittyvää toimintaa koskevan tutkinnan kohteena;</w:t>
            </w:r>
          </w:p>
        </w:tc>
      </w:tr>
    </w:tbl>
    <w:p w:rsidR="00252E65" w:rsidRPr="004356E7" w:rsidP="004356E7" w14:paraId="4AC6547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5A29353" w14:textId="77777777">
      <w:pPr>
        <w:widowControl/>
      </w:pPr>
      <w:r w:rsidRPr="004356E7">
        <w:rPr>
          <w:rStyle w:val="HideTWBExt"/>
        </w:rPr>
        <w:t>&lt;/Amend&gt;</w:t>
      </w:r>
    </w:p>
    <w:p w:rsidR="00252E65" w:rsidRPr="004356E7" w:rsidP="004356E7" w14:paraId="3C24F43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1386</w:t>
      </w:r>
      <w:r w:rsidRPr="004356E7">
        <w:rPr>
          <w:rStyle w:val="HideTWBExt"/>
          <w:b w:val="0"/>
        </w:rPr>
        <w:t>&lt;/NumAm&gt;</w:t>
      </w:r>
    </w:p>
    <w:p w:rsidR="00252E65" w:rsidRPr="004356E7" w:rsidP="004356E7" w14:paraId="70B8EAEB"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01192187" w14:textId="77777777">
      <w:pPr>
        <w:pStyle w:val="NormalBold"/>
        <w:widowControl/>
      </w:pPr>
      <w:r w:rsidRPr="004356E7">
        <w:rPr>
          <w:rStyle w:val="HideTWBExt"/>
          <w:b w:val="0"/>
        </w:rPr>
        <w:t>&lt;/RepeatBlock-By&gt;</w:t>
      </w:r>
    </w:p>
    <w:p w:rsidR="00252E65" w:rsidRPr="004356E7" w:rsidP="004356E7" w14:paraId="3C27D7B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F8C4121"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22AB81A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898D3E2" w14:textId="77777777">
      <w:pPr>
        <w:widowControl/>
      </w:pPr>
      <w:r w:rsidRPr="004356E7">
        <w:rPr>
          <w:rStyle w:val="HideTWBExt"/>
        </w:rPr>
        <w:t>&lt;Article2&gt;</w:t>
      </w:r>
      <w:r w:rsidRPr="004356E7">
        <w:t>63 artikla – 6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39AD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A054924" w14:textId="77777777">
            <w:pPr>
              <w:widowControl/>
            </w:pPr>
          </w:p>
        </w:tc>
      </w:tr>
      <w:tr w14:paraId="5DB4F81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BE8A6E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758334E" w14:textId="77777777">
            <w:pPr>
              <w:pStyle w:val="AmColumnHeading"/>
              <w:widowControl/>
            </w:pPr>
            <w:r w:rsidRPr="004356E7">
              <w:t>Tarkistus</w:t>
            </w:r>
          </w:p>
        </w:tc>
      </w:tr>
      <w:tr w14:paraId="135BC58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29DC859" w14:textId="77777777">
            <w:pPr>
              <w:pStyle w:val="Normal6a"/>
              <w:widowControl/>
            </w:pPr>
            <w:r w:rsidRPr="004356E7">
              <w:t>b)</w:t>
            </w:r>
            <w:r w:rsidRPr="004356E7">
              <w:tab/>
            </w:r>
            <w:r w:rsidRPr="004356E7">
              <w:rPr>
                <w:b/>
                <w:i/>
              </w:rPr>
              <w:t>voi kuulla</w:t>
            </w:r>
            <w:r w:rsidRPr="004356E7">
              <w:t xml:space="preserve"> kotijäsenvaltion rahanpesun ja terrorismin rahoituksen torjunnasta vastaavia toimivaltaisia viranomaisia, jotta varmistetaan, että toimilupaa hakeva kryptovarapalvelun tarjoaja, jolla on toimipaikkoja [direktiivin (EU) 2015/849 9 artiklan] nojalla yksilöidyissä suuririskisissä kolmansissa maissa tai joka antaa tehtäviä tällaisiin maihin sijoittautuneille kolmansille osapuolille, [noudattaa kansallisia säännöksiä, joilla mainitun direktiivin 26 artiklan 2 kohta sekä 45 artiklan 3 ja 5 kohta saatetaan osaksi kansallista lainsäädäntöä];</w:t>
            </w:r>
          </w:p>
        </w:tc>
        <w:tc>
          <w:tcPr>
            <w:tcW w:w="4876" w:type="dxa"/>
            <w:tcBorders>
              <w:top w:val="nil"/>
              <w:left w:val="nil"/>
              <w:bottom w:val="nil"/>
              <w:right w:val="nil"/>
            </w:tcBorders>
            <w:hideMark/>
          </w:tcPr>
          <w:p w:rsidR="00252E65" w:rsidRPr="004356E7" w:rsidP="004356E7" w14:paraId="7A1BB0D5" w14:textId="77777777">
            <w:pPr>
              <w:pStyle w:val="Normal6a"/>
              <w:widowControl/>
            </w:pPr>
            <w:r w:rsidRPr="004356E7">
              <w:t>b)</w:t>
            </w:r>
            <w:r w:rsidRPr="004356E7">
              <w:tab/>
            </w:r>
            <w:r w:rsidRPr="004356E7">
              <w:rPr>
                <w:b/>
                <w:i/>
              </w:rPr>
              <w:t>kuulee</w:t>
            </w:r>
            <w:r w:rsidRPr="004356E7">
              <w:t xml:space="preserve"> kotijäsenvaltion rahanpesun ja terrorismin rahoituksen torjunnasta vastaavia toimivaltaisia viranomaisia, jotta varmistetaan, että toimilupaa hakeva kryptovarapalvelun tarjoaja, jolla on toimipaikkoja [direktiivin (EU) 2015/849 9 artiklan] nojalla yksilöidyissä suuririskisissä kolmansissa maissa tai joka antaa tehtäviä tällaisiin maihin sijoittautuneille kolmansille osapuolille, [noudattaa kansallisia säännöksiä, joilla mainitun direktiivin 26 artiklan 2 kohta sekä 45 artiklan 3 ja 5 kohta saatetaan osaksi kansallista lainsäädäntöä];</w:t>
            </w:r>
          </w:p>
        </w:tc>
      </w:tr>
    </w:tbl>
    <w:p w:rsidR="00252E65" w:rsidRPr="004356E7" w:rsidP="004356E7" w14:paraId="42B6B1D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5D0D24D" w14:textId="77777777">
      <w:pPr>
        <w:widowControl/>
      </w:pPr>
      <w:r w:rsidRPr="004356E7">
        <w:rPr>
          <w:rStyle w:val="HideTWBExt"/>
        </w:rPr>
        <w:t>&lt;/Amend&gt;</w:t>
      </w:r>
    </w:p>
    <w:p w:rsidR="00252E65" w:rsidRPr="004356E7" w:rsidP="004356E7" w14:paraId="0E47B97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1387</w:t>
      </w:r>
      <w:r w:rsidRPr="004356E7">
        <w:rPr>
          <w:rStyle w:val="HideTWBExt"/>
          <w:b w:val="0"/>
        </w:rPr>
        <w:t>&lt;/NumAm&gt;</w:t>
      </w:r>
    </w:p>
    <w:p w:rsidR="00252E65" w:rsidRPr="004356E7" w:rsidP="004356E7" w14:paraId="70A38ADB"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D12F855" w14:textId="77777777">
      <w:pPr>
        <w:pStyle w:val="NormalBold"/>
        <w:widowControl/>
      </w:pPr>
      <w:r w:rsidRPr="004356E7">
        <w:rPr>
          <w:rStyle w:val="HideTWBExt"/>
          <w:b w:val="0"/>
        </w:rPr>
        <w:t>&lt;/RepeatBlock-By&gt;</w:t>
      </w:r>
    </w:p>
    <w:p w:rsidR="00252E65" w:rsidRPr="004356E7" w:rsidP="004356E7" w14:paraId="6BCDA99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BF1234F"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7CE472ED"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319D725" w14:textId="77777777">
      <w:pPr>
        <w:widowControl/>
      </w:pPr>
      <w:r w:rsidRPr="004356E7">
        <w:rPr>
          <w:rStyle w:val="HideTWBExt"/>
        </w:rPr>
        <w:t>&lt;Article2&gt;</w:t>
      </w:r>
      <w:r w:rsidRPr="004356E7">
        <w:t>63 artikla – 6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A6FD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15F99C1" w14:textId="77777777">
            <w:pPr>
              <w:widowControl/>
            </w:pPr>
          </w:p>
        </w:tc>
      </w:tr>
      <w:tr w14:paraId="3316BEA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EC2106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5FB41C4" w14:textId="77777777">
            <w:pPr>
              <w:pStyle w:val="AmColumnHeading"/>
              <w:widowControl/>
            </w:pPr>
            <w:r w:rsidRPr="004356E7">
              <w:t>Tarkistus</w:t>
            </w:r>
          </w:p>
        </w:tc>
      </w:tr>
      <w:tr w14:paraId="16E7428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A9D5E05" w14:textId="77777777">
            <w:pPr>
              <w:pStyle w:val="Normal6a"/>
              <w:widowControl/>
            </w:pPr>
            <w:r w:rsidRPr="004356E7">
              <w:t>b)</w:t>
            </w:r>
            <w:r w:rsidRPr="004356E7">
              <w:tab/>
            </w:r>
            <w:r w:rsidRPr="004356E7">
              <w:rPr>
                <w:b/>
                <w:i/>
              </w:rPr>
              <w:t>voi kuulla</w:t>
            </w:r>
            <w:r w:rsidRPr="004356E7">
              <w:t xml:space="preserve"> kotijäsenvaltion rahanpesun ja terrorismin rahoituksen torjunnasta vastaavia toimivaltaisia viranomaisia, jotta varmistetaan, että toimilupaa hakeva kryptovarapalvelun tarjoaja, jolla on toimipaikkoja [direktiivin (EU) 2015/849 9 artiklan] nojalla yksilöidyissä suuririskisissä kolmansissa maissa tai joka antaa tehtäviä tällaisiin maihin sijoittautuneille kolmansille osapuolille, [noudattaa kansallisia säännöksiä, joilla mainitun direktiivin 26 artiklan 2 kohta sekä 45 artiklan 3 ja 5 kohta saatetaan osaksi kansallista lainsäädäntöä];</w:t>
            </w:r>
          </w:p>
        </w:tc>
        <w:tc>
          <w:tcPr>
            <w:tcW w:w="4876" w:type="dxa"/>
            <w:tcBorders>
              <w:top w:val="nil"/>
              <w:left w:val="nil"/>
              <w:bottom w:val="nil"/>
              <w:right w:val="nil"/>
            </w:tcBorders>
            <w:hideMark/>
          </w:tcPr>
          <w:p w:rsidR="00252E65" w:rsidRPr="004356E7" w:rsidP="004356E7" w14:paraId="522CAC9F" w14:textId="77777777">
            <w:pPr>
              <w:pStyle w:val="Normal6a"/>
              <w:widowControl/>
            </w:pPr>
            <w:r w:rsidRPr="004356E7">
              <w:t>b)</w:t>
            </w:r>
            <w:r w:rsidRPr="004356E7">
              <w:tab/>
            </w:r>
            <w:r w:rsidRPr="004356E7">
              <w:rPr>
                <w:b/>
                <w:i/>
              </w:rPr>
              <w:t>kuulee</w:t>
            </w:r>
            <w:r w:rsidRPr="004356E7">
              <w:t xml:space="preserve"> kotijäsenvaltion rahanpesun ja terrorismin rahoituksen torjunnasta vastaavia toimivaltaisia viranomaisia, jotta varmistetaan, että toimilupaa hakeva kryptovarapalvelun tarjoaja, jolla on toimipaikkoja [direktiivin (EU) 2015/849 9 artiklan] nojalla yksilöidyissä suuririskisissä kolmansissa maissa tai joka antaa tehtäviä tällaisiin maihin sijoittautuneille kolmansille osapuolille, [noudattaa kansallisia säännöksiä, joilla mainitun direktiivin 26 artiklan 2 kohta sekä 45 artiklan 3 ja 5 kohta saatetaan osaksi kansallista lainsäädäntöä];</w:t>
            </w:r>
          </w:p>
        </w:tc>
      </w:tr>
    </w:tbl>
    <w:p w:rsidR="00252E65" w:rsidRPr="004356E7" w:rsidP="004356E7" w14:paraId="40F0FF8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888A660" w14:textId="77777777">
      <w:pPr>
        <w:widowControl/>
      </w:pPr>
      <w:r w:rsidRPr="004356E7">
        <w:rPr>
          <w:rStyle w:val="HideTWBExt"/>
        </w:rPr>
        <w:t>&lt;/Amend&gt;</w:t>
      </w:r>
    </w:p>
    <w:p w:rsidR="00252E65" w:rsidRPr="004356E7" w:rsidP="004356E7" w14:paraId="163ECE2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1388</w:t>
      </w:r>
      <w:r w:rsidRPr="004356E7">
        <w:rPr>
          <w:rStyle w:val="HideTWBExt"/>
          <w:b w:val="0"/>
        </w:rPr>
        <w:t>&lt;/NumAm&gt;</w:t>
      </w:r>
    </w:p>
    <w:p w:rsidR="00252E65" w:rsidRPr="004356E7" w:rsidP="004356E7" w14:paraId="02774F84"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63227E9"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3D31EEE3" w14:textId="77777777">
      <w:pPr>
        <w:pStyle w:val="NormalBold"/>
        <w:widowControl/>
      </w:pPr>
      <w:r w:rsidRPr="004356E7">
        <w:rPr>
          <w:rStyle w:val="HideTWBExt"/>
          <w:b w:val="0"/>
        </w:rPr>
        <w:t>&lt;/RepeatBlock-By&gt;</w:t>
      </w:r>
    </w:p>
    <w:p w:rsidR="00252E65" w:rsidRPr="004356E7" w:rsidP="004356E7" w14:paraId="3FA651C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A9B4A67"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628243D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A712A3B" w14:textId="77777777">
      <w:pPr>
        <w:widowControl/>
      </w:pPr>
      <w:r w:rsidRPr="004356E7">
        <w:rPr>
          <w:rStyle w:val="HideTWBExt"/>
        </w:rPr>
        <w:t>&lt;Article2&gt;</w:t>
      </w:r>
      <w:r w:rsidRPr="004356E7">
        <w:t>63 artikla – 6 kohta – b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0666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26DE9D5" w14:textId="77777777">
            <w:pPr>
              <w:widowControl/>
            </w:pPr>
          </w:p>
        </w:tc>
      </w:tr>
      <w:tr w14:paraId="5191F439"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3551E9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384327F" w14:textId="77777777">
            <w:pPr>
              <w:pStyle w:val="AmColumnHeading"/>
              <w:widowControl/>
            </w:pPr>
            <w:r w:rsidRPr="004356E7">
              <w:t>Tarkistus</w:t>
            </w:r>
          </w:p>
        </w:tc>
      </w:tr>
      <w:tr w14:paraId="08F1773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753107D" w14:textId="77777777">
            <w:pPr>
              <w:pStyle w:val="Normal6a"/>
              <w:widowControl/>
            </w:pPr>
            <w:r w:rsidRPr="004356E7">
              <w:t>b)</w:t>
            </w:r>
            <w:r w:rsidRPr="004356E7">
              <w:tab/>
            </w:r>
            <w:r w:rsidRPr="004356E7">
              <w:rPr>
                <w:b/>
                <w:i/>
              </w:rPr>
              <w:t>voi kuulla</w:t>
            </w:r>
            <w:r w:rsidRPr="004356E7">
              <w:t xml:space="preserve"> kotijäsenvaltion rahanpesun ja terrorismin rahoituksen torjunnasta vastaavia toimivaltaisia viranomaisia, jotta varmistetaan, että toimilupaa hakeva kryptovarapalvelun tarjoaja, jolla on toimipaikkoja [direktiivin (EU) 2015/849 9 artiklan] nojalla yksilöidyissä suuririskisissä kolmansissa maissa tai joka antaa tehtäviä tällaisiin maihin sijoittautuneille kolmansille osapuolille, [noudattaa kansallisia säännöksiä, joilla mainitun direktiivin 26 artiklan 2 kohta sekä 45 artiklan 3 ja 5 kohta saatetaan osaksi kansallista lainsäädäntöä];</w:t>
            </w:r>
          </w:p>
        </w:tc>
        <w:tc>
          <w:tcPr>
            <w:tcW w:w="4876" w:type="dxa"/>
            <w:tcBorders>
              <w:top w:val="nil"/>
              <w:left w:val="nil"/>
              <w:bottom w:val="nil"/>
              <w:right w:val="nil"/>
            </w:tcBorders>
            <w:hideMark/>
          </w:tcPr>
          <w:p w:rsidR="00252E65" w:rsidRPr="004356E7" w:rsidP="004356E7" w14:paraId="78AC66D2" w14:textId="77777777">
            <w:pPr>
              <w:pStyle w:val="Normal6a"/>
              <w:widowControl/>
            </w:pPr>
            <w:r w:rsidRPr="004356E7">
              <w:t>b)</w:t>
            </w:r>
            <w:r w:rsidRPr="004356E7">
              <w:tab/>
            </w:r>
            <w:r w:rsidRPr="004356E7">
              <w:rPr>
                <w:b/>
                <w:i/>
              </w:rPr>
              <w:t>kuulee</w:t>
            </w:r>
            <w:r w:rsidRPr="004356E7">
              <w:t xml:space="preserve"> kotijäsenvaltion rahanpesun ja terrorismin rahoituksen torjunnasta vastaavia toimivaltaisia viranomaisia, jotta varmistetaan, että toimilupaa hakeva kryptovarapalvelun tarjoaja, jolla on toimipaikkoja [direktiivin (EU) 2015/849 9 artiklan] nojalla yksilöidyissä suuririskisissä kolmansissa maissa tai joka antaa tehtäviä tällaisiin maihin sijoittautuneille kolmansille osapuolille, [noudattaa kansallisia säännöksiä, joilla mainitun direktiivin 26 artiklan 2 kohta sekä 45 artiklan 3 ja 5 kohta saatetaan osaksi kansallista lainsäädäntöä];</w:t>
            </w:r>
          </w:p>
        </w:tc>
      </w:tr>
    </w:tbl>
    <w:p w:rsidR="00252E65" w:rsidRPr="004356E7" w:rsidP="004356E7" w14:paraId="3276FBE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9AAA9FB" w14:textId="77777777">
      <w:pPr>
        <w:widowControl/>
      </w:pPr>
      <w:r w:rsidRPr="004356E7">
        <w:rPr>
          <w:rStyle w:val="HideTWBExt"/>
        </w:rPr>
        <w:t>&lt;/Amend&gt;</w:t>
      </w:r>
    </w:p>
    <w:p w:rsidR="00252E65" w:rsidRPr="004356E7" w:rsidP="004356E7" w14:paraId="4734577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1389</w:t>
      </w:r>
      <w:r w:rsidRPr="004356E7">
        <w:rPr>
          <w:rStyle w:val="HideTWBExt"/>
          <w:b w:val="0"/>
        </w:rPr>
        <w:t>&lt;/NumAm&gt;</w:t>
      </w:r>
    </w:p>
    <w:p w:rsidR="00252E65" w:rsidRPr="004356E7" w:rsidP="004356E7" w14:paraId="3E0D4A79"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EEEEBA9" w14:textId="77777777">
      <w:pPr>
        <w:pStyle w:val="NormalBold"/>
        <w:widowControl/>
      </w:pPr>
      <w:r w:rsidRPr="004356E7">
        <w:rPr>
          <w:rStyle w:val="HideTWBExt"/>
          <w:b w:val="0"/>
        </w:rPr>
        <w:t>&lt;/RepeatBlock-By&gt;</w:t>
      </w:r>
    </w:p>
    <w:p w:rsidR="00252E65" w:rsidRPr="004356E7" w:rsidP="004356E7" w14:paraId="4ED374D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136D3D2" w14:textId="77777777">
      <w:pPr>
        <w:pStyle w:val="NormalBold"/>
        <w:widowControl/>
      </w:pPr>
      <w:r w:rsidRPr="004356E7">
        <w:rPr>
          <w:rStyle w:val="HideTWBExt"/>
          <w:b w:val="0"/>
        </w:rPr>
        <w:t>&lt;Article&gt;</w:t>
      </w:r>
      <w:r w:rsidRPr="004356E7">
        <w:t>9 artikla – 1 kohta – 5 alakohta – b alakohta</w:t>
      </w:r>
      <w:r w:rsidRPr="004356E7">
        <w:rPr>
          <w:rStyle w:val="HideTWBExt"/>
          <w:b w:val="0"/>
        </w:rPr>
        <w:t>&lt;/Article&gt;</w:t>
      </w:r>
    </w:p>
    <w:p w:rsidR="00252E65" w:rsidRPr="004356E7" w:rsidP="004356E7" w14:paraId="4F68E618"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6501983" w14:textId="77777777">
      <w:pPr>
        <w:widowControl/>
      </w:pPr>
      <w:r w:rsidRPr="004356E7">
        <w:rPr>
          <w:rStyle w:val="HideTWBExt"/>
        </w:rPr>
        <w:t>&lt;Article2&gt;</w:t>
      </w:r>
      <w:r w:rsidRPr="004356E7">
        <w:t>63 artikla – 6 kohta – c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74DB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9EF748E" w14:textId="77777777">
            <w:pPr>
              <w:widowControl/>
            </w:pPr>
          </w:p>
        </w:tc>
      </w:tr>
      <w:tr w14:paraId="530C9C3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A4E49E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8767252" w14:textId="77777777">
            <w:pPr>
              <w:pStyle w:val="AmColumnHeading"/>
              <w:widowControl/>
            </w:pPr>
            <w:r w:rsidRPr="004356E7">
              <w:t>Tarkistus</w:t>
            </w:r>
          </w:p>
        </w:tc>
      </w:tr>
      <w:tr w14:paraId="0EE5DF4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5D2B1F2" w14:textId="77777777">
            <w:pPr>
              <w:pStyle w:val="Normal6a"/>
              <w:widowControl/>
            </w:pPr>
            <w:r w:rsidRPr="004356E7">
              <w:t>c)</w:t>
            </w:r>
            <w:r w:rsidRPr="004356E7">
              <w:tab/>
            </w:r>
            <w:r w:rsidRPr="004356E7">
              <w:rPr>
                <w:b/>
                <w:i/>
              </w:rPr>
              <w:t>voi tarvittaessa kuulla</w:t>
            </w:r>
            <w:r w:rsidRPr="004356E7">
              <w:t xml:space="preserve"> rahanpesun ja terrorismin rahoituksen torjunnasta vastaavia kotijäsenvaltion toimivaltaisia viranomaisia, jotta varmistetaan, että toimilupaa hakeva kryptovarapalvelun tarjoaja on ottanut käyttöön asianmukaiset menettelyt niiden kansallisten säännösten noudattamiseksi, joilla [direktiivin (EU) 2015/849 18 a artiklan 1 ja 3 kohta] saatetaan osaksi kansallista lainsäädäntöä.</w:t>
            </w:r>
          </w:p>
        </w:tc>
        <w:tc>
          <w:tcPr>
            <w:tcW w:w="4876" w:type="dxa"/>
            <w:tcBorders>
              <w:top w:val="nil"/>
              <w:left w:val="nil"/>
              <w:bottom w:val="nil"/>
              <w:right w:val="nil"/>
            </w:tcBorders>
            <w:hideMark/>
          </w:tcPr>
          <w:p w:rsidR="00252E65" w:rsidRPr="004356E7" w:rsidP="004356E7" w14:paraId="1F0145F7" w14:textId="77777777">
            <w:pPr>
              <w:pStyle w:val="Normal6a"/>
              <w:widowControl/>
            </w:pPr>
            <w:r w:rsidRPr="004356E7">
              <w:t>c)</w:t>
            </w:r>
            <w:r w:rsidRPr="004356E7">
              <w:tab/>
            </w:r>
            <w:r w:rsidRPr="004356E7">
              <w:rPr>
                <w:b/>
                <w:i/>
              </w:rPr>
              <w:t>kuulee</w:t>
            </w:r>
            <w:r w:rsidRPr="004356E7">
              <w:t xml:space="preserve"> rahanpesun ja terrorismin rahoituksen torjunnasta vastaavia kotijäsenvaltion toimivaltaisia viranomaisia, jotta varmistetaan, että toimilupaa hakeva kryptovarapalvelun tarjoaja on ottanut käyttöön asianmukaiset menettelyt niiden kansallisten säännösten noudattamiseksi, joilla [direktiivin (EU) 2015/849 18 a artiklan 1 ja 3 kohta] saatetaan osaksi kansallista lainsäädäntöä.</w:t>
            </w:r>
          </w:p>
        </w:tc>
      </w:tr>
    </w:tbl>
    <w:p w:rsidR="00252E65" w:rsidRPr="004356E7" w:rsidP="004356E7" w14:paraId="23B3C318"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25045D0" w14:textId="77777777">
      <w:pPr>
        <w:widowControl/>
      </w:pPr>
      <w:r w:rsidRPr="004356E7">
        <w:rPr>
          <w:rStyle w:val="HideTWBExt"/>
        </w:rPr>
        <w:t>&lt;/Amend&gt;</w:t>
      </w:r>
    </w:p>
    <w:p w:rsidR="00252E65" w:rsidRPr="004356E7" w:rsidP="004356E7" w14:paraId="5670177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1390</w:t>
      </w:r>
      <w:r w:rsidRPr="004356E7">
        <w:rPr>
          <w:rStyle w:val="HideTWBExt"/>
          <w:b w:val="0"/>
        </w:rPr>
        <w:t>&lt;/NumAm&gt;</w:t>
      </w:r>
    </w:p>
    <w:p w:rsidR="00252E65" w:rsidRPr="004356E7" w:rsidP="004356E7" w14:paraId="2540E50F"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45A02619" w14:textId="77777777">
      <w:pPr>
        <w:pStyle w:val="NormalBold"/>
        <w:widowControl/>
      </w:pPr>
      <w:r w:rsidRPr="004356E7">
        <w:rPr>
          <w:rStyle w:val="HideTWBExt"/>
          <w:b w:val="0"/>
        </w:rPr>
        <w:t>&lt;/RepeatBlock-By&gt;</w:t>
      </w:r>
    </w:p>
    <w:p w:rsidR="00252E65" w:rsidRPr="004356E7" w:rsidP="004356E7" w14:paraId="2BE2690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7E3B9C9" w14:textId="77777777">
      <w:pPr>
        <w:pStyle w:val="NormalBold"/>
        <w:widowControl/>
      </w:pPr>
      <w:r w:rsidRPr="004356E7">
        <w:rPr>
          <w:rStyle w:val="HideTWBExt"/>
          <w:b w:val="0"/>
        </w:rPr>
        <w:t>&lt;Article&gt;</w:t>
      </w:r>
      <w:r w:rsidRPr="004356E7">
        <w:t>9 artikla – 1 kohta – 6 alakohta</w:t>
      </w:r>
      <w:r w:rsidRPr="004356E7">
        <w:rPr>
          <w:rStyle w:val="HideTWBExt"/>
          <w:b w:val="0"/>
        </w:rPr>
        <w:t>&lt;/Article&gt;</w:t>
      </w:r>
    </w:p>
    <w:p w:rsidR="00252E65" w:rsidRPr="004356E7" w:rsidP="004356E7" w14:paraId="665B2D1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2DE63E3" w14:textId="77777777">
      <w:pPr>
        <w:widowControl/>
      </w:pPr>
      <w:r w:rsidRPr="004356E7">
        <w:rPr>
          <w:rStyle w:val="HideTWBExt"/>
        </w:rPr>
        <w:t>&lt;Article2&gt;</w:t>
      </w:r>
      <w:r w:rsidRPr="004356E7">
        <w:t>64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1DED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8AAD7B4" w14:textId="77777777">
            <w:pPr>
              <w:widowControl/>
            </w:pPr>
          </w:p>
        </w:tc>
      </w:tr>
      <w:tr w14:paraId="1479C13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76FD99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8FC5C9D" w14:textId="77777777">
            <w:pPr>
              <w:pStyle w:val="AmColumnHeading"/>
              <w:widowControl/>
            </w:pPr>
            <w:r w:rsidRPr="004356E7">
              <w:t>Tarkistus</w:t>
            </w:r>
          </w:p>
        </w:tc>
      </w:tr>
      <w:tr w14:paraId="3EBC5C5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DF51339" w14:textId="77777777">
            <w:pPr>
              <w:pStyle w:val="Normal6a"/>
              <w:widowControl/>
            </w:pPr>
            <w:r w:rsidRPr="004356E7">
              <w:rPr>
                <w:b/>
                <w:i/>
              </w:rPr>
              <w:t>6)</w:t>
            </w:r>
            <w:r w:rsidRPr="004356E7">
              <w:tab/>
            </w:r>
            <w:r w:rsidRPr="004356E7">
              <w:rPr>
                <w:b/>
                <w:i/>
              </w:rPr>
              <w:t>Muutetaan 64 artikla seuraavasti:</w:t>
            </w:r>
          </w:p>
        </w:tc>
        <w:tc>
          <w:tcPr>
            <w:tcW w:w="4876" w:type="dxa"/>
            <w:tcBorders>
              <w:top w:val="nil"/>
              <w:left w:val="nil"/>
              <w:bottom w:val="nil"/>
              <w:right w:val="nil"/>
            </w:tcBorders>
            <w:hideMark/>
          </w:tcPr>
          <w:p w:rsidR="00252E65" w:rsidRPr="004356E7" w:rsidP="004356E7" w14:paraId="5DEF41CE" w14:textId="77777777">
            <w:pPr>
              <w:pStyle w:val="Normal6a"/>
              <w:widowControl/>
            </w:pPr>
            <w:r w:rsidRPr="004356E7">
              <w:rPr>
                <w:b/>
                <w:i/>
              </w:rPr>
              <w:t>Poistetaan.</w:t>
            </w:r>
          </w:p>
        </w:tc>
      </w:tr>
      <w:tr w14:paraId="11E8F2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B2F7402" w14:textId="77777777">
            <w:pPr>
              <w:pStyle w:val="Normal6a"/>
              <w:widowControl/>
            </w:pPr>
            <w:r w:rsidRPr="004356E7">
              <w:rPr>
                <w:b/>
                <w:i/>
              </w:rPr>
              <w:t>a) korvataan 1, 2, 3 ja 4 kohta seuraavasti:</w:t>
            </w:r>
          </w:p>
        </w:tc>
        <w:tc>
          <w:tcPr>
            <w:tcW w:w="4876" w:type="dxa"/>
            <w:tcBorders>
              <w:top w:val="nil"/>
              <w:left w:val="nil"/>
              <w:bottom w:val="nil"/>
              <w:right w:val="nil"/>
            </w:tcBorders>
          </w:tcPr>
          <w:p w:rsidR="00252E65" w:rsidRPr="004356E7" w:rsidP="004356E7" w14:paraId="46825AFA" w14:textId="77777777">
            <w:pPr>
              <w:pStyle w:val="Normal6a"/>
              <w:widowControl/>
            </w:pPr>
          </w:p>
        </w:tc>
      </w:tr>
      <w:tr w14:paraId="7AEBC3E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099BBC7" w14:textId="77777777">
            <w:pPr>
              <w:pStyle w:val="Normal6a"/>
              <w:widowControl/>
            </w:pPr>
            <w:r w:rsidRPr="004356E7">
              <w:rPr>
                <w:b/>
                <w:i/>
              </w:rPr>
              <w:t>”1. ESMA peruuttaa 63 artiklassa tarkoitetun kryptovarapalvelun tarjoajan toimiluvan asetuksen (EU) N:o 1095/2010 [39 h artiklan 2 kohdassa] tarkoitetuissa tapauksissa ja lisäksi, jos kryptovarapalvelun tarjoaja menettelee jollakin seuraavista tavoista:</w:t>
            </w:r>
          </w:p>
        </w:tc>
        <w:tc>
          <w:tcPr>
            <w:tcW w:w="4876" w:type="dxa"/>
            <w:tcBorders>
              <w:top w:val="nil"/>
              <w:left w:val="nil"/>
              <w:bottom w:val="nil"/>
              <w:right w:val="nil"/>
            </w:tcBorders>
          </w:tcPr>
          <w:p w:rsidR="00252E65" w:rsidRPr="004356E7" w:rsidP="004356E7" w14:paraId="14C594D7" w14:textId="77777777">
            <w:pPr>
              <w:pStyle w:val="Normal6a"/>
              <w:widowControl/>
            </w:pPr>
          </w:p>
        </w:tc>
      </w:tr>
      <w:tr w14:paraId="0F8ED85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1C6B5C1" w14:textId="77777777">
            <w:pPr>
              <w:pStyle w:val="Normal6a"/>
              <w:widowControl/>
            </w:pPr>
            <w:r w:rsidRPr="004356E7">
              <w:rPr>
                <w:b/>
                <w:i/>
              </w:rPr>
              <w:t>a) ei ole käyttänyt toimilupaansa 12 kuukauden kuluessa toimiluvan myöntämispäivästä;</w:t>
            </w:r>
          </w:p>
        </w:tc>
        <w:tc>
          <w:tcPr>
            <w:tcW w:w="4876" w:type="dxa"/>
            <w:tcBorders>
              <w:top w:val="nil"/>
              <w:left w:val="nil"/>
              <w:bottom w:val="nil"/>
              <w:right w:val="nil"/>
            </w:tcBorders>
          </w:tcPr>
          <w:p w:rsidR="00252E65" w:rsidRPr="004356E7" w:rsidP="004356E7" w14:paraId="7F37824E" w14:textId="77777777">
            <w:pPr>
              <w:pStyle w:val="Normal6a"/>
              <w:widowControl/>
            </w:pPr>
          </w:p>
        </w:tc>
      </w:tr>
      <w:tr w14:paraId="71817F2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60E013A" w14:textId="77777777">
            <w:pPr>
              <w:pStyle w:val="Normal6a"/>
              <w:widowControl/>
            </w:pPr>
            <w:r w:rsidRPr="004356E7">
              <w:rPr>
                <w:b/>
                <w:i/>
              </w:rPr>
              <w:t>b) ei ole tarjonnut kryptovarapalveluja yhdeksän peräkkäisen kuukauden aikana;</w:t>
            </w:r>
          </w:p>
        </w:tc>
        <w:tc>
          <w:tcPr>
            <w:tcW w:w="4876" w:type="dxa"/>
            <w:tcBorders>
              <w:top w:val="nil"/>
              <w:left w:val="nil"/>
              <w:bottom w:val="nil"/>
              <w:right w:val="nil"/>
            </w:tcBorders>
          </w:tcPr>
          <w:p w:rsidR="00252E65" w:rsidRPr="004356E7" w:rsidP="004356E7" w14:paraId="125211CC" w14:textId="77777777">
            <w:pPr>
              <w:pStyle w:val="Normal6a"/>
              <w:widowControl/>
            </w:pPr>
          </w:p>
        </w:tc>
      </w:tr>
      <w:tr w14:paraId="52F60A5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FF8A071" w14:textId="77777777">
            <w:pPr>
              <w:pStyle w:val="Normal6a"/>
              <w:widowControl/>
            </w:pPr>
            <w:r w:rsidRPr="004356E7">
              <w:rPr>
                <w:b/>
                <w:i/>
              </w:rPr>
              <w:t>c) ei ole ottanut käyttöön tehokkaita järjestelmiä, menettelyjä ja järjestelyjä rahanpesun ja terrorismin rahoituksen havaitsemiseksi ja ehkäisemiseksi [direktiivin (EU) 2015/849] mukaisesti;</w:t>
            </w:r>
          </w:p>
        </w:tc>
        <w:tc>
          <w:tcPr>
            <w:tcW w:w="4876" w:type="dxa"/>
            <w:tcBorders>
              <w:top w:val="nil"/>
              <w:left w:val="nil"/>
              <w:bottom w:val="nil"/>
              <w:right w:val="nil"/>
            </w:tcBorders>
          </w:tcPr>
          <w:p w:rsidR="00252E65" w:rsidRPr="004356E7" w:rsidP="004356E7" w14:paraId="502FC06E" w14:textId="77777777">
            <w:pPr>
              <w:pStyle w:val="Normal6a"/>
              <w:widowControl/>
            </w:pPr>
          </w:p>
        </w:tc>
      </w:tr>
      <w:tr w14:paraId="515EE19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3F75EEE" w14:textId="77777777">
            <w:pPr>
              <w:pStyle w:val="Normal6a"/>
              <w:widowControl/>
            </w:pPr>
            <w:r w:rsidRPr="004356E7">
              <w:rPr>
                <w:b/>
                <w:i/>
              </w:rPr>
              <w:t>2. ESMA voi peruuttaa kryptovarapalvelun tarjoajan toimiluvan seuraavissa tilanteissa:</w:t>
            </w:r>
          </w:p>
        </w:tc>
        <w:tc>
          <w:tcPr>
            <w:tcW w:w="4876" w:type="dxa"/>
            <w:tcBorders>
              <w:top w:val="nil"/>
              <w:left w:val="nil"/>
              <w:bottom w:val="nil"/>
              <w:right w:val="nil"/>
            </w:tcBorders>
          </w:tcPr>
          <w:p w:rsidR="00252E65" w:rsidRPr="004356E7" w:rsidP="004356E7" w14:paraId="0401BA90" w14:textId="77777777">
            <w:pPr>
              <w:pStyle w:val="Normal6a"/>
              <w:widowControl/>
            </w:pPr>
          </w:p>
        </w:tc>
      </w:tr>
      <w:tr w14:paraId="57ABE1A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000DE9B" w14:textId="77777777">
            <w:pPr>
              <w:pStyle w:val="Normal6a"/>
              <w:widowControl/>
            </w:pPr>
            <w:r w:rsidRPr="004356E7">
              <w:rPr>
                <w:b/>
                <w:i/>
              </w:rPr>
              <w:t>a) [direktiivin (EU) 2015/849] valvonnasta vastaava toimivaltainen viranomainen on ilmoittanut sille, että kryptovarapalvelun tarjoaja on rikkonut kansallisia säännöksiä, joilla [direktiivi (EU) 2015/849] on saatettu osaksi kansallista lainsäädäntöä;</w:t>
            </w:r>
          </w:p>
        </w:tc>
        <w:tc>
          <w:tcPr>
            <w:tcW w:w="4876" w:type="dxa"/>
            <w:tcBorders>
              <w:top w:val="nil"/>
              <w:left w:val="nil"/>
              <w:bottom w:val="nil"/>
              <w:right w:val="nil"/>
            </w:tcBorders>
          </w:tcPr>
          <w:p w:rsidR="00252E65" w:rsidRPr="004356E7" w:rsidP="004356E7" w14:paraId="7C68B31A" w14:textId="77777777">
            <w:pPr>
              <w:pStyle w:val="Normal6a"/>
              <w:widowControl/>
            </w:pPr>
          </w:p>
        </w:tc>
      </w:tr>
      <w:tr w14:paraId="4D6A7D2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7FBE0FC" w14:textId="77777777">
            <w:pPr>
              <w:pStyle w:val="Normal6a"/>
              <w:widowControl/>
            </w:pPr>
            <w:r w:rsidRPr="004356E7">
              <w:rPr>
                <w:b/>
                <w:i/>
              </w:rPr>
              <w:t>b) kryptovarapalvelun tarjoaja on menettänyt maksulaitoksen toimilupansa tai sähköisen rahan liikkeeseenlaskijalaitoksen toimilupansa, eikä kyseinen kryptovarapalvelun tarjoaja ole korjannut tilannetta 40 kalenteripäivän kuluessa.</w:t>
            </w:r>
          </w:p>
        </w:tc>
        <w:tc>
          <w:tcPr>
            <w:tcW w:w="4876" w:type="dxa"/>
            <w:tcBorders>
              <w:top w:val="nil"/>
              <w:left w:val="nil"/>
              <w:bottom w:val="nil"/>
              <w:right w:val="nil"/>
            </w:tcBorders>
          </w:tcPr>
          <w:p w:rsidR="00252E65" w:rsidRPr="004356E7" w:rsidP="004356E7" w14:paraId="14F31B49" w14:textId="77777777">
            <w:pPr>
              <w:pStyle w:val="Normal6a"/>
              <w:widowControl/>
            </w:pPr>
          </w:p>
        </w:tc>
      </w:tr>
      <w:tr w14:paraId="7FD04E2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95160B9" w14:textId="77777777">
            <w:pPr>
              <w:pStyle w:val="Normal6a"/>
              <w:widowControl/>
            </w:pPr>
            <w:r w:rsidRPr="004356E7">
              <w:rPr>
                <w:b/>
                <w:i/>
              </w:rPr>
              <w:t>3. Jos ESMA peruuttaa kryptovarapalvelun tarjoajan toimiluvan, sen on asetettava tiedot tästä saataville 109 artiklassa tarkoitetussa rekisterissä.</w:t>
            </w:r>
          </w:p>
        </w:tc>
        <w:tc>
          <w:tcPr>
            <w:tcW w:w="4876" w:type="dxa"/>
            <w:tcBorders>
              <w:top w:val="nil"/>
              <w:left w:val="nil"/>
              <w:bottom w:val="nil"/>
              <w:right w:val="nil"/>
            </w:tcBorders>
          </w:tcPr>
          <w:p w:rsidR="00252E65" w:rsidRPr="004356E7" w:rsidP="004356E7" w14:paraId="11F85B39" w14:textId="77777777">
            <w:pPr>
              <w:pStyle w:val="Normal6a"/>
              <w:widowControl/>
            </w:pPr>
          </w:p>
        </w:tc>
      </w:tr>
      <w:tr w14:paraId="0E2B681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5533410" w14:textId="77777777">
            <w:pPr>
              <w:pStyle w:val="Normal6a"/>
              <w:widowControl/>
            </w:pPr>
            <w:r w:rsidRPr="004356E7">
              <w:rPr>
                <w:b/>
                <w:i/>
              </w:rPr>
              <w:t>4. ESMA voi rajoittaa toimiluvan peruuttamisen koskemaan vain tiettyä kryptovarapalvelua.”;</w:t>
            </w:r>
          </w:p>
        </w:tc>
        <w:tc>
          <w:tcPr>
            <w:tcW w:w="4876" w:type="dxa"/>
            <w:tcBorders>
              <w:top w:val="nil"/>
              <w:left w:val="nil"/>
              <w:bottom w:val="nil"/>
              <w:right w:val="nil"/>
            </w:tcBorders>
          </w:tcPr>
          <w:p w:rsidR="00252E65" w:rsidRPr="004356E7" w:rsidP="004356E7" w14:paraId="14013A6F" w14:textId="77777777">
            <w:pPr>
              <w:pStyle w:val="Normal6a"/>
              <w:widowControl/>
            </w:pPr>
          </w:p>
        </w:tc>
      </w:tr>
      <w:tr w14:paraId="3D46AB6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24574A1" w14:textId="77777777">
            <w:pPr>
              <w:pStyle w:val="Normal6a"/>
              <w:widowControl/>
            </w:pPr>
            <w:r w:rsidRPr="004356E7">
              <w:rPr>
                <w:b/>
                <w:i/>
              </w:rPr>
              <w:t>c) korvataan 6 ja 7 kohta seuraavasti:</w:t>
            </w:r>
          </w:p>
        </w:tc>
        <w:tc>
          <w:tcPr>
            <w:tcW w:w="4876" w:type="dxa"/>
            <w:tcBorders>
              <w:top w:val="nil"/>
              <w:left w:val="nil"/>
              <w:bottom w:val="nil"/>
              <w:right w:val="nil"/>
            </w:tcBorders>
          </w:tcPr>
          <w:p w:rsidR="00252E65" w:rsidRPr="004356E7" w:rsidP="004356E7" w14:paraId="2D980D65" w14:textId="77777777">
            <w:pPr>
              <w:pStyle w:val="Normal6a"/>
              <w:widowControl/>
            </w:pPr>
          </w:p>
        </w:tc>
      </w:tr>
      <w:tr w14:paraId="083ABBE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B2AE589" w14:textId="77777777">
            <w:pPr>
              <w:pStyle w:val="Normal6a"/>
              <w:widowControl/>
            </w:pPr>
            <w:r w:rsidRPr="004356E7">
              <w:rPr>
                <w:b/>
                <w:i/>
              </w:rPr>
              <w:t>”6. Ennen kryptovarapalvelun tarjoajan toimiluvan peruuttamista ESMA voi kuulla viranomaista, jolla on toimivalta valvoa, että kryptovarapalvelun tarjoaja noudattaa rahanpesun ja terrorismin rahoituksen torjuntaa koskevia sääntöjä.</w:t>
            </w:r>
          </w:p>
        </w:tc>
        <w:tc>
          <w:tcPr>
            <w:tcW w:w="4876" w:type="dxa"/>
            <w:tcBorders>
              <w:top w:val="nil"/>
              <w:left w:val="nil"/>
              <w:bottom w:val="nil"/>
              <w:right w:val="nil"/>
            </w:tcBorders>
          </w:tcPr>
          <w:p w:rsidR="00252E65" w:rsidRPr="004356E7" w:rsidP="004356E7" w14:paraId="17B4A56B" w14:textId="77777777">
            <w:pPr>
              <w:pStyle w:val="Normal6a"/>
              <w:widowControl/>
            </w:pPr>
          </w:p>
        </w:tc>
      </w:tr>
      <w:tr w14:paraId="62EFEDA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046A7EA" w14:textId="77777777">
            <w:pPr>
              <w:pStyle w:val="Normal6a"/>
              <w:widowControl/>
            </w:pPr>
            <w:r w:rsidRPr="004356E7">
              <w:rPr>
                <w:b/>
                <w:i/>
              </w:rPr>
              <w:t>7. EPV ja niiden jäsenvaltioiden toimivaltaiset viranomaiset, joissa kryptovarapalvelun tarjoaja tarjoaa kryptovarapalveluita, voivat milloin tahansa pyytää ESMAa tutkimaan, täyttääkö kryptovarapalvelun tarjoaja edelleen 63 artiklan mukaisen toimiluvan myöntämisen edellytykset, jos on syytä epäillä, että näin ei mahdollisesti enää ole.”;</w:t>
            </w:r>
          </w:p>
        </w:tc>
        <w:tc>
          <w:tcPr>
            <w:tcW w:w="4876" w:type="dxa"/>
            <w:tcBorders>
              <w:top w:val="nil"/>
              <w:left w:val="nil"/>
              <w:bottom w:val="nil"/>
              <w:right w:val="nil"/>
            </w:tcBorders>
          </w:tcPr>
          <w:p w:rsidR="00252E65" w:rsidRPr="004356E7" w:rsidP="004356E7" w14:paraId="41A49B8B" w14:textId="77777777">
            <w:pPr>
              <w:pStyle w:val="Normal6a"/>
              <w:widowControl/>
            </w:pPr>
          </w:p>
        </w:tc>
      </w:tr>
    </w:tbl>
    <w:p w:rsidR="00252E65" w:rsidRPr="004356E7" w:rsidP="004356E7" w14:paraId="297DD8F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BF8803F"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675CE3E6" w14:textId="77777777">
      <w:pPr>
        <w:pStyle w:val="AmJustText"/>
        <w:widowControl/>
      </w:pPr>
      <w:r w:rsidRPr="004356E7">
        <w:t>Koska kansalliset toimivaltaiset viranomaiset säilyvät kryptovarapalvelun tarjoajien toimilupien myöntämisestä vastaavina viranomaisina, myös kyseisten toimilupien peruuttamista koskevan toimivallan olisi säilyttävä kansallisilla toimivaltaisilla viranomaisilla.</w:t>
      </w:r>
    </w:p>
    <w:p w:rsidR="00252E65" w:rsidRPr="004356E7" w:rsidP="004356E7" w14:paraId="719FE7C9" w14:textId="77777777">
      <w:pPr>
        <w:widowControl/>
      </w:pPr>
      <w:r w:rsidRPr="004356E7">
        <w:rPr>
          <w:rStyle w:val="HideTWBExt"/>
        </w:rPr>
        <w:t>&lt;/Amend&gt;</w:t>
      </w:r>
    </w:p>
    <w:p w:rsidR="00252E65" w:rsidRPr="004356E7" w:rsidP="004356E7" w14:paraId="29A3A0E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1391</w:t>
      </w:r>
      <w:r w:rsidRPr="004356E7">
        <w:rPr>
          <w:rStyle w:val="HideTWBExt"/>
          <w:b w:val="0"/>
        </w:rPr>
        <w:t>&lt;/NumAm&gt;</w:t>
      </w:r>
    </w:p>
    <w:p w:rsidR="00252E65" w:rsidRPr="004356E7" w:rsidP="004356E7" w14:paraId="05604FAE"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5ADD7B8F" w14:textId="77777777">
      <w:pPr>
        <w:pStyle w:val="NormalBold"/>
        <w:widowControl/>
      </w:pPr>
      <w:r w:rsidRPr="004356E7">
        <w:rPr>
          <w:rStyle w:val="HideTWBExt"/>
          <w:b w:val="0"/>
        </w:rPr>
        <w:t>&lt;/RepeatBlock-By&gt;</w:t>
      </w:r>
    </w:p>
    <w:p w:rsidR="00252E65" w:rsidRPr="004356E7" w:rsidP="004356E7" w14:paraId="7DDA035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FC05F54" w14:textId="77777777">
      <w:pPr>
        <w:pStyle w:val="NormalBold"/>
        <w:widowControl/>
      </w:pPr>
      <w:r w:rsidRPr="004356E7">
        <w:rPr>
          <w:rStyle w:val="HideTWBExt"/>
          <w:b w:val="0"/>
        </w:rPr>
        <w:t>&lt;Article&gt;</w:t>
      </w:r>
      <w:r w:rsidRPr="004356E7">
        <w:t>9 artikla – 1 kohta – 6 alakohta – a alakohta</w:t>
      </w:r>
      <w:r w:rsidRPr="004356E7">
        <w:rPr>
          <w:rStyle w:val="HideTWBExt"/>
          <w:b w:val="0"/>
        </w:rPr>
        <w:t>&lt;/Article&gt;</w:t>
      </w:r>
    </w:p>
    <w:p w:rsidR="00252E65" w:rsidRPr="004356E7" w:rsidP="004356E7" w14:paraId="0215F143"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ED53F5B" w14:textId="77777777">
      <w:pPr>
        <w:widowControl/>
      </w:pPr>
      <w:r w:rsidRPr="004356E7">
        <w:rPr>
          <w:rStyle w:val="HideTWBExt"/>
        </w:rPr>
        <w:t>&lt;Article2&gt;</w:t>
      </w:r>
      <w:r w:rsidRPr="004356E7">
        <w:t>64 artikla – 1 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265B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5EC3962" w14:textId="77777777">
            <w:pPr>
              <w:widowControl/>
            </w:pPr>
          </w:p>
        </w:tc>
      </w:tr>
      <w:tr w14:paraId="147E66F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3E4830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0839F2D" w14:textId="77777777">
            <w:pPr>
              <w:pStyle w:val="AmColumnHeading"/>
              <w:widowControl/>
            </w:pPr>
            <w:r w:rsidRPr="004356E7">
              <w:t>Tarkistus</w:t>
            </w:r>
          </w:p>
        </w:tc>
      </w:tr>
      <w:tr w14:paraId="623FB35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0405DCE" w14:textId="77777777">
            <w:pPr>
              <w:pStyle w:val="Normal6a"/>
              <w:widowControl/>
            </w:pPr>
            <w:r w:rsidRPr="004356E7">
              <w:t>1.</w:t>
            </w:r>
            <w:r w:rsidRPr="004356E7">
              <w:tab/>
              <w:t>ESMA peruuttaa 63 artiklassa tarkoitetun kryptovarapalvelun tarjoajan toimiluvan asetuksen (EU) N:o 1095/2010 [39 h artiklan 2 kohdassa] tarkoitetuissa tapauksissa ja lisäksi, jos kryptovarapalvelun tarjoaja menettelee jollakin seuraavista tavoista:</w:t>
            </w:r>
          </w:p>
        </w:tc>
        <w:tc>
          <w:tcPr>
            <w:tcW w:w="4876" w:type="dxa"/>
            <w:tcBorders>
              <w:top w:val="nil"/>
              <w:left w:val="nil"/>
              <w:bottom w:val="nil"/>
              <w:right w:val="nil"/>
            </w:tcBorders>
            <w:hideMark/>
          </w:tcPr>
          <w:p w:rsidR="00252E65" w:rsidRPr="004356E7" w:rsidP="004356E7" w14:paraId="505B8665" w14:textId="77777777">
            <w:pPr>
              <w:pStyle w:val="Normal6a"/>
              <w:widowControl/>
            </w:pPr>
            <w:r w:rsidRPr="004356E7">
              <w:t>1.</w:t>
            </w:r>
            <w:r w:rsidRPr="004356E7">
              <w:tab/>
              <w:t xml:space="preserve">ESMA </w:t>
            </w:r>
            <w:r w:rsidRPr="004356E7">
              <w:rPr>
                <w:b/>
                <w:i/>
              </w:rPr>
              <w:t>tai kansallinen toimivaltainen viranomainen</w:t>
            </w:r>
            <w:r w:rsidRPr="004356E7">
              <w:t xml:space="preserve"> peruuttaa 63 artiklassa tarkoitetun kryptovarapalvelun tarjoajan toimiluvan asetuksen (EU) N:o 1095/2010 [39 h artiklan 2 kohdassa] tarkoitetuissa tapauksissa ja lisäksi, jos kryptovarapalvelun tarjoaja menettelee jollakin seuraavista tavoista:</w:t>
            </w:r>
          </w:p>
        </w:tc>
      </w:tr>
      <w:tr w14:paraId="71EAC82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0D125D1" w14:textId="77777777">
            <w:pPr>
              <w:widowControl/>
            </w:pPr>
          </w:p>
        </w:tc>
        <w:tc>
          <w:tcPr>
            <w:tcW w:w="4876" w:type="dxa"/>
            <w:tcBorders>
              <w:top w:val="nil"/>
              <w:left w:val="nil"/>
              <w:bottom w:val="nil"/>
              <w:right w:val="nil"/>
            </w:tcBorders>
            <w:hideMark/>
          </w:tcPr>
          <w:p w:rsidR="00252E65" w:rsidRPr="004356E7" w:rsidP="004356E7" w14:paraId="32A4A8C1" w14:textId="77777777">
            <w:pPr>
              <w:pStyle w:val="Normal6a"/>
              <w:widowControl/>
            </w:pPr>
            <w:r w:rsidRPr="004356E7">
              <w:rPr>
                <w:i/>
              </w:rPr>
              <w:t>(Tarkistusta sovelletaan koko 9 artiklan 1–6 kohtaan.)</w:t>
            </w:r>
          </w:p>
        </w:tc>
      </w:tr>
    </w:tbl>
    <w:p w:rsidR="00252E65" w:rsidRPr="004356E7" w:rsidP="004356E7" w14:paraId="570E8545"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31B8BF2" w14:textId="77777777">
      <w:pPr>
        <w:widowControl/>
      </w:pPr>
      <w:r w:rsidRPr="004356E7">
        <w:rPr>
          <w:rStyle w:val="HideTWBExt"/>
        </w:rPr>
        <w:t>&lt;/Amend&gt;</w:t>
      </w:r>
    </w:p>
    <w:p w:rsidR="00252E65" w:rsidRPr="004356E7" w:rsidP="004356E7" w14:paraId="1761BF6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1392</w:t>
      </w:r>
      <w:r w:rsidRPr="004356E7">
        <w:rPr>
          <w:rStyle w:val="HideTWBExt"/>
          <w:b w:val="0"/>
        </w:rPr>
        <w:t>&lt;/NumAm&gt;</w:t>
      </w:r>
    </w:p>
    <w:p w:rsidR="00252E65" w:rsidRPr="004356E7" w:rsidP="004356E7" w14:paraId="1BF801DF"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146C97BD" w14:textId="77777777">
      <w:pPr>
        <w:pStyle w:val="NormalBold"/>
        <w:widowControl/>
      </w:pPr>
      <w:r w:rsidRPr="004356E7">
        <w:rPr>
          <w:rStyle w:val="HideTWBExt"/>
          <w:b w:val="0"/>
        </w:rPr>
        <w:t>&lt;/RepeatBlock-By&gt;</w:t>
      </w:r>
    </w:p>
    <w:p w:rsidR="00252E65" w:rsidRPr="004356E7" w:rsidP="004356E7" w14:paraId="2505EB5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F21BBCC" w14:textId="77777777">
      <w:pPr>
        <w:pStyle w:val="NormalBold"/>
        <w:widowControl/>
      </w:pPr>
      <w:r w:rsidRPr="004356E7">
        <w:rPr>
          <w:rStyle w:val="HideTWBExt"/>
          <w:b w:val="0"/>
        </w:rPr>
        <w:t>&lt;Article&gt;</w:t>
      </w:r>
      <w:r w:rsidRPr="004356E7">
        <w:t>2 artikla – 1 kohta – 7 alakohta – b alakohta – i alakohta</w:t>
      </w:r>
      <w:r w:rsidRPr="004356E7">
        <w:rPr>
          <w:rStyle w:val="HideTWBExt"/>
          <w:b w:val="0"/>
        </w:rPr>
        <w:t>&lt;/Article&gt;</w:t>
      </w:r>
    </w:p>
    <w:p w:rsidR="00252E65" w:rsidRPr="004356E7" w:rsidP="004356E7" w14:paraId="7C2E697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B9194F0" w14:textId="77777777">
      <w:pPr>
        <w:widowControl/>
      </w:pPr>
      <w:r w:rsidRPr="004356E7">
        <w:rPr>
          <w:rStyle w:val="HideTWBExt"/>
        </w:rPr>
        <w:t>&lt;Article2&gt;</w:t>
      </w:r>
      <w:r w:rsidRPr="004356E7">
        <w:t>65 artikla – 1 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9EB7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B0B7B67" w14:textId="77777777">
            <w:pPr>
              <w:widowControl/>
            </w:pPr>
          </w:p>
        </w:tc>
      </w:tr>
      <w:tr w14:paraId="6F3F123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01A43C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AA67764" w14:textId="77777777">
            <w:pPr>
              <w:pStyle w:val="AmColumnHeading"/>
              <w:widowControl/>
            </w:pPr>
            <w:r w:rsidRPr="004356E7">
              <w:t>Tarkistus</w:t>
            </w:r>
          </w:p>
        </w:tc>
      </w:tr>
      <w:tr w14:paraId="206F8C4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1AAAE7B" w14:textId="77777777">
            <w:pPr>
              <w:pStyle w:val="Normal6a"/>
              <w:widowControl/>
            </w:pPr>
            <w:r w:rsidRPr="004356E7">
              <w:t>Tämän asetuksen 63 artiklan nojalla toimiluvan saaneen kryptovarapalvelun tarjoajan, joka aikoo tarjota kryptovarapalveluja unionissa, on toimitettava ESMAlle seuraavat tiedot:;</w:t>
            </w:r>
          </w:p>
        </w:tc>
        <w:tc>
          <w:tcPr>
            <w:tcW w:w="4876" w:type="dxa"/>
            <w:tcBorders>
              <w:top w:val="nil"/>
              <w:left w:val="nil"/>
              <w:bottom w:val="nil"/>
              <w:right w:val="nil"/>
            </w:tcBorders>
            <w:hideMark/>
          </w:tcPr>
          <w:p w:rsidR="00252E65" w:rsidRPr="004356E7" w:rsidP="004356E7" w14:paraId="6BF4911A" w14:textId="77777777">
            <w:pPr>
              <w:pStyle w:val="Normal6a"/>
              <w:widowControl/>
            </w:pPr>
            <w:r w:rsidRPr="004356E7">
              <w:t>Tämän asetuksen 63 artiklan nojalla toimiluvan saaneen kryptovarapalvelun tarjoajan, joka aikoo tarjota kryptovarapalveluja unionissa, on toimitettava ESMAlle tai</w:t>
            </w:r>
            <w:r w:rsidRPr="004356E7">
              <w:rPr>
                <w:b/>
                <w:i/>
              </w:rPr>
              <w:t xml:space="preserve"> kansalliselle toimivaltaiselle viranomaiselle</w:t>
            </w:r>
            <w:r w:rsidRPr="004356E7">
              <w:t xml:space="preserve"> seuraavat tiedot:;</w:t>
            </w:r>
          </w:p>
        </w:tc>
      </w:tr>
      <w:tr w14:paraId="0DF4FB8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265671E" w14:textId="77777777">
            <w:pPr>
              <w:widowControl/>
            </w:pPr>
          </w:p>
        </w:tc>
        <w:tc>
          <w:tcPr>
            <w:tcW w:w="4876" w:type="dxa"/>
            <w:tcBorders>
              <w:top w:val="nil"/>
              <w:left w:val="nil"/>
              <w:bottom w:val="nil"/>
              <w:right w:val="nil"/>
            </w:tcBorders>
            <w:hideMark/>
          </w:tcPr>
          <w:p w:rsidR="00252E65" w:rsidRPr="004356E7" w:rsidP="004356E7" w14:paraId="3731D63F" w14:textId="77777777">
            <w:pPr>
              <w:pStyle w:val="Normal6a"/>
              <w:widowControl/>
            </w:pPr>
            <w:r w:rsidRPr="004356E7">
              <w:rPr>
                <w:i/>
              </w:rPr>
              <w:t>(Tarkistusta sovelletaan koko 9 artiklan 1–7 kohtaan.)</w:t>
            </w:r>
          </w:p>
        </w:tc>
      </w:tr>
    </w:tbl>
    <w:p w:rsidR="00252E65" w:rsidRPr="004356E7" w:rsidP="004356E7" w14:paraId="0A62B00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706EC29" w14:textId="77777777">
      <w:pPr>
        <w:widowControl/>
      </w:pPr>
      <w:r w:rsidRPr="004356E7">
        <w:rPr>
          <w:rStyle w:val="HideTWBExt"/>
        </w:rPr>
        <w:t>&lt;/Amend&gt;</w:t>
      </w:r>
    </w:p>
    <w:p w:rsidR="00252E65" w:rsidRPr="004356E7" w:rsidP="004356E7" w14:paraId="50D026D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1393</w:t>
      </w:r>
      <w:r w:rsidRPr="004356E7">
        <w:rPr>
          <w:rStyle w:val="HideTWBExt"/>
          <w:b w:val="0"/>
        </w:rPr>
        <w:t>&lt;/NumAm&gt;</w:t>
      </w:r>
    </w:p>
    <w:p w:rsidR="00252E65" w:rsidRPr="004356E7" w:rsidP="004356E7" w14:paraId="5C6F2926"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F8A7A3C" w14:textId="77777777">
      <w:pPr>
        <w:pStyle w:val="NormalBold"/>
        <w:widowControl/>
      </w:pPr>
      <w:r w:rsidRPr="004356E7">
        <w:rPr>
          <w:rStyle w:val="HideTWBExt"/>
          <w:b w:val="0"/>
        </w:rPr>
        <w:t>&lt;/RepeatBlock-By&gt;</w:t>
      </w:r>
    </w:p>
    <w:p w:rsidR="00252E65" w:rsidRPr="004356E7" w:rsidP="004356E7" w14:paraId="6E802B0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600C16E" w14:textId="77777777">
      <w:pPr>
        <w:pStyle w:val="NormalBold"/>
        <w:widowControl/>
      </w:pPr>
      <w:r w:rsidRPr="004356E7">
        <w:rPr>
          <w:rStyle w:val="HideTWBExt"/>
          <w:b w:val="0"/>
        </w:rPr>
        <w:t>&lt;Article&gt;</w:t>
      </w:r>
      <w:r w:rsidRPr="004356E7">
        <w:t>9 artikla – 1 kohta – 7 a alakohta (uusi)</w:t>
      </w:r>
      <w:r w:rsidRPr="004356E7">
        <w:rPr>
          <w:rStyle w:val="HideTWBExt"/>
          <w:b w:val="0"/>
        </w:rPr>
        <w:t>&lt;/Article&gt;</w:t>
      </w:r>
    </w:p>
    <w:p w:rsidR="00252E65" w:rsidRPr="004356E7" w:rsidP="004356E7" w14:paraId="260970D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33B3782" w14:textId="77777777">
      <w:pPr>
        <w:widowControl/>
      </w:pPr>
      <w:r w:rsidRPr="004356E7">
        <w:rPr>
          <w:rStyle w:val="HideTWBExt"/>
        </w:rPr>
        <w:t>&lt;Article2&gt;</w:t>
      </w:r>
      <w:r w:rsidRPr="004356E7">
        <w:t>67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37C5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1CD47AD" w14:textId="77777777">
            <w:pPr>
              <w:widowControl/>
            </w:pPr>
          </w:p>
        </w:tc>
      </w:tr>
      <w:tr w14:paraId="106B4A4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705A37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E5CFD39" w14:textId="77777777">
            <w:pPr>
              <w:pStyle w:val="AmColumnHeading"/>
              <w:widowControl/>
            </w:pPr>
            <w:r w:rsidRPr="004356E7">
              <w:t>Tarkistus</w:t>
            </w:r>
          </w:p>
        </w:tc>
      </w:tr>
      <w:tr w14:paraId="6621567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F0C4B38" w14:textId="77777777">
            <w:pPr>
              <w:pStyle w:val="Normal6a"/>
              <w:widowControl/>
            </w:pPr>
          </w:p>
        </w:tc>
        <w:tc>
          <w:tcPr>
            <w:tcW w:w="4876" w:type="dxa"/>
            <w:tcBorders>
              <w:top w:val="nil"/>
              <w:left w:val="nil"/>
              <w:bottom w:val="nil"/>
              <w:right w:val="nil"/>
            </w:tcBorders>
            <w:hideMark/>
          </w:tcPr>
          <w:p w:rsidR="00252E65" w:rsidRPr="004356E7" w:rsidP="004356E7" w14:paraId="15AE989C" w14:textId="77777777">
            <w:pPr>
              <w:pStyle w:val="Normal6a"/>
              <w:widowControl/>
            </w:pPr>
            <w:r w:rsidRPr="004356E7">
              <w:rPr>
                <w:b/>
                <w:i/>
              </w:rPr>
              <w:t>7 a)</w:t>
            </w:r>
            <w:r w:rsidRPr="004356E7">
              <w:tab/>
            </w:r>
            <w:r w:rsidRPr="004356E7">
              <w:rPr>
                <w:b/>
                <w:i/>
              </w:rPr>
              <w:t>Muutetaan 67 artikla seuraavasti:</w:t>
            </w:r>
          </w:p>
        </w:tc>
      </w:tr>
      <w:tr w14:paraId="2AC6A45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7FFCDA2" w14:textId="77777777">
            <w:pPr>
              <w:pStyle w:val="Normal6a"/>
              <w:widowControl/>
            </w:pPr>
          </w:p>
        </w:tc>
        <w:tc>
          <w:tcPr>
            <w:tcW w:w="4876" w:type="dxa"/>
            <w:tcBorders>
              <w:top w:val="nil"/>
              <w:left w:val="nil"/>
              <w:bottom w:val="nil"/>
              <w:right w:val="nil"/>
            </w:tcBorders>
            <w:hideMark/>
          </w:tcPr>
          <w:p w:rsidR="00252E65" w:rsidRPr="004356E7" w:rsidP="004356E7" w14:paraId="1B8079A0" w14:textId="77777777">
            <w:pPr>
              <w:pStyle w:val="Normal6a"/>
              <w:widowControl/>
            </w:pPr>
            <w:r w:rsidRPr="004356E7">
              <w:rPr>
                <w:b/>
                <w:i/>
              </w:rPr>
              <w:t>a) lisätään 1 kohtaan kohta seuraavasti:</w:t>
            </w:r>
          </w:p>
        </w:tc>
      </w:tr>
      <w:tr w14:paraId="63DFED4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19ADCA5" w14:textId="77777777">
            <w:pPr>
              <w:pStyle w:val="Normal6a"/>
              <w:widowControl/>
            </w:pPr>
          </w:p>
        </w:tc>
        <w:tc>
          <w:tcPr>
            <w:tcW w:w="4876" w:type="dxa"/>
            <w:tcBorders>
              <w:top w:val="nil"/>
              <w:left w:val="nil"/>
              <w:bottom w:val="nil"/>
              <w:right w:val="nil"/>
            </w:tcBorders>
            <w:hideMark/>
          </w:tcPr>
          <w:p w:rsidR="00252E65" w:rsidRPr="004356E7" w:rsidP="004356E7" w14:paraId="4D0F6D46" w14:textId="77777777">
            <w:pPr>
              <w:pStyle w:val="Normal6a"/>
              <w:widowControl/>
            </w:pPr>
            <w:r w:rsidRPr="004356E7">
              <w:rPr>
                <w:b/>
                <w:i/>
              </w:rPr>
              <w:t>”c) Euroopan parlamentin ja neuvoston asetuksen (EU) 2019/2033 15 artiklan mukaisesti laskettu K-tekijöiden mukainen vaatimus;”;</w:t>
            </w:r>
          </w:p>
        </w:tc>
      </w:tr>
      <w:tr w14:paraId="5DD1934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09E5DEA" w14:textId="77777777">
            <w:pPr>
              <w:pStyle w:val="Normal6a"/>
              <w:widowControl/>
            </w:pPr>
          </w:p>
        </w:tc>
        <w:tc>
          <w:tcPr>
            <w:tcW w:w="4876" w:type="dxa"/>
            <w:tcBorders>
              <w:top w:val="nil"/>
              <w:left w:val="nil"/>
              <w:bottom w:val="nil"/>
              <w:right w:val="nil"/>
            </w:tcBorders>
            <w:hideMark/>
          </w:tcPr>
          <w:p w:rsidR="00252E65" w:rsidRPr="004356E7" w:rsidP="004356E7" w14:paraId="7685986C" w14:textId="77777777">
            <w:pPr>
              <w:pStyle w:val="Normal6"/>
              <w:widowControl/>
              <w:rPr>
                <w:b/>
                <w:i/>
              </w:rPr>
            </w:pPr>
            <w:r w:rsidRPr="004356E7">
              <w:rPr>
                <w:b/>
                <w:i/>
              </w:rPr>
              <w:t>b) lisätään 1 kohtaan alakohta seuraavasti:</w:t>
            </w:r>
          </w:p>
          <w:p w:rsidR="00252E65" w:rsidRPr="004356E7" w:rsidP="004356E7" w14:paraId="7E354CD5" w14:textId="77777777">
            <w:pPr>
              <w:pStyle w:val="Normal6a"/>
              <w:widowControl/>
            </w:pPr>
            <w:r w:rsidRPr="004356E7">
              <w:rPr>
                <w:b/>
                <w:i/>
              </w:rPr>
              <w:t>”Ensimmäisen alakohdan c alakohdan soveltamiseksi K-tekijän mukaista menetelmää sovelletaan tämän asetuksen mukaisiin kryptovarapalveluihin viittaamalla niiden vastaaviin direktiivin 2014/65/EU mukaisiin toimintoihin ja varmistamalla, että kryptovarojen säilytys ja hallinnointi vastaavat K-AUM-tekijää, kaupankäyntijärjestelmän ylläpito vastaa K-NPR-tekijää, toimeksiantojen toteutus ja välittäminen vastaavat K-COH-tekijää, kryptovarojen vaihto varoihin tai muihin kryptovaroihin vastaa K-DTF-tekijää ja kryptovarojen lainaksianto tai lainaaminen vastaavat K-TCD-tekijää.”;</w:t>
            </w:r>
          </w:p>
        </w:tc>
      </w:tr>
      <w:tr w14:paraId="09C7930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C0B9CB3" w14:textId="77777777">
            <w:pPr>
              <w:pStyle w:val="Normal6a"/>
              <w:widowControl/>
            </w:pPr>
          </w:p>
        </w:tc>
        <w:tc>
          <w:tcPr>
            <w:tcW w:w="4876" w:type="dxa"/>
            <w:tcBorders>
              <w:top w:val="nil"/>
              <w:left w:val="nil"/>
              <w:bottom w:val="nil"/>
              <w:right w:val="nil"/>
            </w:tcBorders>
            <w:hideMark/>
          </w:tcPr>
          <w:p w:rsidR="00252E65" w:rsidRPr="004356E7" w:rsidP="004356E7" w14:paraId="748768AC" w14:textId="77777777">
            <w:pPr>
              <w:pStyle w:val="Normal6a"/>
              <w:widowControl/>
            </w:pPr>
            <w:r w:rsidRPr="004356E7">
              <w:rPr>
                <w:b/>
                <w:i/>
              </w:rPr>
              <w:t>c) lisätään kohdat seuraavasti:</w:t>
            </w:r>
          </w:p>
        </w:tc>
      </w:tr>
      <w:tr w14:paraId="772D1AB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860802F" w14:textId="77777777">
            <w:pPr>
              <w:pStyle w:val="Normal6a"/>
              <w:widowControl/>
            </w:pPr>
          </w:p>
        </w:tc>
        <w:tc>
          <w:tcPr>
            <w:tcW w:w="4876" w:type="dxa"/>
            <w:tcBorders>
              <w:top w:val="nil"/>
              <w:left w:val="nil"/>
              <w:bottom w:val="nil"/>
              <w:right w:val="nil"/>
            </w:tcBorders>
            <w:hideMark/>
          </w:tcPr>
          <w:p w:rsidR="00252E65" w:rsidRPr="004356E7" w:rsidP="004356E7" w14:paraId="39226297" w14:textId="77777777">
            <w:pPr>
              <w:pStyle w:val="Normal6a"/>
              <w:widowControl/>
            </w:pPr>
            <w:r w:rsidRPr="004356E7">
              <w:rPr>
                <w:b/>
                <w:i/>
              </w:rPr>
              <w:t>”1 a. ESMA edellyttää, että kryptovarapalvelun tarjoajalla on hallussaan omien varojen määrä, joka on enintään 20 prosenttia suurempi kuin 1 kohdan soveltamisesta johtuva määrä, jos kryptovarapalvelun tarjoaja altistuu riskeille tai riskitekijöille, joita 1 kohta ei kata tai ei kata riittävästi, tai jos muut laitoskohtaiset olosuhteet aiheuttavat olennaisia valvontaongelmia.</w:t>
            </w:r>
          </w:p>
        </w:tc>
      </w:tr>
      <w:tr w14:paraId="50CE830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865B7FE" w14:textId="77777777">
            <w:pPr>
              <w:pStyle w:val="Normal6a"/>
              <w:widowControl/>
            </w:pPr>
          </w:p>
        </w:tc>
        <w:tc>
          <w:tcPr>
            <w:tcW w:w="4876" w:type="dxa"/>
            <w:tcBorders>
              <w:top w:val="nil"/>
              <w:left w:val="nil"/>
              <w:bottom w:val="nil"/>
              <w:right w:val="nil"/>
            </w:tcBorders>
            <w:hideMark/>
          </w:tcPr>
          <w:p w:rsidR="00252E65" w:rsidRPr="004356E7" w:rsidP="004356E7" w14:paraId="11504E0A" w14:textId="77777777">
            <w:pPr>
              <w:pStyle w:val="Normal6a"/>
              <w:widowControl/>
            </w:pPr>
            <w:r w:rsidRPr="004356E7">
              <w:rPr>
                <w:b/>
                <w:i/>
              </w:rPr>
              <w:t>1 b. ESMA toteuttaa tarvittavat toimenpiteet estääkseen omiin varoihin hyväksyttävien tekijöiden moninkertaisen käytön, jos kryptovarapalvelun tarjoaja kuuluu samaan konserniin toisen rahoituslaitoksen kanssa. Tätä kohtaa sovelletaan myös, jos kryptovarapalvelun tarjoaja on hybridiluonteinen ja harjoittaa muita toimintoja kuin kryptovarapalvelujen tarjoamista.”</w:t>
            </w:r>
          </w:p>
        </w:tc>
      </w:tr>
    </w:tbl>
    <w:p w:rsidR="00252E65" w:rsidRPr="004356E7" w:rsidP="004356E7" w14:paraId="1D85F35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6D45EB7" w14:textId="77777777">
      <w:pPr>
        <w:widowControl/>
      </w:pPr>
      <w:r w:rsidRPr="004356E7">
        <w:rPr>
          <w:rStyle w:val="HideTWBExt"/>
        </w:rPr>
        <w:t>&lt;/Amend&gt;</w:t>
      </w:r>
    </w:p>
    <w:p w:rsidR="00252E65" w:rsidRPr="004356E7" w:rsidP="004356E7" w14:paraId="7A61280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1394</w:t>
      </w:r>
      <w:r w:rsidRPr="004356E7">
        <w:rPr>
          <w:rStyle w:val="HideTWBExt"/>
          <w:b w:val="0"/>
        </w:rPr>
        <w:t>&lt;/NumAm&gt;</w:t>
      </w:r>
    </w:p>
    <w:p w:rsidR="00252E65" w:rsidRPr="004356E7" w:rsidP="004356E7" w14:paraId="7C49EC42"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AF99E15"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5325A15" w14:textId="77777777">
      <w:pPr>
        <w:pStyle w:val="NormalBold"/>
        <w:widowControl/>
      </w:pPr>
      <w:r w:rsidRPr="004356E7">
        <w:rPr>
          <w:rStyle w:val="HideTWBExt"/>
          <w:b w:val="0"/>
        </w:rPr>
        <w:t>&lt;/RepeatBlock-By&gt;</w:t>
      </w:r>
    </w:p>
    <w:p w:rsidR="00252E65" w:rsidRPr="004356E7" w:rsidP="004356E7" w14:paraId="47B691E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208F0B6" w14:textId="77777777">
      <w:pPr>
        <w:pStyle w:val="NormalBold"/>
        <w:widowControl/>
      </w:pPr>
      <w:r w:rsidRPr="004356E7">
        <w:rPr>
          <w:rStyle w:val="HideTWBExt"/>
          <w:b w:val="0"/>
        </w:rPr>
        <w:t>&lt;Article&gt;</w:t>
      </w:r>
      <w:r w:rsidRPr="004356E7">
        <w:t>9 artikla – 1 kohta – 7 a alakohta (uusi)</w:t>
      </w:r>
      <w:r w:rsidRPr="004356E7">
        <w:rPr>
          <w:rStyle w:val="HideTWBExt"/>
          <w:b w:val="0"/>
        </w:rPr>
        <w:t>&lt;/Article&gt;</w:t>
      </w:r>
    </w:p>
    <w:p w:rsidR="00252E65" w:rsidRPr="004356E7" w:rsidP="004356E7" w14:paraId="6C07581F"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0CC8D94" w14:textId="77777777">
      <w:pPr>
        <w:widowControl/>
      </w:pPr>
      <w:r w:rsidRPr="004356E7">
        <w:rPr>
          <w:rStyle w:val="HideTWBExt"/>
        </w:rPr>
        <w:t>&lt;Article2&gt;</w:t>
      </w:r>
      <w:r w:rsidRPr="004356E7">
        <w:t>67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9396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2604B64" w14:textId="77777777">
            <w:pPr>
              <w:widowControl/>
            </w:pPr>
          </w:p>
        </w:tc>
      </w:tr>
      <w:tr w14:paraId="4FD6296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55D25C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17EFDAA" w14:textId="77777777">
            <w:pPr>
              <w:pStyle w:val="AmColumnHeading"/>
              <w:widowControl/>
            </w:pPr>
            <w:r w:rsidRPr="004356E7">
              <w:t>Tarkistus</w:t>
            </w:r>
          </w:p>
        </w:tc>
      </w:tr>
      <w:tr w14:paraId="167EBEA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5FFAC5C" w14:textId="77777777">
            <w:pPr>
              <w:pStyle w:val="Normal6a"/>
              <w:widowControl/>
            </w:pPr>
          </w:p>
        </w:tc>
        <w:tc>
          <w:tcPr>
            <w:tcW w:w="4876" w:type="dxa"/>
            <w:tcBorders>
              <w:top w:val="nil"/>
              <w:left w:val="nil"/>
              <w:bottom w:val="nil"/>
              <w:right w:val="nil"/>
            </w:tcBorders>
            <w:hideMark/>
          </w:tcPr>
          <w:p w:rsidR="00252E65" w:rsidRPr="004356E7" w:rsidP="004356E7" w14:paraId="1C8431FF" w14:textId="77777777">
            <w:pPr>
              <w:pStyle w:val="Normal6a"/>
              <w:widowControl/>
            </w:pPr>
            <w:r w:rsidRPr="004356E7">
              <w:rPr>
                <w:b/>
                <w:i/>
              </w:rPr>
              <w:t>7 a)</w:t>
            </w:r>
            <w:r w:rsidRPr="004356E7">
              <w:tab/>
            </w:r>
            <w:r w:rsidRPr="004356E7">
              <w:rPr>
                <w:b/>
                <w:i/>
              </w:rPr>
              <w:t>Muutetaan 67 artikla seuraavasti:</w:t>
            </w:r>
          </w:p>
        </w:tc>
      </w:tr>
      <w:tr w14:paraId="5BB81BA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765F826" w14:textId="77777777">
            <w:pPr>
              <w:pStyle w:val="Normal6a"/>
              <w:widowControl/>
            </w:pPr>
          </w:p>
        </w:tc>
        <w:tc>
          <w:tcPr>
            <w:tcW w:w="4876" w:type="dxa"/>
            <w:tcBorders>
              <w:top w:val="nil"/>
              <w:left w:val="nil"/>
              <w:bottom w:val="nil"/>
              <w:right w:val="nil"/>
            </w:tcBorders>
            <w:hideMark/>
          </w:tcPr>
          <w:p w:rsidR="00252E65" w:rsidRPr="004356E7" w:rsidP="004356E7" w14:paraId="3DED829A" w14:textId="77777777">
            <w:pPr>
              <w:pStyle w:val="Normal6a"/>
              <w:widowControl/>
            </w:pPr>
            <w:r w:rsidRPr="004356E7">
              <w:rPr>
                <w:b/>
                <w:i/>
              </w:rPr>
              <w:t>a) lisätään 1 kohtaan kohta seuraavasti:</w:t>
            </w:r>
          </w:p>
        </w:tc>
      </w:tr>
      <w:tr w14:paraId="46F80F3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10970A4" w14:textId="77777777">
            <w:pPr>
              <w:pStyle w:val="Normal6a"/>
              <w:widowControl/>
            </w:pPr>
          </w:p>
        </w:tc>
        <w:tc>
          <w:tcPr>
            <w:tcW w:w="4876" w:type="dxa"/>
            <w:tcBorders>
              <w:top w:val="nil"/>
              <w:left w:val="nil"/>
              <w:bottom w:val="nil"/>
              <w:right w:val="nil"/>
            </w:tcBorders>
            <w:hideMark/>
          </w:tcPr>
          <w:p w:rsidR="00252E65" w:rsidRPr="004356E7" w:rsidP="004356E7" w14:paraId="22332C68" w14:textId="77777777">
            <w:pPr>
              <w:pStyle w:val="Normal6"/>
              <w:widowControl/>
              <w:rPr>
                <w:b/>
                <w:i/>
              </w:rPr>
            </w:pPr>
            <w:r w:rsidRPr="004356E7">
              <w:rPr>
                <w:b/>
                <w:i/>
              </w:rPr>
              <w:t>”c) Euroopan parlamentin ja neuvoston asetuksen (EU) 2019/2033 15 artiklan mukaisesti laskettu K-tekijöiden mukainen vaatimus.”;</w:t>
            </w:r>
          </w:p>
          <w:p w:rsidR="00252E65" w:rsidRPr="004356E7" w:rsidP="004356E7" w14:paraId="203B49AE" w14:textId="77777777">
            <w:pPr>
              <w:pStyle w:val="Normal6"/>
              <w:widowControl/>
              <w:rPr>
                <w:b/>
                <w:i/>
              </w:rPr>
            </w:pPr>
            <w:r w:rsidRPr="004356E7">
              <w:rPr>
                <w:b/>
                <w:i/>
              </w:rPr>
              <w:t>b) lisätään 1 kohtaan alakohta seuraavasti:</w:t>
            </w:r>
          </w:p>
          <w:p w:rsidR="00252E65" w:rsidRPr="004356E7" w:rsidP="004356E7" w14:paraId="1D865F05" w14:textId="77777777">
            <w:pPr>
              <w:pStyle w:val="Normal6a"/>
              <w:widowControl/>
            </w:pPr>
            <w:r w:rsidRPr="004356E7">
              <w:rPr>
                <w:b/>
                <w:i/>
              </w:rPr>
              <w:t>”Ensimmäisen alakohdan c alakohdan soveltamiseksi K-tekijän mukaista menetelmää sovelletaan tämän asetuksen mukaisiin kryptovarapalveluihin viittaamalla niiden vastaaviin direktiivin 2014/65/EU mukaisiin toimintoihin ja varmistamalla, että kryptovarojen säilytys ja hallinnointi vastaavat K-AUM-tekijää, kaupankäyntijärjestelmän ylläpito vastaa K-NPR-tekijää, toimeksiantojen toteutus ja välittäminen vastaavat K-COH-tekijää, kryptovarojen vaihto varoihin tai muihin kryptovaroihin vastaa K-DTF-tekijää ja kryptovarojen lainaksianto tai lainaaminen vastaavat K-TCD-tekijää.”;</w:t>
            </w:r>
          </w:p>
        </w:tc>
      </w:tr>
      <w:tr w14:paraId="3F84F69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56DA1DA" w14:textId="77777777">
            <w:pPr>
              <w:pStyle w:val="Normal6a"/>
              <w:widowControl/>
            </w:pPr>
          </w:p>
        </w:tc>
        <w:tc>
          <w:tcPr>
            <w:tcW w:w="4876" w:type="dxa"/>
            <w:tcBorders>
              <w:top w:val="nil"/>
              <w:left w:val="nil"/>
              <w:bottom w:val="nil"/>
              <w:right w:val="nil"/>
            </w:tcBorders>
            <w:hideMark/>
          </w:tcPr>
          <w:p w:rsidR="00252E65" w:rsidRPr="004356E7" w:rsidP="004356E7" w14:paraId="49E70A5A" w14:textId="77777777">
            <w:pPr>
              <w:pStyle w:val="Normal6a"/>
              <w:widowControl/>
            </w:pPr>
            <w:r w:rsidRPr="004356E7">
              <w:rPr>
                <w:b/>
                <w:i/>
              </w:rPr>
              <w:t>c) lisätään kohdat seuraavasti:</w:t>
            </w:r>
          </w:p>
        </w:tc>
      </w:tr>
      <w:tr w14:paraId="651BF91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AF4B4CD" w14:textId="77777777">
            <w:pPr>
              <w:pStyle w:val="Normal6a"/>
              <w:widowControl/>
            </w:pPr>
          </w:p>
        </w:tc>
        <w:tc>
          <w:tcPr>
            <w:tcW w:w="4876" w:type="dxa"/>
            <w:tcBorders>
              <w:top w:val="nil"/>
              <w:left w:val="nil"/>
              <w:bottom w:val="nil"/>
              <w:right w:val="nil"/>
            </w:tcBorders>
            <w:hideMark/>
          </w:tcPr>
          <w:p w:rsidR="00252E65" w:rsidRPr="004356E7" w:rsidP="004356E7" w14:paraId="48C91448" w14:textId="77777777">
            <w:pPr>
              <w:pStyle w:val="Normal6a"/>
              <w:widowControl/>
            </w:pPr>
            <w:r w:rsidRPr="004356E7">
              <w:rPr>
                <w:b/>
                <w:i/>
              </w:rPr>
              <w:t>1 a. ESMA edellyttää, että kryptovarapalvelun tarjoajalla on hallussaan omien varojen määrä, joka on enintään 20 prosenttia suurempi kuin 1 kohdan soveltamisesta johtuva määrä, jos kryptovarapalvelun tarjoaja altistuu riskeille tai riskitekijöille, joita 1 kohta ei kata tai ei kata riittävästi, tai jos muut laitoskohtaiset olosuhteet aiheuttavat olennaisia valvontaongelmia.</w:t>
            </w:r>
          </w:p>
        </w:tc>
      </w:tr>
      <w:tr w14:paraId="381C69E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D2F55D2" w14:textId="77777777">
            <w:pPr>
              <w:pStyle w:val="Normal6a"/>
              <w:widowControl/>
            </w:pPr>
          </w:p>
        </w:tc>
        <w:tc>
          <w:tcPr>
            <w:tcW w:w="4876" w:type="dxa"/>
            <w:tcBorders>
              <w:top w:val="nil"/>
              <w:left w:val="nil"/>
              <w:bottom w:val="nil"/>
              <w:right w:val="nil"/>
            </w:tcBorders>
            <w:hideMark/>
          </w:tcPr>
          <w:p w:rsidR="00252E65" w:rsidRPr="004356E7" w:rsidP="004356E7" w14:paraId="1BFC462A" w14:textId="77777777">
            <w:pPr>
              <w:pStyle w:val="Normal6a"/>
              <w:widowControl/>
            </w:pPr>
            <w:r w:rsidRPr="004356E7">
              <w:rPr>
                <w:b/>
                <w:i/>
              </w:rPr>
              <w:t>1 b. ESMA toteuttaa tarvittavat toimenpiteet estääkseen omiin varoihin hyväksyttävien tekijöiden moninkertaisen käytön, jos kryptovarapalvelun tarjoaja kuuluu samaan konserniin toisen rahoituslaitoksen kanssa. Tätä kohtaa sovelletaan myös, jos kryptovarapalvelun tarjoaja on hybridiluonteinen ja harjoittaa muita toimintoja kuin kryptovarapalvelujen tarjoamista.”</w:t>
            </w:r>
          </w:p>
        </w:tc>
      </w:tr>
    </w:tbl>
    <w:p w:rsidR="00252E65" w:rsidRPr="004356E7" w:rsidP="004356E7" w14:paraId="3516FEE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E3D00A3" w14:textId="77777777">
      <w:pPr>
        <w:pStyle w:val="AmCrossRef"/>
        <w:widowControl/>
      </w:pPr>
      <w:r w:rsidRPr="004356E7">
        <w:t>(https://eur-lex.europa.eu/legal-content/FI/TXT/?uri=CELEX%3A02023R1114-20240109)</w:t>
      </w:r>
    </w:p>
    <w:p w:rsidR="00252E65" w:rsidRPr="004356E7" w:rsidP="004356E7" w14:paraId="154E5392" w14:textId="77777777">
      <w:pPr>
        <w:widowControl/>
      </w:pPr>
      <w:r w:rsidRPr="004356E7">
        <w:rPr>
          <w:rStyle w:val="HideTWBExt"/>
        </w:rPr>
        <w:t>&lt;/Amend&gt;</w:t>
      </w:r>
    </w:p>
    <w:p w:rsidR="00252E65" w:rsidRPr="004356E7" w:rsidP="004356E7" w14:paraId="5311EBF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1395</w:t>
      </w:r>
      <w:r w:rsidRPr="004356E7">
        <w:rPr>
          <w:rStyle w:val="HideTWBExt"/>
          <w:b w:val="0"/>
        </w:rPr>
        <w:t>&lt;/NumAm&gt;</w:t>
      </w:r>
    </w:p>
    <w:p w:rsidR="00252E65" w:rsidRPr="004356E7" w:rsidP="004356E7" w14:paraId="7195C32F"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196DD039" w14:textId="77777777">
      <w:pPr>
        <w:pStyle w:val="NormalBold"/>
        <w:widowControl/>
      </w:pPr>
      <w:r w:rsidRPr="004356E7">
        <w:rPr>
          <w:rStyle w:val="HideTWBExt"/>
          <w:b w:val="0"/>
        </w:rPr>
        <w:t>&lt;/RepeatBlock-By&gt;</w:t>
      </w:r>
    </w:p>
    <w:p w:rsidR="00252E65" w:rsidRPr="004356E7" w:rsidP="004356E7" w14:paraId="24D9CEC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2DEB1B6" w14:textId="77777777">
      <w:pPr>
        <w:pStyle w:val="NormalBold"/>
        <w:widowControl/>
      </w:pPr>
      <w:r w:rsidRPr="004356E7">
        <w:rPr>
          <w:rStyle w:val="HideTWBExt"/>
          <w:b w:val="0"/>
        </w:rPr>
        <w:t>&lt;Article&gt;</w:t>
      </w:r>
      <w:r w:rsidRPr="004356E7">
        <w:t>9 artikla – 1 kohta – 8 alakohta – b alakohta</w:t>
      </w:r>
      <w:r w:rsidRPr="004356E7">
        <w:rPr>
          <w:rStyle w:val="HideTWBExt"/>
          <w:b w:val="0"/>
        </w:rPr>
        <w:t>&lt;/Article&gt;</w:t>
      </w:r>
    </w:p>
    <w:p w:rsidR="00252E65" w:rsidRPr="004356E7" w:rsidP="004356E7" w14:paraId="445471E7" w14:textId="77777777">
      <w:pPr>
        <w:widowControl/>
      </w:pPr>
      <w:r w:rsidRPr="004356E7">
        <w:rPr>
          <w:rStyle w:val="HideTWBExt"/>
        </w:rPr>
        <w:t>&lt;DocAmend2&gt;</w:t>
      </w:r>
      <w:r w:rsidRPr="004356E7">
        <w:t>Asetus (EU) N:o 2023/1114</w:t>
      </w:r>
      <w:r w:rsidRPr="004356E7">
        <w:rPr>
          <w:rStyle w:val="HideTWBExt"/>
        </w:rPr>
        <w:t>&lt;/DocAmend2&gt;</w:t>
      </w:r>
    </w:p>
    <w:p w:rsidR="00252E65" w:rsidRPr="004356E7" w:rsidP="004356E7" w14:paraId="76A27C23" w14:textId="77777777">
      <w:pPr>
        <w:widowControl/>
      </w:pPr>
      <w:r w:rsidRPr="004356E7">
        <w:rPr>
          <w:rStyle w:val="HideTWBExt"/>
        </w:rPr>
        <w:t>&lt;Article2&gt;</w:t>
      </w:r>
      <w:r w:rsidRPr="004356E7">
        <w:t>68 artikla – 8 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E71D8"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2814705" w14:textId="77777777">
            <w:pPr>
              <w:widowControl/>
            </w:pPr>
          </w:p>
        </w:tc>
      </w:tr>
      <w:tr w14:paraId="06879692"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7B23BF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BB26989" w14:textId="77777777">
            <w:pPr>
              <w:pStyle w:val="AmColumnHeading"/>
              <w:widowControl/>
            </w:pPr>
            <w:r w:rsidRPr="004356E7">
              <w:t>Tarkistus</w:t>
            </w:r>
          </w:p>
        </w:tc>
      </w:tr>
      <w:tr w14:paraId="590F77D6"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AA824CD" w14:textId="77777777">
            <w:pPr>
              <w:pStyle w:val="Normal6a"/>
              <w:widowControl/>
            </w:pPr>
            <w:r w:rsidRPr="004356E7">
              <w:t>8.</w:t>
            </w:r>
            <w:r w:rsidRPr="004356E7">
              <w:tab/>
              <w:t xml:space="preserve">Kryptovarapalvelun </w:t>
            </w:r>
            <w:r w:rsidRPr="004356E7">
              <w:rPr>
                <w:b/>
                <w:bCs/>
                <w:i/>
                <w:iCs/>
              </w:rPr>
              <w:t>tarjoajilla</w:t>
            </w:r>
            <w:r w:rsidRPr="004356E7">
              <w:t xml:space="preserve"> on oltava käytössä asetuksessa (EU) 2022/2554 vaaditut mekanismit, järjestelmät ja menettelyt sekä tehokkaat menettelyt ja järjestelyt riskinarviointia varten niiden kansallisten säännösten noudattamiseksi, joilla [direktiivi (EU) 2015/849] saatetaan osaksi niiden kotijäsenvaltion kansallista lainsäädäntöä.</w:t>
            </w:r>
          </w:p>
        </w:tc>
        <w:tc>
          <w:tcPr>
            <w:tcW w:w="4876" w:type="dxa"/>
            <w:tcBorders>
              <w:top w:val="nil"/>
              <w:left w:val="nil"/>
              <w:bottom w:val="nil"/>
              <w:right w:val="nil"/>
            </w:tcBorders>
            <w:hideMark/>
          </w:tcPr>
          <w:p w:rsidR="00252E65" w:rsidRPr="004356E7" w:rsidP="004356E7" w14:paraId="3F988412" w14:textId="77777777">
            <w:pPr>
              <w:pStyle w:val="Normal6a"/>
              <w:widowControl/>
            </w:pPr>
            <w:r w:rsidRPr="004356E7">
              <w:rPr>
                <w:b/>
                <w:i/>
              </w:rPr>
              <w:t>8.</w:t>
            </w:r>
            <w:r w:rsidRPr="004356E7">
              <w:t xml:space="preserve"> Kryptovarapalvelun</w:t>
            </w:r>
            <w:r w:rsidRPr="004356E7">
              <w:rPr>
                <w:b/>
                <w:i/>
              </w:rPr>
              <w:t xml:space="preserve"> tarjoajien on laadittava ja ylläpidettävä strategioita ja toimintalinjoja, joilla käsitellään, hallitaan, seurataan ja vähennetään riskejä, joille kyseinen kryptovarapalvelun tarjoaja altistuu tai saattaa altistua, mukaan lukien riskit, jotka aiheutuvat makrotaloudellisesta ympäristöstä, jossa ne toimivat. </w:t>
            </w:r>
            <w:r w:rsidRPr="004356E7">
              <w:rPr>
                <w:b/>
                <w:bCs/>
                <w:i/>
                <w:iCs/>
              </w:rPr>
              <w:t>Niillä</w:t>
            </w:r>
            <w:r w:rsidRPr="004356E7">
              <w:t xml:space="preserve"> on oltava käytössä asetuksessa (EU) 2022/2554 vaaditut mekanismit, järjestelmät ja menettelyt sekä tehokkaat menettelyt ja järjestelyt riskinarviointia varten niiden kansallisten säännösten noudattamiseksi, joilla [direktiivi (EU) 2015/849] saatetaan osaksi niiden kotijäsenvaltion kansallista lainsäädäntöä.</w:t>
            </w:r>
          </w:p>
        </w:tc>
      </w:tr>
    </w:tbl>
    <w:p w:rsidR="00252E65" w:rsidRPr="004356E7" w:rsidP="004356E7" w14:paraId="417529A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6CBCE80" w14:textId="77777777">
      <w:pPr>
        <w:widowControl/>
      </w:pPr>
      <w:r w:rsidRPr="004356E7">
        <w:rPr>
          <w:rStyle w:val="HideTWBExt"/>
        </w:rPr>
        <w:t>&lt;/Amend&gt;</w:t>
      </w:r>
    </w:p>
    <w:p w:rsidR="00252E65" w:rsidRPr="004356E7" w:rsidP="004356E7" w14:paraId="385CB55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1396</w:t>
      </w:r>
      <w:r w:rsidRPr="004356E7">
        <w:rPr>
          <w:rStyle w:val="HideTWBExt"/>
          <w:b w:val="0"/>
        </w:rPr>
        <w:t>&lt;/NumAm&gt;</w:t>
      </w:r>
    </w:p>
    <w:p w:rsidR="00252E65" w:rsidRPr="004356E7" w:rsidP="004356E7" w14:paraId="57A4B5CC"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64DF36FD"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624D669E" w14:textId="77777777">
      <w:pPr>
        <w:pStyle w:val="NormalBold"/>
        <w:widowControl/>
      </w:pPr>
      <w:r w:rsidRPr="004356E7">
        <w:rPr>
          <w:rStyle w:val="HideTWBExt"/>
          <w:b w:val="0"/>
        </w:rPr>
        <w:t>&lt;/RepeatBlock-By&gt;</w:t>
      </w:r>
    </w:p>
    <w:p w:rsidR="00252E65" w:rsidRPr="004356E7" w:rsidP="004356E7" w14:paraId="4E66AC0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3E1EF84" w14:textId="77777777">
      <w:pPr>
        <w:pStyle w:val="NormalBold"/>
        <w:widowControl/>
      </w:pPr>
      <w:r w:rsidRPr="004356E7">
        <w:rPr>
          <w:rStyle w:val="HideTWBExt"/>
          <w:b w:val="0"/>
        </w:rPr>
        <w:t>&lt;Article&gt;</w:t>
      </w:r>
      <w:r w:rsidRPr="004356E7">
        <w:t>9 artikla – 1 kohta – 8 alakohta – b alakohta</w:t>
      </w:r>
      <w:r w:rsidRPr="004356E7">
        <w:rPr>
          <w:rStyle w:val="HideTWBExt"/>
          <w:b w:val="0"/>
        </w:rPr>
        <w:t>&lt;/Article&gt;</w:t>
      </w:r>
    </w:p>
    <w:p w:rsidR="00252E65" w:rsidRPr="004356E7" w:rsidP="004356E7" w14:paraId="1DAE8188"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AAC0B6F" w14:textId="77777777">
      <w:pPr>
        <w:widowControl/>
      </w:pPr>
      <w:r w:rsidRPr="004356E7">
        <w:rPr>
          <w:rStyle w:val="HideTWBExt"/>
        </w:rPr>
        <w:t>&lt;Article2&gt;</w:t>
      </w:r>
      <w:r w:rsidRPr="004356E7">
        <w:t>68 artikla – 8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25E0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53F70AC" w14:textId="77777777">
            <w:pPr>
              <w:widowControl/>
            </w:pPr>
          </w:p>
        </w:tc>
      </w:tr>
      <w:tr w14:paraId="7DFFFA5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A6E5A2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6859708" w14:textId="77777777">
            <w:pPr>
              <w:pStyle w:val="AmColumnHeading"/>
              <w:widowControl/>
            </w:pPr>
            <w:r w:rsidRPr="004356E7">
              <w:t>Tarkistus</w:t>
            </w:r>
          </w:p>
        </w:tc>
      </w:tr>
      <w:tr w14:paraId="4FDDF66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0333C0F" w14:textId="77777777">
            <w:pPr>
              <w:pStyle w:val="Normal6a"/>
              <w:widowControl/>
            </w:pPr>
            <w:r w:rsidRPr="004356E7">
              <w:t>8.</w:t>
            </w:r>
            <w:r w:rsidRPr="004356E7">
              <w:tab/>
              <w:t xml:space="preserve">Kryptovarapalvelun </w:t>
            </w:r>
            <w:r w:rsidRPr="004356E7">
              <w:rPr>
                <w:b/>
                <w:i/>
              </w:rPr>
              <w:t>tarjoajilla</w:t>
            </w:r>
            <w:r w:rsidRPr="004356E7">
              <w:t xml:space="preserve"> on oltava käytössä asetuksessa (EU) 2022/2554 vaaditut mekanismit, järjestelmät ja menettelyt sekä tehokkaat menettelyt ja järjestelyt riskinarviointia varten niiden kansallisten säännösten noudattamiseksi, joilla [direktiivi (EU) 2015/849] saatetaan osaksi niiden kotijäsenvaltion kansallista lainsäädäntöä.</w:t>
            </w:r>
          </w:p>
        </w:tc>
        <w:tc>
          <w:tcPr>
            <w:tcW w:w="4876" w:type="dxa"/>
            <w:tcBorders>
              <w:top w:val="nil"/>
              <w:left w:val="nil"/>
              <w:bottom w:val="nil"/>
              <w:right w:val="nil"/>
            </w:tcBorders>
            <w:hideMark/>
          </w:tcPr>
          <w:p w:rsidR="00252E65" w:rsidRPr="004356E7" w:rsidP="004356E7" w14:paraId="2893F9AC" w14:textId="77777777">
            <w:pPr>
              <w:pStyle w:val="Normal6a"/>
              <w:widowControl/>
            </w:pPr>
            <w:r w:rsidRPr="004356E7">
              <w:t>8.</w:t>
            </w:r>
            <w:r w:rsidRPr="004356E7">
              <w:tab/>
              <w:t>Kryptovarapalvelun</w:t>
            </w:r>
            <w:r w:rsidRPr="004356E7">
              <w:rPr>
                <w:b/>
                <w:i/>
              </w:rPr>
              <w:t xml:space="preserve"> tarjoajien on laadittava ja ylläpidettävä strategioita ja toimintalinjoja, joilla käsitellään, hallitaan, seurataan ja vähennetään riskejä, joille kyseinen kryptovarapalvelun tarjoaja altistuu tai saattaa altistua, mukaan lukien riskit, jotka aiheutuvat makrotaloudellisesta ympäristöstä, jossa ne toimivat. </w:t>
            </w:r>
            <w:r w:rsidRPr="004356E7">
              <w:rPr>
                <w:b/>
                <w:bCs/>
                <w:i/>
                <w:iCs/>
              </w:rPr>
              <w:t>Niillä</w:t>
            </w:r>
            <w:r w:rsidRPr="004356E7">
              <w:t xml:space="preserve"> on oltava käytössä asetuksessa (EU) 2022/2554 vaaditut mekanismit, järjestelmät ja menettelyt sekä tehokkaat menettelyt ja järjestelyt riskinarviointia varten niiden kansallisten säännösten noudattamiseksi, joilla [direktiivi (EU) 2015/849] saatetaan osaksi niiden kotijäsenvaltion kansallista lainsäädäntöä.</w:t>
            </w:r>
          </w:p>
        </w:tc>
      </w:tr>
    </w:tbl>
    <w:p w:rsidR="00252E65" w:rsidRPr="004356E7" w:rsidP="004356E7" w14:paraId="1141B83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145BD33" w14:textId="77777777">
      <w:pPr>
        <w:widowControl/>
      </w:pPr>
      <w:r w:rsidRPr="004356E7">
        <w:rPr>
          <w:rStyle w:val="HideTWBExt"/>
        </w:rPr>
        <w:t>&lt;/Amend&gt;</w:t>
      </w:r>
    </w:p>
    <w:p w:rsidR="00252E65" w:rsidRPr="004356E7" w:rsidP="004356E7" w14:paraId="5AD1524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1397</w:t>
      </w:r>
      <w:r w:rsidRPr="004356E7">
        <w:rPr>
          <w:rStyle w:val="HideTWBExt"/>
          <w:b w:val="0"/>
        </w:rPr>
        <w:t>&lt;/NumAm&gt;</w:t>
      </w:r>
    </w:p>
    <w:p w:rsidR="00252E65" w:rsidRPr="004356E7" w:rsidP="004356E7" w14:paraId="2B4E7318"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7BA21883" w14:textId="77777777">
      <w:pPr>
        <w:pStyle w:val="NormalBold"/>
        <w:widowControl/>
      </w:pPr>
      <w:r w:rsidRPr="004356E7">
        <w:rPr>
          <w:rStyle w:val="HideTWBExt"/>
          <w:b w:val="0"/>
        </w:rPr>
        <w:t>&lt;/RepeatBlock-By&gt;</w:t>
      </w:r>
    </w:p>
    <w:p w:rsidR="00252E65" w:rsidRPr="004356E7" w:rsidP="004356E7" w14:paraId="14934DA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216E771" w14:textId="77777777">
      <w:pPr>
        <w:pStyle w:val="NormalBold"/>
        <w:widowControl/>
      </w:pPr>
      <w:r w:rsidRPr="004356E7">
        <w:rPr>
          <w:rStyle w:val="HideTWBExt"/>
          <w:b w:val="0"/>
        </w:rPr>
        <w:t>&lt;Article&gt;</w:t>
      </w:r>
      <w:r w:rsidRPr="004356E7">
        <w:t>9 artikla – 1 kohta – 8 alakohta – c alakohta</w:t>
      </w:r>
      <w:r w:rsidRPr="004356E7">
        <w:rPr>
          <w:rStyle w:val="HideTWBExt"/>
          <w:b w:val="0"/>
        </w:rPr>
        <w:t>&lt;/Article&gt;</w:t>
      </w:r>
    </w:p>
    <w:p w:rsidR="00252E65" w:rsidRPr="004356E7" w:rsidP="004356E7" w14:paraId="73B9C9D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9813D9C" w14:textId="77777777">
      <w:pPr>
        <w:widowControl/>
      </w:pPr>
      <w:r w:rsidRPr="004356E7">
        <w:rPr>
          <w:rStyle w:val="HideTWBExt"/>
        </w:rPr>
        <w:t>&lt;Article2&gt;</w:t>
      </w:r>
      <w:r w:rsidRPr="004356E7">
        <w:t>68 artikla – 9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E8A5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E2550EE" w14:textId="77777777">
            <w:pPr>
              <w:widowControl/>
            </w:pPr>
          </w:p>
        </w:tc>
      </w:tr>
      <w:tr w14:paraId="65F39E2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52DD0D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9B1D2DF" w14:textId="77777777">
            <w:pPr>
              <w:pStyle w:val="AmColumnHeading"/>
              <w:widowControl/>
            </w:pPr>
            <w:r w:rsidRPr="004356E7">
              <w:t>Tarkistus</w:t>
            </w:r>
          </w:p>
        </w:tc>
      </w:tr>
      <w:tr w14:paraId="32073F3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E06787C" w14:textId="77777777">
            <w:pPr>
              <w:pStyle w:val="Normal6a"/>
              <w:widowControl/>
            </w:pPr>
            <w:r w:rsidRPr="004356E7">
              <w:rPr>
                <w:b/>
                <w:i/>
              </w:rPr>
              <w:t>c)</w:t>
            </w:r>
            <w:r w:rsidRPr="004356E7">
              <w:tab/>
            </w:r>
            <w:r w:rsidRPr="004356E7">
              <w:rPr>
                <w:b/>
                <w:i/>
              </w:rPr>
              <w:t>korvataan 9 kohta seuraavasti:</w:t>
            </w:r>
          </w:p>
        </w:tc>
        <w:tc>
          <w:tcPr>
            <w:tcW w:w="4876" w:type="dxa"/>
            <w:tcBorders>
              <w:top w:val="nil"/>
              <w:left w:val="nil"/>
              <w:bottom w:val="nil"/>
              <w:right w:val="nil"/>
            </w:tcBorders>
            <w:hideMark/>
          </w:tcPr>
          <w:p w:rsidR="00252E65" w:rsidRPr="004356E7" w:rsidP="004356E7" w14:paraId="694909BB" w14:textId="77777777">
            <w:pPr>
              <w:pStyle w:val="Normal6a"/>
              <w:widowControl/>
            </w:pPr>
            <w:r w:rsidRPr="004356E7">
              <w:rPr>
                <w:b/>
                <w:i/>
              </w:rPr>
              <w:t>Poistetaan.</w:t>
            </w:r>
          </w:p>
        </w:tc>
      </w:tr>
      <w:tr w14:paraId="08783B0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B1143F3" w14:textId="77777777">
            <w:pPr>
              <w:pStyle w:val="Normal6a"/>
              <w:widowControl/>
            </w:pPr>
            <w:r w:rsidRPr="004356E7">
              <w:rPr>
                <w:b/>
                <w:i/>
              </w:rPr>
              <w:t>”9.</w:t>
            </w:r>
          </w:p>
        </w:tc>
        <w:tc>
          <w:tcPr>
            <w:tcW w:w="4876" w:type="dxa"/>
            <w:tcBorders>
              <w:top w:val="nil"/>
              <w:left w:val="nil"/>
              <w:bottom w:val="nil"/>
              <w:right w:val="nil"/>
            </w:tcBorders>
          </w:tcPr>
          <w:p w:rsidR="00252E65" w:rsidRPr="004356E7" w:rsidP="004356E7" w14:paraId="40689DBD" w14:textId="77777777">
            <w:pPr>
              <w:pStyle w:val="Normal6a"/>
              <w:widowControl/>
            </w:pPr>
          </w:p>
        </w:tc>
      </w:tr>
      <w:tr w14:paraId="76E1761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77DF79B" w14:textId="77777777">
            <w:pPr>
              <w:pStyle w:val="Normal6a"/>
              <w:widowControl/>
            </w:pPr>
            <w:r w:rsidRPr="004356E7">
              <w:rPr>
                <w:b/>
                <w:i/>
              </w:rPr>
              <w:t>Kryptovarapalvelun tarjoajien on huolehdittava siitä, että kaikista niiden suorittamista kryptovarapalveluista, toiminnoista, toimeksiannoista ja liiketoimista pidetään kirjaa. Tämän kirjanpidon on oltava riittävää, jotta ESMA voi täyttää valvontatehtävänsä ja toteuttaa täytäntöönpanotoimia ja erityisesti varmistaa, ovatko kryptovarapalvelun tarjoajat täyttäneet kaikki velvollisuudet, mukaan lukien asiakkaita tai mahdollisia asiakkaita ja markkinoiden eheyttä koskevat velvollisuudet.</w:t>
            </w:r>
          </w:p>
        </w:tc>
        <w:tc>
          <w:tcPr>
            <w:tcW w:w="4876" w:type="dxa"/>
            <w:tcBorders>
              <w:top w:val="nil"/>
              <w:left w:val="nil"/>
              <w:bottom w:val="nil"/>
              <w:right w:val="nil"/>
            </w:tcBorders>
          </w:tcPr>
          <w:p w:rsidR="00252E65" w:rsidRPr="004356E7" w:rsidP="004356E7" w14:paraId="0690AA49" w14:textId="77777777">
            <w:pPr>
              <w:pStyle w:val="Normal6a"/>
              <w:widowControl/>
            </w:pPr>
          </w:p>
        </w:tc>
      </w:tr>
      <w:tr w14:paraId="0A8AAD0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27CBD81" w14:textId="77777777">
            <w:pPr>
              <w:pStyle w:val="Normal6a"/>
              <w:widowControl/>
            </w:pPr>
            <w:r w:rsidRPr="004356E7">
              <w:rPr>
                <w:b/>
                <w:i/>
              </w:rPr>
              <w:t>Ensimmäisen alakohdan mukaisesti pidetty kirjanpito on toimitettava asiakkaille pyynnöstä ja säilytettävä viiden tai toimivaltaisen viranomaisen taikka 63 artiklan nojalla toimiluvan saaneiden kryptovarapalvelun tarjoajien osalta ESMAn pyynnöstä enintään seitsemän vuoden ajan, jos toimivaltainen viranomainen tai ESMA esittää pyynnön ennen kuin viisi vuotta on kulunut.”;</w:t>
            </w:r>
          </w:p>
        </w:tc>
        <w:tc>
          <w:tcPr>
            <w:tcW w:w="4876" w:type="dxa"/>
            <w:tcBorders>
              <w:top w:val="nil"/>
              <w:left w:val="nil"/>
              <w:bottom w:val="nil"/>
              <w:right w:val="nil"/>
            </w:tcBorders>
          </w:tcPr>
          <w:p w:rsidR="00252E65" w:rsidRPr="004356E7" w:rsidP="004356E7" w14:paraId="467ED3A8" w14:textId="77777777">
            <w:pPr>
              <w:pStyle w:val="Normal6a"/>
              <w:widowControl/>
            </w:pPr>
          </w:p>
        </w:tc>
      </w:tr>
    </w:tbl>
    <w:p w:rsidR="00252E65" w:rsidRPr="004356E7" w:rsidP="004356E7" w14:paraId="051D771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66F272A"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013E66BB" w14:textId="77777777">
      <w:pPr>
        <w:pStyle w:val="AmJustText"/>
        <w:widowControl/>
      </w:pPr>
      <w:r w:rsidRPr="004356E7">
        <w:t>Tässä poistossa noudatetaan ajatusta siitä, että kansalliset toimivaltaiset viranomaiset säilytetään viranomaisina, jotka vastaavat kryptovarapalvelun tarjoajien toimilupien myöntämisestä ja peruuttamisesta.</w:t>
      </w:r>
    </w:p>
    <w:p w:rsidR="00252E65" w:rsidRPr="004356E7" w:rsidP="004356E7" w14:paraId="51F7B9B2" w14:textId="77777777">
      <w:pPr>
        <w:widowControl/>
      </w:pPr>
      <w:r w:rsidRPr="004356E7">
        <w:rPr>
          <w:rStyle w:val="HideTWBExt"/>
        </w:rPr>
        <w:t>&lt;/Amend&gt;</w:t>
      </w:r>
    </w:p>
    <w:p w:rsidR="00252E65" w:rsidRPr="004356E7" w:rsidP="004356E7" w14:paraId="694CFDF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1398</w:t>
      </w:r>
      <w:r w:rsidRPr="004356E7">
        <w:rPr>
          <w:rStyle w:val="HideTWBExt"/>
          <w:b w:val="0"/>
        </w:rPr>
        <w:t>&lt;/NumAm&gt;</w:t>
      </w:r>
    </w:p>
    <w:p w:rsidR="00252E65" w:rsidRPr="004356E7" w:rsidP="004356E7" w14:paraId="49B79CAF"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402C902" w14:textId="77777777">
      <w:pPr>
        <w:pStyle w:val="NormalBold"/>
        <w:widowControl/>
      </w:pPr>
      <w:r w:rsidRPr="004356E7">
        <w:rPr>
          <w:rStyle w:val="HideTWBExt"/>
          <w:b w:val="0"/>
        </w:rPr>
        <w:t>&lt;/RepeatBlock-By&gt;</w:t>
      </w:r>
    </w:p>
    <w:p w:rsidR="00252E65" w:rsidRPr="004356E7" w:rsidP="004356E7" w14:paraId="19E606A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8990B1B" w14:textId="77777777">
      <w:pPr>
        <w:pStyle w:val="NormalBold"/>
        <w:widowControl/>
      </w:pPr>
      <w:r w:rsidRPr="004356E7">
        <w:rPr>
          <w:rStyle w:val="HideTWBExt"/>
          <w:b w:val="0"/>
        </w:rPr>
        <w:t>&lt;Article&gt;</w:t>
      </w:r>
      <w:r w:rsidRPr="004356E7">
        <w:t>9 artikla – 1 kohta – 8 alakohta – c alakohta</w:t>
      </w:r>
      <w:r w:rsidRPr="004356E7">
        <w:rPr>
          <w:rStyle w:val="HideTWBExt"/>
          <w:b w:val="0"/>
        </w:rPr>
        <w:t>&lt;/Article&gt;</w:t>
      </w:r>
    </w:p>
    <w:p w:rsidR="00252E65" w:rsidRPr="004356E7" w:rsidP="004356E7" w14:paraId="124BE2A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441E979" w14:textId="77777777">
      <w:pPr>
        <w:widowControl/>
      </w:pPr>
      <w:r w:rsidRPr="004356E7">
        <w:rPr>
          <w:rStyle w:val="HideTWBExt"/>
        </w:rPr>
        <w:t>&lt;Article2&gt;</w:t>
      </w:r>
      <w:r w:rsidRPr="004356E7">
        <w:t>68 artikla – 9 kohta – 1 alakohta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FED5E"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A67629" w14:textId="77777777">
            <w:pPr>
              <w:widowControl/>
            </w:pPr>
          </w:p>
        </w:tc>
      </w:tr>
      <w:tr w14:paraId="2457622E"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E120D5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5965C14" w14:textId="77777777">
            <w:pPr>
              <w:pStyle w:val="AmColumnHeading"/>
              <w:widowControl/>
            </w:pPr>
            <w:r w:rsidRPr="004356E7">
              <w:t>Tarkistus</w:t>
            </w:r>
          </w:p>
        </w:tc>
      </w:tr>
      <w:tr w14:paraId="3054521D"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75E3C60" w14:textId="77777777">
            <w:pPr>
              <w:pStyle w:val="Normal6a"/>
              <w:widowControl/>
            </w:pPr>
            <w:r w:rsidRPr="004356E7">
              <w:t>”9. Kryptovarapalvelun tarjoajien on huolehdittava siitä, että kaikista niiden suorittamista kryptovarapalveluista, toiminnoista, toimeksiannoista ja liiketoimista pidetään kirjaa. Tämän kirjanpidon on oltava riittävää, jotta ESMA voi täyttää valvontatehtävänsä ja toteuttaa täytäntöönpanotoimia ja erityisesti varmistaa, ovatko kryptovarapalvelun tarjoajat täyttäneet kaikki velvollisuudet, mukaan lukien asiakkaita tai mahdollisia asiakkaita ja markkinoiden eheyttä koskevat velvollisuudet.</w:t>
            </w:r>
          </w:p>
        </w:tc>
        <w:tc>
          <w:tcPr>
            <w:tcW w:w="4876" w:type="dxa"/>
            <w:tcBorders>
              <w:top w:val="nil"/>
              <w:left w:val="nil"/>
              <w:bottom w:val="nil"/>
              <w:right w:val="nil"/>
            </w:tcBorders>
            <w:hideMark/>
          </w:tcPr>
          <w:p w:rsidR="00252E65" w:rsidRPr="004356E7" w:rsidP="004356E7" w14:paraId="053F1B86" w14:textId="77777777">
            <w:pPr>
              <w:pStyle w:val="Normal6"/>
              <w:widowControl/>
              <w:rPr>
                <w:bCs/>
                <w:iCs/>
              </w:rPr>
            </w:pPr>
            <w:r w:rsidRPr="004356E7">
              <w:t xml:space="preserve">”9. Kryptovarapalvelun tarjoajien on huolehdittava siitä, että kaikista niiden suorittamista kryptovarapalveluista, toiminnoista, toimeksiannoista ja liiketoimista pidetään kirjaa. Tämän kirjanpidon on oltava riittävää, jotta ESMA voi täyttää valvontatehtävänsä ja toteuttaa täytäntöönpanotoimia ja erityisesti varmistaa, ovatko kryptovarapalvelun tarjoajat täyttäneet kaikki velvollisuudet, mukaan lukien asiakkaita tai mahdollisia asiakkaita ja markkinoiden eheyttä koskevat velvollisuudet. </w:t>
            </w:r>
          </w:p>
          <w:p w:rsidR="00252E65" w:rsidRPr="004356E7" w:rsidP="004356E7" w14:paraId="610FA5B1" w14:textId="77777777">
            <w:pPr>
              <w:pStyle w:val="Normal6a"/>
              <w:widowControl/>
            </w:pPr>
            <w:r w:rsidRPr="004356E7">
              <w:rPr>
                <w:b/>
                <w:i/>
              </w:rPr>
              <w:t>Tämän asetuksen liitteessä IV olevassa 2 tai 3 luokassa lueteltuja toimintoja harjoittavia kryptovarapalvelun tarjoajia pidetään Euroopan parlamentin ja neuvoston direktiivin 2006/43/EY(*) 2 artiklan 13 kohdassa määriteltyinä yleisen edun kannalta merkittävinä yhteisöinä, joihin sovelletaan Euroopan parlamentin ja neuvoston asetuksessa (EU) N:o 537/2014 (**) säädettyä lakisääteistä tilintarkastusta.</w:t>
            </w:r>
          </w:p>
        </w:tc>
      </w:tr>
    </w:tbl>
    <w:p w:rsidR="00252E65" w:rsidRPr="004356E7" w:rsidP="004356E7" w14:paraId="2DDF021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F5F36B7" w14:textId="77777777">
      <w:pPr>
        <w:widowControl/>
      </w:pPr>
      <w:r w:rsidRPr="004356E7">
        <w:rPr>
          <w:rStyle w:val="HideTWBExt"/>
        </w:rPr>
        <w:t>&lt;/Amend&gt;</w:t>
      </w:r>
    </w:p>
    <w:p w:rsidR="00252E65" w:rsidRPr="004356E7" w:rsidP="004356E7" w14:paraId="04EAA99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1399</w:t>
      </w:r>
      <w:r w:rsidRPr="004356E7">
        <w:rPr>
          <w:rStyle w:val="HideTWBExt"/>
          <w:b w:val="0"/>
        </w:rPr>
        <w:t>&lt;/NumAm&gt;</w:t>
      </w:r>
    </w:p>
    <w:p w:rsidR="00252E65" w:rsidRPr="004356E7" w:rsidP="004356E7" w14:paraId="3979E33F"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40FC15B"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3B796EE4" w14:textId="77777777">
      <w:pPr>
        <w:pStyle w:val="NormalBold"/>
        <w:widowControl/>
      </w:pPr>
      <w:r w:rsidRPr="004356E7">
        <w:rPr>
          <w:rStyle w:val="HideTWBExt"/>
          <w:b w:val="0"/>
        </w:rPr>
        <w:t>&lt;/RepeatBlock-By&gt;</w:t>
      </w:r>
    </w:p>
    <w:p w:rsidR="00252E65" w:rsidRPr="004356E7" w:rsidP="004356E7" w14:paraId="3C9FE87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DA5C338" w14:textId="77777777">
      <w:pPr>
        <w:pStyle w:val="NormalBold"/>
        <w:widowControl/>
      </w:pPr>
      <w:r w:rsidRPr="004356E7">
        <w:rPr>
          <w:rStyle w:val="HideTWBExt"/>
          <w:b w:val="0"/>
        </w:rPr>
        <w:t>&lt;Article&gt;</w:t>
      </w:r>
      <w:r w:rsidRPr="004356E7">
        <w:t>9 artikla – 1 kohta – 8 alakohta – c alakohta</w:t>
      </w:r>
      <w:r w:rsidRPr="004356E7">
        <w:rPr>
          <w:rStyle w:val="HideTWBExt"/>
          <w:b w:val="0"/>
        </w:rPr>
        <w:t>&lt;/Article&gt;</w:t>
      </w:r>
    </w:p>
    <w:p w:rsidR="00252E65" w:rsidRPr="004356E7" w:rsidP="004356E7" w14:paraId="3B3F18B4"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EA397AA" w14:textId="77777777">
      <w:pPr>
        <w:widowControl/>
      </w:pPr>
      <w:r w:rsidRPr="004356E7">
        <w:rPr>
          <w:rStyle w:val="HideTWBExt"/>
        </w:rPr>
        <w:t>&lt;Article2&gt;</w:t>
      </w:r>
      <w:r w:rsidRPr="004356E7">
        <w:t>68 artikla – 9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5170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4FE52A3" w14:textId="77777777">
            <w:pPr>
              <w:widowControl/>
            </w:pPr>
          </w:p>
        </w:tc>
      </w:tr>
      <w:tr w14:paraId="446C9118"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D420D6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A095E1F" w14:textId="77777777">
            <w:pPr>
              <w:pStyle w:val="AmColumnHeading"/>
              <w:widowControl/>
            </w:pPr>
            <w:r w:rsidRPr="004356E7">
              <w:t>Tarkistus</w:t>
            </w:r>
          </w:p>
        </w:tc>
      </w:tr>
      <w:tr w14:paraId="69F3EF7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4072AA6" w14:textId="77777777">
            <w:pPr>
              <w:pStyle w:val="Normal6a"/>
              <w:widowControl/>
            </w:pPr>
            <w:r w:rsidRPr="004356E7">
              <w:t>Kryptovarapalvelun tarjoajien on huolehdittava siitä, että kaikista niiden suorittamista kryptovarapalveluista, toiminnoista, toimeksiannoista ja liiketoimista pidetään kirjaa. Tämän kirjanpidon on oltava riittävää, jotta ESMA voi täyttää valvontatehtävänsä ja toteuttaa täytäntöönpanotoimia ja erityisesti varmistaa, ovatko kryptovarapalvelun tarjoajat täyttäneet kaikki velvollisuudet, mukaan lukien asiakkaita tai mahdollisia asiakkaita ja markkinoiden eheyttä koskevat velvollisuudet.</w:t>
            </w:r>
          </w:p>
        </w:tc>
        <w:tc>
          <w:tcPr>
            <w:tcW w:w="4876" w:type="dxa"/>
            <w:tcBorders>
              <w:top w:val="nil"/>
              <w:left w:val="nil"/>
              <w:bottom w:val="nil"/>
              <w:right w:val="nil"/>
            </w:tcBorders>
            <w:hideMark/>
          </w:tcPr>
          <w:p w:rsidR="00252E65" w:rsidRPr="004356E7" w:rsidP="004356E7" w14:paraId="71FBEF7A" w14:textId="77777777">
            <w:pPr>
              <w:pStyle w:val="Normal6a"/>
              <w:widowControl/>
            </w:pPr>
            <w:r w:rsidRPr="004356E7">
              <w:t xml:space="preserve">Kryptovarapalvelun tarjoajien on huolehdittava siitä, että kaikista niiden suorittamista kryptovarapalveluista, toiminnoista, toimeksiannoista ja liiketoimista pidetään kirjaa. Tämän kirjanpidon on oltava riittävää, jotta ESMA voi täyttää valvontatehtävänsä ja toteuttaa täytäntöönpanotoimia ja erityisesti varmistaa, ovatko kryptovarapalvelun tarjoajat täyttäneet kaikki velvollisuudet, mukaan lukien asiakkaita tai mahdollisia asiakkaita ja markkinoiden eheyttä koskevat velvollisuudet. </w:t>
            </w:r>
          </w:p>
          <w:p w:rsidR="00252E65" w:rsidRPr="004356E7" w:rsidP="004356E7" w14:paraId="691F1EF8" w14:textId="77777777">
            <w:pPr>
              <w:pStyle w:val="Normal6a"/>
              <w:widowControl/>
            </w:pPr>
            <w:r w:rsidRPr="004356E7">
              <w:rPr>
                <w:b/>
                <w:i/>
              </w:rPr>
              <w:t>Tämän asetuksen liitteessä IV olevassa 2 tai 3 luokassa lueteltuja toimintoja harjoittavia kryptovarapalvelun tarjoajia pidetään Euroopan parlamentin ja neuvoston direktiivin 2006/43/EY 2 artiklan 13 kohdassa määriteltyinä yleisen edun kannalta merkittävinä yhteisöinä, joihin sovelletaan Euroopan parlamentin ja neuvoston asetuksessa (EU) N:o 537/2014 säädettyä lakisääteistä tilintarkastusta.</w:t>
            </w:r>
          </w:p>
        </w:tc>
      </w:tr>
    </w:tbl>
    <w:p w:rsidR="00252E65" w:rsidRPr="004356E7" w:rsidP="004356E7" w14:paraId="4E36FDED"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EB84870" w14:textId="77777777">
      <w:pPr>
        <w:widowControl/>
      </w:pPr>
      <w:r w:rsidRPr="004356E7">
        <w:rPr>
          <w:rStyle w:val="HideTWBExt"/>
        </w:rPr>
        <w:t>&lt;/Amend&gt;</w:t>
      </w:r>
    </w:p>
    <w:p w:rsidR="00252E65" w:rsidRPr="004356E7" w:rsidP="004356E7" w14:paraId="1FD49E1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1400</w:t>
      </w:r>
      <w:r w:rsidRPr="004356E7">
        <w:rPr>
          <w:rStyle w:val="HideTWBExt"/>
          <w:b w:val="0"/>
        </w:rPr>
        <w:t>&lt;/NumAm&gt;</w:t>
      </w:r>
    </w:p>
    <w:p w:rsidR="00252E65" w:rsidRPr="004356E7" w:rsidP="004356E7" w14:paraId="3AC18B62"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E0CFCD4" w14:textId="77777777">
      <w:pPr>
        <w:pStyle w:val="NormalBold"/>
        <w:widowControl/>
      </w:pPr>
      <w:r w:rsidRPr="004356E7">
        <w:rPr>
          <w:rStyle w:val="HideTWBExt"/>
          <w:b w:val="0"/>
        </w:rPr>
        <w:t>&lt;/RepeatBlock-By&gt;</w:t>
      </w:r>
    </w:p>
    <w:p w:rsidR="00252E65" w:rsidRPr="004356E7" w:rsidP="004356E7" w14:paraId="434C1CC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9F87D8B" w14:textId="77777777">
      <w:pPr>
        <w:pStyle w:val="NormalBold"/>
        <w:widowControl/>
      </w:pPr>
      <w:r w:rsidRPr="004356E7">
        <w:rPr>
          <w:rStyle w:val="HideTWBExt"/>
          <w:b w:val="0"/>
        </w:rPr>
        <w:t>&lt;Article&gt;</w:t>
      </w:r>
      <w:r w:rsidRPr="004356E7">
        <w:t>9 artikla – 1 kohta – 8 alakohta – c alakohta</w:t>
      </w:r>
      <w:r w:rsidRPr="004356E7">
        <w:rPr>
          <w:rStyle w:val="HideTWBExt"/>
          <w:b w:val="0"/>
        </w:rPr>
        <w:t>&lt;/Article&gt;</w:t>
      </w:r>
    </w:p>
    <w:p w:rsidR="00252E65" w:rsidRPr="004356E7" w:rsidP="004356E7" w14:paraId="2CF51E6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29B43C2" w14:textId="77777777">
      <w:pPr>
        <w:widowControl/>
      </w:pPr>
      <w:r w:rsidRPr="004356E7">
        <w:rPr>
          <w:rStyle w:val="HideTWBExt"/>
        </w:rPr>
        <w:t>&lt;Article2&gt;</w:t>
      </w:r>
      <w:r w:rsidRPr="004356E7">
        <w:t>68 artikla – 9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9535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9833F1F" w14:textId="77777777">
            <w:pPr>
              <w:widowControl/>
            </w:pPr>
          </w:p>
        </w:tc>
      </w:tr>
      <w:tr w14:paraId="0C04BE2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59F0A9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16648D4" w14:textId="77777777">
            <w:pPr>
              <w:pStyle w:val="AmColumnHeading"/>
              <w:widowControl/>
            </w:pPr>
            <w:r w:rsidRPr="004356E7">
              <w:t>Tarkistus</w:t>
            </w:r>
          </w:p>
        </w:tc>
      </w:tr>
      <w:tr w14:paraId="798CDE5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D00203C" w14:textId="77777777">
            <w:pPr>
              <w:pStyle w:val="Normal6a"/>
              <w:widowControl/>
            </w:pPr>
            <w:r w:rsidRPr="004356E7">
              <w:t>Ensimmäisen alakohdan mukaisesti pidetty kirjanpito on toimitettava asiakkaille pyynnöstä ja säilytettävä viiden tai toimivaltaisen viranomaisen taikka</w:t>
            </w:r>
            <w:r w:rsidRPr="004356E7">
              <w:rPr>
                <w:b/>
                <w:i/>
              </w:rPr>
              <w:t xml:space="preserve"> 63 artiklan nojalla toimiluvan saaneiden kryptovarapalvelun tarjoajien osalta</w:t>
            </w:r>
            <w:r w:rsidRPr="004356E7">
              <w:t xml:space="preserve"> ESMAn pyynnöstä enintään seitsemän vuoden ajan, jos toimivaltainen viranomainen tai ESMA esittää pyynnön ennen kuin viisi vuotta on kulunut.</w:t>
            </w:r>
          </w:p>
        </w:tc>
        <w:tc>
          <w:tcPr>
            <w:tcW w:w="4876" w:type="dxa"/>
            <w:tcBorders>
              <w:top w:val="nil"/>
              <w:left w:val="nil"/>
              <w:bottom w:val="nil"/>
              <w:right w:val="nil"/>
            </w:tcBorders>
            <w:hideMark/>
          </w:tcPr>
          <w:p w:rsidR="00252E65" w:rsidRPr="004356E7" w:rsidP="004356E7" w14:paraId="78E16281" w14:textId="77777777">
            <w:pPr>
              <w:pStyle w:val="Normal6a"/>
              <w:widowControl/>
            </w:pPr>
            <w:r w:rsidRPr="004356E7">
              <w:t>Ensimmäisen alakohdan mukaisesti pidetty kirjanpito on toimitettava asiakkaille pyynnöstä ja säilytettävä viiden tai toimivaltaisen viranomaisen taikka ESMAn pyynnöstä enintään seitsemän vuoden ajan, jos toimivaltainen viranomainen tai ESMA esittää pyynnön ennen kuin viisi vuotta on kulunut.</w:t>
            </w:r>
          </w:p>
        </w:tc>
      </w:tr>
    </w:tbl>
    <w:p w:rsidR="00252E65" w:rsidRPr="004356E7" w:rsidP="004356E7" w14:paraId="2C3B2DB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55490AD" w14:textId="77777777">
      <w:pPr>
        <w:widowControl/>
      </w:pPr>
      <w:r w:rsidRPr="004356E7">
        <w:rPr>
          <w:rStyle w:val="HideTWBExt"/>
        </w:rPr>
        <w:t>&lt;/Amend&gt;</w:t>
      </w:r>
    </w:p>
    <w:p w:rsidR="00252E65" w:rsidRPr="004356E7" w:rsidP="004356E7" w14:paraId="3E060BB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1401</w:t>
      </w:r>
      <w:r w:rsidRPr="004356E7">
        <w:rPr>
          <w:rStyle w:val="HideTWBExt"/>
          <w:b w:val="0"/>
        </w:rPr>
        <w:t>&lt;/NumAm&gt;</w:t>
      </w:r>
    </w:p>
    <w:p w:rsidR="00252E65" w:rsidRPr="004356E7" w:rsidP="004356E7" w14:paraId="08FB5135"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2C6711CE" w14:textId="77777777">
      <w:pPr>
        <w:pStyle w:val="NormalBold"/>
        <w:widowControl/>
      </w:pPr>
      <w:r w:rsidRPr="004356E7">
        <w:rPr>
          <w:rStyle w:val="HideTWBExt"/>
          <w:b w:val="0"/>
        </w:rPr>
        <w:t>&lt;/RepeatBlock-By&gt;</w:t>
      </w:r>
    </w:p>
    <w:p w:rsidR="00252E65" w:rsidRPr="004356E7" w:rsidP="004356E7" w14:paraId="0922E47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AA3F197" w14:textId="77777777">
      <w:pPr>
        <w:pStyle w:val="NormalBold"/>
        <w:widowControl/>
      </w:pPr>
      <w:r w:rsidRPr="004356E7">
        <w:rPr>
          <w:rStyle w:val="HideTWBExt"/>
          <w:b w:val="0"/>
        </w:rPr>
        <w:t>&lt;Article&gt;</w:t>
      </w:r>
      <w:r w:rsidRPr="004356E7">
        <w:t>9 artikla – 1 kohta – 8 alakohta – c alakohta</w:t>
      </w:r>
      <w:r w:rsidRPr="004356E7">
        <w:rPr>
          <w:rStyle w:val="HideTWBExt"/>
          <w:b w:val="0"/>
        </w:rPr>
        <w:t>&lt;/Article&gt;</w:t>
      </w:r>
    </w:p>
    <w:p w:rsidR="00252E65" w:rsidRPr="004356E7" w:rsidP="004356E7" w14:paraId="1E77FC7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C1CDCBB" w14:textId="77777777">
      <w:pPr>
        <w:widowControl/>
      </w:pPr>
      <w:r w:rsidRPr="004356E7">
        <w:rPr>
          <w:rStyle w:val="HideTWBExt"/>
        </w:rPr>
        <w:t>&lt;Article2&gt;</w:t>
      </w:r>
      <w:r w:rsidRPr="004356E7">
        <w:t>68 artikla – 9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773B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A4CF607" w14:textId="77777777">
            <w:pPr>
              <w:widowControl/>
            </w:pPr>
          </w:p>
        </w:tc>
      </w:tr>
      <w:tr w14:paraId="56B36B6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86FE39D"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77BE2AA" w14:textId="77777777">
            <w:pPr>
              <w:pStyle w:val="AmColumnHeading"/>
              <w:widowControl/>
            </w:pPr>
            <w:r w:rsidRPr="004356E7">
              <w:t>Tarkistus</w:t>
            </w:r>
          </w:p>
        </w:tc>
      </w:tr>
      <w:tr w14:paraId="56C3D1B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C2CFC01" w14:textId="77777777">
            <w:pPr>
              <w:pStyle w:val="Normal6a"/>
              <w:widowControl/>
            </w:pPr>
            <w:r w:rsidRPr="004356E7">
              <w:t>Ensimmäisen alakohdan mukaisesti pidetty kirjanpito on toimitettava asiakkaille pyynnöstä ja säilytettävä viiden tai toimivaltaisen viranomaisen taikka</w:t>
            </w:r>
            <w:r w:rsidRPr="004356E7">
              <w:rPr>
                <w:b/>
                <w:i/>
              </w:rPr>
              <w:t xml:space="preserve"> 63 artiklan nojalla toimiluvan saaneiden kryptovarapalvelun tarjoajien osalta</w:t>
            </w:r>
            <w:r w:rsidRPr="004356E7">
              <w:t xml:space="preserve"> ESMAn pyynnöstä enintään seitsemän vuoden ajan, jos toimivaltainen viranomainen tai ESMA esittää pyynnön ennen kuin viisi vuotta on kulunut.</w:t>
            </w:r>
          </w:p>
        </w:tc>
        <w:tc>
          <w:tcPr>
            <w:tcW w:w="4876" w:type="dxa"/>
            <w:tcBorders>
              <w:top w:val="nil"/>
              <w:left w:val="nil"/>
              <w:bottom w:val="nil"/>
              <w:right w:val="nil"/>
            </w:tcBorders>
            <w:hideMark/>
          </w:tcPr>
          <w:p w:rsidR="00252E65" w:rsidRPr="004356E7" w:rsidP="004356E7" w14:paraId="24CC902D" w14:textId="77777777">
            <w:pPr>
              <w:pStyle w:val="Normal6a"/>
              <w:widowControl/>
            </w:pPr>
            <w:r w:rsidRPr="004356E7">
              <w:t>Ensimmäisen alakohdan mukaisesti pidetty kirjanpito on toimitettava asiakkaille pyynnöstä ja säilytettävä viiden tai toimivaltaisen viranomaisen taikka ESMAn pyynnöstä enintään seitsemän vuoden ajan, jos toimivaltainen viranomainen tai ESMA esittää pyynnön ennen kuin viisi vuotta on kulunut.</w:t>
            </w:r>
          </w:p>
        </w:tc>
      </w:tr>
    </w:tbl>
    <w:p w:rsidR="00252E65" w:rsidRPr="004356E7" w:rsidP="004356E7" w14:paraId="3150F1E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95D335E" w14:textId="77777777">
      <w:pPr>
        <w:widowControl/>
      </w:pPr>
      <w:r w:rsidRPr="004356E7">
        <w:rPr>
          <w:rStyle w:val="HideTWBExt"/>
        </w:rPr>
        <w:t>&lt;/Amend&gt;</w:t>
      </w:r>
    </w:p>
    <w:p w:rsidR="00252E65" w:rsidRPr="004356E7" w:rsidP="004356E7" w14:paraId="7BEA529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1402</w:t>
      </w:r>
      <w:r w:rsidRPr="004356E7">
        <w:rPr>
          <w:rStyle w:val="HideTWBExt"/>
          <w:b w:val="0"/>
        </w:rPr>
        <w:t>&lt;/NumAm&gt;</w:t>
      </w:r>
    </w:p>
    <w:p w:rsidR="00252E65" w:rsidRPr="004356E7" w:rsidP="004356E7" w14:paraId="676F8EA6"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DC052D7" w14:textId="77777777">
      <w:pPr>
        <w:pStyle w:val="NormalBold"/>
        <w:widowControl/>
      </w:pPr>
      <w:r w:rsidRPr="004356E7">
        <w:rPr>
          <w:rStyle w:val="HideTWBExt"/>
          <w:b w:val="0"/>
        </w:rPr>
        <w:t>&lt;/RepeatBlock-By&gt;</w:t>
      </w:r>
    </w:p>
    <w:p w:rsidR="00252E65" w:rsidRPr="004356E7" w:rsidP="004356E7" w14:paraId="1636E87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380AEFD" w14:textId="77777777">
      <w:pPr>
        <w:pStyle w:val="NormalBold"/>
        <w:widowControl/>
      </w:pPr>
      <w:r w:rsidRPr="004356E7">
        <w:rPr>
          <w:rStyle w:val="HideTWBExt"/>
          <w:b w:val="0"/>
        </w:rPr>
        <w:t>&lt;Article&gt;</w:t>
      </w:r>
      <w:r w:rsidRPr="004356E7">
        <w:t>9 artikla – 1 kohta – 9 alakohta</w:t>
      </w:r>
      <w:r w:rsidRPr="004356E7">
        <w:rPr>
          <w:rStyle w:val="HideTWBExt"/>
          <w:b w:val="0"/>
        </w:rPr>
        <w:t>&lt;/Article&gt;</w:t>
      </w:r>
    </w:p>
    <w:p w:rsidR="00252E65" w:rsidRPr="004356E7" w:rsidP="004356E7" w14:paraId="0AC5FBA0"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852E930" w14:textId="77777777">
      <w:pPr>
        <w:widowControl/>
      </w:pPr>
      <w:r w:rsidRPr="004356E7">
        <w:rPr>
          <w:rStyle w:val="HideTWBExt"/>
        </w:rPr>
        <w:t>&lt;Article2&gt;</w:t>
      </w:r>
      <w:r w:rsidRPr="004356E7">
        <w:t>69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CF16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FC8BBE4" w14:textId="77777777">
            <w:pPr>
              <w:widowControl/>
            </w:pPr>
          </w:p>
        </w:tc>
      </w:tr>
      <w:tr w14:paraId="59DB2FDB"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1267CA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C89B46A" w14:textId="77777777">
            <w:pPr>
              <w:pStyle w:val="AmColumnHeading"/>
              <w:widowControl/>
            </w:pPr>
            <w:r w:rsidRPr="004356E7">
              <w:t>Tarkistus</w:t>
            </w:r>
          </w:p>
        </w:tc>
      </w:tr>
      <w:tr w14:paraId="48CA3F5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8C7CD3C" w14:textId="77777777">
            <w:pPr>
              <w:pStyle w:val="Normal6a"/>
              <w:widowControl/>
            </w:pPr>
            <w:r w:rsidRPr="004356E7">
              <w:t>Kryptovarapalvelun tarjoajien on ilmoitettava ESMAlle viipymättä ja ennen uusien jäsenten toiminnan alkamista kaikista muutoksista ylimmässä hallintoelimessään ja toimitettava ESMAlle kaikki tarvittavat tiedot 68 artiklan noudattamisen arvioimiseksi.</w:t>
            </w:r>
          </w:p>
        </w:tc>
        <w:tc>
          <w:tcPr>
            <w:tcW w:w="4876" w:type="dxa"/>
            <w:tcBorders>
              <w:top w:val="nil"/>
              <w:left w:val="nil"/>
              <w:bottom w:val="nil"/>
              <w:right w:val="nil"/>
            </w:tcBorders>
            <w:hideMark/>
          </w:tcPr>
          <w:p w:rsidR="00252E65" w:rsidRPr="004356E7" w:rsidP="004356E7" w14:paraId="3419471F" w14:textId="77777777">
            <w:pPr>
              <w:pStyle w:val="Normal6a"/>
              <w:widowControl/>
            </w:pPr>
            <w:r w:rsidRPr="004356E7">
              <w:t xml:space="preserve">Kryptovarapalvelun tarjoajien on ilmoitettava ESMAlle </w:t>
            </w:r>
            <w:r w:rsidRPr="004356E7">
              <w:rPr>
                <w:b/>
                <w:i/>
              </w:rPr>
              <w:t>tai kansalliselle toimivaltaiselle viranomaiselleen</w:t>
            </w:r>
            <w:r w:rsidRPr="004356E7">
              <w:t xml:space="preserve"> viipymättä ja ennen uusien jäsenten toiminnan alkamista kaikista muutoksista ylimmässä hallintoelimessään ja toimitettava ESMAlle kaikki tarvittavat tiedot 68 artiklan noudattamisen arvioimiseksi.</w:t>
            </w:r>
          </w:p>
        </w:tc>
      </w:tr>
    </w:tbl>
    <w:p w:rsidR="00252E65" w:rsidRPr="004356E7" w:rsidP="004356E7" w14:paraId="11EBABB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9285D09" w14:textId="77777777">
      <w:pPr>
        <w:widowControl/>
      </w:pPr>
      <w:r w:rsidRPr="004356E7">
        <w:rPr>
          <w:rStyle w:val="HideTWBExt"/>
        </w:rPr>
        <w:t>&lt;/Amend&gt;</w:t>
      </w:r>
    </w:p>
    <w:p w:rsidR="00252E65" w:rsidRPr="004356E7" w:rsidP="004356E7" w14:paraId="579EF1D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1403</w:t>
      </w:r>
      <w:r w:rsidRPr="004356E7">
        <w:rPr>
          <w:rStyle w:val="HideTWBExt"/>
          <w:b w:val="0"/>
        </w:rPr>
        <w:t>&lt;/NumAm&gt;</w:t>
      </w:r>
    </w:p>
    <w:p w:rsidR="00252E65" w:rsidRPr="004356E7" w:rsidP="004356E7" w14:paraId="07B1AE90"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468286C8" w14:textId="77777777">
      <w:pPr>
        <w:pStyle w:val="NormalBold"/>
        <w:widowControl/>
      </w:pPr>
      <w:r w:rsidRPr="004356E7">
        <w:rPr>
          <w:rStyle w:val="HideTWBExt"/>
          <w:b w:val="0"/>
        </w:rPr>
        <w:t>&lt;/RepeatBlock-By&gt;</w:t>
      </w:r>
    </w:p>
    <w:p w:rsidR="00252E65" w:rsidRPr="004356E7" w:rsidP="004356E7" w14:paraId="1879708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5DF155C" w14:textId="77777777">
      <w:pPr>
        <w:pStyle w:val="NormalBold"/>
        <w:widowControl/>
      </w:pPr>
      <w:r w:rsidRPr="004356E7">
        <w:rPr>
          <w:rStyle w:val="HideTWBExt"/>
          <w:b w:val="0"/>
        </w:rPr>
        <w:t>&lt;Article&gt;</w:t>
      </w:r>
      <w:r w:rsidRPr="004356E7">
        <w:t>9 artikla – 1 kohta – 10 alakohta – a alakohta</w:t>
      </w:r>
      <w:r w:rsidRPr="004356E7">
        <w:rPr>
          <w:rStyle w:val="HideTWBExt"/>
          <w:b w:val="0"/>
        </w:rPr>
        <w:t>&lt;/Article&gt;</w:t>
      </w:r>
    </w:p>
    <w:p w:rsidR="00252E65" w:rsidRPr="004356E7" w:rsidP="004356E7" w14:paraId="5A4318E0"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B1E3AE4" w14:textId="77777777">
      <w:pPr>
        <w:widowControl/>
      </w:pPr>
      <w:r w:rsidRPr="004356E7">
        <w:rPr>
          <w:rStyle w:val="HideTWBExt"/>
        </w:rPr>
        <w:t>&lt;Article2&gt;</w:t>
      </w:r>
      <w:r w:rsidRPr="004356E7">
        <w:t>73 artikla – 1 kohta – d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1838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1C61DC9" w14:textId="77777777">
            <w:pPr>
              <w:widowControl/>
            </w:pPr>
          </w:p>
        </w:tc>
      </w:tr>
      <w:tr w14:paraId="1EBB895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5CEE3B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D040833" w14:textId="77777777">
            <w:pPr>
              <w:pStyle w:val="AmColumnHeading"/>
              <w:widowControl/>
            </w:pPr>
            <w:r w:rsidRPr="004356E7">
              <w:t>Tarkistus</w:t>
            </w:r>
          </w:p>
        </w:tc>
      </w:tr>
      <w:tr w14:paraId="000CCD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B915994" w14:textId="77777777">
            <w:pPr>
              <w:pStyle w:val="Normal6a"/>
              <w:widowControl/>
            </w:pPr>
            <w:r w:rsidRPr="004356E7">
              <w:rPr>
                <w:b/>
                <w:i/>
              </w:rPr>
              <w:t>a)</w:t>
            </w:r>
            <w:r w:rsidRPr="004356E7">
              <w:tab/>
            </w:r>
            <w:r w:rsidRPr="004356E7">
              <w:rPr>
                <w:b/>
                <w:i/>
              </w:rPr>
              <w:t>korvataan 1 kohdan d alakohta seuraavasti:</w:t>
            </w:r>
          </w:p>
        </w:tc>
        <w:tc>
          <w:tcPr>
            <w:tcW w:w="4876" w:type="dxa"/>
            <w:tcBorders>
              <w:top w:val="nil"/>
              <w:left w:val="nil"/>
              <w:bottom w:val="nil"/>
              <w:right w:val="nil"/>
            </w:tcBorders>
            <w:hideMark/>
          </w:tcPr>
          <w:p w:rsidR="00252E65" w:rsidRPr="004356E7" w:rsidP="004356E7" w14:paraId="32263D5C" w14:textId="77777777">
            <w:pPr>
              <w:pStyle w:val="Normal6a"/>
              <w:widowControl/>
            </w:pPr>
            <w:r w:rsidRPr="004356E7">
              <w:rPr>
                <w:b/>
                <w:i/>
              </w:rPr>
              <w:t>Poistetaan.</w:t>
            </w:r>
          </w:p>
        </w:tc>
      </w:tr>
      <w:tr w14:paraId="1DC983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644352C" w14:textId="77777777">
            <w:pPr>
              <w:pStyle w:val="Normal6a"/>
              <w:widowControl/>
            </w:pPr>
            <w:r w:rsidRPr="004356E7">
              <w:rPr>
                <w:b/>
                <w:i/>
              </w:rPr>
              <w:t>ulkoistamiseen osallistuvat kolmannet osapuolet tekevät yhteistyötä ESMAn kanssa, ja ulkoistaminen ei estä ESMAn valvontatehtävien hoitamista, mukaan lukien oikeus hankkia paikan päällä kaikki tehtävien hoitamisen edellyttämät olennaiset tiedot;</w:t>
            </w:r>
          </w:p>
        </w:tc>
        <w:tc>
          <w:tcPr>
            <w:tcW w:w="4876" w:type="dxa"/>
            <w:tcBorders>
              <w:top w:val="nil"/>
              <w:left w:val="nil"/>
              <w:bottom w:val="nil"/>
              <w:right w:val="nil"/>
            </w:tcBorders>
          </w:tcPr>
          <w:p w:rsidR="00252E65" w:rsidRPr="004356E7" w:rsidP="004356E7" w14:paraId="01B87E14" w14:textId="77777777">
            <w:pPr>
              <w:pStyle w:val="Normal6a"/>
              <w:widowControl/>
            </w:pPr>
          </w:p>
        </w:tc>
      </w:tr>
    </w:tbl>
    <w:p w:rsidR="00252E65" w:rsidRPr="004356E7" w:rsidP="004356E7" w14:paraId="56B468F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22AFC88"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2626C779" w14:textId="77777777">
      <w:pPr>
        <w:pStyle w:val="AmJustText"/>
        <w:widowControl/>
      </w:pPr>
      <w:r w:rsidRPr="004356E7">
        <w:t>Tässä poistossa noudatetaan ajatusta siitä, että kansalliset toimivaltaiset viranomaiset säilytetään viranomaisina, jotka vastaavat kryptovarapalvelun tarjoajien toimilupien myöntämisestä ja peruuttamisesta.</w:t>
      </w:r>
    </w:p>
    <w:p w:rsidR="00252E65" w:rsidRPr="004356E7" w:rsidP="004356E7" w14:paraId="38BF2D2C" w14:textId="77777777">
      <w:pPr>
        <w:widowControl/>
      </w:pPr>
      <w:r w:rsidRPr="004356E7">
        <w:rPr>
          <w:rStyle w:val="HideTWBExt"/>
        </w:rPr>
        <w:t>&lt;/Amend&gt;</w:t>
      </w:r>
    </w:p>
    <w:p w:rsidR="00252E65" w:rsidRPr="004356E7" w:rsidP="004356E7" w14:paraId="257B184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1404</w:t>
      </w:r>
      <w:r w:rsidRPr="004356E7">
        <w:rPr>
          <w:rStyle w:val="HideTWBExt"/>
          <w:b w:val="0"/>
        </w:rPr>
        <w:t>&lt;/NumAm&gt;</w:t>
      </w:r>
    </w:p>
    <w:p w:rsidR="00252E65" w:rsidRPr="004356E7" w:rsidP="004356E7" w14:paraId="7E6027CC"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49E3B78B" w14:textId="77777777">
      <w:pPr>
        <w:pStyle w:val="NormalBold"/>
        <w:widowControl/>
      </w:pPr>
      <w:r w:rsidRPr="004356E7">
        <w:rPr>
          <w:rStyle w:val="HideTWBExt"/>
          <w:b w:val="0"/>
        </w:rPr>
        <w:t>&lt;/RepeatBlock-By&gt;</w:t>
      </w:r>
    </w:p>
    <w:p w:rsidR="00252E65" w:rsidRPr="004356E7" w:rsidP="004356E7" w14:paraId="400521D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FF026D9" w14:textId="77777777">
      <w:pPr>
        <w:pStyle w:val="NormalBold"/>
        <w:widowControl/>
      </w:pPr>
      <w:r w:rsidRPr="004356E7">
        <w:rPr>
          <w:rStyle w:val="HideTWBExt"/>
          <w:b w:val="0"/>
        </w:rPr>
        <w:t>&lt;Article&gt;</w:t>
      </w:r>
      <w:r w:rsidRPr="004356E7">
        <w:t>9 artikla – 1 kohta – 10 alakohta – a alakohta</w:t>
      </w:r>
      <w:r w:rsidRPr="004356E7">
        <w:rPr>
          <w:rStyle w:val="HideTWBExt"/>
          <w:b w:val="0"/>
        </w:rPr>
        <w:t>&lt;/Article&gt;</w:t>
      </w:r>
    </w:p>
    <w:p w:rsidR="00252E65" w:rsidRPr="004356E7" w:rsidP="004356E7" w14:paraId="5B0F2254"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EA4E600" w14:textId="77777777">
      <w:pPr>
        <w:widowControl/>
      </w:pPr>
      <w:r w:rsidRPr="004356E7">
        <w:rPr>
          <w:rStyle w:val="HideTWBExt"/>
        </w:rPr>
        <w:t>&lt;Article2&gt;</w:t>
      </w:r>
      <w:r w:rsidRPr="004356E7">
        <w:t>73 artikla – 1 kohta – d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03F0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7188702" w14:textId="77777777">
            <w:pPr>
              <w:widowControl/>
            </w:pPr>
          </w:p>
        </w:tc>
      </w:tr>
      <w:tr w14:paraId="5412DFE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B7FC21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F44F90B" w14:textId="77777777">
            <w:pPr>
              <w:pStyle w:val="AmColumnHeading"/>
              <w:widowControl/>
            </w:pPr>
            <w:r w:rsidRPr="004356E7">
              <w:t>Tarkistus</w:t>
            </w:r>
          </w:p>
        </w:tc>
      </w:tr>
      <w:tr w14:paraId="0609CB5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3258B7E" w14:textId="77777777">
            <w:pPr>
              <w:pStyle w:val="Normal6a"/>
              <w:widowControl/>
            </w:pPr>
            <w:r w:rsidRPr="004356E7">
              <w:t>d)</w:t>
            </w:r>
            <w:r w:rsidRPr="004356E7">
              <w:tab/>
              <w:t>ulkoistamiseen osallistuvat kolmannet osapuolet tekevät yhteistyötä ESMAn kanssa, ja ulkoistaminen ei estä ESMAn valvontatehtävien hoitamista, mukaan lukien oikeus hankkia paikan päällä kaikki tehtävien hoitamisen edellyttämät olennaiset tiedot;</w:t>
            </w:r>
          </w:p>
        </w:tc>
        <w:tc>
          <w:tcPr>
            <w:tcW w:w="4876" w:type="dxa"/>
            <w:tcBorders>
              <w:top w:val="nil"/>
              <w:left w:val="nil"/>
              <w:bottom w:val="nil"/>
              <w:right w:val="nil"/>
            </w:tcBorders>
            <w:hideMark/>
          </w:tcPr>
          <w:p w:rsidR="00252E65" w:rsidRPr="004356E7" w:rsidP="004356E7" w14:paraId="02655F68" w14:textId="77777777">
            <w:pPr>
              <w:pStyle w:val="Normal6a"/>
              <w:widowControl/>
            </w:pPr>
            <w:r w:rsidRPr="004356E7">
              <w:t>d)</w:t>
            </w:r>
            <w:r w:rsidRPr="004356E7">
              <w:tab/>
              <w:t xml:space="preserve">ulkoistamiseen osallistuvat kolmannet osapuolet tekevät yhteistyötä ESMAn </w:t>
            </w:r>
            <w:r w:rsidRPr="004356E7">
              <w:rPr>
                <w:b/>
                <w:i/>
              </w:rPr>
              <w:t>tai kansallisen toimivaltaisen viranomaisen</w:t>
            </w:r>
            <w:r w:rsidRPr="004356E7">
              <w:t xml:space="preserve"> kanssa, ja ulkoistaminen ei estä ESMAn</w:t>
            </w:r>
            <w:r w:rsidRPr="004356E7">
              <w:rPr>
                <w:b/>
                <w:i/>
              </w:rPr>
              <w:t xml:space="preserve"> tai kansallisen toimivaltaisen viranomaisen</w:t>
            </w:r>
            <w:r w:rsidRPr="004356E7">
              <w:t xml:space="preserve"> valvontatehtävien hoitamista, mukaan lukien oikeus hankkia paikan päällä kaikki tehtävien hoitamisen edellyttämät olennaiset tiedot;</w:t>
            </w:r>
          </w:p>
        </w:tc>
      </w:tr>
    </w:tbl>
    <w:p w:rsidR="00252E65" w:rsidRPr="004356E7" w:rsidP="004356E7" w14:paraId="40CB533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343C700" w14:textId="77777777">
      <w:pPr>
        <w:widowControl/>
      </w:pPr>
      <w:r w:rsidRPr="004356E7">
        <w:rPr>
          <w:rStyle w:val="HideTWBExt"/>
        </w:rPr>
        <w:t>&lt;/Amend&gt;</w:t>
      </w:r>
    </w:p>
    <w:p w:rsidR="00252E65" w:rsidRPr="004356E7" w:rsidP="004356E7" w14:paraId="28F9C5D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1405</w:t>
      </w:r>
      <w:r w:rsidRPr="004356E7">
        <w:rPr>
          <w:rStyle w:val="HideTWBExt"/>
          <w:b w:val="0"/>
        </w:rPr>
        <w:t>&lt;/NumAm&gt;</w:t>
      </w:r>
    </w:p>
    <w:p w:rsidR="00252E65" w:rsidRPr="004356E7" w:rsidP="004356E7" w14:paraId="1127C69D"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DFB3207" w14:textId="77777777">
      <w:pPr>
        <w:pStyle w:val="NormalBold"/>
        <w:widowControl/>
      </w:pPr>
      <w:r w:rsidRPr="004356E7">
        <w:rPr>
          <w:rStyle w:val="HideTWBExt"/>
          <w:b w:val="0"/>
        </w:rPr>
        <w:t>&lt;/RepeatBlock-By&gt;</w:t>
      </w:r>
    </w:p>
    <w:p w:rsidR="00252E65" w:rsidRPr="004356E7" w:rsidP="004356E7" w14:paraId="68BB0AD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A9B9AD7" w14:textId="77777777">
      <w:pPr>
        <w:pStyle w:val="NormalBold"/>
        <w:widowControl/>
      </w:pPr>
      <w:r w:rsidRPr="004356E7">
        <w:rPr>
          <w:rStyle w:val="HideTWBExt"/>
          <w:b w:val="0"/>
        </w:rPr>
        <w:t>&lt;Article&gt;</w:t>
      </w:r>
      <w:r w:rsidRPr="004356E7">
        <w:t>9 artikla – 1 kohta – 10 alakohta – b alakohta</w:t>
      </w:r>
      <w:r w:rsidRPr="004356E7">
        <w:rPr>
          <w:rStyle w:val="HideTWBExt"/>
          <w:b w:val="0"/>
        </w:rPr>
        <w:t>&lt;/Article&gt;</w:t>
      </w:r>
    </w:p>
    <w:p w:rsidR="00252E65" w:rsidRPr="004356E7" w:rsidP="004356E7" w14:paraId="6E9027E8"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B57EE83" w14:textId="77777777">
      <w:pPr>
        <w:widowControl/>
      </w:pPr>
      <w:r w:rsidRPr="004356E7">
        <w:rPr>
          <w:rStyle w:val="HideTWBExt"/>
        </w:rPr>
        <w:t>&lt;Article2&gt;</w:t>
      </w:r>
      <w:r w:rsidRPr="004356E7">
        <w:t>73 artikla – 4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4806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765DB8C" w14:textId="77777777">
            <w:pPr>
              <w:widowControl/>
            </w:pPr>
          </w:p>
        </w:tc>
      </w:tr>
      <w:tr w14:paraId="33FC03C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6DE8A2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267678A" w14:textId="77777777">
            <w:pPr>
              <w:pStyle w:val="AmColumnHeading"/>
              <w:widowControl/>
            </w:pPr>
            <w:r w:rsidRPr="004356E7">
              <w:t>Tarkistus</w:t>
            </w:r>
          </w:p>
        </w:tc>
      </w:tr>
      <w:tr w14:paraId="01ECAFE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628EF28" w14:textId="77777777">
            <w:pPr>
              <w:pStyle w:val="Normal6a"/>
              <w:widowControl/>
            </w:pPr>
            <w:r w:rsidRPr="004356E7">
              <w:t>4.</w:t>
            </w:r>
            <w:r w:rsidRPr="004356E7">
              <w:tab/>
              <w:t>Kryptovarapalvelun tarjoajien ja kolmansien osapuolten on pyynnöstä annettava ESMAn ja muiden asiaankuuluvien viranomaisten käyttöön kaikki tarvittavat tiedot, jotta nämä viranomaiset voivat arvioida, onko ulkoistettu toiminta tämän osaston vaatimusten mukaista.</w:t>
            </w:r>
          </w:p>
        </w:tc>
        <w:tc>
          <w:tcPr>
            <w:tcW w:w="4876" w:type="dxa"/>
            <w:tcBorders>
              <w:top w:val="nil"/>
              <w:left w:val="nil"/>
              <w:bottom w:val="nil"/>
              <w:right w:val="nil"/>
            </w:tcBorders>
            <w:hideMark/>
          </w:tcPr>
          <w:p w:rsidR="00252E65" w:rsidRPr="004356E7" w:rsidP="004356E7" w14:paraId="4B6BCEE3" w14:textId="77777777">
            <w:pPr>
              <w:pStyle w:val="Normal6a"/>
              <w:widowControl/>
            </w:pPr>
            <w:r w:rsidRPr="004356E7">
              <w:t>4.</w:t>
            </w:r>
            <w:r w:rsidRPr="004356E7">
              <w:tab/>
              <w:t>Kryptovarapalvelun tarjoajien ja kolmansien osapuolten on pyynnöstä annettava ESMAn</w:t>
            </w:r>
            <w:r w:rsidRPr="004356E7">
              <w:rPr>
                <w:b/>
                <w:i/>
              </w:rPr>
              <w:t xml:space="preserve"> tai kansallisen toimivaltaisen viranomaisen</w:t>
            </w:r>
            <w:r w:rsidRPr="004356E7">
              <w:t xml:space="preserve"> ja muiden asiaankuuluvien viranomaisten käyttöön kaikki tarvittavat tiedot, jotta nämä viranomaiset voivat arvioida, onko ulkoistettu toiminta tämän osaston vaatimusten mukaista.</w:t>
            </w:r>
          </w:p>
        </w:tc>
      </w:tr>
    </w:tbl>
    <w:p w:rsidR="00252E65" w:rsidRPr="004356E7" w:rsidP="004356E7" w14:paraId="70244DA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BC34C92" w14:textId="77777777">
      <w:pPr>
        <w:widowControl/>
      </w:pPr>
      <w:r w:rsidRPr="004356E7">
        <w:rPr>
          <w:rStyle w:val="HideTWBExt"/>
        </w:rPr>
        <w:t>&lt;/Amend&gt;</w:t>
      </w:r>
    </w:p>
    <w:p w:rsidR="00252E65" w:rsidRPr="004356E7" w:rsidP="004356E7" w14:paraId="13C4868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1406</w:t>
      </w:r>
      <w:r w:rsidRPr="004356E7">
        <w:rPr>
          <w:rStyle w:val="HideTWBExt"/>
          <w:b w:val="0"/>
        </w:rPr>
        <w:t>&lt;/NumAm&gt;</w:t>
      </w:r>
    </w:p>
    <w:p w:rsidR="00252E65" w:rsidRPr="004356E7" w:rsidP="004356E7" w14:paraId="756AE753"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1395104" w14:textId="77777777">
      <w:pPr>
        <w:pStyle w:val="NormalBold"/>
        <w:widowControl/>
      </w:pPr>
      <w:r w:rsidRPr="004356E7">
        <w:rPr>
          <w:rStyle w:val="HideTWBExt"/>
          <w:b w:val="0"/>
        </w:rPr>
        <w:t>&lt;/RepeatBlock-By&gt;</w:t>
      </w:r>
    </w:p>
    <w:p w:rsidR="00252E65" w:rsidRPr="004356E7" w:rsidP="004356E7" w14:paraId="2EE5D5A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2424148" w14:textId="77777777">
      <w:pPr>
        <w:pStyle w:val="NormalBold"/>
        <w:widowControl/>
      </w:pPr>
      <w:r w:rsidRPr="004356E7">
        <w:rPr>
          <w:rStyle w:val="HideTWBExt"/>
          <w:b w:val="0"/>
        </w:rPr>
        <w:t>&lt;Article&gt;</w:t>
      </w:r>
      <w:r w:rsidRPr="004356E7">
        <w:t>9 artikla – 1 kohta – 11 alakohta – a alakohta</w:t>
      </w:r>
      <w:r w:rsidRPr="004356E7">
        <w:rPr>
          <w:rStyle w:val="HideTWBExt"/>
          <w:b w:val="0"/>
        </w:rPr>
        <w:t>&lt;/Article&gt;</w:t>
      </w:r>
    </w:p>
    <w:p w:rsidR="00252E65" w:rsidRPr="004356E7" w:rsidP="004356E7" w14:paraId="02CF4A4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561B845" w14:textId="77777777">
      <w:pPr>
        <w:widowControl/>
      </w:pPr>
      <w:r w:rsidRPr="004356E7">
        <w:rPr>
          <w:rStyle w:val="HideTWBExt"/>
        </w:rPr>
        <w:t>&lt;Article2&gt;</w:t>
      </w:r>
      <w:r w:rsidRPr="004356E7">
        <w:t>76 artikla – 8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4A8B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0E72288" w14:textId="77777777">
            <w:pPr>
              <w:widowControl/>
            </w:pPr>
          </w:p>
        </w:tc>
      </w:tr>
      <w:tr w14:paraId="50351C5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F69C20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744A9DB" w14:textId="77777777">
            <w:pPr>
              <w:pStyle w:val="AmColumnHeading"/>
              <w:widowControl/>
            </w:pPr>
            <w:r w:rsidRPr="004356E7">
              <w:t>Tarkistus</w:t>
            </w:r>
          </w:p>
        </w:tc>
      </w:tr>
      <w:tr w14:paraId="347E0DD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08BF62A" w14:textId="77777777">
            <w:pPr>
              <w:pStyle w:val="Normal6a"/>
              <w:widowControl/>
            </w:pPr>
            <w:r w:rsidRPr="004356E7">
              <w:t>8.</w:t>
            </w:r>
            <w:r w:rsidRPr="004356E7">
              <w:tab/>
              <w:t xml:space="preserve">Kryptovarapalvelun tarjoajien, jotka ylläpitävät kryptovarojen kaupankäyntialustaa, on ilmoitettava ESMAlle </w:t>
            </w:r>
            <w:r w:rsidRPr="004356E7">
              <w:rPr>
                <w:b/>
                <w:i/>
              </w:rPr>
              <w:t>ja toimivaltaiselle viranomaiselleen, jos se on muu kuin ESMA</w:t>
            </w:r>
            <w:r w:rsidRPr="004356E7">
              <w:t>, kun ne havaitsevat kaupankäyntijärjestelmissään tai niiden välityksellä esiintyvää markkinoiden väärinkäyttöä tai sen yritystä.</w:t>
            </w:r>
          </w:p>
        </w:tc>
        <w:tc>
          <w:tcPr>
            <w:tcW w:w="4876" w:type="dxa"/>
            <w:tcBorders>
              <w:top w:val="nil"/>
              <w:left w:val="nil"/>
              <w:bottom w:val="nil"/>
              <w:right w:val="nil"/>
            </w:tcBorders>
            <w:hideMark/>
          </w:tcPr>
          <w:p w:rsidR="00252E65" w:rsidRPr="004356E7" w:rsidP="004356E7" w14:paraId="346F7F94" w14:textId="77777777">
            <w:pPr>
              <w:pStyle w:val="Normal6a"/>
              <w:widowControl/>
            </w:pPr>
            <w:r w:rsidRPr="004356E7">
              <w:t>8.</w:t>
            </w:r>
            <w:r w:rsidRPr="004356E7">
              <w:tab/>
              <w:t>Kryptovarapalvelun tarjoajien, jotka ylläpitävät kryptovarojen kaupankäyntialustaa, on ilmoitettava ESMAlle, kun ne havaitsevat kaupankäyntijärjestelmissään tai niiden välityksellä esiintyvää markkinoiden väärinkäyttöä tai sen yritystä.</w:t>
            </w:r>
          </w:p>
        </w:tc>
      </w:tr>
    </w:tbl>
    <w:p w:rsidR="00252E65" w:rsidRPr="004356E7" w:rsidP="004356E7" w14:paraId="62E57FA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95E9990" w14:textId="77777777">
      <w:pPr>
        <w:widowControl/>
      </w:pPr>
      <w:r w:rsidRPr="004356E7">
        <w:rPr>
          <w:rStyle w:val="HideTWBExt"/>
        </w:rPr>
        <w:t>&lt;/Amend&gt;</w:t>
      </w:r>
    </w:p>
    <w:p w:rsidR="00252E65" w:rsidRPr="004356E7" w:rsidP="004356E7" w14:paraId="2FF6E62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1407</w:t>
      </w:r>
      <w:r w:rsidRPr="004356E7">
        <w:rPr>
          <w:rStyle w:val="HideTWBExt"/>
          <w:b w:val="0"/>
        </w:rPr>
        <w:t>&lt;/NumAm&gt;</w:t>
      </w:r>
    </w:p>
    <w:p w:rsidR="00252E65" w:rsidRPr="004356E7" w:rsidP="004356E7" w14:paraId="2DE85EBB"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686E960" w14:textId="77777777">
      <w:pPr>
        <w:pStyle w:val="NormalBold"/>
        <w:widowControl/>
      </w:pPr>
      <w:r w:rsidRPr="004356E7">
        <w:rPr>
          <w:rStyle w:val="HideTWBExt"/>
          <w:b w:val="0"/>
        </w:rPr>
        <w:t>&lt;/RepeatBlock-By&gt;</w:t>
      </w:r>
    </w:p>
    <w:p w:rsidR="00252E65" w:rsidRPr="004356E7" w:rsidP="004356E7" w14:paraId="40B3DF9E"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F967EC6" w14:textId="77777777">
      <w:pPr>
        <w:pStyle w:val="NormalBold"/>
        <w:widowControl/>
      </w:pPr>
      <w:r w:rsidRPr="004356E7">
        <w:rPr>
          <w:rStyle w:val="HideTWBExt"/>
          <w:b w:val="0"/>
        </w:rPr>
        <w:t>&lt;Article&gt;</w:t>
      </w:r>
      <w:r w:rsidRPr="004356E7">
        <w:t>9 artikla – 1 kohta – 11 alakohta – b alakohta</w:t>
      </w:r>
      <w:r w:rsidRPr="004356E7">
        <w:rPr>
          <w:rStyle w:val="HideTWBExt"/>
          <w:b w:val="0"/>
        </w:rPr>
        <w:t>&lt;/Article&gt;</w:t>
      </w:r>
    </w:p>
    <w:p w:rsidR="00252E65" w:rsidRPr="004356E7" w:rsidP="004356E7" w14:paraId="5B8A4B9E"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383D67F" w14:textId="77777777">
      <w:pPr>
        <w:widowControl/>
      </w:pPr>
      <w:r w:rsidRPr="004356E7">
        <w:rPr>
          <w:rStyle w:val="HideTWBExt"/>
        </w:rPr>
        <w:t>&lt;Article2&gt;</w:t>
      </w:r>
      <w:r w:rsidRPr="004356E7">
        <w:t>76 artikla – 15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8FE0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3C8A7C4" w14:textId="77777777">
            <w:pPr>
              <w:widowControl/>
            </w:pPr>
          </w:p>
        </w:tc>
      </w:tr>
      <w:tr w14:paraId="5D13FE2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696BEC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0224093" w14:textId="77777777">
            <w:pPr>
              <w:pStyle w:val="AmColumnHeading"/>
              <w:widowControl/>
            </w:pPr>
            <w:r w:rsidRPr="004356E7">
              <w:t>Tarkistus</w:t>
            </w:r>
          </w:p>
        </w:tc>
      </w:tr>
      <w:tr w14:paraId="2821B2E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30AD5B8" w14:textId="77777777">
            <w:pPr>
              <w:pStyle w:val="Normal6a"/>
              <w:widowControl/>
            </w:pPr>
            <w:r w:rsidRPr="004356E7">
              <w:t>15.</w:t>
            </w:r>
            <w:r w:rsidRPr="004356E7">
              <w:tab/>
              <w:t>Kryptovarapalvelun tarjoajien, jotka ylläpitävät kryptovarojen kaupankäyntialustaa, on pidettävä ESMAn</w:t>
            </w:r>
            <w:r w:rsidRPr="004356E7">
              <w:rPr>
                <w:b/>
                <w:i/>
              </w:rPr>
              <w:t xml:space="preserve"> ja toimivaltaisen viranomaisensa, jos se on muu kuin ESMA,</w:t>
            </w:r>
            <w:r w:rsidRPr="004356E7">
              <w:t xml:space="preserve"> saatavilla vähintään viiden vuoden ajan asiaankuuluvat tiedot kaikista niiden järjestelmien välityksellä mainostettuja kryptovaroja koskevista toimeksiannoista tai annettava ESMAlle</w:t>
            </w:r>
            <w:r w:rsidRPr="004356E7">
              <w:rPr>
                <w:b/>
                <w:i/>
              </w:rPr>
              <w:t xml:space="preserve"> ja toimivaltaiselle viranomaiselleen, jos se on muu kuin ESMA,</w:t>
            </w:r>
            <w:r w:rsidRPr="004356E7">
              <w:t xml:space="preserve"> pääsy tarjouskirjaansa, jotta ESMA ja niiden toimivaltainen viranomainen voivat valvoa kaupankäyntitoimintaa. Asiaankuuluviin tietoihin sisältyvät toimeksiannon ominaispiirteet, mukaan lukien tiedot, jotka yhdistävät toimeksiannon sen johdosta toteutettuihin liiketoimiin.</w:t>
            </w:r>
          </w:p>
        </w:tc>
        <w:tc>
          <w:tcPr>
            <w:tcW w:w="4876" w:type="dxa"/>
            <w:tcBorders>
              <w:top w:val="nil"/>
              <w:left w:val="nil"/>
              <w:bottom w:val="nil"/>
              <w:right w:val="nil"/>
            </w:tcBorders>
            <w:hideMark/>
          </w:tcPr>
          <w:p w:rsidR="00252E65" w:rsidRPr="004356E7" w:rsidP="004356E7" w14:paraId="31B5D7B9" w14:textId="77777777">
            <w:pPr>
              <w:pStyle w:val="Normal6a"/>
              <w:widowControl/>
            </w:pPr>
            <w:r w:rsidRPr="004356E7">
              <w:t>15.</w:t>
            </w:r>
            <w:r w:rsidRPr="004356E7">
              <w:tab/>
              <w:t>Kryptovarapalvelun tarjoajien, jotka ylläpitävät kryptovarojen kaupankäyntialustaa, on pidettävä ESMAn saatavilla vähintään viiden vuoden ajan asiaankuuluvat tiedot kaikista niiden järjestelmien välityksellä mainostettuja kryptovaroja koskevista toimeksiannoista tai annettava ESMAlle pääsy tarjouskirjaansa, jotta ESMA ja niiden toimivaltainen viranomainen voivat valvoa kaupankäyntitoimintaa. Asiaankuuluviin tietoihin sisältyvät toimeksiannon ominaispiirteet, mukaan lukien tiedot, jotka yhdistävät toimeksiannon sen johdosta toteutettuihin liiketoimiin.</w:t>
            </w:r>
          </w:p>
        </w:tc>
      </w:tr>
    </w:tbl>
    <w:p w:rsidR="00252E65" w:rsidRPr="004356E7" w:rsidP="004356E7" w14:paraId="2FD9ABA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C99F330" w14:textId="77777777">
      <w:pPr>
        <w:widowControl/>
      </w:pPr>
      <w:r w:rsidRPr="004356E7">
        <w:rPr>
          <w:rStyle w:val="HideTWBExt"/>
        </w:rPr>
        <w:t>&lt;/Amend&gt;</w:t>
      </w:r>
    </w:p>
    <w:p w:rsidR="00252E65" w:rsidRPr="004356E7" w:rsidP="004356E7" w14:paraId="5920CD0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1408</w:t>
      </w:r>
      <w:r w:rsidRPr="004356E7">
        <w:rPr>
          <w:rStyle w:val="HideTWBExt"/>
          <w:b w:val="0"/>
        </w:rPr>
        <w:t>&lt;/NumAm&gt;</w:t>
      </w:r>
    </w:p>
    <w:p w:rsidR="00252E65" w:rsidRPr="004356E7" w:rsidP="004356E7" w14:paraId="5A66DA1D"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6CA7070"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0F4853BB" w14:textId="77777777">
      <w:pPr>
        <w:pStyle w:val="NormalBold"/>
        <w:widowControl/>
      </w:pPr>
      <w:r w:rsidRPr="004356E7">
        <w:rPr>
          <w:rStyle w:val="HideTWBExt"/>
          <w:b w:val="0"/>
        </w:rPr>
        <w:t>&lt;/RepeatBlock-By&gt;</w:t>
      </w:r>
    </w:p>
    <w:p w:rsidR="00252E65" w:rsidRPr="004356E7" w:rsidP="004356E7" w14:paraId="64C0D4A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4AAA21F" w14:textId="77777777">
      <w:pPr>
        <w:pStyle w:val="NormalBold"/>
        <w:widowControl/>
      </w:pPr>
      <w:r w:rsidRPr="004356E7">
        <w:rPr>
          <w:rStyle w:val="HideTWBExt"/>
          <w:b w:val="0"/>
        </w:rPr>
        <w:t>&lt;Article&gt;</w:t>
      </w:r>
      <w:r w:rsidRPr="004356E7">
        <w:t>9 artikla – 1 kohta – 14 alakohta</w:t>
      </w:r>
      <w:r w:rsidRPr="004356E7">
        <w:rPr>
          <w:rStyle w:val="HideTWBExt"/>
          <w:b w:val="0"/>
        </w:rPr>
        <w:t>&lt;/Article&gt;</w:t>
      </w:r>
    </w:p>
    <w:p w:rsidR="00252E65" w:rsidRPr="004356E7" w:rsidP="004356E7" w14:paraId="311A537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A0175D1" w14:textId="77777777">
      <w:pPr>
        <w:widowControl/>
      </w:pPr>
      <w:r w:rsidRPr="004356E7">
        <w:rPr>
          <w:rStyle w:val="HideTWBExt"/>
        </w:rPr>
        <w:t>&lt;Article2&gt;</w:t>
      </w:r>
      <w:r w:rsidRPr="004356E7">
        <w:t>85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FC9E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511AE7E" w14:textId="77777777">
            <w:pPr>
              <w:widowControl/>
            </w:pPr>
          </w:p>
        </w:tc>
      </w:tr>
      <w:tr w14:paraId="5338904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FD16A3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FE5F018" w14:textId="77777777">
            <w:pPr>
              <w:pStyle w:val="AmColumnHeading"/>
              <w:widowControl/>
            </w:pPr>
            <w:r w:rsidRPr="004356E7">
              <w:t>Tarkistus</w:t>
            </w:r>
          </w:p>
        </w:tc>
      </w:tr>
      <w:tr w14:paraId="4068AEE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C03B92D" w14:textId="77777777">
            <w:pPr>
              <w:pStyle w:val="Normal6a"/>
              <w:widowControl/>
            </w:pPr>
            <w:r w:rsidRPr="004356E7">
              <w:t>14)</w:t>
            </w:r>
            <w:r w:rsidRPr="004356E7">
              <w:tab/>
            </w:r>
            <w:r w:rsidRPr="004356E7">
              <w:rPr>
                <w:b/>
                <w:i/>
              </w:rPr>
              <w:t>kumotaan</w:t>
            </w:r>
            <w:r w:rsidRPr="004356E7">
              <w:t xml:space="preserve"> 85 artikla</w:t>
            </w:r>
            <w:r w:rsidRPr="004356E7">
              <w:rPr>
                <w:b/>
                <w:i/>
              </w:rPr>
              <w:t>;</w:t>
            </w:r>
          </w:p>
        </w:tc>
        <w:tc>
          <w:tcPr>
            <w:tcW w:w="4876" w:type="dxa"/>
            <w:tcBorders>
              <w:top w:val="nil"/>
              <w:left w:val="nil"/>
              <w:bottom w:val="nil"/>
              <w:right w:val="nil"/>
            </w:tcBorders>
            <w:hideMark/>
          </w:tcPr>
          <w:p w:rsidR="00252E65" w:rsidRPr="004356E7" w:rsidP="004356E7" w14:paraId="75E3D4D4" w14:textId="77777777">
            <w:pPr>
              <w:pStyle w:val="Normal6a"/>
              <w:widowControl/>
            </w:pPr>
            <w:r w:rsidRPr="004356E7">
              <w:t>14)</w:t>
            </w:r>
            <w:r w:rsidRPr="004356E7">
              <w:tab/>
            </w:r>
            <w:r w:rsidRPr="004356E7">
              <w:rPr>
                <w:b/>
                <w:i/>
              </w:rPr>
              <w:t>korvataan</w:t>
            </w:r>
            <w:r w:rsidRPr="004356E7">
              <w:t xml:space="preserve"> 85 artikla </w:t>
            </w:r>
            <w:r w:rsidRPr="004356E7">
              <w:rPr>
                <w:b/>
                <w:i/>
              </w:rPr>
              <w:t>seuraavasti:</w:t>
            </w:r>
          </w:p>
        </w:tc>
      </w:tr>
      <w:tr w14:paraId="4B4ED2E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B0B486A" w14:textId="77777777">
            <w:pPr>
              <w:pStyle w:val="Normal6a"/>
              <w:widowControl/>
            </w:pPr>
          </w:p>
        </w:tc>
        <w:tc>
          <w:tcPr>
            <w:tcW w:w="4876" w:type="dxa"/>
            <w:tcBorders>
              <w:top w:val="nil"/>
              <w:left w:val="nil"/>
              <w:bottom w:val="nil"/>
              <w:right w:val="nil"/>
            </w:tcBorders>
            <w:hideMark/>
          </w:tcPr>
          <w:p w:rsidR="00252E65" w:rsidRPr="004356E7" w:rsidP="004356E7" w14:paraId="4AE5B238" w14:textId="77777777">
            <w:pPr>
              <w:pStyle w:val="Normal6a"/>
              <w:widowControl/>
              <w:rPr>
                <w:b/>
                <w:i/>
              </w:rPr>
            </w:pPr>
            <w:r w:rsidRPr="004356E7">
              <w:rPr>
                <w:b/>
                <w:i/>
              </w:rPr>
              <w:t>”85 artikla</w:t>
            </w:r>
          </w:p>
          <w:p w:rsidR="00252E65" w:rsidRPr="004356E7" w:rsidP="004356E7" w14:paraId="68F2F285" w14:textId="77777777">
            <w:pPr>
              <w:pStyle w:val="Normal6a"/>
              <w:widowControl/>
            </w:pPr>
            <w:r w:rsidRPr="004356E7">
              <w:rPr>
                <w:b/>
                <w:i/>
              </w:rPr>
              <w:t>Merkittävien kryptovarapalvelun tarjoajien määrittäminen ja niitä koskevat erityisvaatimukset</w:t>
            </w:r>
          </w:p>
        </w:tc>
      </w:tr>
      <w:tr w14:paraId="2222DEF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9FDA1B0" w14:textId="77777777">
            <w:pPr>
              <w:pStyle w:val="Normal6a"/>
              <w:widowControl/>
            </w:pPr>
          </w:p>
        </w:tc>
        <w:tc>
          <w:tcPr>
            <w:tcW w:w="4876" w:type="dxa"/>
            <w:tcBorders>
              <w:top w:val="nil"/>
              <w:left w:val="nil"/>
              <w:bottom w:val="nil"/>
              <w:right w:val="nil"/>
            </w:tcBorders>
            <w:hideMark/>
          </w:tcPr>
          <w:p w:rsidR="00252E65" w:rsidRPr="004356E7" w:rsidP="004356E7" w14:paraId="0230B881" w14:textId="77777777">
            <w:pPr>
              <w:pStyle w:val="Normal6a"/>
              <w:widowControl/>
            </w:pPr>
            <w:r w:rsidRPr="004356E7">
              <w:rPr>
                <w:b/>
                <w:i/>
              </w:rPr>
              <w:t>1. Kryptovarapalvelun tarjoajaa pidetään merkittävänä, jos se täyttää unionissa vähintään kolme seuraavista kriteereistä:</w:t>
            </w:r>
          </w:p>
        </w:tc>
      </w:tr>
      <w:tr w14:paraId="03E969F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ED17D9C" w14:textId="77777777">
            <w:pPr>
              <w:pStyle w:val="Normal6a"/>
              <w:widowControl/>
            </w:pPr>
          </w:p>
        </w:tc>
        <w:tc>
          <w:tcPr>
            <w:tcW w:w="4876" w:type="dxa"/>
            <w:tcBorders>
              <w:top w:val="nil"/>
              <w:left w:val="nil"/>
              <w:bottom w:val="nil"/>
              <w:right w:val="nil"/>
            </w:tcBorders>
            <w:hideMark/>
          </w:tcPr>
          <w:p w:rsidR="00252E65" w:rsidRPr="004356E7" w:rsidP="004356E7" w14:paraId="35CC9128" w14:textId="77777777">
            <w:pPr>
              <w:pStyle w:val="Normal6a"/>
              <w:widowControl/>
            </w:pPr>
            <w:r w:rsidRPr="004356E7">
              <w:rPr>
                <w:b/>
                <w:i/>
              </w:rPr>
              <w:t>a) kryptovarapalvelun tarjoajalla on keskimäärin vähintään 10 miljoonaa aktiivista käyttäjää yhden kalenterivuoden aikana laskettuna aktiivisten käyttäjien päivittäisen lukumäärän keskiarvona edellisen kalenterivuoden aikana. Käyttäjää pidetään aina aktiivisena, kun se ylläpitää tiliä, jolla on saldo joko varoina tai kryptovaroina, riippumatta liiketoimien suorittamisesta;</w:t>
            </w:r>
          </w:p>
        </w:tc>
      </w:tr>
      <w:tr w14:paraId="0421643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C924E85" w14:textId="77777777">
            <w:pPr>
              <w:pStyle w:val="Normal6a"/>
              <w:widowControl/>
            </w:pPr>
          </w:p>
        </w:tc>
        <w:tc>
          <w:tcPr>
            <w:tcW w:w="4876" w:type="dxa"/>
            <w:tcBorders>
              <w:top w:val="nil"/>
              <w:left w:val="nil"/>
              <w:bottom w:val="nil"/>
              <w:right w:val="nil"/>
            </w:tcBorders>
            <w:hideMark/>
          </w:tcPr>
          <w:p w:rsidR="00252E65" w:rsidRPr="004356E7" w:rsidP="004356E7" w14:paraId="03DB037C" w14:textId="77777777">
            <w:pPr>
              <w:pStyle w:val="Normal6a"/>
              <w:widowControl/>
            </w:pPr>
            <w:r w:rsidRPr="004356E7">
              <w:rPr>
                <w:b/>
                <w:i/>
              </w:rPr>
              <w:t>b) kryptovarapalvelun tarjoaja on nimetty asetuksen (EU) 2022/2554 31 artiklan mukaisesti kriittiseksi TVT-palveluntarjoajana olevaksi kolmanneksi osapuoleksi;</w:t>
            </w:r>
          </w:p>
        </w:tc>
      </w:tr>
      <w:tr w14:paraId="50AE85F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00F8135" w14:textId="77777777">
            <w:pPr>
              <w:pStyle w:val="Normal6a"/>
              <w:widowControl/>
            </w:pPr>
          </w:p>
        </w:tc>
        <w:tc>
          <w:tcPr>
            <w:tcW w:w="4876" w:type="dxa"/>
            <w:tcBorders>
              <w:top w:val="nil"/>
              <w:left w:val="nil"/>
              <w:bottom w:val="nil"/>
              <w:right w:val="nil"/>
            </w:tcBorders>
            <w:hideMark/>
          </w:tcPr>
          <w:p w:rsidR="00252E65" w:rsidRPr="004356E7" w:rsidP="004356E7" w14:paraId="3DDC8A32" w14:textId="77777777">
            <w:pPr>
              <w:pStyle w:val="Normal6a"/>
              <w:widowControl/>
            </w:pPr>
            <w:r w:rsidRPr="004356E7">
              <w:rPr>
                <w:b/>
                <w:i/>
              </w:rPr>
              <w:t>c) kryptovarapalvelun tarjoajan alustojen kauppojen määrä on yli 1,2 miljardia euroa mitattuna edeltävien 12 kuukauden aikana;</w:t>
            </w:r>
          </w:p>
        </w:tc>
      </w:tr>
      <w:tr w14:paraId="636B860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2573558" w14:textId="77777777">
            <w:pPr>
              <w:pStyle w:val="Normal6a"/>
              <w:widowControl/>
            </w:pPr>
          </w:p>
        </w:tc>
        <w:tc>
          <w:tcPr>
            <w:tcW w:w="4876" w:type="dxa"/>
            <w:tcBorders>
              <w:top w:val="nil"/>
              <w:left w:val="nil"/>
              <w:bottom w:val="nil"/>
              <w:right w:val="nil"/>
            </w:tcBorders>
            <w:hideMark/>
          </w:tcPr>
          <w:p w:rsidR="00252E65" w:rsidRPr="004356E7" w:rsidP="004356E7" w14:paraId="76A64329" w14:textId="77777777">
            <w:pPr>
              <w:pStyle w:val="Normal6a"/>
              <w:widowControl/>
            </w:pPr>
            <w:r w:rsidRPr="004356E7">
              <w:rPr>
                <w:b/>
                <w:i/>
              </w:rPr>
              <w:t>d) kryptovarapalvelun tarjoajan säilytyksessä ja/tai hallinnoinnissa olevien kryptovarojen arvo on yli 1,2 miljardia euroa laskettuna asiakkaiden puolesta suojattujen tai hallinnoitujen kryptovarojen kokonaisarvosta;</w:t>
            </w:r>
          </w:p>
        </w:tc>
      </w:tr>
      <w:tr w14:paraId="6B7ADB0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F02EB8E" w14:textId="77777777">
            <w:pPr>
              <w:pStyle w:val="Normal6a"/>
              <w:widowControl/>
            </w:pPr>
          </w:p>
        </w:tc>
        <w:tc>
          <w:tcPr>
            <w:tcW w:w="4876" w:type="dxa"/>
            <w:tcBorders>
              <w:top w:val="nil"/>
              <w:left w:val="nil"/>
              <w:bottom w:val="nil"/>
              <w:right w:val="nil"/>
            </w:tcBorders>
            <w:hideMark/>
          </w:tcPr>
          <w:p w:rsidR="00252E65" w:rsidRPr="004356E7" w:rsidP="004356E7" w14:paraId="1E1374F7" w14:textId="77777777">
            <w:pPr>
              <w:pStyle w:val="Normal6a"/>
              <w:widowControl/>
            </w:pPr>
            <w:r w:rsidRPr="004356E7">
              <w:rPr>
                <w:b/>
                <w:i/>
              </w:rPr>
              <w:t>e) kryptovarapalvelun tarjoajan toteuttamien tai välittämien asiakastoimeksiantojen keskimääräinen päivittäinen määrä on yli 100 miljoonaa euroa mitattuna edellisen kuuden kuukauden ajalta;</w:t>
            </w:r>
          </w:p>
        </w:tc>
      </w:tr>
      <w:tr w14:paraId="0CEB4B3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332922F" w14:textId="77777777">
            <w:pPr>
              <w:pStyle w:val="Normal6a"/>
              <w:widowControl/>
            </w:pPr>
          </w:p>
        </w:tc>
        <w:tc>
          <w:tcPr>
            <w:tcW w:w="4876" w:type="dxa"/>
            <w:tcBorders>
              <w:top w:val="nil"/>
              <w:left w:val="nil"/>
              <w:bottom w:val="nil"/>
              <w:right w:val="nil"/>
            </w:tcBorders>
            <w:hideMark/>
          </w:tcPr>
          <w:p w:rsidR="00252E65" w:rsidRPr="004356E7" w:rsidP="004356E7" w14:paraId="261EF6B5" w14:textId="77777777">
            <w:pPr>
              <w:pStyle w:val="Normal6a"/>
              <w:widowControl/>
            </w:pPr>
            <w:r w:rsidRPr="004356E7">
              <w:rPr>
                <w:b/>
                <w:i/>
              </w:rPr>
              <w:t>f) kryptovarapalvelun tarjoajan taseen loppusumma on yli 1,2 miljardia euroa sen viimeisimmän tarkastetun tilinpäätöksen perusteella;</w:t>
            </w:r>
          </w:p>
        </w:tc>
      </w:tr>
      <w:tr w14:paraId="254D001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9B1E93B" w14:textId="77777777">
            <w:pPr>
              <w:pStyle w:val="Normal6a"/>
              <w:widowControl/>
            </w:pPr>
          </w:p>
        </w:tc>
        <w:tc>
          <w:tcPr>
            <w:tcW w:w="4876" w:type="dxa"/>
            <w:tcBorders>
              <w:top w:val="nil"/>
              <w:left w:val="nil"/>
              <w:bottom w:val="nil"/>
              <w:right w:val="nil"/>
            </w:tcBorders>
            <w:hideMark/>
          </w:tcPr>
          <w:p w:rsidR="00252E65" w:rsidRPr="004356E7" w:rsidP="004356E7" w14:paraId="794D4B41" w14:textId="77777777">
            <w:pPr>
              <w:pStyle w:val="Normal6a"/>
              <w:widowControl/>
            </w:pPr>
            <w:r w:rsidRPr="004356E7">
              <w:rPr>
                <w:b/>
                <w:i/>
              </w:rPr>
              <w:t>g) kryptovarapalvelun tarjoaja tai mikä tahansa sen konserniin kuuluva yhteisö laskee liikkeeseen vähintään yhtä omaisuusreferenssitokenia tai sähkörahatokenia;</w:t>
            </w:r>
          </w:p>
        </w:tc>
      </w:tr>
      <w:tr w14:paraId="61D8A67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60A29FC" w14:textId="77777777">
            <w:pPr>
              <w:pStyle w:val="Normal6a"/>
              <w:widowControl/>
            </w:pPr>
          </w:p>
        </w:tc>
        <w:tc>
          <w:tcPr>
            <w:tcW w:w="4876" w:type="dxa"/>
            <w:tcBorders>
              <w:top w:val="nil"/>
              <w:left w:val="nil"/>
              <w:bottom w:val="nil"/>
              <w:right w:val="nil"/>
            </w:tcBorders>
            <w:hideMark/>
          </w:tcPr>
          <w:p w:rsidR="00252E65" w:rsidRPr="004356E7" w:rsidP="004356E7" w14:paraId="1EF96D09" w14:textId="77777777">
            <w:pPr>
              <w:pStyle w:val="Normal6a"/>
              <w:widowControl/>
            </w:pPr>
            <w:r w:rsidRPr="004356E7">
              <w:rPr>
                <w:b/>
                <w:i/>
              </w:rPr>
              <w:t>h) kryptovarapalvelun tarjoaja tai mikä tahansa sen konserniin kuuluva yhteisö on ydinalustapalvelujen tarjoaja, joka on nimetty portinvartijaksi asetuksen (EU) 2022/1925 mukaisesti;</w:t>
            </w:r>
          </w:p>
        </w:tc>
      </w:tr>
      <w:tr w14:paraId="324DD25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F7820C4" w14:textId="77777777">
            <w:pPr>
              <w:pStyle w:val="Normal6a"/>
              <w:widowControl/>
            </w:pPr>
          </w:p>
        </w:tc>
        <w:tc>
          <w:tcPr>
            <w:tcW w:w="4876" w:type="dxa"/>
            <w:tcBorders>
              <w:top w:val="nil"/>
              <w:left w:val="nil"/>
              <w:bottom w:val="nil"/>
              <w:right w:val="nil"/>
            </w:tcBorders>
            <w:hideMark/>
          </w:tcPr>
          <w:p w:rsidR="00252E65" w:rsidRPr="004356E7" w:rsidP="004356E7" w14:paraId="4E8DD5BF" w14:textId="77777777">
            <w:pPr>
              <w:pStyle w:val="Normal6a"/>
              <w:widowControl/>
            </w:pPr>
            <w:r w:rsidRPr="004356E7">
              <w:rPr>
                <w:b/>
                <w:i/>
              </w:rPr>
              <w:t>i) kryptovarapalvelun tarjoajan toiminta on kansainvälisesti merkittävää, mukaan lukien kaupankäynti, kryptovarojen lainaksianto ja/tai lainaaminen;</w:t>
            </w:r>
          </w:p>
        </w:tc>
      </w:tr>
      <w:tr w14:paraId="5FB0E97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E8BE252" w14:textId="77777777">
            <w:pPr>
              <w:pStyle w:val="Normal6a"/>
              <w:widowControl/>
            </w:pPr>
          </w:p>
        </w:tc>
        <w:tc>
          <w:tcPr>
            <w:tcW w:w="4876" w:type="dxa"/>
            <w:tcBorders>
              <w:top w:val="nil"/>
              <w:left w:val="nil"/>
              <w:bottom w:val="nil"/>
              <w:right w:val="nil"/>
            </w:tcBorders>
            <w:hideMark/>
          </w:tcPr>
          <w:p w:rsidR="00252E65" w:rsidRPr="004356E7" w:rsidP="004356E7" w14:paraId="077647E6" w14:textId="77777777">
            <w:pPr>
              <w:pStyle w:val="Normal6a"/>
              <w:widowControl/>
            </w:pPr>
            <w:r w:rsidRPr="004356E7">
              <w:rPr>
                <w:b/>
                <w:i/>
              </w:rPr>
              <w:t>j) kryptovarapalvelun tarjoaja on yhteydessä rahoitusjärjestelmään.</w:t>
            </w:r>
          </w:p>
        </w:tc>
      </w:tr>
      <w:tr w14:paraId="735BA7B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0F8784F" w14:textId="77777777">
            <w:pPr>
              <w:pStyle w:val="Normal6a"/>
              <w:widowControl/>
            </w:pPr>
          </w:p>
        </w:tc>
        <w:tc>
          <w:tcPr>
            <w:tcW w:w="4876" w:type="dxa"/>
            <w:tcBorders>
              <w:top w:val="nil"/>
              <w:left w:val="nil"/>
              <w:bottom w:val="nil"/>
              <w:right w:val="nil"/>
            </w:tcBorders>
            <w:hideMark/>
          </w:tcPr>
          <w:p w:rsidR="00252E65" w:rsidRPr="004356E7" w:rsidP="004356E7" w14:paraId="772C2385" w14:textId="77777777">
            <w:pPr>
              <w:pStyle w:val="Normal6a"/>
              <w:widowControl/>
            </w:pPr>
            <w:r w:rsidRPr="004356E7">
              <w:rPr>
                <w:b/>
                <w:i/>
              </w:rPr>
              <w:t>Jos kryptovarapalvelun tarjoaja kuuluu konserniin, on otettava huomioon konsernin kaikkien kryptovaroihin liittyvien toimintojen kokonaismäärä. Jos kyseiseen konserniin kuuluvat yhteisöt harjoittavat muuta säänneltyä, sääntelemätöntä tai oheisrahoitustoimintaa, joka aiheuttaa olennaisia rahoitukseen, toimintaan tai hallintoon liittyviä riskejä tai riippuvuuksia, kryptovarapalvelun tarjoajaa ja kyseisiä yhteisöjä on kohdeltava merkittävänä monitoimikonsernina, ja kaikkia tällaisia yhteisöjä ja toimintoja on valvottava konsolidoidusti.</w:t>
            </w:r>
          </w:p>
        </w:tc>
      </w:tr>
      <w:tr w14:paraId="388E54F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E3D0D3D" w14:textId="77777777">
            <w:pPr>
              <w:pStyle w:val="Normal6a"/>
              <w:widowControl/>
            </w:pPr>
          </w:p>
        </w:tc>
        <w:tc>
          <w:tcPr>
            <w:tcW w:w="4876" w:type="dxa"/>
            <w:tcBorders>
              <w:top w:val="nil"/>
              <w:left w:val="nil"/>
              <w:bottom w:val="nil"/>
              <w:right w:val="nil"/>
            </w:tcBorders>
            <w:hideMark/>
          </w:tcPr>
          <w:p w:rsidR="00252E65" w:rsidRPr="004356E7" w:rsidP="004356E7" w14:paraId="2731B235" w14:textId="77777777">
            <w:pPr>
              <w:pStyle w:val="Normal6a"/>
              <w:widowControl/>
            </w:pPr>
            <w:r w:rsidRPr="004356E7">
              <w:rPr>
                <w:b/>
                <w:i/>
              </w:rPr>
              <w:t>Merkittävien kryptovarapalvelun tarjoajien tunnistamisperusteita on tarkasteltava säännöllisesti uudelleen niiden vakauden arvioimiseksi ja niiden jatkuvan merkityksellisyyden, oikeasuhteisuuden ja vaikuttavuuden varmistamiseksi. Uudelleentarkasteluun on sisällyttävä arviointi raja-arvoista, indikaattoreista ja mittareista, joita käytetään merkittävyyden määrittämisessä, ja siinä on otettava huomioon muuttuvat markkinaolosuhteet, teknologinen kehitys ja järjestelmäriskinäkökohdat.</w:t>
            </w:r>
          </w:p>
        </w:tc>
      </w:tr>
      <w:tr w14:paraId="5855DE1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75DC2DF" w14:textId="77777777">
            <w:pPr>
              <w:pStyle w:val="Normal6a"/>
              <w:widowControl/>
            </w:pPr>
          </w:p>
        </w:tc>
        <w:tc>
          <w:tcPr>
            <w:tcW w:w="4876" w:type="dxa"/>
            <w:tcBorders>
              <w:top w:val="nil"/>
              <w:left w:val="nil"/>
              <w:bottom w:val="nil"/>
              <w:right w:val="nil"/>
            </w:tcBorders>
            <w:hideMark/>
          </w:tcPr>
          <w:p w:rsidR="00252E65" w:rsidRPr="004356E7" w:rsidP="004356E7" w14:paraId="7309C19F" w14:textId="77777777">
            <w:pPr>
              <w:pStyle w:val="Normal6a"/>
              <w:widowControl/>
            </w:pPr>
            <w:r w:rsidRPr="004356E7">
              <w:rPr>
                <w:b/>
                <w:i/>
              </w:rPr>
              <w:t>2. Kryptovarapalvelun tarjoajien on ilmoitettava ESMAlle kahden kuukauden kuluessa siitä, kun jokin 1 kohdassa esitetyistä perusteista on täyttynyt. ESMA arvioi toimitetut tiedot ja, jos vähintään kolme perustetta täyttyy, se julkaisee kahden kuukauden kuluessa päätöksen siitä, onko kryptovarapalvelun tarjoaja nimettävä merkittäväksi.</w:t>
            </w:r>
          </w:p>
        </w:tc>
      </w:tr>
      <w:tr w14:paraId="12D85F5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135A611" w14:textId="77777777">
            <w:pPr>
              <w:pStyle w:val="Normal6a"/>
              <w:widowControl/>
            </w:pPr>
          </w:p>
        </w:tc>
        <w:tc>
          <w:tcPr>
            <w:tcW w:w="4876" w:type="dxa"/>
            <w:tcBorders>
              <w:top w:val="nil"/>
              <w:left w:val="nil"/>
              <w:bottom w:val="nil"/>
              <w:right w:val="nil"/>
            </w:tcBorders>
            <w:hideMark/>
          </w:tcPr>
          <w:p w:rsidR="00252E65" w:rsidRPr="004356E7" w:rsidP="004356E7" w14:paraId="3230BD3B" w14:textId="77777777">
            <w:pPr>
              <w:pStyle w:val="Normal6a"/>
              <w:widowControl/>
            </w:pPr>
            <w:r w:rsidRPr="004356E7">
              <w:rPr>
                <w:b/>
                <w:i/>
              </w:rPr>
              <w:t>3. Merkittävien kryptovarapalvelun tarjoajien on ESMAn asettamassa määräajassa noudatettava sekä yhteisö- että konsernitasolla seuraavia vaatimuksia:</w:t>
            </w:r>
          </w:p>
        </w:tc>
      </w:tr>
      <w:tr w14:paraId="4AE4FCC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1CF784F" w14:textId="77777777">
            <w:pPr>
              <w:pStyle w:val="Normal6a"/>
              <w:widowControl/>
            </w:pPr>
          </w:p>
        </w:tc>
        <w:tc>
          <w:tcPr>
            <w:tcW w:w="4876" w:type="dxa"/>
            <w:tcBorders>
              <w:top w:val="nil"/>
              <w:left w:val="nil"/>
              <w:bottom w:val="nil"/>
              <w:right w:val="nil"/>
            </w:tcBorders>
            <w:hideMark/>
          </w:tcPr>
          <w:p w:rsidR="00252E65" w:rsidRPr="004356E7" w:rsidP="004356E7" w14:paraId="5F473C66" w14:textId="77777777">
            <w:pPr>
              <w:pStyle w:val="Normal6a"/>
              <w:widowControl/>
            </w:pPr>
            <w:r w:rsidRPr="004356E7">
              <w:rPr>
                <w:b/>
                <w:i/>
              </w:rPr>
              <w:t>a) jos merkittävää kryptovarapalvelun tarjoajaa tai monitoimikonsernia ei jo säännellä direktiivin 2013/36/EU 21 b artiklan nojalla, sen on perustettava unioniin rahoitusalan holdingyhtiö kaikkia rahoituspalveluihin liittyviä toimintojaan varten, liityttävä ESMAn konsolidoidun ryhmävalvonnan piiriin ja ilmoitettava maailmanlaajuisesta konsernirakenteestaan ja läheisistä sidoksistaan ESMAlle ja muille unionin toimivaltaisille viranomaisille;</w:t>
            </w:r>
          </w:p>
        </w:tc>
      </w:tr>
      <w:tr w14:paraId="2C2DC39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DC160F0" w14:textId="77777777">
            <w:pPr>
              <w:pStyle w:val="Normal6a"/>
              <w:widowControl/>
            </w:pPr>
          </w:p>
        </w:tc>
        <w:tc>
          <w:tcPr>
            <w:tcW w:w="4876" w:type="dxa"/>
            <w:tcBorders>
              <w:top w:val="nil"/>
              <w:left w:val="nil"/>
              <w:bottom w:val="nil"/>
              <w:right w:val="nil"/>
            </w:tcBorders>
            <w:hideMark/>
          </w:tcPr>
          <w:p w:rsidR="00252E65" w:rsidRPr="004356E7" w:rsidP="004356E7" w14:paraId="0EB0B573" w14:textId="170CA0C2">
            <w:pPr>
              <w:pStyle w:val="Normal6a"/>
              <w:widowControl/>
            </w:pPr>
            <w:r w:rsidRPr="004356E7">
              <w:rPr>
                <w:b/>
                <w:i/>
              </w:rPr>
              <w:t>b) merkittävän kryptovarapalvelun tarjoajan on laadittava sisäistä hallintoa ja riskienhallintaa koskevat kirjalliset toimintaperiaatteet ja menettelyt, jotka ovat oikeassa suhteessa sen toimintojen kokoon, monimutkaisuuteen ja riskialttiuteen, ja ylläpidettävä niitä. Merkittävien kryptovarapalvelun tarjoajien, jotka osallistuvat toimintoihin, jotka aiheuttavat maturiteetin tai likviditeetin muuttumista tai ylivelkaantumisriskiä, on varmistettava, että</w:t>
            </w:r>
            <w:r w:rsidR="00413059">
              <w:rPr>
                <w:b/>
                <w:i/>
              </w:rPr>
              <w:t xml:space="preserve"> </w:t>
            </w:r>
            <w:r w:rsidRPr="004356E7">
              <w:rPr>
                <w:b/>
                <w:i/>
              </w:rPr>
              <w:t>tällaisten riskien käsittelemiseksi osana niiden sisäisen valvonnan kehystä laaditaan ja ylläpidetään asianmukaisia toimintaperiaatteita ja menettelyjä;</w:t>
            </w:r>
          </w:p>
        </w:tc>
      </w:tr>
      <w:tr w14:paraId="0940494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2B51DEB" w14:textId="77777777">
            <w:pPr>
              <w:pStyle w:val="Normal6a"/>
              <w:widowControl/>
            </w:pPr>
          </w:p>
        </w:tc>
        <w:tc>
          <w:tcPr>
            <w:tcW w:w="4876" w:type="dxa"/>
            <w:tcBorders>
              <w:top w:val="nil"/>
              <w:left w:val="nil"/>
              <w:bottom w:val="nil"/>
              <w:right w:val="nil"/>
            </w:tcBorders>
            <w:hideMark/>
          </w:tcPr>
          <w:p w:rsidR="00252E65" w:rsidRPr="004356E7" w:rsidP="004356E7" w14:paraId="2949A4B4" w14:textId="77777777">
            <w:pPr>
              <w:pStyle w:val="Normal6a"/>
              <w:widowControl/>
            </w:pPr>
            <w:r w:rsidRPr="004356E7">
              <w:rPr>
                <w:b/>
                <w:i/>
              </w:rPr>
              <w:t>c) merkittävien kryptovarapalvelun tarjoajien on laadittava palkka- ja palkkiopolitiikka, jolla edistetään kyseisten kryptovarapalvelun tarjoajien järkevää ja tehokasta riskienhallintaa ja joka ei houkuttele riskienhallinnan tason alentamiseen, ja ylläpidettävä sitä;</w:t>
            </w:r>
          </w:p>
        </w:tc>
      </w:tr>
      <w:tr w14:paraId="077906A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24747D7" w14:textId="77777777">
            <w:pPr>
              <w:pStyle w:val="Normal6a"/>
              <w:widowControl/>
            </w:pPr>
          </w:p>
        </w:tc>
        <w:tc>
          <w:tcPr>
            <w:tcW w:w="4876" w:type="dxa"/>
            <w:tcBorders>
              <w:top w:val="nil"/>
              <w:left w:val="nil"/>
              <w:bottom w:val="nil"/>
              <w:right w:val="nil"/>
            </w:tcBorders>
            <w:hideMark/>
          </w:tcPr>
          <w:p w:rsidR="00252E65" w:rsidRPr="004356E7" w:rsidP="004356E7" w14:paraId="039BB4F0" w14:textId="77777777">
            <w:pPr>
              <w:pStyle w:val="Normal6a"/>
              <w:widowControl/>
            </w:pPr>
            <w:r w:rsidRPr="004356E7">
              <w:rPr>
                <w:b/>
                <w:i/>
              </w:rPr>
              <w:t>d) merkittävän kryptovarapalvelun tarjoajan on laadittava konsernitasolla palautumissuunnitelma unionin rahoituspalvelujen kokonaistoimintaansa varten. Jos tällainen kryptovarapalvelun tarjoaja kuuluu konserniin, jonka tytäryritykset, sivuliikkeet tai sidosyhteisöt ovat sijoittautuneet rahoitussalaisuusalueille tai toimivat niiltä käsin, palautumissuunnitelmassa on kiinnitettävä asianmukaista huomiota tällaisista osapuolista johtuviin seurauksiin;</w:t>
            </w:r>
          </w:p>
        </w:tc>
      </w:tr>
      <w:tr w14:paraId="6CDFFE6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900E643" w14:textId="77777777">
            <w:pPr>
              <w:pStyle w:val="Normal6a"/>
              <w:widowControl/>
            </w:pPr>
          </w:p>
        </w:tc>
        <w:tc>
          <w:tcPr>
            <w:tcW w:w="4876" w:type="dxa"/>
            <w:tcBorders>
              <w:top w:val="nil"/>
              <w:left w:val="nil"/>
              <w:bottom w:val="nil"/>
              <w:right w:val="nil"/>
            </w:tcBorders>
            <w:hideMark/>
          </w:tcPr>
          <w:p w:rsidR="00252E65" w:rsidRPr="004356E7" w:rsidP="004356E7" w14:paraId="428E6C5D" w14:textId="77777777">
            <w:pPr>
              <w:pStyle w:val="Normal6a"/>
              <w:widowControl/>
            </w:pPr>
            <w:r w:rsidRPr="004356E7">
              <w:rPr>
                <w:b/>
                <w:i/>
              </w:rPr>
              <w:t>e) merkittävän kryptovarapalvelun tarjoajan on ilmoitettava ESMAlle liiketoimintamalliin tehdyistä olennaisista muutoksista. Myös kryptovaroihin liittyvän toiminnan aloittaminen tai muuttaminen on olennainen muutos liiketoimintamalliin, vaikka siihen ei sovelleta tätä asetusta;</w:t>
            </w:r>
          </w:p>
        </w:tc>
      </w:tr>
      <w:tr w14:paraId="613A04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830A936" w14:textId="77777777">
            <w:pPr>
              <w:pStyle w:val="Normal6a"/>
              <w:widowControl/>
            </w:pPr>
          </w:p>
        </w:tc>
        <w:tc>
          <w:tcPr>
            <w:tcW w:w="4876" w:type="dxa"/>
            <w:tcBorders>
              <w:top w:val="nil"/>
              <w:left w:val="nil"/>
              <w:bottom w:val="nil"/>
              <w:right w:val="nil"/>
            </w:tcBorders>
            <w:hideMark/>
          </w:tcPr>
          <w:p w:rsidR="00252E65" w:rsidRPr="004356E7" w:rsidP="004356E7" w14:paraId="2DD86225" w14:textId="77777777">
            <w:pPr>
              <w:pStyle w:val="Normal6a"/>
              <w:widowControl/>
            </w:pPr>
            <w:r w:rsidRPr="004356E7">
              <w:rPr>
                <w:b/>
                <w:i/>
              </w:rPr>
              <w:t>f) merkittävän kryptovarapalvelun tarjoajan on saatava ennakkohyväksyntä ylimmän hallintoelimen uuden jäsenen tai keskeisistä toiminnoista vastaavan henkilön nimeämiselle;</w:t>
            </w:r>
          </w:p>
        </w:tc>
      </w:tr>
      <w:tr w14:paraId="23DF34C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9B856AF" w14:textId="77777777">
            <w:pPr>
              <w:pStyle w:val="Normal6a"/>
              <w:widowControl/>
            </w:pPr>
          </w:p>
        </w:tc>
        <w:tc>
          <w:tcPr>
            <w:tcW w:w="4876" w:type="dxa"/>
            <w:tcBorders>
              <w:top w:val="nil"/>
              <w:left w:val="nil"/>
              <w:bottom w:val="nil"/>
              <w:right w:val="nil"/>
            </w:tcBorders>
            <w:hideMark/>
          </w:tcPr>
          <w:p w:rsidR="00252E65" w:rsidRPr="004356E7" w:rsidP="004356E7" w14:paraId="7FE23383" w14:textId="77777777">
            <w:pPr>
              <w:pStyle w:val="Normal6a"/>
              <w:widowControl/>
            </w:pPr>
            <w:r w:rsidRPr="004356E7">
              <w:rPr>
                <w:b/>
                <w:i/>
              </w:rPr>
              <w:t>g) merkittävän kryptovarapalvelun tarjoajan on noudatettava tehostettuja vaatimuksia, jotka koskevat eturistiriitojen tunnistamista, ennaltaehkäisyä, hallintaa ja julkistamista;</w:t>
            </w:r>
          </w:p>
        </w:tc>
      </w:tr>
      <w:tr w14:paraId="02B129E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4F8B0CD" w14:textId="77777777">
            <w:pPr>
              <w:pStyle w:val="Normal6a"/>
              <w:widowControl/>
            </w:pPr>
          </w:p>
        </w:tc>
        <w:tc>
          <w:tcPr>
            <w:tcW w:w="4876" w:type="dxa"/>
            <w:tcBorders>
              <w:top w:val="nil"/>
              <w:left w:val="nil"/>
              <w:bottom w:val="nil"/>
              <w:right w:val="nil"/>
            </w:tcBorders>
            <w:hideMark/>
          </w:tcPr>
          <w:p w:rsidR="00252E65" w:rsidRPr="004356E7" w:rsidP="004356E7" w14:paraId="13A381A4" w14:textId="77777777">
            <w:pPr>
              <w:pStyle w:val="Normal6a"/>
              <w:widowControl/>
            </w:pPr>
            <w:r w:rsidRPr="004356E7">
              <w:rPr>
                <w:b/>
                <w:i/>
              </w:rPr>
              <w:t>h) merkittävän kryptovarapalvelun tarjoajan on raportoitava tehostetusti riskeistä ja toiminnoista, sellaisina kuin ESMA on ne määritellyt yhteisö- ja konsernitasolla.</w:t>
            </w:r>
          </w:p>
        </w:tc>
      </w:tr>
      <w:tr w14:paraId="289866B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1A134AB" w14:textId="77777777">
            <w:pPr>
              <w:pStyle w:val="Normal6a"/>
              <w:widowControl/>
            </w:pPr>
          </w:p>
        </w:tc>
        <w:tc>
          <w:tcPr>
            <w:tcW w:w="4876" w:type="dxa"/>
            <w:tcBorders>
              <w:top w:val="nil"/>
              <w:left w:val="nil"/>
              <w:bottom w:val="nil"/>
              <w:right w:val="nil"/>
            </w:tcBorders>
            <w:hideMark/>
          </w:tcPr>
          <w:p w:rsidR="00252E65" w:rsidRPr="004356E7" w:rsidP="004356E7" w14:paraId="006E7558" w14:textId="77777777">
            <w:pPr>
              <w:pStyle w:val="Normal6a"/>
              <w:widowControl/>
            </w:pPr>
            <w:r w:rsidRPr="004356E7">
              <w:rPr>
                <w:b/>
                <w:i/>
              </w:rPr>
              <w:t>4. ESMA laatii yhteistyössä EPV:n ja EKP:n kanssa luonnoksia teknisiksi sääntely- ja täytäntöönpanostandardeiksi, joissa täsmennetään 3 kohdan b, c, d, g ja h alakohdan mukaiset vaatimukset tätä artiklaa sovellettaessa.</w:t>
            </w:r>
          </w:p>
        </w:tc>
      </w:tr>
      <w:tr w14:paraId="3640E42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9A87734" w14:textId="77777777">
            <w:pPr>
              <w:pStyle w:val="Normal6a"/>
              <w:widowControl/>
            </w:pPr>
          </w:p>
        </w:tc>
        <w:tc>
          <w:tcPr>
            <w:tcW w:w="4876" w:type="dxa"/>
            <w:tcBorders>
              <w:top w:val="nil"/>
              <w:left w:val="nil"/>
              <w:bottom w:val="nil"/>
              <w:right w:val="nil"/>
            </w:tcBorders>
            <w:hideMark/>
          </w:tcPr>
          <w:p w:rsidR="00252E65" w:rsidRPr="004356E7" w:rsidP="004356E7" w14:paraId="4EF2089A" w14:textId="77777777">
            <w:pPr>
              <w:pStyle w:val="Normal6a"/>
              <w:widowControl/>
            </w:pPr>
            <w:r w:rsidRPr="004356E7">
              <w:rPr>
                <w:b/>
                <w:i/>
              </w:rPr>
              <w:t>ESMA toimittaa teknisten sääntely- ja täytäntöönpanostandardien luonnokset komissiolle kuuden kuukauden kuluessa tämän asetuksen hyväksymispäivästä.</w:t>
            </w:r>
          </w:p>
        </w:tc>
      </w:tr>
      <w:tr w14:paraId="265D978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27E38DC" w14:textId="77777777">
            <w:pPr>
              <w:pStyle w:val="Normal6a"/>
              <w:widowControl/>
            </w:pPr>
          </w:p>
        </w:tc>
        <w:tc>
          <w:tcPr>
            <w:tcW w:w="4876" w:type="dxa"/>
            <w:tcBorders>
              <w:top w:val="nil"/>
              <w:left w:val="nil"/>
              <w:bottom w:val="nil"/>
              <w:right w:val="nil"/>
            </w:tcBorders>
            <w:hideMark/>
          </w:tcPr>
          <w:p w:rsidR="00252E65" w:rsidRPr="004356E7" w:rsidP="004356E7" w14:paraId="6F5837B2" w14:textId="77777777">
            <w:pPr>
              <w:pStyle w:val="Normal6a"/>
              <w:widowControl/>
            </w:pPr>
            <w:r w:rsidRPr="004356E7">
              <w:rPr>
                <w:b/>
                <w:i/>
              </w:rPr>
              <w:t>5. ESMA kuulee 3 kohdan d alakohdan osalta kaikkia muita toimivaltaisia viranomaisia, joihin asia vaikuttaa unionissa, varmistaakseen konsernin laajuisen palautumissuunnitelman riittävyyden.</w:t>
            </w:r>
          </w:p>
        </w:tc>
      </w:tr>
      <w:tr w14:paraId="246B10A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F8B1D96" w14:textId="77777777">
            <w:pPr>
              <w:pStyle w:val="Normal6a"/>
              <w:widowControl/>
            </w:pPr>
          </w:p>
        </w:tc>
        <w:tc>
          <w:tcPr>
            <w:tcW w:w="4876" w:type="dxa"/>
            <w:tcBorders>
              <w:top w:val="nil"/>
              <w:left w:val="nil"/>
              <w:bottom w:val="nil"/>
              <w:right w:val="nil"/>
            </w:tcBorders>
            <w:hideMark/>
          </w:tcPr>
          <w:p w:rsidR="00252E65" w:rsidRPr="004356E7" w:rsidP="004356E7" w14:paraId="46FAF3E2" w14:textId="77777777">
            <w:pPr>
              <w:pStyle w:val="Normal6a"/>
              <w:widowControl/>
            </w:pPr>
            <w:r w:rsidRPr="004356E7">
              <w:rPr>
                <w:b/>
                <w:i/>
              </w:rPr>
              <w:t>6. Monitoimikonsernien osalta ESMA perustaa kullekin merkittävälle monitoimikonsernille valvontakollegion, johon kuuluvat EPV, EKP ja muut toimivaltaiset viranomaiset, jotka vastaavat yhteisöistä tai toiminnoista konsernin sisällä, ja toimii sen puheenjohtajana. Kollegio varmistaa konsolidoidun konsernin laajuisen valvonnan ja riskinarvioinnin sekä tehokkaan tietojenvaihdon eri viranomaisten välillä. ESMA tekee tässä artiklassa edellytetyt päätökset kollegion asianmukaisen kuulemisen jälkeen.</w:t>
            </w:r>
          </w:p>
        </w:tc>
      </w:tr>
    </w:tbl>
    <w:p w:rsidR="00252E65" w:rsidRPr="004356E7" w:rsidP="004356E7" w14:paraId="3A6996B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FC7434A" w14:textId="77777777">
      <w:pPr>
        <w:pStyle w:val="AmCrossRef"/>
        <w:widowControl/>
      </w:pPr>
      <w:r w:rsidRPr="004356E7">
        <w:t>(https://eur-lex.europa.eu/legal-content/FI/TXT/?uri=CELEX%3A02023R1114-20240109)</w:t>
      </w:r>
    </w:p>
    <w:p w:rsidR="00252E65" w:rsidRPr="004356E7" w:rsidP="004356E7" w14:paraId="1A6D6E2A" w14:textId="77777777">
      <w:pPr>
        <w:widowControl/>
      </w:pPr>
      <w:r w:rsidRPr="004356E7">
        <w:rPr>
          <w:rStyle w:val="HideTWBExt"/>
        </w:rPr>
        <w:t>&lt;/Amend&gt;</w:t>
      </w:r>
    </w:p>
    <w:p w:rsidR="00252E65" w:rsidRPr="004356E7" w:rsidP="004356E7" w14:paraId="4AB3A49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1409</w:t>
      </w:r>
      <w:r w:rsidRPr="004356E7">
        <w:rPr>
          <w:rStyle w:val="HideTWBExt"/>
          <w:b w:val="0"/>
        </w:rPr>
        <w:t>&lt;/NumAm&gt;</w:t>
      </w:r>
    </w:p>
    <w:p w:rsidR="00252E65" w:rsidRPr="004356E7" w:rsidP="004356E7" w14:paraId="68BD9FCC"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4DA853BD" w14:textId="77777777">
      <w:pPr>
        <w:pStyle w:val="NormalBold"/>
        <w:widowControl/>
      </w:pPr>
      <w:r w:rsidRPr="004356E7">
        <w:rPr>
          <w:rStyle w:val="HideTWBExt"/>
          <w:b w:val="0"/>
        </w:rPr>
        <w:t>&lt;/RepeatBlock-By&gt;</w:t>
      </w:r>
    </w:p>
    <w:p w:rsidR="00252E65" w:rsidRPr="004356E7" w:rsidP="004356E7" w14:paraId="4DA1527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0E4E8FC" w14:textId="77777777">
      <w:pPr>
        <w:pStyle w:val="NormalBold"/>
        <w:widowControl/>
      </w:pPr>
      <w:r w:rsidRPr="004356E7">
        <w:rPr>
          <w:rStyle w:val="HideTWBExt"/>
          <w:b w:val="0"/>
        </w:rPr>
        <w:t>&lt;Article&gt;</w:t>
      </w:r>
      <w:r w:rsidRPr="004356E7">
        <w:t>9 artikla – 1 kohta – 14 alakohta</w:t>
      </w:r>
      <w:r w:rsidRPr="004356E7">
        <w:rPr>
          <w:rStyle w:val="HideTWBExt"/>
          <w:b w:val="0"/>
        </w:rPr>
        <w:t>&lt;/Article&gt;</w:t>
      </w:r>
    </w:p>
    <w:p w:rsidR="00252E65" w:rsidRPr="004356E7" w:rsidP="004356E7" w14:paraId="28CAD1E8"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7E37A44" w14:textId="77777777">
      <w:pPr>
        <w:widowControl/>
      </w:pPr>
      <w:r w:rsidRPr="004356E7">
        <w:rPr>
          <w:rStyle w:val="HideTWBExt"/>
        </w:rPr>
        <w:t>&lt;Article2&gt;</w:t>
      </w:r>
      <w:r w:rsidRPr="004356E7">
        <w:t>85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099D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CD63308" w14:textId="77777777">
            <w:pPr>
              <w:widowControl/>
            </w:pPr>
          </w:p>
        </w:tc>
      </w:tr>
      <w:tr w14:paraId="115FC24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AC9AD9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61511FC" w14:textId="77777777">
            <w:pPr>
              <w:pStyle w:val="AmColumnHeading"/>
              <w:widowControl/>
            </w:pPr>
            <w:r w:rsidRPr="004356E7">
              <w:t>Tarkistus</w:t>
            </w:r>
          </w:p>
        </w:tc>
      </w:tr>
      <w:tr w14:paraId="1290B1A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1AD979B" w14:textId="77777777">
            <w:pPr>
              <w:pStyle w:val="Normal6a"/>
              <w:widowControl/>
            </w:pPr>
            <w:r w:rsidRPr="004356E7">
              <w:t>14)</w:t>
            </w:r>
            <w:r w:rsidRPr="004356E7">
              <w:tab/>
            </w:r>
            <w:r w:rsidRPr="004356E7">
              <w:rPr>
                <w:b/>
                <w:i/>
              </w:rPr>
              <w:t>kumotaan</w:t>
            </w:r>
            <w:r w:rsidRPr="004356E7">
              <w:t xml:space="preserve"> 85 artikla</w:t>
            </w:r>
            <w:r w:rsidRPr="004356E7">
              <w:rPr>
                <w:b/>
                <w:i/>
              </w:rPr>
              <w:t>;</w:t>
            </w:r>
          </w:p>
        </w:tc>
        <w:tc>
          <w:tcPr>
            <w:tcW w:w="4876" w:type="dxa"/>
            <w:tcBorders>
              <w:top w:val="nil"/>
              <w:left w:val="nil"/>
              <w:bottom w:val="nil"/>
              <w:right w:val="nil"/>
            </w:tcBorders>
            <w:hideMark/>
          </w:tcPr>
          <w:p w:rsidR="00252E65" w:rsidRPr="004356E7" w:rsidP="004356E7" w14:paraId="1B9DDF6A" w14:textId="77777777">
            <w:pPr>
              <w:pStyle w:val="Normal6a"/>
              <w:widowControl/>
            </w:pPr>
            <w:r w:rsidRPr="004356E7">
              <w:rPr>
                <w:b/>
                <w:i/>
              </w:rPr>
              <w:t>14)</w:t>
            </w:r>
            <w:r w:rsidRPr="004356E7">
              <w:tab/>
            </w:r>
            <w:r w:rsidRPr="004356E7">
              <w:rPr>
                <w:b/>
                <w:i/>
              </w:rPr>
              <w:t>korvataan</w:t>
            </w:r>
            <w:r w:rsidRPr="004356E7">
              <w:t xml:space="preserve"> 85 artikla </w:t>
            </w:r>
            <w:r w:rsidRPr="004356E7">
              <w:rPr>
                <w:b/>
                <w:i/>
              </w:rPr>
              <w:t>seuraavasti:</w:t>
            </w:r>
          </w:p>
        </w:tc>
      </w:tr>
      <w:tr w14:paraId="4F4C2B3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3FB82AB" w14:textId="77777777">
            <w:pPr>
              <w:pStyle w:val="Normal6a"/>
              <w:widowControl/>
            </w:pPr>
          </w:p>
        </w:tc>
        <w:tc>
          <w:tcPr>
            <w:tcW w:w="4876" w:type="dxa"/>
            <w:tcBorders>
              <w:top w:val="nil"/>
              <w:left w:val="nil"/>
              <w:bottom w:val="nil"/>
              <w:right w:val="nil"/>
            </w:tcBorders>
            <w:hideMark/>
          </w:tcPr>
          <w:p w:rsidR="00252E65" w:rsidRPr="004356E7" w:rsidP="004356E7" w14:paraId="72D0CCC2" w14:textId="77777777">
            <w:pPr>
              <w:pStyle w:val="Normal6a"/>
              <w:widowControl/>
            </w:pPr>
            <w:r w:rsidRPr="004356E7">
              <w:t>”</w:t>
            </w:r>
            <w:r w:rsidRPr="004356E7">
              <w:rPr>
                <w:b/>
                <w:i/>
              </w:rPr>
              <w:t>1.</w:t>
            </w:r>
            <w:r w:rsidRPr="004356E7">
              <w:t xml:space="preserve"> </w:t>
            </w:r>
            <w:r w:rsidRPr="004356E7">
              <w:rPr>
                <w:b/>
                <w:i/>
              </w:rPr>
              <w:t>Kryptovarapalvelun tarjoajaa pidetään merkittävänä, jos se täyttää unionissa vähintään kolme seuraavaa kriteeriä:</w:t>
            </w:r>
          </w:p>
        </w:tc>
      </w:tr>
      <w:tr w14:paraId="5F1C158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82360E8" w14:textId="77777777">
            <w:pPr>
              <w:pStyle w:val="Normal6a"/>
              <w:widowControl/>
            </w:pPr>
          </w:p>
        </w:tc>
        <w:tc>
          <w:tcPr>
            <w:tcW w:w="4876" w:type="dxa"/>
            <w:tcBorders>
              <w:top w:val="nil"/>
              <w:left w:val="nil"/>
              <w:bottom w:val="nil"/>
              <w:right w:val="nil"/>
            </w:tcBorders>
            <w:hideMark/>
          </w:tcPr>
          <w:p w:rsidR="00252E65" w:rsidRPr="004356E7" w:rsidP="004356E7" w14:paraId="40498264" w14:textId="77777777">
            <w:pPr>
              <w:pStyle w:val="Normal6a"/>
              <w:widowControl/>
            </w:pPr>
            <w:r w:rsidRPr="004356E7">
              <w:rPr>
                <w:b/>
                <w:i/>
              </w:rPr>
              <w:t>a) kryptovarapalvelun tarjoajalla on keskimäärin vähintään 10 miljoonaa aktiivista käyttäjää yhden kalenterivuoden aikana laskettuna aktiivisten käyttäjien päivittäisen lukumäärän keskiarvona edellisen kalenterivuoden aikana.</w:t>
            </w:r>
            <w:r w:rsidRPr="004356E7">
              <w:t xml:space="preserve"> </w:t>
            </w:r>
            <w:r w:rsidRPr="004356E7">
              <w:rPr>
                <w:b/>
                <w:i/>
              </w:rPr>
              <w:t>Käyttäjää pidetään aina aktiivisena, kun se ylläpitää tiliä, jolla on saldo joko varoina tai kryptovaroina, riippumatta liiketoimien suorittamisesta;</w:t>
            </w:r>
          </w:p>
        </w:tc>
      </w:tr>
      <w:tr w14:paraId="6342B30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37409FB" w14:textId="77777777">
            <w:pPr>
              <w:pStyle w:val="Normal6a"/>
              <w:widowControl/>
            </w:pPr>
          </w:p>
        </w:tc>
        <w:tc>
          <w:tcPr>
            <w:tcW w:w="4876" w:type="dxa"/>
            <w:tcBorders>
              <w:top w:val="nil"/>
              <w:left w:val="nil"/>
              <w:bottom w:val="nil"/>
              <w:right w:val="nil"/>
            </w:tcBorders>
            <w:hideMark/>
          </w:tcPr>
          <w:p w:rsidR="00252E65" w:rsidRPr="004356E7" w:rsidP="004356E7" w14:paraId="25AFC5C4" w14:textId="77777777">
            <w:pPr>
              <w:pStyle w:val="Normal6a"/>
              <w:widowControl/>
            </w:pPr>
            <w:r w:rsidRPr="004356E7">
              <w:rPr>
                <w:b/>
                <w:i/>
              </w:rPr>
              <w:t>b) kryptovarapalvelun tarjoaja on nimetty asetuksen (EU) 2022/2554 31 artiklan mukaisesti kriittiseksi TVT-palveluntarjoajana olevaksi kolmanneksi osapuoleksi;</w:t>
            </w:r>
          </w:p>
        </w:tc>
      </w:tr>
      <w:tr w14:paraId="0AE0979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0DB6160" w14:textId="77777777">
            <w:pPr>
              <w:pStyle w:val="Normal6a"/>
              <w:widowControl/>
            </w:pPr>
          </w:p>
        </w:tc>
        <w:tc>
          <w:tcPr>
            <w:tcW w:w="4876" w:type="dxa"/>
            <w:tcBorders>
              <w:top w:val="nil"/>
              <w:left w:val="nil"/>
              <w:bottom w:val="nil"/>
              <w:right w:val="nil"/>
            </w:tcBorders>
            <w:hideMark/>
          </w:tcPr>
          <w:p w:rsidR="00252E65" w:rsidRPr="004356E7" w:rsidP="004356E7" w14:paraId="4B335214" w14:textId="77777777">
            <w:pPr>
              <w:pStyle w:val="Normal6a"/>
              <w:widowControl/>
            </w:pPr>
            <w:r w:rsidRPr="004356E7">
              <w:rPr>
                <w:b/>
                <w:i/>
              </w:rPr>
              <w:t>c) kryptovarapalvelun tarjoajan alustojen kauppojen määrä on yli 1,2 miljardia euroa mitattuna edeltävien 12 kuukauden aikana;</w:t>
            </w:r>
          </w:p>
        </w:tc>
      </w:tr>
      <w:tr w14:paraId="435643E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5236865" w14:textId="77777777">
            <w:pPr>
              <w:pStyle w:val="Normal6a"/>
              <w:widowControl/>
            </w:pPr>
          </w:p>
        </w:tc>
        <w:tc>
          <w:tcPr>
            <w:tcW w:w="4876" w:type="dxa"/>
            <w:tcBorders>
              <w:top w:val="nil"/>
              <w:left w:val="nil"/>
              <w:bottom w:val="nil"/>
              <w:right w:val="nil"/>
            </w:tcBorders>
            <w:hideMark/>
          </w:tcPr>
          <w:p w:rsidR="00252E65" w:rsidRPr="004356E7" w:rsidP="004356E7" w14:paraId="1A68D8EA" w14:textId="77777777">
            <w:pPr>
              <w:pStyle w:val="Normal6a"/>
              <w:widowControl/>
            </w:pPr>
            <w:r w:rsidRPr="004356E7">
              <w:rPr>
                <w:b/>
                <w:i/>
              </w:rPr>
              <w:t>d) kryptovarapalvelun tarjoajan säilytyksessä ja/tai hallinnoinnissa olevien kryptovarojen arvo on yli 1,2 miljardia euroa laskettuna asiakkaiden puolesta suojattujen tai hallinnoitujen kryptovarojen kokonaisarvosta;</w:t>
            </w:r>
          </w:p>
        </w:tc>
      </w:tr>
      <w:tr w14:paraId="76D44E1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F77C5EA" w14:textId="77777777">
            <w:pPr>
              <w:pStyle w:val="Normal6a"/>
              <w:widowControl/>
            </w:pPr>
          </w:p>
        </w:tc>
        <w:tc>
          <w:tcPr>
            <w:tcW w:w="4876" w:type="dxa"/>
            <w:tcBorders>
              <w:top w:val="nil"/>
              <w:left w:val="nil"/>
              <w:bottom w:val="nil"/>
              <w:right w:val="nil"/>
            </w:tcBorders>
            <w:hideMark/>
          </w:tcPr>
          <w:p w:rsidR="00252E65" w:rsidRPr="004356E7" w:rsidP="004356E7" w14:paraId="10F08969" w14:textId="77777777">
            <w:pPr>
              <w:pStyle w:val="Normal6a"/>
              <w:widowControl/>
            </w:pPr>
            <w:r w:rsidRPr="004356E7">
              <w:rPr>
                <w:b/>
                <w:i/>
              </w:rPr>
              <w:t>e) kryptovarapalvelun tarjoajan toteuttamien tai välittämien asiakastoimeksiantojen keskimääräinen päivittäinen määrä on yli 100 miljoonaa euroa mitattuna edellisen kuuden kuukauden ajalta;</w:t>
            </w:r>
          </w:p>
        </w:tc>
      </w:tr>
      <w:tr w14:paraId="25DBBF6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9C4DD76" w14:textId="77777777">
            <w:pPr>
              <w:pStyle w:val="Normal6a"/>
              <w:widowControl/>
            </w:pPr>
          </w:p>
        </w:tc>
        <w:tc>
          <w:tcPr>
            <w:tcW w:w="4876" w:type="dxa"/>
            <w:tcBorders>
              <w:top w:val="nil"/>
              <w:left w:val="nil"/>
              <w:bottom w:val="nil"/>
              <w:right w:val="nil"/>
            </w:tcBorders>
            <w:hideMark/>
          </w:tcPr>
          <w:p w:rsidR="00252E65" w:rsidRPr="004356E7" w:rsidP="004356E7" w14:paraId="2070E3B1" w14:textId="77777777">
            <w:pPr>
              <w:pStyle w:val="Normal6a"/>
              <w:widowControl/>
            </w:pPr>
            <w:r w:rsidRPr="004356E7">
              <w:rPr>
                <w:b/>
                <w:i/>
              </w:rPr>
              <w:t>f) kryptovarapalvelun tarjoajan taseen loppusumma on yli 1,2 miljardia euroa sen viimeisimmän tarkastetun tilinpäätöksen perusteella;</w:t>
            </w:r>
          </w:p>
        </w:tc>
      </w:tr>
      <w:tr w14:paraId="1DB3BF1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7A4A1ABE" w14:textId="77777777">
            <w:pPr>
              <w:pStyle w:val="Normal6a"/>
              <w:widowControl/>
              <w:rPr>
                <w:b/>
                <w:i/>
              </w:rPr>
            </w:pPr>
          </w:p>
          <w:p w:rsidR="00252E65" w:rsidRPr="004356E7" w:rsidP="004356E7" w14:paraId="07F0ECCE" w14:textId="77777777">
            <w:pPr>
              <w:pStyle w:val="Normal6a"/>
              <w:widowControl/>
            </w:pPr>
          </w:p>
        </w:tc>
        <w:tc>
          <w:tcPr>
            <w:tcW w:w="4876" w:type="dxa"/>
            <w:tcBorders>
              <w:top w:val="nil"/>
              <w:left w:val="nil"/>
              <w:bottom w:val="nil"/>
              <w:right w:val="nil"/>
            </w:tcBorders>
            <w:hideMark/>
          </w:tcPr>
          <w:p w:rsidR="00252E65" w:rsidRPr="004356E7" w:rsidP="004356E7" w14:paraId="40B93F07" w14:textId="77777777">
            <w:pPr>
              <w:pStyle w:val="Normal6a"/>
              <w:widowControl/>
            </w:pPr>
            <w:r w:rsidRPr="004356E7">
              <w:rPr>
                <w:b/>
                <w:i/>
              </w:rPr>
              <w:t>g) kryptovarapalvelun tarjoaja tai mikä tahansa sen konserniin kuuluva yhteisö laskee liikkeeseen vähintään yhtä omaisuusreferenssitokenia tai sähkörahatokenia;</w:t>
            </w:r>
          </w:p>
        </w:tc>
      </w:tr>
      <w:tr w14:paraId="2FF3CEB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3B7B7FE" w14:textId="77777777">
            <w:pPr>
              <w:pStyle w:val="Normal6a"/>
              <w:widowControl/>
            </w:pPr>
          </w:p>
        </w:tc>
        <w:tc>
          <w:tcPr>
            <w:tcW w:w="4876" w:type="dxa"/>
            <w:tcBorders>
              <w:top w:val="nil"/>
              <w:left w:val="nil"/>
              <w:bottom w:val="nil"/>
              <w:right w:val="nil"/>
            </w:tcBorders>
            <w:hideMark/>
          </w:tcPr>
          <w:p w:rsidR="00252E65" w:rsidRPr="004356E7" w:rsidP="004356E7" w14:paraId="0A1A59CD" w14:textId="77777777">
            <w:pPr>
              <w:pStyle w:val="Normal6a"/>
              <w:widowControl/>
            </w:pPr>
            <w:r w:rsidRPr="004356E7">
              <w:rPr>
                <w:b/>
                <w:i/>
              </w:rPr>
              <w:t>h) kryptovarapalvelun tarjoaja tai mikä tahansa sen konserniin kuuluva yhteisö on ydinalustapalvelujen tarjoaja, joka on nimetty portinvartijaksi asetuksen (EU) 2022/1925 mukaisesti;</w:t>
            </w:r>
          </w:p>
        </w:tc>
      </w:tr>
      <w:tr w14:paraId="7FD07DA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74EE427" w14:textId="77777777">
            <w:pPr>
              <w:pStyle w:val="Normal6a"/>
              <w:widowControl/>
            </w:pPr>
          </w:p>
        </w:tc>
        <w:tc>
          <w:tcPr>
            <w:tcW w:w="4876" w:type="dxa"/>
            <w:tcBorders>
              <w:top w:val="nil"/>
              <w:left w:val="nil"/>
              <w:bottom w:val="nil"/>
              <w:right w:val="nil"/>
            </w:tcBorders>
            <w:hideMark/>
          </w:tcPr>
          <w:p w:rsidR="00252E65" w:rsidRPr="004356E7" w:rsidP="004356E7" w14:paraId="68938E8C" w14:textId="77777777">
            <w:pPr>
              <w:pStyle w:val="Normal6a"/>
              <w:widowControl/>
            </w:pPr>
            <w:r w:rsidRPr="004356E7">
              <w:rPr>
                <w:b/>
                <w:i/>
              </w:rPr>
              <w:t>i) kryptovarapalvelun tarjoajan toiminta on kansainvälisesti merkittävää, mukaan lukien kaupankäynti, kryptovarojen lainaksianto ja/tai lainaaminen;</w:t>
            </w:r>
          </w:p>
        </w:tc>
      </w:tr>
      <w:tr w14:paraId="40924C5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C7165FA" w14:textId="77777777">
            <w:pPr>
              <w:pStyle w:val="Normal6a"/>
              <w:widowControl/>
            </w:pPr>
          </w:p>
        </w:tc>
        <w:tc>
          <w:tcPr>
            <w:tcW w:w="4876" w:type="dxa"/>
            <w:tcBorders>
              <w:top w:val="nil"/>
              <w:left w:val="nil"/>
              <w:bottom w:val="nil"/>
              <w:right w:val="nil"/>
            </w:tcBorders>
            <w:hideMark/>
          </w:tcPr>
          <w:p w:rsidR="00252E65" w:rsidRPr="004356E7" w:rsidP="004356E7" w14:paraId="256220D5" w14:textId="77777777">
            <w:pPr>
              <w:pStyle w:val="Normal6a"/>
              <w:widowControl/>
            </w:pPr>
            <w:r w:rsidRPr="004356E7">
              <w:rPr>
                <w:b/>
                <w:i/>
              </w:rPr>
              <w:t>j) kryptovarapalvelun tarjoaja on yhteydessä rahoitusjärjestelmään. Jos kryptovarapalvelun tarjoaja kuuluu konserniin, on otettava huomioon konsernin kaikkien kryptovaroihin liittyvien toimintojen kokonaismäärä. Merkittävien kryptovarapalvelun tarjoajien tunnistamisperusteita on tarkasteltava säännöllisesti uudelleen niiden vakauden arvioimiseksi ja niiden jatkuvan merkityksellisyyden, oikeasuhteisuuden ja vaikuttavuuden varmistamiseksi. Uudelleentarkasteluun on sisällyttävä arviointi raja-arvoista, indikaattoreista ja mittareista, joita käytetään merkittävyyden määrittämisessä, ja siinä on otettava huomioon muuttuvat markkinaolosuhteet, teknologinen kehitys ja järjestelmäriskinäkökohdat.</w:t>
            </w:r>
          </w:p>
        </w:tc>
      </w:tr>
      <w:tr w14:paraId="3E4CF26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78791F4" w14:textId="77777777">
            <w:pPr>
              <w:pStyle w:val="Normal6a"/>
              <w:widowControl/>
            </w:pPr>
          </w:p>
        </w:tc>
        <w:tc>
          <w:tcPr>
            <w:tcW w:w="4876" w:type="dxa"/>
            <w:tcBorders>
              <w:top w:val="nil"/>
              <w:left w:val="nil"/>
              <w:bottom w:val="nil"/>
              <w:right w:val="nil"/>
            </w:tcBorders>
            <w:hideMark/>
          </w:tcPr>
          <w:p w:rsidR="00252E65" w:rsidRPr="004356E7" w:rsidP="004356E7" w14:paraId="36F70A25" w14:textId="77777777">
            <w:pPr>
              <w:pStyle w:val="Normal6a"/>
              <w:widowControl/>
            </w:pPr>
            <w:r w:rsidRPr="004356E7">
              <w:t xml:space="preserve">2. </w:t>
            </w:r>
            <w:r w:rsidRPr="004356E7">
              <w:rPr>
                <w:b/>
                <w:i/>
              </w:rPr>
              <w:t>Kryptovarapalvelun tarjoajien on ilmoitettava ESMAlle kahden kuukauden kuluessa siitä, kun jokin 1 kohdassa esitetyistä perusteista on täyttynyt.</w:t>
            </w:r>
            <w:r w:rsidRPr="004356E7">
              <w:t xml:space="preserve"> </w:t>
            </w:r>
            <w:r w:rsidRPr="004356E7">
              <w:rPr>
                <w:b/>
                <w:i/>
              </w:rPr>
              <w:t>ESMA arvioi toimitetut tiedot ja, jos vähintään kolme perustetta täyttyy, se julkaisee kahden kuukauden kuluessa päätöksen siitä, onko kryptovarapalvelun tarjoaja nimettävä merkittäväksi.</w:t>
            </w:r>
          </w:p>
        </w:tc>
      </w:tr>
      <w:tr w14:paraId="038B377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8FB2AE9" w14:textId="77777777">
            <w:pPr>
              <w:pStyle w:val="Normal6a"/>
              <w:widowControl/>
            </w:pPr>
          </w:p>
        </w:tc>
        <w:tc>
          <w:tcPr>
            <w:tcW w:w="4876" w:type="dxa"/>
            <w:tcBorders>
              <w:top w:val="nil"/>
              <w:left w:val="nil"/>
              <w:bottom w:val="nil"/>
              <w:right w:val="nil"/>
            </w:tcBorders>
            <w:hideMark/>
          </w:tcPr>
          <w:p w:rsidR="00252E65" w:rsidRPr="004356E7" w:rsidP="004356E7" w14:paraId="46AA04E9" w14:textId="77777777">
            <w:pPr>
              <w:pStyle w:val="Normal6a"/>
              <w:widowControl/>
            </w:pPr>
            <w:r w:rsidRPr="004356E7">
              <w:rPr>
                <w:b/>
                <w:i/>
              </w:rPr>
              <w:t>3.</w:t>
            </w:r>
            <w:r w:rsidRPr="004356E7">
              <w:t xml:space="preserve"> </w:t>
            </w:r>
            <w:r w:rsidRPr="004356E7">
              <w:rPr>
                <w:b/>
                <w:i/>
              </w:rPr>
              <w:t>Merkittävien kryptovarapalvelun tarjoajien on ESMAn asettamassa määräajassa noudatettava sekä yhteisö- että konsernitasolla seuraavia vaatimuksia:</w:t>
            </w:r>
          </w:p>
        </w:tc>
      </w:tr>
      <w:tr w14:paraId="5C0DD32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EDA8088" w14:textId="77777777">
            <w:pPr>
              <w:pStyle w:val="Normal6a"/>
              <w:widowControl/>
            </w:pPr>
          </w:p>
        </w:tc>
        <w:tc>
          <w:tcPr>
            <w:tcW w:w="4876" w:type="dxa"/>
            <w:tcBorders>
              <w:top w:val="nil"/>
              <w:left w:val="nil"/>
              <w:bottom w:val="nil"/>
              <w:right w:val="nil"/>
            </w:tcBorders>
            <w:hideMark/>
          </w:tcPr>
          <w:p w:rsidR="00252E65" w:rsidRPr="004356E7" w:rsidP="004356E7" w14:paraId="6F81A7C3" w14:textId="77777777">
            <w:pPr>
              <w:pStyle w:val="Normal6a"/>
              <w:widowControl/>
            </w:pPr>
            <w:r w:rsidRPr="004356E7">
              <w:rPr>
                <w:b/>
                <w:i/>
              </w:rPr>
              <w:t>a)</w:t>
            </w:r>
            <w:r w:rsidRPr="004356E7">
              <w:t xml:space="preserve"> </w:t>
            </w:r>
            <w:r w:rsidRPr="004356E7">
              <w:rPr>
                <w:b/>
                <w:i/>
              </w:rPr>
              <w:t>jos merkittävää kryptovarapalvelun tarjoajaa ei jo säännellä direktiivin 2013/36/EU 21 b artiklan nojalla, sen on perustettava unioniin rahoitusalan holdingyhtiö kaikkia rahoituspalveluihin liittyviä toimintojaan varten, liityttävä ESMAn konsolidoidun ryhmävalvonnan piiriin ja ilmoitettava maailmanlaajuisesta konsernirakenteestaan ja läheisistä sidoksistaan ESMAlle ja muille unionin toimivaltaisille viranomaisille;</w:t>
            </w:r>
          </w:p>
        </w:tc>
      </w:tr>
      <w:tr w14:paraId="6C269DF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96B88EB" w14:textId="77777777">
            <w:pPr>
              <w:pStyle w:val="Normal6a"/>
              <w:widowControl/>
            </w:pPr>
          </w:p>
        </w:tc>
        <w:tc>
          <w:tcPr>
            <w:tcW w:w="4876" w:type="dxa"/>
            <w:tcBorders>
              <w:top w:val="nil"/>
              <w:left w:val="nil"/>
              <w:bottom w:val="nil"/>
              <w:right w:val="nil"/>
            </w:tcBorders>
            <w:hideMark/>
          </w:tcPr>
          <w:p w:rsidR="00252E65" w:rsidRPr="004356E7" w:rsidP="004356E7" w14:paraId="4D7066DA" w14:textId="7B5468E4">
            <w:pPr>
              <w:pStyle w:val="Normal6a"/>
              <w:widowControl/>
            </w:pPr>
            <w:r w:rsidRPr="004356E7">
              <w:rPr>
                <w:b/>
                <w:i/>
              </w:rPr>
              <w:t>b) merkittävän kryptovarapalvelun tarjoajan on laadittava sisäistä hallintoa ja riskienhallintaa koskevat kirjalliset toimintaperiaatteet ja menettelyt, jotka ovat oikeassa suhteessa sen toimintojen kokoon, monimutkaisuuteen ja riskialttiuteen, ja ylläpidettävä niitä. Merkittävien kryptovarapalvelun tarjoajien, jotka osallistuvat toimintoihin, jotka aiheuttavat maturiteetin tai likviditeetin muuttumista tai ylivelkaantumisriskiä, on varmistettava, että</w:t>
            </w:r>
            <w:r w:rsidR="00413059">
              <w:rPr>
                <w:b/>
                <w:i/>
              </w:rPr>
              <w:t xml:space="preserve"> </w:t>
            </w:r>
            <w:r w:rsidRPr="004356E7">
              <w:rPr>
                <w:b/>
                <w:i/>
              </w:rPr>
              <w:t>tällaisten riskien käsittelemiseksi osana niiden sisäisen valvonnan kehystä laaditaan ja ylläpidetään asianmukaisia toimintaperiaatteita ja menettelyjä;</w:t>
            </w:r>
          </w:p>
        </w:tc>
      </w:tr>
      <w:tr w14:paraId="13BDE06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0873F10" w14:textId="77777777">
            <w:pPr>
              <w:pStyle w:val="Normal6a"/>
              <w:widowControl/>
            </w:pPr>
          </w:p>
        </w:tc>
        <w:tc>
          <w:tcPr>
            <w:tcW w:w="4876" w:type="dxa"/>
            <w:tcBorders>
              <w:top w:val="nil"/>
              <w:left w:val="nil"/>
              <w:bottom w:val="nil"/>
              <w:right w:val="nil"/>
            </w:tcBorders>
            <w:hideMark/>
          </w:tcPr>
          <w:p w:rsidR="00252E65" w:rsidRPr="004356E7" w:rsidP="004356E7" w14:paraId="7F8B07F9" w14:textId="77777777">
            <w:pPr>
              <w:pStyle w:val="Normal6a"/>
              <w:widowControl/>
            </w:pPr>
            <w:r w:rsidRPr="004356E7">
              <w:rPr>
                <w:b/>
                <w:i/>
              </w:rPr>
              <w:t>c) merkittävien kryptovarapalvelun tarjoajien on laadittava palkka- ja palkkiopolitiikka, jolla edistetään kyseisten kryptovarapalvelun tarjoajien järkevää ja tehokasta riskienhallintaa ja joka ei houkuttele riskienhallinnan tason alentamiseen, ja ylläpidettävä sitä;</w:t>
            </w:r>
          </w:p>
        </w:tc>
      </w:tr>
      <w:tr w14:paraId="311E1E9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655CC11" w14:textId="77777777">
            <w:pPr>
              <w:pStyle w:val="Normal6a"/>
              <w:widowControl/>
            </w:pPr>
          </w:p>
        </w:tc>
        <w:tc>
          <w:tcPr>
            <w:tcW w:w="4876" w:type="dxa"/>
            <w:tcBorders>
              <w:top w:val="nil"/>
              <w:left w:val="nil"/>
              <w:bottom w:val="nil"/>
              <w:right w:val="nil"/>
            </w:tcBorders>
            <w:hideMark/>
          </w:tcPr>
          <w:p w:rsidR="00252E65" w:rsidRPr="004356E7" w:rsidP="004356E7" w14:paraId="5482986B" w14:textId="77777777">
            <w:pPr>
              <w:pStyle w:val="Normal6a"/>
              <w:widowControl/>
            </w:pPr>
            <w:r w:rsidRPr="004356E7">
              <w:rPr>
                <w:b/>
                <w:i/>
              </w:rPr>
              <w:t>d) merkittävän kryptovarapalvelun tarjoajan on laadittava konsernitasolla palautumissuunnitelma unionin rahoituspalvelujen kokonaistoimintaansa varten. Jos tällainen kryptovarapalvelun tarjoaja kuuluu konserniin, jonka tytäryritykset, sivuliikkeet tai sidosyhteisöt ovat sijoittautuneet rahoitussalaisuusalueille tai toimivat niiltä käsin, palautumissuunnitelmassa on kiinnitettävä asianmukaista huomiota tällaisista osapuolista johtuviin seurauksiin;</w:t>
            </w:r>
          </w:p>
        </w:tc>
      </w:tr>
      <w:tr w14:paraId="08243BC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B890310" w14:textId="77777777">
            <w:pPr>
              <w:pStyle w:val="Normal6a"/>
              <w:widowControl/>
            </w:pPr>
          </w:p>
        </w:tc>
        <w:tc>
          <w:tcPr>
            <w:tcW w:w="4876" w:type="dxa"/>
            <w:tcBorders>
              <w:top w:val="nil"/>
              <w:left w:val="nil"/>
              <w:bottom w:val="nil"/>
              <w:right w:val="nil"/>
            </w:tcBorders>
            <w:hideMark/>
          </w:tcPr>
          <w:p w:rsidR="00252E65" w:rsidRPr="004356E7" w:rsidP="004356E7" w14:paraId="02476617" w14:textId="77777777">
            <w:pPr>
              <w:pStyle w:val="Normal6a"/>
              <w:widowControl/>
            </w:pPr>
            <w:r w:rsidRPr="004356E7">
              <w:rPr>
                <w:b/>
                <w:i/>
              </w:rPr>
              <w:t>e) merkittävän kryptovarapalvelun tarjoajan on ilmoitettava ESMAlle liiketoimintamalliin tehdyistä olennaisista muutoksista. Myös kryptovaroihin liittyvän toiminnan aloittaminen tai muuttaminen on olennainen muutos liiketoimintamalliin, vaikka siihen ei sovelleta tätä asetusta;</w:t>
            </w:r>
          </w:p>
        </w:tc>
      </w:tr>
      <w:tr w14:paraId="5CFAF8B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115F658" w14:textId="77777777">
            <w:pPr>
              <w:pStyle w:val="Normal6a"/>
              <w:widowControl/>
            </w:pPr>
          </w:p>
        </w:tc>
        <w:tc>
          <w:tcPr>
            <w:tcW w:w="4876" w:type="dxa"/>
            <w:tcBorders>
              <w:top w:val="nil"/>
              <w:left w:val="nil"/>
              <w:bottom w:val="nil"/>
              <w:right w:val="nil"/>
            </w:tcBorders>
            <w:hideMark/>
          </w:tcPr>
          <w:p w:rsidR="00252E65" w:rsidRPr="004356E7" w:rsidP="004356E7" w14:paraId="72986F83" w14:textId="77777777">
            <w:pPr>
              <w:pStyle w:val="Normal6a"/>
              <w:widowControl/>
            </w:pPr>
            <w:r w:rsidRPr="004356E7">
              <w:rPr>
                <w:b/>
                <w:i/>
              </w:rPr>
              <w:t>f) merkittävän kryptovarapalvelun tarjoajan on saatava ennakkohyväksyntä ylimmän hallintoelimen uuden jäsenen tai keskeisistä toiminnoista vastaavan henkilön nimeämiselle;</w:t>
            </w:r>
          </w:p>
        </w:tc>
      </w:tr>
      <w:tr w14:paraId="176A500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3235AC5" w14:textId="77777777">
            <w:pPr>
              <w:pStyle w:val="Normal6a"/>
              <w:widowControl/>
            </w:pPr>
          </w:p>
        </w:tc>
        <w:tc>
          <w:tcPr>
            <w:tcW w:w="4876" w:type="dxa"/>
            <w:tcBorders>
              <w:top w:val="nil"/>
              <w:left w:val="nil"/>
              <w:bottom w:val="nil"/>
              <w:right w:val="nil"/>
            </w:tcBorders>
            <w:hideMark/>
          </w:tcPr>
          <w:p w:rsidR="00252E65" w:rsidRPr="004356E7" w:rsidP="004356E7" w14:paraId="1E5E0173" w14:textId="77777777">
            <w:pPr>
              <w:pStyle w:val="Normal6a"/>
              <w:widowControl/>
            </w:pPr>
            <w:r w:rsidRPr="004356E7">
              <w:rPr>
                <w:b/>
                <w:i/>
              </w:rPr>
              <w:t>g) merkittävän kryptovarapalvelun tarjoajan on noudatettava tehostettuja vaatimuksia, jotka koskevat eturistiriitojen tunnistamista, ennaltaehkäisyä, hallintaa ja julkistamista;</w:t>
            </w:r>
          </w:p>
        </w:tc>
      </w:tr>
      <w:tr w14:paraId="614E2B0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48BE4D1" w14:textId="77777777">
            <w:pPr>
              <w:pStyle w:val="Normal6a"/>
              <w:widowControl/>
            </w:pPr>
          </w:p>
        </w:tc>
        <w:tc>
          <w:tcPr>
            <w:tcW w:w="4876" w:type="dxa"/>
            <w:tcBorders>
              <w:top w:val="nil"/>
              <w:left w:val="nil"/>
              <w:bottom w:val="nil"/>
              <w:right w:val="nil"/>
            </w:tcBorders>
            <w:hideMark/>
          </w:tcPr>
          <w:p w:rsidR="00252E65" w:rsidRPr="004356E7" w:rsidP="004356E7" w14:paraId="65D61771" w14:textId="77777777">
            <w:pPr>
              <w:pStyle w:val="Normal6a"/>
              <w:widowControl/>
            </w:pPr>
            <w:r w:rsidRPr="004356E7">
              <w:rPr>
                <w:b/>
                <w:i/>
              </w:rPr>
              <w:t>h) merkittävän kryptovarapalvelun tarjoajan on raportoitava tehostetusti riskeistä ja toiminnoista, sellaisina kuin ESMA on ne määritellyt yhteisö- ja konsernitasolla.</w:t>
            </w:r>
          </w:p>
        </w:tc>
      </w:tr>
      <w:tr w14:paraId="46FBD25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ED4C738" w14:textId="77777777">
            <w:pPr>
              <w:pStyle w:val="Normal6a"/>
              <w:widowControl/>
            </w:pPr>
          </w:p>
        </w:tc>
        <w:tc>
          <w:tcPr>
            <w:tcW w:w="4876" w:type="dxa"/>
            <w:tcBorders>
              <w:top w:val="nil"/>
              <w:left w:val="nil"/>
              <w:bottom w:val="nil"/>
              <w:right w:val="nil"/>
            </w:tcBorders>
            <w:hideMark/>
          </w:tcPr>
          <w:p w:rsidR="00252E65" w:rsidRPr="004356E7" w:rsidP="004356E7" w14:paraId="13EB5A81" w14:textId="77777777">
            <w:pPr>
              <w:pStyle w:val="Normal6a"/>
              <w:widowControl/>
            </w:pPr>
            <w:r w:rsidRPr="004356E7">
              <w:rPr>
                <w:b/>
                <w:i/>
              </w:rPr>
              <w:t>4. ESMA laatii yhteistyössä EPV:n ja EKP:n kanssa luonnoksia teknisiksi sääntely- ja täytäntöönpanostandardeiksi, joissa täsmennetään 3 kohdan b, c, d, g ja h alakohdan mukaiset vaatimukset tätä artiklaa sovellettaessa.</w:t>
            </w:r>
            <w:r w:rsidRPr="004356E7">
              <w:t xml:space="preserve"> </w:t>
            </w:r>
            <w:r w:rsidRPr="004356E7">
              <w:rPr>
                <w:b/>
                <w:i/>
              </w:rPr>
              <w:t>ESMA toimittaa teknisten sääntely- ja täytäntöönpanostandardien luonnokset komissiolle kuuden kuukauden kuluessa tämän asetuksen hyväksymispäivästä.</w:t>
            </w:r>
          </w:p>
        </w:tc>
      </w:tr>
      <w:tr w14:paraId="2BC5183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5C043E5" w14:textId="77777777">
            <w:pPr>
              <w:pStyle w:val="Normal6a"/>
              <w:widowControl/>
            </w:pPr>
          </w:p>
        </w:tc>
        <w:tc>
          <w:tcPr>
            <w:tcW w:w="4876" w:type="dxa"/>
            <w:tcBorders>
              <w:top w:val="nil"/>
              <w:left w:val="nil"/>
              <w:bottom w:val="nil"/>
              <w:right w:val="nil"/>
            </w:tcBorders>
            <w:hideMark/>
          </w:tcPr>
          <w:p w:rsidR="00252E65" w:rsidRPr="004356E7" w:rsidP="004356E7" w14:paraId="7BF97331" w14:textId="77777777">
            <w:pPr>
              <w:pStyle w:val="Normal6a"/>
              <w:widowControl/>
            </w:pPr>
            <w:r w:rsidRPr="004356E7">
              <w:rPr>
                <w:b/>
                <w:i/>
              </w:rPr>
              <w:t>5. ESMA kuulee 3 kohdan d alakohdan osalta kaikkia muita toimivaltaisia viranomaisia, joihin asia vaikuttaa unionissa, varmistaakseen konsernin laajuisen palautumissuunnitelman riittävyyden.”</w:t>
            </w:r>
          </w:p>
        </w:tc>
      </w:tr>
    </w:tbl>
    <w:p w:rsidR="00252E65" w:rsidRPr="004356E7" w:rsidP="004356E7" w14:paraId="433DA6C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F34FD9C" w14:textId="77777777">
      <w:pPr>
        <w:pStyle w:val="AmCrossRef"/>
        <w:widowControl/>
      </w:pPr>
      <w:r w:rsidRPr="004356E7">
        <w:t>(https://eur-lex.europa.eu/eli/reg/2023/1114/oj/fin)</w:t>
      </w:r>
    </w:p>
    <w:p w:rsidR="00252E65" w:rsidRPr="004356E7" w:rsidP="004356E7" w14:paraId="1EF21C2C" w14:textId="77777777">
      <w:pPr>
        <w:widowControl/>
      </w:pPr>
      <w:r w:rsidRPr="004356E7">
        <w:rPr>
          <w:rStyle w:val="HideTWBExt"/>
        </w:rPr>
        <w:t>&lt;/Amend&gt;</w:t>
      </w:r>
    </w:p>
    <w:p w:rsidR="00252E65" w:rsidRPr="004356E7" w:rsidP="004356E7" w14:paraId="6B7631D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1410</w:t>
      </w:r>
      <w:r w:rsidRPr="004356E7">
        <w:rPr>
          <w:rStyle w:val="HideTWBExt"/>
          <w:b w:val="0"/>
        </w:rPr>
        <w:t>&lt;/NumAm&gt;</w:t>
      </w:r>
    </w:p>
    <w:p w:rsidR="00252E65" w:rsidRPr="004356E7" w:rsidP="004356E7" w14:paraId="30622340"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3FEF1FB3" w14:textId="77777777">
      <w:pPr>
        <w:pStyle w:val="NormalBold"/>
        <w:widowControl/>
      </w:pPr>
      <w:r w:rsidRPr="004356E7">
        <w:rPr>
          <w:rStyle w:val="HideTWBExt"/>
          <w:b w:val="0"/>
        </w:rPr>
        <w:t>&lt;/RepeatBlock-By&gt;</w:t>
      </w:r>
    </w:p>
    <w:p w:rsidR="00252E65" w:rsidRPr="004356E7" w:rsidP="004356E7" w14:paraId="539FDA8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68EAE2E" w14:textId="77777777">
      <w:pPr>
        <w:pStyle w:val="NormalBold"/>
        <w:widowControl/>
      </w:pPr>
      <w:r w:rsidRPr="004356E7">
        <w:rPr>
          <w:rStyle w:val="HideTWBExt"/>
          <w:b w:val="0"/>
        </w:rPr>
        <w:t>&lt;Article&gt;</w:t>
      </w:r>
      <w:r w:rsidRPr="004356E7">
        <w:t>9 artikla – 1 kohta – 14 a alakohta (uusi)</w:t>
      </w:r>
      <w:r w:rsidRPr="004356E7">
        <w:rPr>
          <w:rStyle w:val="HideTWBExt"/>
          <w:b w:val="0"/>
        </w:rPr>
        <w:t>&lt;/Article&gt;</w:t>
      </w:r>
    </w:p>
    <w:p w:rsidR="00252E65" w:rsidRPr="004356E7" w:rsidP="004356E7" w14:paraId="1ABCE558"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BB71125" w14:textId="77777777">
      <w:pPr>
        <w:widowControl/>
      </w:pPr>
      <w:r w:rsidRPr="004356E7">
        <w:rPr>
          <w:rStyle w:val="HideTWBExt"/>
        </w:rPr>
        <w:t>&lt;Article2&gt;</w:t>
      </w:r>
      <w:r w:rsidRPr="004356E7">
        <w:t>85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F913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919B0C7" w14:textId="77777777">
            <w:pPr>
              <w:widowControl/>
            </w:pPr>
          </w:p>
        </w:tc>
      </w:tr>
      <w:tr w14:paraId="1EC61AA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991E8E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DA0D987" w14:textId="77777777">
            <w:pPr>
              <w:pStyle w:val="AmColumnHeading"/>
              <w:widowControl/>
            </w:pPr>
            <w:r w:rsidRPr="004356E7">
              <w:t>Tarkistus</w:t>
            </w:r>
          </w:p>
        </w:tc>
      </w:tr>
      <w:tr w14:paraId="2BA624C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0F9A0BC" w14:textId="77777777">
            <w:pPr>
              <w:pStyle w:val="Normal6a"/>
              <w:widowControl/>
            </w:pPr>
          </w:p>
        </w:tc>
        <w:tc>
          <w:tcPr>
            <w:tcW w:w="4876" w:type="dxa"/>
            <w:tcBorders>
              <w:top w:val="nil"/>
              <w:left w:val="nil"/>
              <w:bottom w:val="nil"/>
              <w:right w:val="nil"/>
            </w:tcBorders>
            <w:hideMark/>
          </w:tcPr>
          <w:p w:rsidR="00252E65" w:rsidRPr="004356E7" w:rsidP="004356E7" w14:paraId="73980FE1" w14:textId="77777777">
            <w:pPr>
              <w:pStyle w:val="Normal6a"/>
              <w:widowControl/>
            </w:pPr>
            <w:r w:rsidRPr="004356E7">
              <w:rPr>
                <w:b/>
                <w:i/>
              </w:rPr>
              <w:t>14 a)</w:t>
            </w:r>
            <w:r w:rsidRPr="004356E7">
              <w:tab/>
            </w:r>
            <w:r w:rsidRPr="004356E7">
              <w:rPr>
                <w:b/>
                <w:i/>
              </w:rPr>
              <w:t>lisätään artikla seuraavasti:</w:t>
            </w:r>
          </w:p>
        </w:tc>
      </w:tr>
      <w:tr w14:paraId="1270139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FDE7BE8" w14:textId="77777777">
            <w:pPr>
              <w:pStyle w:val="Normal6a"/>
              <w:widowControl/>
            </w:pPr>
          </w:p>
        </w:tc>
        <w:tc>
          <w:tcPr>
            <w:tcW w:w="4876" w:type="dxa"/>
            <w:tcBorders>
              <w:top w:val="nil"/>
              <w:left w:val="nil"/>
              <w:bottom w:val="nil"/>
              <w:right w:val="nil"/>
            </w:tcBorders>
            <w:hideMark/>
          </w:tcPr>
          <w:p w:rsidR="00252E65" w:rsidRPr="004356E7" w:rsidP="004356E7" w14:paraId="354425EF" w14:textId="77777777">
            <w:pPr>
              <w:pStyle w:val="Normal6a"/>
              <w:widowControl/>
            </w:pPr>
            <w:r w:rsidRPr="004356E7">
              <w:rPr>
                <w:b/>
                <w:i/>
              </w:rPr>
              <w:t>”85 a artikla</w:t>
            </w:r>
          </w:p>
        </w:tc>
      </w:tr>
      <w:tr w14:paraId="28E6C01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0ABA865" w14:textId="77777777">
            <w:pPr>
              <w:pStyle w:val="Normal6a"/>
              <w:widowControl/>
            </w:pPr>
          </w:p>
        </w:tc>
        <w:tc>
          <w:tcPr>
            <w:tcW w:w="4876" w:type="dxa"/>
            <w:tcBorders>
              <w:top w:val="nil"/>
              <w:left w:val="nil"/>
              <w:bottom w:val="nil"/>
              <w:right w:val="nil"/>
            </w:tcBorders>
            <w:hideMark/>
          </w:tcPr>
          <w:p w:rsidR="00252E65" w:rsidRPr="004356E7" w:rsidP="004356E7" w14:paraId="04681B2A" w14:textId="77777777">
            <w:pPr>
              <w:pStyle w:val="Normal6a"/>
              <w:widowControl/>
            </w:pPr>
            <w:r w:rsidRPr="004356E7">
              <w:rPr>
                <w:b/>
                <w:i/>
              </w:rPr>
              <w:t>ESMAn harjoittama valinnainen suora valvonta</w:t>
            </w:r>
          </w:p>
        </w:tc>
      </w:tr>
      <w:tr w14:paraId="7D1D1B5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7644E82" w14:textId="77777777">
            <w:pPr>
              <w:pStyle w:val="Normal6a"/>
              <w:widowControl/>
            </w:pPr>
          </w:p>
        </w:tc>
        <w:tc>
          <w:tcPr>
            <w:tcW w:w="4876" w:type="dxa"/>
            <w:tcBorders>
              <w:top w:val="nil"/>
              <w:left w:val="nil"/>
              <w:bottom w:val="nil"/>
              <w:right w:val="nil"/>
            </w:tcBorders>
            <w:hideMark/>
          </w:tcPr>
          <w:p w:rsidR="00252E65" w:rsidRPr="004356E7" w:rsidP="004356E7" w14:paraId="1E249963" w14:textId="77777777">
            <w:pPr>
              <w:pStyle w:val="Normal6a"/>
              <w:widowControl/>
            </w:pPr>
            <w:r w:rsidRPr="004356E7">
              <w:rPr>
                <w:b/>
                <w:i/>
              </w:rPr>
              <w:t>Vähemmän merkittävä kryptovarapalvelun tarjoaja voi nimetä toimivaltaiseksi viranomaiseksi ESMAn rajoittamatta 3 artiklan 1 kohdan 35 alakohdan c alakohdan i alakohdan soveltamista. Jos vähemmän merkittävä kryptovarapalvelun tarjoaja käyttää tätä vaihtoehtoa, sen on ilmoitettava asiasta keskustietokannan kautta komissiolle, ESMAlle ja kansalliselle toimivaltaiselle viranomaiselle.”</w:t>
            </w:r>
          </w:p>
        </w:tc>
      </w:tr>
    </w:tbl>
    <w:p w:rsidR="00252E65" w:rsidRPr="004356E7" w:rsidP="004356E7" w14:paraId="60AFCC0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332EB27"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6374235D" w14:textId="77777777">
      <w:pPr>
        <w:pStyle w:val="AmJustText"/>
        <w:widowControl/>
      </w:pPr>
      <w:r w:rsidRPr="004356E7">
        <w:t>Tällä tarkistuksella annetaan vähemmän merkittäville kryptovarapalvelun tarjoajille mahdollisuus valita ESMAn suorittama valvonta.</w:t>
      </w:r>
    </w:p>
    <w:p w:rsidR="00252E65" w:rsidRPr="004356E7" w:rsidP="004356E7" w14:paraId="797D8BB6" w14:textId="77777777">
      <w:pPr>
        <w:widowControl/>
      </w:pPr>
      <w:r w:rsidRPr="004356E7">
        <w:rPr>
          <w:rStyle w:val="HideTWBExt"/>
        </w:rPr>
        <w:t>&lt;/Amend&gt;</w:t>
      </w:r>
    </w:p>
    <w:p w:rsidR="00252E65" w:rsidRPr="004356E7" w:rsidP="004356E7" w14:paraId="1DD6635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1411</w:t>
      </w:r>
      <w:r w:rsidRPr="004356E7">
        <w:rPr>
          <w:rStyle w:val="HideTWBExt"/>
          <w:b w:val="0"/>
        </w:rPr>
        <w:t>&lt;/NumAm&gt;</w:t>
      </w:r>
    </w:p>
    <w:p w:rsidR="00252E65" w:rsidRPr="004356E7" w:rsidP="004356E7" w14:paraId="44AD4856"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6BCD545" w14:textId="77777777">
      <w:pPr>
        <w:pStyle w:val="NormalBold"/>
        <w:widowControl/>
      </w:pPr>
      <w:r w:rsidRPr="004356E7">
        <w:rPr>
          <w:rStyle w:val="HideTWBExt"/>
          <w:b w:val="0"/>
        </w:rPr>
        <w:t>&lt;/RepeatBlock-By&gt;</w:t>
      </w:r>
    </w:p>
    <w:p w:rsidR="00252E65" w:rsidRPr="004356E7" w:rsidP="004356E7" w14:paraId="554EA39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4E6A46F" w14:textId="77777777">
      <w:pPr>
        <w:pStyle w:val="NormalBold"/>
        <w:widowControl/>
      </w:pPr>
      <w:r w:rsidRPr="004356E7">
        <w:rPr>
          <w:rStyle w:val="HideTWBExt"/>
          <w:b w:val="0"/>
        </w:rPr>
        <w:t>&lt;Article&gt;</w:t>
      </w:r>
      <w:r w:rsidRPr="004356E7">
        <w:t>9 artikla – 1 kohta – 14 a alakohta (uusi)</w:t>
      </w:r>
      <w:r w:rsidRPr="004356E7">
        <w:rPr>
          <w:rStyle w:val="HideTWBExt"/>
          <w:b w:val="0"/>
        </w:rPr>
        <w:t>&lt;/Article&gt;</w:t>
      </w:r>
    </w:p>
    <w:p w:rsidR="00252E65" w:rsidRPr="004356E7" w:rsidP="004356E7" w14:paraId="5F3F023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F4544FD" w14:textId="77777777">
      <w:pPr>
        <w:widowControl/>
      </w:pPr>
      <w:r w:rsidRPr="004356E7">
        <w:rPr>
          <w:rStyle w:val="HideTWBExt"/>
        </w:rPr>
        <w:t>&lt;Article2&gt;</w:t>
      </w:r>
      <w:r w:rsidRPr="004356E7">
        <w:t>86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516B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F74502F" w14:textId="77777777">
            <w:pPr>
              <w:widowControl/>
            </w:pPr>
          </w:p>
        </w:tc>
      </w:tr>
      <w:tr w14:paraId="0368F38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BB4EC8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6E1E707" w14:textId="77777777">
            <w:pPr>
              <w:pStyle w:val="AmColumnHeading"/>
              <w:widowControl/>
            </w:pPr>
            <w:r w:rsidRPr="004356E7">
              <w:t>Tarkistus</w:t>
            </w:r>
          </w:p>
        </w:tc>
      </w:tr>
      <w:tr w14:paraId="70E82DE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C54334C" w14:textId="77777777">
            <w:pPr>
              <w:pStyle w:val="Normal6a"/>
              <w:widowControl/>
            </w:pPr>
          </w:p>
        </w:tc>
        <w:tc>
          <w:tcPr>
            <w:tcW w:w="4876" w:type="dxa"/>
            <w:tcBorders>
              <w:top w:val="nil"/>
              <w:left w:val="nil"/>
              <w:bottom w:val="nil"/>
              <w:right w:val="nil"/>
            </w:tcBorders>
            <w:hideMark/>
          </w:tcPr>
          <w:p w:rsidR="00252E65" w:rsidRPr="004356E7" w:rsidP="004356E7" w14:paraId="7540EAF5" w14:textId="77777777">
            <w:pPr>
              <w:pStyle w:val="Normal6"/>
              <w:widowControl/>
              <w:rPr>
                <w:b/>
                <w:i/>
              </w:rPr>
            </w:pPr>
            <w:r w:rsidRPr="004356E7">
              <w:rPr>
                <w:b/>
                <w:i/>
              </w:rPr>
              <w:t>14 a)</w:t>
            </w:r>
            <w:r w:rsidRPr="004356E7">
              <w:rPr>
                <w:b/>
                <w:i/>
              </w:rPr>
              <w:tab/>
              <w:t>lisätään artikla seuraavasti:</w:t>
            </w:r>
          </w:p>
          <w:p w:rsidR="00252E65" w:rsidRPr="004356E7" w:rsidP="004356E7" w14:paraId="5682BF0D" w14:textId="77777777">
            <w:pPr>
              <w:pStyle w:val="Normal6a"/>
              <w:widowControl/>
            </w:pPr>
            <w:r w:rsidRPr="004356E7">
              <w:rPr>
                <w:b/>
                <w:i/>
              </w:rPr>
              <w:t>”86 a artikla</w:t>
            </w:r>
          </w:p>
        </w:tc>
      </w:tr>
      <w:tr w14:paraId="1AFFC4F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6363BD5" w14:textId="77777777">
            <w:pPr>
              <w:pStyle w:val="Normal6a"/>
              <w:widowControl/>
            </w:pPr>
          </w:p>
        </w:tc>
        <w:tc>
          <w:tcPr>
            <w:tcW w:w="4876" w:type="dxa"/>
            <w:tcBorders>
              <w:top w:val="nil"/>
              <w:left w:val="nil"/>
              <w:bottom w:val="nil"/>
              <w:right w:val="nil"/>
            </w:tcBorders>
            <w:hideMark/>
          </w:tcPr>
          <w:p w:rsidR="00252E65" w:rsidRPr="004356E7" w:rsidP="004356E7" w14:paraId="39A21B58" w14:textId="77777777">
            <w:pPr>
              <w:pStyle w:val="Normal6a"/>
              <w:widowControl/>
            </w:pPr>
            <w:r w:rsidRPr="004356E7">
              <w:rPr>
                <w:b/>
                <w:i/>
              </w:rPr>
              <w:t>1. ESMA on tässä osastossa tarkoitettu ainoa toimivaltainen viranomainen. ESMA varmistaa, että tämän osaston säännöksiä sovelletaan kaikkialla unionissa kaikkiin tämän asetuksen VI osastossa tarkoitettujen kieltojen kannalta merkityksellisiin toimiin, käyttäytymiseen, toimeksiantoihin, liiketoimiin tai laiminlyönteihin.</w:t>
            </w:r>
          </w:p>
        </w:tc>
      </w:tr>
      <w:tr w14:paraId="3B2C29E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1339124" w14:textId="77777777">
            <w:pPr>
              <w:pStyle w:val="Normal6a"/>
              <w:widowControl/>
            </w:pPr>
          </w:p>
        </w:tc>
        <w:tc>
          <w:tcPr>
            <w:tcW w:w="4876" w:type="dxa"/>
            <w:tcBorders>
              <w:top w:val="nil"/>
              <w:left w:val="nil"/>
              <w:bottom w:val="nil"/>
              <w:right w:val="nil"/>
            </w:tcBorders>
            <w:hideMark/>
          </w:tcPr>
          <w:p w:rsidR="00252E65" w:rsidRPr="004356E7" w:rsidP="004356E7" w14:paraId="1253FD61" w14:textId="77777777">
            <w:pPr>
              <w:pStyle w:val="Normal6a"/>
              <w:widowControl/>
            </w:pPr>
            <w:r w:rsidRPr="004356E7">
              <w:rPr>
                <w:b/>
                <w:i/>
              </w:rPr>
              <w:t>2. ESMAn 1 kohdan mukaista toimivaltaa sovelletaan riippumatta siitä, onko tutkinnan tai pakkotäytäntöönpanon kohteena oleva henkilö 59 a artiklassa tarkoitettu merkittävä kryptovarapalvelun tarjoaja, kryptovarapalvelun tarjoaja, joka ei täytä siinä tarkoitettuja merkittävyyskriteereitä, tai luonnollinen henkilö tai oikeushenkilö, jolta ei muutoin edellytetä tämän asetuksen mukaista toimilupaa. ESMAn ja kansallisten toimivaltaisten viranomaisten väliseen valvontavaltuuksien jakamiseen tämän asetuksen V ja VII osaston nojalla sovellettava merkittävyyskynnys ei rajoita ESMAn toimivaltaa tehdä tutkimuksia tai toteuttaa pakkotäytäntöönpanotoimia tämän osaston nojalla.</w:t>
            </w:r>
          </w:p>
        </w:tc>
      </w:tr>
      <w:tr w14:paraId="5E077B8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850A7E9" w14:textId="77777777">
            <w:pPr>
              <w:pStyle w:val="Normal6a"/>
              <w:widowControl/>
            </w:pPr>
          </w:p>
        </w:tc>
        <w:tc>
          <w:tcPr>
            <w:tcW w:w="4876" w:type="dxa"/>
            <w:tcBorders>
              <w:top w:val="nil"/>
              <w:left w:val="nil"/>
              <w:bottom w:val="nil"/>
              <w:right w:val="nil"/>
            </w:tcBorders>
            <w:hideMark/>
          </w:tcPr>
          <w:p w:rsidR="00252E65" w:rsidRPr="004356E7" w:rsidP="004356E7" w14:paraId="39466E6F" w14:textId="77777777">
            <w:pPr>
              <w:pStyle w:val="Normal6a"/>
              <w:widowControl/>
            </w:pPr>
            <w:r w:rsidRPr="004356E7">
              <w:rPr>
                <w:b/>
                <w:i/>
              </w:rPr>
              <w:t>3. ESMAn tämän artiklan mukainen toimivalta ei riipu sen V ja VII osaston mukaisesta roolista merkittävien kryptovarapalvelun tarjoajien toimiluvan myöntävänä ja niitä valvovana viranomaisena. Tämän osaston mukaisen tutkinta- tai pakkotäytäntöönpanotoimen edellytyksenä ei ole valvontasuhde ESMAn ja kyseisen tutkinta- tai pakkotäytäntöönpanotoimen kohteena olevan henkilön välillä.”</w:t>
            </w:r>
          </w:p>
        </w:tc>
      </w:tr>
    </w:tbl>
    <w:p w:rsidR="00252E65" w:rsidRPr="004356E7" w:rsidP="004356E7" w14:paraId="601AD6C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0ADE630" w14:textId="77777777">
      <w:pPr>
        <w:widowControl/>
      </w:pPr>
      <w:r w:rsidRPr="004356E7">
        <w:rPr>
          <w:rStyle w:val="HideTWBExt"/>
        </w:rPr>
        <w:t>&lt;/Amend&gt;</w:t>
      </w:r>
    </w:p>
    <w:p w:rsidR="00252E65" w:rsidRPr="004356E7" w:rsidP="004356E7" w14:paraId="0BBCBCE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1412</w:t>
      </w:r>
      <w:r w:rsidRPr="004356E7">
        <w:rPr>
          <w:rStyle w:val="HideTWBExt"/>
          <w:b w:val="0"/>
        </w:rPr>
        <w:t>&lt;/NumAm&gt;</w:t>
      </w:r>
    </w:p>
    <w:p w:rsidR="00252E65" w:rsidRPr="004356E7" w:rsidP="004356E7" w14:paraId="62A723B6"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111E662" w14:textId="77777777">
      <w:pPr>
        <w:pStyle w:val="NormalBold"/>
        <w:widowControl/>
      </w:pPr>
      <w:r w:rsidRPr="004356E7">
        <w:rPr>
          <w:rStyle w:val="HideTWBExt"/>
          <w:b w:val="0"/>
        </w:rPr>
        <w:t>&lt;/RepeatBlock-By&gt;</w:t>
      </w:r>
    </w:p>
    <w:p w:rsidR="00252E65" w:rsidRPr="004356E7" w:rsidP="004356E7" w14:paraId="66C0100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1338886" w14:textId="77777777">
      <w:pPr>
        <w:pStyle w:val="NormalBold"/>
        <w:widowControl/>
      </w:pPr>
      <w:r w:rsidRPr="004356E7">
        <w:rPr>
          <w:rStyle w:val="HideTWBExt"/>
          <w:b w:val="0"/>
        </w:rPr>
        <w:t>&lt;Article&gt;</w:t>
      </w:r>
      <w:r w:rsidRPr="004356E7">
        <w:t>9 artikla – 1 kohta – 14 b alakohta (uusi)</w:t>
      </w:r>
      <w:r w:rsidRPr="004356E7">
        <w:rPr>
          <w:rStyle w:val="HideTWBExt"/>
          <w:b w:val="0"/>
        </w:rPr>
        <w:t>&lt;/Article&gt;</w:t>
      </w:r>
    </w:p>
    <w:p w:rsidR="00252E65" w:rsidRPr="004356E7" w:rsidP="004356E7" w14:paraId="61096E6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1DDF4E2" w14:textId="77777777">
      <w:pPr>
        <w:widowControl/>
      </w:pPr>
      <w:r w:rsidRPr="004356E7">
        <w:rPr>
          <w:rStyle w:val="HideTWBExt"/>
        </w:rPr>
        <w:t>&lt;Article2&gt;</w:t>
      </w:r>
      <w:r w:rsidRPr="004356E7">
        <w:t>86 b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798A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B085F29" w14:textId="77777777">
            <w:pPr>
              <w:widowControl/>
            </w:pPr>
          </w:p>
        </w:tc>
      </w:tr>
      <w:tr w14:paraId="090FEC3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EE8737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6A2A7E5" w14:textId="77777777">
            <w:pPr>
              <w:pStyle w:val="AmColumnHeading"/>
              <w:widowControl/>
            </w:pPr>
            <w:r w:rsidRPr="004356E7">
              <w:t>Tarkistus</w:t>
            </w:r>
          </w:p>
        </w:tc>
      </w:tr>
      <w:tr w14:paraId="19E056C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2E59C4C" w14:textId="77777777">
            <w:pPr>
              <w:pStyle w:val="Normal6a"/>
              <w:widowControl/>
            </w:pPr>
          </w:p>
        </w:tc>
        <w:tc>
          <w:tcPr>
            <w:tcW w:w="4876" w:type="dxa"/>
            <w:tcBorders>
              <w:top w:val="nil"/>
              <w:left w:val="nil"/>
              <w:bottom w:val="nil"/>
              <w:right w:val="nil"/>
            </w:tcBorders>
            <w:hideMark/>
          </w:tcPr>
          <w:p w:rsidR="00252E65" w:rsidRPr="004356E7" w:rsidP="004356E7" w14:paraId="7DA9F0CA" w14:textId="77777777">
            <w:pPr>
              <w:pStyle w:val="Normal6"/>
              <w:widowControl/>
              <w:rPr>
                <w:b/>
                <w:i/>
              </w:rPr>
            </w:pPr>
            <w:r w:rsidRPr="004356E7">
              <w:rPr>
                <w:b/>
                <w:i/>
              </w:rPr>
              <w:t>14 b)</w:t>
            </w:r>
            <w:r w:rsidRPr="004356E7">
              <w:rPr>
                <w:b/>
                <w:i/>
              </w:rPr>
              <w:tab/>
              <w:t>lisätään artikla seuraavasti:</w:t>
            </w:r>
          </w:p>
          <w:p w:rsidR="00252E65" w:rsidRPr="004356E7" w:rsidP="004356E7" w14:paraId="7B8765C6" w14:textId="77777777">
            <w:pPr>
              <w:pStyle w:val="Normal6"/>
              <w:widowControl/>
              <w:rPr>
                <w:b/>
                <w:i/>
              </w:rPr>
            </w:pPr>
            <w:r w:rsidRPr="004356E7">
              <w:rPr>
                <w:b/>
                <w:i/>
              </w:rPr>
              <w:t xml:space="preserve">”86 b artikla </w:t>
            </w:r>
          </w:p>
          <w:p w:rsidR="00252E65" w:rsidRPr="004356E7" w:rsidP="004356E7" w14:paraId="14584874" w14:textId="77777777">
            <w:pPr>
              <w:pStyle w:val="Normal6a"/>
              <w:widowControl/>
            </w:pPr>
            <w:r w:rsidRPr="004356E7">
              <w:rPr>
                <w:b/>
                <w:i/>
              </w:rPr>
              <w:t>Markkinavalvonta</w:t>
            </w:r>
          </w:p>
        </w:tc>
      </w:tr>
      <w:tr w14:paraId="0D1523D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E6E7C9E" w14:textId="77777777">
            <w:pPr>
              <w:pStyle w:val="Normal6a"/>
              <w:widowControl/>
            </w:pPr>
          </w:p>
        </w:tc>
        <w:tc>
          <w:tcPr>
            <w:tcW w:w="4876" w:type="dxa"/>
            <w:tcBorders>
              <w:top w:val="nil"/>
              <w:left w:val="nil"/>
              <w:bottom w:val="nil"/>
              <w:right w:val="nil"/>
            </w:tcBorders>
            <w:hideMark/>
          </w:tcPr>
          <w:p w:rsidR="00252E65" w:rsidRPr="004356E7" w:rsidP="004356E7" w14:paraId="7FAF8F30" w14:textId="77777777">
            <w:pPr>
              <w:pStyle w:val="Normal6a"/>
              <w:widowControl/>
            </w:pPr>
            <w:r w:rsidRPr="004356E7">
              <w:rPr>
                <w:b/>
                <w:i/>
              </w:rPr>
              <w:t>1. ESMA valvoo kaupankäyntitoimintaa unionissa toimivissa kryptovarojen kauppapaikoissa kaupankäynnin kohteeksi otettujen kryptovarojen osalta tai sellaisten kryptovarojen osalta, joista unionin kryptovarapalvelun tarjoajat ovat esittäneet pyynnön kaupankäynnin kohteeksi ottamisesta, tämän asetuksen VI osastossa tarkoitettujen rikkomusten havaitsemiseksi ja ehkäisemiseksi. Tätä varten arvopaperimarkkinaviranomainen kerää kryptovarojen arviointia ja valvontaa varten tarvittavat tiedot tämän asetuksen V osaston mukaisesti.</w:t>
            </w:r>
          </w:p>
        </w:tc>
      </w:tr>
      <w:tr w14:paraId="5B1BA0B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F0BDAAB" w14:textId="77777777">
            <w:pPr>
              <w:pStyle w:val="Normal6a"/>
              <w:widowControl/>
            </w:pPr>
          </w:p>
        </w:tc>
        <w:tc>
          <w:tcPr>
            <w:tcW w:w="4876" w:type="dxa"/>
            <w:tcBorders>
              <w:top w:val="nil"/>
              <w:left w:val="nil"/>
              <w:bottom w:val="nil"/>
              <w:right w:val="nil"/>
            </w:tcBorders>
            <w:hideMark/>
          </w:tcPr>
          <w:p w:rsidR="00252E65" w:rsidRPr="004356E7" w:rsidP="004356E7" w14:paraId="04D0D8D9" w14:textId="77777777">
            <w:pPr>
              <w:pStyle w:val="Normal6a"/>
              <w:widowControl/>
            </w:pPr>
            <w:r w:rsidRPr="004356E7">
              <w:rPr>
                <w:b/>
                <w:i/>
              </w:rPr>
              <w:t>2. ESMA kehittää ja ylläpitää operatiivisia infrastruktuureja, tietojärjestelmiä ja analyyttisiä valmiuksia, joita se tarvitsee 1 kohdan mukaisen markkinavalvontatehtävänsä täyttämiseksi kaikkien samassa kohdassa tarkoitettujen kryptovarojen osalta riippumatta siitä, tapahtuuko liiketoimi, toimeksianto tai toiminta kauppapaikassa vai millä tahansa muulla tavalla.</w:t>
            </w:r>
          </w:p>
        </w:tc>
      </w:tr>
      <w:tr w14:paraId="16913AF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DF1B345" w14:textId="77777777">
            <w:pPr>
              <w:pStyle w:val="Normal6a"/>
              <w:widowControl/>
            </w:pPr>
          </w:p>
        </w:tc>
        <w:tc>
          <w:tcPr>
            <w:tcW w:w="4876" w:type="dxa"/>
            <w:tcBorders>
              <w:top w:val="nil"/>
              <w:left w:val="nil"/>
              <w:bottom w:val="nil"/>
              <w:right w:val="nil"/>
            </w:tcBorders>
            <w:hideMark/>
          </w:tcPr>
          <w:p w:rsidR="00252E65" w:rsidRPr="004356E7" w:rsidP="004356E7" w14:paraId="4C7744A5" w14:textId="77777777">
            <w:pPr>
              <w:pStyle w:val="Normal6a"/>
              <w:widowControl/>
            </w:pPr>
            <w:r w:rsidRPr="004356E7">
              <w:rPr>
                <w:b/>
                <w:i/>
              </w:rPr>
              <w:t xml:space="preserve">3. Kansallisten toimivaltaisten viranomaisten on viipymättä toimitettava ESMAlle kaikki 1 kohdan mukaisen markkinavalvontatehtävän kannalta merkitykselliset tiedot, jotka ne saavat harjoittaessaan valvontatehtäviään sellaisten kryptovarapalvelun tarjoajien osalta, jotka eivät täytä 59 a artiklassa tarkoitettuja merkittävyyskriteerejä, mukaan lukien tämän asetuksen 90 artiklan mukaisesti saadut epäilyttäviä liiketoimia koskevat ilmoitukset.” </w:t>
            </w:r>
          </w:p>
        </w:tc>
      </w:tr>
    </w:tbl>
    <w:p w:rsidR="00252E65" w:rsidRPr="004356E7" w:rsidP="004356E7" w14:paraId="5C900B7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D13D59B" w14:textId="77777777">
      <w:pPr>
        <w:widowControl/>
      </w:pPr>
      <w:r w:rsidRPr="004356E7">
        <w:rPr>
          <w:rStyle w:val="HideTWBExt"/>
        </w:rPr>
        <w:t>&lt;/Amend&gt;</w:t>
      </w:r>
    </w:p>
    <w:p w:rsidR="00252E65" w:rsidRPr="004356E7" w:rsidP="004356E7" w14:paraId="7843361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1413</w:t>
      </w:r>
      <w:r w:rsidRPr="004356E7">
        <w:rPr>
          <w:rStyle w:val="HideTWBExt"/>
          <w:b w:val="0"/>
        </w:rPr>
        <w:t>&lt;/NumAm&gt;</w:t>
      </w:r>
    </w:p>
    <w:p w:rsidR="00252E65" w:rsidRPr="004356E7" w:rsidP="004356E7" w14:paraId="457EE9D2"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0DCF2A2" w14:textId="77777777">
      <w:pPr>
        <w:pStyle w:val="NormalBold"/>
        <w:widowControl/>
      </w:pPr>
      <w:r w:rsidRPr="004356E7">
        <w:rPr>
          <w:rStyle w:val="HideTWBExt"/>
          <w:b w:val="0"/>
        </w:rPr>
        <w:t>&lt;/RepeatBlock-By&gt;</w:t>
      </w:r>
    </w:p>
    <w:p w:rsidR="00252E65" w:rsidRPr="004356E7" w:rsidP="004356E7" w14:paraId="2755066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3E42159" w14:textId="77777777">
      <w:pPr>
        <w:pStyle w:val="NormalBold"/>
        <w:widowControl/>
      </w:pPr>
      <w:r w:rsidRPr="004356E7">
        <w:rPr>
          <w:rStyle w:val="HideTWBExt"/>
          <w:b w:val="0"/>
        </w:rPr>
        <w:t>&lt;Article&gt;</w:t>
      </w:r>
      <w:r w:rsidRPr="004356E7">
        <w:t>9 artikla – 1 kohta – 15 alakohta – a alakohta</w:t>
      </w:r>
      <w:r w:rsidRPr="004356E7">
        <w:rPr>
          <w:rStyle w:val="HideTWBExt"/>
          <w:b w:val="0"/>
        </w:rPr>
        <w:t>&lt;/Article&gt;</w:t>
      </w:r>
    </w:p>
    <w:p w:rsidR="00252E65" w:rsidRPr="004356E7" w:rsidP="004356E7" w14:paraId="61E00B14"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B15DD7F" w14:textId="77777777">
      <w:pPr>
        <w:widowControl/>
      </w:pPr>
      <w:r w:rsidRPr="004356E7">
        <w:rPr>
          <w:rStyle w:val="HideTWBExt"/>
        </w:rPr>
        <w:t>&lt;Article2&gt;</w:t>
      </w:r>
      <w:r w:rsidRPr="004356E7">
        <w:t>92 artikla – 1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9F15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0DF4C2B" w14:textId="77777777">
            <w:pPr>
              <w:widowControl/>
            </w:pPr>
          </w:p>
        </w:tc>
      </w:tr>
      <w:tr w14:paraId="2BFE4BA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E2CDA7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9C60017" w14:textId="77777777">
            <w:pPr>
              <w:pStyle w:val="AmColumnHeading"/>
              <w:widowControl/>
            </w:pPr>
            <w:r w:rsidRPr="004356E7">
              <w:t>Tarkistus</w:t>
            </w:r>
          </w:p>
        </w:tc>
      </w:tr>
      <w:tr w14:paraId="6BCB972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55A9CCBD" w14:textId="77777777">
            <w:pPr>
              <w:pStyle w:val="Normal6a"/>
              <w:widowControl/>
            </w:pPr>
            <w:r w:rsidRPr="004356E7">
              <w:t>Henkilöllä, joka ammattinsa puolesta järjestää tai toteuttaa liiketoimia kryptovaroilla, on oltava käytössä tehokkaat järjestelyt, järjestelmät ja menettelyt markkinoiden väärinkäytön estämiseksi ja havaitsemiseksi. Tällaisen henkilön on viipymättä ilmoitettava ESMAlle kaikista perustelluista epäilyistä, jotka koskevat toimeksiantoa tai liiketoimea, mukaan lukien toimeksiannon tai liiketoimen peruuttaminen tai muuttaminen, sekä muita hajautetun tilikirjan teknologian, kuten konsensusmekanismin, toimintaan liittyviä näkökohtia, jos olosuhteet saattavat viitata siihen, että markkinoiden väärinkäyttöön on syyllistytty, syyllistytään tai todennäköisesti syyllistytään.</w:t>
            </w:r>
          </w:p>
        </w:tc>
        <w:tc>
          <w:tcPr>
            <w:tcW w:w="4876" w:type="dxa"/>
            <w:tcBorders>
              <w:top w:val="nil"/>
              <w:left w:val="nil"/>
              <w:bottom w:val="nil"/>
              <w:right w:val="nil"/>
            </w:tcBorders>
            <w:hideMark/>
          </w:tcPr>
          <w:p w:rsidR="00252E65" w:rsidRPr="004356E7" w:rsidP="004356E7" w14:paraId="6E2064E5" w14:textId="77777777">
            <w:pPr>
              <w:pStyle w:val="Normal6a"/>
              <w:widowControl/>
            </w:pPr>
            <w:r w:rsidRPr="004356E7">
              <w:t>Henkilöllä, joka ammattinsa puolesta järjestää tai toteuttaa liiketoimia kryptovaroilla, on oltava käytössä tehokkaat järjestelyt, järjestelmät ja menettelyt markkinoiden väärinkäytön estämiseksi ja havaitsemiseksi. Tällaisen henkilön on viipymättä ilmoitettava ESMAlle</w:t>
            </w:r>
            <w:r w:rsidRPr="004356E7">
              <w:rPr>
                <w:b/>
                <w:i/>
              </w:rPr>
              <w:t xml:space="preserve"> tai kansalliselle toimivaltaiselle viranomaiselle</w:t>
            </w:r>
            <w:r w:rsidRPr="004356E7">
              <w:t xml:space="preserve"> kaikista perustelluista epäilyistä, jotka koskevat toimeksiantoa tai liiketoimea, mukaan lukien toimeksiannon tai liiketoimen peruuttaminen tai muuttaminen, sekä muita hajautetun tilikirjan teknologian, kuten konsensusmekanismin, toimintaan liittyviä näkökohtia, jos olosuhteet saattavat viitata siihen, että markkinoiden väärinkäyttöön on syyllistytty, syyllistytään tai todennäköisesti syyllistytään.</w:t>
            </w:r>
          </w:p>
        </w:tc>
      </w:tr>
    </w:tbl>
    <w:p w:rsidR="00252E65" w:rsidRPr="004356E7" w:rsidP="004356E7" w14:paraId="7C72BE0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8F042E5" w14:textId="77777777">
      <w:pPr>
        <w:widowControl/>
      </w:pPr>
      <w:r w:rsidRPr="004356E7">
        <w:rPr>
          <w:rStyle w:val="HideTWBExt"/>
        </w:rPr>
        <w:t>&lt;/Amend&gt;</w:t>
      </w:r>
    </w:p>
    <w:p w:rsidR="00252E65" w:rsidRPr="004356E7" w:rsidP="004356E7" w14:paraId="428E028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1414</w:t>
      </w:r>
      <w:r w:rsidRPr="004356E7">
        <w:rPr>
          <w:rStyle w:val="HideTWBExt"/>
          <w:b w:val="0"/>
        </w:rPr>
        <w:t>&lt;/NumAm&gt;</w:t>
      </w:r>
    </w:p>
    <w:p w:rsidR="00252E65" w:rsidRPr="004356E7" w:rsidP="004356E7" w14:paraId="5D0308FF"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587CFB52" w14:textId="77777777">
      <w:pPr>
        <w:pStyle w:val="NormalBold"/>
        <w:widowControl/>
      </w:pPr>
      <w:r w:rsidRPr="004356E7">
        <w:rPr>
          <w:rStyle w:val="HideTWBExt"/>
          <w:b w:val="0"/>
        </w:rPr>
        <w:t>&lt;/RepeatBlock-By&gt;</w:t>
      </w:r>
    </w:p>
    <w:p w:rsidR="00252E65" w:rsidRPr="004356E7" w:rsidP="004356E7" w14:paraId="4DC26D1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6DF6E82" w14:textId="77777777">
      <w:pPr>
        <w:pStyle w:val="NormalBold"/>
        <w:widowControl/>
      </w:pPr>
      <w:r w:rsidRPr="004356E7">
        <w:rPr>
          <w:rStyle w:val="HideTWBExt"/>
          <w:b w:val="0"/>
        </w:rPr>
        <w:t>&lt;Article&gt;</w:t>
      </w:r>
      <w:r w:rsidRPr="004356E7">
        <w:t>9 artikla – 1 kohta – 15 alakohta – a alakohta</w:t>
      </w:r>
      <w:r w:rsidRPr="004356E7">
        <w:rPr>
          <w:rStyle w:val="HideTWBExt"/>
          <w:b w:val="0"/>
        </w:rPr>
        <w:t>&lt;/Article&gt;</w:t>
      </w:r>
    </w:p>
    <w:p w:rsidR="00252E65" w:rsidRPr="004356E7" w:rsidP="004356E7" w14:paraId="349F4DB0"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E743852" w14:textId="77777777">
      <w:pPr>
        <w:widowControl/>
      </w:pPr>
      <w:r w:rsidRPr="004356E7">
        <w:rPr>
          <w:rStyle w:val="HideTWBExt"/>
        </w:rPr>
        <w:t>&lt;Article2&gt;</w:t>
      </w:r>
      <w:r w:rsidRPr="004356E7">
        <w:t>92 artikla – 1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0F20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BA18465" w14:textId="77777777">
            <w:pPr>
              <w:widowControl/>
            </w:pPr>
          </w:p>
        </w:tc>
      </w:tr>
      <w:tr w14:paraId="1C10320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31E07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C7E159E" w14:textId="77777777">
            <w:pPr>
              <w:pStyle w:val="AmColumnHeading"/>
              <w:widowControl/>
            </w:pPr>
            <w:r w:rsidRPr="004356E7">
              <w:t>Tarkistus</w:t>
            </w:r>
          </w:p>
        </w:tc>
      </w:tr>
      <w:tr w14:paraId="3841B75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45D0CE4" w14:textId="77777777">
            <w:pPr>
              <w:pStyle w:val="Normal6a"/>
              <w:widowControl/>
            </w:pPr>
            <w:r w:rsidRPr="004356E7">
              <w:rPr>
                <w:b/>
                <w:i/>
              </w:rPr>
              <w:t>ESMA toimittaa tiedot välittömästi kaikille muille asiaankuuluville toimivaltaisille viranomaisille.”;</w:t>
            </w:r>
          </w:p>
        </w:tc>
        <w:tc>
          <w:tcPr>
            <w:tcW w:w="4876" w:type="dxa"/>
            <w:tcBorders>
              <w:top w:val="nil"/>
              <w:left w:val="nil"/>
              <w:bottom w:val="nil"/>
              <w:right w:val="nil"/>
            </w:tcBorders>
            <w:hideMark/>
          </w:tcPr>
          <w:p w:rsidR="00252E65" w:rsidRPr="004356E7" w:rsidP="004356E7" w14:paraId="70C45D71" w14:textId="77777777">
            <w:pPr>
              <w:pStyle w:val="Normal6a"/>
              <w:widowControl/>
            </w:pPr>
            <w:r w:rsidRPr="004356E7">
              <w:rPr>
                <w:b/>
                <w:i/>
              </w:rPr>
              <w:t>Poistetaan.</w:t>
            </w:r>
          </w:p>
        </w:tc>
      </w:tr>
    </w:tbl>
    <w:p w:rsidR="00252E65" w:rsidRPr="004356E7" w:rsidP="004356E7" w14:paraId="4C23E8E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8AB1E18" w14:textId="77777777">
      <w:pPr>
        <w:widowControl/>
      </w:pPr>
      <w:r w:rsidRPr="004356E7">
        <w:rPr>
          <w:rStyle w:val="HideTWBExt"/>
        </w:rPr>
        <w:t>&lt;/Amend&gt;</w:t>
      </w:r>
    </w:p>
    <w:p w:rsidR="00252E65" w:rsidRPr="004356E7" w:rsidP="004356E7" w14:paraId="426EA4E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1415</w:t>
      </w:r>
      <w:r w:rsidRPr="004356E7">
        <w:rPr>
          <w:rStyle w:val="HideTWBExt"/>
          <w:b w:val="0"/>
        </w:rPr>
        <w:t>&lt;/NumAm&gt;</w:t>
      </w:r>
    </w:p>
    <w:p w:rsidR="00252E65" w:rsidRPr="004356E7" w:rsidP="004356E7" w14:paraId="29B8B691"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2E409631" w14:textId="77777777">
      <w:pPr>
        <w:pStyle w:val="NormalBold"/>
        <w:widowControl/>
      </w:pPr>
      <w:r w:rsidRPr="004356E7">
        <w:rPr>
          <w:rStyle w:val="HideTWBExt"/>
          <w:b w:val="0"/>
        </w:rPr>
        <w:t>&lt;/RepeatBlock-By&gt;</w:t>
      </w:r>
    </w:p>
    <w:p w:rsidR="00252E65" w:rsidRPr="004356E7" w:rsidP="004356E7" w14:paraId="7ECEB48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AEFCFD8" w14:textId="77777777">
      <w:pPr>
        <w:pStyle w:val="NormalBold"/>
        <w:widowControl/>
      </w:pPr>
      <w:r w:rsidRPr="004356E7">
        <w:rPr>
          <w:rStyle w:val="HideTWBExt"/>
          <w:b w:val="0"/>
        </w:rPr>
        <w:t>&lt;Article&gt;</w:t>
      </w:r>
      <w:r w:rsidRPr="004356E7">
        <w:t>9 artikla – 1 kohta – 17 a alakohta (uusi)</w:t>
      </w:r>
      <w:r w:rsidRPr="004356E7">
        <w:rPr>
          <w:rStyle w:val="HideTWBExt"/>
          <w:b w:val="0"/>
        </w:rPr>
        <w:t>&lt;/Article&gt;</w:t>
      </w:r>
    </w:p>
    <w:p w:rsidR="00252E65" w:rsidRPr="004356E7" w:rsidP="004356E7" w14:paraId="3D056B9C"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3FE06DB" w14:textId="77777777">
      <w:pPr>
        <w:widowControl/>
      </w:pPr>
      <w:r w:rsidRPr="004356E7">
        <w:rPr>
          <w:rStyle w:val="HideTWBExt"/>
        </w:rPr>
        <w:t>&lt;Article2&gt;</w:t>
      </w:r>
      <w:r w:rsidRPr="004356E7">
        <w:t>97 artikla – 4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C4CF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359C878" w14:textId="77777777">
            <w:pPr>
              <w:widowControl/>
            </w:pPr>
          </w:p>
        </w:tc>
      </w:tr>
      <w:tr w14:paraId="28EB937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3D110A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6795CD7" w14:textId="77777777">
            <w:pPr>
              <w:pStyle w:val="AmColumnHeading"/>
              <w:widowControl/>
            </w:pPr>
            <w:r w:rsidRPr="004356E7">
              <w:t>Tarkistus</w:t>
            </w:r>
          </w:p>
        </w:tc>
      </w:tr>
      <w:tr w14:paraId="52BC7F7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084799E" w14:textId="77777777">
            <w:pPr>
              <w:pStyle w:val="Normal6a"/>
              <w:widowControl/>
            </w:pPr>
          </w:p>
        </w:tc>
        <w:tc>
          <w:tcPr>
            <w:tcW w:w="4876" w:type="dxa"/>
            <w:tcBorders>
              <w:top w:val="nil"/>
              <w:left w:val="nil"/>
              <w:bottom w:val="nil"/>
              <w:right w:val="nil"/>
            </w:tcBorders>
            <w:hideMark/>
          </w:tcPr>
          <w:p w:rsidR="00252E65" w:rsidRPr="004356E7" w:rsidP="004356E7" w14:paraId="253A903F" w14:textId="77777777">
            <w:pPr>
              <w:pStyle w:val="Normal6a"/>
              <w:widowControl/>
            </w:pPr>
            <w:r w:rsidRPr="004356E7">
              <w:rPr>
                <w:b/>
                <w:i/>
              </w:rPr>
              <w:t>17 a)</w:t>
            </w:r>
            <w:r w:rsidRPr="004356E7">
              <w:tab/>
            </w:r>
            <w:r w:rsidRPr="004356E7">
              <w:rPr>
                <w:b/>
                <w:i/>
              </w:rPr>
              <w:t>kumotaan 97 artiklan 4 kohta;</w:t>
            </w:r>
          </w:p>
        </w:tc>
      </w:tr>
    </w:tbl>
    <w:p w:rsidR="00252E65" w:rsidRPr="004356E7" w:rsidP="004356E7" w14:paraId="24725252"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0CCCAB6"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5B89876D" w14:textId="77777777">
      <w:pPr>
        <w:pStyle w:val="AmJustText"/>
        <w:widowControl/>
      </w:pPr>
      <w:r w:rsidRPr="004356E7">
        <w:t>ESMA suositteli poistamista ESMAn suoritteiden priorisointia koskevassa vuoden 2026 kirjeessään (ESMA22-50751485-1672). Kyse on kryptovarojen luokitteluvaikeuksia koskevasta kertomuksesta.</w:t>
      </w:r>
    </w:p>
    <w:p w:rsidR="00252E65" w:rsidRPr="004356E7" w:rsidP="004356E7" w14:paraId="461D3C3C" w14:textId="77777777">
      <w:pPr>
        <w:widowControl/>
      </w:pPr>
      <w:r w:rsidRPr="004356E7">
        <w:rPr>
          <w:rStyle w:val="HideTWBExt"/>
        </w:rPr>
        <w:t>&lt;/Amend&gt;</w:t>
      </w:r>
    </w:p>
    <w:p w:rsidR="00252E65" w:rsidRPr="004356E7" w:rsidP="004356E7" w14:paraId="3E11BC5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1416</w:t>
      </w:r>
      <w:r w:rsidRPr="004356E7">
        <w:rPr>
          <w:rStyle w:val="HideTWBExt"/>
          <w:b w:val="0"/>
        </w:rPr>
        <w:t>&lt;/NumAm&gt;</w:t>
      </w:r>
    </w:p>
    <w:p w:rsidR="00252E65" w:rsidRPr="004356E7" w:rsidP="004356E7" w14:paraId="4972ED5C" w14:textId="77777777">
      <w:pPr>
        <w:pStyle w:val="NormalBold"/>
        <w:widowControl/>
      </w:pPr>
      <w:r w:rsidRPr="004356E7">
        <w:rPr>
          <w:rStyle w:val="HideTWBExt"/>
          <w:b w:val="0"/>
        </w:rPr>
        <w:t>&lt;RepeatBlock-By&gt;&lt;Members&gt;</w:t>
      </w:r>
      <w:r w:rsidRPr="004356E7">
        <w:t>Stéphanie Yon-Courtin, Billy Kelleher, Gilles Boyer</w:t>
      </w:r>
      <w:r w:rsidRPr="004356E7">
        <w:rPr>
          <w:rStyle w:val="HideTWBExt"/>
          <w:b w:val="0"/>
        </w:rPr>
        <w:t>&lt;/Members&gt;</w:t>
      </w:r>
    </w:p>
    <w:p w:rsidR="00252E65" w:rsidRPr="004356E7" w:rsidP="004356E7" w14:paraId="5908AC26" w14:textId="77777777">
      <w:pPr>
        <w:pStyle w:val="NormalBold"/>
        <w:widowControl/>
      </w:pPr>
      <w:r w:rsidRPr="004356E7">
        <w:rPr>
          <w:rStyle w:val="HideTWBExt"/>
          <w:b w:val="0"/>
        </w:rPr>
        <w:t>&lt;/RepeatBlock-By&gt;</w:t>
      </w:r>
    </w:p>
    <w:p w:rsidR="00252E65" w:rsidRPr="004356E7" w:rsidP="004356E7" w14:paraId="3CC123D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887E5FC" w14:textId="77777777">
      <w:pPr>
        <w:pStyle w:val="NormalBold"/>
        <w:widowControl/>
      </w:pPr>
      <w:r w:rsidRPr="004356E7">
        <w:rPr>
          <w:rStyle w:val="HideTWBExt"/>
          <w:b w:val="0"/>
        </w:rPr>
        <w:t>&lt;Article&gt;</w:t>
      </w:r>
      <w:r w:rsidRPr="004356E7">
        <w:t>9 artikla – 1 kohta – 18 a alakohta (uusi)</w:t>
      </w:r>
      <w:r w:rsidRPr="004356E7">
        <w:rPr>
          <w:rStyle w:val="HideTWBExt"/>
          <w:b w:val="0"/>
        </w:rPr>
        <w:t>&lt;/Article&gt;</w:t>
      </w:r>
    </w:p>
    <w:p w:rsidR="00252E65" w:rsidRPr="004356E7" w:rsidP="004356E7" w14:paraId="708EE550"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5001610" w14:textId="77777777">
      <w:pPr>
        <w:widowControl/>
      </w:pPr>
      <w:r w:rsidRPr="004356E7">
        <w:rPr>
          <w:rStyle w:val="HideTWBExt"/>
        </w:rPr>
        <w:t>&lt;Article2&gt;</w:t>
      </w:r>
      <w:r w:rsidRPr="004356E7">
        <w:t>102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5799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F5B4225" w14:textId="77777777">
            <w:pPr>
              <w:widowControl/>
            </w:pPr>
          </w:p>
        </w:tc>
      </w:tr>
      <w:tr w14:paraId="6DB24F2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C16117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5A7B407" w14:textId="77777777">
            <w:pPr>
              <w:pStyle w:val="AmColumnHeading"/>
              <w:widowControl/>
            </w:pPr>
            <w:r w:rsidRPr="004356E7">
              <w:t>Tarkistus</w:t>
            </w:r>
          </w:p>
        </w:tc>
      </w:tr>
      <w:tr w14:paraId="1CD601F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C945AFF" w14:textId="77777777">
            <w:pPr>
              <w:pStyle w:val="Normal6a"/>
              <w:widowControl/>
            </w:pPr>
          </w:p>
        </w:tc>
        <w:tc>
          <w:tcPr>
            <w:tcW w:w="4876" w:type="dxa"/>
            <w:tcBorders>
              <w:top w:val="nil"/>
              <w:left w:val="nil"/>
              <w:bottom w:val="nil"/>
              <w:right w:val="nil"/>
            </w:tcBorders>
            <w:hideMark/>
          </w:tcPr>
          <w:p w:rsidR="00252E65" w:rsidRPr="004356E7" w:rsidP="004356E7" w14:paraId="1273C6F9" w14:textId="77777777">
            <w:pPr>
              <w:pStyle w:val="Normal6"/>
              <w:widowControl/>
              <w:rPr>
                <w:b/>
                <w:i/>
              </w:rPr>
            </w:pPr>
            <w:r w:rsidRPr="004356E7">
              <w:rPr>
                <w:b/>
                <w:i/>
              </w:rPr>
              <w:t>18 a)</w:t>
            </w:r>
            <w:r w:rsidRPr="004356E7">
              <w:rPr>
                <w:b/>
                <w:i/>
              </w:rPr>
              <w:tab/>
              <w:t>lisätään artikla seuraavasti:</w:t>
            </w:r>
          </w:p>
          <w:p w:rsidR="00252E65" w:rsidRPr="004356E7" w:rsidP="004356E7" w14:paraId="7EA50C4E" w14:textId="77777777">
            <w:pPr>
              <w:pStyle w:val="Normal6a"/>
              <w:widowControl/>
            </w:pPr>
            <w:r w:rsidRPr="004356E7">
              <w:rPr>
                <w:b/>
                <w:i/>
              </w:rPr>
              <w:t>”102 a artikla</w:t>
            </w:r>
          </w:p>
        </w:tc>
      </w:tr>
      <w:tr w14:paraId="7969F17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9168E30" w14:textId="77777777">
            <w:pPr>
              <w:pStyle w:val="Normal6a"/>
              <w:widowControl/>
            </w:pPr>
          </w:p>
        </w:tc>
        <w:tc>
          <w:tcPr>
            <w:tcW w:w="4876" w:type="dxa"/>
            <w:tcBorders>
              <w:top w:val="nil"/>
              <w:left w:val="nil"/>
              <w:bottom w:val="nil"/>
              <w:right w:val="nil"/>
            </w:tcBorders>
            <w:hideMark/>
          </w:tcPr>
          <w:p w:rsidR="00252E65" w:rsidRPr="004356E7" w:rsidP="004356E7" w14:paraId="5159B462" w14:textId="77777777">
            <w:pPr>
              <w:pStyle w:val="Normal6a"/>
              <w:widowControl/>
            </w:pPr>
            <w:r w:rsidRPr="004356E7">
              <w:rPr>
                <w:b/>
                <w:i/>
              </w:rPr>
              <w:t>ESMAn kuuleminen muiden kuin merkittävien kryptovarapalvelun tarjoajien toimiluvista</w:t>
            </w:r>
          </w:p>
        </w:tc>
      </w:tr>
      <w:tr w14:paraId="28FB11D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06212BD" w14:textId="77777777">
            <w:pPr>
              <w:pStyle w:val="Normal6a"/>
              <w:widowControl/>
            </w:pPr>
          </w:p>
        </w:tc>
        <w:tc>
          <w:tcPr>
            <w:tcW w:w="4876" w:type="dxa"/>
            <w:tcBorders>
              <w:top w:val="nil"/>
              <w:left w:val="nil"/>
              <w:bottom w:val="nil"/>
              <w:right w:val="nil"/>
            </w:tcBorders>
            <w:hideMark/>
          </w:tcPr>
          <w:p w:rsidR="00252E65" w:rsidRPr="004356E7" w:rsidP="004356E7" w14:paraId="7D75BDB0" w14:textId="77777777">
            <w:pPr>
              <w:pStyle w:val="Normal6a"/>
              <w:widowControl/>
            </w:pPr>
            <w:r w:rsidRPr="004356E7">
              <w:rPr>
                <w:b/>
                <w:i/>
              </w:rPr>
              <w:t>1. Jos toimivaltainen viranomainen on vastuussa toimiluvan myöntämisestä tämän asetuksen nojalla ja kyseinen toimivaltainen viranomainen ei ole ESMA, kyseisen toimivaltaisen viranomaisen on ilmoitettava ESMAlle ennen päätöksensä tekemistä.</w:t>
            </w:r>
          </w:p>
        </w:tc>
      </w:tr>
      <w:tr w14:paraId="67BF4AB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2E7ECD3" w14:textId="77777777">
            <w:pPr>
              <w:pStyle w:val="Normal6a"/>
              <w:widowControl/>
            </w:pPr>
          </w:p>
        </w:tc>
        <w:tc>
          <w:tcPr>
            <w:tcW w:w="4876" w:type="dxa"/>
            <w:tcBorders>
              <w:top w:val="nil"/>
              <w:left w:val="nil"/>
              <w:bottom w:val="nil"/>
              <w:right w:val="nil"/>
            </w:tcBorders>
            <w:hideMark/>
          </w:tcPr>
          <w:p w:rsidR="00252E65" w:rsidRPr="004356E7" w:rsidP="004356E7" w14:paraId="56752953" w14:textId="77777777">
            <w:pPr>
              <w:pStyle w:val="Normal6a"/>
              <w:widowControl/>
            </w:pPr>
            <w:r w:rsidRPr="004356E7">
              <w:rPr>
                <w:b/>
                <w:i/>
              </w:rPr>
              <w:t>2. Toimivaltaisen viranomaisen on toimitettava ESMAlle päätösehdotus ja perustelut. Toimivaltaisen viranomaisen on toimitettava ESMAlle kaikki tiedot, joita ESMA tarvitsee arvioidakseen toimiluvan myöntämisen mahdollisia vaikutuksia unionin rahoitusmarkkinoiden moitteettomaan toimintaan, eheyteen ja vakauteen tai sijoittajansuojaan.</w:t>
            </w:r>
          </w:p>
        </w:tc>
      </w:tr>
      <w:tr w14:paraId="2145819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0A22819" w14:textId="77777777">
            <w:pPr>
              <w:pStyle w:val="Normal6a"/>
              <w:widowControl/>
            </w:pPr>
          </w:p>
        </w:tc>
        <w:tc>
          <w:tcPr>
            <w:tcW w:w="4876" w:type="dxa"/>
            <w:tcBorders>
              <w:top w:val="nil"/>
              <w:left w:val="nil"/>
              <w:bottom w:val="nil"/>
              <w:right w:val="nil"/>
            </w:tcBorders>
            <w:hideMark/>
          </w:tcPr>
          <w:p w:rsidR="00252E65" w:rsidRPr="004356E7" w:rsidP="004356E7" w14:paraId="57E903D9" w14:textId="77777777">
            <w:pPr>
              <w:pStyle w:val="Normal6a"/>
              <w:widowControl/>
            </w:pPr>
            <w:r w:rsidRPr="004356E7">
              <w:rPr>
                <w:b/>
                <w:i/>
              </w:rPr>
              <w:t xml:space="preserve">3. Jos ESMA havaitsee poikkeuksellisissa olosuhteissa tai asianmukaisesti perustellun näytön perusteella, että toimiluvan myöntäminen aiheuttaisi vakavan riskin unionin rahoitusvakaudelle, unionin rahoitusmarkkinoiden eheydelle tai sijoittajansuojalle, se voi toimittaa toimilupaa koskevan vastalauseen toimivaltaiselle viranomaiselle 15 työpäivän kuluessa. Toimivaltaisen viranomaisen on ilmoitettava hakijana olevalle kryptovarapalvelun tarjoajalle.” </w:t>
            </w:r>
          </w:p>
        </w:tc>
      </w:tr>
    </w:tbl>
    <w:p w:rsidR="00252E65" w:rsidRPr="004356E7" w:rsidP="004356E7" w14:paraId="0289249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24DB189" w14:textId="77777777">
      <w:pPr>
        <w:widowControl/>
      </w:pPr>
      <w:r w:rsidRPr="004356E7">
        <w:rPr>
          <w:rStyle w:val="HideTWBExt"/>
        </w:rPr>
        <w:t>&lt;/Amend&gt;</w:t>
      </w:r>
    </w:p>
    <w:p w:rsidR="00252E65" w:rsidRPr="004356E7" w:rsidP="004356E7" w14:paraId="4B8EA2B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1417</w:t>
      </w:r>
      <w:r w:rsidRPr="004356E7">
        <w:rPr>
          <w:rStyle w:val="HideTWBExt"/>
          <w:b w:val="0"/>
        </w:rPr>
        <w:t>&lt;/NumAm&gt;</w:t>
      </w:r>
    </w:p>
    <w:p w:rsidR="00252E65" w:rsidRPr="004356E7" w:rsidP="004356E7" w14:paraId="3A05CB4E" w14:textId="77777777">
      <w:pPr>
        <w:pStyle w:val="NormalBold"/>
        <w:widowControl/>
      </w:pPr>
      <w:r w:rsidRPr="004356E7">
        <w:rPr>
          <w:rStyle w:val="HideTWBExt"/>
          <w:b w:val="0"/>
        </w:rPr>
        <w:t>&lt;RepeatBlock-By&gt;&lt;Members&gt;</w:t>
      </w:r>
      <w:r w:rsidRPr="004356E7">
        <w:t>Gaetano Pedulla', Pasquale Tridico</w:t>
      </w:r>
      <w:r w:rsidRPr="004356E7">
        <w:rPr>
          <w:rStyle w:val="HideTWBExt"/>
          <w:b w:val="0"/>
        </w:rPr>
        <w:t>&lt;/Members&gt;</w:t>
      </w:r>
    </w:p>
    <w:p w:rsidR="00252E65" w:rsidRPr="004356E7" w:rsidP="004356E7" w14:paraId="0B555458" w14:textId="77777777">
      <w:pPr>
        <w:pStyle w:val="NormalBold"/>
        <w:widowControl/>
      </w:pPr>
      <w:r w:rsidRPr="004356E7">
        <w:rPr>
          <w:rStyle w:val="HideTWBExt"/>
          <w:b w:val="0"/>
        </w:rPr>
        <w:t>&lt;/RepeatBlock-By&gt;</w:t>
      </w:r>
    </w:p>
    <w:p w:rsidR="00252E65" w:rsidRPr="004356E7" w:rsidP="004356E7" w14:paraId="639161C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B5FDBEA" w14:textId="77777777">
      <w:pPr>
        <w:pStyle w:val="NormalBold"/>
        <w:widowControl/>
      </w:pPr>
      <w:r w:rsidRPr="004356E7">
        <w:rPr>
          <w:rStyle w:val="HideTWBExt"/>
          <w:b w:val="0"/>
        </w:rPr>
        <w:t>&lt;Article&gt;</w:t>
      </w:r>
      <w:r w:rsidRPr="004356E7">
        <w:t>9 artikla – 1 kohta – 21 a alakohta (uusi)</w:t>
      </w:r>
      <w:r w:rsidRPr="004356E7">
        <w:rPr>
          <w:rStyle w:val="HideTWBExt"/>
          <w:b w:val="0"/>
        </w:rPr>
        <w:t>&lt;/Article&gt;</w:t>
      </w:r>
    </w:p>
    <w:p w:rsidR="00252E65" w:rsidRPr="004356E7" w:rsidP="004356E7" w14:paraId="07847FB2"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123816C" w14:textId="77777777">
      <w:pPr>
        <w:widowControl/>
      </w:pPr>
      <w:r w:rsidRPr="004356E7">
        <w:rPr>
          <w:rStyle w:val="HideTWBExt"/>
        </w:rPr>
        <w:t>&lt;Article2&gt;</w:t>
      </w:r>
      <w:r w:rsidRPr="004356E7">
        <w:t>119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094A9"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A28B0B9" w14:textId="77777777">
            <w:pPr>
              <w:widowControl/>
            </w:pPr>
          </w:p>
        </w:tc>
      </w:tr>
      <w:tr w14:paraId="2CE813C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523C21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7DA4DD1" w14:textId="77777777">
            <w:pPr>
              <w:pStyle w:val="AmColumnHeading"/>
              <w:widowControl/>
            </w:pPr>
            <w:r w:rsidRPr="004356E7">
              <w:t>Tarkistus</w:t>
            </w:r>
          </w:p>
        </w:tc>
      </w:tr>
      <w:tr w14:paraId="244FF56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E4AC23B" w14:textId="77777777">
            <w:pPr>
              <w:pStyle w:val="Normal6a"/>
              <w:widowControl/>
            </w:pPr>
          </w:p>
        </w:tc>
        <w:tc>
          <w:tcPr>
            <w:tcW w:w="4876" w:type="dxa"/>
            <w:tcBorders>
              <w:top w:val="nil"/>
              <w:left w:val="nil"/>
              <w:bottom w:val="nil"/>
              <w:right w:val="nil"/>
            </w:tcBorders>
            <w:hideMark/>
          </w:tcPr>
          <w:p w:rsidR="00252E65" w:rsidRPr="004356E7" w:rsidP="004356E7" w14:paraId="750A3995" w14:textId="77777777">
            <w:pPr>
              <w:pStyle w:val="Normal6a"/>
              <w:widowControl/>
            </w:pPr>
            <w:r w:rsidRPr="004356E7">
              <w:rPr>
                <w:b/>
                <w:i/>
              </w:rPr>
              <w:t>21 a)</w:t>
            </w:r>
            <w:r w:rsidRPr="004356E7">
              <w:tab/>
            </w:r>
            <w:r w:rsidRPr="004356E7">
              <w:rPr>
                <w:b/>
                <w:i/>
              </w:rPr>
              <w:t>lisätään artikla seuraavasti:</w:t>
            </w:r>
          </w:p>
        </w:tc>
      </w:tr>
      <w:tr w14:paraId="4111E63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A863607" w14:textId="77777777">
            <w:pPr>
              <w:pStyle w:val="Normal6a"/>
              <w:widowControl/>
            </w:pPr>
          </w:p>
        </w:tc>
        <w:tc>
          <w:tcPr>
            <w:tcW w:w="4876" w:type="dxa"/>
            <w:tcBorders>
              <w:top w:val="nil"/>
              <w:left w:val="nil"/>
              <w:bottom w:val="nil"/>
              <w:right w:val="nil"/>
            </w:tcBorders>
            <w:hideMark/>
          </w:tcPr>
          <w:p w:rsidR="00252E65" w:rsidRPr="004356E7" w:rsidP="004356E7" w14:paraId="79D37A90" w14:textId="77777777">
            <w:pPr>
              <w:pStyle w:val="Normal6a"/>
              <w:widowControl/>
            </w:pPr>
            <w:r w:rsidRPr="004356E7">
              <w:rPr>
                <w:b/>
                <w:i/>
              </w:rPr>
              <w:t>”119 a artikla</w:t>
            </w:r>
          </w:p>
        </w:tc>
      </w:tr>
      <w:tr w14:paraId="277F054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6B9A837" w14:textId="77777777">
            <w:pPr>
              <w:pStyle w:val="Normal6a"/>
              <w:widowControl/>
            </w:pPr>
          </w:p>
        </w:tc>
        <w:tc>
          <w:tcPr>
            <w:tcW w:w="4876" w:type="dxa"/>
            <w:tcBorders>
              <w:top w:val="nil"/>
              <w:left w:val="nil"/>
              <w:bottom w:val="nil"/>
              <w:right w:val="nil"/>
            </w:tcBorders>
            <w:hideMark/>
          </w:tcPr>
          <w:p w:rsidR="00252E65" w:rsidRPr="004356E7" w:rsidP="004356E7" w14:paraId="7B7736D2" w14:textId="77777777">
            <w:pPr>
              <w:pStyle w:val="Normal6a"/>
              <w:widowControl/>
            </w:pPr>
            <w:r w:rsidRPr="004356E7">
              <w:rPr>
                <w:b/>
                <w:i/>
              </w:rPr>
              <w:t>Usean lainkäyttöalueen piiriin kuuluvia kolmannen maan tokeneita koskevat rajoitukset</w:t>
            </w:r>
          </w:p>
        </w:tc>
      </w:tr>
      <w:tr w14:paraId="4ECB775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EF98F44" w14:textId="77777777">
            <w:pPr>
              <w:pStyle w:val="Normal6a"/>
              <w:widowControl/>
            </w:pPr>
          </w:p>
        </w:tc>
        <w:tc>
          <w:tcPr>
            <w:tcW w:w="4876" w:type="dxa"/>
            <w:tcBorders>
              <w:top w:val="nil"/>
              <w:left w:val="nil"/>
              <w:bottom w:val="nil"/>
              <w:right w:val="nil"/>
            </w:tcBorders>
            <w:hideMark/>
          </w:tcPr>
          <w:p w:rsidR="00252E65" w:rsidRPr="004356E7" w:rsidP="004356E7" w14:paraId="56F9F8D2" w14:textId="77777777">
            <w:pPr>
              <w:pStyle w:val="Normal6a"/>
              <w:widowControl/>
            </w:pPr>
            <w:r w:rsidRPr="004356E7">
              <w:rPr>
                <w:b/>
                <w:i/>
              </w:rPr>
              <w:t>1. Kielletään sellaisten omaisuusreferenssitokenien tai sähkörahatokenien tarjoaminen unionissa vähittäissijoittajille, joiden liikkeeseenlaskija tai ensisijainen omaisuusrakenne sijaitsee kolmannessa maassa ja joita markkinoidaan usean lainkäyttöalueen piiriin kuuluvina tai maailmanlaajuisina stablecoineina.</w:t>
            </w:r>
          </w:p>
        </w:tc>
      </w:tr>
      <w:tr w14:paraId="14BA3A0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EAD2EE5" w14:textId="77777777">
            <w:pPr>
              <w:pStyle w:val="Normal6a"/>
              <w:widowControl/>
            </w:pPr>
          </w:p>
        </w:tc>
        <w:tc>
          <w:tcPr>
            <w:tcW w:w="4876" w:type="dxa"/>
            <w:tcBorders>
              <w:top w:val="nil"/>
              <w:left w:val="nil"/>
              <w:bottom w:val="nil"/>
              <w:right w:val="nil"/>
            </w:tcBorders>
            <w:hideMark/>
          </w:tcPr>
          <w:p w:rsidR="00252E65" w:rsidRPr="004356E7" w:rsidP="004356E7" w14:paraId="04ED0A8B" w14:textId="77777777">
            <w:pPr>
              <w:pStyle w:val="Normal6a"/>
              <w:widowControl/>
            </w:pPr>
            <w:r w:rsidRPr="004356E7">
              <w:rPr>
                <w:b/>
                <w:i/>
              </w:rPr>
              <w:t>2. Poiketen siitä, mitä 1 kohdassa säädetään, ESMA voi EPV:tä ja Euroopan keskuspankkia kuultuaan hyväksyä tällaisten tokenien tarjoamisen vähittäissijoittajille edellyttäen, että liikkeeseenlaskija osoittaa täyttävänsä seuraavat lisävaatimukset:</w:t>
            </w:r>
          </w:p>
        </w:tc>
      </w:tr>
      <w:tr w14:paraId="34A0A0D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7502B74" w14:textId="77777777">
            <w:pPr>
              <w:pStyle w:val="Normal6a"/>
              <w:widowControl/>
            </w:pPr>
          </w:p>
        </w:tc>
        <w:tc>
          <w:tcPr>
            <w:tcW w:w="4876" w:type="dxa"/>
            <w:tcBorders>
              <w:top w:val="nil"/>
              <w:left w:val="nil"/>
              <w:bottom w:val="nil"/>
              <w:right w:val="nil"/>
            </w:tcBorders>
            <w:hideMark/>
          </w:tcPr>
          <w:p w:rsidR="00252E65" w:rsidRPr="004356E7" w:rsidP="004356E7" w14:paraId="699FDAFA" w14:textId="77777777">
            <w:pPr>
              <w:pStyle w:val="Normal6a"/>
              <w:widowControl/>
            </w:pPr>
            <w:r w:rsidRPr="004356E7">
              <w:rPr>
                <w:b/>
                <w:i/>
              </w:rPr>
              <w:t>a) vähintään 60:tä prosenttia reserviomaisuudesta säilytetään unioniin sijoittautuneissa luottolaitoksissa tai sijoituspalveluyrityksissä;</w:t>
            </w:r>
          </w:p>
        </w:tc>
      </w:tr>
      <w:tr w14:paraId="11D1129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147CAF4" w14:textId="77777777">
            <w:pPr>
              <w:pStyle w:val="Normal6a"/>
              <w:widowControl/>
            </w:pPr>
          </w:p>
        </w:tc>
        <w:tc>
          <w:tcPr>
            <w:tcW w:w="4876" w:type="dxa"/>
            <w:tcBorders>
              <w:top w:val="nil"/>
              <w:left w:val="nil"/>
              <w:bottom w:val="nil"/>
              <w:right w:val="nil"/>
            </w:tcBorders>
            <w:hideMark/>
          </w:tcPr>
          <w:p w:rsidR="00252E65" w:rsidRPr="004356E7" w:rsidP="004356E7" w14:paraId="0A419A82" w14:textId="77777777">
            <w:pPr>
              <w:pStyle w:val="Normal6a"/>
              <w:widowControl/>
            </w:pPr>
            <w:r w:rsidRPr="004356E7">
              <w:rPr>
                <w:b/>
                <w:i/>
              </w:rPr>
              <w:t>b) reserviomaisuuteen sovelletaan unionin oikeutta sekä täytäntöönpanokelpoisia järjestelyjä, joilla varmistetaan rajoittamaton siirrettävyys ja takaisinperintä unionissa;</w:t>
            </w:r>
          </w:p>
        </w:tc>
      </w:tr>
      <w:tr w14:paraId="0920990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CC40361" w14:textId="77777777">
            <w:pPr>
              <w:pStyle w:val="Normal6a"/>
              <w:widowControl/>
            </w:pPr>
          </w:p>
        </w:tc>
        <w:tc>
          <w:tcPr>
            <w:tcW w:w="4876" w:type="dxa"/>
            <w:tcBorders>
              <w:top w:val="nil"/>
              <w:left w:val="nil"/>
              <w:bottom w:val="nil"/>
              <w:right w:val="nil"/>
            </w:tcBorders>
            <w:hideMark/>
          </w:tcPr>
          <w:p w:rsidR="00252E65" w:rsidRPr="004356E7" w:rsidP="004356E7" w14:paraId="26C25AC2" w14:textId="77777777">
            <w:pPr>
              <w:pStyle w:val="Normal6a"/>
              <w:widowControl/>
            </w:pPr>
            <w:r w:rsidRPr="004356E7">
              <w:rPr>
                <w:b/>
                <w:i/>
              </w:rPr>
              <w:t>c) liikkeeseenlaskijalla on laillista toimintaa ja tosiasialliset päätöksentekovalmiudet unionissa; ja</w:t>
            </w:r>
          </w:p>
        </w:tc>
      </w:tr>
      <w:tr w14:paraId="5E185CC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29A4448" w14:textId="77777777">
            <w:pPr>
              <w:pStyle w:val="Normal6a"/>
              <w:widowControl/>
            </w:pPr>
          </w:p>
        </w:tc>
        <w:tc>
          <w:tcPr>
            <w:tcW w:w="4876" w:type="dxa"/>
            <w:tcBorders>
              <w:top w:val="nil"/>
              <w:left w:val="nil"/>
              <w:bottom w:val="nil"/>
              <w:right w:val="nil"/>
            </w:tcBorders>
            <w:hideMark/>
          </w:tcPr>
          <w:p w:rsidR="00252E65" w:rsidRPr="004356E7" w:rsidP="004356E7" w14:paraId="333A493C" w14:textId="77777777">
            <w:pPr>
              <w:pStyle w:val="Normal6a"/>
              <w:widowControl/>
            </w:pPr>
            <w:r w:rsidRPr="004356E7">
              <w:rPr>
                <w:b/>
                <w:i/>
              </w:rPr>
              <w:t>d) liikkeeseenlasku ei uhkaa rahapoliittista suvereniteettia tai maksujärjestelmien moitteetonta toimintaa unionissa.”</w:t>
            </w:r>
          </w:p>
        </w:tc>
      </w:tr>
    </w:tbl>
    <w:p w:rsidR="00252E65" w:rsidRPr="004356E7" w:rsidP="004356E7" w14:paraId="67AC6AA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C8373A2"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39F80331" w14:textId="77777777">
      <w:pPr>
        <w:pStyle w:val="AmJustText"/>
        <w:widowControl/>
      </w:pPr>
      <w:r w:rsidRPr="004356E7">
        <w:t>This amendment safeguards the Union’s monetary sovereignty and financial stability by closing the regulatory gap for global stablecoins acting as systemic payment systems outside direct EU oversight. The 60% reserve requirement in Union institutions, governed by Union law, ensures authorities have the necessary legal tools to manage or seize assets during a crisis, preventing the collapse of offshore structures.</w:t>
      </w:r>
    </w:p>
    <w:p w:rsidR="00252E65" w:rsidRPr="004356E7" w:rsidP="004356E7" w14:paraId="7A9F3382" w14:textId="77777777">
      <w:pPr>
        <w:pStyle w:val="AmJustText"/>
        <w:widowControl/>
      </w:pPr>
      <w:r w:rsidRPr="004356E7">
        <w:t>By mandating a legal presence and effective decision-making capacity within the Union, the provision prevents "letter-box" structures and facilitates robust ESMA supervision. Finally, mandatory consultation with the ECB acknowledges these tokens as potential currency substitutes, ensuring they do not threaten the conduct of monetary policy or the smooth operation of payment systems.</w:t>
      </w:r>
    </w:p>
    <w:p w:rsidR="00252E65" w:rsidRPr="004356E7" w:rsidP="004356E7" w14:paraId="4887F1B8" w14:textId="77777777">
      <w:pPr>
        <w:widowControl/>
      </w:pPr>
      <w:r w:rsidRPr="004356E7">
        <w:rPr>
          <w:rStyle w:val="HideTWBExt"/>
        </w:rPr>
        <w:t>&lt;/Amend&gt;</w:t>
      </w:r>
    </w:p>
    <w:p w:rsidR="00252E65" w:rsidRPr="004356E7" w:rsidP="004356E7" w14:paraId="074BE2B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1418</w:t>
      </w:r>
      <w:r w:rsidRPr="004356E7">
        <w:rPr>
          <w:rStyle w:val="HideTWBExt"/>
          <w:b w:val="0"/>
        </w:rPr>
        <w:t>&lt;/NumAm&gt;</w:t>
      </w:r>
    </w:p>
    <w:p w:rsidR="00252E65" w:rsidRPr="004356E7" w:rsidP="004356E7" w14:paraId="054529C7"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960599C" w14:textId="77777777">
      <w:pPr>
        <w:pStyle w:val="NormalBold"/>
        <w:widowControl/>
      </w:pPr>
      <w:r w:rsidRPr="004356E7">
        <w:rPr>
          <w:rStyle w:val="HideTWBExt"/>
          <w:b w:val="0"/>
        </w:rPr>
        <w:t>&lt;/RepeatBlock-By&gt;</w:t>
      </w:r>
    </w:p>
    <w:p w:rsidR="00252E65" w:rsidRPr="004356E7" w:rsidP="004356E7" w14:paraId="105A96D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E5A1996"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61947B03"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840151C" w14:textId="77777777">
      <w:pPr>
        <w:widowControl/>
      </w:pPr>
      <w:r w:rsidRPr="004356E7">
        <w:rPr>
          <w:rStyle w:val="HideTWBExt"/>
        </w:rPr>
        <w:t>&lt;Article2&gt;</w:t>
      </w:r>
      <w:r w:rsidRPr="004356E7">
        <w:t>6 luku – otsikko</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D0C0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D767FAD" w14:textId="77777777">
            <w:pPr>
              <w:widowControl/>
            </w:pPr>
          </w:p>
        </w:tc>
      </w:tr>
      <w:tr w14:paraId="6BE012B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D925B7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2CB49EF" w14:textId="77777777">
            <w:pPr>
              <w:pStyle w:val="AmColumnHeading"/>
              <w:widowControl/>
            </w:pPr>
            <w:r w:rsidRPr="004356E7">
              <w:t>Tarkistus</w:t>
            </w:r>
          </w:p>
        </w:tc>
      </w:tr>
      <w:tr w14:paraId="5ED80BA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E3BD05A" w14:textId="77777777">
            <w:pPr>
              <w:pStyle w:val="Normal6a"/>
              <w:widowControl/>
            </w:pPr>
            <w:r w:rsidRPr="004356E7">
              <w:t>ESMAn valvontatehtävät, valtuudet ja toimivalta suhteessa kryptovarapalvelun tarjoajiin</w:t>
            </w:r>
          </w:p>
        </w:tc>
        <w:tc>
          <w:tcPr>
            <w:tcW w:w="4876" w:type="dxa"/>
            <w:tcBorders>
              <w:top w:val="nil"/>
              <w:left w:val="nil"/>
              <w:bottom w:val="nil"/>
              <w:right w:val="nil"/>
            </w:tcBorders>
            <w:hideMark/>
          </w:tcPr>
          <w:p w:rsidR="00252E65" w:rsidRPr="004356E7" w:rsidP="004356E7" w14:paraId="27B4D18E" w14:textId="77777777">
            <w:pPr>
              <w:pStyle w:val="Normal6a"/>
              <w:widowControl/>
            </w:pPr>
            <w:r w:rsidRPr="004356E7">
              <w:t xml:space="preserve">ESMAn valvontatehtävät, valtuudet ja toimivalta suhteessa kryptovarapalvelun tarjoajiin </w:t>
            </w:r>
            <w:r w:rsidRPr="004356E7">
              <w:rPr>
                <w:b/>
                <w:i/>
              </w:rPr>
              <w:t>sekä ESMAn valtuudet ja toimivalta suhteessa markkinavalvontaan sekä markkinoiden väärinkäyttöä koskevaan tutkintaan ja täytäntöönpanoon</w:t>
            </w:r>
          </w:p>
        </w:tc>
      </w:tr>
    </w:tbl>
    <w:p w:rsidR="00252E65" w:rsidRPr="004356E7" w:rsidP="004356E7" w14:paraId="2143E20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4440B80" w14:textId="77777777">
      <w:pPr>
        <w:widowControl/>
      </w:pPr>
      <w:r w:rsidRPr="004356E7">
        <w:rPr>
          <w:rStyle w:val="HideTWBExt"/>
        </w:rPr>
        <w:t>&lt;/Amend&gt;</w:t>
      </w:r>
    </w:p>
    <w:p w:rsidR="00252E65" w:rsidRPr="004356E7" w:rsidP="004356E7" w14:paraId="287CEA3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1419</w:t>
      </w:r>
      <w:r w:rsidRPr="004356E7">
        <w:rPr>
          <w:rStyle w:val="HideTWBExt"/>
          <w:b w:val="0"/>
        </w:rPr>
        <w:t>&lt;/NumAm&gt;</w:t>
      </w:r>
    </w:p>
    <w:p w:rsidR="00252E65" w:rsidRPr="004356E7" w:rsidP="004356E7" w14:paraId="5B3139A2" w14:textId="77777777">
      <w:pPr>
        <w:pStyle w:val="NormalBold"/>
        <w:widowControl/>
      </w:pPr>
      <w:r w:rsidRPr="004356E7">
        <w:rPr>
          <w:rStyle w:val="HideTWBExt"/>
          <w:b w:val="0"/>
        </w:rPr>
        <w:t>&lt;RepeatBlock-By&gt;&lt;Members&gt;</w:t>
      </w:r>
      <w:r w:rsidRPr="004356E7">
        <w:t>Martine Kemp, Regina Doherty</w:t>
      </w:r>
      <w:r w:rsidRPr="004356E7">
        <w:rPr>
          <w:rStyle w:val="HideTWBExt"/>
          <w:b w:val="0"/>
        </w:rPr>
        <w:t>&lt;/Members&gt;</w:t>
      </w:r>
    </w:p>
    <w:p w:rsidR="00252E65" w:rsidRPr="004356E7" w:rsidP="004356E7" w14:paraId="0A7CE1E8" w14:textId="77777777">
      <w:pPr>
        <w:pStyle w:val="NormalBold"/>
        <w:widowControl/>
      </w:pPr>
      <w:r w:rsidRPr="004356E7">
        <w:rPr>
          <w:rStyle w:val="HideTWBExt"/>
          <w:b w:val="0"/>
        </w:rPr>
        <w:t>&lt;/RepeatBlock-By&gt;</w:t>
      </w:r>
    </w:p>
    <w:p w:rsidR="00252E65" w:rsidRPr="004356E7" w:rsidP="004356E7" w14:paraId="73F343E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6806E06"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809C11C"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9421C59" w14:textId="77777777">
      <w:pPr>
        <w:widowControl/>
      </w:pPr>
      <w:r w:rsidRPr="004356E7">
        <w:rPr>
          <w:rStyle w:val="HideTWBExt"/>
        </w:rPr>
        <w:t>&lt;Article2&gt;</w:t>
      </w:r>
      <w:r w:rsidRPr="004356E7">
        <w:t>138 a artikla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F0FB6"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8465F9F" w14:textId="77777777">
            <w:pPr>
              <w:widowControl/>
            </w:pPr>
          </w:p>
        </w:tc>
      </w:tr>
      <w:tr w14:paraId="1D41F599"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89A6E6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789D1CA" w14:textId="77777777">
            <w:pPr>
              <w:pStyle w:val="AmColumnHeading"/>
              <w:widowControl/>
            </w:pPr>
            <w:r w:rsidRPr="004356E7">
              <w:t>Tarkistus</w:t>
            </w:r>
          </w:p>
        </w:tc>
      </w:tr>
      <w:tr w14:paraId="5CF8637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6779F70" w14:textId="77777777">
            <w:pPr>
              <w:pStyle w:val="Normal6a"/>
              <w:widowControl/>
            </w:pPr>
            <w:r w:rsidRPr="004356E7">
              <w:rPr>
                <w:b/>
                <w:i/>
              </w:rPr>
              <w:t>138 a artikla</w:t>
            </w:r>
          </w:p>
        </w:tc>
        <w:tc>
          <w:tcPr>
            <w:tcW w:w="4876" w:type="dxa"/>
            <w:tcBorders>
              <w:top w:val="nil"/>
              <w:left w:val="nil"/>
              <w:bottom w:val="nil"/>
              <w:right w:val="nil"/>
            </w:tcBorders>
            <w:hideMark/>
          </w:tcPr>
          <w:p w:rsidR="00252E65" w:rsidRPr="004356E7" w:rsidP="004356E7" w14:paraId="362C4FA6" w14:textId="77777777">
            <w:pPr>
              <w:pStyle w:val="Normal6a"/>
              <w:widowControl/>
            </w:pPr>
            <w:r w:rsidRPr="004356E7">
              <w:rPr>
                <w:b/>
                <w:i/>
              </w:rPr>
              <w:t>Poistetaan.</w:t>
            </w:r>
          </w:p>
        </w:tc>
      </w:tr>
      <w:tr w14:paraId="4456DB2A"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00D26CC" w14:textId="77777777">
            <w:pPr>
              <w:pStyle w:val="Normal6a"/>
              <w:widowControl/>
              <w:rPr>
                <w:b/>
                <w:i/>
              </w:rPr>
            </w:pPr>
            <w:r w:rsidRPr="004356E7">
              <w:rPr>
                <w:b/>
                <w:i/>
              </w:rPr>
              <w:t>[– –]</w:t>
            </w:r>
          </w:p>
        </w:tc>
        <w:tc>
          <w:tcPr>
            <w:tcW w:w="4876" w:type="dxa"/>
            <w:tcBorders>
              <w:top w:val="nil"/>
              <w:left w:val="nil"/>
              <w:bottom w:val="nil"/>
              <w:right w:val="nil"/>
            </w:tcBorders>
          </w:tcPr>
          <w:p w:rsidR="00252E65" w:rsidRPr="004356E7" w:rsidP="004356E7" w14:paraId="53963407" w14:textId="77777777">
            <w:pPr>
              <w:pStyle w:val="Normal6a"/>
              <w:widowControl/>
              <w:rPr>
                <w:b/>
                <w:i/>
              </w:rPr>
            </w:pPr>
          </w:p>
        </w:tc>
      </w:tr>
    </w:tbl>
    <w:p w:rsidR="00252E65" w:rsidRPr="004356E7" w:rsidP="004356E7" w14:paraId="5322C64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81E7553"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4387ECEF" w14:textId="77777777">
      <w:pPr>
        <w:pStyle w:val="AmJustText"/>
        <w:widowControl/>
      </w:pPr>
      <w:r w:rsidRPr="004356E7">
        <w:t>Tämä koko 138 a artikla pitäisi poistaa. Kryptovarapalvelun tarjoajia koskevien valvontavelvollisuuksien siirtäminen ESMAlle loisi päällekkäisiä valvontarakenteita, koska tietyt kryptovaroja koskeviin toimiin liittyvät alakohtaiset säännökset, kuten rahanpesun ja terrorismin rahoituksen torjuntaa koskeva asetus, DORA-asetus ja maksupalveludirektiivi, kuuluisivat edelleen kansalliseen valvontaan. Ehdotus lisäisi näin ollen vielä yhden valvontatason, mikä johtaisi hajanaisuuteen, päällekkäisyyteen ja korkeampiin sääntöjen noudattamisesta aiheutuviin kustannuksiin.</w:t>
      </w:r>
    </w:p>
    <w:p w:rsidR="00252E65" w:rsidRPr="004356E7" w:rsidP="004356E7" w14:paraId="5099695C" w14:textId="77777777">
      <w:pPr>
        <w:widowControl/>
      </w:pPr>
      <w:r w:rsidRPr="004356E7">
        <w:rPr>
          <w:rStyle w:val="HideTWBExt"/>
        </w:rPr>
        <w:t>&lt;/Amend&gt;</w:t>
      </w:r>
    </w:p>
    <w:p w:rsidR="00252E65" w:rsidRPr="004356E7" w:rsidP="004356E7" w14:paraId="4E26E87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1420</w:t>
      </w:r>
      <w:r w:rsidRPr="004356E7">
        <w:rPr>
          <w:rStyle w:val="HideTWBExt"/>
          <w:b w:val="0"/>
        </w:rPr>
        <w:t>&lt;/NumAm&gt;</w:t>
      </w:r>
    </w:p>
    <w:p w:rsidR="00252E65" w:rsidRPr="004356E7" w:rsidP="004356E7" w14:paraId="45B11929"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61F245E" w14:textId="77777777">
      <w:pPr>
        <w:pStyle w:val="NormalBold"/>
        <w:widowControl/>
      </w:pPr>
      <w:r w:rsidRPr="004356E7">
        <w:rPr>
          <w:rStyle w:val="HideTWBExt"/>
          <w:b w:val="0"/>
        </w:rPr>
        <w:t>&lt;/RepeatBlock-By&gt;</w:t>
      </w:r>
    </w:p>
    <w:p w:rsidR="00252E65" w:rsidRPr="004356E7" w:rsidP="004356E7" w14:paraId="63C3084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C20AB36"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C550B4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59ED31A" w14:textId="77777777">
      <w:pPr>
        <w:widowControl/>
      </w:pPr>
      <w:r w:rsidRPr="004356E7">
        <w:rPr>
          <w:rStyle w:val="HideTWBExt"/>
        </w:rPr>
        <w:t>&lt;Article2&gt;</w:t>
      </w:r>
      <w:r w:rsidRPr="004356E7">
        <w:t>138 a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F57E6"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9154F48" w14:textId="77777777">
            <w:pPr>
              <w:widowControl/>
            </w:pPr>
          </w:p>
        </w:tc>
      </w:tr>
      <w:tr w14:paraId="29B1F4A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32BC4C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12814C6" w14:textId="77777777">
            <w:pPr>
              <w:pStyle w:val="AmColumnHeading"/>
              <w:widowControl/>
            </w:pPr>
            <w:r w:rsidRPr="004356E7">
              <w:t>Tarkistus</w:t>
            </w:r>
          </w:p>
        </w:tc>
      </w:tr>
      <w:tr w14:paraId="6270B25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029257" w14:textId="77777777">
            <w:pPr>
              <w:pStyle w:val="Normal6a"/>
              <w:widowControl/>
            </w:pPr>
            <w:r w:rsidRPr="004356E7">
              <w:t>1.</w:t>
            </w:r>
            <w:r w:rsidRPr="004356E7">
              <w:tab/>
              <w:t>ESMA vastaa asetuksessa säädettyjen tehtävien ja velvollisuuksien hoitamisesta suhteessa 63 artiklan nojalla toimiluvan saaneisiin kryptovarapalvelun tarjoajiin.</w:t>
            </w:r>
          </w:p>
        </w:tc>
        <w:tc>
          <w:tcPr>
            <w:tcW w:w="4876" w:type="dxa"/>
            <w:tcBorders>
              <w:top w:val="nil"/>
              <w:left w:val="nil"/>
              <w:bottom w:val="nil"/>
              <w:right w:val="nil"/>
            </w:tcBorders>
            <w:hideMark/>
          </w:tcPr>
          <w:p w:rsidR="00252E65" w:rsidRPr="004356E7" w:rsidP="004356E7" w14:paraId="1CB4E2E2" w14:textId="77777777">
            <w:pPr>
              <w:pStyle w:val="Normal6a"/>
              <w:widowControl/>
            </w:pPr>
            <w:r w:rsidRPr="004356E7">
              <w:t>1.</w:t>
            </w:r>
            <w:r w:rsidRPr="004356E7">
              <w:tab/>
              <w:t>ESMA vastaa asetuksessa säädettyjen tehtävien ja velvollisuuksien hoitamisesta suhteessa</w:t>
            </w:r>
          </w:p>
        </w:tc>
      </w:tr>
      <w:tr w14:paraId="4C3C67B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875D2CD" w14:textId="77777777">
            <w:pPr>
              <w:pStyle w:val="Normal6a"/>
              <w:widowControl/>
            </w:pPr>
          </w:p>
        </w:tc>
        <w:tc>
          <w:tcPr>
            <w:tcW w:w="4876" w:type="dxa"/>
            <w:tcBorders>
              <w:top w:val="nil"/>
              <w:left w:val="nil"/>
              <w:bottom w:val="nil"/>
              <w:right w:val="nil"/>
            </w:tcBorders>
            <w:hideMark/>
          </w:tcPr>
          <w:p w:rsidR="00252E65" w:rsidRPr="004356E7" w:rsidP="004356E7" w14:paraId="7B24C23C" w14:textId="38361BF3">
            <w:pPr>
              <w:pStyle w:val="Normal6a"/>
              <w:widowControl/>
            </w:pPr>
            <w:r w:rsidRPr="004356E7">
              <w:rPr>
                <w:b/>
                <w:i/>
              </w:rPr>
              <w:t>i)</w:t>
            </w:r>
            <w:r w:rsidR="00413059">
              <w:t xml:space="preserve"> </w:t>
            </w:r>
            <w:r w:rsidRPr="004356E7">
              <w:t>63 artiklan nojalla toimiluvan saaneisiin kryptovarapalvelun tarjoajiin</w:t>
            </w:r>
            <w:r w:rsidRPr="004356E7">
              <w:rPr>
                <w:b/>
                <w:i/>
              </w:rPr>
              <w:t>, joita pidetään 59 a artiklan mukaisesti merkittävinä;</w:t>
            </w:r>
          </w:p>
        </w:tc>
      </w:tr>
      <w:tr w14:paraId="09F86B6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464A5E3" w14:textId="77777777">
            <w:pPr>
              <w:pStyle w:val="Normal6a"/>
              <w:widowControl/>
            </w:pPr>
          </w:p>
        </w:tc>
        <w:tc>
          <w:tcPr>
            <w:tcW w:w="4876" w:type="dxa"/>
            <w:tcBorders>
              <w:top w:val="nil"/>
              <w:left w:val="nil"/>
              <w:bottom w:val="nil"/>
              <w:right w:val="nil"/>
            </w:tcBorders>
            <w:hideMark/>
          </w:tcPr>
          <w:p w:rsidR="00252E65" w:rsidRPr="004356E7" w:rsidP="004356E7" w14:paraId="643CC257" w14:textId="77777777">
            <w:pPr>
              <w:pStyle w:val="Normal6a"/>
              <w:widowControl/>
            </w:pPr>
            <w:r w:rsidRPr="004356E7">
              <w:rPr>
                <w:b/>
                <w:i/>
              </w:rPr>
              <w:t xml:space="preserve">ii) </w:t>
            </w:r>
            <w:r w:rsidRPr="004356E7">
              <w:t>63 artiklan nojalla toimiluvan saaneisiin kryptovarapalvelun tarjoajiin</w:t>
            </w:r>
            <w:r w:rsidRPr="004356E7">
              <w:rPr>
                <w:b/>
                <w:i/>
              </w:rPr>
              <w:t>, jotka valitsevat ESMAn suorittaman valvonnan 59 b artiklan mukaisesti</w:t>
            </w:r>
            <w:r w:rsidRPr="004356E7">
              <w:t>.</w:t>
            </w:r>
          </w:p>
        </w:tc>
      </w:tr>
    </w:tbl>
    <w:p w:rsidR="00252E65" w:rsidRPr="004356E7" w:rsidP="004356E7" w14:paraId="1A3C580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80A050C" w14:textId="77777777">
      <w:pPr>
        <w:widowControl/>
      </w:pPr>
      <w:r w:rsidRPr="004356E7">
        <w:rPr>
          <w:rStyle w:val="HideTWBExt"/>
        </w:rPr>
        <w:t>&lt;/Amend&gt;</w:t>
      </w:r>
    </w:p>
    <w:p w:rsidR="00252E65" w:rsidRPr="004356E7" w:rsidP="004356E7" w14:paraId="5EC579B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1421</w:t>
      </w:r>
      <w:r w:rsidRPr="004356E7">
        <w:rPr>
          <w:rStyle w:val="HideTWBExt"/>
          <w:b w:val="0"/>
        </w:rPr>
        <w:t>&lt;/NumAm&gt;</w:t>
      </w:r>
    </w:p>
    <w:p w:rsidR="00252E65" w:rsidRPr="004356E7" w:rsidP="004356E7" w14:paraId="58DB7C35"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7738DA76" w14:textId="77777777">
      <w:pPr>
        <w:pStyle w:val="NormalBold"/>
        <w:widowControl/>
      </w:pPr>
      <w:r w:rsidRPr="004356E7">
        <w:rPr>
          <w:rStyle w:val="HideTWBExt"/>
          <w:b w:val="0"/>
        </w:rPr>
        <w:t>&lt;/RepeatBlock-By&gt;</w:t>
      </w:r>
    </w:p>
    <w:p w:rsidR="00252E65" w:rsidRPr="004356E7" w:rsidP="004356E7" w14:paraId="5B21DF9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D8AC3DF"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0F89281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BD2D6CA" w14:textId="77777777">
      <w:pPr>
        <w:widowControl/>
      </w:pPr>
      <w:r w:rsidRPr="004356E7">
        <w:rPr>
          <w:rStyle w:val="HideTWBExt"/>
        </w:rPr>
        <w:t>&lt;Article2&gt;</w:t>
      </w:r>
      <w:r w:rsidRPr="004356E7">
        <w:t>138 a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227EA"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286C938" w14:textId="77777777">
            <w:pPr>
              <w:widowControl/>
            </w:pPr>
          </w:p>
        </w:tc>
      </w:tr>
      <w:tr w14:paraId="28C2560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A21E2D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1078691" w14:textId="77777777">
            <w:pPr>
              <w:pStyle w:val="AmColumnHeading"/>
              <w:widowControl/>
            </w:pPr>
            <w:r w:rsidRPr="004356E7">
              <w:t>Tarkistus</w:t>
            </w:r>
          </w:p>
        </w:tc>
      </w:tr>
      <w:tr w14:paraId="4142883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26B05F6" w14:textId="77777777">
            <w:pPr>
              <w:pStyle w:val="Normal6a"/>
              <w:widowControl/>
            </w:pPr>
            <w:r w:rsidRPr="004356E7">
              <w:t>1.</w:t>
            </w:r>
            <w:r w:rsidRPr="004356E7">
              <w:tab/>
              <w:t>ESMA vastaa asetuksessa säädettyjen tehtävien ja velvollisuuksien hoitamisesta suhteessa 63 artiklan nojalla toimiluvan saaneisiin kryptovarapalvelun tarjoajiin.</w:t>
            </w:r>
          </w:p>
        </w:tc>
        <w:tc>
          <w:tcPr>
            <w:tcW w:w="4876" w:type="dxa"/>
            <w:tcBorders>
              <w:top w:val="nil"/>
              <w:left w:val="nil"/>
              <w:bottom w:val="nil"/>
              <w:right w:val="nil"/>
            </w:tcBorders>
            <w:hideMark/>
          </w:tcPr>
          <w:p w:rsidR="00252E65" w:rsidRPr="004356E7" w:rsidP="004356E7" w14:paraId="1ED089C8" w14:textId="77777777">
            <w:pPr>
              <w:pStyle w:val="Normal6a"/>
              <w:widowControl/>
            </w:pPr>
            <w:r w:rsidRPr="004356E7">
              <w:t>1.</w:t>
            </w:r>
            <w:r w:rsidRPr="004356E7">
              <w:tab/>
              <w:t xml:space="preserve">ESMA vastaa asetuksessa säädettyjen tehtävien ja velvollisuuksien hoitamisesta suhteessa </w:t>
            </w:r>
            <w:r w:rsidRPr="004356E7">
              <w:rPr>
                <w:b/>
                <w:i/>
              </w:rPr>
              <w:t>85 artiklan mukaisesti merkittäviksi määritettyihin ja</w:t>
            </w:r>
            <w:r w:rsidRPr="004356E7">
              <w:t xml:space="preserve"> 63 artiklan nojalla toimiluvan saaneisiin kryptovarapalvelun tarjoajiin </w:t>
            </w:r>
            <w:r w:rsidRPr="004356E7">
              <w:rPr>
                <w:b/>
                <w:i/>
              </w:rPr>
              <w:t>sekä 85 a artiklan mukaisiin kryptovarapalvelun tarjoajiin</w:t>
            </w:r>
            <w:r w:rsidRPr="004356E7">
              <w:t>.</w:t>
            </w:r>
          </w:p>
        </w:tc>
      </w:tr>
    </w:tbl>
    <w:p w:rsidR="00252E65" w:rsidRPr="004356E7" w:rsidP="004356E7" w14:paraId="30704F3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F9AE0E4" w14:textId="77777777">
      <w:pPr>
        <w:widowControl/>
      </w:pPr>
      <w:r w:rsidRPr="004356E7">
        <w:rPr>
          <w:rStyle w:val="HideTWBExt"/>
        </w:rPr>
        <w:t>&lt;/Amend&gt;</w:t>
      </w:r>
    </w:p>
    <w:p w:rsidR="00252E65" w:rsidRPr="004356E7" w:rsidP="004356E7" w14:paraId="742FCE3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1422</w:t>
      </w:r>
      <w:r w:rsidRPr="004356E7">
        <w:rPr>
          <w:rStyle w:val="HideTWBExt"/>
          <w:b w:val="0"/>
        </w:rPr>
        <w:t>&lt;/NumAm&gt;</w:t>
      </w:r>
    </w:p>
    <w:p w:rsidR="00252E65" w:rsidRPr="004356E7" w:rsidP="004356E7" w14:paraId="6906F58A" w14:textId="77777777">
      <w:pPr>
        <w:pStyle w:val="NormalBold"/>
        <w:widowControl/>
      </w:pPr>
      <w:r w:rsidRPr="004356E7">
        <w:rPr>
          <w:rStyle w:val="HideTWBExt"/>
          <w:b w:val="0"/>
        </w:rPr>
        <w:t>&lt;RepeatBlock-By&gt;&lt;Members&gt;</w:t>
      </w:r>
      <w:r w:rsidRPr="004356E7">
        <w:t>Isabel Benjumea Benjumea, Fernando Navarrete Rojas</w:t>
      </w:r>
      <w:r w:rsidRPr="004356E7">
        <w:rPr>
          <w:rStyle w:val="HideTWBExt"/>
          <w:b w:val="0"/>
        </w:rPr>
        <w:t>&lt;/Members&gt;</w:t>
      </w:r>
    </w:p>
    <w:p w:rsidR="00252E65" w:rsidRPr="004356E7" w:rsidP="004356E7" w14:paraId="4B068CB8" w14:textId="77777777">
      <w:pPr>
        <w:pStyle w:val="NormalBold"/>
        <w:widowControl/>
      </w:pPr>
      <w:r w:rsidRPr="004356E7">
        <w:rPr>
          <w:rStyle w:val="HideTWBExt"/>
          <w:b w:val="0"/>
        </w:rPr>
        <w:t>&lt;/RepeatBlock-By&gt;</w:t>
      </w:r>
    </w:p>
    <w:p w:rsidR="00252E65" w:rsidRPr="004356E7" w:rsidP="004356E7" w14:paraId="555143A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99D9BEA"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E731A9B"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0D0616F" w14:textId="77777777">
      <w:pPr>
        <w:widowControl/>
      </w:pPr>
      <w:r w:rsidRPr="004356E7">
        <w:rPr>
          <w:rStyle w:val="HideTWBExt"/>
        </w:rPr>
        <w:t>&lt;Article2&gt;</w:t>
      </w:r>
      <w:r w:rsidRPr="004356E7">
        <w:t>138 a artikla – 1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B404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536B0D9" w14:textId="77777777">
            <w:pPr>
              <w:widowControl/>
            </w:pPr>
          </w:p>
        </w:tc>
      </w:tr>
      <w:tr w14:paraId="4109BDC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C4E06F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86EE311" w14:textId="77777777">
            <w:pPr>
              <w:pStyle w:val="AmColumnHeading"/>
              <w:widowControl/>
            </w:pPr>
            <w:r w:rsidRPr="004356E7">
              <w:t>Tarkistus</w:t>
            </w:r>
          </w:p>
        </w:tc>
      </w:tr>
      <w:tr w14:paraId="4B07082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DC20A0E" w14:textId="77777777">
            <w:pPr>
              <w:pStyle w:val="Normal6a"/>
              <w:widowControl/>
            </w:pPr>
          </w:p>
        </w:tc>
        <w:tc>
          <w:tcPr>
            <w:tcW w:w="4876" w:type="dxa"/>
            <w:tcBorders>
              <w:top w:val="nil"/>
              <w:left w:val="nil"/>
              <w:bottom w:val="nil"/>
              <w:right w:val="nil"/>
            </w:tcBorders>
            <w:hideMark/>
          </w:tcPr>
          <w:p w:rsidR="00252E65" w:rsidRPr="004356E7" w:rsidP="004356E7" w14:paraId="08088C9D" w14:textId="77777777">
            <w:pPr>
              <w:pStyle w:val="Normal6a"/>
              <w:widowControl/>
            </w:pPr>
            <w:r w:rsidRPr="004356E7">
              <w:rPr>
                <w:b/>
                <w:i/>
              </w:rPr>
              <w:t>1 a.</w:t>
            </w:r>
            <w:r w:rsidRPr="004356E7">
              <w:tab/>
            </w:r>
            <w:r w:rsidRPr="004356E7">
              <w:rPr>
                <w:b/>
                <w:i/>
              </w:rPr>
              <w:t>Kryptovarapalvelujen tarjoajaa on pidettävä merkittävänä, jos se täyttää joko yksin tai konsernin tasolla objektiiviset kriteerit, jotka koskevat rajat ylittävää ulottuvuutta, asiakkaiden lukumäärää unionissa, liiketoimien määrää, säilytettävänä olevien asiakkaiden varojen arvoa, yhteenliitettävyyttä markkinainfrastruktuurien kanssa tai riskiprofiilia ja jotka osoittavat, että kryptovarapalvelujen tarjoaja on sisämarkkinoiden kannalta merkittävä. Komissio antaa delegoituja säädöksiä täsmentääkseen kyseisiä kriteerejä julkisen kuulemisen ja vaikutustenarvioinnin jälkeen.</w:t>
            </w:r>
          </w:p>
        </w:tc>
      </w:tr>
    </w:tbl>
    <w:p w:rsidR="00252E65" w:rsidRPr="004356E7" w:rsidP="004356E7" w14:paraId="67CF8A17" w14:textId="77777777">
      <w:pPr>
        <w:pStyle w:val="AmOrLang"/>
        <w:widowControl/>
        <w:rPr>
          <w:lang w:eastAsia="en-US"/>
        </w:rPr>
      </w:pPr>
      <w:r w:rsidRPr="004356E7">
        <w:t xml:space="preserve">Or. </w:t>
      </w:r>
      <w:r w:rsidRPr="004356E7">
        <w:rPr>
          <w:rStyle w:val="HideTWBExt"/>
        </w:rPr>
        <w:t>&lt;Original&gt;</w:t>
      </w:r>
      <w:r w:rsidRPr="004356E7">
        <w:rPr>
          <w:rStyle w:val="HideTWBInt"/>
        </w:rPr>
        <w:t>{ES}</w:t>
      </w:r>
      <w:r w:rsidRPr="004356E7">
        <w:t>es</w:t>
      </w:r>
      <w:r w:rsidRPr="004356E7">
        <w:rPr>
          <w:rStyle w:val="HideTWBExt"/>
        </w:rPr>
        <w:t>&lt;/Original&gt;</w:t>
      </w:r>
    </w:p>
    <w:p w:rsidR="00252E65" w:rsidRPr="004356E7" w:rsidP="004356E7" w14:paraId="1FF185B9" w14:textId="77777777">
      <w:pPr>
        <w:widowControl/>
      </w:pPr>
      <w:r w:rsidRPr="004356E7">
        <w:rPr>
          <w:rStyle w:val="HideTWBExt"/>
        </w:rPr>
        <w:t>&lt;/Amend&gt;</w:t>
      </w:r>
    </w:p>
    <w:p w:rsidR="00252E65" w:rsidRPr="004356E7" w:rsidP="004356E7" w14:paraId="2288B98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1423</w:t>
      </w:r>
      <w:r w:rsidRPr="004356E7">
        <w:rPr>
          <w:rStyle w:val="HideTWBExt"/>
          <w:b w:val="0"/>
        </w:rPr>
        <w:t>&lt;/NumAm&gt;</w:t>
      </w:r>
    </w:p>
    <w:p w:rsidR="00252E65" w:rsidRPr="004356E7" w:rsidP="004356E7" w14:paraId="72412390" w14:textId="77777777">
      <w:pPr>
        <w:pStyle w:val="NormalBold"/>
        <w:widowControl/>
      </w:pPr>
      <w:r w:rsidRPr="004356E7">
        <w:rPr>
          <w:rStyle w:val="HideTWBExt"/>
          <w:b w:val="0"/>
        </w:rPr>
        <w:t>&lt;RepeatBlock-By&gt;&lt;Members&gt;</w:t>
      </w:r>
      <w:r w:rsidRPr="004356E7">
        <w:t>Isabel Benjumea Benjumea, Fernando Navarrete Rojas</w:t>
      </w:r>
      <w:r w:rsidRPr="004356E7">
        <w:rPr>
          <w:rStyle w:val="HideTWBExt"/>
          <w:b w:val="0"/>
        </w:rPr>
        <w:t>&lt;/Members&gt;</w:t>
      </w:r>
    </w:p>
    <w:p w:rsidR="00252E65" w:rsidRPr="004356E7" w:rsidP="004356E7" w14:paraId="47FE30C4" w14:textId="77777777">
      <w:pPr>
        <w:pStyle w:val="NormalBold"/>
        <w:widowControl/>
      </w:pPr>
      <w:r w:rsidRPr="004356E7">
        <w:rPr>
          <w:rStyle w:val="HideTWBExt"/>
          <w:b w:val="0"/>
        </w:rPr>
        <w:t>&lt;/RepeatBlock-By&gt;</w:t>
      </w:r>
    </w:p>
    <w:p w:rsidR="00252E65" w:rsidRPr="004356E7" w:rsidP="004356E7" w14:paraId="7DA1A6F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D8E604A"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A10D0B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2241AE2" w14:textId="77777777">
      <w:pPr>
        <w:widowControl/>
      </w:pPr>
      <w:r w:rsidRPr="004356E7">
        <w:rPr>
          <w:rStyle w:val="HideTWBExt"/>
        </w:rPr>
        <w:t>&lt;Article2&gt;</w:t>
      </w:r>
      <w:r w:rsidRPr="004356E7">
        <w:t>138 a artikla – 1 b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CD73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E280322" w14:textId="77777777">
            <w:pPr>
              <w:widowControl/>
            </w:pPr>
          </w:p>
        </w:tc>
      </w:tr>
      <w:tr w14:paraId="3D2ABA7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7A924B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EF30C47" w14:textId="77777777">
            <w:pPr>
              <w:pStyle w:val="AmColumnHeading"/>
              <w:widowControl/>
            </w:pPr>
            <w:r w:rsidRPr="004356E7">
              <w:t>Tarkistus</w:t>
            </w:r>
          </w:p>
        </w:tc>
      </w:tr>
      <w:tr w14:paraId="1E8DB76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B402353" w14:textId="77777777">
            <w:pPr>
              <w:pStyle w:val="Normal6a"/>
              <w:widowControl/>
            </w:pPr>
          </w:p>
        </w:tc>
        <w:tc>
          <w:tcPr>
            <w:tcW w:w="4876" w:type="dxa"/>
            <w:tcBorders>
              <w:top w:val="nil"/>
              <w:left w:val="nil"/>
              <w:bottom w:val="nil"/>
              <w:right w:val="nil"/>
            </w:tcBorders>
            <w:hideMark/>
          </w:tcPr>
          <w:p w:rsidR="00252E65" w:rsidRPr="004356E7" w:rsidP="004356E7" w14:paraId="5697F48D" w14:textId="77777777">
            <w:pPr>
              <w:pStyle w:val="Normal6a"/>
              <w:widowControl/>
            </w:pPr>
            <w:r w:rsidRPr="004356E7">
              <w:rPr>
                <w:b/>
                <w:i/>
              </w:rPr>
              <w:t>1 b.</w:t>
            </w:r>
            <w:r w:rsidRPr="004356E7">
              <w:tab/>
            </w:r>
            <w:r w:rsidRPr="004356E7">
              <w:rPr>
                <w:b/>
                <w:i/>
              </w:rPr>
              <w:t>Kotijäsenvaltion toimivaltaiset viranomaiset huolehtivat edelleen sellaisten kryptovarapalvelujen tarjoajien valvonnasta, jotka eivät ole merkittäviä. ESMA edistää kyseisiä palveluntarjoajia koskevien valvontakäytäntöjen lähentymistä ohjeiden, vertaisarviointien ja yhteistyöalustojen avulla sekä tarvittaessa antamalla lausuntoja toimilupamenettelyistä, joilla on rajatylittävä merkitys.</w:t>
            </w:r>
          </w:p>
        </w:tc>
      </w:tr>
    </w:tbl>
    <w:p w:rsidR="00252E65" w:rsidRPr="004356E7" w:rsidP="004356E7" w14:paraId="3DC23074" w14:textId="77777777">
      <w:pPr>
        <w:pStyle w:val="AmOrLang"/>
        <w:widowControl/>
        <w:rPr>
          <w:lang w:eastAsia="en-US"/>
        </w:rPr>
      </w:pPr>
      <w:r w:rsidRPr="004356E7">
        <w:t xml:space="preserve">Or. </w:t>
      </w:r>
      <w:r w:rsidRPr="004356E7">
        <w:rPr>
          <w:rStyle w:val="HideTWBExt"/>
        </w:rPr>
        <w:t>&lt;Original&gt;</w:t>
      </w:r>
      <w:r w:rsidRPr="004356E7">
        <w:rPr>
          <w:rStyle w:val="HideTWBInt"/>
        </w:rPr>
        <w:t>{ES}</w:t>
      </w:r>
      <w:r w:rsidRPr="004356E7">
        <w:t>es</w:t>
      </w:r>
      <w:r w:rsidRPr="004356E7">
        <w:rPr>
          <w:rStyle w:val="HideTWBExt"/>
        </w:rPr>
        <w:t>&lt;/Original&gt;</w:t>
      </w:r>
    </w:p>
    <w:p w:rsidR="00252E65" w:rsidRPr="004356E7" w:rsidP="004356E7" w14:paraId="5DC9AEE6" w14:textId="77777777">
      <w:pPr>
        <w:widowControl/>
      </w:pPr>
      <w:r w:rsidRPr="004356E7">
        <w:rPr>
          <w:rStyle w:val="HideTWBExt"/>
        </w:rPr>
        <w:t>&lt;/Amend&gt;</w:t>
      </w:r>
    </w:p>
    <w:p w:rsidR="00252E65" w:rsidRPr="004356E7" w:rsidP="004356E7" w14:paraId="46CB57F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1424</w:t>
      </w:r>
      <w:r w:rsidRPr="004356E7">
        <w:rPr>
          <w:rStyle w:val="HideTWBExt"/>
          <w:b w:val="0"/>
        </w:rPr>
        <w:t>&lt;/NumAm&gt;</w:t>
      </w:r>
    </w:p>
    <w:p w:rsidR="00252E65" w:rsidRPr="004356E7" w:rsidP="004356E7" w14:paraId="01FAC287" w14:textId="77777777">
      <w:pPr>
        <w:pStyle w:val="NormalBold"/>
        <w:widowControl/>
      </w:pPr>
      <w:r w:rsidRPr="004356E7">
        <w:rPr>
          <w:rStyle w:val="HideTWBExt"/>
          <w:b w:val="0"/>
        </w:rPr>
        <w:t>&lt;RepeatBlock-By&gt;&lt;Members&gt;</w:t>
      </w:r>
      <w:r w:rsidRPr="004356E7">
        <w:t>Isabel Benjumea Benjumea, Fernando Navarrete Rojas</w:t>
      </w:r>
      <w:r w:rsidRPr="004356E7">
        <w:rPr>
          <w:rStyle w:val="HideTWBExt"/>
          <w:b w:val="0"/>
        </w:rPr>
        <w:t>&lt;/Members&gt;</w:t>
      </w:r>
    </w:p>
    <w:p w:rsidR="00252E65" w:rsidRPr="004356E7" w:rsidP="004356E7" w14:paraId="0C056B12" w14:textId="77777777">
      <w:pPr>
        <w:pStyle w:val="NormalBold"/>
        <w:widowControl/>
      </w:pPr>
      <w:r w:rsidRPr="004356E7">
        <w:rPr>
          <w:rStyle w:val="HideTWBExt"/>
          <w:b w:val="0"/>
        </w:rPr>
        <w:t>&lt;/RepeatBlock-By&gt;</w:t>
      </w:r>
    </w:p>
    <w:p w:rsidR="00252E65" w:rsidRPr="004356E7" w:rsidP="004356E7" w14:paraId="46E9439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DD2F593"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2123F16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AEFDC25" w14:textId="77777777">
      <w:pPr>
        <w:widowControl/>
      </w:pPr>
      <w:r w:rsidRPr="004356E7">
        <w:rPr>
          <w:rStyle w:val="HideTWBExt"/>
        </w:rPr>
        <w:t>&lt;Article2&gt;</w:t>
      </w:r>
      <w:r w:rsidRPr="004356E7">
        <w:t>138 a artikla – 1 c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8C9A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EDD6356" w14:textId="77777777">
            <w:pPr>
              <w:widowControl/>
            </w:pPr>
          </w:p>
        </w:tc>
      </w:tr>
      <w:tr w14:paraId="6928222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39D360F"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12F9307" w14:textId="77777777">
            <w:pPr>
              <w:pStyle w:val="AmColumnHeading"/>
              <w:widowControl/>
            </w:pPr>
            <w:r w:rsidRPr="004356E7">
              <w:t>Tarkistus</w:t>
            </w:r>
          </w:p>
        </w:tc>
      </w:tr>
      <w:tr w14:paraId="5130898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3B2E4E5" w14:textId="77777777">
            <w:pPr>
              <w:pStyle w:val="Normal6a"/>
              <w:widowControl/>
            </w:pPr>
          </w:p>
        </w:tc>
        <w:tc>
          <w:tcPr>
            <w:tcW w:w="4876" w:type="dxa"/>
            <w:tcBorders>
              <w:top w:val="nil"/>
              <w:left w:val="nil"/>
              <w:bottom w:val="nil"/>
              <w:right w:val="nil"/>
            </w:tcBorders>
            <w:hideMark/>
          </w:tcPr>
          <w:p w:rsidR="00252E65" w:rsidRPr="004356E7" w:rsidP="004356E7" w14:paraId="4103FDE8" w14:textId="77777777">
            <w:pPr>
              <w:pStyle w:val="Normal6a"/>
              <w:widowControl/>
            </w:pPr>
            <w:r w:rsidRPr="004356E7">
              <w:rPr>
                <w:b/>
                <w:i/>
              </w:rPr>
              <w:t>1 c.</w:t>
            </w:r>
            <w:r w:rsidRPr="004356E7">
              <w:tab/>
            </w:r>
            <w:r w:rsidRPr="004356E7">
              <w:rPr>
                <w:b/>
                <w:i/>
              </w:rPr>
              <w:t>Jos kryptovarapalvelujen tarjoaja ei enää täytä merkittävyyden perusteita kolmena peräkkäisenä vuotena, ESMA katsoo kotijäsenvaltion toimivaltaista viranomaista kuultuaan, että kyseinen palveluntarjoaja ei ole enää merkittävä. Toimivallan siirto kansalliselle toimivaltaiselle viranomaiselle tapahtuu riittävän, enintään 24 kuukauden pituisen sopeutumisajan jälkeen.</w:t>
            </w:r>
          </w:p>
        </w:tc>
      </w:tr>
    </w:tbl>
    <w:p w:rsidR="00252E65" w:rsidRPr="004356E7" w:rsidP="004356E7" w14:paraId="4E187DCB" w14:textId="77777777">
      <w:pPr>
        <w:pStyle w:val="AmOrLang"/>
        <w:widowControl/>
        <w:rPr>
          <w:lang w:eastAsia="en-US"/>
        </w:rPr>
      </w:pPr>
      <w:r w:rsidRPr="004356E7">
        <w:t xml:space="preserve">Or. </w:t>
      </w:r>
      <w:r w:rsidRPr="004356E7">
        <w:rPr>
          <w:rStyle w:val="HideTWBExt"/>
        </w:rPr>
        <w:t>&lt;Original&gt;</w:t>
      </w:r>
      <w:r w:rsidRPr="004356E7">
        <w:rPr>
          <w:rStyle w:val="HideTWBInt"/>
        </w:rPr>
        <w:t>{ES}</w:t>
      </w:r>
      <w:r w:rsidRPr="004356E7">
        <w:t>es</w:t>
      </w:r>
      <w:r w:rsidRPr="004356E7">
        <w:rPr>
          <w:rStyle w:val="HideTWBExt"/>
        </w:rPr>
        <w:t>&lt;/Original&gt;</w:t>
      </w:r>
    </w:p>
    <w:p w:rsidR="00252E65" w:rsidRPr="004356E7" w:rsidP="004356E7" w14:paraId="1C9EC3B8" w14:textId="77777777">
      <w:pPr>
        <w:widowControl/>
      </w:pPr>
      <w:r w:rsidRPr="004356E7">
        <w:rPr>
          <w:rStyle w:val="HideTWBExt"/>
        </w:rPr>
        <w:t>&lt;/Amend&gt;</w:t>
      </w:r>
    </w:p>
    <w:p w:rsidR="00252E65" w:rsidRPr="004356E7" w:rsidP="004356E7" w14:paraId="54DF827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1425</w:t>
      </w:r>
      <w:r w:rsidRPr="004356E7">
        <w:rPr>
          <w:rStyle w:val="HideTWBExt"/>
          <w:b w:val="0"/>
        </w:rPr>
        <w:t>&lt;/NumAm&gt;</w:t>
      </w:r>
    </w:p>
    <w:p w:rsidR="00252E65" w:rsidRPr="004356E7" w:rsidP="004356E7" w14:paraId="1D9BDCFB" w14:textId="77777777">
      <w:pPr>
        <w:pStyle w:val="NormalBold"/>
        <w:widowControl/>
      </w:pPr>
      <w:r w:rsidRPr="004356E7">
        <w:rPr>
          <w:rStyle w:val="HideTWBExt"/>
          <w:b w:val="0"/>
        </w:rPr>
        <w:t>&lt;RepeatBlock-By&gt;&lt;Members&gt;</w:t>
      </w:r>
      <w:r w:rsidRPr="004356E7">
        <w:t>Jaroslav Knot, Auke Zijlstra, Pierre Pimpie, Enikő Győri, Tomáš Kubín</w:t>
      </w:r>
      <w:r w:rsidRPr="004356E7">
        <w:rPr>
          <w:rStyle w:val="HideTWBExt"/>
          <w:b w:val="0"/>
        </w:rPr>
        <w:t>&lt;/Members&gt;</w:t>
      </w:r>
    </w:p>
    <w:p w:rsidR="00252E65" w:rsidRPr="004356E7" w:rsidP="004356E7" w14:paraId="7F7937EF" w14:textId="77777777">
      <w:pPr>
        <w:pStyle w:val="NormalBold"/>
        <w:widowControl/>
      </w:pPr>
      <w:r w:rsidRPr="004356E7">
        <w:rPr>
          <w:rStyle w:val="HideTWBExt"/>
          <w:b w:val="0"/>
        </w:rPr>
        <w:t>&lt;/RepeatBlock-By&gt;</w:t>
      </w:r>
    </w:p>
    <w:p w:rsidR="00252E65" w:rsidRPr="004356E7" w:rsidP="004356E7" w14:paraId="6863D93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990E387"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26759600"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8083D51" w14:textId="77777777">
      <w:pPr>
        <w:widowControl/>
      </w:pPr>
      <w:r w:rsidRPr="004356E7">
        <w:rPr>
          <w:rStyle w:val="HideTWBExt"/>
        </w:rPr>
        <w:t>&lt;Article2&gt;</w:t>
      </w:r>
      <w:r w:rsidRPr="004356E7">
        <w:t>138 a artikla – 2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5D26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F25128F" w14:textId="77777777">
            <w:pPr>
              <w:widowControl/>
            </w:pPr>
          </w:p>
        </w:tc>
      </w:tr>
      <w:tr w14:paraId="1B50A63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DA5030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E71B599" w14:textId="77777777">
            <w:pPr>
              <w:pStyle w:val="AmColumnHeading"/>
              <w:widowControl/>
            </w:pPr>
            <w:r w:rsidRPr="004356E7">
              <w:t>Tarkistus</w:t>
            </w:r>
          </w:p>
        </w:tc>
      </w:tr>
      <w:tr w14:paraId="5943604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0067584" w14:textId="77777777">
            <w:pPr>
              <w:pStyle w:val="Normal6a"/>
              <w:widowControl/>
            </w:pPr>
            <w:r w:rsidRPr="004356E7">
              <w:t xml:space="preserve">ESMA vastaa jatkuvasta valvonnasta ja tässä asetuksessa säädettyjen valvontatehtävien ja -velvollisuuksien hoitamisesta </w:t>
            </w:r>
            <w:r w:rsidRPr="004356E7">
              <w:rPr>
                <w:b/>
                <w:i/>
              </w:rPr>
              <w:t>sekä muissa unionin säädöksissä säädettyjen valvontatehtävien ja -velvollisuuksien hoitamisesta</w:t>
            </w:r>
            <w:r w:rsidRPr="004356E7">
              <w:t xml:space="preserve"> sellaisten yhteisöjen osalta, joilla on lupa tarjota kryptovarapalveluja 60 artiklan 2–6 kohdan nojalla ja joiden pääasiallinen toiminta on kryptovarapalvelujen tarjoaminen.</w:t>
            </w:r>
          </w:p>
        </w:tc>
        <w:tc>
          <w:tcPr>
            <w:tcW w:w="4876" w:type="dxa"/>
            <w:tcBorders>
              <w:top w:val="nil"/>
              <w:left w:val="nil"/>
              <w:bottom w:val="nil"/>
              <w:right w:val="nil"/>
            </w:tcBorders>
            <w:hideMark/>
          </w:tcPr>
          <w:p w:rsidR="00252E65" w:rsidRPr="004356E7" w:rsidP="004356E7" w14:paraId="12D6E607" w14:textId="77777777">
            <w:pPr>
              <w:pStyle w:val="Normal6a"/>
              <w:widowControl/>
            </w:pPr>
            <w:r w:rsidRPr="004356E7">
              <w:t>ESMA vastaa jatkuvasta valvonnasta ja tässä asetuksessa säädettyjen valvontatehtävien ja -velvollisuuksien hoitamisesta sellaisten yhteisöjen osalta, joilla on lupa tarjota kryptovarapalveluja 60 artiklan 2–6 kohdan nojalla ja joiden pääasiallinen toiminta on kryptovarapalvelujen tarjoaminen.</w:t>
            </w:r>
          </w:p>
        </w:tc>
      </w:tr>
    </w:tbl>
    <w:p w:rsidR="00252E65" w:rsidRPr="004356E7" w:rsidP="004356E7" w14:paraId="08D25598"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82A4D89" w14:textId="77777777">
      <w:pPr>
        <w:widowControl/>
      </w:pPr>
      <w:r w:rsidRPr="004356E7">
        <w:rPr>
          <w:rStyle w:val="HideTWBExt"/>
        </w:rPr>
        <w:t>&lt;/Amend&gt;</w:t>
      </w:r>
    </w:p>
    <w:p w:rsidR="00252E65" w:rsidRPr="004356E7" w:rsidP="004356E7" w14:paraId="1BAA5F0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1426</w:t>
      </w:r>
      <w:r w:rsidRPr="004356E7">
        <w:rPr>
          <w:rStyle w:val="HideTWBExt"/>
          <w:b w:val="0"/>
        </w:rPr>
        <w:t>&lt;/NumAm&gt;</w:t>
      </w:r>
    </w:p>
    <w:p w:rsidR="00252E65" w:rsidRPr="004356E7" w:rsidP="004356E7" w14:paraId="720D56E7" w14:textId="77777777">
      <w:pPr>
        <w:pStyle w:val="NormalBold"/>
        <w:widowControl/>
      </w:pPr>
      <w:r w:rsidRPr="004356E7">
        <w:rPr>
          <w:rStyle w:val="HideTWBExt"/>
          <w:b w:val="0"/>
        </w:rPr>
        <w:t>&lt;RepeatBlock-By&gt;&lt;Members&gt;</w:t>
      </w:r>
      <w:r w:rsidRPr="004356E7">
        <w:t>Eero Heinäluoma, Francisco Assis, Jonás Fernández, César Luena, Evelyn Regner</w:t>
      </w:r>
      <w:r w:rsidRPr="004356E7">
        <w:rPr>
          <w:rStyle w:val="HideTWBExt"/>
          <w:b w:val="0"/>
        </w:rPr>
        <w:t>&lt;/Members&gt;</w:t>
      </w:r>
    </w:p>
    <w:p w:rsidR="00252E65" w:rsidRPr="004356E7" w:rsidP="004356E7" w14:paraId="04CBCC50" w14:textId="77777777">
      <w:pPr>
        <w:pStyle w:val="NormalBold"/>
        <w:widowControl/>
      </w:pPr>
      <w:r w:rsidRPr="004356E7">
        <w:rPr>
          <w:rStyle w:val="HideTWBExt"/>
          <w:b w:val="0"/>
        </w:rPr>
        <w:t>&lt;/RepeatBlock-By&gt;</w:t>
      </w:r>
    </w:p>
    <w:p w:rsidR="00252E65" w:rsidRPr="004356E7" w:rsidP="004356E7" w14:paraId="1969DE3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D7EFD4A"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5BC7A56C"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521FA27" w14:textId="77777777">
      <w:pPr>
        <w:widowControl/>
      </w:pPr>
      <w:r w:rsidRPr="004356E7">
        <w:rPr>
          <w:rStyle w:val="HideTWBExt"/>
        </w:rPr>
        <w:t>&lt;Article2&gt;</w:t>
      </w:r>
      <w:r w:rsidRPr="004356E7">
        <w:t>138 a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556A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3865C72" w14:textId="77777777">
            <w:pPr>
              <w:widowControl/>
            </w:pPr>
          </w:p>
        </w:tc>
      </w:tr>
      <w:tr w14:paraId="75C6AF7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02B462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72FF495" w14:textId="77777777">
            <w:pPr>
              <w:pStyle w:val="AmColumnHeading"/>
              <w:widowControl/>
            </w:pPr>
            <w:r w:rsidRPr="004356E7">
              <w:t>Tarkistus</w:t>
            </w:r>
          </w:p>
        </w:tc>
      </w:tr>
      <w:tr w14:paraId="3966B7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247A441" w14:textId="77777777">
            <w:pPr>
              <w:pStyle w:val="Normal6a"/>
              <w:widowControl/>
            </w:pPr>
            <w:r w:rsidRPr="004356E7">
              <w:t>Yhteisön katsotaan tarjoavan kryptovarapalveluja pääasiallisena toimintanaan, jos viimeisimpien saatavilla olevien, sen ylimmän hallintoelimen hyväksymien tilinpäätösten mukaan yli 50 prosenttia sen vuotuisesta kokonaisliikevaihdosta on syntynyt kryptovarapalvelujen tarjoamisesta vähintään kahden peräkkäisen vuoden ajan.</w:t>
            </w:r>
          </w:p>
        </w:tc>
        <w:tc>
          <w:tcPr>
            <w:tcW w:w="4876" w:type="dxa"/>
            <w:tcBorders>
              <w:top w:val="nil"/>
              <w:left w:val="nil"/>
              <w:bottom w:val="nil"/>
              <w:right w:val="nil"/>
            </w:tcBorders>
            <w:hideMark/>
          </w:tcPr>
          <w:p w:rsidR="00252E65" w:rsidRPr="004356E7" w:rsidP="004356E7" w14:paraId="71753B09" w14:textId="77777777">
            <w:pPr>
              <w:pStyle w:val="Normal6a"/>
              <w:widowControl/>
            </w:pPr>
            <w:r w:rsidRPr="004356E7">
              <w:t xml:space="preserve">Yhteisön katsotaan tarjoavan kryptovarapalveluja pääasiallisena toimintanaan, jos </w:t>
            </w:r>
            <w:r w:rsidRPr="004356E7">
              <w:rPr>
                <w:b/>
                <w:i/>
              </w:rPr>
              <w:t>finanssipalvelutoiminnan kokonaismäärään unionissa sovelletaan jotakin seuraavista:</w:t>
            </w:r>
          </w:p>
        </w:tc>
      </w:tr>
      <w:tr w14:paraId="2D3444E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4AA585C" w14:textId="77777777">
            <w:pPr>
              <w:pStyle w:val="Normal6a"/>
              <w:widowControl/>
            </w:pPr>
          </w:p>
        </w:tc>
        <w:tc>
          <w:tcPr>
            <w:tcW w:w="4876" w:type="dxa"/>
            <w:tcBorders>
              <w:top w:val="nil"/>
              <w:left w:val="nil"/>
              <w:bottom w:val="nil"/>
              <w:right w:val="nil"/>
            </w:tcBorders>
            <w:hideMark/>
          </w:tcPr>
          <w:p w:rsidR="00252E65" w:rsidRPr="004356E7" w:rsidP="004356E7" w14:paraId="060C9EC9" w14:textId="77777777">
            <w:pPr>
              <w:pStyle w:val="Normal6a"/>
              <w:widowControl/>
            </w:pPr>
            <w:r w:rsidRPr="004356E7">
              <w:rPr>
                <w:b/>
                <w:i/>
              </w:rPr>
              <w:t>a)</w:t>
            </w:r>
            <w:r w:rsidRPr="004356E7">
              <w:t xml:space="preserve"> viimeisimpien saatavilla olevien, sen ylimmän hallintoelimen hyväksymien tilinpäätösten mukaan yli 50 prosenttia sen vuotuisesta kokonaisliikevaihdosta on syntynyt kryptovarapalvelujen tarjoamisesta vähintään kahden peräkkäisen vuoden ajan</w:t>
            </w:r>
            <w:r w:rsidRPr="004356E7">
              <w:rPr>
                <w:b/>
                <w:i/>
              </w:rPr>
              <w:t>;</w:t>
            </w:r>
          </w:p>
        </w:tc>
      </w:tr>
      <w:tr w14:paraId="2C7E8FBE"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9455C57" w14:textId="77777777">
            <w:pPr>
              <w:pStyle w:val="Normal6a"/>
              <w:widowControl/>
            </w:pPr>
          </w:p>
        </w:tc>
        <w:tc>
          <w:tcPr>
            <w:tcW w:w="4876" w:type="dxa"/>
            <w:tcBorders>
              <w:top w:val="nil"/>
              <w:left w:val="nil"/>
              <w:bottom w:val="nil"/>
              <w:right w:val="nil"/>
            </w:tcBorders>
            <w:hideMark/>
          </w:tcPr>
          <w:p w:rsidR="00252E65" w:rsidRPr="004356E7" w:rsidP="004356E7" w14:paraId="04F45571" w14:textId="77777777">
            <w:pPr>
              <w:pStyle w:val="Normal6a"/>
              <w:widowControl/>
            </w:pPr>
            <w:r w:rsidRPr="004356E7">
              <w:rPr>
                <w:b/>
                <w:i/>
              </w:rPr>
              <w:t>b) yli 50 prosenttia toimintojen kokonaismäärästä on peräisin kryptovarapalveluista, mukaan lukien kryptovarojen ja johdannaisten kaupankäynti tai kryptovarojen lainaksianto ja lainaaminen;</w:t>
            </w:r>
          </w:p>
        </w:tc>
      </w:tr>
      <w:tr w14:paraId="6143564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E5D2EA3" w14:textId="77777777">
            <w:pPr>
              <w:pStyle w:val="Normal6a"/>
              <w:widowControl/>
            </w:pPr>
          </w:p>
        </w:tc>
        <w:tc>
          <w:tcPr>
            <w:tcW w:w="4876" w:type="dxa"/>
            <w:tcBorders>
              <w:top w:val="nil"/>
              <w:left w:val="nil"/>
              <w:bottom w:val="nil"/>
              <w:right w:val="nil"/>
            </w:tcBorders>
            <w:hideMark/>
          </w:tcPr>
          <w:p w:rsidR="00252E65" w:rsidRPr="004356E7" w:rsidP="004356E7" w14:paraId="27D2E90D" w14:textId="77777777">
            <w:pPr>
              <w:pStyle w:val="Normal6a"/>
              <w:widowControl/>
            </w:pPr>
            <w:r w:rsidRPr="004356E7">
              <w:rPr>
                <w:b/>
                <w:i/>
              </w:rPr>
              <w:t>c) yli 50 prosenttia sen kaikista varoista ja veloista liittyy kryptovarapalveluihin, mukaan lukien kryptovarojen ja johdannaisten kaupankäynti tai kryptovarojen lainaksianto ja lainaaminen;</w:t>
            </w:r>
          </w:p>
        </w:tc>
      </w:tr>
      <w:tr w14:paraId="1664E9A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F52220E" w14:textId="77777777">
            <w:pPr>
              <w:pStyle w:val="Normal6a"/>
              <w:widowControl/>
            </w:pPr>
          </w:p>
        </w:tc>
        <w:tc>
          <w:tcPr>
            <w:tcW w:w="4876" w:type="dxa"/>
            <w:tcBorders>
              <w:top w:val="nil"/>
              <w:left w:val="nil"/>
              <w:bottom w:val="nil"/>
              <w:right w:val="nil"/>
            </w:tcBorders>
            <w:hideMark/>
          </w:tcPr>
          <w:p w:rsidR="00252E65" w:rsidRPr="004356E7" w:rsidP="004356E7" w14:paraId="3CF176BC" w14:textId="77777777">
            <w:pPr>
              <w:pStyle w:val="Normal6a"/>
              <w:widowControl/>
            </w:pPr>
            <w:r w:rsidRPr="004356E7">
              <w:rPr>
                <w:b/>
                <w:i/>
              </w:rPr>
              <w:t>d) konserniin kuuluvien yhteisöjen liikevaihto, toimintojen määrä ja kokonaisvarat tai -velat unionissa lasketaan konsolidoidusti ottaen huomioon kaikki konserniin kuuluvat yhteisöt, jotka tarjoavat kryptovarapalveluja tai niihin liittyvää toimintaa unionissa</w:t>
            </w:r>
            <w:r w:rsidRPr="004356E7">
              <w:t>.</w:t>
            </w:r>
          </w:p>
        </w:tc>
      </w:tr>
      <w:tr w14:paraId="3949374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8659AD1" w14:textId="77777777">
            <w:pPr>
              <w:pStyle w:val="Normal6a"/>
              <w:widowControl/>
            </w:pPr>
          </w:p>
        </w:tc>
        <w:tc>
          <w:tcPr>
            <w:tcW w:w="4876" w:type="dxa"/>
            <w:tcBorders>
              <w:top w:val="nil"/>
              <w:left w:val="nil"/>
              <w:bottom w:val="nil"/>
              <w:right w:val="nil"/>
            </w:tcBorders>
            <w:hideMark/>
          </w:tcPr>
          <w:p w:rsidR="00252E65" w:rsidRPr="004356E7" w:rsidP="004356E7" w14:paraId="2CF11F44" w14:textId="77777777">
            <w:pPr>
              <w:pStyle w:val="Normal6a"/>
              <w:widowControl/>
            </w:pPr>
            <w:r w:rsidRPr="004356E7">
              <w:rPr>
                <w:b/>
                <w:i/>
              </w:rPr>
              <w:t>Raja-arvoja sovelletaan, jos joko yksittäisen yhteisön laskelma tai konsolidoitu laskelma ylittää a tai b alakohdassa vahvistetut rajat. Ensimmäisessä alakohdassa tarkoitettujen yhteisöjen tapauksessa ESMA tekee yhteistyösopimuksia niiden toimivaltaisten viranomaisten kanssa (nimenomaisesti niiden, jotka ovat myöntäneet kyseisille yhteisöille toimiluvan muiden rahoituspalveluja koskevien unionin säädösten nojalla). Kyseisten toimivaltaisten viranomaisten on yhteistyösopimuksen perusteella annettava ESMAlle tukea ja apua muiden kuin tämän asetuksen soveltamisalaan kuuluvan toiminnan valvonnassa.</w:t>
            </w:r>
          </w:p>
        </w:tc>
      </w:tr>
    </w:tbl>
    <w:p w:rsidR="00252E65" w:rsidRPr="004356E7" w:rsidP="004356E7" w14:paraId="48DAE59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0A6347D" w14:textId="77777777">
      <w:pPr>
        <w:widowControl/>
      </w:pPr>
      <w:r w:rsidRPr="004356E7">
        <w:rPr>
          <w:rStyle w:val="HideTWBExt"/>
        </w:rPr>
        <w:t>&lt;/Amend&gt;</w:t>
      </w:r>
    </w:p>
    <w:p w:rsidR="00252E65" w:rsidRPr="004356E7" w:rsidP="004356E7" w14:paraId="4D9CF74A"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1427</w:t>
      </w:r>
      <w:r w:rsidRPr="004356E7">
        <w:rPr>
          <w:rStyle w:val="HideTWBExt"/>
          <w:b w:val="0"/>
        </w:rPr>
        <w:t>&lt;/NumAm&gt;</w:t>
      </w:r>
    </w:p>
    <w:p w:rsidR="00252E65" w:rsidRPr="004356E7" w:rsidP="004356E7" w14:paraId="19C7AA00"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1BD18CDB"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511572A4" w14:textId="77777777">
      <w:pPr>
        <w:pStyle w:val="NormalBold"/>
        <w:widowControl/>
      </w:pPr>
      <w:r w:rsidRPr="004356E7">
        <w:rPr>
          <w:rStyle w:val="HideTWBExt"/>
          <w:b w:val="0"/>
        </w:rPr>
        <w:t>&lt;/RepeatBlock-By&gt;</w:t>
      </w:r>
    </w:p>
    <w:p w:rsidR="00252E65" w:rsidRPr="004356E7" w:rsidP="004356E7" w14:paraId="3EDBE98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59B9640"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0CDFC86E"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018D9C4" w14:textId="77777777">
      <w:pPr>
        <w:widowControl/>
      </w:pPr>
      <w:r w:rsidRPr="004356E7">
        <w:rPr>
          <w:rStyle w:val="HideTWBExt"/>
        </w:rPr>
        <w:t>&lt;Article2&gt;</w:t>
      </w:r>
      <w:r w:rsidRPr="004356E7">
        <w:t>138 a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A366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466D159" w14:textId="77777777">
            <w:pPr>
              <w:widowControl/>
            </w:pPr>
          </w:p>
        </w:tc>
      </w:tr>
      <w:tr w14:paraId="3B2309E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686B4B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8CF7E0A" w14:textId="77777777">
            <w:pPr>
              <w:pStyle w:val="AmColumnHeading"/>
              <w:widowControl/>
            </w:pPr>
            <w:r w:rsidRPr="004356E7">
              <w:t>Tarkistus</w:t>
            </w:r>
          </w:p>
        </w:tc>
      </w:tr>
      <w:tr w14:paraId="5554269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A3F5BE0" w14:textId="77777777">
            <w:pPr>
              <w:pStyle w:val="Normal6a"/>
              <w:widowControl/>
            </w:pPr>
            <w:r w:rsidRPr="004356E7">
              <w:t>Yhteisön katsotaan tarjoavan kryptovarapalveluja pääasiallisena toimintanaan, jos viimeisimpien saatavilla olevien, sen ylimmän hallintoelimen hyväksymien tilinpäätösten mukaan yli 50 prosenttia sen vuotuisesta kokonaisliikevaihdosta on syntynyt kryptovarapalvelujen tarjoamisesta vähintään kahden peräkkäisen vuoden ajan.</w:t>
            </w:r>
          </w:p>
        </w:tc>
        <w:tc>
          <w:tcPr>
            <w:tcW w:w="4876" w:type="dxa"/>
            <w:tcBorders>
              <w:top w:val="nil"/>
              <w:left w:val="nil"/>
              <w:bottom w:val="nil"/>
              <w:right w:val="nil"/>
            </w:tcBorders>
            <w:hideMark/>
          </w:tcPr>
          <w:p w:rsidR="00252E65" w:rsidRPr="004356E7" w:rsidP="004356E7" w14:paraId="7BB4775D" w14:textId="77777777">
            <w:pPr>
              <w:pStyle w:val="Normal6a"/>
              <w:widowControl/>
            </w:pPr>
            <w:r w:rsidRPr="004356E7">
              <w:t xml:space="preserve">Yhteisön katsotaan tarjoavan kryptovarapalveluja pääasiallisena toimintanaan, jos </w:t>
            </w:r>
            <w:r w:rsidRPr="004356E7">
              <w:rPr>
                <w:b/>
                <w:i/>
              </w:rPr>
              <w:t>finanssipalvelutoiminnan kokonaismäärään unionissa sovelletaan jotakin seuraavista:</w:t>
            </w:r>
          </w:p>
        </w:tc>
      </w:tr>
      <w:tr w14:paraId="4A583E9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18586537" w14:textId="77777777">
            <w:pPr>
              <w:pStyle w:val="Normal6a"/>
              <w:widowControl/>
            </w:pPr>
          </w:p>
        </w:tc>
        <w:tc>
          <w:tcPr>
            <w:tcW w:w="4876" w:type="dxa"/>
            <w:tcBorders>
              <w:top w:val="nil"/>
              <w:left w:val="nil"/>
              <w:bottom w:val="nil"/>
              <w:right w:val="nil"/>
            </w:tcBorders>
            <w:hideMark/>
          </w:tcPr>
          <w:p w:rsidR="00252E65" w:rsidRPr="004356E7" w:rsidP="004356E7" w14:paraId="122FAEF9" w14:textId="77777777">
            <w:pPr>
              <w:pStyle w:val="Normal6a"/>
              <w:widowControl/>
            </w:pPr>
            <w:r w:rsidRPr="004356E7">
              <w:rPr>
                <w:b/>
                <w:i/>
              </w:rPr>
              <w:t>a)</w:t>
            </w:r>
            <w:r w:rsidRPr="004356E7">
              <w:t xml:space="preserve"> viimeisimpien saatavilla olevien, sen ylimmän hallintoelimen hyväksymien tilinpäätösten mukaan yli 50 prosenttia sen vuotuisesta kokonaisliikevaihdosta on syntynyt kryptovarapalvelujen tarjoamisesta vähintään kahden peräkkäisen vuoden ajan</w:t>
            </w:r>
            <w:r w:rsidRPr="004356E7">
              <w:rPr>
                <w:b/>
                <w:i/>
              </w:rPr>
              <w:t>;</w:t>
            </w:r>
          </w:p>
        </w:tc>
      </w:tr>
      <w:tr w14:paraId="77A181D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6658F7B" w14:textId="77777777">
            <w:pPr>
              <w:pStyle w:val="Normal6a"/>
              <w:widowControl/>
            </w:pPr>
          </w:p>
        </w:tc>
        <w:tc>
          <w:tcPr>
            <w:tcW w:w="4876" w:type="dxa"/>
            <w:tcBorders>
              <w:top w:val="nil"/>
              <w:left w:val="nil"/>
              <w:bottom w:val="nil"/>
              <w:right w:val="nil"/>
            </w:tcBorders>
            <w:hideMark/>
          </w:tcPr>
          <w:p w:rsidR="00252E65" w:rsidRPr="004356E7" w:rsidP="004356E7" w14:paraId="713E21BF" w14:textId="77777777">
            <w:pPr>
              <w:pStyle w:val="Normal6a"/>
              <w:widowControl/>
            </w:pPr>
            <w:r w:rsidRPr="004356E7">
              <w:rPr>
                <w:b/>
                <w:i/>
              </w:rPr>
              <w:t>b) yli 50 prosenttia toimintojen kokonaismäärästä on peräisin kryptovarapalveluista, mukaan lukien kryptovarojen ja johdannaisten kaupankäynti tai kryptovarojen lainaksianto ja lainaaminen;</w:t>
            </w:r>
          </w:p>
        </w:tc>
      </w:tr>
      <w:tr w14:paraId="56441DD0"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9FEECDA" w14:textId="77777777">
            <w:pPr>
              <w:pStyle w:val="Normal6a"/>
              <w:widowControl/>
            </w:pPr>
          </w:p>
        </w:tc>
        <w:tc>
          <w:tcPr>
            <w:tcW w:w="4876" w:type="dxa"/>
            <w:tcBorders>
              <w:top w:val="nil"/>
              <w:left w:val="nil"/>
              <w:bottom w:val="nil"/>
              <w:right w:val="nil"/>
            </w:tcBorders>
            <w:hideMark/>
          </w:tcPr>
          <w:p w:rsidR="00252E65" w:rsidRPr="004356E7" w:rsidP="004356E7" w14:paraId="13D10F49" w14:textId="77777777">
            <w:pPr>
              <w:pStyle w:val="Normal6a"/>
              <w:widowControl/>
            </w:pPr>
            <w:r w:rsidRPr="004356E7">
              <w:rPr>
                <w:b/>
                <w:i/>
              </w:rPr>
              <w:t>c) yli 50 prosenttia sen kaikista varoista ja veloista liittyy kryptovarapalveluihin, mukaan lukien kryptovarojen ja johdannaisten kaupankäynti tai kryptovarojen lainaksianto ja lainaaminen;</w:t>
            </w:r>
          </w:p>
        </w:tc>
      </w:tr>
      <w:tr w14:paraId="4BC6690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E389A8B" w14:textId="77777777">
            <w:pPr>
              <w:pStyle w:val="Normal6a"/>
              <w:widowControl/>
            </w:pPr>
          </w:p>
        </w:tc>
        <w:tc>
          <w:tcPr>
            <w:tcW w:w="4876" w:type="dxa"/>
            <w:tcBorders>
              <w:top w:val="nil"/>
              <w:left w:val="nil"/>
              <w:bottom w:val="nil"/>
              <w:right w:val="nil"/>
            </w:tcBorders>
            <w:hideMark/>
          </w:tcPr>
          <w:p w:rsidR="00252E65" w:rsidRPr="004356E7" w:rsidP="004356E7" w14:paraId="2C8D8224" w14:textId="77777777">
            <w:pPr>
              <w:pStyle w:val="Normal6a"/>
              <w:widowControl/>
            </w:pPr>
            <w:r w:rsidRPr="004356E7">
              <w:rPr>
                <w:b/>
                <w:i/>
              </w:rPr>
              <w:t>konserniin kuuluvien yhteisöjen liikevaihto, toimintojen määrä ja kokonaisvarat tai -velat unionissa lasketaan konsolidoidusti ottaen huomioon kaikki konserniin kuuluvat yhteisöt, jotka tarjoavat kryptovarapalveluja tai niihin liittyvää toimintaa unionissa.</w:t>
            </w:r>
          </w:p>
        </w:tc>
      </w:tr>
    </w:tbl>
    <w:p w:rsidR="00252E65" w:rsidRPr="004356E7" w:rsidP="004356E7" w14:paraId="15B83C7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7F44B90" w14:textId="77777777">
      <w:pPr>
        <w:widowControl/>
      </w:pPr>
      <w:r w:rsidRPr="004356E7">
        <w:rPr>
          <w:rStyle w:val="HideTWBExt"/>
        </w:rPr>
        <w:t>&lt;/Amend&gt;</w:t>
      </w:r>
    </w:p>
    <w:p w:rsidR="00252E65" w:rsidRPr="004356E7" w:rsidP="004356E7" w14:paraId="2FFB34C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1428</w:t>
      </w:r>
      <w:r w:rsidRPr="004356E7">
        <w:rPr>
          <w:rStyle w:val="HideTWBExt"/>
          <w:b w:val="0"/>
        </w:rPr>
        <w:t>&lt;/NumAm&gt;</w:t>
      </w:r>
    </w:p>
    <w:p w:rsidR="00252E65" w:rsidRPr="004356E7" w:rsidP="004356E7" w14:paraId="5323C886"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1ED0928D" w14:textId="77777777">
      <w:pPr>
        <w:pStyle w:val="NormalBold"/>
        <w:widowControl/>
      </w:pPr>
      <w:r w:rsidRPr="004356E7">
        <w:rPr>
          <w:rStyle w:val="HideTWBExt"/>
          <w:b w:val="0"/>
        </w:rPr>
        <w:t>&lt;/RepeatBlock-By&gt;</w:t>
      </w:r>
    </w:p>
    <w:p w:rsidR="00252E65" w:rsidRPr="004356E7" w:rsidP="004356E7" w14:paraId="4292E4D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8620019"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02AA7975"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1021DB9" w14:textId="77777777">
      <w:pPr>
        <w:widowControl/>
      </w:pPr>
      <w:r w:rsidRPr="004356E7">
        <w:rPr>
          <w:rStyle w:val="HideTWBExt"/>
        </w:rPr>
        <w:t>&lt;Article2&gt;</w:t>
      </w:r>
      <w:r w:rsidRPr="004356E7">
        <w:t>138 a artikla – 2 kohta – 2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B1A0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93B2019" w14:textId="77777777">
            <w:pPr>
              <w:widowControl/>
            </w:pPr>
          </w:p>
        </w:tc>
      </w:tr>
      <w:tr w14:paraId="13D0A4A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333CB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0AC0F37" w14:textId="77777777">
            <w:pPr>
              <w:pStyle w:val="AmColumnHeading"/>
              <w:widowControl/>
            </w:pPr>
            <w:r w:rsidRPr="004356E7">
              <w:t>Tarkistus</w:t>
            </w:r>
          </w:p>
        </w:tc>
      </w:tr>
      <w:tr w14:paraId="5AA217A8"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64A1F58" w14:textId="77777777">
            <w:pPr>
              <w:pStyle w:val="Normal6a"/>
              <w:widowControl/>
            </w:pPr>
            <w:r w:rsidRPr="004356E7">
              <w:t xml:space="preserve">Yhteisön katsotaan tarjoavan kryptovarapalveluja pääasiallisena toimintanaan, jos viimeisimpien saatavilla olevien, sen ylimmän hallintoelimen hyväksymien tilinpäätösten mukaan </w:t>
            </w:r>
            <w:r w:rsidRPr="004356E7">
              <w:rPr>
                <w:b/>
                <w:i/>
              </w:rPr>
              <w:t>yli 50 prosenttia</w:t>
            </w:r>
            <w:r w:rsidRPr="004356E7">
              <w:t xml:space="preserve"> sen vuotuisesta kokonaisliikevaihdosta on syntynyt kryptovarapalvelujen tarjoamisesta vähintään kahden peräkkäisen vuoden ajan.</w:t>
            </w:r>
          </w:p>
        </w:tc>
        <w:tc>
          <w:tcPr>
            <w:tcW w:w="4876" w:type="dxa"/>
            <w:tcBorders>
              <w:top w:val="nil"/>
              <w:left w:val="nil"/>
              <w:bottom w:val="nil"/>
              <w:right w:val="nil"/>
            </w:tcBorders>
            <w:hideMark/>
          </w:tcPr>
          <w:p w:rsidR="00252E65" w:rsidRPr="004356E7" w:rsidP="004356E7" w14:paraId="24A14A0A" w14:textId="77777777">
            <w:pPr>
              <w:pStyle w:val="Normal6a"/>
              <w:widowControl/>
            </w:pPr>
            <w:r w:rsidRPr="004356E7">
              <w:t xml:space="preserve">Yhteisön katsotaan tarjoavan kryptovarapalveluja pääasiallisena toimintanaan, jos viimeisimpien saatavilla olevien, sen ylimmän hallintoelimen hyväksymien tilinpäätösten mukaan </w:t>
            </w:r>
            <w:r w:rsidRPr="004356E7">
              <w:rPr>
                <w:b/>
                <w:i/>
              </w:rPr>
              <w:t>suurin osa</w:t>
            </w:r>
            <w:r w:rsidRPr="004356E7">
              <w:t xml:space="preserve"> sen vuotuisesta kokonaisliikevaihdosta on syntynyt kryptovarapalvelujen tarjoamisesta vähintään kahden peräkkäisen vuoden ajan.</w:t>
            </w:r>
          </w:p>
        </w:tc>
      </w:tr>
    </w:tbl>
    <w:p w:rsidR="00252E65" w:rsidRPr="004356E7" w:rsidP="004356E7" w14:paraId="1772607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9EADC25" w14:textId="77777777">
      <w:pPr>
        <w:widowControl/>
      </w:pPr>
      <w:r w:rsidRPr="004356E7">
        <w:rPr>
          <w:rStyle w:val="HideTWBExt"/>
        </w:rPr>
        <w:t>&lt;/Amend&gt;</w:t>
      </w:r>
    </w:p>
    <w:p w:rsidR="00252E65" w:rsidRPr="004356E7" w:rsidP="004356E7" w14:paraId="5E16A93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1429</w:t>
      </w:r>
      <w:r w:rsidRPr="004356E7">
        <w:rPr>
          <w:rStyle w:val="HideTWBExt"/>
          <w:b w:val="0"/>
        </w:rPr>
        <w:t>&lt;/NumAm&gt;</w:t>
      </w:r>
    </w:p>
    <w:p w:rsidR="00252E65" w:rsidRPr="004356E7" w:rsidP="004356E7" w14:paraId="26660AEE" w14:textId="77777777">
      <w:pPr>
        <w:pStyle w:val="NormalBold"/>
        <w:widowControl/>
      </w:pPr>
      <w:r w:rsidRPr="004356E7">
        <w:rPr>
          <w:rStyle w:val="HideTWBExt"/>
          <w:b w:val="0"/>
        </w:rPr>
        <w:t>&lt;RepeatBlock-By&gt;&lt;Members&gt;</w:t>
      </w:r>
      <w:r w:rsidRPr="004356E7">
        <w:t>Kira Marie Peter-Hansen</w:t>
      </w:r>
      <w:r w:rsidRPr="004356E7">
        <w:rPr>
          <w:rStyle w:val="HideTWBExt"/>
          <w:b w:val="0"/>
        </w:rPr>
        <w:t>&lt;/Members&gt;</w:t>
      </w:r>
    </w:p>
    <w:p w:rsidR="00252E65" w:rsidRPr="004356E7" w:rsidP="004356E7" w14:paraId="33BE1A8A" w14:textId="77777777">
      <w:pPr>
        <w:widowControl/>
      </w:pPr>
      <w:r w:rsidRPr="004356E7">
        <w:rPr>
          <w:rStyle w:val="HideTWBExt"/>
        </w:rPr>
        <w:t>&lt;AuNomDe&gt;</w:t>
      </w:r>
      <w:r w:rsidRPr="004356E7">
        <w:rPr>
          <w:rStyle w:val="HideTWBInt"/>
        </w:rPr>
        <w:t>{Verts/ALE}</w:t>
      </w:r>
      <w:r w:rsidRPr="004356E7">
        <w:t>Verts/ALE-ryhmän puolesta</w:t>
      </w:r>
      <w:r w:rsidRPr="004356E7">
        <w:rPr>
          <w:rStyle w:val="HideTWBExt"/>
        </w:rPr>
        <w:t>&lt;/AuNomDe&gt;</w:t>
      </w:r>
    </w:p>
    <w:p w:rsidR="00252E65" w:rsidRPr="004356E7" w:rsidP="004356E7" w14:paraId="1F0CDDF3" w14:textId="77777777">
      <w:pPr>
        <w:pStyle w:val="NormalBold"/>
        <w:widowControl/>
      </w:pPr>
      <w:r w:rsidRPr="004356E7">
        <w:rPr>
          <w:rStyle w:val="HideTWBExt"/>
          <w:b w:val="0"/>
        </w:rPr>
        <w:t>&lt;/RepeatBlock-By&gt;</w:t>
      </w:r>
    </w:p>
    <w:p w:rsidR="00252E65" w:rsidRPr="004356E7" w:rsidP="004356E7" w14:paraId="4BAB877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E79F346"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777679A0"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724EDFB" w14:textId="77777777">
      <w:pPr>
        <w:widowControl/>
      </w:pPr>
      <w:r w:rsidRPr="004356E7">
        <w:rPr>
          <w:rStyle w:val="HideTWBExt"/>
        </w:rPr>
        <w:t>&lt;Article2&gt;</w:t>
      </w:r>
      <w:r w:rsidRPr="004356E7">
        <w:t>138 a artikla – 2 kohta – 2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0E7A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ECA7D96" w14:textId="77777777">
            <w:pPr>
              <w:widowControl/>
            </w:pPr>
          </w:p>
        </w:tc>
      </w:tr>
      <w:tr w14:paraId="58D758D2"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A044E7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243A9D6" w14:textId="77777777">
            <w:pPr>
              <w:pStyle w:val="AmColumnHeading"/>
              <w:widowControl/>
            </w:pPr>
            <w:r w:rsidRPr="004356E7">
              <w:t>Tarkistus</w:t>
            </w:r>
          </w:p>
        </w:tc>
      </w:tr>
      <w:tr w14:paraId="1AEFACD1"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8776793" w14:textId="77777777">
            <w:pPr>
              <w:pStyle w:val="Normal6a"/>
              <w:widowControl/>
            </w:pPr>
          </w:p>
        </w:tc>
        <w:tc>
          <w:tcPr>
            <w:tcW w:w="4876" w:type="dxa"/>
            <w:tcBorders>
              <w:top w:val="nil"/>
              <w:left w:val="nil"/>
              <w:bottom w:val="nil"/>
              <w:right w:val="nil"/>
            </w:tcBorders>
            <w:hideMark/>
          </w:tcPr>
          <w:p w:rsidR="00252E65" w:rsidRPr="004356E7" w:rsidP="004356E7" w14:paraId="77CD52D5" w14:textId="77777777">
            <w:pPr>
              <w:pStyle w:val="Normal6a"/>
              <w:widowControl/>
            </w:pPr>
            <w:r w:rsidRPr="004356E7">
              <w:rPr>
                <w:b/>
                <w:i/>
              </w:rPr>
              <w:t>Raja-arvoja sovelletaan, jos joko yksittäisen yhteisön laskelma tai konsolidoitu laskelma ylittää a tai b alakohdassa vahvistetut rajat.</w:t>
            </w:r>
          </w:p>
        </w:tc>
      </w:tr>
    </w:tbl>
    <w:p w:rsidR="00252E65" w:rsidRPr="004356E7" w:rsidP="004356E7" w14:paraId="77C5961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21B7A65" w14:textId="77777777">
      <w:pPr>
        <w:widowControl/>
      </w:pPr>
      <w:r w:rsidRPr="004356E7">
        <w:rPr>
          <w:rStyle w:val="HideTWBExt"/>
        </w:rPr>
        <w:t>&lt;/Amend&gt;</w:t>
      </w:r>
    </w:p>
    <w:p w:rsidR="00252E65" w:rsidRPr="004356E7" w:rsidP="004356E7" w14:paraId="6BCFAB8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1430</w:t>
      </w:r>
      <w:r w:rsidRPr="004356E7">
        <w:rPr>
          <w:rStyle w:val="HideTWBExt"/>
          <w:b w:val="0"/>
        </w:rPr>
        <w:t>&lt;/NumAm&gt;</w:t>
      </w:r>
    </w:p>
    <w:p w:rsidR="00252E65" w:rsidRPr="004356E7" w:rsidP="004356E7" w14:paraId="18F4912C" w14:textId="77777777">
      <w:pPr>
        <w:pStyle w:val="NormalBold"/>
        <w:widowControl/>
      </w:pPr>
      <w:r w:rsidRPr="004356E7">
        <w:rPr>
          <w:rStyle w:val="HideTWBExt"/>
          <w:b w:val="0"/>
        </w:rPr>
        <w:t>&lt;RepeatBlock-By&gt;&lt;Members&gt;</w:t>
      </w:r>
      <w:r w:rsidRPr="004356E7">
        <w:t>Jaroslav Knot, Auke Zijlstra, Enikő Győri, Pierre Pimpie, Tomáš Kubín</w:t>
      </w:r>
      <w:r w:rsidRPr="004356E7">
        <w:rPr>
          <w:rStyle w:val="HideTWBExt"/>
          <w:b w:val="0"/>
        </w:rPr>
        <w:t>&lt;/Members&gt;</w:t>
      </w:r>
    </w:p>
    <w:p w:rsidR="00252E65" w:rsidRPr="004356E7" w:rsidP="004356E7" w14:paraId="7971F5C2" w14:textId="77777777">
      <w:pPr>
        <w:pStyle w:val="NormalBold"/>
        <w:widowControl/>
      </w:pPr>
      <w:r w:rsidRPr="004356E7">
        <w:rPr>
          <w:rStyle w:val="HideTWBExt"/>
          <w:b w:val="0"/>
        </w:rPr>
        <w:t>&lt;/RepeatBlock-By&gt;</w:t>
      </w:r>
    </w:p>
    <w:p w:rsidR="00252E65" w:rsidRPr="004356E7" w:rsidP="004356E7" w14:paraId="23EE1D32"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0E2DB9D"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A0FBE5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9062B88" w14:textId="77777777">
      <w:pPr>
        <w:widowControl/>
      </w:pPr>
      <w:r w:rsidRPr="004356E7">
        <w:rPr>
          <w:rStyle w:val="HideTWBExt"/>
        </w:rPr>
        <w:t>&lt;Article2&gt;</w:t>
      </w:r>
      <w:r w:rsidRPr="004356E7">
        <w:t>138 a artikla – 2 kohta – 3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2110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CC0E586" w14:textId="77777777">
            <w:pPr>
              <w:widowControl/>
            </w:pPr>
          </w:p>
        </w:tc>
      </w:tr>
      <w:tr w14:paraId="34E129F0"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EC53BF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F99A87A" w14:textId="77777777">
            <w:pPr>
              <w:pStyle w:val="AmColumnHeading"/>
              <w:widowControl/>
            </w:pPr>
            <w:r w:rsidRPr="004356E7">
              <w:t>Tarkistus</w:t>
            </w:r>
          </w:p>
        </w:tc>
      </w:tr>
      <w:tr w14:paraId="696925C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D1298F4" w14:textId="77777777">
            <w:pPr>
              <w:pStyle w:val="Normal6a"/>
              <w:widowControl/>
            </w:pPr>
            <w:r w:rsidRPr="004356E7">
              <w:t xml:space="preserve">Ensimmäisessä alakohdassa tarkoitettujen yhteisöjen tapauksessa ESMA tekee yhteistyösopimuksia niiden toimivaltaisten viranomaisten kanssa, jotka ovat myöntäneet kyseisille yhteisöille toimiluvan muiden rahoituspalveluja koskevien unionin säädösten nojalla. Kyseisten toimivaltaisten viranomaisten on yhteistyösopimuksen perusteella </w:t>
            </w:r>
            <w:r w:rsidRPr="004356E7">
              <w:rPr>
                <w:b/>
                <w:i/>
              </w:rPr>
              <w:t xml:space="preserve">annettava ESMAlle tukea ja apua muiden kuin </w:t>
            </w:r>
            <w:r w:rsidRPr="004356E7">
              <w:t xml:space="preserve">tämän asetuksen soveltamisalaan </w:t>
            </w:r>
            <w:r w:rsidRPr="004356E7">
              <w:rPr>
                <w:b/>
                <w:i/>
              </w:rPr>
              <w:t>kuuluvan toiminnan valvonnassa</w:t>
            </w:r>
            <w:r w:rsidRPr="004356E7">
              <w:t>.</w:t>
            </w:r>
          </w:p>
        </w:tc>
        <w:tc>
          <w:tcPr>
            <w:tcW w:w="4876" w:type="dxa"/>
            <w:tcBorders>
              <w:top w:val="nil"/>
              <w:left w:val="nil"/>
              <w:bottom w:val="nil"/>
              <w:right w:val="nil"/>
            </w:tcBorders>
            <w:hideMark/>
          </w:tcPr>
          <w:p w:rsidR="00252E65" w:rsidRPr="004356E7" w:rsidP="004356E7" w14:paraId="0D82AE66" w14:textId="77777777">
            <w:pPr>
              <w:pStyle w:val="Normal6a"/>
              <w:widowControl/>
            </w:pPr>
            <w:r w:rsidRPr="004356E7">
              <w:t xml:space="preserve">Ensimmäisessä alakohdassa tarkoitettujen yhteisöjen tapauksessa ESMA tekee yhteistyösopimuksia niiden toimivaltaisten viranomaisten kanssa, jotka ovat myöntäneet kyseisille yhteisöille toimiluvan muiden rahoituspalveluja koskevien unionin säädösten nojalla. Kyseisten toimivaltaisten viranomaisten on yhteistyösopimuksen perusteella </w:t>
            </w:r>
            <w:r w:rsidRPr="004356E7">
              <w:rPr>
                <w:b/>
                <w:i/>
              </w:rPr>
              <w:t xml:space="preserve">tehtävä ESMAn kanssa yhteistyötä ja vaihdettava tietoja, jotka ovat tarpeen </w:t>
            </w:r>
            <w:r w:rsidRPr="004356E7">
              <w:t xml:space="preserve">tämän asetuksen soveltamisalaan </w:t>
            </w:r>
            <w:r w:rsidRPr="004356E7">
              <w:rPr>
                <w:b/>
                <w:i/>
              </w:rPr>
              <w:t>kuuluvien kryptovarapalvelujen tehokasta valvontaa varten</w:t>
            </w:r>
            <w:r w:rsidRPr="004356E7">
              <w:t xml:space="preserve">. </w:t>
            </w:r>
            <w:r w:rsidRPr="004356E7">
              <w:rPr>
                <w:b/>
                <w:i/>
              </w:rPr>
              <w:t>Muiden rahoituspalveluja koskevien unionin säädösten nojalla vastuussa olevat toimivaltaiset viranomaiset ovat edelleen vastuussa kyseisten säädösten soveltamisalaan kuuluvien toimien valvonnasta, jollei kyseisissä säädöksissä nimenomaisesti toisin säädetä.</w:t>
            </w:r>
          </w:p>
        </w:tc>
      </w:tr>
    </w:tbl>
    <w:p w:rsidR="00252E65" w:rsidRPr="004356E7" w:rsidP="004356E7" w14:paraId="01DBB31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471503E" w14:textId="77777777">
      <w:pPr>
        <w:widowControl/>
      </w:pPr>
      <w:r w:rsidRPr="004356E7">
        <w:rPr>
          <w:rStyle w:val="HideTWBExt"/>
        </w:rPr>
        <w:t>&lt;/Amend&gt;</w:t>
      </w:r>
    </w:p>
    <w:p w:rsidR="00252E65" w:rsidRPr="004356E7" w:rsidP="004356E7" w14:paraId="5078328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1431</w:t>
      </w:r>
      <w:r w:rsidRPr="004356E7">
        <w:rPr>
          <w:rStyle w:val="HideTWBExt"/>
          <w:b w:val="0"/>
        </w:rPr>
        <w:t>&lt;/NumAm&gt;</w:t>
      </w:r>
    </w:p>
    <w:p w:rsidR="00252E65" w:rsidRPr="004356E7" w:rsidP="004356E7" w14:paraId="2E36C640" w14:textId="77777777">
      <w:pPr>
        <w:pStyle w:val="NormalBold"/>
        <w:widowControl/>
      </w:pPr>
      <w:r w:rsidRPr="004356E7">
        <w:rPr>
          <w:rStyle w:val="HideTWBExt"/>
          <w:b w:val="0"/>
        </w:rPr>
        <w:t>&lt;RepeatBlock-By&gt;&lt;Members&gt;</w:t>
      </w:r>
      <w:r w:rsidRPr="004356E7">
        <w:t>Gaetano Pedulla', Pasquale Tridico</w:t>
      </w:r>
      <w:r w:rsidRPr="004356E7">
        <w:rPr>
          <w:rStyle w:val="HideTWBExt"/>
          <w:b w:val="0"/>
        </w:rPr>
        <w:t>&lt;/Members&gt;</w:t>
      </w:r>
    </w:p>
    <w:p w:rsidR="00252E65" w:rsidRPr="004356E7" w:rsidP="004356E7" w14:paraId="066045FE" w14:textId="77777777">
      <w:pPr>
        <w:pStyle w:val="NormalBold"/>
        <w:widowControl/>
      </w:pPr>
      <w:r w:rsidRPr="004356E7">
        <w:rPr>
          <w:rStyle w:val="HideTWBExt"/>
          <w:b w:val="0"/>
        </w:rPr>
        <w:t>&lt;/RepeatBlock-By&gt;</w:t>
      </w:r>
    </w:p>
    <w:p w:rsidR="00252E65" w:rsidRPr="004356E7" w:rsidP="004356E7" w14:paraId="3669D25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4B79F90"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63711B1F"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52A5CDE" w14:textId="77777777">
      <w:pPr>
        <w:widowControl/>
      </w:pPr>
      <w:r w:rsidRPr="004356E7">
        <w:rPr>
          <w:rStyle w:val="HideTWBExt"/>
        </w:rPr>
        <w:t>&lt;Article2&gt;</w:t>
      </w:r>
      <w:r w:rsidRPr="004356E7">
        <w:t>138 a artikla – 2 a 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A8DC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53953A4" w14:textId="77777777">
            <w:pPr>
              <w:widowControl/>
            </w:pPr>
          </w:p>
        </w:tc>
      </w:tr>
      <w:tr w14:paraId="1D3ED7A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E2CCA0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750439E" w14:textId="77777777">
            <w:pPr>
              <w:pStyle w:val="AmColumnHeading"/>
              <w:widowControl/>
            </w:pPr>
            <w:r w:rsidRPr="004356E7">
              <w:t>Tarkistus</w:t>
            </w:r>
          </w:p>
        </w:tc>
      </w:tr>
      <w:tr w14:paraId="6C12A8F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EE3A737" w14:textId="77777777">
            <w:pPr>
              <w:pStyle w:val="Normal6a"/>
              <w:widowControl/>
            </w:pPr>
          </w:p>
        </w:tc>
        <w:tc>
          <w:tcPr>
            <w:tcW w:w="4876" w:type="dxa"/>
            <w:tcBorders>
              <w:top w:val="nil"/>
              <w:left w:val="nil"/>
              <w:bottom w:val="nil"/>
              <w:right w:val="nil"/>
            </w:tcBorders>
            <w:hideMark/>
          </w:tcPr>
          <w:p w:rsidR="00252E65" w:rsidRPr="004356E7" w:rsidP="004356E7" w14:paraId="4E92AD64" w14:textId="77777777">
            <w:pPr>
              <w:pStyle w:val="Normal6a"/>
              <w:widowControl/>
            </w:pPr>
            <w:r w:rsidRPr="004356E7">
              <w:rPr>
                <w:b/>
                <w:i/>
              </w:rPr>
              <w:t>2 a.</w:t>
            </w:r>
            <w:r w:rsidRPr="004356E7">
              <w:tab/>
            </w:r>
            <w:r w:rsidRPr="004356E7">
              <w:rPr>
                <w:b/>
                <w:i/>
              </w:rPr>
              <w:t>Sen estämättä, mitä muissa raja-arvoissa säädetään, ESMA on kaikkien sellaisten kryptovarapalvelun tarjoajien ainoa toimivaltainen viranomainen, jotka tarjoavat unionissa pääsyn 119 a artiklassa tarkoitettuihin omaisuusreferenssitokeneihin tai sähkörahatokeneihin, jos tällaisten palvelujen määrä ylittää 10 miljoonan euron yhteenlasketun raja-arvon. ESMAn suorittamaa suoraa valvontaa sovelletaan riippumatta siitä, pidetäänkö kryptovarapalvelun tarjoajaa muutoin merkittävänä.</w:t>
            </w:r>
          </w:p>
        </w:tc>
      </w:tr>
    </w:tbl>
    <w:p w:rsidR="00252E65" w:rsidRPr="004356E7" w:rsidP="004356E7" w14:paraId="22E8410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3137FC9"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5E1A1E7B" w14:textId="77777777">
      <w:pPr>
        <w:pStyle w:val="AmJustText"/>
        <w:widowControl/>
      </w:pPr>
      <w:r w:rsidRPr="004356E7">
        <w:t>Tällä tarkistuksella korjataan sääntelypuute, joka koskee pienempiä kryptovarapalvelun tarjoajia, jotka toimivat väylinä systeemisiin, suuririskisiin kolmansien maiden stablecoineihin. ESMAn suorittamalle suoralle valvonnalle vahvistetaan 10 miljoonan euron raja-arvo, estetään riskialttiita rajatylittäviä virtoja ohittamasta unionin normeja ”pieniä määriä” koskevien poikkeusten avulla. Näin varmistetaan yhdenmukainen valvonta, jolla turvataan unionin rahapoliittinen suvereniteetti ja rahoitusvakaus sen sääntelyalueen ulkopuolelta peräisin olevilta riskeiltä.</w:t>
      </w:r>
    </w:p>
    <w:p w:rsidR="00252E65" w:rsidRPr="004356E7" w:rsidP="004356E7" w14:paraId="2B103412" w14:textId="77777777">
      <w:pPr>
        <w:widowControl/>
      </w:pPr>
      <w:r w:rsidRPr="004356E7">
        <w:rPr>
          <w:rStyle w:val="HideTWBExt"/>
        </w:rPr>
        <w:t>&lt;/Amend&gt;</w:t>
      </w:r>
    </w:p>
    <w:p w:rsidR="00252E65" w:rsidRPr="004356E7" w:rsidP="004356E7" w14:paraId="02B7DB9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1432</w:t>
      </w:r>
      <w:r w:rsidRPr="004356E7">
        <w:rPr>
          <w:rStyle w:val="HideTWBExt"/>
          <w:b w:val="0"/>
        </w:rPr>
        <w:t>&lt;/NumAm&gt;</w:t>
      </w:r>
    </w:p>
    <w:p w:rsidR="00252E65" w:rsidRPr="004356E7" w:rsidP="004356E7" w14:paraId="62700E7D" w14:textId="77777777">
      <w:pPr>
        <w:pStyle w:val="NormalBold"/>
        <w:widowControl/>
      </w:pPr>
      <w:r w:rsidRPr="004356E7">
        <w:rPr>
          <w:rStyle w:val="HideTWBExt"/>
          <w:b w:val="0"/>
        </w:rPr>
        <w:t>&lt;RepeatBlock-By&gt;&lt;Members&gt;</w:t>
      </w:r>
      <w:r w:rsidRPr="004356E7">
        <w:t>Jaroslav Knot, Auke Zijlstra, Enikő Győri, Pierre Pimpie, Tomáš Kubín</w:t>
      </w:r>
      <w:r w:rsidRPr="004356E7">
        <w:rPr>
          <w:rStyle w:val="HideTWBExt"/>
          <w:b w:val="0"/>
        </w:rPr>
        <w:t>&lt;/Members&gt;</w:t>
      </w:r>
    </w:p>
    <w:p w:rsidR="00252E65" w:rsidRPr="004356E7" w:rsidP="004356E7" w14:paraId="7FE8BB0F" w14:textId="77777777">
      <w:pPr>
        <w:pStyle w:val="NormalBold"/>
        <w:widowControl/>
      </w:pPr>
      <w:r w:rsidRPr="004356E7">
        <w:rPr>
          <w:rStyle w:val="HideTWBExt"/>
          <w:b w:val="0"/>
        </w:rPr>
        <w:t>&lt;/RepeatBlock-By&gt;</w:t>
      </w:r>
    </w:p>
    <w:p w:rsidR="00252E65" w:rsidRPr="004356E7" w:rsidP="004356E7" w14:paraId="1E5D23A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62D0159"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3799AB1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D448F35" w14:textId="77777777">
      <w:pPr>
        <w:widowControl/>
      </w:pPr>
      <w:r w:rsidRPr="004356E7">
        <w:rPr>
          <w:rStyle w:val="HideTWBExt"/>
        </w:rPr>
        <w:t>&lt;Article2&gt;</w:t>
      </w:r>
      <w:r w:rsidRPr="004356E7">
        <w:t>138 a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93225"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A36AA89" w14:textId="77777777">
            <w:pPr>
              <w:widowControl/>
            </w:pPr>
          </w:p>
        </w:tc>
      </w:tr>
      <w:tr w14:paraId="2A8594F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345904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EBBED26" w14:textId="77777777">
            <w:pPr>
              <w:pStyle w:val="AmColumnHeading"/>
              <w:widowControl/>
            </w:pPr>
            <w:r w:rsidRPr="004356E7">
              <w:t>Tarkistus</w:t>
            </w:r>
          </w:p>
        </w:tc>
      </w:tr>
      <w:tr w14:paraId="108CDCE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1B171A5" w14:textId="77777777">
            <w:pPr>
              <w:pStyle w:val="Normal6a"/>
              <w:widowControl/>
            </w:pPr>
            <w:r w:rsidRPr="004356E7">
              <w:rPr>
                <w:b/>
                <w:i/>
              </w:rPr>
              <w:t>3.</w:t>
            </w:r>
            <w:r w:rsidRPr="004356E7">
              <w:tab/>
            </w:r>
            <w:r w:rsidRPr="004356E7">
              <w:rPr>
                <w:b/>
                <w:i/>
              </w:rPr>
              <w:t>Jotta voidaan varmistaa asetuksen (EU) N:o 909/2014, direktiivin 2014/65/EU, direktiivin 2009/110/EY, direktiivin 2009/65/EY ja direktiivin 2011/61/EU mukaisen toiminnan valvonta 2 kohdan mukaisesti, toimivaltaisille viranomaisille asetuksen (EU) N:o 909/2014, direktiivin 2014/65/EU, direktiivin 2009/110/EY, direktiivin 2009/65/EY ja direktiivin 2011/61/EU nojalla myönnetyt valtuudet siirretään ESMAlle.</w:t>
            </w:r>
          </w:p>
        </w:tc>
        <w:tc>
          <w:tcPr>
            <w:tcW w:w="4876" w:type="dxa"/>
            <w:tcBorders>
              <w:top w:val="nil"/>
              <w:left w:val="nil"/>
              <w:bottom w:val="nil"/>
              <w:right w:val="nil"/>
            </w:tcBorders>
            <w:hideMark/>
          </w:tcPr>
          <w:p w:rsidR="00252E65" w:rsidRPr="004356E7" w:rsidP="004356E7" w14:paraId="6F61A892" w14:textId="77777777">
            <w:pPr>
              <w:pStyle w:val="Normal6a"/>
              <w:widowControl/>
            </w:pPr>
            <w:r w:rsidRPr="004356E7">
              <w:rPr>
                <w:b/>
                <w:i/>
              </w:rPr>
              <w:t>Poistetaan.</w:t>
            </w:r>
          </w:p>
        </w:tc>
      </w:tr>
    </w:tbl>
    <w:p w:rsidR="00252E65" w:rsidRPr="004356E7" w:rsidP="004356E7" w14:paraId="070276B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48FF457" w14:textId="77777777">
      <w:pPr>
        <w:widowControl/>
      </w:pPr>
      <w:r w:rsidRPr="004356E7">
        <w:rPr>
          <w:rStyle w:val="HideTWBExt"/>
        </w:rPr>
        <w:t>&lt;/Amend&gt;</w:t>
      </w:r>
    </w:p>
    <w:p w:rsidR="00252E65" w:rsidRPr="004356E7" w:rsidP="004356E7" w14:paraId="44BC7F2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1433</w:t>
      </w:r>
      <w:r w:rsidRPr="004356E7">
        <w:rPr>
          <w:rStyle w:val="HideTWBExt"/>
          <w:b w:val="0"/>
        </w:rPr>
        <w:t>&lt;/NumAm&gt;</w:t>
      </w:r>
    </w:p>
    <w:p w:rsidR="00252E65" w:rsidRPr="004356E7" w:rsidP="004356E7" w14:paraId="0E666C43"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0A53F433" w14:textId="77777777">
      <w:pPr>
        <w:pStyle w:val="NormalBold"/>
        <w:widowControl/>
      </w:pPr>
      <w:r w:rsidRPr="004356E7">
        <w:rPr>
          <w:rStyle w:val="HideTWBExt"/>
          <w:b w:val="0"/>
        </w:rPr>
        <w:t>&lt;/RepeatBlock-By&gt;</w:t>
      </w:r>
    </w:p>
    <w:p w:rsidR="00252E65" w:rsidRPr="004356E7" w:rsidP="004356E7" w14:paraId="51CC024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A80F92D"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60E3E57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1E740A7" w14:textId="77777777">
      <w:pPr>
        <w:widowControl/>
      </w:pPr>
      <w:r w:rsidRPr="004356E7">
        <w:rPr>
          <w:rStyle w:val="HideTWBExt"/>
        </w:rPr>
        <w:t>&lt;Article2&gt;</w:t>
      </w:r>
      <w:r w:rsidRPr="004356E7">
        <w:t>138 a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0F213"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FA81D83" w14:textId="77777777">
            <w:pPr>
              <w:widowControl/>
            </w:pPr>
          </w:p>
        </w:tc>
      </w:tr>
      <w:tr w14:paraId="35C9801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0D3815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D14E607" w14:textId="77777777">
            <w:pPr>
              <w:pStyle w:val="AmColumnHeading"/>
              <w:widowControl/>
            </w:pPr>
            <w:r w:rsidRPr="004356E7">
              <w:t>Tarkistus</w:t>
            </w:r>
          </w:p>
        </w:tc>
      </w:tr>
      <w:tr w14:paraId="077EED4C"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E431C91" w14:textId="77777777">
            <w:pPr>
              <w:pStyle w:val="Normal6a"/>
              <w:widowControl/>
            </w:pPr>
          </w:p>
        </w:tc>
        <w:tc>
          <w:tcPr>
            <w:tcW w:w="4876" w:type="dxa"/>
            <w:tcBorders>
              <w:top w:val="nil"/>
              <w:left w:val="nil"/>
              <w:bottom w:val="nil"/>
              <w:right w:val="nil"/>
            </w:tcBorders>
            <w:hideMark/>
          </w:tcPr>
          <w:p w:rsidR="00252E65" w:rsidRPr="004356E7" w:rsidP="004356E7" w14:paraId="3FAB9AFA" w14:textId="77777777">
            <w:pPr>
              <w:pStyle w:val="Normal6a"/>
              <w:widowControl/>
              <w:rPr>
                <w:b/>
                <w:i/>
              </w:rPr>
            </w:pPr>
            <w:r w:rsidRPr="004356E7">
              <w:rPr>
                <w:b/>
                <w:i/>
              </w:rPr>
              <w:t>”138 a a artikla</w:t>
            </w:r>
          </w:p>
          <w:p w:rsidR="00252E65" w:rsidRPr="004356E7" w:rsidP="004356E7" w14:paraId="35653A6B" w14:textId="77777777">
            <w:pPr>
              <w:pStyle w:val="Normal6a"/>
              <w:widowControl/>
            </w:pPr>
            <w:r w:rsidRPr="004356E7">
              <w:rPr>
                <w:b/>
                <w:i/>
              </w:rPr>
              <w:t>Luonnollisten henkilöiden yksityisissä tiloissa paikalla tehtävät tarkastukset</w:t>
            </w:r>
          </w:p>
        </w:tc>
      </w:tr>
      <w:tr w14:paraId="1E552F15"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B622898" w14:textId="77777777">
            <w:pPr>
              <w:pStyle w:val="Normal6a"/>
              <w:widowControl/>
            </w:pPr>
          </w:p>
        </w:tc>
        <w:tc>
          <w:tcPr>
            <w:tcW w:w="4876" w:type="dxa"/>
            <w:tcBorders>
              <w:top w:val="nil"/>
              <w:left w:val="nil"/>
              <w:bottom w:val="nil"/>
              <w:right w:val="nil"/>
            </w:tcBorders>
            <w:hideMark/>
          </w:tcPr>
          <w:p w:rsidR="00252E65" w:rsidRPr="004356E7" w:rsidP="004356E7" w14:paraId="6FBC1A98" w14:textId="77777777">
            <w:pPr>
              <w:pStyle w:val="Normal6a"/>
              <w:widowControl/>
            </w:pPr>
            <w:r w:rsidRPr="004356E7">
              <w:rPr>
                <w:b/>
                <w:i/>
              </w:rPr>
              <w:t>ESMA voi asetuksen (EU) N:o 1095/2010 39 d artiklassa säädettyä menettelyä noudattaen suorittaa paikalla tehtäviä tarkastuksia luonnollisten henkilöiden yksityisissä tiloissa ja käyttää niissä kaikkia asetuksen (EU) N:o 1095/2010 39 c artiklassa säädettyjä valtuuksia takavarikoidakseen asiakirjoja ja tietoja missä tahansa muodossa, jos on perusteltuja epäilyjä siitä, että paikalla tehtävän tarkastuksen kohteeseen liittyvät asiakirjat tai tiedot voivat olla merkityksellisiä todisteiden keräämiseksi tämän asetuksen VI osastossa tarkoitetuista rikkomisista.</w:t>
            </w:r>
          </w:p>
        </w:tc>
      </w:tr>
      <w:tr w14:paraId="0DDAE89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4FC07D4" w14:textId="77777777">
            <w:pPr>
              <w:pStyle w:val="Normal6a"/>
              <w:widowControl/>
            </w:pPr>
          </w:p>
        </w:tc>
        <w:tc>
          <w:tcPr>
            <w:tcW w:w="4876" w:type="dxa"/>
            <w:tcBorders>
              <w:top w:val="nil"/>
              <w:left w:val="nil"/>
              <w:bottom w:val="nil"/>
              <w:right w:val="nil"/>
            </w:tcBorders>
            <w:hideMark/>
          </w:tcPr>
          <w:p w:rsidR="00252E65" w:rsidRPr="004356E7" w:rsidP="004356E7" w14:paraId="13C529A2" w14:textId="77777777">
            <w:pPr>
              <w:pStyle w:val="Normal6a"/>
              <w:widowControl/>
            </w:pPr>
            <w:r w:rsidRPr="004356E7">
              <w:rPr>
                <w:b/>
                <w:i/>
              </w:rPr>
              <w:t>Tällaisissa tapauksissa asetuksen (EU) N:o 1095/2010 39 d artiklan 1 kohdassa tarkoitetussa päätöksessä on myös mainittava syyt, joiden perusteella ESMA on päätellyt, että perusteltuja epäilyjä on olemassa.”</w:t>
            </w:r>
          </w:p>
        </w:tc>
      </w:tr>
    </w:tbl>
    <w:p w:rsidR="00252E65" w:rsidRPr="004356E7" w:rsidP="004356E7" w14:paraId="221ADB2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B563444" w14:textId="77777777">
      <w:pPr>
        <w:widowControl/>
      </w:pPr>
      <w:r w:rsidRPr="004356E7">
        <w:rPr>
          <w:rStyle w:val="HideTWBExt"/>
        </w:rPr>
        <w:t>&lt;/Amend&gt;</w:t>
      </w:r>
    </w:p>
    <w:p w:rsidR="00252E65" w:rsidRPr="004356E7" w:rsidP="004356E7" w14:paraId="38D6452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1434</w:t>
      </w:r>
      <w:r w:rsidRPr="004356E7">
        <w:rPr>
          <w:rStyle w:val="HideTWBExt"/>
          <w:b w:val="0"/>
        </w:rPr>
        <w:t>&lt;/NumAm&gt;</w:t>
      </w:r>
    </w:p>
    <w:p w:rsidR="00252E65" w:rsidRPr="004356E7" w:rsidP="004356E7" w14:paraId="0F289542" w14:textId="77777777">
      <w:pPr>
        <w:pStyle w:val="NormalBold"/>
        <w:widowControl/>
      </w:pPr>
      <w:r w:rsidRPr="004356E7">
        <w:rPr>
          <w:rStyle w:val="HideTWBExt"/>
          <w:b w:val="0"/>
        </w:rPr>
        <w:t>&lt;RepeatBlock-By&gt;&lt;Members&gt;</w:t>
      </w:r>
      <w:r w:rsidRPr="004356E7">
        <w:t>Gaetano Pedulla', Pasquale Tridico</w:t>
      </w:r>
      <w:r w:rsidRPr="004356E7">
        <w:rPr>
          <w:rStyle w:val="HideTWBExt"/>
          <w:b w:val="0"/>
        </w:rPr>
        <w:t>&lt;/Members&gt;</w:t>
      </w:r>
    </w:p>
    <w:p w:rsidR="00252E65" w:rsidRPr="004356E7" w:rsidP="004356E7" w14:paraId="22F2CA83" w14:textId="77777777">
      <w:pPr>
        <w:pStyle w:val="NormalBold"/>
        <w:widowControl/>
      </w:pPr>
      <w:r w:rsidRPr="004356E7">
        <w:rPr>
          <w:rStyle w:val="HideTWBExt"/>
          <w:b w:val="0"/>
        </w:rPr>
        <w:t>&lt;/RepeatBlock-By&gt;</w:t>
      </w:r>
    </w:p>
    <w:p w:rsidR="00252E65" w:rsidRPr="004356E7" w:rsidP="004356E7" w14:paraId="574FCCA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B6AB39A"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3778F6BC"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69E5154" w14:textId="77777777">
      <w:pPr>
        <w:widowControl/>
      </w:pPr>
      <w:r w:rsidRPr="004356E7">
        <w:rPr>
          <w:rStyle w:val="HideTWBExt"/>
        </w:rPr>
        <w:t>&lt;Article2&gt;</w:t>
      </w:r>
      <w:r w:rsidRPr="004356E7">
        <w:t>138 a a artikla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230C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2A2E4D8" w14:textId="77777777">
            <w:pPr>
              <w:widowControl/>
            </w:pPr>
          </w:p>
        </w:tc>
      </w:tr>
      <w:tr w14:paraId="129E778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686E58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020BA78" w14:textId="77777777">
            <w:pPr>
              <w:pStyle w:val="AmColumnHeading"/>
              <w:widowControl/>
            </w:pPr>
            <w:r w:rsidRPr="004356E7">
              <w:t>Tarkistus</w:t>
            </w:r>
          </w:p>
        </w:tc>
      </w:tr>
      <w:tr w14:paraId="2DA8545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45CE330" w14:textId="77777777">
            <w:pPr>
              <w:pStyle w:val="Normal6a"/>
              <w:widowControl/>
            </w:pPr>
          </w:p>
        </w:tc>
        <w:tc>
          <w:tcPr>
            <w:tcW w:w="4876" w:type="dxa"/>
            <w:tcBorders>
              <w:top w:val="nil"/>
              <w:left w:val="nil"/>
              <w:bottom w:val="nil"/>
              <w:right w:val="nil"/>
            </w:tcBorders>
            <w:hideMark/>
          </w:tcPr>
          <w:p w:rsidR="00252E65" w:rsidRPr="004356E7" w:rsidP="004356E7" w14:paraId="5A84A484" w14:textId="77777777">
            <w:pPr>
              <w:pStyle w:val="Normal6a"/>
              <w:widowControl/>
            </w:pPr>
            <w:r w:rsidRPr="004356E7">
              <w:rPr>
                <w:b/>
                <w:i/>
              </w:rPr>
              <w:t>”138 a a artikla</w:t>
            </w:r>
          </w:p>
        </w:tc>
      </w:tr>
      <w:tr w14:paraId="406DB34B"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DB949A8" w14:textId="77777777">
            <w:pPr>
              <w:pStyle w:val="Normal6a"/>
              <w:widowControl/>
            </w:pPr>
          </w:p>
        </w:tc>
        <w:tc>
          <w:tcPr>
            <w:tcW w:w="4876" w:type="dxa"/>
            <w:tcBorders>
              <w:top w:val="nil"/>
              <w:left w:val="nil"/>
              <w:bottom w:val="nil"/>
              <w:right w:val="nil"/>
            </w:tcBorders>
            <w:hideMark/>
          </w:tcPr>
          <w:p w:rsidR="00252E65" w:rsidRPr="004356E7" w:rsidP="004356E7" w14:paraId="384B6BA7" w14:textId="77777777">
            <w:pPr>
              <w:pStyle w:val="Normal6a"/>
              <w:widowControl/>
            </w:pPr>
            <w:r w:rsidRPr="004356E7">
              <w:rPr>
                <w:b/>
                <w:i/>
              </w:rPr>
              <w:t>Avoimuus ja yhteistyö yhteyksissä kolmansiin maihin</w:t>
            </w:r>
          </w:p>
        </w:tc>
      </w:tr>
      <w:tr w14:paraId="2C7E781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B8424FA" w14:textId="77777777">
            <w:pPr>
              <w:pStyle w:val="Normal6a"/>
              <w:widowControl/>
            </w:pPr>
          </w:p>
        </w:tc>
        <w:tc>
          <w:tcPr>
            <w:tcW w:w="4876" w:type="dxa"/>
            <w:tcBorders>
              <w:top w:val="nil"/>
              <w:left w:val="nil"/>
              <w:bottom w:val="nil"/>
              <w:right w:val="nil"/>
            </w:tcBorders>
            <w:hideMark/>
          </w:tcPr>
          <w:p w:rsidR="00252E65" w:rsidRPr="004356E7" w:rsidP="004356E7" w14:paraId="278B77C5" w14:textId="77777777">
            <w:pPr>
              <w:pStyle w:val="Normal6a"/>
              <w:widowControl/>
            </w:pPr>
            <w:r w:rsidRPr="004356E7">
              <w:rPr>
                <w:b/>
                <w:i/>
              </w:rPr>
              <w:t>Kryptovarapalvelun tarjoajien, jotka tarjoavat pääsyn tokeneihin, joilla on yhteyksiä kolmansiin maihin, on varmistettava reaaliaikainen reserviomaisuuden ketjun sisäinen ja ketjun ulkopuolinen avoimuus. ESMA luo pakollisen yhteistyökehyksen rahanpesun ja terrorismin rahoituksen torjunnasta vastaavien asianomaisten keskuspankkien ja viranomaisten kanssa tällaisiin rajatylittäviin rakenteisiin liittyvien järjestelmäriskien ja laittomien rahoitusriskien seuraamiseksi. Jos avoimuuden ei katsota riittävän valvonnan näkyvyyden säilyttämiseen, ESMAlla on valtuudet määrätä kryptovarapalvelun tarjoaja keskeyttämään nimenomaiseen kolmannen maan tokeniin liittyvien palvelujen tarjoaminen.”</w:t>
            </w:r>
          </w:p>
        </w:tc>
      </w:tr>
    </w:tbl>
    <w:p w:rsidR="00252E65" w:rsidRPr="004356E7" w:rsidP="004356E7" w14:paraId="0AD1D4B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ED91E9C"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5A7802C3" w14:textId="77777777">
      <w:pPr>
        <w:pStyle w:val="AmJustText"/>
        <w:widowControl/>
      </w:pPr>
      <w:r w:rsidRPr="004356E7">
        <w:t>This amendment safeguards the Union’s monetary sovereignty and financial stability by subjecting offshore stablecoins—which function as systemic payment systems—to stringent EU reserve and jurisdictional requirements. By placing CASPs that provide access to these risky third-country tokens under direct ESMA supervision regardless of service volume, the framework closes regulatory gaps for high-risk cross-border flows and prevents firms from bypassing oversight through "small volume" exemptions. To ensure oversight is "more responsive to emerging risks," the mandate for real-time on-chain transparency leverages DLT to provide supervisors with a live view of reserve backing. Furthermore, required cooperation with central banks and AML authorities acknowledges global stablecoins as potential currency substitutes and systemic risks, ensuring the Union leverages collective expertise and resources to preserve the integrity of the financial ecosystem</w:t>
      </w:r>
    </w:p>
    <w:p w:rsidR="00252E65" w:rsidRPr="004356E7" w:rsidP="004356E7" w14:paraId="490EE69B" w14:textId="77777777">
      <w:pPr>
        <w:widowControl/>
      </w:pPr>
      <w:r w:rsidRPr="004356E7">
        <w:rPr>
          <w:rStyle w:val="HideTWBExt"/>
        </w:rPr>
        <w:t>&lt;/Amend&gt;</w:t>
      </w:r>
    </w:p>
    <w:p w:rsidR="00252E65" w:rsidRPr="004356E7" w:rsidP="004356E7" w14:paraId="751DBE8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1435</w:t>
      </w:r>
      <w:r w:rsidRPr="004356E7">
        <w:rPr>
          <w:rStyle w:val="HideTWBExt"/>
          <w:b w:val="0"/>
        </w:rPr>
        <w:t>&lt;/NumAm&gt;</w:t>
      </w:r>
    </w:p>
    <w:p w:rsidR="00252E65" w:rsidRPr="004356E7" w:rsidP="004356E7" w14:paraId="1122EDDA"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040B8FA7" w14:textId="77777777">
      <w:pPr>
        <w:pStyle w:val="NormalBold"/>
        <w:widowControl/>
      </w:pPr>
      <w:r w:rsidRPr="004356E7">
        <w:rPr>
          <w:rStyle w:val="HideTWBExt"/>
          <w:b w:val="0"/>
        </w:rPr>
        <w:t>&lt;/RepeatBlock-By&gt;</w:t>
      </w:r>
    </w:p>
    <w:p w:rsidR="00252E65" w:rsidRPr="004356E7" w:rsidP="004356E7" w14:paraId="4A92A9C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787DBEE"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320D32D9"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F646C33" w14:textId="77777777">
      <w:pPr>
        <w:widowControl/>
      </w:pPr>
      <w:r w:rsidRPr="004356E7">
        <w:rPr>
          <w:rStyle w:val="HideTWBExt"/>
        </w:rPr>
        <w:t>&lt;Article2&gt;</w:t>
      </w:r>
      <w:r w:rsidRPr="004356E7">
        <w:t>138 c artikla – 1 kohta – johdantokappale</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9A977"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A97B14E" w14:textId="77777777">
            <w:pPr>
              <w:widowControl/>
            </w:pPr>
          </w:p>
        </w:tc>
      </w:tr>
      <w:tr w14:paraId="7AE97BDD"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E6739E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92566E8" w14:textId="77777777">
            <w:pPr>
              <w:pStyle w:val="AmColumnHeading"/>
              <w:widowControl/>
            </w:pPr>
            <w:r w:rsidRPr="004356E7">
              <w:t>Tarkistus</w:t>
            </w:r>
          </w:p>
        </w:tc>
      </w:tr>
      <w:tr w14:paraId="50CECD5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A41C638" w14:textId="77777777">
            <w:pPr>
              <w:pStyle w:val="Normal6a"/>
              <w:widowControl/>
            </w:pPr>
            <w:r w:rsidRPr="004356E7">
              <w:t>1.</w:t>
            </w:r>
            <w:r w:rsidRPr="004356E7">
              <w:tab/>
              <w:t xml:space="preserve">Edellä olevan 138 a artiklan mukaisten ESMAn valvontatehtävien hoitamiseksi ja rajoittamatta 96 artiklan soveltamista ESMA ja muut toimivaltaiset viranomaiset antavat </w:t>
            </w:r>
            <w:r w:rsidRPr="004356E7">
              <w:rPr>
                <w:b/>
                <w:i/>
              </w:rPr>
              <w:t>pyynnöstä</w:t>
            </w:r>
            <w:r w:rsidRPr="004356E7">
              <w:t xml:space="preserve"> ilman aiheetonta viivytystä toisilleen tiedot, jotka ovat tarpeen niiden tämän asetuksen mukaisten tehtävien hoitamiseksi. Tätä varten muut toimivaltaiset viranomaiset ja ESMA vaihtavat tarpeen mukaan tietoja, jotka liittyvät seuraaviin:</w:t>
            </w:r>
          </w:p>
        </w:tc>
        <w:tc>
          <w:tcPr>
            <w:tcW w:w="4876" w:type="dxa"/>
            <w:tcBorders>
              <w:top w:val="nil"/>
              <w:left w:val="nil"/>
              <w:bottom w:val="nil"/>
              <w:right w:val="nil"/>
            </w:tcBorders>
            <w:hideMark/>
          </w:tcPr>
          <w:p w:rsidR="00252E65" w:rsidRPr="004356E7" w:rsidP="004356E7" w14:paraId="785E32C6" w14:textId="77777777">
            <w:pPr>
              <w:pStyle w:val="Normal6a"/>
              <w:widowControl/>
            </w:pPr>
            <w:r w:rsidRPr="004356E7">
              <w:t>1.</w:t>
            </w:r>
            <w:r w:rsidRPr="004356E7">
              <w:tab/>
              <w:t>Edellä olevan</w:t>
            </w:r>
            <w:r w:rsidRPr="004356E7">
              <w:rPr>
                <w:b/>
                <w:i/>
              </w:rPr>
              <w:t xml:space="preserve"> 86 a ja 86 b mukaisten ESMAn velvollisuuksien sekä</w:t>
            </w:r>
            <w:r w:rsidRPr="004356E7">
              <w:t xml:space="preserve"> 138 a artiklan mukaisten ESMAn valvontatehtävien hoitamiseksi ja rajoittamatta 96 artiklan soveltamista ESMA ja muut toimivaltaiset viranomaiset antavat ilman aiheetonta viivytystä toisilleen tiedot, jotka ovat tarpeen niiden tämän asetuksen mukaisten tehtävien hoitamiseksi. Tätä varten muut toimivaltaiset viranomaiset ja ESMA vaihtavat tarpeen mukaan tietoja, jotka liittyvät seuraaviin:</w:t>
            </w:r>
          </w:p>
        </w:tc>
      </w:tr>
    </w:tbl>
    <w:p w:rsidR="00252E65" w:rsidRPr="004356E7" w:rsidP="004356E7" w14:paraId="28A9574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387221B" w14:textId="77777777">
      <w:pPr>
        <w:widowControl/>
      </w:pPr>
      <w:r w:rsidRPr="004356E7">
        <w:rPr>
          <w:rStyle w:val="HideTWBExt"/>
        </w:rPr>
        <w:t>&lt;/Amend&gt;</w:t>
      </w:r>
    </w:p>
    <w:p w:rsidR="00252E65" w:rsidRPr="004356E7" w:rsidP="004356E7" w14:paraId="28E6A44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1436</w:t>
      </w:r>
      <w:r w:rsidRPr="004356E7">
        <w:rPr>
          <w:rStyle w:val="HideTWBExt"/>
          <w:b w:val="0"/>
        </w:rPr>
        <w:t>&lt;/NumAm&gt;</w:t>
      </w:r>
    </w:p>
    <w:p w:rsidR="00252E65" w:rsidRPr="004356E7" w:rsidP="004356E7" w14:paraId="3339B1CB"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7668117" w14:textId="77777777">
      <w:pPr>
        <w:pStyle w:val="NormalBold"/>
        <w:widowControl/>
      </w:pPr>
      <w:r w:rsidRPr="004356E7">
        <w:rPr>
          <w:rStyle w:val="HideTWBExt"/>
          <w:b w:val="0"/>
        </w:rPr>
        <w:t>&lt;/RepeatBlock-By&gt;</w:t>
      </w:r>
    </w:p>
    <w:p w:rsidR="00252E65" w:rsidRPr="004356E7" w:rsidP="004356E7" w14:paraId="4273245D"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646CD37"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753B911E"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093B1973" w14:textId="77777777">
      <w:pPr>
        <w:widowControl/>
      </w:pPr>
      <w:r w:rsidRPr="004356E7">
        <w:rPr>
          <w:rStyle w:val="HideTWBExt"/>
        </w:rPr>
        <w:t>&lt;Article2&gt;</w:t>
      </w:r>
      <w:r w:rsidRPr="004356E7">
        <w:t>138 c artikla – 1 kohta – e a alakohta (uusi)</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8204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B4BF378" w14:textId="77777777">
            <w:pPr>
              <w:widowControl/>
            </w:pPr>
          </w:p>
        </w:tc>
      </w:tr>
      <w:tr w14:paraId="13005C0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78A3966"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CC8EB87" w14:textId="77777777">
            <w:pPr>
              <w:pStyle w:val="AmColumnHeading"/>
              <w:widowControl/>
            </w:pPr>
            <w:r w:rsidRPr="004356E7">
              <w:t>Tarkistus</w:t>
            </w:r>
          </w:p>
        </w:tc>
      </w:tr>
      <w:tr w14:paraId="12326E8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FD85FE7" w14:textId="77777777">
            <w:pPr>
              <w:pStyle w:val="Normal6a"/>
              <w:widowControl/>
            </w:pPr>
          </w:p>
        </w:tc>
        <w:tc>
          <w:tcPr>
            <w:tcW w:w="4876" w:type="dxa"/>
            <w:tcBorders>
              <w:top w:val="nil"/>
              <w:left w:val="nil"/>
              <w:bottom w:val="nil"/>
              <w:right w:val="nil"/>
            </w:tcBorders>
            <w:hideMark/>
          </w:tcPr>
          <w:p w:rsidR="00252E65" w:rsidRPr="004356E7" w:rsidP="004356E7" w14:paraId="7AE3DA16" w14:textId="77777777">
            <w:pPr>
              <w:pStyle w:val="Normal6a"/>
              <w:widowControl/>
            </w:pPr>
            <w:r w:rsidRPr="004356E7">
              <w:rPr>
                <w:b/>
                <w:i/>
              </w:rPr>
              <w:t>e a)</w:t>
            </w:r>
            <w:r w:rsidRPr="004356E7">
              <w:tab/>
            </w:r>
            <w:r w:rsidRPr="004356E7">
              <w:rPr>
                <w:b/>
                <w:i/>
              </w:rPr>
              <w:t>luonnollinen henkilö tai oikeushenkilö tämän asetuksen VI osastossa säädettyjen ESMAn velvollisuuksien hoitamiseksi.</w:t>
            </w:r>
          </w:p>
        </w:tc>
      </w:tr>
    </w:tbl>
    <w:p w:rsidR="00252E65" w:rsidRPr="004356E7" w:rsidP="004356E7" w14:paraId="33C7510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07BD8BB" w14:textId="77777777">
      <w:pPr>
        <w:widowControl/>
      </w:pPr>
      <w:r w:rsidRPr="004356E7">
        <w:rPr>
          <w:rStyle w:val="HideTWBExt"/>
        </w:rPr>
        <w:t>&lt;/Amend&gt;</w:t>
      </w:r>
    </w:p>
    <w:p w:rsidR="00252E65" w:rsidRPr="004356E7" w:rsidP="004356E7" w14:paraId="1EB5A27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1437</w:t>
      </w:r>
      <w:r w:rsidRPr="004356E7">
        <w:rPr>
          <w:rStyle w:val="HideTWBExt"/>
          <w:b w:val="0"/>
        </w:rPr>
        <w:t>&lt;/NumAm&gt;</w:t>
      </w:r>
    </w:p>
    <w:p w:rsidR="00252E65" w:rsidRPr="004356E7" w:rsidP="004356E7" w14:paraId="39257F99"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6E9CF369" w14:textId="77777777">
      <w:pPr>
        <w:pStyle w:val="NormalBold"/>
        <w:widowControl/>
      </w:pPr>
      <w:r w:rsidRPr="004356E7">
        <w:rPr>
          <w:rStyle w:val="HideTWBExt"/>
          <w:b w:val="0"/>
        </w:rPr>
        <w:t>&lt;/RepeatBlock-By&gt;</w:t>
      </w:r>
    </w:p>
    <w:p w:rsidR="00252E65" w:rsidRPr="004356E7" w:rsidP="004356E7" w14:paraId="1632F36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BAFFAB3"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693187C8"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2C32ECEF" w14:textId="77777777">
      <w:pPr>
        <w:widowControl/>
      </w:pPr>
      <w:r w:rsidRPr="004356E7">
        <w:rPr>
          <w:rStyle w:val="HideTWBExt"/>
        </w:rPr>
        <w:t>&lt;Article2&gt;</w:t>
      </w:r>
      <w:r w:rsidRPr="004356E7">
        <w:t>138 d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56E1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8B8482B" w14:textId="77777777">
            <w:pPr>
              <w:widowControl/>
            </w:pPr>
          </w:p>
        </w:tc>
      </w:tr>
      <w:tr w14:paraId="30B81E4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B4C50D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9C68A65" w14:textId="77777777">
            <w:pPr>
              <w:pStyle w:val="AmColumnHeading"/>
              <w:widowControl/>
            </w:pPr>
            <w:r w:rsidRPr="004356E7">
              <w:t>Tarkistus</w:t>
            </w:r>
          </w:p>
        </w:tc>
      </w:tr>
      <w:tr w14:paraId="21D323A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26F7978" w14:textId="77777777">
            <w:pPr>
              <w:pStyle w:val="Normal6a"/>
              <w:widowControl/>
            </w:pPr>
            <w:r w:rsidRPr="004356E7">
              <w:t>1.</w:t>
            </w:r>
            <w:r w:rsidRPr="004356E7">
              <w:tab/>
              <w:t xml:space="preserve">ESMA voi 138 a artiklan mukaisten valvontatehtäviensä hoitamiseksi tehdä tietojenvaihtoa koskevia hallinnollisia sopimuksia kolmansien maiden valvontaviranomaisten kanssa vain, jos ilmaistavien tietojen salassapito taataan vähintään asetuksessa (EU) </w:t>
            </w:r>
            <w:r w:rsidRPr="004356E7">
              <w:rPr>
                <w:b/>
                <w:i/>
              </w:rPr>
              <w:t>N:o</w:t>
            </w:r>
            <w:r w:rsidRPr="004356E7">
              <w:t xml:space="preserve"> 1095/2010 säädetyllä tavalla.</w:t>
            </w:r>
          </w:p>
        </w:tc>
        <w:tc>
          <w:tcPr>
            <w:tcW w:w="4876" w:type="dxa"/>
            <w:tcBorders>
              <w:top w:val="nil"/>
              <w:left w:val="nil"/>
              <w:bottom w:val="nil"/>
              <w:right w:val="nil"/>
            </w:tcBorders>
            <w:hideMark/>
          </w:tcPr>
          <w:p w:rsidR="00252E65" w:rsidRPr="004356E7" w:rsidP="004356E7" w14:paraId="2993AFFC" w14:textId="77777777">
            <w:pPr>
              <w:pStyle w:val="Normal6a"/>
              <w:widowControl/>
            </w:pPr>
            <w:r w:rsidRPr="004356E7">
              <w:t>1.</w:t>
            </w:r>
            <w:r w:rsidRPr="004356E7">
              <w:tab/>
              <w:t xml:space="preserve">ESMA voi </w:t>
            </w:r>
            <w:r w:rsidRPr="004356E7">
              <w:rPr>
                <w:b/>
                <w:i/>
              </w:rPr>
              <w:t>86 a ja 86 b artiklan mukaisten velvollisuuksiensa ja</w:t>
            </w:r>
            <w:r w:rsidRPr="004356E7">
              <w:t xml:space="preserve"> 138 a artiklan mukaisten valvontatehtäviensä hoitamiseksi tehdä tietojenvaihtoa koskevia hallinnollisia sopimuksia kolmansien maiden valvontaviranomaisten kanssa vain, jos ilmaistavien tietojen salassapito taataan vähintään asetuksessa (EU) 1095/2010 säädetyllä tavalla.</w:t>
            </w:r>
          </w:p>
        </w:tc>
      </w:tr>
    </w:tbl>
    <w:p w:rsidR="00252E65" w:rsidRPr="004356E7" w:rsidP="004356E7" w14:paraId="3C0B6D9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D795032" w14:textId="77777777">
      <w:pPr>
        <w:widowControl/>
      </w:pPr>
      <w:r w:rsidRPr="004356E7">
        <w:rPr>
          <w:rStyle w:val="HideTWBExt"/>
        </w:rPr>
        <w:t>&lt;/Amend&gt;</w:t>
      </w:r>
    </w:p>
    <w:p w:rsidR="00252E65" w:rsidRPr="004356E7" w:rsidP="004356E7" w14:paraId="57EE2D3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1438</w:t>
      </w:r>
      <w:r w:rsidRPr="004356E7">
        <w:rPr>
          <w:rStyle w:val="HideTWBExt"/>
          <w:b w:val="0"/>
        </w:rPr>
        <w:t>&lt;/NumAm&gt;</w:t>
      </w:r>
    </w:p>
    <w:p w:rsidR="00252E65" w:rsidRPr="004356E7" w:rsidP="004356E7" w14:paraId="674A519A"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292975FC" w14:textId="77777777">
      <w:pPr>
        <w:pStyle w:val="NormalBold"/>
        <w:widowControl/>
      </w:pPr>
      <w:r w:rsidRPr="004356E7">
        <w:rPr>
          <w:rStyle w:val="HideTWBExt"/>
          <w:b w:val="0"/>
        </w:rPr>
        <w:t>&lt;/RepeatBlock-By&gt;</w:t>
      </w:r>
    </w:p>
    <w:p w:rsidR="00252E65" w:rsidRPr="004356E7" w:rsidP="004356E7" w14:paraId="36A013B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6226000"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5FC9C32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A4FAEBD" w14:textId="77777777">
      <w:pPr>
        <w:widowControl/>
      </w:pPr>
      <w:r w:rsidRPr="004356E7">
        <w:rPr>
          <w:rStyle w:val="HideTWBExt"/>
        </w:rPr>
        <w:t>&lt;Article2&gt;</w:t>
      </w:r>
      <w:r w:rsidRPr="004356E7">
        <w:t>138 f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9ADF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DEF7C20" w14:textId="77777777">
            <w:pPr>
              <w:widowControl/>
            </w:pPr>
          </w:p>
        </w:tc>
      </w:tr>
      <w:tr w14:paraId="6C44F16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212D9F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8414D73" w14:textId="77777777">
            <w:pPr>
              <w:pStyle w:val="AmColumnHeading"/>
              <w:widowControl/>
            </w:pPr>
            <w:r w:rsidRPr="004356E7">
              <w:t>Tarkistus</w:t>
            </w:r>
          </w:p>
        </w:tc>
      </w:tr>
      <w:tr w14:paraId="135DA1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BED9E83" w14:textId="77777777">
            <w:pPr>
              <w:pStyle w:val="Normal6a"/>
              <w:widowControl/>
            </w:pPr>
            <w:r w:rsidRPr="004356E7">
              <w:t>Jos kryptovarapalvelun tarjoaja harjoittaa muuta kuin tämän asetuksen soveltamisalaan kuuluvaa toimintaa, ESMA tekee yhteistyötä niiden viranomaisten kanssa, jotka vastaavat tällaisten muiden toimien valvonnasta asiaa koskevan unionin tai kansallisen lainsäädännön mukaisesti, mukaan luettuina veroviranomaiset ja kolmansien maiden asiaankuuluvat valvontaviranomaiset.</w:t>
            </w:r>
          </w:p>
        </w:tc>
        <w:tc>
          <w:tcPr>
            <w:tcW w:w="4876" w:type="dxa"/>
            <w:tcBorders>
              <w:top w:val="nil"/>
              <w:left w:val="nil"/>
              <w:bottom w:val="nil"/>
              <w:right w:val="nil"/>
            </w:tcBorders>
            <w:hideMark/>
          </w:tcPr>
          <w:p w:rsidR="00252E65" w:rsidRPr="004356E7" w:rsidP="004356E7" w14:paraId="55E6D3F1" w14:textId="77777777">
            <w:pPr>
              <w:pStyle w:val="Normal6a"/>
              <w:widowControl/>
            </w:pPr>
            <w:r w:rsidRPr="004356E7">
              <w:rPr>
                <w:b/>
                <w:i/>
              </w:rPr>
              <w:t xml:space="preserve">1. </w:t>
            </w:r>
            <w:r w:rsidRPr="004356E7">
              <w:t>Jos kryptovarapalvelun tarjoaja harjoittaa muuta kuin tämän asetuksen soveltamisalaan kuuluvaa toimintaa, ESMA tekee yhteistyötä niiden viranomaisten kanssa, jotka vastaavat tällaisten muiden toimien valvonnasta asiaa koskevan unionin tai kansallisen lainsäädännön mukaisesti, mukaan luettuina veroviranomaiset ja kolmansien maiden asiaankuuluvat valvontaviranomaiset.</w:t>
            </w:r>
          </w:p>
        </w:tc>
      </w:tr>
      <w:tr w14:paraId="322E2D1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A194DED" w14:textId="77777777">
            <w:pPr>
              <w:pStyle w:val="Normal6a"/>
              <w:widowControl/>
            </w:pPr>
          </w:p>
        </w:tc>
        <w:tc>
          <w:tcPr>
            <w:tcW w:w="4876" w:type="dxa"/>
            <w:tcBorders>
              <w:top w:val="nil"/>
              <w:left w:val="nil"/>
              <w:bottom w:val="nil"/>
              <w:right w:val="nil"/>
            </w:tcBorders>
            <w:hideMark/>
          </w:tcPr>
          <w:p w:rsidR="00252E65" w:rsidRPr="004356E7" w:rsidP="004356E7" w14:paraId="07CF2E41" w14:textId="77777777">
            <w:pPr>
              <w:pStyle w:val="Normal6a"/>
              <w:widowControl/>
            </w:pPr>
            <w:r w:rsidRPr="004356E7">
              <w:rPr>
                <w:b/>
                <w:i/>
              </w:rPr>
              <w:t>2. ESMA tekee tämän asetuksen VI osaston mukaisten velvollisuuksiensa täyttämiseksi yhteistyötä asiaankuuluvien kansallisten viranomaisten kanssa, mukaan lukien sijoituspalveluyritysten ja luottolaitosten valvonnasta vastaavat viranomaiset, veroviranomaiset ja kolmansien maiden asianomaiset valvontaviranomaiset. Näiden viranomaisten on autettava ESMAa keräämään tietoja luonnollisista henkilöistä tai oikeushenkilöistä, mukaan lukien kansallisiin tietokantoihin tallennetut tiedot, joilla voi olla merkitystä VI osastossa tarkoitettujen rikkomusten tutkinnan tai valvonnan kannalta.</w:t>
            </w:r>
          </w:p>
        </w:tc>
      </w:tr>
      <w:tr w14:paraId="336C074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08464AF" w14:textId="77777777">
            <w:pPr>
              <w:pStyle w:val="Normal6a"/>
              <w:widowControl/>
            </w:pPr>
          </w:p>
        </w:tc>
        <w:tc>
          <w:tcPr>
            <w:tcW w:w="4876" w:type="dxa"/>
            <w:tcBorders>
              <w:top w:val="nil"/>
              <w:left w:val="nil"/>
              <w:bottom w:val="nil"/>
              <w:right w:val="nil"/>
            </w:tcBorders>
            <w:hideMark/>
          </w:tcPr>
          <w:p w:rsidR="00252E65" w:rsidRPr="004356E7" w:rsidP="004356E7" w14:paraId="6217502F" w14:textId="77777777">
            <w:pPr>
              <w:pStyle w:val="Normal6a"/>
              <w:widowControl/>
            </w:pPr>
            <w:r w:rsidRPr="004356E7">
              <w:rPr>
                <w:b/>
                <w:i/>
              </w:rPr>
              <w:t>3. Toimivaltaisten viranomaisten on ESMAn pyynnöstä avustettava ESMAa yhteistyössä 2 kohdassa tarkoitettujen asianomaisten kansallisten viranomaisten kanssa, myös siirtämällä erityisiä tehtäviä toimivaltaisille viranomaisille.</w:t>
            </w:r>
          </w:p>
        </w:tc>
      </w:tr>
      <w:tr w14:paraId="2B8695D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25FC6FE" w14:textId="77777777">
            <w:pPr>
              <w:pStyle w:val="Normal6a"/>
              <w:widowControl/>
            </w:pPr>
          </w:p>
        </w:tc>
        <w:tc>
          <w:tcPr>
            <w:tcW w:w="4876" w:type="dxa"/>
            <w:tcBorders>
              <w:top w:val="nil"/>
              <w:left w:val="nil"/>
              <w:bottom w:val="nil"/>
              <w:right w:val="nil"/>
            </w:tcBorders>
            <w:hideMark/>
          </w:tcPr>
          <w:p w:rsidR="00252E65" w:rsidRPr="004356E7" w:rsidP="004356E7" w14:paraId="3F61F1D0" w14:textId="77777777">
            <w:pPr>
              <w:pStyle w:val="Normal6a"/>
              <w:widowControl/>
            </w:pPr>
            <w:r w:rsidRPr="004356E7">
              <w:rPr>
                <w:b/>
                <w:i/>
              </w:rPr>
              <w:t>4. Toimivaltaisten viranomaisten on ESMAn pyynnöstä avustettava ESMAa vuorovaikutuksessa kansallisten oikeusviranomaisten tai poliisin tai vastaavien täytäntöönpanoviranomaisten kanssa, jos se on tarpeen ESMAn tämän asetuksen VI osaston mukaisten tehtävien suorittamiseksi.</w:t>
            </w:r>
          </w:p>
        </w:tc>
      </w:tr>
    </w:tbl>
    <w:p w:rsidR="00252E65" w:rsidRPr="004356E7" w:rsidP="004356E7" w14:paraId="652F852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B1391B7" w14:textId="77777777">
      <w:pPr>
        <w:widowControl/>
      </w:pPr>
      <w:r w:rsidRPr="004356E7">
        <w:rPr>
          <w:rStyle w:val="HideTWBExt"/>
        </w:rPr>
        <w:t>&lt;/Amend&gt;</w:t>
      </w:r>
    </w:p>
    <w:p w:rsidR="00252E65" w:rsidRPr="004356E7" w:rsidP="004356E7" w14:paraId="1C445F9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1439</w:t>
      </w:r>
      <w:r w:rsidRPr="004356E7">
        <w:rPr>
          <w:rStyle w:val="HideTWBExt"/>
          <w:b w:val="0"/>
        </w:rPr>
        <w:t>&lt;/NumAm&gt;</w:t>
      </w:r>
    </w:p>
    <w:p w:rsidR="00252E65" w:rsidRPr="004356E7" w:rsidP="004356E7" w14:paraId="0615146E"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71BD863E" w14:textId="77777777">
      <w:pPr>
        <w:pStyle w:val="NormalBold"/>
        <w:widowControl/>
      </w:pPr>
      <w:r w:rsidRPr="004356E7">
        <w:rPr>
          <w:rStyle w:val="HideTWBExt"/>
          <w:b w:val="0"/>
        </w:rPr>
        <w:t>&lt;/RepeatBlock-By&gt;</w:t>
      </w:r>
    </w:p>
    <w:p w:rsidR="00252E65" w:rsidRPr="004356E7" w:rsidP="004356E7" w14:paraId="0ED3E0E7"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167B271"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32357F8E"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96B30A5" w14:textId="77777777">
      <w:pPr>
        <w:widowControl/>
      </w:pPr>
      <w:r w:rsidRPr="004356E7">
        <w:rPr>
          <w:rStyle w:val="HideTWBExt"/>
        </w:rPr>
        <w:t>&lt;Article2&gt;</w:t>
      </w:r>
      <w:r w:rsidRPr="004356E7">
        <w:t>138 g artikla – 1 kohta – johdantokappale</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78C53"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035FD6A" w14:textId="77777777">
            <w:pPr>
              <w:widowControl/>
            </w:pPr>
          </w:p>
        </w:tc>
      </w:tr>
      <w:tr w14:paraId="218B5A9E"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DDF043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FB0ED45" w14:textId="77777777">
            <w:pPr>
              <w:pStyle w:val="AmColumnHeading"/>
              <w:widowControl/>
            </w:pPr>
            <w:r w:rsidRPr="004356E7">
              <w:t>Tarkistus</w:t>
            </w:r>
          </w:p>
        </w:tc>
      </w:tr>
      <w:tr w14:paraId="7954CA58"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A201E1C" w14:textId="77777777">
            <w:pPr>
              <w:pStyle w:val="Normal6a"/>
              <w:widowControl/>
            </w:pPr>
            <w:r w:rsidRPr="004356E7">
              <w:t>1. Voidakseen suorittaa tämän asetuksen V ja VI osaston mukaiset tehtävänsä, ESMA voi asetuksen (EU) N:o 1095/2010 [39 h] artiklassa säädettyjen valtuuksien lisäksi toteuttaa seuraavat valvontatoimenpiteet:</w:t>
            </w:r>
          </w:p>
        </w:tc>
        <w:tc>
          <w:tcPr>
            <w:tcW w:w="4876" w:type="dxa"/>
            <w:tcBorders>
              <w:top w:val="nil"/>
              <w:left w:val="nil"/>
              <w:bottom w:val="nil"/>
              <w:right w:val="nil"/>
            </w:tcBorders>
            <w:hideMark/>
          </w:tcPr>
          <w:p w:rsidR="00252E65" w:rsidRPr="004356E7" w:rsidP="004356E7" w14:paraId="3D3019A6" w14:textId="77777777">
            <w:pPr>
              <w:pStyle w:val="Normal6a"/>
              <w:widowControl/>
            </w:pPr>
            <w:r w:rsidRPr="004356E7">
              <w:t>1. Voidakseen suorittaa tämän asetuksen V ja VI osaston mukaiset tehtävänsä</w:t>
            </w:r>
            <w:r w:rsidRPr="004356E7">
              <w:rPr>
                <w:b/>
                <w:i/>
              </w:rPr>
              <w:t xml:space="preserve"> ja tehdäkseen direktiivin (EU) 2015/849 mukaista yhteistyötä kansallisten täytäntöönpanoviranomaisten ja asiaankuuluvien viranomaisten kanssa, jotta estetään kryptovarojen käyttö rahanpesuun tai terrorismin rahoitukseen</w:t>
            </w:r>
            <w:r w:rsidRPr="004356E7">
              <w:t>, ESMA voi asetuksen (EU) N:o 1095/2010 [39 h] artiklassa säädettyjen valtuuksien lisäksi toteuttaa seuraavat valvontatoimenpiteet:</w:t>
            </w:r>
          </w:p>
        </w:tc>
      </w:tr>
    </w:tbl>
    <w:p w:rsidR="00252E65" w:rsidRPr="004356E7" w:rsidP="004356E7" w14:paraId="44E3986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A5A0912" w14:textId="77777777">
      <w:pPr>
        <w:widowControl/>
      </w:pPr>
      <w:r w:rsidRPr="004356E7">
        <w:rPr>
          <w:rStyle w:val="HideTWBExt"/>
        </w:rPr>
        <w:t>&lt;/Amend&gt;</w:t>
      </w:r>
    </w:p>
    <w:p w:rsidR="00252E65" w:rsidRPr="004356E7" w:rsidP="004356E7" w14:paraId="4A74E46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1440</w:t>
      </w:r>
      <w:r w:rsidRPr="004356E7">
        <w:rPr>
          <w:rStyle w:val="HideTWBExt"/>
          <w:b w:val="0"/>
        </w:rPr>
        <w:t>&lt;/NumAm&gt;</w:t>
      </w:r>
    </w:p>
    <w:p w:rsidR="00252E65" w:rsidRPr="004356E7" w:rsidP="004356E7" w14:paraId="016C6167" w14:textId="77777777">
      <w:pPr>
        <w:pStyle w:val="NormalBold"/>
        <w:widowControl/>
      </w:pPr>
      <w:r w:rsidRPr="004356E7">
        <w:rPr>
          <w:rStyle w:val="HideTWBExt"/>
          <w:b w:val="0"/>
        </w:rPr>
        <w:t>&lt;RepeatBlock-By&gt;&lt;Members&gt;</w:t>
      </w:r>
      <w:r w:rsidRPr="004356E7">
        <w:t>Eero Heinäluoma, Francisco Assis, Jonás Fernández, César Luena, Evelyn Regner, Aurore Lalucq, Claire Fita</w:t>
      </w:r>
      <w:r w:rsidRPr="004356E7">
        <w:rPr>
          <w:rStyle w:val="HideTWBExt"/>
          <w:b w:val="0"/>
        </w:rPr>
        <w:t>&lt;/Members&gt;</w:t>
      </w:r>
    </w:p>
    <w:p w:rsidR="00252E65" w:rsidRPr="004356E7" w:rsidP="004356E7" w14:paraId="35E14F30" w14:textId="77777777">
      <w:pPr>
        <w:pStyle w:val="NormalBold"/>
        <w:widowControl/>
      </w:pPr>
      <w:r w:rsidRPr="004356E7">
        <w:rPr>
          <w:rStyle w:val="HideTWBExt"/>
          <w:b w:val="0"/>
        </w:rPr>
        <w:t>&lt;/RepeatBlock-By&gt;</w:t>
      </w:r>
    </w:p>
    <w:p w:rsidR="00252E65" w:rsidRPr="004356E7" w:rsidP="004356E7" w14:paraId="1FA7A2B5"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D19B684"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5E7BF211"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40269CA" w14:textId="77777777">
      <w:pPr>
        <w:widowControl/>
      </w:pPr>
      <w:r w:rsidRPr="004356E7">
        <w:rPr>
          <w:rStyle w:val="HideTWBExt"/>
        </w:rPr>
        <w:t>&lt;Article2&gt;</w:t>
      </w:r>
      <w:r w:rsidRPr="004356E7">
        <w:t>138 g artikla – 2 kohta – a alakohta</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29E66"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BA14EA2" w14:textId="77777777">
            <w:pPr>
              <w:widowControl/>
            </w:pPr>
          </w:p>
        </w:tc>
      </w:tr>
      <w:tr w14:paraId="74AE2A48"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A93B18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F0D84D7" w14:textId="77777777">
            <w:pPr>
              <w:pStyle w:val="AmColumnHeading"/>
              <w:widowControl/>
            </w:pPr>
            <w:r w:rsidRPr="004356E7">
              <w:t>Tarkistus</w:t>
            </w:r>
          </w:p>
        </w:tc>
      </w:tr>
      <w:tr w14:paraId="10453B8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89907DD" w14:textId="77777777">
            <w:pPr>
              <w:pStyle w:val="Point1letter"/>
              <w:numPr>
                <w:ilvl w:val="0"/>
                <w:numId w:val="0"/>
              </w:numPr>
              <w:tabs>
                <w:tab w:val="left" w:pos="2694"/>
              </w:tabs>
              <w:ind w:left="648" w:hanging="567"/>
            </w:pPr>
            <w:r w:rsidRPr="004356E7">
              <w:t>a)</w:t>
            </w:r>
            <w:r w:rsidRPr="004356E7">
              <w:tab/>
              <w:t xml:space="preserve">valtuudet viedä asioita tuomioistuimeen syytetoimia varten; </w:t>
            </w:r>
          </w:p>
        </w:tc>
        <w:tc>
          <w:tcPr>
            <w:tcW w:w="4876" w:type="dxa"/>
            <w:tcBorders>
              <w:top w:val="nil"/>
              <w:left w:val="nil"/>
              <w:bottom w:val="nil"/>
              <w:right w:val="nil"/>
            </w:tcBorders>
            <w:hideMark/>
          </w:tcPr>
          <w:p w:rsidR="00252E65" w:rsidRPr="004356E7" w:rsidP="004356E7" w14:paraId="01CF7EEF" w14:textId="77777777">
            <w:pPr>
              <w:pStyle w:val="Normal6a"/>
              <w:widowControl/>
            </w:pPr>
            <w:r w:rsidRPr="004356E7">
              <w:t>a) valtuudet viedä asioita tuomioistuimeen syytetoimia varten</w:t>
            </w:r>
            <w:r w:rsidRPr="004356E7">
              <w:rPr>
                <w:b/>
                <w:i/>
              </w:rPr>
              <w:t>. Toimivaltaisten viranomaisten on pyynnöstä avustettava ESMAA sen määrittämisessä, onko mahdollisista rikoksiksi katsottavista tosiseikoista vakavia viitteitä</w:t>
            </w:r>
            <w:r w:rsidRPr="004356E7">
              <w:t>;</w:t>
            </w:r>
          </w:p>
        </w:tc>
      </w:tr>
    </w:tbl>
    <w:p w:rsidR="00252E65" w:rsidRPr="004356E7" w:rsidP="004356E7" w14:paraId="4B09F72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85A56DF" w14:textId="77777777">
      <w:pPr>
        <w:widowControl/>
      </w:pPr>
      <w:r w:rsidRPr="004356E7">
        <w:rPr>
          <w:rStyle w:val="HideTWBExt"/>
        </w:rPr>
        <w:t>&lt;/Amend&gt;</w:t>
      </w:r>
    </w:p>
    <w:p w:rsidR="00252E65" w:rsidRPr="004356E7" w:rsidP="004356E7" w14:paraId="3E16362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1441</w:t>
      </w:r>
      <w:r w:rsidRPr="004356E7">
        <w:rPr>
          <w:rStyle w:val="HideTWBExt"/>
          <w:b w:val="0"/>
        </w:rPr>
        <w:t>&lt;/NumAm&gt;</w:t>
      </w:r>
    </w:p>
    <w:p w:rsidR="00252E65" w:rsidRPr="004356E7" w:rsidP="004356E7" w14:paraId="75291477"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4031B4E" w14:textId="77777777">
      <w:pPr>
        <w:pStyle w:val="NormalBold"/>
        <w:widowControl/>
      </w:pPr>
      <w:r w:rsidRPr="004356E7">
        <w:rPr>
          <w:rStyle w:val="HideTWBExt"/>
          <w:b w:val="0"/>
        </w:rPr>
        <w:t>&lt;/RepeatBlock-By&gt;</w:t>
      </w:r>
    </w:p>
    <w:p w:rsidR="00252E65" w:rsidRPr="004356E7" w:rsidP="004356E7" w14:paraId="463B65C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FBBCF4A"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30C47D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92CC39E" w14:textId="77777777">
      <w:pPr>
        <w:widowControl/>
      </w:pPr>
      <w:r w:rsidRPr="004356E7">
        <w:rPr>
          <w:rStyle w:val="HideTWBExt"/>
        </w:rPr>
        <w:t>&lt;Article2&gt;</w:t>
      </w:r>
      <w:r w:rsidRPr="004356E7">
        <w:t>138 g artikla – 2 kohta – d a alakohta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2E1D6"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5596D4D" w14:textId="77777777">
            <w:pPr>
              <w:widowControl/>
            </w:pPr>
          </w:p>
        </w:tc>
      </w:tr>
      <w:tr w14:paraId="65A3A268"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95EB7CB"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1BDB3B4" w14:textId="77777777">
            <w:pPr>
              <w:pStyle w:val="AmColumnHeading"/>
              <w:widowControl/>
            </w:pPr>
            <w:r w:rsidRPr="004356E7">
              <w:t>Tarkistus</w:t>
            </w:r>
          </w:p>
        </w:tc>
      </w:tr>
      <w:tr w14:paraId="61DCA7FD"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19A5B74" w14:textId="77777777">
            <w:pPr>
              <w:pStyle w:val="Point1letter"/>
              <w:numPr>
                <w:ilvl w:val="0"/>
                <w:numId w:val="0"/>
              </w:numPr>
            </w:pPr>
          </w:p>
        </w:tc>
        <w:tc>
          <w:tcPr>
            <w:tcW w:w="4876" w:type="dxa"/>
            <w:tcBorders>
              <w:top w:val="nil"/>
              <w:left w:val="nil"/>
              <w:bottom w:val="nil"/>
              <w:right w:val="nil"/>
            </w:tcBorders>
            <w:hideMark/>
          </w:tcPr>
          <w:p w:rsidR="00252E65" w:rsidRPr="004356E7" w:rsidP="004356E7" w14:paraId="29B362A9" w14:textId="77777777">
            <w:pPr>
              <w:pStyle w:val="Normal6a"/>
              <w:widowControl/>
            </w:pPr>
            <w:r w:rsidRPr="004356E7">
              <w:rPr>
                <w:b/>
                <w:i/>
              </w:rPr>
              <w:t>d a) asetuksen (EU) N:o 1095/2010 39 h artiklan 1 kohdan j alakohdassa säädetyn toimivallan lisäksi</w:t>
            </w:r>
          </w:p>
        </w:tc>
      </w:tr>
      <w:tr w14:paraId="62495B37"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9257065" w14:textId="77777777">
            <w:pPr>
              <w:pStyle w:val="Point1letter"/>
              <w:numPr>
                <w:ilvl w:val="0"/>
                <w:numId w:val="0"/>
              </w:numPr>
            </w:pPr>
          </w:p>
        </w:tc>
        <w:tc>
          <w:tcPr>
            <w:tcW w:w="4876" w:type="dxa"/>
            <w:tcBorders>
              <w:top w:val="nil"/>
              <w:left w:val="nil"/>
              <w:bottom w:val="nil"/>
              <w:right w:val="nil"/>
            </w:tcBorders>
          </w:tcPr>
          <w:p w:rsidR="00252E65" w:rsidRPr="004356E7" w:rsidP="004356E7" w14:paraId="5C55CA93" w14:textId="77777777">
            <w:pPr>
              <w:pStyle w:val="Normal6a"/>
              <w:widowControl/>
              <w:rPr>
                <w:b/>
                <w:i/>
              </w:rPr>
            </w:pPr>
            <w:r w:rsidRPr="004356E7">
              <w:rPr>
                <w:b/>
                <w:i/>
              </w:rPr>
              <w:t>i) vaatia ESMAn valvonnassa olevia kryptovarapalvelun tarjoajia jäädyttämään tilapäisesti kryptovarapalvelujen tarjoajan hallussa olevien luonnollisten henkilöiden tai oikeushenkilöiden varoja;</w:t>
            </w:r>
          </w:p>
        </w:tc>
      </w:tr>
      <w:tr w14:paraId="71A23CB2"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33D49D0" w14:textId="77777777">
            <w:pPr>
              <w:pStyle w:val="Point1letter"/>
              <w:numPr>
                <w:ilvl w:val="0"/>
                <w:numId w:val="0"/>
              </w:numPr>
            </w:pPr>
          </w:p>
        </w:tc>
        <w:tc>
          <w:tcPr>
            <w:tcW w:w="4876" w:type="dxa"/>
            <w:tcBorders>
              <w:top w:val="nil"/>
              <w:left w:val="nil"/>
              <w:bottom w:val="nil"/>
              <w:right w:val="nil"/>
            </w:tcBorders>
          </w:tcPr>
          <w:p w:rsidR="00252E65" w:rsidRPr="004356E7" w:rsidP="004356E7" w14:paraId="51457B91" w14:textId="77777777">
            <w:pPr>
              <w:pStyle w:val="Normal6a"/>
              <w:widowControl/>
              <w:rPr>
                <w:b/>
                <w:i/>
              </w:rPr>
            </w:pPr>
            <w:r w:rsidRPr="004356E7">
              <w:rPr>
                <w:b/>
                <w:i/>
              </w:rPr>
              <w:t>ii) vaatia luonnollisten henkilöiden tai oikeushenkilöiden varojen jäädyttämistä tai takavarikointia.</w:t>
            </w:r>
          </w:p>
        </w:tc>
      </w:tr>
    </w:tbl>
    <w:p w:rsidR="00252E65" w:rsidRPr="004356E7" w:rsidP="004356E7" w14:paraId="77FF5C6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A885F8B" w14:textId="77777777">
      <w:pPr>
        <w:widowControl/>
      </w:pPr>
      <w:r w:rsidRPr="004356E7">
        <w:rPr>
          <w:rStyle w:val="HideTWBExt"/>
        </w:rPr>
        <w:t>&lt;/Amend&gt;</w:t>
      </w:r>
    </w:p>
    <w:p w:rsidR="00252E65" w:rsidRPr="004356E7" w:rsidP="004356E7" w14:paraId="5EB934D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1442</w:t>
      </w:r>
      <w:r w:rsidRPr="004356E7">
        <w:rPr>
          <w:rStyle w:val="HideTWBExt"/>
          <w:b w:val="0"/>
        </w:rPr>
        <w:t>&lt;/NumAm&gt;</w:t>
      </w:r>
    </w:p>
    <w:p w:rsidR="00252E65" w:rsidRPr="004356E7" w:rsidP="004356E7" w14:paraId="022E44E1"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4151FF7" w14:textId="77777777">
      <w:pPr>
        <w:pStyle w:val="NormalBold"/>
        <w:widowControl/>
      </w:pPr>
      <w:r w:rsidRPr="004356E7">
        <w:rPr>
          <w:rStyle w:val="HideTWBExt"/>
          <w:b w:val="0"/>
        </w:rPr>
        <w:t>&lt;/RepeatBlock-By&gt;</w:t>
      </w:r>
    </w:p>
    <w:p w:rsidR="00252E65" w:rsidRPr="004356E7" w:rsidP="004356E7" w14:paraId="7978115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E3EE3F8"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DBC6A2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0411177" w14:textId="77777777">
      <w:pPr>
        <w:widowControl/>
      </w:pPr>
      <w:r w:rsidRPr="004356E7">
        <w:rPr>
          <w:rStyle w:val="HideTWBExt"/>
        </w:rPr>
        <w:t>&lt;Article2&gt;</w:t>
      </w:r>
      <w:r w:rsidRPr="004356E7">
        <w:t>138 g artikla – 2 a 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D2CD9"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B47DE05" w14:textId="77777777">
            <w:pPr>
              <w:widowControl/>
            </w:pPr>
          </w:p>
        </w:tc>
      </w:tr>
      <w:tr w14:paraId="572016FC"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D4E622A"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318BD3A" w14:textId="77777777">
            <w:pPr>
              <w:pStyle w:val="AmColumnHeading"/>
              <w:widowControl/>
            </w:pPr>
            <w:r w:rsidRPr="004356E7">
              <w:t>Tarkistus</w:t>
            </w:r>
          </w:p>
        </w:tc>
      </w:tr>
      <w:tr w14:paraId="6E5658E1"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51EB53D" w14:textId="77777777">
            <w:pPr>
              <w:pStyle w:val="Point1letter"/>
              <w:numPr>
                <w:ilvl w:val="0"/>
                <w:numId w:val="0"/>
              </w:numPr>
            </w:pPr>
          </w:p>
        </w:tc>
        <w:tc>
          <w:tcPr>
            <w:tcW w:w="4876" w:type="dxa"/>
            <w:tcBorders>
              <w:top w:val="nil"/>
              <w:left w:val="nil"/>
              <w:bottom w:val="nil"/>
              <w:right w:val="nil"/>
            </w:tcBorders>
          </w:tcPr>
          <w:p w:rsidR="00252E65" w:rsidRPr="004356E7" w:rsidP="004356E7" w14:paraId="061BAA06" w14:textId="77777777">
            <w:pPr>
              <w:pStyle w:val="Normal6a"/>
              <w:widowControl/>
              <w:rPr>
                <w:b/>
                <w:i/>
              </w:rPr>
            </w:pPr>
            <w:r w:rsidRPr="004356E7">
              <w:rPr>
                <w:b/>
                <w:i/>
              </w:rPr>
              <w:t>2 a. Sovellettaessa 2 kohdan e alakohtaa ESMA toteuttaa varojen jäädyttämisen tai takavarikoinnin</w:t>
            </w:r>
          </w:p>
        </w:tc>
      </w:tr>
      <w:tr w14:paraId="66EB8E40"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19CB27E" w14:textId="77777777">
            <w:pPr>
              <w:pStyle w:val="Normal6"/>
              <w:widowControl/>
              <w:rPr>
                <w:b/>
                <w:bCs/>
                <w:i/>
                <w:iCs/>
              </w:rPr>
            </w:pPr>
          </w:p>
        </w:tc>
        <w:tc>
          <w:tcPr>
            <w:tcW w:w="4876" w:type="dxa"/>
            <w:tcBorders>
              <w:top w:val="nil"/>
              <w:left w:val="nil"/>
              <w:bottom w:val="nil"/>
              <w:right w:val="nil"/>
            </w:tcBorders>
            <w:hideMark/>
          </w:tcPr>
          <w:p w:rsidR="00252E65" w:rsidRPr="004356E7" w:rsidP="004356E7" w14:paraId="73783DE6" w14:textId="77777777">
            <w:pPr>
              <w:pStyle w:val="Normal6"/>
              <w:widowControl/>
              <w:rPr>
                <w:b/>
                <w:bCs/>
                <w:i/>
                <w:iCs/>
              </w:rPr>
            </w:pPr>
            <w:r w:rsidRPr="004356E7">
              <w:rPr>
                <w:b/>
                <w:i/>
              </w:rPr>
              <w:t>a)</w:t>
            </w:r>
            <w:r w:rsidRPr="004356E7">
              <w:rPr>
                <w:b/>
                <w:i/>
              </w:rPr>
              <w:tab/>
              <w:t>jos on perusteltuja epäilyjä siitä, että luonnolliset henkilöt tai oikeushenkilöt ovat syyllistyneet tämän asetuksen 88–91 artiklan rikkomiseen;</w:t>
            </w:r>
          </w:p>
        </w:tc>
      </w:tr>
      <w:tr w14:paraId="2DFF4078"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75BD0FA1" w14:textId="77777777">
            <w:pPr>
              <w:pStyle w:val="Normal6"/>
              <w:widowControl/>
              <w:rPr>
                <w:b/>
                <w:bCs/>
                <w:i/>
                <w:iCs/>
              </w:rPr>
            </w:pPr>
          </w:p>
        </w:tc>
        <w:tc>
          <w:tcPr>
            <w:tcW w:w="4876" w:type="dxa"/>
            <w:tcBorders>
              <w:top w:val="nil"/>
              <w:left w:val="nil"/>
              <w:bottom w:val="nil"/>
              <w:right w:val="nil"/>
            </w:tcBorders>
          </w:tcPr>
          <w:p w:rsidR="00252E65" w:rsidRPr="004356E7" w:rsidP="004356E7" w14:paraId="710D8048" w14:textId="77777777">
            <w:pPr>
              <w:pStyle w:val="Normal6"/>
              <w:widowControl/>
              <w:rPr>
                <w:b/>
                <w:bCs/>
                <w:i/>
                <w:iCs/>
              </w:rPr>
            </w:pPr>
            <w:r w:rsidRPr="004356E7">
              <w:rPr>
                <w:b/>
                <w:i/>
              </w:rPr>
              <w:t>b)</w:t>
            </w:r>
            <w:r w:rsidRPr="004356E7">
              <w:rPr>
                <w:b/>
                <w:i/>
              </w:rPr>
              <w:tab/>
              <w:t>asetuksen (EU) N:o 1095/2010 II a luvussa tarkoitettujen tutkimusten tai täytäntöönpanomenettelyjen suorittamiseen ja päätökseen saattamiseen tarvittavaksi ajaksi;</w:t>
            </w:r>
          </w:p>
        </w:tc>
      </w:tr>
      <w:tr w14:paraId="03029E87"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34590E3E" w14:textId="77777777">
            <w:pPr>
              <w:pStyle w:val="Normal6"/>
              <w:widowControl/>
              <w:rPr>
                <w:b/>
                <w:bCs/>
                <w:i/>
                <w:iCs/>
              </w:rPr>
            </w:pPr>
          </w:p>
        </w:tc>
        <w:tc>
          <w:tcPr>
            <w:tcW w:w="4876" w:type="dxa"/>
            <w:tcBorders>
              <w:top w:val="nil"/>
              <w:left w:val="nil"/>
              <w:bottom w:val="nil"/>
              <w:right w:val="nil"/>
            </w:tcBorders>
          </w:tcPr>
          <w:p w:rsidR="00252E65" w:rsidRPr="004356E7" w:rsidP="004356E7" w14:paraId="57842169" w14:textId="77777777">
            <w:pPr>
              <w:pStyle w:val="Normal6"/>
              <w:widowControl/>
              <w:rPr>
                <w:b/>
                <w:bCs/>
                <w:i/>
                <w:iCs/>
              </w:rPr>
            </w:pPr>
            <w:r w:rsidRPr="004356E7">
              <w:rPr>
                <w:b/>
                <w:i/>
              </w:rPr>
              <w:t>c)</w:t>
            </w:r>
            <w:r w:rsidRPr="004356E7">
              <w:rPr>
                <w:b/>
                <w:i/>
              </w:rPr>
              <w:tab/>
              <w:t>jos varat voivat muodostaa epäillyn rikkomuksen tuoton tai voiton tai todisteet siitä tai jos ne voivat olla tarpeen tämän asetuksen 138 h artiklassa säädettyjen sakkojen maksamisen varmistamiseksi.</w:t>
            </w:r>
          </w:p>
        </w:tc>
      </w:tr>
    </w:tbl>
    <w:p w:rsidR="00252E65" w:rsidRPr="004356E7" w:rsidP="004356E7" w14:paraId="16884B4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5BDB3E7" w14:textId="77777777">
      <w:pPr>
        <w:widowControl/>
      </w:pPr>
      <w:r w:rsidRPr="004356E7">
        <w:rPr>
          <w:rStyle w:val="HideTWBExt"/>
        </w:rPr>
        <w:t>&lt;/Amend&gt;</w:t>
      </w:r>
    </w:p>
    <w:p w:rsidR="00252E65" w:rsidRPr="004356E7" w:rsidP="004356E7" w14:paraId="60A84B50"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1443</w:t>
      </w:r>
      <w:r w:rsidRPr="004356E7">
        <w:rPr>
          <w:rStyle w:val="HideTWBExt"/>
          <w:b w:val="0"/>
        </w:rPr>
        <w:t>&lt;/NumAm&gt;</w:t>
      </w:r>
    </w:p>
    <w:p w:rsidR="00252E65" w:rsidRPr="004356E7" w:rsidP="004356E7" w14:paraId="335E202B"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3D04DEDF" w14:textId="77777777">
      <w:pPr>
        <w:pStyle w:val="NormalBold"/>
        <w:widowControl/>
      </w:pPr>
      <w:r w:rsidRPr="004356E7">
        <w:rPr>
          <w:rStyle w:val="HideTWBExt"/>
          <w:b w:val="0"/>
        </w:rPr>
        <w:t>&lt;/RepeatBlock-By&gt;</w:t>
      </w:r>
    </w:p>
    <w:p w:rsidR="00252E65" w:rsidRPr="004356E7" w:rsidP="004356E7" w14:paraId="7EE6F54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D5C0CE3"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4F6762EA"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4C4A8DFD" w14:textId="77777777">
      <w:pPr>
        <w:widowControl/>
      </w:pPr>
      <w:r w:rsidRPr="004356E7">
        <w:rPr>
          <w:rStyle w:val="HideTWBExt"/>
        </w:rPr>
        <w:t>&lt;Article2&gt;</w:t>
      </w:r>
      <w:r w:rsidRPr="004356E7">
        <w:t>138 g artikla – 2 b 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086EA"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335FAB9" w14:textId="77777777">
            <w:pPr>
              <w:widowControl/>
            </w:pPr>
          </w:p>
        </w:tc>
      </w:tr>
      <w:tr w14:paraId="1D22307D"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8A49493"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CE4B5DF" w14:textId="77777777">
            <w:pPr>
              <w:pStyle w:val="AmColumnHeading"/>
              <w:widowControl/>
            </w:pPr>
            <w:r w:rsidRPr="004356E7">
              <w:t>Tarkistus</w:t>
            </w:r>
          </w:p>
        </w:tc>
      </w:tr>
      <w:tr w14:paraId="5BB5EC3B"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3AAE448" w14:textId="77777777">
            <w:pPr>
              <w:pStyle w:val="Normal6"/>
              <w:widowControl/>
              <w:rPr>
                <w:b/>
                <w:bCs/>
                <w:i/>
                <w:iCs/>
              </w:rPr>
            </w:pPr>
          </w:p>
        </w:tc>
        <w:tc>
          <w:tcPr>
            <w:tcW w:w="4876" w:type="dxa"/>
            <w:tcBorders>
              <w:top w:val="nil"/>
              <w:left w:val="nil"/>
              <w:bottom w:val="nil"/>
              <w:right w:val="nil"/>
            </w:tcBorders>
          </w:tcPr>
          <w:p w:rsidR="00252E65" w:rsidRPr="004356E7" w:rsidP="004356E7" w14:paraId="0E0472D4" w14:textId="77777777">
            <w:pPr>
              <w:pStyle w:val="Normal6"/>
              <w:widowControl/>
              <w:rPr>
                <w:b/>
                <w:bCs/>
                <w:i/>
                <w:iCs/>
              </w:rPr>
            </w:pPr>
            <w:r w:rsidRPr="004356E7">
              <w:rPr>
                <w:b/>
                <w:i/>
              </w:rPr>
              <w:t>2 b. Toimivaltaisten viranomaisten on annettava ESMAlle kaikki pyydetty ja tarvittava apu tässä artiklassa tarkoitettujen toimenpiteiden toteuttamiseksi.</w:t>
            </w:r>
          </w:p>
        </w:tc>
      </w:tr>
    </w:tbl>
    <w:p w:rsidR="00252E65" w:rsidRPr="004356E7" w:rsidP="004356E7" w14:paraId="6D347CA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19E2D98" w14:textId="77777777">
      <w:pPr>
        <w:widowControl/>
      </w:pPr>
      <w:r w:rsidRPr="004356E7">
        <w:rPr>
          <w:rStyle w:val="HideTWBExt"/>
        </w:rPr>
        <w:t>&lt;/Amend&gt;</w:t>
      </w:r>
    </w:p>
    <w:p w:rsidR="00252E65" w:rsidRPr="004356E7" w:rsidP="004356E7" w14:paraId="750A283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1444</w:t>
      </w:r>
      <w:r w:rsidRPr="004356E7">
        <w:rPr>
          <w:rStyle w:val="HideTWBExt"/>
          <w:b w:val="0"/>
        </w:rPr>
        <w:t>&lt;/NumAm&gt;</w:t>
      </w:r>
    </w:p>
    <w:p w:rsidR="00252E65" w:rsidRPr="004356E7" w:rsidP="004356E7" w14:paraId="21B59D59"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4F623161" w14:textId="77777777">
      <w:pPr>
        <w:pStyle w:val="NormalBold"/>
        <w:widowControl/>
      </w:pPr>
      <w:r w:rsidRPr="004356E7">
        <w:rPr>
          <w:rStyle w:val="HideTWBExt"/>
          <w:b w:val="0"/>
        </w:rPr>
        <w:t>&lt;/RepeatBlock-By&gt;</w:t>
      </w:r>
    </w:p>
    <w:p w:rsidR="00252E65" w:rsidRPr="004356E7" w:rsidP="004356E7" w14:paraId="050D2C1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561E7CA"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7806245E"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1EAE313F" w14:textId="77777777">
      <w:pPr>
        <w:widowControl/>
      </w:pPr>
      <w:r w:rsidRPr="004356E7">
        <w:rPr>
          <w:rStyle w:val="HideTWBExt"/>
        </w:rPr>
        <w:t>&lt;Article2&gt;</w:t>
      </w:r>
      <w:r w:rsidRPr="004356E7">
        <w:t>138 g artikla – 2 c 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F2D59"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BA4048C" w14:textId="77777777">
            <w:pPr>
              <w:widowControl/>
            </w:pPr>
          </w:p>
        </w:tc>
      </w:tr>
      <w:tr w14:paraId="5A4304F5"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E8B9BE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CE8CE67" w14:textId="77777777">
            <w:pPr>
              <w:pStyle w:val="AmColumnHeading"/>
              <w:widowControl/>
            </w:pPr>
            <w:r w:rsidRPr="004356E7">
              <w:t>Tarkistus</w:t>
            </w:r>
          </w:p>
        </w:tc>
      </w:tr>
      <w:tr w14:paraId="5FAC70B7"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822060A" w14:textId="77777777">
            <w:pPr>
              <w:pStyle w:val="Normal6"/>
              <w:widowControl/>
              <w:rPr>
                <w:b/>
                <w:bCs/>
                <w:i/>
                <w:iCs/>
              </w:rPr>
            </w:pPr>
          </w:p>
        </w:tc>
        <w:tc>
          <w:tcPr>
            <w:tcW w:w="4876" w:type="dxa"/>
            <w:tcBorders>
              <w:top w:val="nil"/>
              <w:left w:val="nil"/>
              <w:bottom w:val="nil"/>
              <w:right w:val="nil"/>
            </w:tcBorders>
          </w:tcPr>
          <w:p w:rsidR="00252E65" w:rsidRPr="004356E7" w:rsidP="004356E7" w14:paraId="2C4EA213" w14:textId="77777777">
            <w:pPr>
              <w:pStyle w:val="Normal6"/>
              <w:widowControl/>
              <w:rPr>
                <w:b/>
                <w:bCs/>
                <w:i/>
                <w:iCs/>
              </w:rPr>
            </w:pPr>
            <w:r w:rsidRPr="004356E7">
              <w:rPr>
                <w:b/>
                <w:i/>
              </w:rPr>
              <w:t>2 c. Asetuksen (EU) N:o 1095/2010 39 artiklan 1 kohdan e alakohtaa ei sovelleta 2 kohdassa tarkoitettuihin valvonta- ja tutkintavaltuuksiin. Tämä ei rajoita sitä, että asetuksen (EU) N:o 1095/2010 39 artiklan 1 kohdan e alakohdassa tarkoitettu riippumaton tutkiva virkamies hyväksyy samat toimenpiteet.</w:t>
            </w:r>
          </w:p>
        </w:tc>
      </w:tr>
    </w:tbl>
    <w:p w:rsidR="00252E65" w:rsidRPr="004356E7" w:rsidP="004356E7" w14:paraId="756D170F"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51AA0F1" w14:textId="77777777">
      <w:pPr>
        <w:widowControl/>
      </w:pPr>
      <w:r w:rsidRPr="004356E7">
        <w:rPr>
          <w:rStyle w:val="HideTWBExt"/>
        </w:rPr>
        <w:t>&lt;/Amend&gt;</w:t>
      </w:r>
    </w:p>
    <w:p w:rsidR="00252E65" w:rsidRPr="004356E7" w:rsidP="004356E7" w14:paraId="7949269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1445</w:t>
      </w:r>
      <w:r w:rsidRPr="004356E7">
        <w:rPr>
          <w:rStyle w:val="HideTWBExt"/>
          <w:b w:val="0"/>
        </w:rPr>
        <w:t>&lt;/NumAm&gt;</w:t>
      </w:r>
    </w:p>
    <w:p w:rsidR="00252E65" w:rsidRPr="004356E7" w:rsidP="004356E7" w14:paraId="065A5549" w14:textId="77777777">
      <w:pPr>
        <w:pStyle w:val="NormalBold"/>
        <w:widowControl/>
      </w:pPr>
      <w:r w:rsidRPr="004356E7">
        <w:rPr>
          <w:rStyle w:val="HideTWBExt"/>
          <w:b w:val="0"/>
        </w:rPr>
        <w:t>&lt;RepeatBlock-By&gt;&lt;Members&gt;</w:t>
      </w:r>
      <w:r w:rsidRPr="004356E7">
        <w:t>Eero Heinäluoma, Francisco Assis, Jonás Fernández, César Luena, Evelyn Regner, Aurore Lalucq</w:t>
      </w:r>
      <w:r w:rsidRPr="004356E7">
        <w:rPr>
          <w:rStyle w:val="HideTWBExt"/>
          <w:b w:val="0"/>
        </w:rPr>
        <w:t>&lt;/Members&gt;</w:t>
      </w:r>
    </w:p>
    <w:p w:rsidR="00252E65" w:rsidRPr="004356E7" w:rsidP="004356E7" w14:paraId="528690AF" w14:textId="77777777">
      <w:pPr>
        <w:pStyle w:val="NormalBold"/>
        <w:widowControl/>
      </w:pPr>
      <w:r w:rsidRPr="004356E7">
        <w:rPr>
          <w:rStyle w:val="HideTWBExt"/>
          <w:b w:val="0"/>
        </w:rPr>
        <w:t>&lt;/RepeatBlock-By&gt;</w:t>
      </w:r>
    </w:p>
    <w:p w:rsidR="00252E65" w:rsidRPr="004356E7" w:rsidP="004356E7" w14:paraId="0F69682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9CCC308"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1F62EC37"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310CB972" w14:textId="77777777">
      <w:pPr>
        <w:widowControl/>
      </w:pPr>
      <w:r w:rsidRPr="004356E7">
        <w:rPr>
          <w:rStyle w:val="HideTWBExt"/>
        </w:rPr>
        <w:t>&lt;Article2&gt;</w:t>
      </w:r>
      <w:r w:rsidRPr="004356E7">
        <w:t>138 g artikla – 2 d kohta (uusi)</w:t>
      </w:r>
      <w:r w:rsidRPr="004356E7">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54D3E" w14:textId="77777777" w:rsidTr="008E69BD">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0331E7C" w14:textId="77777777">
            <w:pPr>
              <w:widowControl/>
            </w:pPr>
          </w:p>
        </w:tc>
      </w:tr>
      <w:tr w14:paraId="6FEA4759" w14:textId="77777777" w:rsidTr="008E69BD">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611275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B1E9942" w14:textId="77777777">
            <w:pPr>
              <w:pStyle w:val="AmColumnHeading"/>
              <w:widowControl/>
            </w:pPr>
            <w:r w:rsidRPr="004356E7">
              <w:t>Tarkistus</w:t>
            </w:r>
          </w:p>
        </w:tc>
      </w:tr>
      <w:tr w14:paraId="2C1E1288" w14:textId="77777777" w:rsidTr="008E69BD">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9C02163" w14:textId="77777777">
            <w:pPr>
              <w:pStyle w:val="Normal6"/>
              <w:widowControl/>
              <w:rPr>
                <w:b/>
                <w:bCs/>
                <w:i/>
                <w:iCs/>
              </w:rPr>
            </w:pPr>
          </w:p>
        </w:tc>
        <w:tc>
          <w:tcPr>
            <w:tcW w:w="4876" w:type="dxa"/>
            <w:tcBorders>
              <w:top w:val="nil"/>
              <w:left w:val="nil"/>
              <w:bottom w:val="nil"/>
              <w:right w:val="nil"/>
            </w:tcBorders>
          </w:tcPr>
          <w:p w:rsidR="00252E65" w:rsidRPr="004356E7" w:rsidP="004356E7" w14:paraId="2ACD96C7" w14:textId="77777777">
            <w:pPr>
              <w:pStyle w:val="Normal6"/>
              <w:widowControl/>
              <w:rPr>
                <w:b/>
                <w:bCs/>
                <w:i/>
                <w:iCs/>
              </w:rPr>
            </w:pPr>
            <w:r w:rsidRPr="004356E7">
              <w:rPr>
                <w:b/>
                <w:i/>
              </w:rPr>
              <w:t>2 d. Edellä olevan 2 kohdan mukaisesti tehdyissä ESMAn päätöksissä on esitettävä niiden perustana olevat syyt. Edellä 2 kohdassa tarkoitetut toimenpiteet ovat luonteeltaan väliaikaisia. ESMA tarkastelee 2 kohdan nojalla määrättyjä toimenpiteitä uudelleen asianmukaisin väliajoin.</w:t>
            </w:r>
          </w:p>
        </w:tc>
      </w:tr>
    </w:tbl>
    <w:p w:rsidR="00252E65" w:rsidRPr="004356E7" w:rsidP="004356E7" w14:paraId="18B9B4C4"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7587003" w14:textId="77777777">
      <w:pPr>
        <w:widowControl/>
      </w:pPr>
      <w:r w:rsidRPr="004356E7">
        <w:rPr>
          <w:rStyle w:val="HideTWBExt"/>
        </w:rPr>
        <w:t>&lt;/Amend&gt;</w:t>
      </w:r>
    </w:p>
    <w:p w:rsidR="00252E65" w:rsidRPr="004356E7" w:rsidP="004356E7" w14:paraId="66BF8703"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1446</w:t>
      </w:r>
      <w:r w:rsidRPr="004356E7">
        <w:rPr>
          <w:rStyle w:val="HideTWBExt"/>
          <w:b w:val="0"/>
        </w:rPr>
        <w:t>&lt;/NumAm&gt;</w:t>
      </w:r>
    </w:p>
    <w:p w:rsidR="00252E65" w:rsidRPr="004356E7" w:rsidP="004356E7" w14:paraId="5CAB760C"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38DCA325" w14:textId="77777777">
      <w:pPr>
        <w:pStyle w:val="NormalBold"/>
        <w:widowControl/>
      </w:pPr>
      <w:r w:rsidRPr="004356E7">
        <w:rPr>
          <w:rStyle w:val="HideTWBExt"/>
          <w:b w:val="0"/>
        </w:rPr>
        <w:t>&lt;/RepeatBlock-By&gt;</w:t>
      </w:r>
    </w:p>
    <w:p w:rsidR="00252E65" w:rsidRPr="004356E7" w:rsidP="004356E7" w14:paraId="036B94CB"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137D4C3" w14:textId="77777777">
      <w:pPr>
        <w:pStyle w:val="NormalBold"/>
        <w:widowControl/>
      </w:pPr>
      <w:r w:rsidRPr="004356E7">
        <w:rPr>
          <w:rStyle w:val="HideTWBExt"/>
          <w:b w:val="0"/>
        </w:rPr>
        <w:t>&lt;Article&gt;</w:t>
      </w:r>
      <w:r w:rsidRPr="004356E7">
        <w:t>9 artikla – 1 kohta – 22 alakohta</w:t>
      </w:r>
      <w:r w:rsidRPr="004356E7">
        <w:rPr>
          <w:rStyle w:val="HideTWBExt"/>
          <w:b w:val="0"/>
        </w:rPr>
        <w:t>&lt;/Article&gt;</w:t>
      </w:r>
    </w:p>
    <w:p w:rsidR="00252E65" w:rsidRPr="004356E7" w:rsidP="004356E7" w14:paraId="65EA0C56"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5EE834BA" w14:textId="77777777">
      <w:pPr>
        <w:widowControl/>
      </w:pPr>
      <w:r w:rsidRPr="004356E7">
        <w:rPr>
          <w:rStyle w:val="HideTWBExt"/>
        </w:rPr>
        <w:t>&lt;Article2&gt;</w:t>
      </w:r>
      <w:r w:rsidRPr="004356E7">
        <w:t>138 j artikla – 1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BE610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D3BBC95" w14:textId="77777777">
            <w:pPr>
              <w:widowControl/>
            </w:pPr>
          </w:p>
        </w:tc>
      </w:tr>
      <w:tr w14:paraId="695309E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D9CBBD4"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0DEAB01" w14:textId="77777777">
            <w:pPr>
              <w:pStyle w:val="AmColumnHeading"/>
              <w:widowControl/>
            </w:pPr>
            <w:r w:rsidRPr="004356E7">
              <w:t>Tarkistus</w:t>
            </w:r>
          </w:p>
        </w:tc>
      </w:tr>
      <w:tr w14:paraId="54607E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1B0844B" w14:textId="77777777">
            <w:pPr>
              <w:pStyle w:val="Normal6a"/>
              <w:widowControl/>
            </w:pPr>
            <w:r w:rsidRPr="004356E7">
              <w:t>1.</w:t>
            </w:r>
            <w:r w:rsidRPr="004356E7">
              <w:tab/>
              <w:t>ESMA perii kryptovarapalvelun tarjoajilta maksuja asetuksen (EU) N:o 1095/2010 39 n artiklan ja 3 kohdassa tarkoitetun komission delegoidun säädöksen mukaisesti. Maksuilla on katettava kustannukset, joita toimivaltaisille viranomaisille voi aiheutua tämän asetuksen mukaisten tehtävien hoitamisesta, erityisesti ESMAn tukemisesta 138 a artiklan 2 kohdassa tarkoitettujen yhteisöjen valvonnassa.</w:t>
            </w:r>
          </w:p>
        </w:tc>
        <w:tc>
          <w:tcPr>
            <w:tcW w:w="4876" w:type="dxa"/>
            <w:tcBorders>
              <w:top w:val="nil"/>
              <w:left w:val="nil"/>
              <w:bottom w:val="nil"/>
              <w:right w:val="nil"/>
            </w:tcBorders>
            <w:hideMark/>
          </w:tcPr>
          <w:p w:rsidR="00252E65" w:rsidRPr="004356E7" w:rsidP="004356E7" w14:paraId="5BCFF7C1" w14:textId="77777777">
            <w:pPr>
              <w:pStyle w:val="Normal6a"/>
              <w:widowControl/>
            </w:pPr>
            <w:r w:rsidRPr="004356E7">
              <w:t>1.</w:t>
            </w:r>
            <w:r w:rsidRPr="004356E7">
              <w:tab/>
              <w:t>ESMA perii kryptovarapalvelun tarjoajilta</w:t>
            </w:r>
            <w:r w:rsidRPr="004356E7">
              <w:rPr>
                <w:b/>
                <w:i/>
              </w:rPr>
              <w:t>, joiden toimivaltainen viranomainen ESMA on,</w:t>
            </w:r>
            <w:r w:rsidRPr="004356E7">
              <w:t xml:space="preserve"> maksuja asetuksen (EU) N:o 1095/2010 39 n artiklan ja 3 kohdassa tarkoitetun komission delegoidun säädöksen mukaisesti. Maksuilla on katettava kustannukset, joita toimivaltaisille viranomaisille voi aiheutua tämän asetuksen mukaisten tehtävien hoitamisesta, erityisesti ESMAn tukemisesta 138 a artiklan 2 kohdassa tarkoitettujen yhteisöjen valvonnassa.</w:t>
            </w:r>
          </w:p>
        </w:tc>
      </w:tr>
    </w:tbl>
    <w:p w:rsidR="00252E65" w:rsidRPr="004356E7" w:rsidP="004356E7" w14:paraId="14CFC75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021FCEB8"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194A2876" w14:textId="77777777">
      <w:pPr>
        <w:pStyle w:val="AmJustText"/>
        <w:widowControl/>
      </w:pPr>
      <w:r w:rsidRPr="004356E7">
        <w:t>Tekninen ehdotus, joka osoittaa, että ESMA ei valvo kaikkia kryptovarapalvelun tarjoajia. ESMAn valvontamaksujen olisi koskettava ainoastaan niitä kryptovarapalvelun tarjoajia, joiden toimivaltainen viranomainen ESMA on.</w:t>
      </w:r>
    </w:p>
    <w:p w:rsidR="00252E65" w:rsidRPr="004356E7" w:rsidP="004356E7" w14:paraId="4CFEF283" w14:textId="77777777">
      <w:pPr>
        <w:widowControl/>
      </w:pPr>
      <w:r w:rsidRPr="004356E7">
        <w:rPr>
          <w:rStyle w:val="HideTWBExt"/>
        </w:rPr>
        <w:t>&lt;/Amend&gt;</w:t>
      </w:r>
    </w:p>
    <w:p w:rsidR="00252E65" w:rsidRPr="004356E7" w:rsidP="004356E7" w14:paraId="1AE1814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1447</w:t>
      </w:r>
      <w:r w:rsidRPr="004356E7">
        <w:rPr>
          <w:rStyle w:val="HideTWBExt"/>
          <w:b w:val="0"/>
        </w:rPr>
        <w:t>&lt;/NumAm&gt;</w:t>
      </w:r>
    </w:p>
    <w:p w:rsidR="00252E65" w:rsidRPr="004356E7" w:rsidP="004356E7" w14:paraId="582A62E7" w14:textId="77777777">
      <w:pPr>
        <w:pStyle w:val="NormalBold"/>
        <w:widowControl/>
      </w:pPr>
      <w:r w:rsidRPr="004356E7">
        <w:rPr>
          <w:rStyle w:val="HideTWBExt"/>
          <w:b w:val="0"/>
        </w:rPr>
        <w:t>&lt;RepeatBlock-By&gt;&lt;Members&gt;</w:t>
      </w:r>
      <w:r w:rsidRPr="004356E7">
        <w:t>Nikos Papandreou</w:t>
      </w:r>
      <w:r w:rsidRPr="004356E7">
        <w:rPr>
          <w:rStyle w:val="HideTWBExt"/>
          <w:b w:val="0"/>
        </w:rPr>
        <w:t>&lt;/Members&gt;</w:t>
      </w:r>
    </w:p>
    <w:p w:rsidR="00252E65" w:rsidRPr="004356E7" w:rsidP="004356E7" w14:paraId="6D212263" w14:textId="77777777">
      <w:pPr>
        <w:pStyle w:val="NormalBold"/>
        <w:widowControl/>
      </w:pPr>
      <w:r w:rsidRPr="004356E7">
        <w:rPr>
          <w:rStyle w:val="HideTWBExt"/>
          <w:b w:val="0"/>
        </w:rPr>
        <w:t>&lt;/RepeatBlock-By&gt;</w:t>
      </w:r>
    </w:p>
    <w:p w:rsidR="00252E65" w:rsidRPr="004356E7" w:rsidP="004356E7" w14:paraId="2B31347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9B58BED" w14:textId="77777777">
      <w:pPr>
        <w:pStyle w:val="NormalBold"/>
        <w:widowControl/>
      </w:pPr>
      <w:r w:rsidRPr="004356E7">
        <w:rPr>
          <w:rStyle w:val="HideTWBExt"/>
          <w:b w:val="0"/>
        </w:rPr>
        <w:t>&lt;Article&gt;</w:t>
      </w:r>
      <w:r w:rsidRPr="004356E7">
        <w:t>9 artikla – 1 kohta – 23 alakohta – a alakohta</w:t>
      </w:r>
      <w:r w:rsidRPr="004356E7">
        <w:rPr>
          <w:rStyle w:val="HideTWBExt"/>
          <w:b w:val="0"/>
        </w:rPr>
        <w:t>&lt;/Article&gt;</w:t>
      </w:r>
    </w:p>
    <w:p w:rsidR="00252E65" w:rsidRPr="004356E7" w:rsidP="004356E7" w14:paraId="64C5B167" w14:textId="77777777">
      <w:pPr>
        <w:widowControl/>
      </w:pPr>
      <w:r w:rsidRPr="004356E7">
        <w:rPr>
          <w:rStyle w:val="HideTWBExt"/>
        </w:rPr>
        <w:t>&lt;DocAmend2&gt;</w:t>
      </w:r>
      <w:r w:rsidRPr="004356E7">
        <w:t xml:space="preserve"> Asetus (EU) 2023/1114</w:t>
      </w:r>
      <w:r w:rsidRPr="004356E7">
        <w:rPr>
          <w:rStyle w:val="HideTWBExt"/>
        </w:rPr>
        <w:t>&lt;/DocAmend2&gt;</w:t>
      </w:r>
    </w:p>
    <w:p w:rsidR="00252E65" w:rsidRPr="004356E7" w:rsidP="004356E7" w14:paraId="0F33A000" w14:textId="77777777">
      <w:pPr>
        <w:widowControl/>
      </w:pPr>
      <w:r w:rsidRPr="004356E7">
        <w:rPr>
          <w:rStyle w:val="HideTWBExt"/>
        </w:rPr>
        <w:t>&lt;Article2&gt;</w:t>
      </w:r>
      <w:r w:rsidRPr="004356E7">
        <w:t>139 artikla – 2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4067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A8DE2D6" w14:textId="77777777">
            <w:pPr>
              <w:widowControl/>
            </w:pPr>
          </w:p>
        </w:tc>
      </w:tr>
      <w:tr w14:paraId="794081F1"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CB97541"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1D3E68D" w14:textId="77777777">
            <w:pPr>
              <w:pStyle w:val="AmColumnHeading"/>
              <w:widowControl/>
            </w:pPr>
            <w:r w:rsidRPr="004356E7">
              <w:t>Tarkistus</w:t>
            </w:r>
          </w:p>
        </w:tc>
      </w:tr>
      <w:tr w14:paraId="1E65858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AC5E8C5" w14:textId="77777777">
            <w:pPr>
              <w:pStyle w:val="Normal6a"/>
              <w:widowControl/>
            </w:pPr>
            <w:r w:rsidRPr="004356E7">
              <w:t>2.</w:t>
            </w:r>
            <w:r w:rsidRPr="004356E7">
              <w:tab/>
              <w:t>Siirretään komissiolle [tämän asetuksen soveltamisen alkamisesta] 12 kuukauden ajaksi 3 artiklan 2 kohdassa, 43 artiklan 11 kohdassa, 103 artiklan 8 kohdassa, 104 artiklan 8 kohdassa, 105 artiklan 7 kohdassa, 134 artiklan 10 kohdassa, 137 artiklan 3 kohdassa ja 138 j artiklan 3 kohdassa tarkoitettu valta antaa delegoituja säädöksiä. Komissio laatii siirrettyä säädösvaltaa koskevan kertomuksen viimeistään yhdeksän kuukautta ennen 36 kuukauden määräajan päättymistä. Säädösvallan siirtoa jatketaan ilman eri toimenpiteitä samanpituisiksi kausiksi, jollei Euroopan parlamentti tai neuvosto vastusta tällaista jatkamista viimeistään kolme kuukautta ennen kunkin kauden päättymistä.</w:t>
            </w:r>
          </w:p>
        </w:tc>
        <w:tc>
          <w:tcPr>
            <w:tcW w:w="4876" w:type="dxa"/>
            <w:tcBorders>
              <w:top w:val="nil"/>
              <w:left w:val="nil"/>
              <w:bottom w:val="nil"/>
              <w:right w:val="nil"/>
            </w:tcBorders>
            <w:hideMark/>
          </w:tcPr>
          <w:p w:rsidR="00252E65" w:rsidRPr="004356E7" w:rsidP="004356E7" w14:paraId="557FAEE6" w14:textId="77777777">
            <w:pPr>
              <w:pStyle w:val="Normal6a"/>
              <w:widowControl/>
            </w:pPr>
            <w:r w:rsidRPr="004356E7">
              <w:t>2.</w:t>
            </w:r>
            <w:r w:rsidRPr="004356E7">
              <w:tab/>
              <w:t xml:space="preserve">Siirretään komissiolle [tämän asetuksen soveltamisen alkamisesta] 12 kuukauden ajaksi 3 artiklan 2 kohdassa, 43 artiklan 11 kohdassa, </w:t>
            </w:r>
            <w:r w:rsidRPr="004356E7">
              <w:rPr>
                <w:b/>
                <w:i/>
              </w:rPr>
              <w:t>48 a artiklassa,</w:t>
            </w:r>
            <w:r w:rsidRPr="004356E7">
              <w:t xml:space="preserve"> 103 artiklan 8 kohdassa, 104 artiklan 8 kohdassa, 105 artiklan 7 kohdassa, 134 artiklan 10 kohdassa, 137 artiklan 3 kohdassa ja 138 j artiklan 3 kohdassa tarkoitettu valta antaa delegoituja säädöksiä. Komissio laatii siirrettyä säädösvaltaa koskevan kertomuksen viimeistään yhdeksän kuukautta ennen 36 kuukauden määräajan päättymistä. Säädösvallan siirtoa jatketaan ilman eri toimenpiteitä samanpituisiksi kausiksi, jollei Euroopan parlamentti tai neuvosto vastusta tällaista jatkamista viimeistään kolme kuukautta ennen kunkin kauden päättymistä.</w:t>
            </w:r>
          </w:p>
        </w:tc>
      </w:tr>
    </w:tbl>
    <w:p w:rsidR="00252E65" w:rsidRPr="004356E7" w:rsidP="004356E7" w14:paraId="37C0229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60FC14E8" w14:textId="77777777">
      <w:pPr>
        <w:widowControl/>
      </w:pPr>
      <w:r w:rsidRPr="004356E7">
        <w:rPr>
          <w:rStyle w:val="HideTWBExt"/>
        </w:rPr>
        <w:t>&lt;/Amend&gt;</w:t>
      </w:r>
    </w:p>
    <w:p w:rsidR="00252E65" w:rsidRPr="004356E7" w:rsidP="004356E7" w14:paraId="7653C4B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1448</w:t>
      </w:r>
      <w:r w:rsidRPr="004356E7">
        <w:rPr>
          <w:rStyle w:val="HideTWBExt"/>
          <w:b w:val="0"/>
        </w:rPr>
        <w:t>&lt;/NumAm&gt;</w:t>
      </w:r>
    </w:p>
    <w:p w:rsidR="00252E65" w:rsidRPr="004356E7" w:rsidP="004356E7" w14:paraId="06AEC7F3" w14:textId="77777777">
      <w:pPr>
        <w:pStyle w:val="NormalBold"/>
        <w:widowControl/>
      </w:pPr>
      <w:r w:rsidRPr="004356E7">
        <w:rPr>
          <w:rStyle w:val="HideTWBExt"/>
          <w:b w:val="0"/>
        </w:rPr>
        <w:t>&lt;RepeatBlock-By&gt;&lt;Members&gt;</w:t>
      </w:r>
      <w:r w:rsidRPr="004356E7">
        <w:t>Nikos Papandreou</w:t>
      </w:r>
      <w:r w:rsidRPr="004356E7">
        <w:rPr>
          <w:rStyle w:val="HideTWBExt"/>
          <w:b w:val="0"/>
        </w:rPr>
        <w:t>&lt;/Members&gt;</w:t>
      </w:r>
    </w:p>
    <w:p w:rsidR="00252E65" w:rsidRPr="004356E7" w:rsidP="004356E7" w14:paraId="7A39678D" w14:textId="77777777">
      <w:pPr>
        <w:pStyle w:val="NormalBold"/>
        <w:widowControl/>
      </w:pPr>
      <w:r w:rsidRPr="004356E7">
        <w:rPr>
          <w:rStyle w:val="HideTWBExt"/>
          <w:b w:val="0"/>
        </w:rPr>
        <w:t>&lt;/RepeatBlock-By&gt;</w:t>
      </w:r>
    </w:p>
    <w:p w:rsidR="00252E65" w:rsidRPr="004356E7" w:rsidP="004356E7" w14:paraId="074687D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7D6AB4F" w14:textId="77777777">
      <w:pPr>
        <w:pStyle w:val="NormalBold"/>
        <w:widowControl/>
      </w:pPr>
      <w:r w:rsidRPr="004356E7">
        <w:rPr>
          <w:rStyle w:val="HideTWBExt"/>
          <w:b w:val="0"/>
        </w:rPr>
        <w:t>&lt;Article&gt;</w:t>
      </w:r>
      <w:r w:rsidRPr="004356E7">
        <w:t>9 artikla – 1 kohta – 23 alakohta – b alakohta</w:t>
      </w:r>
      <w:r w:rsidRPr="004356E7">
        <w:rPr>
          <w:rStyle w:val="HideTWBExt"/>
          <w:b w:val="0"/>
        </w:rPr>
        <w:t>&lt;/Article&gt;</w:t>
      </w:r>
    </w:p>
    <w:p w:rsidR="00252E65" w:rsidRPr="004356E7" w:rsidP="004356E7" w14:paraId="4176CBDE" w14:textId="77777777">
      <w:pPr>
        <w:widowControl/>
      </w:pPr>
      <w:r w:rsidRPr="004356E7">
        <w:rPr>
          <w:rStyle w:val="HideTWBExt"/>
        </w:rPr>
        <w:t>&lt;DocAmend2&gt;</w:t>
      </w:r>
      <w:r w:rsidRPr="004356E7">
        <w:t xml:space="preserve"> Asetus (EU) 2023/1114</w:t>
      </w:r>
      <w:r w:rsidRPr="004356E7">
        <w:rPr>
          <w:rStyle w:val="HideTWBExt"/>
        </w:rPr>
        <w:t>&lt;/DocAmend2&gt;</w:t>
      </w:r>
    </w:p>
    <w:p w:rsidR="00252E65" w:rsidRPr="004356E7" w:rsidP="004356E7" w14:paraId="0577D925" w14:textId="77777777">
      <w:pPr>
        <w:widowControl/>
      </w:pPr>
      <w:r w:rsidRPr="004356E7">
        <w:rPr>
          <w:rStyle w:val="HideTWBExt"/>
        </w:rPr>
        <w:t>&lt;Article2&gt;</w:t>
      </w:r>
      <w:r w:rsidRPr="004356E7">
        <w:t>139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C5BF5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1D21D95" w14:textId="77777777">
            <w:pPr>
              <w:widowControl/>
            </w:pPr>
          </w:p>
        </w:tc>
      </w:tr>
      <w:tr w14:paraId="54C6A527"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14B0B4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76FCA158" w14:textId="77777777">
            <w:pPr>
              <w:pStyle w:val="AmColumnHeading"/>
              <w:widowControl/>
            </w:pPr>
            <w:r w:rsidRPr="004356E7">
              <w:t>Tarkistus</w:t>
            </w:r>
          </w:p>
        </w:tc>
      </w:tr>
      <w:tr w14:paraId="1FB777C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3BAB07E" w14:textId="77777777">
            <w:pPr>
              <w:pStyle w:val="Normal6a"/>
              <w:widowControl/>
            </w:pPr>
            <w:r w:rsidRPr="004356E7">
              <w:t>3.</w:t>
            </w:r>
            <w:r w:rsidRPr="004356E7">
              <w:tab/>
              <w:t>Euroopan parlamentti tai neuvosto voi milloin tahansa peruuttaa 3 artiklan 2 kohdassa, 43 artiklan 11 kohdassa, 103 artiklan 8 kohdassa, 104 artiklan 8 kohdassa, 105 artiklan 7 kohdassa, 134 artiklan 10 kohdassa, 137 artiklan 3 kohdassa ja 138 j artiklan 3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tcBorders>
              <w:top w:val="nil"/>
              <w:left w:val="nil"/>
              <w:bottom w:val="nil"/>
              <w:right w:val="nil"/>
            </w:tcBorders>
            <w:hideMark/>
          </w:tcPr>
          <w:p w:rsidR="00252E65" w:rsidRPr="004356E7" w:rsidP="004356E7" w14:paraId="0C11BE20" w14:textId="77777777">
            <w:pPr>
              <w:pStyle w:val="Normal6a"/>
              <w:widowControl/>
            </w:pPr>
            <w:r w:rsidRPr="004356E7">
              <w:t>3.</w:t>
            </w:r>
            <w:r w:rsidRPr="004356E7">
              <w:tab/>
              <w:t xml:space="preserve">Euroopan parlamentti tai neuvosto voi milloin tahansa peruuttaa 3 artiklan 2 kohdassa, 43 artiklan 11 kohdassa, </w:t>
            </w:r>
            <w:r w:rsidRPr="004356E7">
              <w:rPr>
                <w:b/>
                <w:i/>
              </w:rPr>
              <w:t>48 a artiklassa,</w:t>
            </w:r>
            <w:r w:rsidRPr="004356E7">
              <w:t xml:space="preserve"> 103 artiklan 8 kohdassa, 104 artiklan 8 kohdassa, 105 artiklan 7 kohdassa, 134 artiklan 10 kohdassa, 137 artiklan 3 kohdassa ja 138 j artiklan 3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rsidR="00252E65" w:rsidRPr="004356E7" w:rsidP="004356E7" w14:paraId="5C7A5F23"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DA09FC0"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761D6103" w14:textId="77777777">
      <w:pPr>
        <w:pStyle w:val="AmJustText"/>
        <w:widowControl/>
      </w:pPr>
      <w:r w:rsidRPr="004356E7">
        <w:t>Liittyy tarkistukseen 4.</w:t>
      </w:r>
    </w:p>
    <w:p w:rsidR="00252E65" w:rsidRPr="004356E7" w:rsidP="004356E7" w14:paraId="601FAF3E" w14:textId="77777777">
      <w:pPr>
        <w:widowControl/>
      </w:pPr>
      <w:r w:rsidRPr="004356E7">
        <w:rPr>
          <w:rStyle w:val="HideTWBExt"/>
        </w:rPr>
        <w:t>&lt;/Amend&gt;</w:t>
      </w:r>
    </w:p>
    <w:p w:rsidR="00252E65" w:rsidRPr="004356E7" w:rsidP="004356E7" w14:paraId="32468C32"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1449</w:t>
      </w:r>
      <w:r w:rsidRPr="004356E7">
        <w:rPr>
          <w:rStyle w:val="HideTWBExt"/>
          <w:b w:val="0"/>
        </w:rPr>
        <w:t>&lt;/NumAm&gt;</w:t>
      </w:r>
    </w:p>
    <w:p w:rsidR="00252E65" w:rsidRPr="004356E7" w:rsidP="004356E7" w14:paraId="577D174E" w14:textId="77777777">
      <w:pPr>
        <w:pStyle w:val="NormalBold"/>
        <w:widowControl/>
      </w:pPr>
      <w:r w:rsidRPr="004356E7">
        <w:rPr>
          <w:rStyle w:val="HideTWBExt"/>
          <w:b w:val="0"/>
        </w:rPr>
        <w:t>&lt;RepeatBlock-By&gt;&lt;Members&gt;</w:t>
      </w:r>
      <w:r w:rsidRPr="004356E7">
        <w:t>Nikos Papandreou</w:t>
      </w:r>
      <w:r w:rsidRPr="004356E7">
        <w:rPr>
          <w:rStyle w:val="HideTWBExt"/>
          <w:b w:val="0"/>
        </w:rPr>
        <w:t>&lt;/Members&gt;</w:t>
      </w:r>
    </w:p>
    <w:p w:rsidR="00252E65" w:rsidRPr="004356E7" w:rsidP="004356E7" w14:paraId="74F3ED90" w14:textId="77777777">
      <w:pPr>
        <w:pStyle w:val="NormalBold"/>
        <w:widowControl/>
      </w:pPr>
      <w:r w:rsidRPr="004356E7">
        <w:rPr>
          <w:rStyle w:val="HideTWBExt"/>
          <w:b w:val="0"/>
        </w:rPr>
        <w:t>&lt;/RepeatBlock-By&gt;</w:t>
      </w:r>
    </w:p>
    <w:p w:rsidR="00252E65" w:rsidRPr="004356E7" w:rsidP="004356E7" w14:paraId="4CEDB289"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55E70A1C" w14:textId="77777777">
      <w:pPr>
        <w:pStyle w:val="NormalBold"/>
        <w:widowControl/>
      </w:pPr>
      <w:r w:rsidRPr="004356E7">
        <w:rPr>
          <w:rStyle w:val="HideTWBExt"/>
          <w:b w:val="0"/>
        </w:rPr>
        <w:t>&lt;Article&gt;</w:t>
      </w:r>
      <w:r w:rsidRPr="004356E7">
        <w:t>9 artikla – 1 kohta – 23 alakohta – c alakohta</w:t>
      </w:r>
      <w:r w:rsidRPr="004356E7">
        <w:rPr>
          <w:rStyle w:val="HideTWBExt"/>
          <w:b w:val="0"/>
        </w:rPr>
        <w:t>&lt;/Article&gt;</w:t>
      </w:r>
    </w:p>
    <w:p w:rsidR="00252E65" w:rsidRPr="004356E7" w:rsidP="004356E7" w14:paraId="1B7BB3EF" w14:textId="77777777">
      <w:pPr>
        <w:widowControl/>
      </w:pPr>
      <w:r w:rsidRPr="004356E7">
        <w:rPr>
          <w:rStyle w:val="HideTWBExt"/>
        </w:rPr>
        <w:t>&lt;DocAmend2&gt;</w:t>
      </w:r>
      <w:r w:rsidRPr="004356E7">
        <w:t xml:space="preserve"> Asetus (EU) 2023/1114</w:t>
      </w:r>
      <w:r w:rsidRPr="004356E7">
        <w:rPr>
          <w:rStyle w:val="HideTWBExt"/>
        </w:rPr>
        <w:t>&lt;/DocAmend2&gt;</w:t>
      </w:r>
    </w:p>
    <w:p w:rsidR="00252E65" w:rsidRPr="004356E7" w:rsidP="004356E7" w14:paraId="73B2908B" w14:textId="77777777">
      <w:pPr>
        <w:widowControl/>
      </w:pPr>
      <w:r w:rsidRPr="004356E7">
        <w:rPr>
          <w:rStyle w:val="HideTWBExt"/>
        </w:rPr>
        <w:t>&lt;Article2&gt;</w:t>
      </w:r>
      <w:r w:rsidRPr="004356E7">
        <w:t>139 artikla – 6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FB9AE"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4601198" w14:textId="77777777">
            <w:pPr>
              <w:widowControl/>
            </w:pPr>
          </w:p>
        </w:tc>
      </w:tr>
      <w:tr w14:paraId="1F3FC2BE"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68D30A4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33EE765" w14:textId="77777777">
            <w:pPr>
              <w:pStyle w:val="AmColumnHeading"/>
              <w:widowControl/>
            </w:pPr>
            <w:r w:rsidRPr="004356E7">
              <w:t>Tarkistus</w:t>
            </w:r>
          </w:p>
        </w:tc>
      </w:tr>
      <w:tr w14:paraId="447BA61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C1EBD94" w14:textId="77777777">
            <w:pPr>
              <w:pStyle w:val="Normal6a"/>
              <w:widowControl/>
            </w:pPr>
            <w:r w:rsidRPr="004356E7">
              <w:t>6.</w:t>
            </w:r>
            <w:r w:rsidRPr="004356E7">
              <w:tab/>
              <w:t>Edellä olevan 3 artiklan 2 kohdan, 43 artiklan 11 kohdan, 103 artiklan 8 kohdan, 104 artiklan 8 kohdan, 105 artiklan 7 kohdan, 134 artiklan 10 kohdan, 137 artiklan 3 kohdan ja 138 j artiklan 3 kohdan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kolmella kuukaudella.”;</w:t>
            </w:r>
          </w:p>
        </w:tc>
        <w:tc>
          <w:tcPr>
            <w:tcW w:w="4876" w:type="dxa"/>
            <w:tcBorders>
              <w:top w:val="nil"/>
              <w:left w:val="nil"/>
              <w:bottom w:val="nil"/>
              <w:right w:val="nil"/>
            </w:tcBorders>
            <w:hideMark/>
          </w:tcPr>
          <w:p w:rsidR="00252E65" w:rsidRPr="004356E7" w:rsidP="004356E7" w14:paraId="725BBD57" w14:textId="77777777">
            <w:pPr>
              <w:pStyle w:val="Normal6a"/>
              <w:widowControl/>
            </w:pPr>
            <w:r w:rsidRPr="004356E7">
              <w:t>6.</w:t>
            </w:r>
            <w:r w:rsidRPr="004356E7">
              <w:tab/>
              <w:t xml:space="preserve">Edellä olevan 3 artiklan 2 kohdan, 43 artiklan 11 kohdan, </w:t>
            </w:r>
            <w:r w:rsidRPr="004356E7">
              <w:rPr>
                <w:b/>
                <w:i/>
              </w:rPr>
              <w:t>48 a artiklan,</w:t>
            </w:r>
            <w:r w:rsidRPr="004356E7">
              <w:t xml:space="preserve"> 103 artiklan 8 kohdan, 104 artiklan 8 kohdan, 105 artiklan 7 kohdan, 134 artiklan 10 kohdan, 137 artiklan 3 kohdan ja 138 j artiklan 3 kohdan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kolmella kuukaudella.”;</w:t>
            </w:r>
          </w:p>
        </w:tc>
      </w:tr>
    </w:tbl>
    <w:p w:rsidR="00252E65" w:rsidRPr="004356E7" w:rsidP="004356E7" w14:paraId="569ED6E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26A852DC" w14:textId="77777777">
      <w:pPr>
        <w:pStyle w:val="AmCrossRef"/>
        <w:widowControl/>
      </w:pPr>
      <w:r w:rsidRPr="004356E7">
        <w:t>(Ks. tarkistus 4)</w:t>
      </w:r>
    </w:p>
    <w:p w:rsidR="00252E65" w:rsidRPr="004356E7" w:rsidP="004356E7" w14:paraId="227F9911" w14:textId="77777777">
      <w:pPr>
        <w:widowControl/>
      </w:pPr>
      <w:r w:rsidRPr="004356E7">
        <w:rPr>
          <w:rStyle w:val="HideTWBExt"/>
        </w:rPr>
        <w:t>&lt;/Amend&gt;</w:t>
      </w:r>
    </w:p>
    <w:p w:rsidR="00252E65" w:rsidRPr="004356E7" w:rsidP="004356E7" w14:paraId="65DB97AB"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1450</w:t>
      </w:r>
      <w:r w:rsidRPr="004356E7">
        <w:rPr>
          <w:rStyle w:val="HideTWBExt"/>
          <w:b w:val="0"/>
        </w:rPr>
        <w:t>&lt;/NumAm&gt;</w:t>
      </w:r>
    </w:p>
    <w:p w:rsidR="00252E65" w:rsidRPr="004356E7" w:rsidP="004356E7" w14:paraId="34567661"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7408395B" w14:textId="77777777">
      <w:pPr>
        <w:pStyle w:val="NormalBold"/>
        <w:widowControl/>
      </w:pPr>
      <w:r w:rsidRPr="004356E7">
        <w:rPr>
          <w:rStyle w:val="HideTWBExt"/>
          <w:b w:val="0"/>
        </w:rPr>
        <w:t>&lt;/RepeatBlock-By&gt;</w:t>
      </w:r>
    </w:p>
    <w:p w:rsidR="00252E65" w:rsidRPr="004356E7" w:rsidP="004356E7" w14:paraId="7A8D5B4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1BF2CEEB" w14:textId="77777777">
      <w:pPr>
        <w:pStyle w:val="NormalBold"/>
        <w:widowControl/>
      </w:pPr>
      <w:r w:rsidRPr="004356E7">
        <w:rPr>
          <w:rStyle w:val="HideTWBExt"/>
          <w:b w:val="0"/>
        </w:rPr>
        <w:t>&lt;Article&gt;</w:t>
      </w:r>
      <w:r w:rsidRPr="004356E7">
        <w:t>9 artikla – 1 kohta – 23 a alakohta (uusi)</w:t>
      </w:r>
      <w:r w:rsidRPr="004356E7">
        <w:rPr>
          <w:rStyle w:val="HideTWBExt"/>
          <w:b w:val="0"/>
        </w:rPr>
        <w:t>&lt;/Article&gt;</w:t>
      </w:r>
    </w:p>
    <w:p w:rsidR="00252E65" w:rsidRPr="004356E7" w:rsidP="004356E7" w14:paraId="4CF8BC0D"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7D531EC7" w14:textId="77777777">
      <w:pPr>
        <w:widowControl/>
      </w:pPr>
      <w:r w:rsidRPr="004356E7">
        <w:rPr>
          <w:rStyle w:val="HideTWBExt"/>
        </w:rPr>
        <w:t>&lt;Article2&gt;</w:t>
      </w:r>
      <w:r w:rsidRPr="004356E7">
        <w:t>141 artikla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97AE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8D0B33F" w14:textId="77777777">
            <w:pPr>
              <w:widowControl/>
            </w:pPr>
          </w:p>
        </w:tc>
      </w:tr>
      <w:tr w14:paraId="15F0BD8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46E173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E7C69B9" w14:textId="77777777">
            <w:pPr>
              <w:pStyle w:val="AmColumnHeading"/>
              <w:widowControl/>
            </w:pPr>
            <w:r w:rsidRPr="004356E7">
              <w:t>Tarkistus</w:t>
            </w:r>
          </w:p>
        </w:tc>
      </w:tr>
      <w:tr w14:paraId="065112A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4FA34C97" w14:textId="77777777">
            <w:pPr>
              <w:pStyle w:val="Normal6a"/>
              <w:widowControl/>
            </w:pPr>
          </w:p>
        </w:tc>
        <w:tc>
          <w:tcPr>
            <w:tcW w:w="4876" w:type="dxa"/>
            <w:tcBorders>
              <w:top w:val="nil"/>
              <w:left w:val="nil"/>
              <w:bottom w:val="nil"/>
              <w:right w:val="nil"/>
            </w:tcBorders>
            <w:hideMark/>
          </w:tcPr>
          <w:p w:rsidR="00252E65" w:rsidRPr="004356E7" w:rsidP="004356E7" w14:paraId="46BE1C50" w14:textId="77777777">
            <w:pPr>
              <w:pStyle w:val="Normal6a"/>
              <w:widowControl/>
            </w:pPr>
            <w:r w:rsidRPr="004356E7">
              <w:rPr>
                <w:b/>
                <w:i/>
              </w:rPr>
              <w:t>23 a)</w:t>
            </w:r>
            <w:r w:rsidRPr="004356E7">
              <w:tab/>
            </w:r>
            <w:r w:rsidRPr="004356E7">
              <w:rPr>
                <w:b/>
                <w:i/>
              </w:rPr>
              <w:t>kumotaan 141 artikla;</w:t>
            </w:r>
          </w:p>
        </w:tc>
      </w:tr>
    </w:tbl>
    <w:p w:rsidR="00252E65" w:rsidRPr="004356E7" w:rsidP="004356E7" w14:paraId="6F44CE6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DB03C49"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2D058CC5" w14:textId="77777777">
      <w:pPr>
        <w:pStyle w:val="AmJustText"/>
        <w:widowControl/>
      </w:pPr>
      <w:r w:rsidRPr="004356E7">
        <w:t>ESMA suositteli poistamista ESMAn suoritteiden priorisointia koskevassa vuoden 2026 kirjeessään (ESMA22-50751485-1672). Kyse on vuosikertomuksesta, jossa esitetään yksityiskohtaisesti kryptovaramarkkinoiden kehitys.</w:t>
      </w:r>
    </w:p>
    <w:p w:rsidR="00252E65" w:rsidRPr="004356E7" w:rsidP="004356E7" w14:paraId="48F629A6" w14:textId="77777777">
      <w:pPr>
        <w:widowControl/>
      </w:pPr>
      <w:r w:rsidRPr="004356E7">
        <w:rPr>
          <w:rStyle w:val="HideTWBExt"/>
        </w:rPr>
        <w:t>&lt;/Amend&gt;</w:t>
      </w:r>
    </w:p>
    <w:p w:rsidR="00252E65" w:rsidRPr="004356E7" w:rsidP="004356E7" w14:paraId="025BD6D9"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1451</w:t>
      </w:r>
      <w:r w:rsidRPr="004356E7">
        <w:rPr>
          <w:rStyle w:val="HideTWBExt"/>
          <w:b w:val="0"/>
        </w:rPr>
        <w:t>&lt;/NumAm&gt;</w:t>
      </w:r>
    </w:p>
    <w:p w:rsidR="00252E65" w:rsidRPr="004356E7" w:rsidP="004356E7" w14:paraId="184DFBB5" w14:textId="77777777">
      <w:pPr>
        <w:pStyle w:val="NormalBold"/>
        <w:widowControl/>
      </w:pPr>
      <w:r w:rsidRPr="004356E7">
        <w:rPr>
          <w:rStyle w:val="HideTWBExt"/>
          <w:b w:val="0"/>
        </w:rPr>
        <w:t>&lt;RepeatBlock-By&gt;&lt;Members&gt;</w:t>
      </w:r>
      <w:r w:rsidRPr="004356E7">
        <w:t>Isabel Benjumea Benjumea, Fernando Navarrete Rojas</w:t>
      </w:r>
      <w:r w:rsidRPr="004356E7">
        <w:rPr>
          <w:rStyle w:val="HideTWBExt"/>
          <w:b w:val="0"/>
        </w:rPr>
        <w:t>&lt;/Members&gt;</w:t>
      </w:r>
    </w:p>
    <w:p w:rsidR="00252E65" w:rsidRPr="004356E7" w:rsidP="004356E7" w14:paraId="02BDFD11" w14:textId="77777777">
      <w:pPr>
        <w:pStyle w:val="NormalBold"/>
        <w:widowControl/>
      </w:pPr>
      <w:r w:rsidRPr="004356E7">
        <w:rPr>
          <w:rStyle w:val="HideTWBExt"/>
          <w:b w:val="0"/>
        </w:rPr>
        <w:t>&lt;/RepeatBlock-By&gt;</w:t>
      </w:r>
    </w:p>
    <w:p w:rsidR="00252E65" w:rsidRPr="004356E7" w:rsidP="004356E7" w14:paraId="4DA2230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6026CA0A" w14:textId="77777777">
      <w:pPr>
        <w:pStyle w:val="NormalBold"/>
        <w:widowControl/>
      </w:pPr>
      <w:r w:rsidRPr="004356E7">
        <w:rPr>
          <w:rStyle w:val="HideTWBExt"/>
          <w:b w:val="0"/>
        </w:rPr>
        <w:t>&lt;Article&gt;</w:t>
      </w:r>
      <w:r w:rsidRPr="004356E7">
        <w:t>9 artikla – 1 kohta – 24 alakohta</w:t>
      </w:r>
      <w:r w:rsidRPr="004356E7">
        <w:rPr>
          <w:rStyle w:val="HideTWBExt"/>
          <w:b w:val="0"/>
        </w:rPr>
        <w:t>&lt;/Article&gt;</w:t>
      </w:r>
    </w:p>
    <w:p w:rsidR="00252E65" w:rsidRPr="004356E7" w:rsidP="004356E7" w14:paraId="4B21D433" w14:textId="77777777">
      <w:pPr>
        <w:widowControl/>
      </w:pPr>
      <w:r w:rsidRPr="004356E7">
        <w:rPr>
          <w:rStyle w:val="HideTWBExt"/>
        </w:rPr>
        <w:t>&lt;DocAmend2&gt;</w:t>
      </w:r>
      <w:r w:rsidRPr="004356E7">
        <w:t>Asetus (EU) 2023/1114</w:t>
      </w:r>
      <w:r w:rsidRPr="004356E7">
        <w:rPr>
          <w:rStyle w:val="HideTWBExt"/>
        </w:rPr>
        <w:t>&lt;/DocAmend2&gt;</w:t>
      </w:r>
    </w:p>
    <w:p w:rsidR="00252E65" w:rsidRPr="004356E7" w:rsidP="004356E7" w14:paraId="6BD677F3" w14:textId="77777777">
      <w:pPr>
        <w:widowControl/>
      </w:pPr>
      <w:r w:rsidRPr="004356E7">
        <w:rPr>
          <w:rStyle w:val="HideTWBExt"/>
        </w:rPr>
        <w:t>&lt;Article2&gt;</w:t>
      </w:r>
      <w:r w:rsidRPr="004356E7">
        <w:t>143 a artikla – 4 a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6CFF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DC493CD" w14:textId="77777777">
            <w:pPr>
              <w:widowControl/>
            </w:pPr>
          </w:p>
        </w:tc>
      </w:tr>
      <w:tr w14:paraId="6859AA3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448B2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89A090B" w14:textId="77777777">
            <w:pPr>
              <w:pStyle w:val="AmColumnHeading"/>
              <w:widowControl/>
            </w:pPr>
            <w:r w:rsidRPr="004356E7">
              <w:t>Tarkistus</w:t>
            </w:r>
          </w:p>
        </w:tc>
      </w:tr>
      <w:tr w14:paraId="33440BC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2E4A553" w14:textId="77777777">
            <w:pPr>
              <w:pStyle w:val="Normal6a"/>
              <w:widowControl/>
            </w:pPr>
          </w:p>
        </w:tc>
        <w:tc>
          <w:tcPr>
            <w:tcW w:w="4876" w:type="dxa"/>
            <w:tcBorders>
              <w:top w:val="nil"/>
              <w:left w:val="nil"/>
              <w:bottom w:val="nil"/>
              <w:right w:val="nil"/>
            </w:tcBorders>
            <w:hideMark/>
          </w:tcPr>
          <w:p w:rsidR="00252E65" w:rsidRPr="004356E7" w:rsidP="004356E7" w14:paraId="28A73FB7" w14:textId="77777777">
            <w:pPr>
              <w:pStyle w:val="Normal6a"/>
              <w:widowControl/>
            </w:pPr>
            <w:r w:rsidRPr="004356E7">
              <w:rPr>
                <w:b/>
                <w:i/>
              </w:rPr>
              <w:t>4 a.</w:t>
            </w:r>
            <w:r w:rsidRPr="004356E7">
              <w:tab/>
            </w:r>
            <w:r w:rsidRPr="004356E7">
              <w:rPr>
                <w:b/>
                <w:i/>
              </w:rPr>
              <w:t>Siirtymäajan aikana ESMA ja toimivaltaiset viranomaiset toteuttavat tarvittavat toimet, jotta vältetään päällekkäiset tietopyynnöt, keskenään ristiriitaiset valvontaa koskevat kriteerit sekä samaan yhteisöön, toimintaan tai ajanjaksoon kohdistuvat päällekkäiset maksut. Ennen kuin ESMA alkaa harjoittaa suoraa valvontaa, sen on julkaistava siirtymäsuunnitelma, jossa osoitetaan, että sen käytettävissä on riittävät resurssit, riittävä tekninen asiantuntemus ja riittävät yhteistyöjärjestelyt.</w:t>
            </w:r>
          </w:p>
        </w:tc>
      </w:tr>
    </w:tbl>
    <w:p w:rsidR="00252E65" w:rsidRPr="004356E7" w:rsidP="004356E7" w14:paraId="5485736A" w14:textId="77777777">
      <w:pPr>
        <w:pStyle w:val="AmOrLang"/>
        <w:widowControl/>
        <w:rPr>
          <w:lang w:eastAsia="en-US"/>
        </w:rPr>
      </w:pPr>
      <w:r w:rsidRPr="004356E7">
        <w:t xml:space="preserve">Or. </w:t>
      </w:r>
      <w:r w:rsidRPr="004356E7">
        <w:rPr>
          <w:rStyle w:val="HideTWBExt"/>
        </w:rPr>
        <w:t>&lt;Original&gt;</w:t>
      </w:r>
      <w:r w:rsidRPr="004356E7">
        <w:rPr>
          <w:rStyle w:val="HideTWBInt"/>
        </w:rPr>
        <w:t>{ES}</w:t>
      </w:r>
      <w:r w:rsidRPr="004356E7">
        <w:t>es</w:t>
      </w:r>
      <w:r w:rsidRPr="004356E7">
        <w:rPr>
          <w:rStyle w:val="HideTWBExt"/>
        </w:rPr>
        <w:t>&lt;/Original&gt;</w:t>
      </w:r>
    </w:p>
    <w:p w:rsidR="00252E65" w:rsidRPr="004356E7" w:rsidP="004356E7" w14:paraId="1EA98F56" w14:textId="77777777">
      <w:pPr>
        <w:widowControl/>
      </w:pPr>
      <w:r w:rsidRPr="004356E7">
        <w:rPr>
          <w:rStyle w:val="HideTWBExt"/>
        </w:rPr>
        <w:t>&lt;/Amend&gt;</w:t>
      </w:r>
    </w:p>
    <w:p w:rsidR="00252E65" w:rsidRPr="004356E7" w:rsidP="004356E7" w14:paraId="3E37964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1452</w:t>
      </w:r>
      <w:r w:rsidRPr="004356E7">
        <w:rPr>
          <w:rStyle w:val="HideTWBExt"/>
          <w:b w:val="0"/>
        </w:rPr>
        <w:t>&lt;/NumAm&gt;</w:t>
      </w:r>
    </w:p>
    <w:p w:rsidR="00252E65" w:rsidRPr="004356E7" w:rsidP="004356E7" w14:paraId="758C9FEB"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2EDFE5D2" w14:textId="77777777">
      <w:pPr>
        <w:pStyle w:val="NormalBold"/>
        <w:widowControl/>
      </w:pPr>
      <w:r w:rsidRPr="004356E7">
        <w:rPr>
          <w:rStyle w:val="HideTWBExt"/>
          <w:b w:val="0"/>
        </w:rPr>
        <w:t>&lt;/RepeatBlock-By&gt;</w:t>
      </w:r>
    </w:p>
    <w:p w:rsidR="00252E65" w:rsidRPr="004356E7" w:rsidP="004356E7" w14:paraId="5E806F0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030FD53" w14:textId="77777777">
      <w:pPr>
        <w:pStyle w:val="NormalBold"/>
        <w:widowControl/>
      </w:pPr>
      <w:r w:rsidRPr="004356E7">
        <w:rPr>
          <w:rStyle w:val="HideTWBExt"/>
          <w:b w:val="0"/>
        </w:rPr>
        <w:t>&lt;Article&gt;</w:t>
      </w:r>
      <w:r w:rsidRPr="004356E7">
        <w:t>10 artikla – 1 kohta – 2 a alakohta (uusi)</w:t>
      </w:r>
      <w:r w:rsidRPr="004356E7">
        <w:rPr>
          <w:rStyle w:val="HideTWBExt"/>
          <w:b w:val="0"/>
        </w:rPr>
        <w:t>&lt;/Article&gt;</w:t>
      </w:r>
    </w:p>
    <w:p w:rsidR="00252E65" w:rsidRPr="004356E7" w:rsidP="004356E7" w14:paraId="72730415" w14:textId="77777777">
      <w:pPr>
        <w:widowControl/>
      </w:pPr>
      <w:r w:rsidRPr="004356E7">
        <w:rPr>
          <w:rStyle w:val="HideTWBExt"/>
        </w:rPr>
        <w:t>&lt;DocAmend2&gt;</w:t>
      </w:r>
      <w:r w:rsidRPr="004356E7">
        <w:t>Asetus (EU) N:o 1060/2009</w:t>
      </w:r>
      <w:r w:rsidRPr="004356E7">
        <w:rPr>
          <w:rStyle w:val="HideTWBExt"/>
        </w:rPr>
        <w:t>&lt;/DocAmend2&gt;</w:t>
      </w:r>
    </w:p>
    <w:p w:rsidR="00252E65" w:rsidRPr="004356E7" w:rsidP="004356E7" w14:paraId="41709CE8" w14:textId="77777777">
      <w:pPr>
        <w:widowControl/>
      </w:pPr>
      <w:r w:rsidRPr="004356E7">
        <w:rPr>
          <w:rStyle w:val="HideTWBExt"/>
        </w:rPr>
        <w:t>&lt;Article2&gt;</w:t>
      </w:r>
      <w:r w:rsidRPr="004356E7">
        <w:t>21 artikla – 5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972CC"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8403B23" w14:textId="77777777">
            <w:pPr>
              <w:widowControl/>
            </w:pPr>
          </w:p>
        </w:tc>
      </w:tr>
      <w:tr w14:paraId="585DE91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825E81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1453DBB" w14:textId="77777777">
            <w:pPr>
              <w:pStyle w:val="AmColumnHeading"/>
              <w:widowControl/>
            </w:pPr>
            <w:r w:rsidRPr="004356E7">
              <w:t>Tarkistus</w:t>
            </w:r>
          </w:p>
        </w:tc>
      </w:tr>
      <w:tr w14:paraId="18AF5DEA"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25C37C4F" w14:textId="77777777">
            <w:pPr>
              <w:pStyle w:val="Normal6a"/>
              <w:widowControl/>
            </w:pPr>
          </w:p>
        </w:tc>
        <w:tc>
          <w:tcPr>
            <w:tcW w:w="4876" w:type="dxa"/>
            <w:tcBorders>
              <w:top w:val="nil"/>
              <w:left w:val="nil"/>
              <w:bottom w:val="nil"/>
              <w:right w:val="nil"/>
            </w:tcBorders>
            <w:hideMark/>
          </w:tcPr>
          <w:p w:rsidR="00252E65" w:rsidRPr="004356E7" w:rsidP="004356E7" w14:paraId="5784B20C" w14:textId="77777777">
            <w:pPr>
              <w:pStyle w:val="Normal6a"/>
              <w:widowControl/>
            </w:pPr>
            <w:r w:rsidRPr="004356E7">
              <w:rPr>
                <w:b/>
                <w:i/>
              </w:rPr>
              <w:t>2 a)</w:t>
            </w:r>
            <w:r w:rsidRPr="004356E7">
              <w:tab/>
            </w:r>
            <w:r w:rsidRPr="004356E7">
              <w:rPr>
                <w:b/>
                <w:i/>
              </w:rPr>
              <w:t>kumotaan 21 artiklan 5 kohta.</w:t>
            </w:r>
          </w:p>
        </w:tc>
      </w:tr>
    </w:tbl>
    <w:p w:rsidR="00252E65" w:rsidRPr="004356E7" w:rsidP="004356E7" w14:paraId="1AB28E8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F12DDE8"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21D7F9B4" w14:textId="77777777">
      <w:pPr>
        <w:pStyle w:val="AmJustText"/>
        <w:widowControl/>
      </w:pPr>
      <w:r w:rsidRPr="004356E7">
        <w:t>ESMA suositteli poistamista ESMAn suoritteiden priorisointia koskevassa vuoden 2026 kirjeessään (ESMA22-50751485-1672). Kyse on luottoluokitusasetuksen soveltamista koskevasta vuosikertomuksesta.</w:t>
      </w:r>
    </w:p>
    <w:p w:rsidR="00252E65" w:rsidRPr="004356E7" w:rsidP="004356E7" w14:paraId="759341DC" w14:textId="77777777">
      <w:pPr>
        <w:widowControl/>
      </w:pPr>
      <w:r w:rsidRPr="004356E7">
        <w:rPr>
          <w:rStyle w:val="HideTWBExt"/>
        </w:rPr>
        <w:t>&lt;/Amend&gt;</w:t>
      </w:r>
    </w:p>
    <w:p w:rsidR="00252E65" w:rsidRPr="004356E7" w:rsidP="004356E7" w14:paraId="0DE0A37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1453</w:t>
      </w:r>
      <w:r w:rsidRPr="004356E7">
        <w:rPr>
          <w:rStyle w:val="HideTWBExt"/>
          <w:b w:val="0"/>
        </w:rPr>
        <w:t>&lt;/NumAm&gt;</w:t>
      </w:r>
    </w:p>
    <w:p w:rsidR="00252E65" w:rsidRPr="004356E7" w:rsidP="004356E7" w14:paraId="7DEAE044" w14:textId="77777777">
      <w:pPr>
        <w:pStyle w:val="NormalBold"/>
        <w:widowControl/>
      </w:pPr>
      <w:r w:rsidRPr="004356E7">
        <w:rPr>
          <w:rStyle w:val="HideTWBExt"/>
          <w:b w:val="0"/>
        </w:rPr>
        <w:t>&lt;RepeatBlock-By&gt;&lt;Members&gt;</w:t>
      </w:r>
      <w:r w:rsidRPr="004356E7">
        <w:t>Johan Van Overtveldt, Giovanni Crosetto</w:t>
      </w:r>
      <w:r w:rsidRPr="004356E7">
        <w:rPr>
          <w:rStyle w:val="HideTWBExt"/>
          <w:b w:val="0"/>
        </w:rPr>
        <w:t>&lt;/Members&gt;</w:t>
      </w:r>
    </w:p>
    <w:p w:rsidR="00252E65" w:rsidRPr="004356E7" w:rsidP="004356E7" w14:paraId="36AA9614" w14:textId="77777777">
      <w:pPr>
        <w:pStyle w:val="NormalBold"/>
        <w:widowControl/>
      </w:pPr>
      <w:r w:rsidRPr="004356E7">
        <w:rPr>
          <w:rStyle w:val="HideTWBExt"/>
          <w:b w:val="0"/>
        </w:rPr>
        <w:t>&lt;/RepeatBlock-By&gt;</w:t>
      </w:r>
    </w:p>
    <w:p w:rsidR="00252E65" w:rsidRPr="004356E7" w:rsidP="004356E7" w14:paraId="494C3D08"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CCE257D" w14:textId="77777777">
      <w:pPr>
        <w:pStyle w:val="NormalBold"/>
        <w:widowControl/>
      </w:pPr>
      <w:r w:rsidRPr="004356E7">
        <w:rPr>
          <w:rStyle w:val="HideTWBExt"/>
          <w:b w:val="0"/>
        </w:rPr>
        <w:t>&lt;Article&gt;</w:t>
      </w:r>
      <w:r w:rsidRPr="004356E7">
        <w:t>11 artikla – 1 kohta – 2 alakohta – b alakohta</w:t>
      </w:r>
      <w:r w:rsidRPr="004356E7">
        <w:rPr>
          <w:rStyle w:val="HideTWBExt"/>
          <w:b w:val="0"/>
        </w:rPr>
        <w:t>&lt;/Article&gt;</w:t>
      </w:r>
    </w:p>
    <w:p w:rsidR="00252E65" w:rsidRPr="004356E7" w:rsidP="004356E7" w14:paraId="5B80EE1F" w14:textId="77777777">
      <w:pPr>
        <w:widowControl/>
      </w:pPr>
      <w:r w:rsidRPr="004356E7">
        <w:rPr>
          <w:rStyle w:val="HideTWBExt"/>
        </w:rPr>
        <w:t>&lt;DocAmend2&gt;</w:t>
      </w:r>
      <w:r w:rsidRPr="004356E7">
        <w:t>Asetus (EU) 2016/1011</w:t>
      </w:r>
      <w:r w:rsidRPr="004356E7">
        <w:rPr>
          <w:rStyle w:val="HideTWBExt"/>
        </w:rPr>
        <w:t>&lt;/DocAmend2&gt;</w:t>
      </w:r>
    </w:p>
    <w:p w:rsidR="00252E65" w:rsidRPr="004356E7" w:rsidP="004356E7" w14:paraId="7C3C0090" w14:textId="77777777">
      <w:pPr>
        <w:widowControl/>
      </w:pPr>
      <w:r w:rsidRPr="004356E7">
        <w:rPr>
          <w:rStyle w:val="HideTWBExt"/>
        </w:rPr>
        <w:t>&lt;Article2&gt;</w:t>
      </w:r>
      <w:r w:rsidRPr="004356E7">
        <w:t>48 f artikla – 2 kohta – 1 alakohta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779A2"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24EE8455" w14:textId="77777777">
            <w:pPr>
              <w:widowControl/>
            </w:pPr>
          </w:p>
        </w:tc>
      </w:tr>
      <w:tr w14:paraId="62F902B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FE2240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18C006C" w14:textId="77777777">
            <w:pPr>
              <w:pStyle w:val="AmColumnHeading"/>
              <w:widowControl/>
            </w:pPr>
            <w:r w:rsidRPr="004356E7">
              <w:t>Tarkistus</w:t>
            </w:r>
          </w:p>
        </w:tc>
      </w:tr>
      <w:tr w14:paraId="1A739FBD"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5E99A92" w14:textId="77777777">
            <w:pPr>
              <w:pStyle w:val="Normal6a"/>
              <w:widowControl/>
            </w:pPr>
            <w:r w:rsidRPr="004356E7">
              <w:t>Sen estämättä mitä asetuksen (EU) N:o 1095/2010 39 f artiklassa säädetään, 11 artiklan 1 kohdan d alakohdan tai 4 kohdan rikkomisesta määrättävän sakon enimmäismäärän on oltava oikeushenkilöiden osalta 250 000 euroa tai jäsenvaltioissa, joiden rahayksikkö ei ole euro, vastaava määrä kansallisessa rahayksikössä sakon määräyspäivänä sovellettavan</w:t>
            </w:r>
            <w:r w:rsidRPr="004356E7">
              <w:rPr>
                <w:b/>
                <w:i/>
              </w:rPr>
              <w:t xml:space="preserve">, Euroopan keskuspankin julkaiseman euron </w:t>
            </w:r>
            <w:r w:rsidRPr="004356E7">
              <w:t>valuuttaviitekurssin mukaisesti tai kaksi prosenttia kyseisen oikeushenkilön viimeisimmän käytettävissä olevan, ylimmän hallintoelimen hyväksymän tilinpäätöksen mukaisesta yhteenlasketusta vuotuisesta liikevaihdosta sen mukaan, kumpi näistä määristä on suurempi, ja luonnollisten henkilöiden osalta 100 000 euroa tai jäsenvaltioissa, joiden rahayksikkö ei ole euro, vastaava määrä kansallisessa rahayksikössä sakon määräyspäivänä sovellettavan</w:t>
            </w:r>
            <w:r w:rsidRPr="004356E7">
              <w:rPr>
                <w:b/>
                <w:i/>
              </w:rPr>
              <w:t xml:space="preserve">, Euroopan keskuspankin julkaiseman euron </w:t>
            </w:r>
            <w:r w:rsidRPr="004356E7">
              <w:t>valuuttaviitekurssin mukaisesti.</w:t>
            </w:r>
          </w:p>
        </w:tc>
        <w:tc>
          <w:tcPr>
            <w:tcW w:w="4876" w:type="dxa"/>
            <w:tcBorders>
              <w:top w:val="nil"/>
              <w:left w:val="nil"/>
              <w:bottom w:val="nil"/>
              <w:right w:val="nil"/>
            </w:tcBorders>
            <w:hideMark/>
          </w:tcPr>
          <w:p w:rsidR="00252E65" w:rsidRPr="004356E7" w:rsidP="004356E7" w14:paraId="6DDB8B15" w14:textId="77777777">
            <w:pPr>
              <w:pStyle w:val="Normal6a"/>
              <w:widowControl/>
            </w:pPr>
            <w:r w:rsidRPr="004356E7">
              <w:t>Sen estämättä mitä asetuksen (EU) N:o 1095/2010 39 f artiklassa säädetään, 11 artiklan 1 kohdan d alakohdan tai 4 kohdan rikkomisesta määrättävän sakon enimmäismäärän on oltava oikeushenkilöiden osalta 250 000 euroa tai jäsenvaltioissa, joiden rahayksikkö ei ole euro, vastaava määrä kansallisessa rahayksikössä sakon määräyspäivänä sovellettavan</w:t>
            </w:r>
            <w:r w:rsidRPr="004356E7">
              <w:rPr>
                <w:b/>
                <w:i/>
              </w:rPr>
              <w:t xml:space="preserve">, tämän asetuksen mukaisen </w:t>
            </w:r>
            <w:r w:rsidRPr="004356E7">
              <w:t>valuuttaviitekurssin mukaisesti tai kaksi prosenttia kyseisen oikeushenkilön viimeisimmän käytettävissä olevan, ylimmän hallintoelimen hyväksymän tilinpäätöksen mukaisesta yhteenlasketusta vuotuisesta liikevaihdosta sen mukaan, kumpi näistä määristä on suurempi, ja luonnollisten henkilöiden osalta 100 000 euroa tai jäsenvaltioissa, joiden rahayksikkö ei ole euro, vastaava määrä kansallisessa rahayksikössä sakon määräyspäivänä sovellettavan</w:t>
            </w:r>
            <w:r w:rsidRPr="004356E7">
              <w:rPr>
                <w:b/>
                <w:i/>
              </w:rPr>
              <w:t>, tämän asetuksen mukaisen valuuttaviitekurssin</w:t>
            </w:r>
            <w:r w:rsidRPr="004356E7">
              <w:t xml:space="preserve"> mukaisesti.</w:t>
            </w:r>
          </w:p>
        </w:tc>
      </w:tr>
    </w:tbl>
    <w:p w:rsidR="00252E65" w:rsidRPr="004356E7" w:rsidP="004356E7" w14:paraId="60C3D9EB"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48BF86B" w14:textId="77777777">
      <w:pPr>
        <w:widowControl/>
      </w:pPr>
      <w:r w:rsidRPr="004356E7">
        <w:rPr>
          <w:rStyle w:val="HideTWBExt"/>
        </w:rPr>
        <w:t>&lt;/Amend&gt;</w:t>
      </w:r>
    </w:p>
    <w:p w:rsidR="00252E65" w:rsidRPr="004356E7" w:rsidP="004356E7" w14:paraId="5BD785E5"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1454</w:t>
      </w:r>
      <w:r w:rsidRPr="004356E7">
        <w:rPr>
          <w:rStyle w:val="HideTWBExt"/>
          <w:b w:val="0"/>
        </w:rPr>
        <w:t>&lt;/NumAm&gt;</w:t>
      </w:r>
    </w:p>
    <w:p w:rsidR="00252E65" w:rsidRPr="004356E7" w:rsidP="004356E7" w14:paraId="76387F79"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707F4AA0" w14:textId="77777777">
      <w:pPr>
        <w:pStyle w:val="NormalBold"/>
        <w:widowControl/>
      </w:pPr>
      <w:r w:rsidRPr="004356E7">
        <w:rPr>
          <w:rStyle w:val="HideTWBExt"/>
          <w:b w:val="0"/>
        </w:rPr>
        <w:t>&lt;/RepeatBlock-By&gt;</w:t>
      </w:r>
    </w:p>
    <w:p w:rsidR="00252E65" w:rsidRPr="004356E7" w:rsidP="004356E7" w14:paraId="5E5EDE20"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87C5128" w14:textId="77777777">
      <w:pPr>
        <w:pStyle w:val="NormalBold"/>
        <w:widowControl/>
      </w:pPr>
      <w:r w:rsidRPr="004356E7">
        <w:rPr>
          <w:rStyle w:val="HideTWBExt"/>
          <w:b w:val="0"/>
        </w:rPr>
        <w:t>&lt;Article&gt;</w:t>
      </w:r>
      <w:r w:rsidRPr="004356E7">
        <w:t>14 artikla – 1 kohta – -1 alakohta (uusi)</w:t>
      </w:r>
      <w:r w:rsidRPr="004356E7">
        <w:rPr>
          <w:rStyle w:val="HideTWBExt"/>
          <w:b w:val="0"/>
        </w:rPr>
        <w:t>&lt;/Article&gt;</w:t>
      </w:r>
    </w:p>
    <w:p w:rsidR="00252E65" w:rsidRPr="004356E7" w:rsidP="004356E7" w14:paraId="54425C13" w14:textId="77777777">
      <w:pPr>
        <w:widowControl/>
      </w:pPr>
      <w:r w:rsidRPr="004356E7">
        <w:rPr>
          <w:rStyle w:val="HideTWBExt"/>
        </w:rPr>
        <w:t>&lt;DocAmend2&gt;</w:t>
      </w:r>
      <w:r w:rsidRPr="004356E7">
        <w:t>Asetus (EU) 2024/3005</w:t>
      </w:r>
      <w:r w:rsidRPr="004356E7">
        <w:rPr>
          <w:rStyle w:val="HideTWBExt"/>
        </w:rPr>
        <w:t>&lt;/DocAmend2&gt;</w:t>
      </w:r>
    </w:p>
    <w:p w:rsidR="00252E65" w:rsidRPr="004356E7" w:rsidP="004356E7" w14:paraId="10D31827" w14:textId="77777777">
      <w:pPr>
        <w:widowControl/>
      </w:pPr>
      <w:r w:rsidRPr="004356E7">
        <w:rPr>
          <w:rStyle w:val="HideTWBExt"/>
        </w:rPr>
        <w:t>&lt;Article2&gt;</w:t>
      </w:r>
      <w:r w:rsidRPr="004356E7">
        <w:t>14 artikla – 8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78FA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D523C14" w14:textId="77777777">
            <w:pPr>
              <w:widowControl/>
            </w:pPr>
          </w:p>
        </w:tc>
      </w:tr>
      <w:tr w14:paraId="3B5FF32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6AFB378"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D84D159" w14:textId="77777777">
            <w:pPr>
              <w:pStyle w:val="AmColumnHeading"/>
              <w:widowControl/>
            </w:pPr>
            <w:r w:rsidRPr="004356E7">
              <w:t>Tarkistus</w:t>
            </w:r>
          </w:p>
        </w:tc>
      </w:tr>
      <w:tr w14:paraId="76E06BB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6AFF5B35" w14:textId="77777777">
            <w:pPr>
              <w:pStyle w:val="Normal6a"/>
              <w:widowControl/>
            </w:pPr>
          </w:p>
        </w:tc>
        <w:tc>
          <w:tcPr>
            <w:tcW w:w="4876" w:type="dxa"/>
            <w:tcBorders>
              <w:top w:val="nil"/>
              <w:left w:val="nil"/>
              <w:bottom w:val="nil"/>
              <w:right w:val="nil"/>
            </w:tcBorders>
            <w:hideMark/>
          </w:tcPr>
          <w:p w:rsidR="00252E65" w:rsidRPr="004356E7" w:rsidP="004356E7" w14:paraId="615AE3C2" w14:textId="77777777">
            <w:pPr>
              <w:pStyle w:val="Normal6a"/>
              <w:widowControl/>
            </w:pPr>
            <w:r w:rsidRPr="004356E7">
              <w:rPr>
                <w:b/>
                <w:i/>
              </w:rPr>
              <w:t>-1)</w:t>
            </w:r>
            <w:r w:rsidRPr="004356E7">
              <w:tab/>
            </w:r>
            <w:r w:rsidRPr="004356E7">
              <w:rPr>
                <w:b/>
                <w:i/>
              </w:rPr>
              <w:t>kumotaan 14 artiklan 8 kohta;</w:t>
            </w:r>
          </w:p>
        </w:tc>
      </w:tr>
    </w:tbl>
    <w:p w:rsidR="00252E65" w:rsidRPr="004356E7" w:rsidP="004356E7" w14:paraId="1A90DD9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292A860"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0F524AA3" w14:textId="77777777">
      <w:pPr>
        <w:pStyle w:val="AmJustText"/>
        <w:widowControl/>
      </w:pPr>
      <w:r w:rsidRPr="004356E7">
        <w:t>Komission vuonna 2025 toteuttaman painoarvon alentamismenettelyn mukaan tämä on toimivallan siirto, jolle tason 1 säännöksissä annetaan riittävä selkeys ja joka voidaan panna täytäntöön ilman erillistä säädöstä.</w:t>
      </w:r>
    </w:p>
    <w:p w:rsidR="00252E65" w:rsidRPr="004356E7" w:rsidP="004356E7" w14:paraId="630607EF" w14:textId="77777777">
      <w:pPr>
        <w:widowControl/>
      </w:pPr>
      <w:r w:rsidRPr="004356E7">
        <w:rPr>
          <w:rStyle w:val="HideTWBExt"/>
        </w:rPr>
        <w:t>&lt;/Amend&gt;</w:t>
      </w:r>
    </w:p>
    <w:p w:rsidR="00252E65" w:rsidRPr="004356E7" w:rsidP="004356E7" w14:paraId="572F0427"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1455</w:t>
      </w:r>
      <w:r w:rsidRPr="004356E7">
        <w:rPr>
          <w:rStyle w:val="HideTWBExt"/>
          <w:b w:val="0"/>
        </w:rPr>
        <w:t>&lt;/NumAm&gt;</w:t>
      </w:r>
    </w:p>
    <w:p w:rsidR="00252E65" w:rsidRPr="004356E7" w:rsidP="004356E7" w14:paraId="41BF3C30"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6074C61E" w14:textId="77777777">
      <w:pPr>
        <w:pStyle w:val="NormalBold"/>
        <w:widowControl/>
      </w:pPr>
      <w:r w:rsidRPr="004356E7">
        <w:rPr>
          <w:rStyle w:val="HideTWBExt"/>
          <w:b w:val="0"/>
        </w:rPr>
        <w:t>&lt;/RepeatBlock-By&gt;</w:t>
      </w:r>
    </w:p>
    <w:p w:rsidR="00252E65" w:rsidRPr="004356E7" w:rsidP="004356E7" w14:paraId="7AE14E1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07D45A9" w14:textId="77777777">
      <w:pPr>
        <w:pStyle w:val="NormalBold"/>
        <w:widowControl/>
      </w:pPr>
      <w:r w:rsidRPr="004356E7">
        <w:rPr>
          <w:rStyle w:val="HideTWBExt"/>
          <w:b w:val="0"/>
        </w:rPr>
        <w:t>&lt;Article&gt;</w:t>
      </w:r>
      <w:r w:rsidRPr="004356E7">
        <w:t>14 artikla – 1 kohta – 1 a alakohta (uusi)</w:t>
      </w:r>
      <w:r w:rsidRPr="004356E7">
        <w:rPr>
          <w:rStyle w:val="HideTWBExt"/>
          <w:b w:val="0"/>
        </w:rPr>
        <w:t>&lt;/Article&gt;</w:t>
      </w:r>
    </w:p>
    <w:p w:rsidR="00252E65" w:rsidRPr="004356E7" w:rsidP="004356E7" w14:paraId="50E6298D" w14:textId="77777777">
      <w:pPr>
        <w:widowControl/>
      </w:pPr>
      <w:r w:rsidRPr="004356E7">
        <w:rPr>
          <w:rStyle w:val="HideTWBExt"/>
        </w:rPr>
        <w:t>&lt;DocAmend2&gt;</w:t>
      </w:r>
      <w:r w:rsidRPr="004356E7">
        <w:t>Asetus (EU) 2024/3005</w:t>
      </w:r>
      <w:r w:rsidRPr="004356E7">
        <w:rPr>
          <w:rStyle w:val="HideTWBExt"/>
        </w:rPr>
        <w:t>&lt;/DocAmend2&gt;</w:t>
      </w:r>
    </w:p>
    <w:p w:rsidR="00252E65" w:rsidRPr="004356E7" w:rsidP="004356E7" w14:paraId="28D4F92A" w14:textId="77777777">
      <w:pPr>
        <w:widowControl/>
      </w:pPr>
      <w:r w:rsidRPr="004356E7">
        <w:rPr>
          <w:rStyle w:val="HideTWBExt"/>
        </w:rPr>
        <w:t>&lt;Article2&gt;</w:t>
      </w:r>
      <w:r w:rsidRPr="004356E7">
        <w:t>29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8DAC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D678C2A" w14:textId="77777777">
            <w:pPr>
              <w:widowControl/>
            </w:pPr>
          </w:p>
        </w:tc>
      </w:tr>
      <w:tr w14:paraId="17ACB17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F6F0FD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2BF8060" w14:textId="77777777">
            <w:pPr>
              <w:pStyle w:val="AmColumnHeading"/>
              <w:widowControl/>
            </w:pPr>
            <w:r w:rsidRPr="004356E7">
              <w:t>Tarkistus</w:t>
            </w:r>
          </w:p>
        </w:tc>
      </w:tr>
      <w:tr w14:paraId="7019E4C2"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57215D8D" w14:textId="77777777">
            <w:pPr>
              <w:pStyle w:val="Normal6a"/>
              <w:widowControl/>
            </w:pPr>
          </w:p>
        </w:tc>
        <w:tc>
          <w:tcPr>
            <w:tcW w:w="4876" w:type="dxa"/>
            <w:tcBorders>
              <w:top w:val="nil"/>
              <w:left w:val="nil"/>
              <w:bottom w:val="nil"/>
              <w:right w:val="nil"/>
            </w:tcBorders>
            <w:hideMark/>
          </w:tcPr>
          <w:p w:rsidR="00252E65" w:rsidRPr="004356E7" w:rsidP="004356E7" w14:paraId="360EC7F5" w14:textId="77777777">
            <w:pPr>
              <w:pStyle w:val="Normal6a"/>
              <w:widowControl/>
            </w:pPr>
            <w:r w:rsidRPr="004356E7">
              <w:rPr>
                <w:b/>
                <w:i/>
              </w:rPr>
              <w:t>1 a)</w:t>
            </w:r>
            <w:r w:rsidRPr="004356E7">
              <w:tab/>
            </w:r>
            <w:r w:rsidRPr="004356E7">
              <w:rPr>
                <w:b/>
                <w:i/>
              </w:rPr>
              <w:t>kumotaan 29 artiklan 3 kohta.</w:t>
            </w:r>
          </w:p>
        </w:tc>
      </w:tr>
    </w:tbl>
    <w:p w:rsidR="00252E65" w:rsidRPr="004356E7" w:rsidP="004356E7" w14:paraId="2C69CFC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253DA87"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15F36ED2" w14:textId="77777777">
      <w:pPr>
        <w:pStyle w:val="AmJustText"/>
        <w:widowControl/>
      </w:pPr>
      <w:r w:rsidRPr="004356E7">
        <w:t>ESMA suositteli poistamista ESMAn suoritteiden priorisointia koskevassa vuoden 2026 kirjeessään (ESMA22-50751485-1672). Kyse on asetuksen soveltamista koskevasta vuosikertomuksesta.</w:t>
      </w:r>
    </w:p>
    <w:p w:rsidR="00252E65" w:rsidRPr="004356E7" w:rsidP="004356E7" w14:paraId="36EF38D8" w14:textId="77777777">
      <w:pPr>
        <w:widowControl/>
      </w:pPr>
      <w:r w:rsidRPr="004356E7">
        <w:rPr>
          <w:rStyle w:val="HideTWBExt"/>
        </w:rPr>
        <w:t>&lt;/Amend&gt;</w:t>
      </w:r>
    </w:p>
    <w:p w:rsidR="00252E65" w:rsidRPr="004356E7" w:rsidP="004356E7" w14:paraId="076856D6"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1456</w:t>
      </w:r>
      <w:r w:rsidRPr="004356E7">
        <w:rPr>
          <w:rStyle w:val="HideTWBExt"/>
          <w:b w:val="0"/>
        </w:rPr>
        <w:t>&lt;/NumAm&gt;</w:t>
      </w:r>
    </w:p>
    <w:p w:rsidR="00252E65" w:rsidRPr="004356E7" w:rsidP="004356E7" w14:paraId="48D810DB" w14:textId="77777777">
      <w:pPr>
        <w:pStyle w:val="NormalBold"/>
        <w:widowControl/>
      </w:pPr>
      <w:r w:rsidRPr="004356E7">
        <w:rPr>
          <w:rStyle w:val="HideTWBExt"/>
          <w:b w:val="0"/>
        </w:rPr>
        <w:t>&lt;RepeatBlock-By&gt;&lt;Members&gt;</w:t>
      </w:r>
      <w:r w:rsidRPr="004356E7">
        <w:t>Markus Ferber</w:t>
      </w:r>
      <w:r w:rsidRPr="004356E7">
        <w:rPr>
          <w:rStyle w:val="HideTWBExt"/>
          <w:b w:val="0"/>
        </w:rPr>
        <w:t>&lt;/Members&gt;</w:t>
      </w:r>
    </w:p>
    <w:p w:rsidR="00252E65" w:rsidRPr="004356E7" w:rsidP="004356E7" w14:paraId="240B757B" w14:textId="77777777">
      <w:pPr>
        <w:pStyle w:val="NormalBold"/>
        <w:widowControl/>
      </w:pPr>
      <w:r w:rsidRPr="004356E7">
        <w:rPr>
          <w:rStyle w:val="HideTWBExt"/>
          <w:b w:val="0"/>
        </w:rPr>
        <w:t>&lt;/RepeatBlock-By&gt;</w:t>
      </w:r>
    </w:p>
    <w:p w:rsidR="00252E65" w:rsidRPr="004356E7" w:rsidP="004356E7" w14:paraId="66A6B3F1"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24521099" w14:textId="77777777">
      <w:pPr>
        <w:pStyle w:val="NormalBold"/>
        <w:widowControl/>
      </w:pPr>
      <w:r w:rsidRPr="004356E7">
        <w:rPr>
          <w:rStyle w:val="HideTWBExt"/>
          <w:b w:val="0"/>
        </w:rPr>
        <w:t>&lt;Article&gt;</w:t>
      </w:r>
      <w:r w:rsidRPr="004356E7">
        <w:t>14 artikla – 1 kohta – -1 a alakohta (uusi)</w:t>
      </w:r>
      <w:r w:rsidRPr="004356E7">
        <w:rPr>
          <w:rStyle w:val="HideTWBExt"/>
          <w:b w:val="0"/>
        </w:rPr>
        <w:t>&lt;/Article&gt;</w:t>
      </w:r>
    </w:p>
    <w:p w:rsidR="00252E65" w:rsidRPr="004356E7" w:rsidP="004356E7" w14:paraId="7B539492" w14:textId="77777777">
      <w:pPr>
        <w:widowControl/>
      </w:pPr>
      <w:r w:rsidRPr="004356E7">
        <w:rPr>
          <w:rStyle w:val="HideTWBExt"/>
        </w:rPr>
        <w:t>&lt;DocAmend2&gt;</w:t>
      </w:r>
      <w:r w:rsidRPr="004356E7">
        <w:t>Asetus (EU) 2024/3005</w:t>
      </w:r>
      <w:r w:rsidRPr="004356E7">
        <w:rPr>
          <w:rStyle w:val="HideTWBExt"/>
        </w:rPr>
        <w:t>&lt;/DocAmend2&gt;</w:t>
      </w:r>
    </w:p>
    <w:p w:rsidR="00252E65" w:rsidRPr="004356E7" w:rsidP="004356E7" w14:paraId="5077A0D2" w14:textId="77777777">
      <w:pPr>
        <w:widowControl/>
      </w:pPr>
      <w:r w:rsidRPr="004356E7">
        <w:rPr>
          <w:rStyle w:val="HideTWBExt"/>
        </w:rPr>
        <w:t>&lt;Article2&gt;</w:t>
      </w:r>
      <w:r w:rsidRPr="004356E7">
        <w:t>2 artikla – 3 kohta</w:t>
      </w:r>
      <w:r w:rsidRPr="004356E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BA90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86174D4" w14:textId="77777777">
            <w:pPr>
              <w:widowControl/>
            </w:pPr>
          </w:p>
        </w:tc>
      </w:tr>
      <w:tr w14:paraId="180EEBCC"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391F69D9"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52C85A0" w14:textId="77777777">
            <w:pPr>
              <w:pStyle w:val="AmColumnHeading"/>
              <w:widowControl/>
            </w:pPr>
            <w:r w:rsidRPr="004356E7">
              <w:t>Tarkistus</w:t>
            </w:r>
          </w:p>
        </w:tc>
      </w:tr>
      <w:tr w14:paraId="5A7BE1B6"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52E65" w:rsidRPr="004356E7" w:rsidP="004356E7" w14:paraId="0F78AC15" w14:textId="77777777">
            <w:pPr>
              <w:pStyle w:val="Normal6a"/>
              <w:widowControl/>
            </w:pPr>
          </w:p>
        </w:tc>
        <w:tc>
          <w:tcPr>
            <w:tcW w:w="4876" w:type="dxa"/>
            <w:tcBorders>
              <w:top w:val="nil"/>
              <w:left w:val="nil"/>
              <w:bottom w:val="nil"/>
              <w:right w:val="nil"/>
            </w:tcBorders>
            <w:hideMark/>
          </w:tcPr>
          <w:p w:rsidR="00252E65" w:rsidRPr="004356E7" w:rsidP="004356E7" w14:paraId="236E533C" w14:textId="77777777">
            <w:pPr>
              <w:pStyle w:val="Normal6a"/>
              <w:widowControl/>
            </w:pPr>
            <w:r w:rsidRPr="004356E7">
              <w:rPr>
                <w:b/>
                <w:i/>
              </w:rPr>
              <w:t>1 b)</w:t>
            </w:r>
            <w:r w:rsidRPr="004356E7">
              <w:tab/>
            </w:r>
            <w:r w:rsidRPr="004356E7">
              <w:rPr>
                <w:b/>
                <w:i/>
              </w:rPr>
              <w:t>kumotaan 2 artiklan 3 kohta;</w:t>
            </w:r>
          </w:p>
        </w:tc>
      </w:tr>
    </w:tbl>
    <w:p w:rsidR="00252E65" w:rsidRPr="004356E7" w:rsidP="004356E7" w14:paraId="5D8EF6CE"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509F280F" w14:textId="77777777">
      <w:pPr>
        <w:pStyle w:val="AmJustTitle"/>
        <w:widowControl/>
      </w:pPr>
      <w:r w:rsidRPr="004356E7">
        <w:rPr>
          <w:rStyle w:val="HideTWBExt"/>
          <w:i w:val="0"/>
        </w:rPr>
        <w:t>&lt;TitreJust&gt;</w:t>
      </w:r>
      <w:r w:rsidRPr="004356E7">
        <w:t>Perustelu</w:t>
      </w:r>
      <w:r w:rsidRPr="004356E7">
        <w:rPr>
          <w:rStyle w:val="HideTWBExt"/>
          <w:i w:val="0"/>
        </w:rPr>
        <w:t>&lt;/TitreJust&gt;</w:t>
      </w:r>
    </w:p>
    <w:p w:rsidR="00252E65" w:rsidRPr="004356E7" w:rsidP="004356E7" w14:paraId="04D09E85" w14:textId="77777777">
      <w:pPr>
        <w:pStyle w:val="AmJustText"/>
        <w:widowControl/>
      </w:pPr>
      <w:r w:rsidRPr="004356E7">
        <w:t>Komission vuonna 2025 toteuttaman painoarvon alentamismenettelyn mukaan tämä on toimivallan siirto, jolle tason 1 säännöksissä annetaan riittävä selkeys ja joka voidaan panna täytäntöön ilman erillistä säädöstä.</w:t>
      </w:r>
    </w:p>
    <w:p w:rsidR="00252E65" w:rsidRPr="004356E7" w:rsidP="004356E7" w14:paraId="525E0A57" w14:textId="77777777">
      <w:pPr>
        <w:widowControl/>
      </w:pPr>
      <w:r w:rsidRPr="004356E7">
        <w:rPr>
          <w:rStyle w:val="HideTWBExt"/>
        </w:rPr>
        <w:t>&lt;/Amend&gt;</w:t>
      </w:r>
    </w:p>
    <w:p w:rsidR="00252E65" w:rsidRPr="004356E7" w:rsidP="004356E7" w14:paraId="5B5C246D"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1457</w:t>
      </w:r>
      <w:r w:rsidRPr="004356E7">
        <w:rPr>
          <w:rStyle w:val="HideTWBExt"/>
          <w:b w:val="0"/>
        </w:rPr>
        <w:t>&lt;/NumAm&gt;</w:t>
      </w:r>
    </w:p>
    <w:p w:rsidR="00252E65" w:rsidRPr="004356E7" w:rsidP="004356E7" w14:paraId="78EE5E1C" w14:textId="77777777">
      <w:pPr>
        <w:pStyle w:val="NormalBold"/>
        <w:widowControl/>
      </w:pPr>
      <w:r w:rsidRPr="004356E7">
        <w:rPr>
          <w:rStyle w:val="HideTWBExt"/>
          <w:b w:val="0"/>
        </w:rPr>
        <w:t>&lt;RepeatBlock-By&gt;&lt;Members&gt;</w:t>
      </w:r>
      <w:r w:rsidRPr="004356E7">
        <w:t>Eero Heinäluoma, Francisco Assis, Jonás Fernández, César Luena, Evelyn Regner, Aurore Lalucq, Claire Fita</w:t>
      </w:r>
      <w:r w:rsidRPr="004356E7">
        <w:rPr>
          <w:rStyle w:val="HideTWBExt"/>
          <w:b w:val="0"/>
        </w:rPr>
        <w:t>&lt;/Members&gt;</w:t>
      </w:r>
    </w:p>
    <w:p w:rsidR="00252E65" w:rsidRPr="004356E7" w:rsidP="004356E7" w14:paraId="6B9D4351" w14:textId="77777777">
      <w:pPr>
        <w:pStyle w:val="NormalBold"/>
        <w:widowControl/>
      </w:pPr>
      <w:r w:rsidRPr="004356E7">
        <w:rPr>
          <w:rStyle w:val="HideTWBExt"/>
          <w:b w:val="0"/>
        </w:rPr>
        <w:t>&lt;/RepeatBlock-By&gt;</w:t>
      </w:r>
    </w:p>
    <w:p w:rsidR="00252E65" w:rsidRPr="004356E7" w:rsidP="004356E7" w14:paraId="0B2C710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42F954CA" w14:textId="77777777">
      <w:pPr>
        <w:pStyle w:val="NormalBold"/>
        <w:widowControl/>
      </w:pPr>
      <w:r w:rsidRPr="004356E7">
        <w:rPr>
          <w:rStyle w:val="HideTWBExt"/>
          <w:b w:val="0"/>
        </w:rPr>
        <w:t>&lt;Article&gt;</w:t>
      </w:r>
      <w:r w:rsidRPr="004356E7">
        <w:t>15 artikla – 4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AB8AF"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7236A026" w14:textId="77777777">
            <w:pPr>
              <w:widowControl/>
            </w:pPr>
          </w:p>
        </w:tc>
      </w:tr>
      <w:tr w14:paraId="14BF6AFF"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147BD430"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6D87FB45" w14:textId="77777777">
            <w:pPr>
              <w:pStyle w:val="AmColumnHeading"/>
              <w:widowControl/>
            </w:pPr>
            <w:r w:rsidRPr="004356E7">
              <w:t>Tarkistus</w:t>
            </w:r>
          </w:p>
        </w:tc>
      </w:tr>
      <w:tr w14:paraId="0374230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0E7885E4" w14:textId="77777777">
            <w:pPr>
              <w:pStyle w:val="Normal6a"/>
              <w:widowControl/>
            </w:pPr>
            <w:r w:rsidRPr="004356E7">
              <w:t>Tämän asetuksen 3 artiklan 2 kohdan a alakohdan xiii alakohtaa sekä 15 ja 16 kohtaa sovelletaan [Julkaisutoimisto: lisätään päivämäärä, joka on</w:t>
            </w:r>
            <w:r w:rsidRPr="004356E7">
              <w:rPr>
                <w:b/>
                <w:i/>
              </w:rPr>
              <w:t xml:space="preserve"> sitä päivää seuraava päivä, jona </w:t>
            </w:r>
            <w:r w:rsidRPr="004356E7">
              <w:t>asetuksen</w:t>
            </w:r>
            <w:r w:rsidRPr="004356E7">
              <w:rPr>
                <w:b/>
                <w:i/>
              </w:rPr>
              <w:t xml:space="preserve"> (EU) N:o 600/2014 27 d a artiklassa tarkoitettu ensimmäinen viiden vuoden jakso päättyy osakkeita ja pörssilistattuja rahastoja koskevien konsolidoitujen kauppatietojen tarjoajan osalta</w:t>
            </w:r>
            <w:r w:rsidRPr="004356E7">
              <w:t>].</w:t>
            </w:r>
          </w:p>
        </w:tc>
        <w:tc>
          <w:tcPr>
            <w:tcW w:w="4876" w:type="dxa"/>
            <w:tcBorders>
              <w:top w:val="nil"/>
              <w:left w:val="nil"/>
              <w:bottom w:val="nil"/>
              <w:right w:val="nil"/>
            </w:tcBorders>
            <w:hideMark/>
          </w:tcPr>
          <w:p w:rsidR="00252E65" w:rsidRPr="004356E7" w:rsidP="004356E7" w14:paraId="40B539B8" w14:textId="77777777">
            <w:pPr>
              <w:pStyle w:val="Normal6a"/>
              <w:widowControl/>
            </w:pPr>
            <w:r w:rsidRPr="004356E7">
              <w:t>Tämän asetuksen 3 artiklan 2 kohdan a alakohdan xiii alakohtaa sekä 15 ja 16 kohtaa sovelletaan [Julkaisutoimisto: lisätään päivämäärä, joka on</w:t>
            </w:r>
            <w:r w:rsidRPr="004356E7">
              <w:rPr>
                <w:b/>
                <w:i/>
              </w:rPr>
              <w:t xml:space="preserve"> 12 kuukauden kuluttua tämän </w:t>
            </w:r>
            <w:r w:rsidRPr="004356E7">
              <w:t>asetuksen</w:t>
            </w:r>
            <w:r w:rsidRPr="004356E7">
              <w:rPr>
                <w:b/>
                <w:i/>
              </w:rPr>
              <w:t xml:space="preserve"> voimaantulosta</w:t>
            </w:r>
            <w:r w:rsidRPr="004356E7">
              <w:t>].</w:t>
            </w:r>
          </w:p>
        </w:tc>
      </w:tr>
    </w:tbl>
    <w:p w:rsidR="00252E65" w:rsidRPr="004356E7" w:rsidP="004356E7" w14:paraId="1970C5E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665A450" w14:textId="77777777">
      <w:pPr>
        <w:widowControl/>
      </w:pPr>
      <w:r w:rsidRPr="004356E7">
        <w:rPr>
          <w:rStyle w:val="HideTWBExt"/>
        </w:rPr>
        <w:t>&lt;/Amend&gt;</w:t>
      </w:r>
    </w:p>
    <w:p w:rsidR="00252E65" w:rsidRPr="004356E7" w:rsidP="004356E7" w14:paraId="10BBB6D8"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1458</w:t>
      </w:r>
      <w:r w:rsidRPr="004356E7">
        <w:rPr>
          <w:rStyle w:val="HideTWBExt"/>
          <w:b w:val="0"/>
        </w:rPr>
        <w:t>&lt;/NumAm&gt;</w:t>
      </w:r>
    </w:p>
    <w:p w:rsidR="00252E65" w:rsidRPr="004356E7" w:rsidP="004356E7" w14:paraId="0C624647" w14:textId="77777777">
      <w:pPr>
        <w:pStyle w:val="NormalBold"/>
        <w:widowControl/>
      </w:pPr>
      <w:r w:rsidRPr="004356E7">
        <w:rPr>
          <w:rStyle w:val="HideTWBExt"/>
          <w:b w:val="0"/>
        </w:rPr>
        <w:t>&lt;RepeatBlock-By&gt;&lt;Members&gt;</w:t>
      </w:r>
      <w:r w:rsidRPr="004356E7">
        <w:t>Billy Kelleher, Stéphanie Yon-Courtin, Gilles Boyer, Ľudovít Ódor</w:t>
      </w:r>
      <w:r w:rsidRPr="004356E7">
        <w:rPr>
          <w:rStyle w:val="HideTWBExt"/>
          <w:b w:val="0"/>
        </w:rPr>
        <w:t>&lt;/Members&gt;</w:t>
      </w:r>
    </w:p>
    <w:p w:rsidR="00252E65" w:rsidRPr="004356E7" w:rsidP="004356E7" w14:paraId="312EC20C" w14:textId="77777777">
      <w:pPr>
        <w:pStyle w:val="NormalBold"/>
        <w:widowControl/>
      </w:pPr>
      <w:r w:rsidRPr="004356E7">
        <w:rPr>
          <w:rStyle w:val="HideTWBExt"/>
          <w:b w:val="0"/>
        </w:rPr>
        <w:t>&lt;/RepeatBlock-By&gt;</w:t>
      </w:r>
    </w:p>
    <w:p w:rsidR="00252E65" w:rsidRPr="004356E7" w:rsidP="004356E7" w14:paraId="69D71F4C"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CD897BF" w14:textId="77777777">
      <w:pPr>
        <w:pStyle w:val="NormalBold"/>
        <w:widowControl/>
      </w:pPr>
      <w:r w:rsidRPr="004356E7">
        <w:rPr>
          <w:rStyle w:val="HideTWBExt"/>
          <w:b w:val="0"/>
        </w:rPr>
        <w:t>&lt;Article&gt;</w:t>
      </w:r>
      <w:r w:rsidRPr="004356E7">
        <w:t>15 artikla – 4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DF23D"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1C42853B" w14:textId="77777777">
            <w:pPr>
              <w:widowControl/>
            </w:pPr>
          </w:p>
        </w:tc>
      </w:tr>
      <w:tr w14:paraId="68D0EB93"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F42E4C7"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344F7F3C" w14:textId="77777777">
            <w:pPr>
              <w:pStyle w:val="AmColumnHeading"/>
              <w:widowControl/>
            </w:pPr>
            <w:r w:rsidRPr="004356E7">
              <w:t>Tarkistus</w:t>
            </w:r>
          </w:p>
        </w:tc>
      </w:tr>
      <w:tr w14:paraId="477F8007"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1EA4AE2" w14:textId="77777777">
            <w:pPr>
              <w:pStyle w:val="Normal6a"/>
              <w:widowControl/>
            </w:pPr>
            <w:r w:rsidRPr="004356E7">
              <w:t>Tämän asetuksen 3 artiklan 2 kohdan a alakohdan xiii alakohtaa sekä 15 ja 16 kohtaa sovelletaan [Julkaisutoimisto: lisätään päivämäärä, joka on</w:t>
            </w:r>
            <w:r w:rsidRPr="004356E7">
              <w:rPr>
                <w:b/>
                <w:i/>
              </w:rPr>
              <w:t xml:space="preserve"> sitä päivää seuraava päivä, jona </w:t>
            </w:r>
            <w:r w:rsidRPr="004356E7">
              <w:t>asetuksen</w:t>
            </w:r>
            <w:r w:rsidRPr="004356E7">
              <w:rPr>
                <w:b/>
                <w:i/>
              </w:rPr>
              <w:t xml:space="preserve"> </w:t>
            </w:r>
            <w:r w:rsidRPr="004356E7">
              <w:t>(EU) N:o 600/2014</w:t>
            </w:r>
            <w:r w:rsidRPr="004356E7">
              <w:rPr>
                <w:b/>
                <w:i/>
              </w:rPr>
              <w:t xml:space="preserve"> 27 d a artiklassa tarkoitettu ensimmäinen viiden vuoden jakso päättyy osakkeita ja pörssilistattuja rahastoja koskevien konsolidoitujen kauppatietojen tarjoajan osalta</w:t>
            </w:r>
            <w:r w:rsidRPr="004356E7">
              <w:t>].</w:t>
            </w:r>
          </w:p>
        </w:tc>
        <w:tc>
          <w:tcPr>
            <w:tcW w:w="4876" w:type="dxa"/>
            <w:tcBorders>
              <w:top w:val="nil"/>
              <w:left w:val="nil"/>
              <w:bottom w:val="nil"/>
              <w:right w:val="nil"/>
            </w:tcBorders>
            <w:hideMark/>
          </w:tcPr>
          <w:p w:rsidR="00252E65" w:rsidRPr="004356E7" w:rsidP="004356E7" w14:paraId="044789D6" w14:textId="77777777">
            <w:pPr>
              <w:pStyle w:val="Normal6a"/>
              <w:widowControl/>
            </w:pPr>
            <w:r w:rsidRPr="004356E7">
              <w:t xml:space="preserve">Tämän asetuksen 3 artiklan 2 kohdan a alakohdan xiii alakohtaa sekä 15 ja 16 kohtaa sovelletaan [Julkaisutoimisto: lisätään päivämäärä, joka on </w:t>
            </w:r>
            <w:r w:rsidRPr="004356E7">
              <w:rPr>
                <w:b/>
                <w:i/>
              </w:rPr>
              <w:t xml:space="preserve">24 kuukautta komission </w:t>
            </w:r>
            <w:r w:rsidRPr="004356E7">
              <w:t xml:space="preserve">asetuksen (EU) N:o 600/2014 </w:t>
            </w:r>
            <w:r w:rsidRPr="004356E7">
              <w:rPr>
                <w:b/>
                <w:i/>
              </w:rPr>
              <w:t>52 artiklan 14 a kohdan mukaisesti tekemän myönteisen päätöksen jälkeen</w:t>
            </w:r>
            <w:r w:rsidRPr="004356E7">
              <w:t>].</w:t>
            </w:r>
          </w:p>
        </w:tc>
      </w:tr>
    </w:tbl>
    <w:p w:rsidR="00252E65" w:rsidRPr="004356E7" w:rsidP="004356E7" w14:paraId="015F699C"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46329B6" w14:textId="77777777">
      <w:pPr>
        <w:widowControl/>
      </w:pPr>
      <w:r w:rsidRPr="004356E7">
        <w:rPr>
          <w:rStyle w:val="HideTWBExt"/>
        </w:rPr>
        <w:t>&lt;/Amend&gt;</w:t>
      </w:r>
    </w:p>
    <w:p w:rsidR="00252E65" w:rsidRPr="004356E7" w:rsidP="004356E7" w14:paraId="25A6AFA1"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1459</w:t>
      </w:r>
      <w:r w:rsidRPr="004356E7">
        <w:rPr>
          <w:rStyle w:val="HideTWBExt"/>
          <w:b w:val="0"/>
        </w:rPr>
        <w:t>&lt;/NumAm&gt;</w:t>
      </w:r>
    </w:p>
    <w:p w:rsidR="00252E65" w:rsidRPr="004356E7" w:rsidP="004356E7" w14:paraId="06AC8683"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23B10CF5" w14:textId="77777777">
      <w:pPr>
        <w:pStyle w:val="NormalBold"/>
        <w:widowControl/>
      </w:pPr>
      <w:r w:rsidRPr="004356E7">
        <w:rPr>
          <w:rStyle w:val="HideTWBExt"/>
          <w:b w:val="0"/>
        </w:rPr>
        <w:t>&lt;/RepeatBlock-By&gt;</w:t>
      </w:r>
    </w:p>
    <w:p w:rsidR="00252E65" w:rsidRPr="004356E7" w:rsidP="004356E7" w14:paraId="5A4AE3C6"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06111BCB" w14:textId="77777777">
      <w:pPr>
        <w:pStyle w:val="NormalBold"/>
        <w:widowControl/>
      </w:pPr>
      <w:r w:rsidRPr="004356E7">
        <w:rPr>
          <w:rStyle w:val="HideTWBExt"/>
          <w:b w:val="0"/>
        </w:rPr>
        <w:t>&lt;Article&gt;</w:t>
      </w:r>
      <w:r w:rsidRPr="004356E7">
        <w:t>15 artikla – 5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2B348"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5963EDB2" w14:textId="77777777">
            <w:pPr>
              <w:widowControl/>
            </w:pPr>
          </w:p>
        </w:tc>
      </w:tr>
      <w:tr w14:paraId="5CFCD6A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21C4C765"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1522394C" w14:textId="77777777">
            <w:pPr>
              <w:pStyle w:val="AmColumnHeading"/>
              <w:widowControl/>
            </w:pPr>
            <w:r w:rsidRPr="004356E7">
              <w:t>Tarkistus</w:t>
            </w:r>
          </w:p>
        </w:tc>
      </w:tr>
      <w:tr w14:paraId="35B8949F"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6AC3876D" w14:textId="77777777">
            <w:pPr>
              <w:pStyle w:val="Normal6a"/>
              <w:widowControl/>
            </w:pPr>
            <w:r w:rsidRPr="004356E7">
              <w:t xml:space="preserve">Tämän asetuksen 3 artiklan 29 ja 32–37 kohtaa sovelletaan [Julkaisutoimisto: lisätään päivämäärä, joka on </w:t>
            </w:r>
            <w:r w:rsidRPr="004356E7">
              <w:rPr>
                <w:b/>
                <w:i/>
              </w:rPr>
              <w:t>12</w:t>
            </w:r>
            <w:r w:rsidRPr="004356E7">
              <w:t xml:space="preserve"> kuukauden kuluttua tämän asetuksen voimaantulosta].</w:t>
            </w:r>
          </w:p>
        </w:tc>
        <w:tc>
          <w:tcPr>
            <w:tcW w:w="4876" w:type="dxa"/>
            <w:tcBorders>
              <w:top w:val="nil"/>
              <w:left w:val="nil"/>
              <w:bottom w:val="nil"/>
              <w:right w:val="nil"/>
            </w:tcBorders>
            <w:hideMark/>
          </w:tcPr>
          <w:p w:rsidR="00252E65" w:rsidRPr="004356E7" w:rsidP="004356E7" w14:paraId="6A2F5ABB" w14:textId="77777777">
            <w:pPr>
              <w:pStyle w:val="Normal6a"/>
              <w:widowControl/>
            </w:pPr>
            <w:r w:rsidRPr="004356E7">
              <w:t xml:space="preserve">Tämän asetuksen 3 artiklan 29 ja 32–37 kohtaa sovelletaan [Julkaisutoimisto: lisätään päivämäärä, joka on </w:t>
            </w:r>
            <w:r w:rsidRPr="004356E7">
              <w:rPr>
                <w:b/>
                <w:i/>
              </w:rPr>
              <w:t>6</w:t>
            </w:r>
            <w:r w:rsidRPr="004356E7">
              <w:t xml:space="preserve"> kuukauden kuluttua tämän asetuksen voimaantulosta].</w:t>
            </w:r>
          </w:p>
        </w:tc>
      </w:tr>
    </w:tbl>
    <w:p w:rsidR="00252E65" w:rsidRPr="004356E7" w:rsidP="004356E7" w14:paraId="052A65B1"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468BE72E" w14:textId="77777777">
      <w:pPr>
        <w:widowControl/>
      </w:pPr>
      <w:r w:rsidRPr="004356E7">
        <w:rPr>
          <w:rStyle w:val="HideTWBExt"/>
        </w:rPr>
        <w:t>&lt;/Amend&gt;</w:t>
      </w:r>
    </w:p>
    <w:p w:rsidR="00252E65" w:rsidRPr="004356E7" w:rsidP="004356E7" w14:paraId="69A0AD24"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1460</w:t>
      </w:r>
      <w:r w:rsidRPr="004356E7">
        <w:rPr>
          <w:rStyle w:val="HideTWBExt"/>
          <w:b w:val="0"/>
        </w:rPr>
        <w:t>&lt;/NumAm&gt;</w:t>
      </w:r>
    </w:p>
    <w:p w:rsidR="00252E65" w:rsidRPr="004356E7" w:rsidP="004356E7" w14:paraId="541F3A9C"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4D18482A" w14:textId="77777777">
      <w:pPr>
        <w:pStyle w:val="NormalBold"/>
        <w:widowControl/>
      </w:pPr>
      <w:r w:rsidRPr="004356E7">
        <w:rPr>
          <w:rStyle w:val="HideTWBExt"/>
          <w:b w:val="0"/>
        </w:rPr>
        <w:t>&lt;/RepeatBlock-By&gt;</w:t>
      </w:r>
    </w:p>
    <w:p w:rsidR="00252E65" w:rsidRPr="004356E7" w:rsidP="004356E7" w14:paraId="379556C3"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72E5911" w14:textId="77777777">
      <w:pPr>
        <w:pStyle w:val="NormalBold"/>
        <w:widowControl/>
      </w:pPr>
      <w:r w:rsidRPr="004356E7">
        <w:rPr>
          <w:rStyle w:val="HideTWBExt"/>
          <w:b w:val="0"/>
        </w:rPr>
        <w:t>&lt;Article&gt;</w:t>
      </w:r>
      <w:r w:rsidRPr="004356E7">
        <w:t>15 artikla – 6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2AF64"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481BE666" w14:textId="77777777">
            <w:pPr>
              <w:widowControl/>
            </w:pPr>
          </w:p>
        </w:tc>
      </w:tr>
      <w:tr w14:paraId="6E1C13D5"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71EF9572"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0F453C04" w14:textId="77777777">
            <w:pPr>
              <w:pStyle w:val="AmColumnHeading"/>
              <w:widowControl/>
            </w:pPr>
            <w:r w:rsidRPr="004356E7">
              <w:t>Tarkistus</w:t>
            </w:r>
          </w:p>
        </w:tc>
      </w:tr>
      <w:tr w14:paraId="441E1A3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4631BCED" w14:textId="77777777">
            <w:pPr>
              <w:pStyle w:val="Normal6a"/>
              <w:widowControl/>
            </w:pPr>
            <w:r w:rsidRPr="004356E7">
              <w:t xml:space="preserve">Tämän asetuksen 3 artiklan 30 kohtaa sovelletaan [Julkaisutoimisto: lisätään päivämäärä, joka on </w:t>
            </w:r>
            <w:r w:rsidRPr="004356E7">
              <w:rPr>
                <w:b/>
                <w:i/>
              </w:rPr>
              <w:t>24</w:t>
            </w:r>
            <w:r w:rsidRPr="004356E7">
              <w:t xml:space="preserve"> kuukauden kuluttua tämän asetuksen voimaantulosta].</w:t>
            </w:r>
          </w:p>
        </w:tc>
        <w:tc>
          <w:tcPr>
            <w:tcW w:w="4876" w:type="dxa"/>
            <w:tcBorders>
              <w:top w:val="nil"/>
              <w:left w:val="nil"/>
              <w:bottom w:val="nil"/>
              <w:right w:val="nil"/>
            </w:tcBorders>
            <w:hideMark/>
          </w:tcPr>
          <w:p w:rsidR="00252E65" w:rsidRPr="004356E7" w:rsidP="004356E7" w14:paraId="7D29B553" w14:textId="77777777">
            <w:pPr>
              <w:pStyle w:val="Normal6a"/>
              <w:widowControl/>
            </w:pPr>
            <w:r w:rsidRPr="004356E7">
              <w:t xml:space="preserve">Tämän asetuksen 3 artiklan 30 kohtaa sovelletaan [Julkaisutoimisto: lisätään päivämäärä, joka on </w:t>
            </w:r>
            <w:r w:rsidRPr="004356E7">
              <w:rPr>
                <w:b/>
                <w:i/>
              </w:rPr>
              <w:t>12</w:t>
            </w:r>
            <w:r w:rsidRPr="004356E7">
              <w:t xml:space="preserve"> kuukauden kuluttua tämän asetuksen voimaantulosta].</w:t>
            </w:r>
          </w:p>
        </w:tc>
      </w:tr>
    </w:tbl>
    <w:p w:rsidR="00252E65" w:rsidRPr="004356E7" w:rsidP="004356E7" w14:paraId="51E009D7"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1AE66BDA" w14:textId="77777777">
      <w:pPr>
        <w:widowControl/>
      </w:pPr>
      <w:r w:rsidRPr="004356E7">
        <w:rPr>
          <w:rStyle w:val="HideTWBExt"/>
        </w:rPr>
        <w:t>&lt;/Amend&gt;</w:t>
      </w:r>
    </w:p>
    <w:p w:rsidR="00252E65" w:rsidRPr="004356E7" w:rsidP="004356E7" w14:paraId="1CA24C3F"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1461</w:t>
      </w:r>
      <w:r w:rsidRPr="004356E7">
        <w:rPr>
          <w:rStyle w:val="HideTWBExt"/>
          <w:b w:val="0"/>
        </w:rPr>
        <w:t>&lt;/NumAm&gt;</w:t>
      </w:r>
    </w:p>
    <w:p w:rsidR="00252E65" w:rsidRPr="004356E7" w:rsidP="004356E7" w14:paraId="1953D366" w14:textId="77777777">
      <w:pPr>
        <w:pStyle w:val="NormalBold"/>
        <w:widowControl/>
      </w:pPr>
      <w:r w:rsidRPr="004356E7">
        <w:rPr>
          <w:rStyle w:val="HideTWBExt"/>
          <w:b w:val="0"/>
        </w:rPr>
        <w:t>&lt;RepeatBlock-By&gt;&lt;Members&gt;</w:t>
      </w:r>
      <w:r w:rsidRPr="004356E7">
        <w:t>Irene Tinagli</w:t>
      </w:r>
      <w:r w:rsidRPr="004356E7">
        <w:rPr>
          <w:rStyle w:val="HideTWBExt"/>
          <w:b w:val="0"/>
        </w:rPr>
        <w:t>&lt;/Members&gt;</w:t>
      </w:r>
    </w:p>
    <w:p w:rsidR="00252E65" w:rsidRPr="004356E7" w:rsidP="004356E7" w14:paraId="3FE1A09C" w14:textId="77777777">
      <w:pPr>
        <w:pStyle w:val="NormalBold"/>
        <w:widowControl/>
      </w:pPr>
      <w:r w:rsidRPr="004356E7">
        <w:rPr>
          <w:rStyle w:val="HideTWBExt"/>
          <w:b w:val="0"/>
        </w:rPr>
        <w:t>&lt;/RepeatBlock-By&gt;</w:t>
      </w:r>
    </w:p>
    <w:p w:rsidR="00252E65" w:rsidRPr="004356E7" w:rsidP="004356E7" w14:paraId="4DDB4F1F"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17738EB" w14:textId="77777777">
      <w:pPr>
        <w:pStyle w:val="NormalBold"/>
        <w:widowControl/>
      </w:pPr>
      <w:r w:rsidRPr="004356E7">
        <w:rPr>
          <w:rStyle w:val="HideTWBExt"/>
          <w:b w:val="0"/>
        </w:rPr>
        <w:t>&lt;Article&gt;</w:t>
      </w:r>
      <w:r w:rsidRPr="004356E7">
        <w:t>15 artikla – 6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5B96B"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05CF755A" w14:textId="77777777">
            <w:pPr>
              <w:widowControl/>
            </w:pPr>
          </w:p>
        </w:tc>
      </w:tr>
      <w:tr w14:paraId="58D29EC4"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5C36E86E"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417FA465" w14:textId="77777777">
            <w:pPr>
              <w:pStyle w:val="AmColumnHeading"/>
              <w:widowControl/>
            </w:pPr>
            <w:r w:rsidRPr="004356E7">
              <w:t>Tarkistus</w:t>
            </w:r>
          </w:p>
        </w:tc>
      </w:tr>
      <w:tr w14:paraId="05EFD4C9"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2321AA82" w14:textId="77777777">
            <w:pPr>
              <w:pStyle w:val="Normal6a"/>
              <w:widowControl/>
            </w:pPr>
            <w:r w:rsidRPr="004356E7">
              <w:t xml:space="preserve">Tämän asetuksen 3 artiklan 30 kohtaa sovelletaan [Julkaisutoimisto: lisätään päivämäärä, joka on </w:t>
            </w:r>
            <w:r w:rsidRPr="004356E7">
              <w:rPr>
                <w:b/>
                <w:i/>
              </w:rPr>
              <w:t>24</w:t>
            </w:r>
            <w:r w:rsidRPr="004356E7">
              <w:t xml:space="preserve"> kuukauden kuluttua tämän asetuksen voimaantulosta].</w:t>
            </w:r>
          </w:p>
        </w:tc>
        <w:tc>
          <w:tcPr>
            <w:tcW w:w="4876" w:type="dxa"/>
            <w:tcBorders>
              <w:top w:val="nil"/>
              <w:left w:val="nil"/>
              <w:bottom w:val="nil"/>
              <w:right w:val="nil"/>
            </w:tcBorders>
            <w:hideMark/>
          </w:tcPr>
          <w:p w:rsidR="00252E65" w:rsidRPr="004356E7" w:rsidP="004356E7" w14:paraId="5D9706E1" w14:textId="77777777">
            <w:pPr>
              <w:pStyle w:val="Normal6a"/>
              <w:widowControl/>
            </w:pPr>
            <w:r w:rsidRPr="004356E7">
              <w:t xml:space="preserve">Tämän asetuksen 3 artiklan 30 kohtaa sovelletaan [Julkaisutoimisto: lisätään päivämäärä, joka on </w:t>
            </w:r>
            <w:r w:rsidRPr="004356E7">
              <w:rPr>
                <w:b/>
                <w:i/>
              </w:rPr>
              <w:t>12</w:t>
            </w:r>
            <w:r w:rsidRPr="004356E7">
              <w:t xml:space="preserve"> kuukauden kuluttua tämän asetuksen voimaantulosta].</w:t>
            </w:r>
          </w:p>
        </w:tc>
      </w:tr>
    </w:tbl>
    <w:p w:rsidR="00252E65" w:rsidRPr="004356E7" w:rsidP="004356E7" w14:paraId="5CC2DDD6"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AC54B23" w14:textId="77777777">
      <w:pPr>
        <w:widowControl/>
      </w:pPr>
      <w:r w:rsidRPr="004356E7">
        <w:rPr>
          <w:rStyle w:val="HideTWBExt"/>
        </w:rPr>
        <w:t>&lt;/Amend&gt;</w:t>
      </w:r>
    </w:p>
    <w:p w:rsidR="00252E65" w:rsidRPr="004356E7" w:rsidP="004356E7" w14:paraId="2195671E"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1462</w:t>
      </w:r>
      <w:r w:rsidRPr="004356E7">
        <w:rPr>
          <w:rStyle w:val="HideTWBExt"/>
          <w:b w:val="0"/>
        </w:rPr>
        <w:t>&lt;/NumAm&gt;</w:t>
      </w:r>
    </w:p>
    <w:p w:rsidR="00252E65" w:rsidRPr="004356E7" w:rsidP="004356E7" w14:paraId="7BA1B01A" w14:textId="77777777">
      <w:pPr>
        <w:pStyle w:val="NormalBold"/>
        <w:widowControl/>
      </w:pPr>
      <w:r w:rsidRPr="004356E7">
        <w:rPr>
          <w:rStyle w:val="HideTWBExt"/>
          <w:b w:val="0"/>
        </w:rPr>
        <w:t>&lt;RepeatBlock-By&gt;&lt;Members&gt;</w:t>
      </w:r>
      <w:r w:rsidRPr="004356E7">
        <w:t>Aurore Lalucq, Evelyn Regner, Nikos Papandreou, Claire Fita</w:t>
      </w:r>
      <w:r w:rsidRPr="004356E7">
        <w:rPr>
          <w:rStyle w:val="HideTWBExt"/>
          <w:b w:val="0"/>
        </w:rPr>
        <w:t>&lt;/Members&gt;</w:t>
      </w:r>
    </w:p>
    <w:p w:rsidR="00252E65" w:rsidRPr="004356E7" w:rsidP="004356E7" w14:paraId="04EDDD38" w14:textId="77777777">
      <w:pPr>
        <w:pStyle w:val="NormalBold"/>
        <w:widowControl/>
      </w:pPr>
      <w:r w:rsidRPr="004356E7">
        <w:rPr>
          <w:rStyle w:val="HideTWBExt"/>
          <w:b w:val="0"/>
        </w:rPr>
        <w:t>&lt;/RepeatBlock-By&gt;</w:t>
      </w:r>
    </w:p>
    <w:p w:rsidR="00252E65" w:rsidRPr="004356E7" w:rsidP="004356E7" w14:paraId="344C65EA"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71EEA12A" w14:textId="77777777">
      <w:pPr>
        <w:pStyle w:val="NormalBold"/>
        <w:widowControl/>
      </w:pPr>
      <w:r w:rsidRPr="004356E7">
        <w:rPr>
          <w:rStyle w:val="HideTWBExt"/>
          <w:b w:val="0"/>
        </w:rPr>
        <w:t>&lt;Article&gt;</w:t>
      </w:r>
      <w:r w:rsidRPr="004356E7">
        <w:t>15 artikla – 7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A7D91"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6AA9BC52" w14:textId="77777777">
            <w:pPr>
              <w:widowControl/>
            </w:pPr>
          </w:p>
        </w:tc>
      </w:tr>
      <w:tr w14:paraId="2FDC7776"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039FED1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2957FEF3" w14:textId="77777777">
            <w:pPr>
              <w:pStyle w:val="AmColumnHeading"/>
              <w:widowControl/>
            </w:pPr>
            <w:r w:rsidRPr="004356E7">
              <w:t>Tarkistus</w:t>
            </w:r>
          </w:p>
        </w:tc>
      </w:tr>
      <w:tr w14:paraId="1AE35BB3"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37DFB2C6" w14:textId="77777777">
            <w:pPr>
              <w:pStyle w:val="Normal6a"/>
              <w:widowControl/>
            </w:pPr>
            <w:r w:rsidRPr="004356E7">
              <w:t xml:space="preserve">Asetuksen (EU) N:o 909/2014 11 artiklan 1 ja 4–10 kohtaa koskevaa tämän asetuksen 4 artiklan 2 kohdan a, j ja k alakohtaa, 8 kohtaa ja 9 kohtaa sekä tämän asetuksen 11, 12, 13, 21 ja 26 kohtaa sovelletaan [Julkaisutoimisto: lisätään päivämäärä, joka on </w:t>
            </w:r>
            <w:r w:rsidRPr="004356E7">
              <w:rPr>
                <w:b/>
                <w:i/>
              </w:rPr>
              <w:t>24</w:t>
            </w:r>
            <w:r w:rsidRPr="004356E7">
              <w:t xml:space="preserve"> kuukautta tämän muutosasetuksen voimaantulosta].</w:t>
            </w:r>
          </w:p>
        </w:tc>
        <w:tc>
          <w:tcPr>
            <w:tcW w:w="4876" w:type="dxa"/>
            <w:tcBorders>
              <w:top w:val="nil"/>
              <w:left w:val="nil"/>
              <w:bottom w:val="nil"/>
              <w:right w:val="nil"/>
            </w:tcBorders>
            <w:hideMark/>
          </w:tcPr>
          <w:p w:rsidR="00252E65" w:rsidRPr="004356E7" w:rsidP="004356E7" w14:paraId="1BDA25A8" w14:textId="77777777">
            <w:pPr>
              <w:pStyle w:val="Normal6a"/>
              <w:widowControl/>
            </w:pPr>
            <w:r w:rsidRPr="004356E7">
              <w:t xml:space="preserve">Asetuksen (EU) N:o 909/2014 11 artiklan 1 ja 4–10 kohtaa koskevaa tämän asetuksen 4 artiklan 2 kohdan a, j ja k alakohtaa, 8 kohtaa ja 9 kohtaa sekä tämän asetuksen 11, 12, 13, 21 ja 26 kohtaa sovelletaan [Julkaisutoimisto: lisätään päivämäärä, joka on </w:t>
            </w:r>
            <w:r w:rsidRPr="004356E7">
              <w:rPr>
                <w:b/>
                <w:i/>
              </w:rPr>
              <w:t>12</w:t>
            </w:r>
            <w:r w:rsidRPr="004356E7">
              <w:t xml:space="preserve"> kuukautta tämän muutosasetuksen voimaantulosta].</w:t>
            </w:r>
          </w:p>
        </w:tc>
      </w:tr>
    </w:tbl>
    <w:p w:rsidR="00252E65" w:rsidRPr="004356E7" w:rsidP="004356E7" w14:paraId="1F41A850"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34E2C713" w14:textId="77777777">
      <w:pPr>
        <w:widowControl/>
      </w:pPr>
      <w:r w:rsidRPr="004356E7">
        <w:rPr>
          <w:rStyle w:val="HideTWBExt"/>
        </w:rPr>
        <w:t>&lt;/Amend&gt;</w:t>
      </w:r>
    </w:p>
    <w:p w:rsidR="00252E65" w:rsidRPr="004356E7" w:rsidP="004356E7" w14:paraId="052DE61C" w14:textId="77777777">
      <w:pPr>
        <w:pStyle w:val="AmNumberTabs"/>
        <w:widowControl/>
      </w:pPr>
      <w:r w:rsidRPr="004356E7">
        <w:rPr>
          <w:rStyle w:val="HideTWBExt"/>
          <w:b w:val="0"/>
        </w:rPr>
        <w:t>&lt;Amend&gt;</w:t>
      </w:r>
      <w:r w:rsidRPr="004356E7">
        <w:t>Tarkistus</w:t>
      </w:r>
      <w:r w:rsidRPr="004356E7">
        <w:tab/>
      </w:r>
      <w:r w:rsidRPr="004356E7">
        <w:tab/>
      </w:r>
      <w:r w:rsidRPr="004356E7">
        <w:rPr>
          <w:rStyle w:val="HideTWBExt"/>
          <w:b w:val="0"/>
        </w:rPr>
        <w:t>&lt;NumAm&gt;</w:t>
      </w:r>
      <w:r w:rsidRPr="004356E7">
        <w:t>1463</w:t>
      </w:r>
      <w:r w:rsidRPr="004356E7">
        <w:rPr>
          <w:rStyle w:val="HideTWBExt"/>
          <w:b w:val="0"/>
        </w:rPr>
        <w:t>&lt;/NumAm&gt;</w:t>
      </w:r>
    </w:p>
    <w:p w:rsidR="00252E65" w:rsidRPr="004356E7" w:rsidP="004356E7" w14:paraId="4CE185DB" w14:textId="77777777">
      <w:pPr>
        <w:pStyle w:val="NormalBold"/>
        <w:widowControl/>
      </w:pPr>
      <w:r w:rsidRPr="004356E7">
        <w:rPr>
          <w:rStyle w:val="HideTWBExt"/>
          <w:b w:val="0"/>
        </w:rPr>
        <w:t>&lt;RepeatBlock-By&gt;&lt;Members&gt;</w:t>
      </w:r>
      <w:r w:rsidRPr="004356E7">
        <w:t>Irene Tinagli</w:t>
      </w:r>
      <w:r w:rsidRPr="004356E7">
        <w:rPr>
          <w:rStyle w:val="HideTWBExt"/>
          <w:b w:val="0"/>
        </w:rPr>
        <w:t>&lt;/Members&gt;</w:t>
      </w:r>
    </w:p>
    <w:p w:rsidR="00252E65" w:rsidRPr="004356E7" w:rsidP="004356E7" w14:paraId="02D8F98E" w14:textId="77777777">
      <w:pPr>
        <w:pStyle w:val="NormalBold"/>
        <w:widowControl/>
      </w:pPr>
      <w:r w:rsidRPr="004356E7">
        <w:rPr>
          <w:rStyle w:val="HideTWBExt"/>
          <w:b w:val="0"/>
        </w:rPr>
        <w:t>&lt;/RepeatBlock-By&gt;</w:t>
      </w:r>
    </w:p>
    <w:p w:rsidR="00252E65" w:rsidRPr="004356E7" w:rsidP="004356E7" w14:paraId="58EA6BA4" w14:textId="77777777">
      <w:pPr>
        <w:pStyle w:val="NormalBold"/>
        <w:widowControl/>
      </w:pPr>
      <w:r w:rsidRPr="004356E7">
        <w:rPr>
          <w:rStyle w:val="HideTWBExt"/>
          <w:b w:val="0"/>
        </w:rPr>
        <w:t>&lt;DocAmend&gt;</w:t>
      </w:r>
      <w:r w:rsidRPr="004356E7">
        <w:t>Ehdotus asetukseksi</w:t>
      </w:r>
      <w:r w:rsidRPr="004356E7">
        <w:rPr>
          <w:rStyle w:val="HideTWBExt"/>
          <w:b w:val="0"/>
        </w:rPr>
        <w:t>&lt;/DocAmend&gt;</w:t>
      </w:r>
    </w:p>
    <w:p w:rsidR="00252E65" w:rsidRPr="004356E7" w:rsidP="004356E7" w14:paraId="34304F1E" w14:textId="77777777">
      <w:pPr>
        <w:pStyle w:val="NormalBold"/>
        <w:widowControl/>
      </w:pPr>
      <w:r w:rsidRPr="004356E7">
        <w:rPr>
          <w:rStyle w:val="HideTWBExt"/>
          <w:b w:val="0"/>
        </w:rPr>
        <w:t>&lt;Article&gt;</w:t>
      </w:r>
      <w:r w:rsidRPr="004356E7">
        <w:t>15 artikla – 7 kohta</w:t>
      </w:r>
      <w:r w:rsidRPr="004356E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9E840" w14:textId="77777777" w:rsidTr="008E69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252E65" w:rsidRPr="004356E7" w:rsidP="004356E7" w14:paraId="3C5808E4" w14:textId="77777777">
            <w:pPr>
              <w:widowControl/>
            </w:pPr>
          </w:p>
        </w:tc>
      </w:tr>
      <w:tr w14:paraId="632EF6FA" w14:textId="77777777" w:rsidTr="008E69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252E65" w:rsidRPr="004356E7" w:rsidP="004356E7" w14:paraId="4C2F956C" w14:textId="77777777">
            <w:pPr>
              <w:pStyle w:val="AmColumnHeading"/>
              <w:widowControl/>
            </w:pPr>
            <w:r w:rsidRPr="004356E7">
              <w:t>Komission teksti</w:t>
            </w:r>
          </w:p>
        </w:tc>
        <w:tc>
          <w:tcPr>
            <w:tcW w:w="4876" w:type="dxa"/>
            <w:tcBorders>
              <w:top w:val="nil"/>
              <w:left w:val="nil"/>
              <w:bottom w:val="nil"/>
              <w:right w:val="nil"/>
            </w:tcBorders>
            <w:hideMark/>
          </w:tcPr>
          <w:p w:rsidR="00252E65" w:rsidRPr="004356E7" w:rsidP="004356E7" w14:paraId="58843696" w14:textId="77777777">
            <w:pPr>
              <w:pStyle w:val="AmColumnHeading"/>
              <w:widowControl/>
            </w:pPr>
            <w:r w:rsidRPr="004356E7">
              <w:t>Tarkistus</w:t>
            </w:r>
          </w:p>
        </w:tc>
      </w:tr>
      <w:tr w14:paraId="77F4CBD4" w14:textId="77777777" w:rsidTr="008E69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252E65" w:rsidRPr="004356E7" w:rsidP="004356E7" w14:paraId="1BC5B089" w14:textId="77777777">
            <w:pPr>
              <w:pStyle w:val="Normal6a"/>
              <w:widowControl/>
            </w:pPr>
            <w:r w:rsidRPr="004356E7">
              <w:t xml:space="preserve">Asetuksen (EU) N:o 909/2014 11 artiklan 1 ja 4–10 kohtaa koskevaa tämän asetuksen 4 artiklan 2 kohdan a, j ja k alakohtaa, 8 kohtaa ja 9 kohtaa sekä tämän asetuksen 11, 12, 13, 21 ja 26 kohtaa sovelletaan [Julkaisutoimisto: lisätään päivämäärä, joka on </w:t>
            </w:r>
            <w:r w:rsidRPr="004356E7">
              <w:rPr>
                <w:b/>
                <w:i/>
              </w:rPr>
              <w:t>24</w:t>
            </w:r>
            <w:r w:rsidRPr="004356E7">
              <w:t xml:space="preserve"> kuukautta tämän muutosasetuksen voimaantulosta].</w:t>
            </w:r>
          </w:p>
        </w:tc>
        <w:tc>
          <w:tcPr>
            <w:tcW w:w="4876" w:type="dxa"/>
            <w:tcBorders>
              <w:top w:val="nil"/>
              <w:left w:val="nil"/>
              <w:bottom w:val="nil"/>
              <w:right w:val="nil"/>
            </w:tcBorders>
            <w:hideMark/>
          </w:tcPr>
          <w:p w:rsidR="00252E65" w:rsidRPr="004356E7" w:rsidP="004356E7" w14:paraId="0A1237D6" w14:textId="77777777">
            <w:pPr>
              <w:pStyle w:val="Normal6a"/>
              <w:widowControl/>
            </w:pPr>
            <w:r w:rsidRPr="004356E7">
              <w:t xml:space="preserve">Asetuksen (EU) N:o 909/2014 11 artiklan 1 ja 4–10 kohtaa koskevaa tämän asetuksen 4 artiklan 2 kohdan a, j ja k alakohtaa, 8 kohtaa ja 9 kohtaa sekä tämän asetuksen 11, 12, 13, 21 ja 26 kohtaa sovelletaan [Julkaisutoimisto: lisätään päivämäärä, joka on </w:t>
            </w:r>
            <w:r w:rsidRPr="004356E7">
              <w:rPr>
                <w:b/>
                <w:i/>
              </w:rPr>
              <w:t>12</w:t>
            </w:r>
            <w:r w:rsidRPr="004356E7">
              <w:t xml:space="preserve"> kuukautta tämän muutosasetuksen voimaantulosta].</w:t>
            </w:r>
          </w:p>
        </w:tc>
      </w:tr>
    </w:tbl>
    <w:p w:rsidR="00252E65" w:rsidRPr="004356E7" w:rsidP="004356E7" w14:paraId="053C81F9" w14:textId="77777777">
      <w:pPr>
        <w:pStyle w:val="AmOrLang"/>
        <w:widowControl/>
        <w:rPr>
          <w:lang w:eastAsia="en-US"/>
        </w:rPr>
      </w:pPr>
      <w:r w:rsidRPr="004356E7">
        <w:t xml:space="preserve">Or. </w:t>
      </w:r>
      <w:r w:rsidRPr="004356E7">
        <w:rPr>
          <w:rStyle w:val="HideTWBExt"/>
        </w:rPr>
        <w:t>&lt;Original&gt;</w:t>
      </w:r>
      <w:r w:rsidRPr="004356E7">
        <w:rPr>
          <w:rStyle w:val="HideTWBInt"/>
        </w:rPr>
        <w:t>{EN}</w:t>
      </w:r>
      <w:r w:rsidRPr="004356E7">
        <w:t>en</w:t>
      </w:r>
      <w:r w:rsidRPr="004356E7">
        <w:rPr>
          <w:rStyle w:val="HideTWBExt"/>
        </w:rPr>
        <w:t>&lt;/Original&gt;</w:t>
      </w:r>
    </w:p>
    <w:p w:rsidR="00252E65" w:rsidRPr="004356E7" w:rsidP="004356E7" w14:paraId="7D52EDF8" w14:textId="4D937C8D">
      <w:pPr>
        <w:widowControl/>
      </w:pPr>
      <w:r w:rsidRPr="004356E7">
        <w:rPr>
          <w:rStyle w:val="HideTWBExt"/>
        </w:rPr>
        <w:t>&lt;/Amend&gt;&lt;/RepeatBlock-Amend&gt;</w:t>
      </w:r>
    </w:p>
    <w:p w:rsidR="008363E4" w:rsidRPr="004356E7" w:rsidP="004356E7" w14:paraId="791B03CA" w14:textId="650A8F1C">
      <w:pPr>
        <w:widowControl/>
      </w:pPr>
    </w:p>
    <w:sectPr w:rsidSect="004D1BF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BFD" w:rsidRPr="005757E3" w:rsidP="004D1BFD" w14:paraId="7704E06D" w14:textId="77777777">
    <w:pPr>
      <w:pStyle w:val="EPFooter"/>
      <w:rPr>
        <w:lang w:val="de-DE"/>
      </w:rPr>
    </w:pPr>
    <w:r w:rsidRPr="005757E3">
      <w:rPr>
        <w:lang w:val="de-DE"/>
      </w:rPr>
      <w:t>PE</w:t>
    </w:r>
    <w:r w:rsidRPr="005757E3">
      <w:rPr>
        <w:rStyle w:val="HideTWBExt"/>
        <w:lang w:val="de-DE"/>
      </w:rPr>
      <w:t>&lt;NoPE&gt;</w:t>
    </w:r>
    <w:r w:rsidRPr="005757E3">
      <w:rPr>
        <w:lang w:val="de-DE"/>
      </w:rPr>
      <w:t>791.137</w:t>
    </w:r>
    <w:r w:rsidRPr="005757E3">
      <w:rPr>
        <w:rStyle w:val="HideTWBExt"/>
        <w:lang w:val="de-DE"/>
      </w:rPr>
      <w:t>&lt;/NoPE&gt;&lt;Version&gt;</w:t>
    </w:r>
    <w:r w:rsidRPr="005757E3">
      <w:rPr>
        <w:lang w:val="de-DE"/>
      </w:rPr>
      <w:t>v01-00</w:t>
    </w:r>
    <w:r w:rsidRPr="005757E3">
      <w:rPr>
        <w:rStyle w:val="HideTWBExt"/>
        <w:lang w:val="de-DE"/>
      </w:rPr>
      <w:t>&lt;/Version&gt;</w:t>
    </w:r>
    <w:r w:rsidRPr="005757E3">
      <w:rPr>
        <w:lang w:val="de-DE"/>
      </w:rPr>
      <w:tab/>
    </w:r>
    <w:r w:rsidRPr="00A571CC">
      <w:fldChar w:fldCharType="begin"/>
    </w:r>
    <w:r w:rsidRPr="005757E3">
      <w:rPr>
        <w:lang w:val="de-DE"/>
      </w:rPr>
      <w:instrText xml:space="preserve"> PAGE  \* MERGEFORMAT </w:instrText>
    </w:r>
    <w:r w:rsidRPr="00A571CC">
      <w:fldChar w:fldCharType="separate"/>
    </w:r>
    <w:r w:rsidRPr="005757E3">
      <w:rPr>
        <w:noProof/>
        <w:lang w:val="de-DE"/>
      </w:rPr>
      <w:t>2</w:t>
    </w:r>
    <w:r w:rsidRPr="00A571CC">
      <w:fldChar w:fldCharType="end"/>
    </w:r>
    <w:r w:rsidRPr="005757E3">
      <w:rPr>
        <w:lang w:val="de-DE"/>
      </w:rPr>
      <w:t>/</w:t>
    </w:r>
    <w:r>
      <w:fldChar w:fldCharType="begin"/>
    </w:r>
    <w:r w:rsidRPr="005757E3">
      <w:rPr>
        <w:lang w:val="de-DE"/>
      </w:rPr>
      <w:instrText xml:space="preserve"> NUMPAGES  \* MERGEFORMAT </w:instrText>
    </w:r>
    <w:r>
      <w:fldChar w:fldCharType="separate"/>
    </w:r>
    <w:r w:rsidRPr="005757E3">
      <w:rPr>
        <w:noProof/>
        <w:lang w:val="de-DE"/>
      </w:rPr>
      <w:t>182</w:t>
    </w:r>
    <w:r>
      <w:rPr>
        <w:noProof/>
      </w:rPr>
      <w:fldChar w:fldCharType="end"/>
    </w:r>
    <w:r w:rsidRPr="005757E3">
      <w:rPr>
        <w:lang w:val="de-DE"/>
      </w:rPr>
      <w:tab/>
    </w:r>
    <w:r w:rsidRPr="005757E3">
      <w:rPr>
        <w:rStyle w:val="HideTWBExt"/>
        <w:lang w:val="de-DE"/>
      </w:rPr>
      <w:t>&lt;PathFdR&gt;</w:t>
    </w:r>
    <w:r w:rsidRPr="005757E3">
      <w:rPr>
        <w:lang w:val="de-DE"/>
      </w:rPr>
      <w:t>AM\1348647FI.docx</w:t>
    </w:r>
    <w:r w:rsidRPr="005757E3">
      <w:rPr>
        <w:rStyle w:val="HideTWBExt"/>
        <w:lang w:val="de-DE"/>
      </w:rPr>
      <w:t>&lt;/PathFdR&gt;</w:t>
    </w:r>
  </w:p>
  <w:p w:rsidR="00D82FCC" w:rsidRPr="00A571CC" w:rsidP="004D1BFD" w14:paraId="39891C7B" w14:textId="3700EC7A">
    <w:pPr>
      <w:pStyle w:val="EPFooter2"/>
    </w:pPr>
    <w:r w:rsidRPr="00A571C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BFD" w:rsidRPr="005757E3" w:rsidP="004D1BFD" w14:paraId="2D2EE49B" w14:textId="77777777">
    <w:pPr>
      <w:pStyle w:val="EPFooter"/>
      <w:rPr>
        <w:lang w:val="de-DE"/>
      </w:rPr>
    </w:pPr>
    <w:r w:rsidRPr="005757E3">
      <w:rPr>
        <w:rStyle w:val="HideTWBExt"/>
        <w:lang w:val="de-DE"/>
      </w:rPr>
      <w:t>&lt;PathFdR&gt;</w:t>
    </w:r>
    <w:r w:rsidRPr="005757E3">
      <w:rPr>
        <w:lang w:val="de-DE"/>
      </w:rPr>
      <w:t>AM\1348647FI.docx</w:t>
    </w:r>
    <w:r w:rsidRPr="005757E3">
      <w:rPr>
        <w:rStyle w:val="HideTWBExt"/>
        <w:lang w:val="de-DE"/>
      </w:rPr>
      <w:t>&lt;/PathFdR&gt;</w:t>
    </w:r>
    <w:r w:rsidRPr="005757E3">
      <w:rPr>
        <w:lang w:val="de-DE"/>
      </w:rPr>
      <w:tab/>
    </w:r>
    <w:r w:rsidRPr="00A571CC">
      <w:fldChar w:fldCharType="begin"/>
    </w:r>
    <w:r w:rsidRPr="005757E3">
      <w:rPr>
        <w:lang w:val="de-DE"/>
      </w:rPr>
      <w:instrText xml:space="preserve"> PAGE  \* MERGEFORMAT </w:instrText>
    </w:r>
    <w:r w:rsidRPr="00A571CC">
      <w:fldChar w:fldCharType="separate"/>
    </w:r>
    <w:r w:rsidRPr="005757E3">
      <w:rPr>
        <w:noProof/>
        <w:lang w:val="de-DE"/>
      </w:rPr>
      <w:t>181</w:t>
    </w:r>
    <w:r w:rsidRPr="00A571CC">
      <w:fldChar w:fldCharType="end"/>
    </w:r>
    <w:r w:rsidRPr="005757E3">
      <w:rPr>
        <w:lang w:val="de-DE"/>
      </w:rPr>
      <w:t>/</w:t>
    </w:r>
    <w:r>
      <w:fldChar w:fldCharType="begin"/>
    </w:r>
    <w:r w:rsidRPr="005757E3">
      <w:rPr>
        <w:lang w:val="de-DE"/>
      </w:rPr>
      <w:instrText xml:space="preserve"> NUMPAGES  \* MERGEFORMAT </w:instrText>
    </w:r>
    <w:r>
      <w:fldChar w:fldCharType="separate"/>
    </w:r>
    <w:r w:rsidRPr="005757E3">
      <w:rPr>
        <w:noProof/>
        <w:lang w:val="de-DE"/>
      </w:rPr>
      <w:t>182</w:t>
    </w:r>
    <w:r>
      <w:rPr>
        <w:noProof/>
      </w:rPr>
      <w:fldChar w:fldCharType="end"/>
    </w:r>
    <w:r w:rsidRPr="005757E3">
      <w:rPr>
        <w:lang w:val="de-DE"/>
      </w:rPr>
      <w:tab/>
      <w:t>PE</w:t>
    </w:r>
    <w:r w:rsidRPr="005757E3">
      <w:rPr>
        <w:rStyle w:val="HideTWBExt"/>
        <w:lang w:val="de-DE"/>
      </w:rPr>
      <w:t>&lt;NoPE&gt;</w:t>
    </w:r>
    <w:r w:rsidRPr="005757E3">
      <w:rPr>
        <w:lang w:val="de-DE"/>
      </w:rPr>
      <w:t>791.137</w:t>
    </w:r>
    <w:r w:rsidRPr="005757E3">
      <w:rPr>
        <w:rStyle w:val="HideTWBExt"/>
        <w:lang w:val="de-DE"/>
      </w:rPr>
      <w:t>&lt;/NoPE&gt;&lt;Version&gt;</w:t>
    </w:r>
    <w:r w:rsidRPr="005757E3">
      <w:rPr>
        <w:lang w:val="de-DE"/>
      </w:rPr>
      <w:t>v01-00</w:t>
    </w:r>
    <w:r w:rsidRPr="005757E3">
      <w:rPr>
        <w:rStyle w:val="HideTWBExt"/>
        <w:lang w:val="de-DE"/>
      </w:rPr>
      <w:t>&lt;/Version&gt;</w:t>
    </w:r>
  </w:p>
  <w:p w:rsidR="00D82FCC" w:rsidRPr="00A571CC" w:rsidP="004D1BFD" w14:paraId="5F4892E0" w14:textId="59510ACA">
    <w:pPr>
      <w:pStyle w:val="EPFooter2"/>
    </w:pPr>
    <w:r w:rsidRPr="005757E3">
      <w:rPr>
        <w:lang w:val="de-DE"/>
      </w:rPr>
      <w:tab/>
    </w:r>
    <w:r w:rsidRPr="005757E3">
      <w:rPr>
        <w:lang w:val="de-DE"/>
      </w:rPr>
      <w:tab/>
    </w:r>
    <w:r w:rsidRPr="00A571CC">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BFD" w:rsidRPr="005757E3" w:rsidP="004D1BFD" w14:paraId="795A7203" w14:textId="77777777">
    <w:pPr>
      <w:pStyle w:val="EPFooter"/>
      <w:rPr>
        <w:lang w:val="de-DE"/>
      </w:rPr>
    </w:pPr>
    <w:r w:rsidRPr="005757E3">
      <w:rPr>
        <w:rStyle w:val="HideTWBExt"/>
        <w:lang w:val="de-DE"/>
      </w:rPr>
      <w:t>&lt;PathFdR&gt;</w:t>
    </w:r>
    <w:r w:rsidRPr="005757E3">
      <w:rPr>
        <w:lang w:val="de-DE"/>
      </w:rPr>
      <w:t>AM\1348647FI.docx</w:t>
    </w:r>
    <w:r w:rsidRPr="005757E3">
      <w:rPr>
        <w:rStyle w:val="HideTWBExt"/>
        <w:lang w:val="de-DE"/>
      </w:rPr>
      <w:t>&lt;/PathFdR&gt;</w:t>
    </w:r>
    <w:r w:rsidRPr="005757E3">
      <w:rPr>
        <w:lang w:val="de-DE"/>
      </w:rPr>
      <w:tab/>
    </w:r>
    <w:r w:rsidRPr="005757E3">
      <w:rPr>
        <w:lang w:val="de-DE"/>
      </w:rPr>
      <w:tab/>
      <w:t>PE</w:t>
    </w:r>
    <w:r w:rsidRPr="005757E3">
      <w:rPr>
        <w:rStyle w:val="HideTWBExt"/>
        <w:lang w:val="de-DE"/>
      </w:rPr>
      <w:t>&lt;NoPE&gt;</w:t>
    </w:r>
    <w:r w:rsidRPr="005757E3">
      <w:rPr>
        <w:lang w:val="de-DE"/>
      </w:rPr>
      <w:t>791.137</w:t>
    </w:r>
    <w:r w:rsidRPr="005757E3">
      <w:rPr>
        <w:rStyle w:val="HideTWBExt"/>
        <w:lang w:val="de-DE"/>
      </w:rPr>
      <w:t>&lt;/NoPE&gt;&lt;Version&gt;</w:t>
    </w:r>
    <w:r w:rsidRPr="005757E3">
      <w:rPr>
        <w:lang w:val="de-DE"/>
      </w:rPr>
      <w:t>v01-00</w:t>
    </w:r>
    <w:r w:rsidRPr="005757E3">
      <w:rPr>
        <w:rStyle w:val="HideTWBExt"/>
        <w:lang w:val="de-DE"/>
      </w:rPr>
      <w:t>&lt;/Version&gt;</w:t>
    </w:r>
  </w:p>
  <w:p w:rsidR="00D82FCC" w:rsidRPr="00A571CC" w:rsidP="004D1BFD" w14:paraId="1D1FE22E" w14:textId="73AC9E84">
    <w:pPr>
      <w:pStyle w:val="EPFooter2"/>
    </w:pPr>
    <w:r w:rsidRPr="00A571CC">
      <w:t>FI</w:t>
    </w:r>
    <w:r w:rsidRPr="00A571CC">
      <w:tab/>
    </w:r>
    <w:r w:rsidRPr="00A571CC">
      <w:rPr>
        <w:b w:val="0"/>
        <w:i/>
        <w:color w:val="C0C0C0"/>
        <w:sz w:val="22"/>
      </w:rPr>
      <w:t>Moninaisuudessaan yhtenäinen</w:t>
    </w:r>
    <w:r w:rsidRPr="00A571CC">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1F0" w14:paraId="63728F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1F0" w14:paraId="5FC51AE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41F0" w14:paraId="26D3FD4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B3C78B8"/>
    <w:multiLevelType w:val="multilevel"/>
    <w:tmpl w:val="6FCEA5D6"/>
    <w:name w:val="Point"/>
    <w:lvl w:ilvl="0">
      <w:start w:val="1"/>
      <w:numFmt w:val="decimal"/>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2694"/>
        </w:tabs>
        <w:ind w:left="2694"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1">
    <w:nsid w:val="419479C7"/>
    <w:multiLevelType w:val="hybridMultilevel"/>
    <w:tmpl w:val="E3DC2832"/>
    <w:lvl w:ilvl="0">
      <w:start w:val="3"/>
      <w:numFmt w:val="lowerLetter"/>
      <w:lvlText w:val="(%1)"/>
      <w:lvlJc w:val="left"/>
      <w:pPr>
        <w:ind w:left="448" w:hanging="360"/>
      </w:pPr>
    </w:lvl>
    <w:lvl w:ilvl="1">
      <w:start w:val="1"/>
      <w:numFmt w:val="lowerLetter"/>
      <w:lvlText w:val="%2."/>
      <w:lvlJc w:val="left"/>
      <w:pPr>
        <w:ind w:left="1168" w:hanging="360"/>
      </w:pPr>
    </w:lvl>
    <w:lvl w:ilvl="2">
      <w:start w:val="1"/>
      <w:numFmt w:val="lowerRoman"/>
      <w:lvlText w:val="%3."/>
      <w:lvlJc w:val="right"/>
      <w:pPr>
        <w:ind w:left="1888" w:hanging="180"/>
      </w:pPr>
    </w:lvl>
    <w:lvl w:ilvl="3">
      <w:start w:val="1"/>
      <w:numFmt w:val="decimal"/>
      <w:lvlText w:val="%4."/>
      <w:lvlJc w:val="left"/>
      <w:pPr>
        <w:ind w:left="2608" w:hanging="360"/>
      </w:pPr>
    </w:lvl>
    <w:lvl w:ilvl="4">
      <w:start w:val="1"/>
      <w:numFmt w:val="lowerLetter"/>
      <w:lvlText w:val="%5."/>
      <w:lvlJc w:val="left"/>
      <w:pPr>
        <w:ind w:left="3328" w:hanging="360"/>
      </w:pPr>
    </w:lvl>
    <w:lvl w:ilvl="5">
      <w:start w:val="1"/>
      <w:numFmt w:val="lowerRoman"/>
      <w:lvlText w:val="%6."/>
      <w:lvlJc w:val="right"/>
      <w:pPr>
        <w:ind w:left="4048" w:hanging="180"/>
      </w:pPr>
    </w:lvl>
    <w:lvl w:ilvl="6">
      <w:start w:val="1"/>
      <w:numFmt w:val="decimal"/>
      <w:lvlText w:val="%7."/>
      <w:lvlJc w:val="left"/>
      <w:pPr>
        <w:ind w:left="4768" w:hanging="360"/>
      </w:pPr>
    </w:lvl>
    <w:lvl w:ilvl="7">
      <w:start w:val="1"/>
      <w:numFmt w:val="lowerLetter"/>
      <w:lvlText w:val="%8."/>
      <w:lvlJc w:val="left"/>
      <w:pPr>
        <w:ind w:left="5488" w:hanging="360"/>
      </w:pPr>
    </w:lvl>
    <w:lvl w:ilvl="8">
      <w:start w:val="1"/>
      <w:numFmt w:val="lowerRoman"/>
      <w:lvlText w:val="%9."/>
      <w:lvlJc w:val="right"/>
      <w:pPr>
        <w:ind w:left="6208"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19A"/>
    <w:rsid w:val="000111BD"/>
    <w:rsid w:val="00011631"/>
    <w:rsid w:val="00013EE5"/>
    <w:rsid w:val="00047A75"/>
    <w:rsid w:val="000539FB"/>
    <w:rsid w:val="000704A3"/>
    <w:rsid w:val="00073830"/>
    <w:rsid w:val="00075DBE"/>
    <w:rsid w:val="000A47C1"/>
    <w:rsid w:val="000B0781"/>
    <w:rsid w:val="000D446F"/>
    <w:rsid w:val="000D70CF"/>
    <w:rsid w:val="000E4DC0"/>
    <w:rsid w:val="000E7234"/>
    <w:rsid w:val="000F1313"/>
    <w:rsid w:val="000F2A80"/>
    <w:rsid w:val="000F7815"/>
    <w:rsid w:val="001126F1"/>
    <w:rsid w:val="00126BC4"/>
    <w:rsid w:val="00150057"/>
    <w:rsid w:val="00152E26"/>
    <w:rsid w:val="001549D4"/>
    <w:rsid w:val="00166CCB"/>
    <w:rsid w:val="00171E17"/>
    <w:rsid w:val="001809DD"/>
    <w:rsid w:val="00193C3B"/>
    <w:rsid w:val="001A4802"/>
    <w:rsid w:val="001A70E0"/>
    <w:rsid w:val="001B761C"/>
    <w:rsid w:val="001C2054"/>
    <w:rsid w:val="001C502E"/>
    <w:rsid w:val="001D13C9"/>
    <w:rsid w:val="001D13FE"/>
    <w:rsid w:val="001D5CC4"/>
    <w:rsid w:val="001D7A49"/>
    <w:rsid w:val="001E628E"/>
    <w:rsid w:val="001F0FDD"/>
    <w:rsid w:val="001F2BE5"/>
    <w:rsid w:val="0020367C"/>
    <w:rsid w:val="00222325"/>
    <w:rsid w:val="00231EA7"/>
    <w:rsid w:val="00236619"/>
    <w:rsid w:val="00252E65"/>
    <w:rsid w:val="002574CB"/>
    <w:rsid w:val="0027550E"/>
    <w:rsid w:val="00280EA6"/>
    <w:rsid w:val="002A1C82"/>
    <w:rsid w:val="002A6512"/>
    <w:rsid w:val="002B6A7B"/>
    <w:rsid w:val="002B799A"/>
    <w:rsid w:val="002C5761"/>
    <w:rsid w:val="002C59ED"/>
    <w:rsid w:val="002E3F68"/>
    <w:rsid w:val="002E4311"/>
    <w:rsid w:val="002E468F"/>
    <w:rsid w:val="002F41F0"/>
    <w:rsid w:val="002F538C"/>
    <w:rsid w:val="003003A7"/>
    <w:rsid w:val="00315664"/>
    <w:rsid w:val="00315F6E"/>
    <w:rsid w:val="00320076"/>
    <w:rsid w:val="00322475"/>
    <w:rsid w:val="0034035D"/>
    <w:rsid w:val="00363AD3"/>
    <w:rsid w:val="003743DE"/>
    <w:rsid w:val="0037660F"/>
    <w:rsid w:val="00380C82"/>
    <w:rsid w:val="00384E84"/>
    <w:rsid w:val="0038706C"/>
    <w:rsid w:val="003923F7"/>
    <w:rsid w:val="003A319A"/>
    <w:rsid w:val="003A31D3"/>
    <w:rsid w:val="003A5102"/>
    <w:rsid w:val="003B6877"/>
    <w:rsid w:val="003C22B5"/>
    <w:rsid w:val="003C6466"/>
    <w:rsid w:val="003C6E39"/>
    <w:rsid w:val="003D45FB"/>
    <w:rsid w:val="003D466C"/>
    <w:rsid w:val="003D70F2"/>
    <w:rsid w:val="003E08BF"/>
    <w:rsid w:val="003E43AC"/>
    <w:rsid w:val="003F21EB"/>
    <w:rsid w:val="003F230C"/>
    <w:rsid w:val="003F3B0C"/>
    <w:rsid w:val="00402F91"/>
    <w:rsid w:val="00413059"/>
    <w:rsid w:val="00422BB2"/>
    <w:rsid w:val="004323DF"/>
    <w:rsid w:val="00432455"/>
    <w:rsid w:val="004356E7"/>
    <w:rsid w:val="004367B3"/>
    <w:rsid w:val="00441413"/>
    <w:rsid w:val="00441D7D"/>
    <w:rsid w:val="0044410A"/>
    <w:rsid w:val="00461E32"/>
    <w:rsid w:val="00464338"/>
    <w:rsid w:val="00470824"/>
    <w:rsid w:val="0048417C"/>
    <w:rsid w:val="00495E20"/>
    <w:rsid w:val="004A7649"/>
    <w:rsid w:val="004B6601"/>
    <w:rsid w:val="004C75CD"/>
    <w:rsid w:val="004D1BFD"/>
    <w:rsid w:val="004D6F3D"/>
    <w:rsid w:val="004E0AAC"/>
    <w:rsid w:val="004E1C4C"/>
    <w:rsid w:val="004F03F0"/>
    <w:rsid w:val="004F2903"/>
    <w:rsid w:val="005246D8"/>
    <w:rsid w:val="0052558F"/>
    <w:rsid w:val="00547F73"/>
    <w:rsid w:val="005535DE"/>
    <w:rsid w:val="00557617"/>
    <w:rsid w:val="00571479"/>
    <w:rsid w:val="005727E7"/>
    <w:rsid w:val="005757E3"/>
    <w:rsid w:val="0058735A"/>
    <w:rsid w:val="00592AF5"/>
    <w:rsid w:val="005A2F6F"/>
    <w:rsid w:val="005A7205"/>
    <w:rsid w:val="005A7EB4"/>
    <w:rsid w:val="005B32E3"/>
    <w:rsid w:val="005E50C2"/>
    <w:rsid w:val="005F5632"/>
    <w:rsid w:val="00601C99"/>
    <w:rsid w:val="00607ABE"/>
    <w:rsid w:val="006337D4"/>
    <w:rsid w:val="00637384"/>
    <w:rsid w:val="00643088"/>
    <w:rsid w:val="0065032A"/>
    <w:rsid w:val="0066168A"/>
    <w:rsid w:val="00665DDA"/>
    <w:rsid w:val="00672807"/>
    <w:rsid w:val="006746CD"/>
    <w:rsid w:val="00680321"/>
    <w:rsid w:val="00687070"/>
    <w:rsid w:val="00695CC1"/>
    <w:rsid w:val="006965BE"/>
    <w:rsid w:val="006A2838"/>
    <w:rsid w:val="006A4ACE"/>
    <w:rsid w:val="006B4B58"/>
    <w:rsid w:val="006B6438"/>
    <w:rsid w:val="006D6B15"/>
    <w:rsid w:val="006E339C"/>
    <w:rsid w:val="006E5D48"/>
    <w:rsid w:val="006F3F81"/>
    <w:rsid w:val="006F4B73"/>
    <w:rsid w:val="00702F62"/>
    <w:rsid w:val="00704C9F"/>
    <w:rsid w:val="007059E9"/>
    <w:rsid w:val="00706049"/>
    <w:rsid w:val="007152AF"/>
    <w:rsid w:val="00736FBA"/>
    <w:rsid w:val="0074160E"/>
    <w:rsid w:val="00756C1D"/>
    <w:rsid w:val="00763DD9"/>
    <w:rsid w:val="007658C2"/>
    <w:rsid w:val="007659AC"/>
    <w:rsid w:val="00770647"/>
    <w:rsid w:val="00772ED5"/>
    <w:rsid w:val="007848B2"/>
    <w:rsid w:val="0079060C"/>
    <w:rsid w:val="007A42AB"/>
    <w:rsid w:val="007C71DE"/>
    <w:rsid w:val="007C7C43"/>
    <w:rsid w:val="007D7399"/>
    <w:rsid w:val="00803530"/>
    <w:rsid w:val="008118C1"/>
    <w:rsid w:val="00820CA3"/>
    <w:rsid w:val="00822C94"/>
    <w:rsid w:val="008363E4"/>
    <w:rsid w:val="0084345C"/>
    <w:rsid w:val="00851460"/>
    <w:rsid w:val="00863BC3"/>
    <w:rsid w:val="0087052C"/>
    <w:rsid w:val="00870CF2"/>
    <w:rsid w:val="0087227A"/>
    <w:rsid w:val="00874862"/>
    <w:rsid w:val="00875A9C"/>
    <w:rsid w:val="00880043"/>
    <w:rsid w:val="00887FDC"/>
    <w:rsid w:val="008B0762"/>
    <w:rsid w:val="008B251A"/>
    <w:rsid w:val="008D6D06"/>
    <w:rsid w:val="008F0DDD"/>
    <w:rsid w:val="00900CAE"/>
    <w:rsid w:val="00904AD5"/>
    <w:rsid w:val="00907CCA"/>
    <w:rsid w:val="009154FF"/>
    <w:rsid w:val="00917A85"/>
    <w:rsid w:val="009447A2"/>
    <w:rsid w:val="00966038"/>
    <w:rsid w:val="0097430A"/>
    <w:rsid w:val="00984F05"/>
    <w:rsid w:val="009A65D8"/>
    <w:rsid w:val="009B0305"/>
    <w:rsid w:val="009C46F1"/>
    <w:rsid w:val="009D2C45"/>
    <w:rsid w:val="009E4F6E"/>
    <w:rsid w:val="009F0557"/>
    <w:rsid w:val="009F230F"/>
    <w:rsid w:val="00A039D5"/>
    <w:rsid w:val="00A137D7"/>
    <w:rsid w:val="00A15973"/>
    <w:rsid w:val="00A233E9"/>
    <w:rsid w:val="00A27928"/>
    <w:rsid w:val="00A3127D"/>
    <w:rsid w:val="00A46736"/>
    <w:rsid w:val="00A507FC"/>
    <w:rsid w:val="00A5426B"/>
    <w:rsid w:val="00A571CC"/>
    <w:rsid w:val="00A72D9E"/>
    <w:rsid w:val="00A845EF"/>
    <w:rsid w:val="00A84E16"/>
    <w:rsid w:val="00A86165"/>
    <w:rsid w:val="00A93389"/>
    <w:rsid w:val="00A93F8C"/>
    <w:rsid w:val="00AA0426"/>
    <w:rsid w:val="00AB5735"/>
    <w:rsid w:val="00AB74D6"/>
    <w:rsid w:val="00AC3F26"/>
    <w:rsid w:val="00AC7149"/>
    <w:rsid w:val="00AD730A"/>
    <w:rsid w:val="00AE4459"/>
    <w:rsid w:val="00AF25FC"/>
    <w:rsid w:val="00AF2819"/>
    <w:rsid w:val="00B043B2"/>
    <w:rsid w:val="00B0638A"/>
    <w:rsid w:val="00B10564"/>
    <w:rsid w:val="00B10A28"/>
    <w:rsid w:val="00B41B4D"/>
    <w:rsid w:val="00B77A45"/>
    <w:rsid w:val="00B8066A"/>
    <w:rsid w:val="00B85286"/>
    <w:rsid w:val="00B90B7F"/>
    <w:rsid w:val="00B9188F"/>
    <w:rsid w:val="00B92031"/>
    <w:rsid w:val="00B92464"/>
    <w:rsid w:val="00B96116"/>
    <w:rsid w:val="00BA48D2"/>
    <w:rsid w:val="00BC1B1F"/>
    <w:rsid w:val="00BC4620"/>
    <w:rsid w:val="00BD0E21"/>
    <w:rsid w:val="00BE0C84"/>
    <w:rsid w:val="00BE5062"/>
    <w:rsid w:val="00BF69C3"/>
    <w:rsid w:val="00C10F61"/>
    <w:rsid w:val="00C22CC4"/>
    <w:rsid w:val="00C2336C"/>
    <w:rsid w:val="00C35E35"/>
    <w:rsid w:val="00C41E32"/>
    <w:rsid w:val="00C53B44"/>
    <w:rsid w:val="00C56624"/>
    <w:rsid w:val="00C61D10"/>
    <w:rsid w:val="00C6299B"/>
    <w:rsid w:val="00C728ED"/>
    <w:rsid w:val="00C73C1D"/>
    <w:rsid w:val="00C778CB"/>
    <w:rsid w:val="00C85D0F"/>
    <w:rsid w:val="00C92798"/>
    <w:rsid w:val="00CA603E"/>
    <w:rsid w:val="00CB34F1"/>
    <w:rsid w:val="00CB7B07"/>
    <w:rsid w:val="00CC1913"/>
    <w:rsid w:val="00CC3983"/>
    <w:rsid w:val="00D00CC7"/>
    <w:rsid w:val="00D100D1"/>
    <w:rsid w:val="00D1075C"/>
    <w:rsid w:val="00D14FCE"/>
    <w:rsid w:val="00D15308"/>
    <w:rsid w:val="00D1583C"/>
    <w:rsid w:val="00D15D1E"/>
    <w:rsid w:val="00D25A69"/>
    <w:rsid w:val="00D42398"/>
    <w:rsid w:val="00D44842"/>
    <w:rsid w:val="00D47679"/>
    <w:rsid w:val="00D6131C"/>
    <w:rsid w:val="00D677D5"/>
    <w:rsid w:val="00D755F1"/>
    <w:rsid w:val="00D767AC"/>
    <w:rsid w:val="00D77E4F"/>
    <w:rsid w:val="00D82FCC"/>
    <w:rsid w:val="00D87B31"/>
    <w:rsid w:val="00DB3806"/>
    <w:rsid w:val="00DB429F"/>
    <w:rsid w:val="00DB65C2"/>
    <w:rsid w:val="00DC4160"/>
    <w:rsid w:val="00DC6A1B"/>
    <w:rsid w:val="00DD4A9B"/>
    <w:rsid w:val="00DE0435"/>
    <w:rsid w:val="00DE672F"/>
    <w:rsid w:val="00DF203A"/>
    <w:rsid w:val="00DF2D8A"/>
    <w:rsid w:val="00DF6379"/>
    <w:rsid w:val="00E15A86"/>
    <w:rsid w:val="00E17A72"/>
    <w:rsid w:val="00E25D4C"/>
    <w:rsid w:val="00E25DC5"/>
    <w:rsid w:val="00E446E0"/>
    <w:rsid w:val="00E44BB0"/>
    <w:rsid w:val="00E471BE"/>
    <w:rsid w:val="00E57F50"/>
    <w:rsid w:val="00E64F17"/>
    <w:rsid w:val="00E660E2"/>
    <w:rsid w:val="00E7515E"/>
    <w:rsid w:val="00E97F1D"/>
    <w:rsid w:val="00EA25AE"/>
    <w:rsid w:val="00EB3A71"/>
    <w:rsid w:val="00EE011D"/>
    <w:rsid w:val="00EE1491"/>
    <w:rsid w:val="00EE3E0D"/>
    <w:rsid w:val="00EF03A3"/>
    <w:rsid w:val="00EF11AD"/>
    <w:rsid w:val="00EF2F68"/>
    <w:rsid w:val="00F009F6"/>
    <w:rsid w:val="00F07601"/>
    <w:rsid w:val="00F1016B"/>
    <w:rsid w:val="00F27170"/>
    <w:rsid w:val="00F33E1A"/>
    <w:rsid w:val="00F40D82"/>
    <w:rsid w:val="00F459F7"/>
    <w:rsid w:val="00F546EF"/>
    <w:rsid w:val="00F550E9"/>
    <w:rsid w:val="00F92B49"/>
    <w:rsid w:val="00F930CD"/>
    <w:rsid w:val="00F96D2E"/>
    <w:rsid w:val="00FA192C"/>
    <w:rsid w:val="00FC1B08"/>
    <w:rsid w:val="00FD05BD"/>
    <w:rsid w:val="00FD675F"/>
    <w:rsid w:val="00FE03B4"/>
  </w:rsids>
  <w:docVars>
    <w:docVar w:name="AMACTMNU" w:val=" 2"/>
    <w:docVar w:name="AMPLURMNU" w:val="1"/>
    <w:docVar w:name="CODEMNU" w:val="1"/>
    <w:docVar w:name="COMKEY" w:val="ECON"/>
    <w:docVar w:name="CopyToNetwork" w:val="-1"/>
    <w:docVar w:name="CVA" w:val="2"/>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3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MPART" w:val="xxxx"/>
    <w:docVar w:name="TVTMEMBERS1" w:val="Mika Aaltola"/>
    <w:docVar w:name="TXTAUTHOR" w:val="Markus Ferber"/>
    <w:docVar w:name="TXTLANGUE" w:val="FI"/>
    <w:docVar w:name="TXTLANGUEMIN" w:val="fi"/>
    <w:docVar w:name="TXTNRC" w:val="0328/2025"/>
    <w:docVar w:name="TXTNRCOM" w:val="(2025)0943"/>
    <w:docVar w:name="TXTNRFIRSTAM" w:val="1212"/>
    <w:docVar w:name="TXTNRLASTAM" w:val="1463"/>
    <w:docVar w:name="TXTNRPE" w:val="791.137"/>
    <w:docVar w:name="TXTNRPE2" w:val="789.866"/>
    <w:docVar w:name="TXTNRPROC" w:val="2025/0383"/>
    <w:docVar w:name="TXTPE" w:val="791.137"/>
    <w:docVar w:name="TXTPEorAP" w:val="PE"/>
    <w:docVar w:name="TXTROUTE" w:val="AM\1348647FI.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25111D7-40C0-4042-AADC-ACBF8AC5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4A7649"/>
    <w:pPr>
      <w:widowControl/>
      <w:spacing w:before="100" w:beforeAutospacing="1" w:after="100" w:afterAutospacing="1"/>
    </w:pPr>
    <w:rPr>
      <w:szCs w:val="24"/>
    </w:rPr>
  </w:style>
  <w:style w:type="paragraph" w:customStyle="1" w:styleId="EPFooterLandscape">
    <w:name w:val="EPFooterLandscape"/>
    <w:rsid w:val="004A7649"/>
    <w:pPr>
      <w:tabs>
        <w:tab w:val="center" w:pos="6800"/>
        <w:tab w:val="right" w:pos="15020"/>
      </w:tabs>
    </w:pPr>
    <w:rPr>
      <w:sz w:val="22"/>
      <w:lang w:eastAsia="en-US"/>
    </w:rPr>
  </w:style>
  <w:style w:type="paragraph" w:customStyle="1" w:styleId="Normal0">
    <w:name w:val="Normal0"/>
    <w:basedOn w:val="Normal"/>
    <w:rsid w:val="004A7649"/>
    <w:pPr>
      <w:widowControl/>
    </w:pPr>
    <w:rPr>
      <w:sz w:val="2"/>
      <w:szCs w:val="24"/>
      <w:lang w:eastAsia="en-US"/>
    </w:rPr>
  </w:style>
  <w:style w:type="paragraph" w:customStyle="1" w:styleId="EPFooter2Landscape">
    <w:name w:val="EPFooter2Landscape"/>
    <w:rsid w:val="004A7649"/>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4A7649"/>
    <w:pPr>
      <w:widowControl/>
      <w:shd w:val="clear" w:color="auto" w:fill="000000"/>
    </w:pPr>
    <w:rPr>
      <w:color w:val="FFFFFF"/>
      <w:szCs w:val="24"/>
      <w:lang w:eastAsia="en-US"/>
    </w:rPr>
  </w:style>
  <w:style w:type="paragraph" w:customStyle="1" w:styleId="Normal12a">
    <w:name w:val="Normal12a"/>
    <w:basedOn w:val="Normal"/>
    <w:rsid w:val="004A7649"/>
    <w:pPr>
      <w:widowControl/>
      <w:spacing w:after="240"/>
    </w:pPr>
    <w:rPr>
      <w:szCs w:val="24"/>
      <w:lang w:eastAsia="en-US"/>
    </w:rPr>
  </w:style>
  <w:style w:type="paragraph" w:customStyle="1" w:styleId="NormalBold12b">
    <w:name w:val="NormalBold12b"/>
    <w:basedOn w:val="Normal"/>
    <w:rsid w:val="004A7649"/>
    <w:pPr>
      <w:widowControl/>
      <w:spacing w:before="240"/>
    </w:pPr>
    <w:rPr>
      <w:b/>
      <w:szCs w:val="24"/>
      <w:lang w:eastAsia="en-US"/>
    </w:rPr>
  </w:style>
  <w:style w:type="character" w:customStyle="1" w:styleId="EPFooter2Motto">
    <w:name w:val="EPFooter2Motto"/>
    <w:rsid w:val="004A7649"/>
    <w:rPr>
      <w:rFonts w:ascii="Arial" w:hAnsi="Arial" w:cs="Arial" w:hint="default"/>
      <w:b/>
      <w:bCs w:val="0"/>
      <w:i/>
      <w:iCs w:val="0"/>
      <w:color w:val="C0C0C0"/>
      <w:sz w:val="22"/>
    </w:rPr>
  </w:style>
  <w:style w:type="character" w:customStyle="1" w:styleId="EPFooter2Middle">
    <w:name w:val="EPFooter2Middle"/>
    <w:rsid w:val="004A7649"/>
    <w:rPr>
      <w:rFonts w:ascii="Arial" w:hAnsi="Arial" w:cs="Arial" w:hint="default"/>
      <w:b w:val="0"/>
      <w:bCs w:val="0"/>
      <w:i/>
      <w:iCs w:val="0"/>
      <w:color w:val="AEAAAA"/>
      <w:sz w:val="22"/>
      <w:shd w:val="pct50" w:color="auto" w:fill="auto"/>
    </w:rPr>
  </w:style>
  <w:style w:type="character" w:customStyle="1" w:styleId="CMissingStyle">
    <w:name w:val="C_MissingStyle"/>
    <w:rsid w:val="004A7649"/>
    <w:rPr>
      <w:color w:val="FFFFFF"/>
      <w:sz w:val="22"/>
      <w:shd w:val="clear" w:color="auto" w:fill="000000"/>
    </w:rPr>
  </w:style>
  <w:style w:type="paragraph" w:styleId="Footer">
    <w:name w:val="footer"/>
    <w:basedOn w:val="Normal"/>
    <w:link w:val="FooterChar"/>
    <w:semiHidden/>
    <w:rsid w:val="004A7649"/>
    <w:pPr>
      <w:tabs>
        <w:tab w:val="center" w:pos="4513"/>
        <w:tab w:val="right" w:pos="9026"/>
      </w:tabs>
    </w:pPr>
  </w:style>
  <w:style w:type="character" w:customStyle="1" w:styleId="FooterChar">
    <w:name w:val="Footer Char"/>
    <w:basedOn w:val="DefaultParagraphFont"/>
    <w:link w:val="Footer"/>
    <w:semiHidden/>
    <w:rsid w:val="004A7649"/>
    <w:rPr>
      <w:sz w:val="24"/>
    </w:rPr>
  </w:style>
  <w:style w:type="paragraph" w:styleId="Revision">
    <w:name w:val="Revision"/>
    <w:hidden/>
    <w:uiPriority w:val="99"/>
    <w:semiHidden/>
    <w:rsid w:val="00DF6379"/>
    <w:rPr>
      <w:sz w:val="24"/>
    </w:rPr>
  </w:style>
  <w:style w:type="character" w:styleId="CommentReference">
    <w:name w:val="annotation reference"/>
    <w:basedOn w:val="DefaultParagraphFont"/>
    <w:rsid w:val="00DF6379"/>
    <w:rPr>
      <w:sz w:val="16"/>
      <w:szCs w:val="16"/>
    </w:rPr>
  </w:style>
  <w:style w:type="paragraph" w:styleId="CommentText">
    <w:name w:val="annotation text"/>
    <w:basedOn w:val="Normal"/>
    <w:link w:val="CommentTextChar"/>
    <w:rsid w:val="00DF6379"/>
    <w:rPr>
      <w:sz w:val="20"/>
    </w:rPr>
  </w:style>
  <w:style w:type="character" w:customStyle="1" w:styleId="CommentTextChar">
    <w:name w:val="Comment Text Char"/>
    <w:basedOn w:val="DefaultParagraphFont"/>
    <w:link w:val="CommentText"/>
    <w:rsid w:val="00DF6379"/>
  </w:style>
  <w:style w:type="paragraph" w:styleId="CommentSubject">
    <w:name w:val="annotation subject"/>
    <w:basedOn w:val="CommentText"/>
    <w:next w:val="CommentText"/>
    <w:link w:val="CommentSubjectChar"/>
    <w:semiHidden/>
    <w:unhideWhenUsed/>
    <w:rsid w:val="00DF6379"/>
    <w:rPr>
      <w:b/>
      <w:bCs/>
    </w:rPr>
  </w:style>
  <w:style w:type="character" w:customStyle="1" w:styleId="CommentSubjectChar">
    <w:name w:val="Comment Subject Char"/>
    <w:basedOn w:val="CommentTextChar"/>
    <w:link w:val="CommentSubject"/>
    <w:semiHidden/>
    <w:rsid w:val="00DF6379"/>
    <w:rPr>
      <w:b/>
      <w:bCs/>
    </w:rPr>
  </w:style>
  <w:style w:type="character" w:customStyle="1" w:styleId="Heading6Char">
    <w:name w:val="Heading 6 Char"/>
    <w:basedOn w:val="DefaultParagraphFont"/>
    <w:link w:val="Heading6"/>
    <w:uiPriority w:val="9"/>
    <w:semiHidden/>
    <w:rsid w:val="004C75CD"/>
    <w:rPr>
      <w:i/>
      <w:sz w:val="22"/>
    </w:rPr>
  </w:style>
  <w:style w:type="paragraph" w:customStyle="1" w:styleId="Normal6">
    <w:name w:val="Normal6"/>
    <w:basedOn w:val="Normal"/>
    <w:link w:val="Normal6Char"/>
    <w:rsid w:val="004C75CD"/>
    <w:pPr>
      <w:spacing w:after="120"/>
    </w:pPr>
  </w:style>
  <w:style w:type="character" w:customStyle="1" w:styleId="Normal6Char">
    <w:name w:val="Normal6 Char"/>
    <w:basedOn w:val="DefaultParagraphFont"/>
    <w:link w:val="Normal6"/>
    <w:rsid w:val="004C75CD"/>
    <w:rPr>
      <w:sz w:val="24"/>
      <w:lang w:val="fi-FI"/>
    </w:rPr>
  </w:style>
  <w:style w:type="paragraph" w:customStyle="1" w:styleId="Point0number">
    <w:name w:val="Point 0 (number)"/>
    <w:basedOn w:val="Normal"/>
    <w:rsid w:val="00F07601"/>
    <w:pPr>
      <w:widowControl/>
      <w:numPr>
        <w:numId w:val="42"/>
      </w:numPr>
      <w:tabs>
        <w:tab w:val="clear" w:pos="850"/>
      </w:tabs>
      <w:spacing w:before="120" w:after="120"/>
      <w:ind w:left="0" w:firstLine="0"/>
      <w:jc w:val="both"/>
    </w:pPr>
    <w:rPr>
      <w:rFonts w:eastAsiaTheme="minorHAnsi"/>
      <w:szCs w:val="22"/>
      <w:lang w:eastAsia="en-US"/>
    </w:rPr>
  </w:style>
  <w:style w:type="paragraph" w:customStyle="1" w:styleId="Point1number">
    <w:name w:val="Point 1 (number)"/>
    <w:basedOn w:val="Normal"/>
    <w:rsid w:val="00F07601"/>
    <w:pPr>
      <w:widowControl/>
      <w:numPr>
        <w:ilvl w:val="2"/>
        <w:numId w:val="42"/>
      </w:numPr>
      <w:tabs>
        <w:tab w:val="clear" w:pos="1417"/>
      </w:tabs>
      <w:spacing w:before="120" w:after="120"/>
      <w:ind w:left="0" w:firstLine="0"/>
      <w:jc w:val="both"/>
    </w:pPr>
    <w:rPr>
      <w:rFonts w:eastAsiaTheme="minorHAnsi"/>
      <w:szCs w:val="22"/>
      <w:lang w:eastAsia="en-US"/>
    </w:rPr>
  </w:style>
  <w:style w:type="paragraph" w:customStyle="1" w:styleId="Point2number">
    <w:name w:val="Point 2 (number)"/>
    <w:basedOn w:val="Normal"/>
    <w:rsid w:val="00F07601"/>
    <w:pPr>
      <w:widowControl/>
      <w:numPr>
        <w:ilvl w:val="4"/>
        <w:numId w:val="42"/>
      </w:numPr>
      <w:tabs>
        <w:tab w:val="clear" w:pos="1984"/>
      </w:tabs>
      <w:spacing w:before="120" w:after="120"/>
      <w:ind w:left="0" w:firstLine="0"/>
      <w:jc w:val="both"/>
    </w:pPr>
    <w:rPr>
      <w:rFonts w:eastAsiaTheme="minorHAnsi"/>
      <w:szCs w:val="22"/>
      <w:lang w:eastAsia="en-US"/>
    </w:rPr>
  </w:style>
  <w:style w:type="paragraph" w:customStyle="1" w:styleId="Point3number">
    <w:name w:val="Point 3 (number)"/>
    <w:basedOn w:val="Normal"/>
    <w:rsid w:val="00F07601"/>
    <w:pPr>
      <w:widowControl/>
      <w:numPr>
        <w:ilvl w:val="6"/>
        <w:numId w:val="42"/>
      </w:numPr>
      <w:tabs>
        <w:tab w:val="clear" w:pos="2551"/>
      </w:tabs>
      <w:spacing w:before="120" w:after="120"/>
      <w:ind w:left="0" w:firstLine="0"/>
      <w:jc w:val="both"/>
    </w:pPr>
    <w:rPr>
      <w:rFonts w:eastAsiaTheme="minorHAnsi"/>
      <w:szCs w:val="22"/>
      <w:lang w:eastAsia="en-US"/>
    </w:rPr>
  </w:style>
  <w:style w:type="paragraph" w:customStyle="1" w:styleId="Point0letter">
    <w:name w:val="Point 0 (letter)"/>
    <w:basedOn w:val="Normal"/>
    <w:rsid w:val="00F07601"/>
    <w:pPr>
      <w:widowControl/>
      <w:numPr>
        <w:ilvl w:val="1"/>
        <w:numId w:val="42"/>
      </w:numPr>
      <w:tabs>
        <w:tab w:val="clear" w:pos="850"/>
      </w:tabs>
      <w:spacing w:before="120" w:after="120"/>
      <w:ind w:left="0" w:firstLine="0"/>
      <w:jc w:val="both"/>
    </w:pPr>
    <w:rPr>
      <w:rFonts w:eastAsiaTheme="minorHAnsi"/>
      <w:szCs w:val="22"/>
      <w:lang w:eastAsia="en-US"/>
    </w:rPr>
  </w:style>
  <w:style w:type="paragraph" w:customStyle="1" w:styleId="Point1letter">
    <w:name w:val="Point 1 (letter)"/>
    <w:basedOn w:val="Normal"/>
    <w:rsid w:val="00F07601"/>
    <w:pPr>
      <w:widowControl/>
      <w:numPr>
        <w:ilvl w:val="3"/>
        <w:numId w:val="42"/>
      </w:numPr>
      <w:tabs>
        <w:tab w:val="num" w:pos="1417"/>
        <w:tab w:val="clear" w:pos="2694"/>
      </w:tabs>
      <w:spacing w:before="120" w:after="120"/>
      <w:ind w:left="1417"/>
      <w:jc w:val="both"/>
    </w:pPr>
    <w:rPr>
      <w:rFonts w:eastAsiaTheme="minorHAnsi"/>
      <w:szCs w:val="22"/>
      <w:lang w:eastAsia="en-US"/>
    </w:rPr>
  </w:style>
  <w:style w:type="paragraph" w:customStyle="1" w:styleId="Point2letter">
    <w:name w:val="Point 2 (letter)"/>
    <w:basedOn w:val="Normal"/>
    <w:rsid w:val="00F07601"/>
    <w:pPr>
      <w:widowControl/>
      <w:numPr>
        <w:ilvl w:val="5"/>
        <w:numId w:val="42"/>
      </w:numPr>
      <w:tabs>
        <w:tab w:val="clear" w:pos="1984"/>
      </w:tabs>
      <w:spacing w:before="120" w:after="120"/>
      <w:ind w:left="0" w:firstLine="0"/>
      <w:jc w:val="both"/>
    </w:pPr>
    <w:rPr>
      <w:rFonts w:eastAsiaTheme="minorHAnsi"/>
      <w:szCs w:val="22"/>
      <w:lang w:eastAsia="en-US"/>
    </w:rPr>
  </w:style>
  <w:style w:type="paragraph" w:customStyle="1" w:styleId="Point3letter">
    <w:name w:val="Point 3 (letter)"/>
    <w:basedOn w:val="Normal"/>
    <w:rsid w:val="00F07601"/>
    <w:pPr>
      <w:widowControl/>
      <w:numPr>
        <w:ilvl w:val="7"/>
        <w:numId w:val="42"/>
      </w:numPr>
      <w:tabs>
        <w:tab w:val="clear" w:pos="2551"/>
      </w:tabs>
      <w:spacing w:before="120" w:after="120"/>
      <w:ind w:left="0" w:firstLine="0"/>
      <w:jc w:val="both"/>
    </w:pPr>
    <w:rPr>
      <w:rFonts w:eastAsiaTheme="minorHAnsi"/>
      <w:szCs w:val="22"/>
      <w:lang w:eastAsia="en-US"/>
    </w:rPr>
  </w:style>
  <w:style w:type="paragraph" w:customStyle="1" w:styleId="Point4letter">
    <w:name w:val="Point 4 (letter)"/>
    <w:basedOn w:val="Normal"/>
    <w:rsid w:val="00F07601"/>
    <w:pPr>
      <w:widowControl/>
      <w:numPr>
        <w:ilvl w:val="8"/>
        <w:numId w:val="42"/>
      </w:numPr>
      <w:tabs>
        <w:tab w:val="clear" w:pos="3118"/>
      </w:tabs>
      <w:spacing w:before="120" w:after="120"/>
      <w:ind w:left="0" w:firstLine="0"/>
      <w:jc w:val="both"/>
    </w:pPr>
    <w:rPr>
      <w:rFonts w:eastAsiaTheme="minorHAnsi"/>
      <w:szCs w:val="22"/>
      <w:lang w:eastAsia="en-US"/>
    </w:rPr>
  </w:style>
  <w:style w:type="character" w:customStyle="1" w:styleId="Heading1Char">
    <w:name w:val="Heading 1 Char"/>
    <w:basedOn w:val="DefaultParagraphFont"/>
    <w:link w:val="Heading1"/>
    <w:uiPriority w:val="9"/>
    <w:rsid w:val="00F07601"/>
    <w:rPr>
      <w:rFonts w:ascii="Arial" w:hAnsi="Arial"/>
      <w:b/>
      <w:kern w:val="28"/>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7892E-389D-4BEA-8AEA-791974EDC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183</Pages>
  <Words>31352</Words>
  <Characters>244246</Characters>
  <Application>Microsoft Office Word</Application>
  <DocSecurity>0</DocSecurity>
  <Lines>9596</Lines>
  <Paragraphs>3230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
    </vt:vector>
  </TitlesOfParts>
  <Company/>
  <LinksUpToDate>false</LinksUpToDate>
  <CharactersWithSpaces>273626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2026-09-01T13:39:00Z</dcterms:created>
  <dcterms:modified xsi:type="dcterms:W3CDTF">2026-09-01T13:39:00Z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1348647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- 2026/09/01 15:39</vt:lpwstr>
  </property>
  <property fmtid="{D5CDD505-2E9C-101B-9397-08002B2CF9AE}" pid="7" name="FooterPath">
    <vt:lpwstr>AM\1348647FI.docx</vt:lpwstr>
  </property>
  <property fmtid="{D5CDD505-2E9C-101B-9397-08002B2CF9AE}" pid="8" name="LastEdited with">
    <vt:lpwstr>10.3.1 Build [20260701]</vt:lpwstr>
  </property>
  <property fmtid="{D5CDD505-2E9C-101B-9397-08002B2CF9AE}" pid="9" name="OriLang">
    <vt:lpwstr>FI</vt:lpwstr>
  </property>
  <property fmtid="{D5CDD505-2E9C-101B-9397-08002B2CF9AE}" pid="10" name="PE number">
    <vt:lpwstr>791.137</vt:lpwstr>
  </property>
  <property fmtid="{D5CDD505-2E9C-101B-9397-08002B2CF9AE}" pid="11" name="RegistreCheck">
    <vt:lpwstr>OK</vt:lpwstr>
  </property>
</Properties>
</file>