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D6152" w:rsidRPr="00ED260A">
        <w:trPr>
          <w:trHeight w:hRule="exact" w:val="1417"/>
          <w:jc w:val="center"/>
        </w:trPr>
        <w:tc>
          <w:tcPr>
            <w:tcW w:w="6804" w:type="dxa"/>
            <w:vAlign w:val="center"/>
          </w:tcPr>
          <w:p w:rsidR="005D6152" w:rsidRPr="00ED260A" w:rsidRDefault="00DD52B6">
            <w:pPr>
              <w:pStyle w:val="EPName"/>
            </w:pPr>
            <w:r w:rsidRPr="00ED260A">
              <w:t>Europees Parlement</w:t>
            </w:r>
          </w:p>
          <w:p w:rsidR="005D6152" w:rsidRPr="00ED260A" w:rsidRDefault="00DD52B6">
            <w:pPr>
              <w:pStyle w:val="EPTerm"/>
            </w:pPr>
            <w:r w:rsidRPr="00ED260A">
              <w:t>2019-2024</w:t>
            </w:r>
          </w:p>
        </w:tc>
        <w:tc>
          <w:tcPr>
            <w:tcW w:w="2268" w:type="dxa"/>
          </w:tcPr>
          <w:p w:rsidR="005D6152" w:rsidRPr="00ED260A" w:rsidRDefault="00AF0E62">
            <w:pPr>
              <w:pStyle w:val="EPLogo"/>
            </w:pPr>
            <w:r w:rsidRPr="00ED260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D6152" w:rsidRPr="00ED260A" w:rsidRDefault="00DD52B6">
      <w:pPr>
        <w:pStyle w:val="LineTop"/>
      </w:pPr>
      <w:r w:rsidRPr="00ED260A">
        <w:t xml:space="preserve"> </w:t>
      </w:r>
    </w:p>
    <w:p w:rsidR="005D6152" w:rsidRPr="00ED260A" w:rsidRDefault="00DD52B6">
      <w:pPr>
        <w:pStyle w:val="EPBody"/>
      </w:pPr>
      <w:r w:rsidRPr="00ED260A">
        <w:rPr>
          <w:rStyle w:val="HideTWBExt"/>
        </w:rPr>
        <w:t>&lt;Commission&gt;</w:t>
      </w:r>
      <w:r w:rsidRPr="00ED260A">
        <w:rPr>
          <w:rStyle w:val="HideTWBInt"/>
        </w:rPr>
        <w:t>{EMPL}</w:t>
      </w:r>
      <w:r w:rsidRPr="00ED260A">
        <w:t>Commissie werkgelegenheid en sociale zaken</w:t>
      </w:r>
      <w:r w:rsidRPr="00ED260A">
        <w:rPr>
          <w:rStyle w:val="HideTWBExt"/>
        </w:rPr>
        <w:t>&lt;/Commission&gt;</w:t>
      </w:r>
    </w:p>
    <w:p w:rsidR="005D6152" w:rsidRPr="00ED260A" w:rsidRDefault="00DD52B6">
      <w:pPr>
        <w:pStyle w:val="LineBottom"/>
      </w:pPr>
      <w:r w:rsidRPr="00ED260A">
        <w:t xml:space="preserve"> </w:t>
      </w:r>
    </w:p>
    <w:p w:rsidR="005D6152" w:rsidRPr="00ED260A" w:rsidRDefault="00DD52B6">
      <w:pPr>
        <w:pStyle w:val="CoverReference"/>
      </w:pPr>
      <w:r w:rsidRPr="00ED260A">
        <w:rPr>
          <w:rStyle w:val="HideTWBExt"/>
        </w:rPr>
        <w:t>&lt;RefProc&gt;</w:t>
      </w:r>
      <w:r w:rsidRPr="00ED260A">
        <w:t>2023/0311</w:t>
      </w:r>
      <w:r w:rsidRPr="00ED260A">
        <w:rPr>
          <w:rStyle w:val="HideTWBExt"/>
        </w:rPr>
        <w:t>&lt;/RefProc&gt;&lt;RefTypeProc&gt;</w:t>
      </w:r>
      <w:r w:rsidRPr="00ED260A">
        <w:t>(COD)</w:t>
      </w:r>
      <w:r w:rsidRPr="00ED260A">
        <w:rPr>
          <w:rStyle w:val="HideTWBExt"/>
        </w:rPr>
        <w:t>&lt;/RefTypeProc&gt;</w:t>
      </w:r>
    </w:p>
    <w:p w:rsidR="005D6152" w:rsidRPr="00ED260A" w:rsidRDefault="00DD52B6">
      <w:pPr>
        <w:pStyle w:val="CoverDate"/>
      </w:pPr>
      <w:r w:rsidRPr="00ED260A">
        <w:rPr>
          <w:rStyle w:val="HideTWBExt"/>
        </w:rPr>
        <w:t>&lt;Date&gt;</w:t>
      </w:r>
      <w:r w:rsidRPr="00ED260A">
        <w:rPr>
          <w:rStyle w:val="HideTWBInt"/>
        </w:rPr>
        <w:t>{</w:t>
      </w:r>
      <w:r>
        <w:rPr>
          <w:rStyle w:val="HideTWBInt"/>
        </w:rPr>
        <w:t>23</w:t>
      </w:r>
      <w:r w:rsidRPr="00ED260A">
        <w:rPr>
          <w:rStyle w:val="HideTWBInt"/>
        </w:rPr>
        <w:t>/11/2023}</w:t>
      </w:r>
      <w:r>
        <w:t>23</w:t>
      </w:r>
      <w:r w:rsidRPr="00ED260A">
        <w:t>.11.2023</w:t>
      </w:r>
      <w:r w:rsidRPr="00ED260A">
        <w:rPr>
          <w:rStyle w:val="HideTWBExt"/>
        </w:rPr>
        <w:t>&lt;/Date&gt;</w:t>
      </w:r>
    </w:p>
    <w:p w:rsidR="005D6152" w:rsidRPr="00ED260A" w:rsidRDefault="00DD52B6">
      <w:pPr>
        <w:pStyle w:val="CoverDocType"/>
      </w:pPr>
      <w:r w:rsidRPr="00ED260A">
        <w:rPr>
          <w:rStyle w:val="HideTWBExt"/>
        </w:rPr>
        <w:t>&lt;TypeAM&gt;</w:t>
      </w:r>
      <w:r w:rsidRPr="00ED260A">
        <w:t>AMENDEMENTEN</w:t>
      </w:r>
      <w:r w:rsidRPr="00ED260A">
        <w:rPr>
          <w:rStyle w:val="HideTWBExt"/>
        </w:rPr>
        <w:t>&lt;/TypeAM&gt;</w:t>
      </w:r>
    </w:p>
    <w:p w:rsidR="005D6152" w:rsidRPr="00ED260A" w:rsidRDefault="00DD52B6">
      <w:pPr>
        <w:pStyle w:val="CoverDocType24a"/>
      </w:pPr>
      <w:r w:rsidRPr="00ED260A">
        <w:rPr>
          <w:rStyle w:val="HideTWBExt"/>
        </w:rPr>
        <w:t>&lt;RangeAM&gt;</w:t>
      </w:r>
      <w:r w:rsidRPr="00ED260A">
        <w:t>70 - 369</w:t>
      </w:r>
      <w:r w:rsidRPr="00ED260A">
        <w:rPr>
          <w:rStyle w:val="HideTWBExt"/>
        </w:rPr>
        <w:t>&lt;/RangeAM&gt;</w:t>
      </w:r>
    </w:p>
    <w:p w:rsidR="005D6152" w:rsidRPr="00ED260A" w:rsidRDefault="00DD52B6">
      <w:pPr>
        <w:pStyle w:val="CoverBold"/>
      </w:pPr>
      <w:r w:rsidRPr="00ED260A">
        <w:rPr>
          <w:rStyle w:val="HideTWBExt"/>
        </w:rPr>
        <w:t>&lt;TitreType&gt;</w:t>
      </w:r>
      <w:r w:rsidRPr="00ED260A">
        <w:t>Ontwerpverslag</w:t>
      </w:r>
      <w:r w:rsidRPr="00ED260A">
        <w:rPr>
          <w:rStyle w:val="HideTWBExt"/>
        </w:rPr>
        <w:t>&lt;/TitreType&gt;</w:t>
      </w:r>
    </w:p>
    <w:p w:rsidR="005D6152" w:rsidRPr="00ED260A" w:rsidRDefault="00DD52B6">
      <w:pPr>
        <w:pStyle w:val="CoverBold"/>
      </w:pPr>
      <w:r w:rsidRPr="00ED260A">
        <w:rPr>
          <w:rStyle w:val="HideTWBExt"/>
        </w:rPr>
        <w:t>&lt;Rapporteur&gt;</w:t>
      </w:r>
      <w:r w:rsidRPr="00ED260A">
        <w:t>Lucia Ďuriš Nicholsonová</w:t>
      </w:r>
      <w:r w:rsidRPr="00ED260A">
        <w:rPr>
          <w:rStyle w:val="HideTWBExt"/>
        </w:rPr>
        <w:t>&lt;/Rapporteur&gt;</w:t>
      </w:r>
    </w:p>
    <w:p w:rsidR="005D6152" w:rsidRPr="00ED260A" w:rsidRDefault="00DD52B6">
      <w:pPr>
        <w:pStyle w:val="CoverNormal24a"/>
      </w:pPr>
      <w:r w:rsidRPr="00ED260A">
        <w:rPr>
          <w:rStyle w:val="HideTWBExt"/>
        </w:rPr>
        <w:t>&lt;DocRefPE&gt;</w:t>
      </w:r>
      <w:r w:rsidRPr="00ED260A">
        <w:t>(PE754.831v01-00)</w:t>
      </w:r>
      <w:r w:rsidRPr="00ED260A">
        <w:rPr>
          <w:rStyle w:val="HideTWBExt"/>
        </w:rPr>
        <w:t>&lt;/DocRefPE&gt;</w:t>
      </w:r>
    </w:p>
    <w:p w:rsidR="005D6152" w:rsidRPr="00ED260A" w:rsidRDefault="00DD52B6">
      <w:pPr>
        <w:pStyle w:val="CoverNormal24a"/>
      </w:pPr>
      <w:r w:rsidRPr="00ED260A">
        <w:rPr>
          <w:rStyle w:val="HideTWBExt"/>
        </w:rPr>
        <w:t>&lt;Titre&gt;</w:t>
      </w:r>
      <w:r w:rsidRPr="00ED260A">
        <w:t>Invoering van de Europese gehandicaptenkaart en de Europese parkeerkaart voor personen met een handicap</w:t>
      </w:r>
      <w:r w:rsidRPr="00ED260A">
        <w:rPr>
          <w:rStyle w:val="HideTWBExt"/>
        </w:rPr>
        <w:t>&lt;/Titre&gt;</w:t>
      </w:r>
    </w:p>
    <w:p w:rsidR="005D6152" w:rsidRPr="00ED260A" w:rsidRDefault="00DD52B6">
      <w:pPr>
        <w:pStyle w:val="CoverNormal"/>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CoverNormal24a"/>
      </w:pPr>
      <w:r w:rsidRPr="00ED260A">
        <w:rPr>
          <w:rStyle w:val="HideTWBExt"/>
        </w:rPr>
        <w:t>&lt;DocRef&gt;</w:t>
      </w:r>
      <w:r w:rsidRPr="00ED260A">
        <w:t>(COM(2023)0512 – C9-0328/2023 – 2023/0311(COD))</w:t>
      </w:r>
      <w:r w:rsidRPr="00ED260A">
        <w:rPr>
          <w:rStyle w:val="HideTWBExt"/>
        </w:rPr>
        <w:t>&lt;/DocRef&gt;</w:t>
      </w:r>
    </w:p>
    <w:p w:rsidR="005D6152" w:rsidRPr="00ED260A" w:rsidRDefault="00DD52B6">
      <w:r w:rsidRPr="00ED260A">
        <w:br w:type="page"/>
      </w:r>
      <w:r w:rsidRPr="00ED260A">
        <w:lastRenderedPageBreak/>
        <w:t>AM_Com_LegReport</w:t>
      </w:r>
    </w:p>
    <w:p w:rsidR="005D6152" w:rsidRPr="00ED260A" w:rsidRDefault="00DD52B6">
      <w:pPr>
        <w:pStyle w:val="AmNumberTabs"/>
      </w:pPr>
      <w:r w:rsidRPr="00ED260A">
        <w:br w:type="page"/>
      </w:r>
      <w:r w:rsidRPr="00ED260A">
        <w:rPr>
          <w:rStyle w:val="HideTWBExt"/>
        </w:rPr>
        <w:lastRenderedPageBreak/>
        <w:t>&lt;RepeatBlock-Amend&gt;&lt;Amend&gt;</w:t>
      </w:r>
      <w:r w:rsidRPr="00ED260A">
        <w:t>Amendement</w:t>
      </w:r>
      <w:r w:rsidRPr="00ED260A">
        <w:tab/>
      </w:r>
      <w:r w:rsidRPr="00ED260A">
        <w:tab/>
      </w:r>
      <w:r w:rsidRPr="00ED260A">
        <w:rPr>
          <w:rStyle w:val="HideTWBExt"/>
        </w:rPr>
        <w:t>&lt;NumAm&gt;</w:t>
      </w:r>
      <w:r w:rsidRPr="00ED260A">
        <w:t>70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Titel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Voorstel voor een</w:t>
            </w:r>
            <w:r w:rsidRPr="00ED260A">
              <w:br/>
              <w:t>RICHTLIJN VAN HET EUROPEES PARLEMENT EN DE RAAD</w:t>
            </w:r>
            <w:r w:rsidRPr="00ED260A">
              <w:br/>
              <w:t xml:space="preserve">tot invoering van de Europese </w:t>
            </w:r>
            <w:r w:rsidRPr="00ED260A">
              <w:rPr>
                <w:b/>
                <w:i/>
              </w:rPr>
              <w:t>gehandicaptenka</w:t>
            </w:r>
            <w:r w:rsidRPr="00ED260A">
              <w:rPr>
                <w:b/>
                <w:i/>
              </w:rPr>
              <w:t>art</w:t>
            </w:r>
            <w:r w:rsidRPr="00ED260A">
              <w:t xml:space="preserve"> en de Europese parkeerkaart voor personen met een handicap</w:t>
            </w:r>
            <w:r w:rsidRPr="00ED260A">
              <w:br/>
            </w:r>
            <w:r w:rsidRPr="00ED260A">
              <w:br/>
              <w:t>(Voor de EER relevante tekst)</w:t>
            </w:r>
          </w:p>
        </w:tc>
        <w:tc>
          <w:tcPr>
            <w:tcW w:w="4876" w:type="dxa"/>
          </w:tcPr>
          <w:p w:rsidR="005D6152" w:rsidRPr="00ED260A" w:rsidRDefault="00DD52B6">
            <w:pPr>
              <w:pStyle w:val="Normal6a"/>
            </w:pPr>
            <w:r w:rsidRPr="00ED260A">
              <w:t>Voorstel voor een</w:t>
            </w:r>
            <w:r w:rsidRPr="00ED260A">
              <w:br/>
              <w:t>RICHTLIJN VAN HET EUROPEES PARLEMENT EN DE RAAD</w:t>
            </w:r>
            <w:r w:rsidRPr="00ED260A">
              <w:br/>
              <w:t xml:space="preserve">tot invoering van de Europese </w:t>
            </w:r>
            <w:r w:rsidRPr="00ED260A">
              <w:rPr>
                <w:b/>
                <w:i/>
              </w:rPr>
              <w:t>gehandicapten- en ouderenkaart</w:t>
            </w:r>
            <w:r w:rsidRPr="00ED260A">
              <w:t xml:space="preserve"> en de Europese parkeerkaart voor personen met een handicap </w:t>
            </w:r>
            <w:r w:rsidRPr="00ED260A">
              <w:rPr>
                <w:b/>
                <w:i/>
              </w:rPr>
              <w:t>en ouderen</w:t>
            </w:r>
            <w:r w:rsidRPr="00ED260A">
              <w:br/>
            </w:r>
            <w:r w:rsidRPr="00ED260A">
              <w:br/>
              <w:t>(Voor de EER relevante tekst)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De specifieke opneming van ouderen in deze richtlijn is noodzakelijk en </w:t>
      </w:r>
      <w:r w:rsidRPr="00ED260A">
        <w:t>gerechtvaardigd, aangezien ongeveer de helft van de personen met een handicap in de EU ouder is dan 65 jaar (48,5 %, bron: Eurostat, 2020). Bovendien zal het aantal personen met een handicap naar verwachting toenemen naarmate de EU-bevolking ouder wordt.</w:t>
      </w:r>
    </w:p>
    <w:p w:rsidR="005D6152" w:rsidRPr="00ED260A" w:rsidRDefault="00DD52B6">
      <w:r w:rsidRPr="00ED260A">
        <w:rPr>
          <w:rStyle w:val="HideTWBExt"/>
        </w:rPr>
        <w:t>&lt;</w:t>
      </w:r>
      <w:r w:rsidRPr="00ED260A">
        <w:rPr>
          <w:rStyle w:val="HideTWBExt"/>
        </w:rPr>
        <w: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Titel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w:t>
            </w:r>
            <w:r w:rsidRPr="00ED260A">
              <w:t xml:space="preserv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Voorstel voor een</w:t>
            </w:r>
            <w:r w:rsidRPr="00ED260A">
              <w:br/>
              <w:t>RICHTLIJN VAN HET EUROPEES PARLEMENT EN DE RAAD</w:t>
            </w:r>
            <w:r w:rsidRPr="00ED260A">
              <w:br/>
              <w:t xml:space="preserve">tot invoering van de Europese gehandicaptenkaart en de Europese </w:t>
            </w:r>
            <w:r w:rsidRPr="00ED260A">
              <w:rPr>
                <w:b/>
                <w:i/>
              </w:rPr>
              <w:t>parkeerkaart</w:t>
            </w:r>
            <w:r w:rsidRPr="00ED260A">
              <w:t xml:space="preserve"> voor personen met een handicap</w:t>
            </w:r>
            <w:r w:rsidRPr="00ED260A">
              <w:br/>
            </w:r>
            <w:r w:rsidRPr="00ED260A">
              <w:br/>
              <w:t>(Voor de EER relevante tekst)</w:t>
            </w:r>
          </w:p>
        </w:tc>
        <w:tc>
          <w:tcPr>
            <w:tcW w:w="4876" w:type="dxa"/>
          </w:tcPr>
          <w:p w:rsidR="005D6152" w:rsidRPr="00ED260A" w:rsidRDefault="00DD52B6">
            <w:pPr>
              <w:pStyle w:val="Normal6a"/>
            </w:pPr>
            <w:r w:rsidRPr="00ED260A">
              <w:t>Voorstel voor een</w:t>
            </w:r>
            <w:r w:rsidRPr="00ED260A">
              <w:br/>
              <w:t xml:space="preserve">RICHTLIJN VAN </w:t>
            </w:r>
            <w:r w:rsidRPr="00ED260A">
              <w:t>HET EUROPEES PARLEMENT EN DE RAAD</w:t>
            </w:r>
            <w:r w:rsidRPr="00ED260A">
              <w:br/>
              <w:t xml:space="preserve">tot invoering van de Europese gehandicaptenkaart en de Europese </w:t>
            </w:r>
            <w:r w:rsidRPr="00ED260A">
              <w:rPr>
                <w:b/>
                <w:i/>
              </w:rPr>
              <w:t>wegvervoerkaart</w:t>
            </w:r>
            <w:r w:rsidRPr="00ED260A">
              <w:t xml:space="preserve"> voor personen met een handicap</w:t>
            </w:r>
            <w:r w:rsidRPr="00ED260A">
              <w:br/>
            </w:r>
            <w:r w:rsidRPr="00ED260A">
              <w:br/>
              <w:t>(Voor de EER relevante tekst)</w:t>
            </w:r>
          </w:p>
        </w:tc>
      </w:tr>
      <w:tr w:rsidR="005D6152" w:rsidRPr="00ED260A">
        <w:trPr>
          <w:jc w:val="center"/>
        </w:trPr>
        <w:tc>
          <w:tcPr>
            <w:tcW w:w="4876" w:type="dxa"/>
          </w:tcPr>
          <w:p w:rsidR="005D6152" w:rsidRPr="00ED260A" w:rsidRDefault="005D6152"/>
        </w:tc>
        <w:tc>
          <w:tcPr>
            <w:tcW w:w="4876" w:type="dxa"/>
          </w:tcPr>
          <w:p w:rsidR="005D6152" w:rsidRPr="00ED260A" w:rsidRDefault="00DD52B6">
            <w:pPr>
              <w:pStyle w:val="Normal6a"/>
            </w:pPr>
            <w:r w:rsidRPr="00ED260A">
              <w:rPr>
                <w:i/>
              </w:rPr>
              <w:t xml:space="preserve">(Dit amendement is van toepassing op de </w:t>
            </w:r>
            <w:r w:rsidRPr="00ED260A">
              <w:rPr>
                <w:i/>
              </w:rPr>
              <w:lastRenderedPageBreak/>
              <w:t>gehele tekst).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w:t>
      </w:r>
      <w:r w:rsidRPr="00ED260A">
        <w:rPr>
          <w:rStyle w:val="HideTWBExt"/>
        </w:rPr>
        <w: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Het is van essentieel belang om het toepassingsgebied van deze kaart niet te beperken tot parkeervoorwaarden en</w:t>
      </w:r>
    </w:p>
    <w:p w:rsidR="005D6152" w:rsidRPr="00ED260A" w:rsidRDefault="00DD52B6">
      <w:pPr>
        <w:pStyle w:val="AmJustText"/>
      </w:pPr>
      <w:r w:rsidRPr="00ED260A">
        <w:t>-faciliteiten. Eigenlijk is deze kaart ook ontworpen om vrije toegang tot beperkt toegankelijke zone</w:t>
      </w:r>
      <w:r w:rsidRPr="00ED260A">
        <w:t>s te garanderen.</w:t>
      </w:r>
    </w:p>
    <w:p w:rsidR="005D6152" w:rsidRPr="00ED260A" w:rsidRDefault="00DD52B6">
      <w:pPr>
        <w:pStyle w:val="AmJustText"/>
      </w:pPr>
      <w:r w:rsidRPr="00ED260A">
        <w:t>Om bovengenoemde redenen wordt voorgesteld de benaming ervan te wijzigen van</w:t>
      </w:r>
    </w:p>
    <w:p w:rsidR="005D6152" w:rsidRPr="00ED260A" w:rsidRDefault="00DD52B6">
      <w:pPr>
        <w:pStyle w:val="AmJustText"/>
      </w:pPr>
      <w:r w:rsidRPr="00ED260A">
        <w:t>“Europese parkeerkaart” tot “Europese wegvervoerkaart”.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w:t>
      </w:r>
      <w:r w:rsidRPr="00ED260A">
        <w:t>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r>
            <w:r w:rsidRPr="00ED260A">
              <w:t>De Europese Unie is gegrondvest op de waarden van menselijke waardigheid, vrijheid en eerbiediging van de mensenrechten en zet zich in voor de bestrijding van discriminatie, onder meer op grond van handicap, zoals vastgelegd in het Verdrag betreffende de E</w:t>
            </w:r>
            <w:r w:rsidRPr="00ED260A">
              <w:t xml:space="preserve">uropese Unie (VEU), het Verdrag betreffende de werking van de Europese Unie (VWEU) </w:t>
            </w:r>
            <w:r w:rsidRPr="00ED260A">
              <w:rPr>
                <w:b/>
                <w:i/>
              </w:rPr>
              <w:t>en</w:t>
            </w:r>
            <w:r w:rsidRPr="00ED260A">
              <w:t xml:space="preserve"> het Handvest van de grondrechten van de Europese Unie (het “Handvest”).</w:t>
            </w:r>
          </w:p>
        </w:tc>
        <w:tc>
          <w:tcPr>
            <w:tcW w:w="4876" w:type="dxa"/>
          </w:tcPr>
          <w:p w:rsidR="005D6152" w:rsidRPr="00ED260A" w:rsidRDefault="00DD52B6">
            <w:pPr>
              <w:pStyle w:val="Normal6a"/>
            </w:pPr>
            <w:r w:rsidRPr="00ED260A">
              <w:t>(1)</w:t>
            </w:r>
            <w:r w:rsidRPr="00ED260A">
              <w:tab/>
              <w:t>De Europese Unie is gegrondvest op de waarden van menselijke waardigheid, vrijheid en eerbiedi</w:t>
            </w:r>
            <w:r w:rsidRPr="00ED260A">
              <w:t>ging van de mensenrechten en zet zich in voor de bestrijding van discriminatie, onder meer op grond van handicap, zoals vastgelegd in het Verdrag betreffende de Europese Unie (VEU), het Verdrag betreffende de werking van de Europese Unie (VWEU)</w:t>
            </w:r>
            <w:r w:rsidRPr="00ED260A">
              <w:rPr>
                <w:b/>
                <w:i/>
              </w:rPr>
              <w:t>,</w:t>
            </w:r>
            <w:r w:rsidRPr="00ED260A">
              <w:t xml:space="preserve"> het Handve</w:t>
            </w:r>
            <w:r w:rsidRPr="00ED260A">
              <w:t>st van de grondrechten van de Europese Unie (het “Handvest”</w:t>
            </w:r>
            <w:r w:rsidRPr="00ED260A">
              <w:rPr>
                <w:b/>
                <w:i/>
              </w:rPr>
              <w:t>) en het VN-Verdrag inzake de rechten van personen met een handicap (UNCRPD</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Overweging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In artikel 2.2 wordt een vrijstelling opgenomen om de tijdelijke erkenning</w:t>
            </w:r>
            <w:r w:rsidRPr="00ED260A">
              <w:rPr>
                <w:b/>
                <w:i/>
              </w:rPr>
              <w:t xml:space="preserve"> van de gehandicaptenstatus mogelijk te maken tijdens de overgangsfase, wanneer de betreffende persoon voor werk of studie naar het buitenland verhuist, alsmede tijdens de herbeoordelingsprocedure voor de erkenning van zijn of haar handicap door de nieuwe </w:t>
            </w:r>
            <w:r w:rsidRPr="00ED260A">
              <w:rPr>
                <w:b/>
                <w:i/>
              </w:rPr>
              <w:t>lidstaat.</w:t>
            </w:r>
            <w:r w:rsidRPr="00ED260A">
              <w:t xml:space="preserve"> </w:t>
            </w:r>
            <w:r w:rsidRPr="00ED260A">
              <w:rPr>
                <w:b/>
                <w:i/>
              </w:rPr>
              <w:t>Deze vrijstelling geldt ook voor deelnemers aan mobiliteitsprogramma’s van de EU, zoals het Erasmus+.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In artikel 25 van het Handvest wordt door de Unie daarnaast het recht van ouderen </w:t>
            </w:r>
            <w:r w:rsidRPr="00ED260A">
              <w:rPr>
                <w:b/>
                <w:i/>
              </w:rPr>
              <w:t>erkend en geëerbiedigd om een waardig en zelfstandig leven te leiden en aan het maatschappelijk en cultureel leven deel te nemen.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De specifieke opneming van ouderen in deze richtlijn is </w:t>
      </w:r>
      <w:r w:rsidRPr="00ED260A">
        <w:t>noodzakelijk en gerechtvaardigd, aangezien ongeveer de helft van de personen met een handicap in de EU ouder is dan 65 jaar (48,5 %, bron: Eurostat, 2020). Bovendien zal het aantal personen met een handicap naar verwachting toenemen naarmate de EU-bevolkin</w:t>
      </w:r>
      <w:r w:rsidRPr="00ED260A">
        <w:t>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75</w:t>
      </w:r>
      <w:r w:rsidRPr="00ED260A">
        <w:rPr>
          <w:rStyle w:val="HideTWBExt"/>
        </w:rPr>
        <w:t>&lt;/NumAm&gt;</w:t>
      </w:r>
    </w:p>
    <w:p w:rsidR="005D6152" w:rsidRPr="00ED260A" w:rsidRDefault="00DD52B6">
      <w:pPr>
        <w:pStyle w:val="NormalBold"/>
      </w:pPr>
      <w:r w:rsidRPr="00ED260A">
        <w:rPr>
          <w:rStyle w:val="HideTWBExt"/>
        </w:rPr>
        <w:lastRenderedPageBreak/>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w:t>
            </w:r>
            <w:r w:rsidRPr="00ED260A">
              <w:t>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ter)</w:t>
            </w:r>
            <w:r w:rsidRPr="00ED260A">
              <w:tab/>
            </w:r>
            <w:r w:rsidRPr="00ED260A">
              <w:rPr>
                <w:b/>
                <w:i/>
              </w:rPr>
              <w:t xml:space="preserve">Om het voorstel inzake de parkeerkaart te versterken en enkele concrete verbeteringen voor personen met een handicap aan te brengen, wordt een nieuwe databank opgezet om personen met een handicap te informeren over de verschillende </w:t>
            </w:r>
            <w:r w:rsidRPr="00ED260A">
              <w:rPr>
                <w:b/>
                <w:i/>
              </w:rPr>
              <w:t>parkeerrechten en -regels met betrekking tot parkeerplaatsen voor personen met een handicap in de verschillende lidstaten en regio’s, steden en gemeenten.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76</w:t>
      </w:r>
      <w:r w:rsidRPr="00ED260A">
        <w:rPr>
          <w:rStyle w:val="HideTWBExt"/>
        </w:rPr>
        <w:t>&lt;/NumAm&gt;</w:t>
      </w:r>
    </w:p>
    <w:p w:rsidR="005D6152" w:rsidRPr="00ED260A" w:rsidRDefault="00DD52B6">
      <w:pPr>
        <w:pStyle w:val="NormalBold"/>
      </w:pPr>
      <w:r w:rsidRPr="00ED260A">
        <w:rPr>
          <w:rStyle w:val="HideTWBExt"/>
        </w:rPr>
        <w:t>&lt;RepeatBlock-By&gt;&lt;Membe</w:t>
      </w:r>
      <w:r w:rsidRPr="00ED260A">
        <w:rPr>
          <w:rStyle w:val="HideTWBExt"/>
        </w:rPr>
        <w:t>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t xml:space="preserve">Iedere burger van </w:t>
            </w:r>
            <w:r w:rsidRPr="00ED260A">
              <w:t>de Unie heeft het grondrecht vrij op het grondgebied van de lidstaten te reizen en te verblijven, onder voorbehoud van de beperkingen en voorwaarden die bij de Verdragen en de bepalingen ter uitvoering daarvan zijn vastgesteld.</w:t>
            </w:r>
          </w:p>
        </w:tc>
        <w:tc>
          <w:tcPr>
            <w:tcW w:w="4876" w:type="dxa"/>
          </w:tcPr>
          <w:p w:rsidR="005D6152" w:rsidRPr="00ED260A" w:rsidRDefault="00DD52B6">
            <w:pPr>
              <w:pStyle w:val="Normal6a"/>
            </w:pPr>
            <w:r w:rsidRPr="00ED260A">
              <w:t>(3)</w:t>
            </w:r>
            <w:r w:rsidRPr="00ED260A">
              <w:tab/>
              <w:t>Iedere burger van de Uni</w:t>
            </w:r>
            <w:r w:rsidRPr="00ED260A">
              <w:t xml:space="preserve">e heeft het grondrecht vrij op het grondgebied van de lidstaten te reizen en te verblijven, onder voorbehoud van de beperkingen en voorwaarden die bij de Verdragen en de bepalingen ter uitvoering daarvan zijn vastgesteld. </w:t>
            </w:r>
            <w:r w:rsidRPr="00ED260A">
              <w:rPr>
                <w:b/>
                <w:i/>
              </w:rPr>
              <w:t>In artikel 18 van het UNCRPD wordt</w:t>
            </w:r>
            <w:r w:rsidRPr="00ED260A">
              <w:rPr>
                <w:b/>
                <w:i/>
              </w:rPr>
              <w:t xml:space="preserve"> bovendien het recht van personen met een handicap erkend om zich vrijelijk te verplaatsen en vrijelijk hun verblijfplaats te kiezen, op voet van gelijkheid met anderen.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77</w:t>
      </w:r>
      <w:r w:rsidRPr="00ED260A">
        <w:rPr>
          <w:rStyle w:val="HideTWBExt"/>
        </w:rPr>
        <w:t>&lt;/NumAm&gt;</w:t>
      </w:r>
    </w:p>
    <w:p w:rsidR="005D6152" w:rsidRPr="00ED260A" w:rsidRDefault="00DD52B6">
      <w:pPr>
        <w:pStyle w:val="NormalBold"/>
      </w:pPr>
      <w:r w:rsidRPr="00ED260A">
        <w:rPr>
          <w:rStyle w:val="HideTWBExt"/>
        </w:rPr>
        <w:t>&lt;Repeat</w:t>
      </w:r>
      <w:r w:rsidRPr="00ED260A">
        <w:rPr>
          <w:rStyle w:val="HideTWBExt"/>
        </w:rPr>
        <w:t>Block-By&gt;&lt;Members&gt;</w:t>
      </w:r>
      <w:r w:rsidRPr="00ED260A">
        <w:t>Abir Al-Sahlani, Lucia Ďuriš Nicholsonová, Monica Semedo, Dragoş Pîslaru, Irena Joveva,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Volgens het Hof van Justitie van de Europese Unie dient het burgerschap van de Unie bij de uitoefening van het recht om op het grondgebied van de lidstaten te reizen en te verblijven de primaire hoedanig</w:t>
            </w:r>
            <w:r w:rsidRPr="00ED260A">
              <w:t xml:space="preserve">heid van de onderdanen van de lidstaten te zijn, en kunnen degenen die zich in dezelfde situatie bevinden </w:t>
            </w:r>
            <w:r w:rsidRPr="00ED260A">
              <w:rPr>
                <w:b/>
                <w:i/>
              </w:rPr>
              <w:t>–</w:t>
            </w:r>
            <w:r w:rsidRPr="00ED260A">
              <w:t xml:space="preserve"> binnen de materiële werkingssfeer van het VWEU </w:t>
            </w:r>
            <w:r w:rsidRPr="00ED260A">
              <w:rPr>
                <w:b/>
                <w:i/>
              </w:rPr>
              <w:t>–</w:t>
            </w:r>
            <w:r w:rsidRPr="00ED260A">
              <w:t xml:space="preserve"> aanspraak maken op een gelijke behandeling rechtens ongeacht hun nationaliteit en onverminderd de u</w:t>
            </w:r>
            <w:r w:rsidRPr="00ED260A">
              <w:t>itdrukkelijk vastgestelde uitzonderingen.</w:t>
            </w:r>
          </w:p>
        </w:tc>
        <w:tc>
          <w:tcPr>
            <w:tcW w:w="4876" w:type="dxa"/>
          </w:tcPr>
          <w:p w:rsidR="005D6152" w:rsidRPr="00ED260A" w:rsidRDefault="00DD52B6">
            <w:pPr>
              <w:pStyle w:val="Normal6a"/>
            </w:pPr>
            <w:r w:rsidRPr="00ED260A">
              <w:t>(4)</w:t>
            </w:r>
            <w:r w:rsidRPr="00ED260A">
              <w:tab/>
              <w:t>Volgens het Hof van Justitie van de Europese Unie dient het burgerschap van de Unie bij de uitoefening van het recht om op het grondgebied van de lidstaten te reizen en te verblijven de primaire hoedanigheid va</w:t>
            </w:r>
            <w:r w:rsidRPr="00ED260A">
              <w:t>n de onderdanen van de lidstaten te zijn, en kunnen degenen die zich in dezelfde situatie bevinden</w:t>
            </w:r>
            <w:r w:rsidRPr="00ED260A">
              <w:rPr>
                <w:b/>
                <w:i/>
              </w:rPr>
              <w:t>,</w:t>
            </w:r>
            <w:r w:rsidRPr="00ED260A">
              <w:t xml:space="preserve"> binnen de materiële werkingssfeer van het VWEU</w:t>
            </w:r>
            <w:r w:rsidRPr="00ED260A">
              <w:rPr>
                <w:b/>
                <w:i/>
              </w:rPr>
              <w:t>,</w:t>
            </w:r>
            <w:r w:rsidRPr="00ED260A">
              <w:t xml:space="preserve"> aanspraak maken op een gelijke behandeling rechtens ongeacht hun nationaliteit en onverminderd de uitdrukkel</w:t>
            </w:r>
            <w:r w:rsidRPr="00ED260A">
              <w:t xml:space="preserve">ijk vastgestelde uitzonderingen. </w:t>
            </w:r>
            <w:r w:rsidRPr="00ED260A">
              <w:rPr>
                <w:b/>
                <w:i/>
              </w:rPr>
              <w:t>Het recht op vrij verkeer moet ook gelden voor onderdanen van derde landen die legaal in een lidstaat van de Europese Unie verblijven en een handicap hebben die in de desbetreffende lidstaat is erkend, met het oog op gelijk</w:t>
            </w:r>
            <w:r w:rsidRPr="00ED260A">
              <w:rPr>
                <w:b/>
                <w:i/>
              </w:rPr>
              <w:t>e behandeling.</w:t>
            </w:r>
            <w:r w:rsidRPr="00ED260A">
              <w:t xml:space="preserve"> </w:t>
            </w:r>
            <w:r w:rsidRPr="00ED260A">
              <w:rPr>
                <w:b/>
                <w:i/>
              </w:rPr>
              <w:t>Deze richtlijn moet daarom worden aangevuld met een afzonderlijke rechtshandeling die in dit verband de juridische kloof zal overbruggen tussen EU-burgers en onderdanen van derde landen die legaal in de Europese Unie verblijven.</w:t>
            </w:r>
            <w:r w:rsidRPr="00ED260A">
              <w:t xml:space="preserve"> </w:t>
            </w:r>
            <w:r w:rsidRPr="00ED260A">
              <w:rPr>
                <w:b/>
                <w:i/>
              </w:rPr>
              <w:t>Dit zal zorg</w:t>
            </w:r>
            <w:r w:rsidRPr="00ED260A">
              <w:rPr>
                <w:b/>
                <w:i/>
              </w:rPr>
              <w:t>en voor meer rechtszekerheid, niet in de laatste plaats voor onderdanen van derde landen, vrouwen en meisjes met een handicap die legaal in de Unie verblijven.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78</w:t>
      </w:r>
      <w:r w:rsidRPr="00ED260A">
        <w:rPr>
          <w:rStyle w:val="HideTWBExt"/>
        </w:rPr>
        <w:t>&lt;/NumAm&gt;</w:t>
      </w:r>
    </w:p>
    <w:p w:rsidR="005D6152" w:rsidRPr="00ED260A" w:rsidRDefault="00DD52B6">
      <w:pPr>
        <w:pStyle w:val="NormalBold"/>
      </w:pPr>
      <w:r w:rsidRPr="00ED260A">
        <w:rPr>
          <w:rStyle w:val="HideTWBExt"/>
        </w:rPr>
        <w:t>&lt;RepeatBlock-By&gt;</w:t>
      </w:r>
      <w:r w:rsidRPr="00ED260A">
        <w:rPr>
          <w:rStyle w:val="HideTWBExt"/>
        </w:rPr>
        <w:t>&lt;Members&gt;</w:t>
      </w:r>
      <w:r w:rsidRPr="00ED260A">
        <w:t>Lucia Ďuriš Nicholsonová, Abir Al-Sahlani, Jordi Cañas, Monica Semedo, Dragoş Pîslaru, Irena Joveva, Max Orville, Sylvie Brunet, Marie-Pierre Vedrenne</w:t>
      </w:r>
      <w:r w:rsidRPr="00ED260A">
        <w:rPr>
          <w:rStyle w:val="HideTWBExt"/>
        </w:rPr>
        <w:t>&lt;/Members&gt;</w:t>
      </w:r>
    </w:p>
    <w:p w:rsidR="005D6152" w:rsidRPr="00ED260A" w:rsidRDefault="00DD52B6">
      <w:pPr>
        <w:pStyle w:val="NormalBold"/>
      </w:pPr>
      <w:r w:rsidRPr="00ED260A">
        <w:rPr>
          <w:rStyle w:val="HideTWBExt"/>
        </w:rPr>
        <w:lastRenderedPageBreak/>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w:t>
      </w:r>
      <w:r w:rsidRPr="00ED260A">
        <w:t xml:space="preserve">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De Unie is partij bij het Verdrag van de Verenigde Naties inzake de rechten van personen met een handicap (UNCRPD)</w:t>
            </w:r>
            <w:r w:rsidRPr="00ED260A">
              <w:rPr>
                <w:vertAlign w:val="superscript"/>
              </w:rPr>
              <w:t>39</w:t>
            </w:r>
            <w:r w:rsidRPr="00ED260A">
              <w:t>en is gebonden door de bepalingen ervan, die integraal deel uitmaken van</w:t>
            </w:r>
            <w:r w:rsidRPr="00ED260A">
              <w:t xml:space="preserve"> de rechtsorde van de Unie binnen de grenzen van haar bevoegdheden Alle lidstaten zijn partij bij het UNCRPD en zijn er ook door gebonden binnen de grenzen van hun bevoegdheden.</w:t>
            </w:r>
          </w:p>
        </w:tc>
        <w:tc>
          <w:tcPr>
            <w:tcW w:w="4876" w:type="dxa"/>
          </w:tcPr>
          <w:p w:rsidR="005D6152" w:rsidRPr="00ED260A" w:rsidRDefault="00DD52B6">
            <w:pPr>
              <w:pStyle w:val="Normal6a"/>
            </w:pPr>
            <w:r w:rsidRPr="00ED260A">
              <w:t>(5)</w:t>
            </w:r>
            <w:r w:rsidRPr="00ED260A">
              <w:tab/>
              <w:t>De Unie is partij bij het Verdrag van de Verenigde Naties inzake de rechte</w:t>
            </w:r>
            <w:r w:rsidRPr="00ED260A">
              <w:t>n van personen met een handicap (UNCRPD)</w:t>
            </w:r>
            <w:r w:rsidRPr="00ED260A">
              <w:rPr>
                <w:vertAlign w:val="superscript"/>
              </w:rPr>
              <w:t>39</w:t>
            </w:r>
            <w:r w:rsidRPr="00ED260A">
              <w:t xml:space="preserve"> en is gebonden door de bepalingen ervan, die integraal deel uitmaken van de rechtsorde van de Unie binnen de grenzen van haar bevoegdheden</w:t>
            </w:r>
            <w:r w:rsidRPr="00ED260A">
              <w:rPr>
                <w:b/>
                <w:i/>
              </w:rPr>
              <w:t>.</w:t>
            </w:r>
            <w:r w:rsidRPr="00ED260A">
              <w:t xml:space="preserve"> Alle lidstaten zijn partij bij het UNCRPD en zijn er ook door gebonden bi</w:t>
            </w:r>
            <w:r w:rsidRPr="00ED260A">
              <w:t xml:space="preserve">nnen de grenzen van hun bevoegdheden. </w:t>
            </w:r>
            <w:r w:rsidRPr="00ED260A">
              <w:rPr>
                <w:b/>
                <w:i/>
              </w:rPr>
              <w:t>Hoewel de Unie en al haar lidstaten gebonden zijn door het UNCRPD, loopt de uitvoering ervan aanzienlijk uiteen</w:t>
            </w:r>
            <w:r w:rsidRPr="00ED260A">
              <w:rPr>
                <w:b/>
                <w:i/>
                <w:vertAlign w:val="superscript"/>
              </w:rPr>
              <w:t>39 bis</w:t>
            </w:r>
            <w:r w:rsidRPr="00ED260A">
              <w:rPr>
                <w:b/>
                <w:i/>
              </w:rPr>
              <w:t>.</w:t>
            </w:r>
            <w:r w:rsidRPr="00ED260A">
              <w:t xml:space="preserve"> </w:t>
            </w:r>
            <w:r w:rsidRPr="00ED260A">
              <w:rPr>
                <w:b/>
                <w:i/>
              </w:rPr>
              <w:t>Er moet vooruitgang worden geboekt op het gebied van gelijkheid voor personen met een handicap, zow</w:t>
            </w:r>
            <w:r w:rsidRPr="00ED260A">
              <w:rPr>
                <w:b/>
                <w:i/>
              </w:rPr>
              <w:t>el voor de Unie zelf als in alle lidstaten, bijvoorbeeld door middel van investeringen in infrastructuur, capaciteitsopbouw, opleiding en bewustmakingscampagnes.</w:t>
            </w:r>
            <w:r w:rsidRPr="00ED260A">
              <w:t xml:space="preserve"> </w:t>
            </w:r>
            <w:r w:rsidRPr="00ED260A">
              <w:rPr>
                <w:b/>
                <w:i/>
              </w:rPr>
              <w:t>Voorts moeten de Unie en alle lidstaten het facultatief protocol bij het UNCRPD ratificeren.</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5D6152"/>
        </w:tc>
        <w:tc>
          <w:tcPr>
            <w:tcW w:w="4876" w:type="dxa"/>
          </w:tcPr>
          <w:p w:rsidR="005D6152" w:rsidRPr="00ED260A" w:rsidRDefault="00DD52B6">
            <w:pPr>
              <w:pStyle w:val="Normal6a"/>
            </w:pPr>
            <w:r w:rsidRPr="00ED260A">
              <w:rPr>
                <w:b/>
                <w:i/>
                <w:vertAlign w:val="superscript"/>
              </w:rPr>
              <w:t>39 bis</w:t>
            </w:r>
            <w:r w:rsidRPr="00ED260A">
              <w:t xml:space="preserve"> </w:t>
            </w:r>
            <w:r w:rsidRPr="00ED260A">
              <w:rPr>
                <w:b/>
                <w:i/>
              </w:rPr>
              <w:t>https://fra.europa.eu/en/publication/2023/implementing-un-convention-rights-persons-disabilities-human-rights-indicators</w:t>
            </w:r>
          </w:p>
        </w:tc>
      </w:tr>
      <w:tr w:rsidR="005D6152" w:rsidRPr="00ED260A">
        <w:trPr>
          <w:jc w:val="center"/>
        </w:trPr>
        <w:tc>
          <w:tcPr>
            <w:tcW w:w="4876" w:type="dxa"/>
          </w:tcPr>
          <w:p w:rsidR="005D6152" w:rsidRPr="00ED260A" w:rsidRDefault="00DD52B6">
            <w:pPr>
              <w:pStyle w:val="Normal6a"/>
            </w:pPr>
            <w:r w:rsidRPr="00ED260A">
              <w:rPr>
                <w:vertAlign w:val="superscript"/>
              </w:rPr>
              <w:t>39</w:t>
            </w:r>
            <w:r w:rsidRPr="00ED260A">
              <w:t xml:space="preserve"> Besluit 2010/48/EG van de Raad van 26 november 2009 betreffende de sluiting door de Eu</w:t>
            </w:r>
            <w:r w:rsidRPr="00ED260A">
              <w:t>ropese Gemeenschap van het Verdrag van de Verenigde Naties inzake de rechten van personen met een handicap (PB L 23 van 27.1.2010, blz. 35).</w:t>
            </w:r>
          </w:p>
        </w:tc>
        <w:tc>
          <w:tcPr>
            <w:tcW w:w="4876" w:type="dxa"/>
          </w:tcPr>
          <w:p w:rsidR="005D6152" w:rsidRPr="00ED260A" w:rsidRDefault="00DD52B6">
            <w:pPr>
              <w:pStyle w:val="Normal6a"/>
            </w:pPr>
            <w:r w:rsidRPr="00ED260A">
              <w:rPr>
                <w:vertAlign w:val="superscript"/>
              </w:rPr>
              <w:t>39</w:t>
            </w:r>
            <w:r w:rsidRPr="00ED260A">
              <w:t xml:space="preserve"> Besluit 2010/48/EG van de Raad van 26 november 2009 betreffende de sluiting door de Europese Gemeenschap van het</w:t>
            </w:r>
            <w:r w:rsidRPr="00ED260A">
              <w:t xml:space="preserve"> Verdrag van de Verenigde Naties inzake de rechten van personen met een handicap (PB L 23 van 27.1.2010, blz. 35).</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79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w:t>
      </w:r>
      <w:r w:rsidRPr="00ED260A">
        <w:t xml:space="preserve"> Marc Angel, Milan </w:t>
      </w:r>
      <w:r w:rsidRPr="00ED260A">
        <w:lastRenderedPageBreak/>
        <w:t>Brglez, Agnes Jongerius, Aurore Lalucq, Elisabetta Gualmini, Klára Dobrev, Marianne Vind, Vilija Blinkevičiūtė, Alex Agius Saliba, Brando Benifei, Alicia Homs Ginel,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w:t>
      </w:r>
      <w:r w:rsidRPr="00ED260A">
        <w:t>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r>
            <w:r w:rsidRPr="00ED260A">
              <w:t>Het UNCRPD heeft tot doel de volledige uitoefening van alle mensenrechten en fundamentele vrijheden door alle personen met een handicap op voet van gelijkheid te bevorderen, te beschermen en te waarborgen en de eerbiediging van hun inherente waardigheid te</w:t>
            </w:r>
            <w:r w:rsidRPr="00ED260A">
              <w:t xml:space="preserve"> bevorderen, zodat hun volledige en daadwerkelijke participatie en inclusie in de samenleving op voet van gelijkheid met anderen wordt gewaarborgd. Het UNCRPD </w:t>
            </w:r>
            <w:r w:rsidRPr="00ED260A">
              <w:rPr>
                <w:b/>
                <w:i/>
              </w:rPr>
              <w:t>erkent ook</w:t>
            </w:r>
            <w:r w:rsidRPr="00ED260A">
              <w:t xml:space="preserve"> dat het belangrijk is passende maatregelen te nemen om </w:t>
            </w:r>
            <w:r w:rsidRPr="00ED260A">
              <w:rPr>
                <w:b/>
                <w:i/>
              </w:rPr>
              <w:t>de</w:t>
            </w:r>
            <w:r w:rsidRPr="00ED260A">
              <w:t xml:space="preserve"> toegankelijkheid voor person</w:t>
            </w:r>
            <w:r w:rsidRPr="00ED260A">
              <w:t>en met een handicap te waarborgen.</w:t>
            </w:r>
          </w:p>
        </w:tc>
        <w:tc>
          <w:tcPr>
            <w:tcW w:w="4876" w:type="dxa"/>
          </w:tcPr>
          <w:p w:rsidR="005D6152" w:rsidRPr="00ED260A" w:rsidRDefault="00DD52B6">
            <w:pPr>
              <w:pStyle w:val="Normal6a"/>
            </w:pPr>
            <w:r w:rsidRPr="00ED260A">
              <w:t>(6)</w:t>
            </w:r>
            <w:r w:rsidRPr="00ED260A">
              <w:tab/>
            </w:r>
            <w:r w:rsidRPr="00ED260A">
              <w:rPr>
                <w:b/>
                <w:i/>
              </w:rPr>
              <w:t>In het UNCRPD is bepaald dat onder personen met een handicap ook personen vallen met langdurige lichamelijke, mentale, intellectuele of zintuiglijke beperkingen die in interactie met diverse administratieve, technolog</w:t>
            </w:r>
            <w:r w:rsidRPr="00ED260A">
              <w:rPr>
                <w:b/>
                <w:i/>
              </w:rPr>
              <w:t>ische en maatschappelijke belemmeringen tot discriminerende behandeling kunnen leiden.</w:t>
            </w:r>
            <w:r w:rsidRPr="00ED260A">
              <w:t xml:space="preserve"> Het UNCRPD heeft </w:t>
            </w:r>
            <w:r w:rsidRPr="00ED260A">
              <w:rPr>
                <w:b/>
                <w:i/>
              </w:rPr>
              <w:t>derhalve</w:t>
            </w:r>
            <w:r w:rsidRPr="00ED260A">
              <w:t xml:space="preserve"> tot doel de volledige uitoefening van alle mensenrechten en fundamentele vrijheden door alle personen met een handicap op voet van gelijkheid t</w:t>
            </w:r>
            <w:r w:rsidRPr="00ED260A">
              <w:t>e bevorderen, te beschermen en te waarborgen en de eerbiediging van hun inherente waardigheid</w:t>
            </w:r>
            <w:r w:rsidRPr="00ED260A">
              <w:rPr>
                <w:b/>
                <w:i/>
              </w:rPr>
              <w:t>, individuele autonomie, met inbegrip van de vrijheid hun eigen keuzes te maken, en onafhankelijkheid</w:t>
            </w:r>
            <w:r w:rsidRPr="00ED260A">
              <w:t xml:space="preserve"> te bevorderen, zodat hun volledige en daadwerkelijke particip</w:t>
            </w:r>
            <w:r w:rsidRPr="00ED260A">
              <w:t xml:space="preserve">atie en inclusie in de samenleving op voet van gelijkheid met anderen wordt gewaarborgd. </w:t>
            </w:r>
            <w:r w:rsidRPr="00ED260A">
              <w:rPr>
                <w:b/>
                <w:i/>
              </w:rPr>
              <w:t>In</w:t>
            </w:r>
            <w:r w:rsidRPr="00ED260A">
              <w:t xml:space="preserve"> het UNCRPD </w:t>
            </w:r>
            <w:r w:rsidRPr="00ED260A">
              <w:rPr>
                <w:b/>
                <w:i/>
              </w:rPr>
              <w:t xml:space="preserve">wordt ook erkend dat het belangrijk is respect te tonen voor verschillen en te aanvaarden dat personen met een handicap deel uitmaken van de mensheid en </w:t>
            </w:r>
            <w:r w:rsidRPr="00ED260A">
              <w:rPr>
                <w:b/>
                <w:i/>
              </w:rPr>
              <w:t>de menselijke diversiteit, alsook</w:t>
            </w:r>
            <w:r w:rsidRPr="00ED260A">
              <w:t xml:space="preserve"> dat het belangrijk is passende maatregelen te nemen om </w:t>
            </w:r>
            <w:r w:rsidRPr="00ED260A">
              <w:rPr>
                <w:b/>
                <w:i/>
              </w:rPr>
              <w:t>volledige en gelijke</w:t>
            </w:r>
            <w:r w:rsidRPr="00ED260A">
              <w:t xml:space="preserve"> toegankelijkheid voor personen met een handicap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80</w:t>
      </w:r>
      <w:r w:rsidRPr="00ED260A">
        <w:rPr>
          <w:rStyle w:val="HideTWBExt"/>
        </w:rPr>
        <w:t>&lt;/NumAm&gt;</w:t>
      </w:r>
    </w:p>
    <w:p w:rsidR="005D6152" w:rsidRPr="00ED260A" w:rsidRDefault="00DD52B6">
      <w:pPr>
        <w:pStyle w:val="NormalBold"/>
      </w:pPr>
      <w:r w:rsidRPr="00ED260A">
        <w:rPr>
          <w:rStyle w:val="HideTWBExt"/>
        </w:rPr>
        <w:t>&lt;Rep</w:t>
      </w:r>
      <w:r w:rsidRPr="00ED260A">
        <w:rPr>
          <w:rStyle w:val="HideTWBExt"/>
        </w:rPr>
        <w:t>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lastRenderedPageBreak/>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r>
            <w:r w:rsidRPr="00ED260A">
              <w:t>Het UNCRPD heeft tot doel de volledige uitoefening van alle mensenrechten en fundamentele vrijheden door alle personen met een handicap op voet van gelijkheid te bevorderen, te beschermen en te waarborgen en de eerbiediging van hun inherente waardigheid te</w:t>
            </w:r>
            <w:r w:rsidRPr="00ED260A">
              <w:t xml:space="preserve"> bevorderen, zodat hun volledige en daadwerkelijke participatie en inclusie in de samenleving op voet van gelijkheid met anderen wordt gewaarborgd. Het UNCRPD </w:t>
            </w:r>
            <w:r w:rsidRPr="00ED260A">
              <w:rPr>
                <w:b/>
                <w:i/>
              </w:rPr>
              <w:t>erkent ook</w:t>
            </w:r>
            <w:r w:rsidRPr="00ED260A">
              <w:t xml:space="preserve"> dat het belangrijk is passende maatregelen te nemen om </w:t>
            </w:r>
            <w:r w:rsidRPr="00ED260A">
              <w:rPr>
                <w:b/>
                <w:i/>
              </w:rPr>
              <w:t>de</w:t>
            </w:r>
            <w:r w:rsidRPr="00ED260A">
              <w:t xml:space="preserve"> toegankelijkheid voor person</w:t>
            </w:r>
            <w:r w:rsidRPr="00ED260A">
              <w:t>en met een handicap te waarborgen.</w:t>
            </w:r>
          </w:p>
        </w:tc>
        <w:tc>
          <w:tcPr>
            <w:tcW w:w="4876" w:type="dxa"/>
          </w:tcPr>
          <w:p w:rsidR="005D6152" w:rsidRPr="00ED260A" w:rsidRDefault="00DD52B6">
            <w:pPr>
              <w:pStyle w:val="Normal6a"/>
            </w:pPr>
            <w:r w:rsidRPr="00ED260A">
              <w:t>(6)</w:t>
            </w:r>
            <w:r w:rsidRPr="00ED260A">
              <w:tab/>
              <w:t>Het UNCRPD heeft tot doel de volledige uitoefening van alle mensenrechten en fundamentele vrijheden door alle personen met een handicap op voet van gelijkheid te bevorderen, te beschermen en te waarborgen en de eerbie</w:t>
            </w:r>
            <w:r w:rsidRPr="00ED260A">
              <w:t xml:space="preserve">diging van hun inherente waardigheid te bevorderen, zodat hun volledige en daadwerkelijke participatie en inclusie in de samenleving op voet van gelijkheid met anderen wordt gewaarborgd. </w:t>
            </w:r>
            <w:r w:rsidRPr="00ED260A">
              <w:rPr>
                <w:b/>
                <w:i/>
              </w:rPr>
              <w:t>In</w:t>
            </w:r>
            <w:r w:rsidRPr="00ED260A">
              <w:t xml:space="preserve"> het UNCRPD </w:t>
            </w:r>
            <w:r w:rsidRPr="00ED260A">
              <w:rPr>
                <w:b/>
                <w:i/>
              </w:rPr>
              <w:t>wordt ook erkend</w:t>
            </w:r>
            <w:r w:rsidRPr="00ED260A">
              <w:t xml:space="preserve"> dat het belangrijk is passende maatreg</w:t>
            </w:r>
            <w:r w:rsidRPr="00ED260A">
              <w:t xml:space="preserve">elen te nemen om </w:t>
            </w:r>
            <w:r w:rsidRPr="00ED260A">
              <w:rPr>
                <w:b/>
                <w:i/>
              </w:rPr>
              <w:t>universele</w:t>
            </w:r>
            <w:r w:rsidRPr="00ED260A">
              <w:t xml:space="preserve"> toegankelijkheid voor personen met een handicap te waarborgen </w:t>
            </w:r>
            <w:r w:rsidRPr="00ED260A">
              <w:rPr>
                <w:b/>
                <w:i/>
              </w:rPr>
              <w:t>en ervoor te zorgen dat personen met een handicap zo onafhankelijk mogelijk persoonlijke mobiliteit genieten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Het UNCRPD heeft tot d</w:t>
            </w:r>
            <w:r w:rsidRPr="00ED260A">
              <w:t>oel de volledige uitoefening van alle mensenrechten en fundamentele vrijheden door alle personen met een handicap op voet van gelijkheid te bevorderen, te beschermen en te waarborgen en de eerbiediging van hun inherente waardigheid te bevorderen, zodat hun</w:t>
            </w:r>
            <w:r w:rsidRPr="00ED260A">
              <w:t xml:space="preserve"> volledige en daadwerkelijke participatie en inclusie in de samenleving op voet van gelijkheid met </w:t>
            </w:r>
            <w:r w:rsidRPr="00ED260A">
              <w:rPr>
                <w:b/>
                <w:i/>
              </w:rPr>
              <w:t>anderen</w:t>
            </w:r>
            <w:r w:rsidRPr="00ED260A">
              <w:t xml:space="preserve"> wordt </w:t>
            </w:r>
            <w:r w:rsidRPr="00ED260A">
              <w:lastRenderedPageBreak/>
              <w:t xml:space="preserve">gewaarborgd. Het UNCRPD </w:t>
            </w:r>
            <w:r w:rsidRPr="00ED260A">
              <w:rPr>
                <w:b/>
                <w:i/>
              </w:rPr>
              <w:t>erkent ook</w:t>
            </w:r>
            <w:r w:rsidRPr="00ED260A">
              <w:t xml:space="preserve"> dat het belangrijk is passende maatregelen te nemen om de toegankelijkheid voor personen met een handicap te</w:t>
            </w:r>
            <w:r w:rsidRPr="00ED260A">
              <w:t xml:space="preserve"> waarborgen.</w:t>
            </w:r>
          </w:p>
        </w:tc>
        <w:tc>
          <w:tcPr>
            <w:tcW w:w="4876" w:type="dxa"/>
          </w:tcPr>
          <w:p w:rsidR="005D6152" w:rsidRPr="00ED260A" w:rsidRDefault="00DD52B6">
            <w:pPr>
              <w:pStyle w:val="Normal6a"/>
            </w:pPr>
            <w:r w:rsidRPr="00ED260A">
              <w:lastRenderedPageBreak/>
              <w:t>(6)</w:t>
            </w:r>
            <w:r w:rsidRPr="00ED260A">
              <w:tab/>
              <w:t>Het UNCRPD heeft tot doel de volledige uitoefening van alle mensenrechten en fundamentele vrijheden door alle personen met een handicap op voet van gelijkheid te bevorderen, te beschermen en te waarborgen en de eerbiediging van hun inheren</w:t>
            </w:r>
            <w:r w:rsidRPr="00ED260A">
              <w:t xml:space="preserve">te waardigheid te bevorderen, zodat hun volledige en daadwerkelijke participatie en inclusie in de samenleving </w:t>
            </w:r>
            <w:r w:rsidRPr="00ED260A">
              <w:rPr>
                <w:b/>
                <w:i/>
              </w:rPr>
              <w:t>en alle aspecten van het leven</w:t>
            </w:r>
            <w:r w:rsidRPr="00ED260A">
              <w:t xml:space="preserve"> op voet van gelijkheid met </w:t>
            </w:r>
            <w:r w:rsidRPr="00ED260A">
              <w:rPr>
                <w:b/>
                <w:i/>
              </w:rPr>
              <w:lastRenderedPageBreak/>
              <w:t>personen zonder handicap</w:t>
            </w:r>
            <w:r w:rsidRPr="00ED260A">
              <w:t xml:space="preserve"> wordt gewaarborgd. </w:t>
            </w:r>
            <w:r w:rsidRPr="00ED260A">
              <w:rPr>
                <w:b/>
                <w:i/>
              </w:rPr>
              <w:t>In</w:t>
            </w:r>
            <w:r w:rsidRPr="00ED260A">
              <w:t xml:space="preserve"> het UNCRPD </w:t>
            </w:r>
            <w:r w:rsidRPr="00ED260A">
              <w:rPr>
                <w:b/>
                <w:i/>
              </w:rPr>
              <w:t>wordt ook erkend</w:t>
            </w:r>
            <w:r w:rsidRPr="00ED260A">
              <w:t xml:space="preserve"> dat het bela</w:t>
            </w:r>
            <w:r w:rsidRPr="00ED260A">
              <w:t>ngrijk is passende maatregelen te nemen om de toegankelijkheid voor personen met een handicap te waarborgen.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Jordi Cañas, Monica Semedo, Lucia Ďuriš </w:t>
      </w:r>
      <w:r w:rsidRPr="00ED260A">
        <w:t>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r>
            <w:r w:rsidRPr="00ED260A">
              <w:t>Het UNCRPD heeft tot doel de volledige uitoefening van alle mensenrechten en fundamentele vrijheden door alle personen met een handicap op voet van gelijkheid te bevorderen, te beschermen en te waarborgen en de eerbiediging van hun inherente waardigheid te</w:t>
            </w:r>
            <w:r w:rsidRPr="00ED260A">
              <w:t xml:space="preserve"> bevorderen, zodat hun volledige en daadwerkelijke participatie en inclusie in de samenleving op voet van gelijkheid met anderen wordt gewaarborgd. Het UNCRPD </w:t>
            </w:r>
            <w:r w:rsidRPr="00ED260A">
              <w:rPr>
                <w:b/>
                <w:i/>
              </w:rPr>
              <w:t>erkent ook</w:t>
            </w:r>
            <w:r w:rsidRPr="00ED260A">
              <w:t xml:space="preserve"> dat het belangrijk is passende maatregelen te nemen om </w:t>
            </w:r>
            <w:r w:rsidRPr="00ED260A">
              <w:rPr>
                <w:b/>
                <w:i/>
              </w:rPr>
              <w:t>de</w:t>
            </w:r>
            <w:r w:rsidRPr="00ED260A">
              <w:t xml:space="preserve"> toegankelijkheid voor person</w:t>
            </w:r>
            <w:r w:rsidRPr="00ED260A">
              <w:t>en met een handicap te waarborgen.</w:t>
            </w:r>
          </w:p>
        </w:tc>
        <w:tc>
          <w:tcPr>
            <w:tcW w:w="4876" w:type="dxa"/>
          </w:tcPr>
          <w:p w:rsidR="005D6152" w:rsidRPr="00ED260A" w:rsidRDefault="00DD52B6">
            <w:pPr>
              <w:pStyle w:val="Normal6a"/>
            </w:pPr>
            <w:r w:rsidRPr="00ED260A">
              <w:t>(6)</w:t>
            </w:r>
            <w:r w:rsidRPr="00ED260A">
              <w:tab/>
              <w:t>Het UNCRPD heeft tot doel de volledige uitoefening van alle mensenrechten en fundamentele vrijheden door alle personen met een handicap op voet van gelijkheid te bevorderen, te beschermen en te waarborgen en de eerbie</w:t>
            </w:r>
            <w:r w:rsidRPr="00ED260A">
              <w:t xml:space="preserve">diging van hun inherente waardigheid te bevorderen, zodat hun volledige en daadwerkelijke participatie en inclusie in de samenleving op voet van gelijkheid met anderen wordt gewaarborgd. </w:t>
            </w:r>
            <w:r w:rsidRPr="00ED260A">
              <w:rPr>
                <w:b/>
                <w:i/>
              </w:rPr>
              <w:t>In</w:t>
            </w:r>
            <w:r w:rsidRPr="00ED260A">
              <w:t xml:space="preserve"> het UNCRPD </w:t>
            </w:r>
            <w:r w:rsidRPr="00ED260A">
              <w:rPr>
                <w:b/>
                <w:i/>
              </w:rPr>
              <w:t>wordt ook erkend</w:t>
            </w:r>
            <w:r w:rsidRPr="00ED260A">
              <w:t xml:space="preserve"> dat het belangrijk is passende maatreg</w:t>
            </w:r>
            <w:r w:rsidRPr="00ED260A">
              <w:t xml:space="preserve">elen te nemen om </w:t>
            </w:r>
            <w:r w:rsidRPr="00ED260A">
              <w:rPr>
                <w:b/>
                <w:i/>
              </w:rPr>
              <w:t>gelijke kansen en universele</w:t>
            </w:r>
            <w:r w:rsidRPr="00ED260A">
              <w:t xml:space="preserve"> toegankelijkheid voor personen met een handicap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w:t>
      </w:r>
      <w:r w:rsidRPr="00ED260A">
        <w:t>Angel, Milan Brglez, Agnes Jongerius, Aurore Lalucq, Elisabetta 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w:t>
      </w:r>
      <w:r w:rsidRPr="00ED260A">
        <w:rPr>
          <w:rStyle w:val="HideTWBExt"/>
        </w:rPr>
        <w:t>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(6 bis)</w:t>
            </w:r>
            <w:r w:rsidRPr="00ED260A">
              <w:tab/>
            </w:r>
            <w:r w:rsidRPr="00ED260A">
              <w:rPr>
                <w:b/>
                <w:i/>
              </w:rPr>
              <w:t>In het UNCRPD worden bovendien de moeilijke situaties onderkend waarmee personen met een handicap</w:t>
            </w:r>
            <w:r w:rsidRPr="00ED260A">
              <w:rPr>
                <w:b/>
                <w:i/>
              </w:rPr>
              <w:t xml:space="preserve"> te maken hebben die het slachtoffer zijn van meervoudige of zeer ernstige vormen van discriminatie op grond van ras, huidskleur, geslacht, taal, godsdienst, politieke of andere overtuiging, nationale, etnische, inheemse of sociale afkomst, vermogen, geboo</w:t>
            </w:r>
            <w:r w:rsidRPr="00ED260A">
              <w:rPr>
                <w:b/>
                <w:i/>
              </w:rPr>
              <w:t>rte, leeftijd of andere status.</w:t>
            </w:r>
            <w:r w:rsidRPr="00ED260A">
              <w:t xml:space="preserve"> </w:t>
            </w:r>
            <w:r w:rsidRPr="00ED260A">
              <w:rPr>
                <w:b/>
                <w:i/>
              </w:rPr>
              <w:t>In het bijzonder wordt erkend dat vrouwen en meisjes met een handicap te maken hebben met en een groter risico lopen slachtoffer te worden van meervoudige discriminatie, en dat staten die partij zijn adequate maatregelen moe</w:t>
            </w:r>
            <w:r w:rsidRPr="00ED260A">
              <w:rPr>
                <w:b/>
                <w:i/>
              </w:rPr>
              <w:t>ten treffen om hen op voet van gelijkheid het volledige genot van alle mensenrechten en fundamentele vrijheden te garanderen.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w:t>
      </w:r>
      <w:r w:rsidRPr="00ED260A">
        <w:t>Rondinelli, Marc Angel, Milan Brglez, Agnes Jongerius, Aurore Lalucq, Elisabetta Gualmini, Klára Dobrev, Marianne Vind, Vilija Blinkevičiūtė, Alex Agius Saliba, Brando Benifei, Ilan De Basso, Alicia Homs Ginel, Carina Ohlsson, Estrella Durá Ferrandis</w:t>
      </w:r>
      <w:r w:rsidRPr="00ED260A">
        <w:rPr>
          <w:rStyle w:val="HideTWBExt"/>
        </w:rPr>
        <w:t>&lt;/Memb</w:t>
      </w:r>
      <w:r w:rsidRPr="00ED260A">
        <w:rPr>
          <w:rStyle w:val="HideTWBExt"/>
        </w:rPr>
        <w:t>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 xml:space="preserve">De Europese pijler van sociale rechten, die op 17 november 2017 in Göteborg is afgekondigd door </w:t>
            </w:r>
            <w:r w:rsidRPr="00ED260A">
              <w:t>het Europees Parlement, de Raad en de Europese Commissie</w:t>
            </w:r>
            <w:r w:rsidRPr="00ED260A">
              <w:rPr>
                <w:b/>
                <w:i/>
                <w:vertAlign w:val="superscript"/>
              </w:rPr>
              <w:t>40</w:t>
            </w:r>
            <w:r w:rsidRPr="00ED260A">
              <w:t xml:space="preserve">, bepaalt dat iedereen </w:t>
            </w:r>
            <w:r w:rsidRPr="00ED260A">
              <w:rPr>
                <w:b/>
                <w:i/>
              </w:rPr>
              <w:t>–</w:t>
            </w:r>
            <w:r w:rsidRPr="00ED260A">
              <w:t xml:space="preserve"> met inbegrip van personen met een handicap </w:t>
            </w:r>
            <w:r w:rsidRPr="00ED260A">
              <w:rPr>
                <w:b/>
                <w:i/>
              </w:rPr>
              <w:t>–</w:t>
            </w:r>
            <w:r w:rsidRPr="00ED260A">
              <w:t xml:space="preserve"> recht heeft op gelijke behandeling en gelijke kansen op het gebied van </w:t>
            </w:r>
            <w:r w:rsidRPr="00ED260A">
              <w:rPr>
                <w:b/>
                <w:i/>
              </w:rPr>
              <w:t>onder meer de</w:t>
            </w:r>
            <w:r w:rsidRPr="00ED260A">
              <w:t xml:space="preserve"> toegang tot goederen en diensten die publie</w:t>
            </w:r>
            <w:r w:rsidRPr="00ED260A">
              <w:t>kelijk beschikbaar zijn (beginsel</w:t>
            </w:r>
            <w:r w:rsidRPr="00ED260A">
              <w:rPr>
                <w:b/>
                <w:i/>
              </w:rPr>
              <w:t xml:space="preserve"> </w:t>
            </w:r>
            <w:r w:rsidRPr="00ED260A">
              <w:rPr>
                <w:b/>
                <w:i/>
              </w:rPr>
              <w:lastRenderedPageBreak/>
              <w:t>3)</w:t>
            </w:r>
            <w:r w:rsidRPr="00ED260A">
              <w:t>. Daarnaast wordt in de Europese pijler van sociale rechten erkend dat personen met een handicap recht hebben op diensten die hen in staat stellen in de samenleving actief te zijn (beginsel 17).</w:t>
            </w:r>
          </w:p>
        </w:tc>
        <w:tc>
          <w:tcPr>
            <w:tcW w:w="4876" w:type="dxa"/>
          </w:tcPr>
          <w:p w:rsidR="005D6152" w:rsidRPr="00ED260A" w:rsidRDefault="00DD52B6">
            <w:pPr>
              <w:pStyle w:val="Normal6a"/>
            </w:pPr>
            <w:r w:rsidRPr="00ED260A">
              <w:lastRenderedPageBreak/>
              <w:t>(7)</w:t>
            </w:r>
            <w:r w:rsidRPr="00ED260A">
              <w:tab/>
              <w:t>De Europese pijler va</w:t>
            </w:r>
            <w:r w:rsidRPr="00ED260A">
              <w:t>n sociale rechten, die op 17 november 2017 in Göteborg is afgekondigd door het Europees Parlement, de Raad en de Europese Commissie</w:t>
            </w:r>
            <w:r w:rsidRPr="00ED260A">
              <w:rPr>
                <w:vertAlign w:val="superscript"/>
              </w:rPr>
              <w:t>40</w:t>
            </w:r>
            <w:r w:rsidRPr="00ED260A">
              <w:t>, bepaalt dat iedereen</w:t>
            </w:r>
            <w:r w:rsidRPr="00ED260A">
              <w:rPr>
                <w:b/>
                <w:i/>
              </w:rPr>
              <w:t>,</w:t>
            </w:r>
            <w:r w:rsidRPr="00ED260A">
              <w:t xml:space="preserve"> met inbegrip van personen met een handicap</w:t>
            </w:r>
            <w:r w:rsidRPr="00ED260A">
              <w:rPr>
                <w:b/>
                <w:i/>
              </w:rPr>
              <w:t>,</w:t>
            </w:r>
            <w:r w:rsidRPr="00ED260A">
              <w:t xml:space="preserve"> recht heeft op gelijke behandeling en gelijke kansen op</w:t>
            </w:r>
            <w:r w:rsidRPr="00ED260A">
              <w:t xml:space="preserve"> het gebied van </w:t>
            </w:r>
            <w:r w:rsidRPr="00ED260A">
              <w:rPr>
                <w:b/>
                <w:i/>
              </w:rPr>
              <w:t>werkgelegenheid, sociale bescherming, onderwijs en</w:t>
            </w:r>
            <w:r w:rsidRPr="00ED260A">
              <w:t xml:space="preserve"> toegang tot goederen en </w:t>
            </w:r>
            <w:r w:rsidRPr="00ED260A">
              <w:lastRenderedPageBreak/>
              <w:t>diensten die publiekelijk beschikbaar zijn</w:t>
            </w:r>
            <w:r w:rsidRPr="00ED260A">
              <w:rPr>
                <w:b/>
                <w:i/>
              </w:rPr>
              <w:t>, en dat gelijke kansen voor ondervertegenwoordigde groepen moeten worden bevorderd</w:t>
            </w:r>
            <w:r w:rsidRPr="00ED260A">
              <w:t xml:space="preserve"> (beginsel</w:t>
            </w:r>
            <w:r w:rsidRPr="00ED260A">
              <w:rPr>
                <w:b/>
                <w:i/>
              </w:rPr>
              <w:t> 3)</w:t>
            </w:r>
            <w:r w:rsidRPr="00ED260A">
              <w:t>. Daarnaast wordt in de Eur</w:t>
            </w:r>
            <w:r w:rsidRPr="00ED260A">
              <w:t xml:space="preserve">opese pijler van sociale rechten erkend dat personen met een handicap </w:t>
            </w:r>
            <w:r w:rsidRPr="00ED260A">
              <w:rPr>
                <w:b/>
                <w:i/>
              </w:rPr>
              <w:t>het recht hebben om een waardig leven te leiden en</w:t>
            </w:r>
            <w:r w:rsidRPr="00ED260A">
              <w:t xml:space="preserve"> recht hebben op </w:t>
            </w:r>
            <w:r w:rsidRPr="00ED260A">
              <w:rPr>
                <w:b/>
                <w:i/>
              </w:rPr>
              <w:t>inkomenssteun die een waardig bestaan garandeert,</w:t>
            </w:r>
            <w:r w:rsidRPr="00ED260A">
              <w:t xml:space="preserve"> diensten die hen in staat stellen in de samenleving actief te zijn </w:t>
            </w:r>
            <w:r w:rsidRPr="00ED260A">
              <w:rPr>
                <w:b/>
                <w:i/>
              </w:rPr>
              <w:t>en</w:t>
            </w:r>
            <w:r w:rsidRPr="00ED260A">
              <w:rPr>
                <w:b/>
                <w:i/>
              </w:rPr>
              <w:t xml:space="preserve"> een aan hun behoeften aangepaste werkomgeving</w:t>
            </w:r>
            <w:r w:rsidRPr="00ED260A">
              <w:t xml:space="preserve"> (beginsel 17).</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40</w:t>
            </w:r>
            <w:r w:rsidRPr="00ED260A">
              <w:t xml:space="preserve"> </w:t>
            </w:r>
            <w:r w:rsidRPr="00ED260A">
              <w:rPr>
                <w:b/>
                <w:i/>
              </w:rPr>
              <w:t>Interinstitutionele proclamatie betreffende de Europese pijler van sociale rechten (PB C 428 van 13.12.2017, blz. 10).</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w:t>
      </w:r>
      <w:r w:rsidRPr="00ED260A">
        <w:t>mendement</w:t>
      </w:r>
      <w:r w:rsidRPr="00ED260A">
        <w:tab/>
      </w:r>
      <w:r w:rsidRPr="00ED260A">
        <w:tab/>
      </w:r>
      <w:r w:rsidRPr="00ED260A">
        <w:rPr>
          <w:rStyle w:val="HideTWBExt"/>
        </w:rPr>
        <w:t>&lt;NumAm&gt;</w:t>
      </w:r>
      <w:r w:rsidRPr="00ED260A">
        <w:t>85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w:t>
            </w:r>
            <w:r w:rsidRPr="00ED260A">
              <w:t>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In het UNCRPD wordt erkend dat vrouwen en meisjes met een handicap te maken hebben met meervoudige discriminatie, en dat staten die partij zijn maatregelen moeten treffen om hen op voet van gelijkheid het v</w:t>
            </w:r>
            <w:r w:rsidRPr="00ED260A">
              <w:rPr>
                <w:b/>
                <w:i/>
              </w:rPr>
              <w:t>olledige genot van alle mensenrechten en fundamentele vrijheden te garanderen.</w:t>
            </w:r>
            <w:r w:rsidRPr="00ED260A">
              <w:t xml:space="preserve"> </w:t>
            </w:r>
            <w:r w:rsidRPr="00ED260A">
              <w:rPr>
                <w:b/>
                <w:i/>
              </w:rPr>
              <w:t>Het Verdrag inzake het voorkomen en bestrijden van geweld tegen vrouwen en huiselijk geweld, waarbij de Europese Unie partij is, vormt bovendien de leidraad voor de invoering va</w:t>
            </w:r>
            <w:r w:rsidRPr="00ED260A">
              <w:rPr>
                <w:b/>
                <w:i/>
              </w:rPr>
              <w:t xml:space="preserve">n de Europese gehandicaptenkaart en de Europese parkeerkaart voor personen met een </w:t>
            </w:r>
            <w:r w:rsidRPr="00ED260A">
              <w:rPr>
                <w:b/>
                <w:i/>
              </w:rPr>
              <w:lastRenderedPageBreak/>
              <w:t>handicap.</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Het in artikel 5 van het UNCRPD opgenomen mandaat inzake gelijkheid en non-discriminatie is van belang,</w:t>
            </w:r>
            <w:r w:rsidRPr="00ED260A">
              <w:rPr>
                <w:b/>
                <w:i/>
              </w:rPr>
              <w:t xml:space="preserve"> aangezien de Europese gehandicaptenkaart de bevordering van gelijkheid voor personen met een handicap moet versnellen door middel van de algemene, onderlinge erkenning ervan binnen de EU en in de lidstaten.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(8)</w:t>
            </w:r>
            <w:r w:rsidRPr="00ED260A">
              <w:tab/>
              <w:t xml:space="preserve">Richtlijn (EU) </w:t>
            </w:r>
            <w:r w:rsidRPr="00ED260A">
              <w:t>2019/882 van het Europees Parlement en de Raad</w:t>
            </w:r>
            <w:r w:rsidRPr="00ED260A">
              <w:rPr>
                <w:vertAlign w:val="superscript"/>
              </w:rPr>
              <w:t>41</w:t>
            </w:r>
            <w:r w:rsidRPr="00ED260A">
              <w:t>(de “Europese toegankelijkheidswet”) heeft tot doel de toegang tot producten en diensten te verbeteren door belemmeringen als gevolg van uiteenlopende toegankelijkheidsvoorschriften in de lidstaten weg te wer</w:t>
            </w:r>
            <w:r w:rsidRPr="00ED260A">
              <w:t xml:space="preserve">ken en te voorkomen en zo bij te dragen tot een grotere beschikbaarheid van toegankelijke producten en diensten op de interne markt </w:t>
            </w:r>
            <w:r w:rsidRPr="00ED260A">
              <w:rPr>
                <w:b/>
                <w:i/>
              </w:rPr>
              <w:t>–</w:t>
            </w:r>
            <w:r w:rsidRPr="00ED260A">
              <w:t xml:space="preserve"> met inbegrip van de toegang tot websites en diensten op basis van mobiele apparaten </w:t>
            </w:r>
            <w:r w:rsidRPr="00ED260A">
              <w:lastRenderedPageBreak/>
              <w:t>van bepaalde overheidsdiensten</w:t>
            </w:r>
            <w:r w:rsidRPr="00ED260A">
              <w:rPr>
                <w:vertAlign w:val="superscript"/>
              </w:rPr>
              <w:t>42</w:t>
            </w:r>
            <w:r w:rsidRPr="00ED260A">
              <w:rPr>
                <w:b/>
                <w:i/>
              </w:rPr>
              <w:t>–</w:t>
            </w:r>
            <w:r w:rsidRPr="00ED260A">
              <w:t xml:space="preserve"> en b</w:t>
            </w:r>
            <w:r w:rsidRPr="00ED260A">
              <w:t>eter toegankelijke informatie. Daarnaast waarborgt het Unierecht ook het recht op non-discriminatie bij de toegang tot vervoer en andere rechten, zoals het recht op kosteloze bijstand voor passagiers met een handicap en beperkte mobiliteit die per vliegtui</w:t>
            </w:r>
            <w:r w:rsidRPr="00ED260A">
              <w:t>g</w:t>
            </w:r>
            <w:r w:rsidRPr="00ED260A">
              <w:rPr>
                <w:vertAlign w:val="superscript"/>
              </w:rPr>
              <w:t>43</w:t>
            </w:r>
            <w:r w:rsidRPr="00ED260A">
              <w:t>, met de trein</w:t>
            </w:r>
            <w:r w:rsidRPr="00ED260A">
              <w:rPr>
                <w:vertAlign w:val="superscript"/>
              </w:rPr>
              <w:t>44</w:t>
            </w:r>
            <w:r w:rsidRPr="00ED260A">
              <w:t>, over water</w:t>
            </w:r>
            <w:r w:rsidRPr="00ED260A">
              <w:rPr>
                <w:vertAlign w:val="superscript"/>
              </w:rPr>
              <w:t>45</w:t>
            </w:r>
            <w:r w:rsidRPr="00ED260A">
              <w:t>of per autobus en touringcar</w:t>
            </w:r>
            <w:r w:rsidRPr="00ED260A">
              <w:rPr>
                <w:vertAlign w:val="superscript"/>
              </w:rPr>
              <w:t>46</w:t>
            </w:r>
            <w:r w:rsidRPr="00ED260A">
              <w:t>reizen. Het Unierecht biedt de lidstaten ook de mogelijkheid te voorzien in lagere tolheffingen of gebruiksrechten voor tolwegen/tolbruggen/toltunnels en in vrijstellingen van de verplichting o</w:t>
            </w:r>
            <w:r w:rsidRPr="00ED260A">
              <w:t>m dergelijke heffingen of gebruiksrechten te betalen voor voertuigen die worden gebruikt door of eigendom zijn van personen met een handicap</w:t>
            </w:r>
            <w:r w:rsidRPr="00ED260A">
              <w:rPr>
                <w:vertAlign w:val="superscript"/>
              </w:rPr>
              <w:t>47</w:t>
            </w:r>
            <w:r w:rsidRPr="00ED260A">
              <w:t>.</w:t>
            </w:r>
          </w:p>
        </w:tc>
        <w:tc>
          <w:tcPr>
            <w:tcW w:w="4876" w:type="dxa"/>
          </w:tcPr>
          <w:p w:rsidR="005D6152" w:rsidRPr="00ED260A" w:rsidRDefault="00DD52B6">
            <w:pPr>
              <w:pStyle w:val="Normal6a"/>
            </w:pPr>
            <w:r w:rsidRPr="00ED260A">
              <w:lastRenderedPageBreak/>
              <w:t>(8)</w:t>
            </w:r>
            <w:r w:rsidRPr="00ED260A">
              <w:tab/>
              <w:t>Richtlijn (EU) 2019/882 van het Europees Parlement en de Raad</w:t>
            </w:r>
            <w:r w:rsidRPr="00ED260A">
              <w:rPr>
                <w:vertAlign w:val="superscript"/>
              </w:rPr>
              <w:t>41</w:t>
            </w:r>
            <w:r w:rsidRPr="00ED260A">
              <w:t xml:space="preserve"> (de “Europese toegankelijkheidswet”) heeft t</w:t>
            </w:r>
            <w:r w:rsidRPr="00ED260A">
              <w:t xml:space="preserve">ot doel </w:t>
            </w:r>
            <w:r w:rsidRPr="00ED260A">
              <w:rPr>
                <w:b/>
                <w:i/>
              </w:rPr>
              <w:t>belemmeringen weg te nemen voor personen met een handicap en personen met een lichamelijke beperking, en</w:t>
            </w:r>
            <w:r w:rsidRPr="00ED260A">
              <w:t xml:space="preserve"> de toegang tot producten en diensten te verbeteren door belemmeringen als gevolg van uiteenlopende toegankelijkheidsvoorschriften in de lidstat</w:t>
            </w:r>
            <w:r w:rsidRPr="00ED260A">
              <w:t xml:space="preserve">en weg te werken en te voorkomen en zo bij te dragen tot een grotere beschikbaarheid van toegankelijke </w:t>
            </w:r>
            <w:r w:rsidRPr="00ED260A">
              <w:lastRenderedPageBreak/>
              <w:t>producten en diensten op de interne markt</w:t>
            </w:r>
            <w:r w:rsidRPr="00ED260A">
              <w:rPr>
                <w:b/>
                <w:i/>
              </w:rPr>
              <w:t>,</w:t>
            </w:r>
            <w:r w:rsidRPr="00ED260A">
              <w:t xml:space="preserve"> met inbegrip van de toegang tot websites en diensten op basis van mobiele apparaten van bepaalde overheidsdien</w:t>
            </w:r>
            <w:r w:rsidRPr="00ED260A">
              <w:t>sten</w:t>
            </w:r>
            <w:r w:rsidRPr="00ED260A">
              <w:rPr>
                <w:vertAlign w:val="superscript"/>
              </w:rPr>
              <w:t>42</w:t>
            </w:r>
            <w:r w:rsidRPr="00ED260A">
              <w:rPr>
                <w:b/>
                <w:i/>
              </w:rPr>
              <w:t>,</w:t>
            </w:r>
            <w:r w:rsidRPr="00ED260A">
              <w:t xml:space="preserve"> en beter toegankelijke informatie. Daarnaast waarborgt het Unierecht ook het recht op non-discriminatie bij de toegang tot vervoer en andere rechten, zoals het recht op kosteloze bijstand voor passagiers met een handicap en beperkte mobiliteit die </w:t>
            </w:r>
            <w:r w:rsidRPr="00ED260A">
              <w:t>per vliegtuig</w:t>
            </w:r>
            <w:r w:rsidRPr="00ED260A">
              <w:rPr>
                <w:vertAlign w:val="superscript"/>
              </w:rPr>
              <w:t>43</w:t>
            </w:r>
            <w:r w:rsidRPr="00ED260A">
              <w:t>, met de trein</w:t>
            </w:r>
            <w:r w:rsidRPr="00ED260A">
              <w:rPr>
                <w:vertAlign w:val="superscript"/>
              </w:rPr>
              <w:t>44</w:t>
            </w:r>
            <w:r w:rsidRPr="00ED260A">
              <w:t>, over water</w:t>
            </w:r>
            <w:r w:rsidRPr="00ED260A">
              <w:rPr>
                <w:vertAlign w:val="superscript"/>
              </w:rPr>
              <w:t>45</w:t>
            </w:r>
            <w:r w:rsidRPr="00ED260A">
              <w:t xml:space="preserve"> of per autobus en touringcar</w:t>
            </w:r>
            <w:r w:rsidRPr="00ED260A">
              <w:rPr>
                <w:vertAlign w:val="superscript"/>
              </w:rPr>
              <w:t>46</w:t>
            </w:r>
            <w:r w:rsidRPr="00ED260A">
              <w:t xml:space="preserve"> reizen. Het Unierecht biedt de lidstaten ook de mogelijkheid te voorzien in lagere tolheffingen of gebruiksrechten voor tolwegen/tolbruggen/toltunnels en in vrijstellingen van de </w:t>
            </w:r>
            <w:r w:rsidRPr="00ED260A">
              <w:t>verplichting om dergelijke heffingen of gebruiksrechten te betalen voor voertuigen die worden gebruikt door of eigendom zijn van personen met een handicap</w:t>
            </w:r>
            <w:r w:rsidRPr="00ED260A">
              <w:rPr>
                <w:vertAlign w:val="superscript"/>
              </w:rPr>
              <w:t>47</w:t>
            </w:r>
            <w:r w:rsidRPr="00ED260A">
              <w: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41</w:t>
            </w:r>
            <w:r w:rsidRPr="00ED260A">
              <w:t xml:space="preserve"> Richtlijn (EU) 2019/882 van het Europees Parlement en de </w:t>
            </w:r>
            <w:r w:rsidRPr="00ED260A">
              <w:t>Raad van 17 april 2019 betreffende de toegankelijkheidsvoorschriften voor producten en diensten (PB L 150 van 7.6.2019, blz. 70).</w:t>
            </w:r>
          </w:p>
        </w:tc>
        <w:tc>
          <w:tcPr>
            <w:tcW w:w="4876" w:type="dxa"/>
          </w:tcPr>
          <w:p w:rsidR="005D6152" w:rsidRPr="00ED260A" w:rsidRDefault="00DD52B6">
            <w:pPr>
              <w:pStyle w:val="Normal6a"/>
            </w:pPr>
            <w:r w:rsidRPr="00ED260A">
              <w:rPr>
                <w:vertAlign w:val="superscript"/>
              </w:rPr>
              <w:t>41</w:t>
            </w:r>
            <w:r w:rsidRPr="00ED260A">
              <w:t xml:space="preserve"> Richtlijn (EU) 2019/882 van het Europees Parlement en de Raad van 17 april 2019 betreffende de toegankelijkheidsvoorschrift</w:t>
            </w:r>
            <w:r w:rsidRPr="00ED260A">
              <w:t>en voor producten en diensten (PB L 150 van 7.6.2019, blz. 70).</w:t>
            </w:r>
          </w:p>
        </w:tc>
      </w:tr>
      <w:tr w:rsidR="005D6152" w:rsidRPr="00ED260A">
        <w:trPr>
          <w:jc w:val="center"/>
        </w:trPr>
        <w:tc>
          <w:tcPr>
            <w:tcW w:w="4876" w:type="dxa"/>
          </w:tcPr>
          <w:p w:rsidR="005D6152" w:rsidRPr="00ED260A" w:rsidRDefault="00DD52B6">
            <w:pPr>
              <w:pStyle w:val="Normal6a"/>
            </w:pPr>
            <w:r w:rsidRPr="00ED260A">
              <w:rPr>
                <w:vertAlign w:val="superscript"/>
              </w:rPr>
              <w:t>42</w:t>
            </w:r>
            <w:r w:rsidRPr="00ED260A">
              <w:t xml:space="preserve"> Daarnaast heeft Richtlijn (EU) 2016/2102 inzake de toegankelijkheid van de websites en mobiele applicaties van overheidsinstanties tot doel de toegankelijkheid van de websites en mobiele a</w:t>
            </w:r>
            <w:r w:rsidRPr="00ED260A">
              <w:t>pplicaties van overheidsinstanties te verbeteren.</w:t>
            </w:r>
          </w:p>
        </w:tc>
        <w:tc>
          <w:tcPr>
            <w:tcW w:w="4876" w:type="dxa"/>
          </w:tcPr>
          <w:p w:rsidR="005D6152" w:rsidRPr="00ED260A" w:rsidRDefault="00DD52B6">
            <w:pPr>
              <w:pStyle w:val="Normal6a"/>
            </w:pPr>
            <w:r w:rsidRPr="00ED260A">
              <w:rPr>
                <w:vertAlign w:val="superscript"/>
              </w:rPr>
              <w:t>42</w:t>
            </w:r>
            <w:r w:rsidRPr="00ED260A">
              <w:t xml:space="preserve"> Daarnaast heeft Richtlijn (EU) 2016/2102 inzake de toegankelijkheid van de websites en mobiele applicaties van overheidsinstanties tot doel de toegankelijkheid van de websites en mobiele applicaties van </w:t>
            </w:r>
            <w:r w:rsidRPr="00ED260A">
              <w:t>overheidsinstanties te verbeteren.</w:t>
            </w:r>
          </w:p>
        </w:tc>
      </w:tr>
      <w:tr w:rsidR="005D6152" w:rsidRPr="00ED260A">
        <w:trPr>
          <w:jc w:val="center"/>
        </w:trPr>
        <w:tc>
          <w:tcPr>
            <w:tcW w:w="4876" w:type="dxa"/>
          </w:tcPr>
          <w:p w:rsidR="005D6152" w:rsidRPr="00ED260A" w:rsidRDefault="00DD52B6">
            <w:pPr>
              <w:pStyle w:val="Normal6a"/>
            </w:pPr>
            <w:r w:rsidRPr="00ED260A">
              <w:rPr>
                <w:vertAlign w:val="superscript"/>
              </w:rPr>
              <w:t>43</w:t>
            </w:r>
            <w:r w:rsidRPr="00ED260A">
              <w:t xml:space="preserve"> Verordening (EG) nr. 1107/2006 van het Europees Parlement en de Raad van 5 juli 2006 inzake de rechten van gehandicapten en personen met beperkte mobiliteit die per luchtvervoer reizen (PB L 204 van 26.7.2006, 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43</w:t>
            </w:r>
            <w:r w:rsidRPr="00ED260A">
              <w:t xml:space="preserve"> Verordening (EG) nr. 1107/2006 van het Europees Parlement en de Raad van 5 juli 2006 inzake de rechten van gehandicapten en personen met beperkte mobiliteit die per luchtvervoer reizen (PB L 204 van 26.7.2006, blz.</w:t>
            </w:r>
            <w:r w:rsidRPr="00ED260A">
              <w:rPr>
                <w:b/>
                <w:i/>
              </w:rPr>
              <w:t> 1)</w:t>
            </w:r>
            <w:r w:rsidRPr="00ED260A">
              <w:t>.</w:t>
            </w:r>
          </w:p>
        </w:tc>
      </w:tr>
      <w:tr w:rsidR="005D6152" w:rsidRPr="00ED260A">
        <w:trPr>
          <w:jc w:val="center"/>
        </w:trPr>
        <w:tc>
          <w:tcPr>
            <w:tcW w:w="4876" w:type="dxa"/>
          </w:tcPr>
          <w:p w:rsidR="005D6152" w:rsidRPr="00ED260A" w:rsidRDefault="00DD52B6">
            <w:pPr>
              <w:pStyle w:val="Normal6a"/>
            </w:pPr>
            <w:r w:rsidRPr="00ED260A">
              <w:rPr>
                <w:vertAlign w:val="superscript"/>
              </w:rPr>
              <w:t>44</w:t>
            </w:r>
            <w:r w:rsidRPr="00ED260A">
              <w:t xml:space="preserve"> Verordening (EU) 2021/782 va</w:t>
            </w:r>
            <w:r w:rsidRPr="00ED260A">
              <w:t>n het Europees Parlement en de Raad van 29 april 2021 betreffende de rechten en verplichtingen van reizigers in het treinverkeer (PB L 172 van 17.5.2021, blz.</w:t>
            </w:r>
            <w:r w:rsidRPr="00ED260A">
              <w:rPr>
                <w:b/>
                <w:i/>
              </w:rPr>
              <w:t xml:space="preserve"> </w:t>
            </w:r>
            <w:r w:rsidRPr="00ED260A">
              <w:rPr>
                <w:b/>
                <w:i/>
              </w:rPr>
              <w:lastRenderedPageBreak/>
              <w:t>1)</w:t>
            </w:r>
            <w:r w:rsidRPr="00ED260A">
              <w:t>.</w:t>
            </w:r>
          </w:p>
        </w:tc>
        <w:tc>
          <w:tcPr>
            <w:tcW w:w="4876" w:type="dxa"/>
          </w:tcPr>
          <w:p w:rsidR="005D6152" w:rsidRPr="00ED260A" w:rsidRDefault="00DD52B6">
            <w:pPr>
              <w:pStyle w:val="Normal6a"/>
            </w:pPr>
            <w:r w:rsidRPr="00ED260A">
              <w:rPr>
                <w:vertAlign w:val="superscript"/>
              </w:rPr>
              <w:lastRenderedPageBreak/>
              <w:t>44</w:t>
            </w:r>
            <w:r w:rsidRPr="00ED260A">
              <w:t xml:space="preserve"> Verordening (EU) 2021/782 van het Europees Parlement en de Raad van 29 april 2021 betreffe</w:t>
            </w:r>
            <w:r w:rsidRPr="00ED260A">
              <w:t xml:space="preserve">nde de rechten en verplichtingen van reizigers in het treinverkeer (PB L 172 van 17.5.2021, </w:t>
            </w:r>
            <w:r w:rsidRPr="00ED260A">
              <w:lastRenderedPageBreak/>
              <w:t>blz.</w:t>
            </w:r>
            <w:r w:rsidRPr="00ED260A">
              <w:rPr>
                <w:b/>
                <w:i/>
              </w:rPr>
              <w:t> 1)</w:t>
            </w:r>
            <w:r w:rsidRPr="00ED260A">
              <w:t>.</w:t>
            </w:r>
          </w:p>
        </w:tc>
      </w:tr>
      <w:tr w:rsidR="005D6152" w:rsidRPr="00ED260A">
        <w:trPr>
          <w:jc w:val="center"/>
        </w:trPr>
        <w:tc>
          <w:tcPr>
            <w:tcW w:w="4876" w:type="dxa"/>
          </w:tcPr>
          <w:p w:rsidR="005D6152" w:rsidRPr="00ED260A" w:rsidRDefault="00DD52B6">
            <w:pPr>
              <w:pStyle w:val="Normal6a"/>
            </w:pPr>
            <w:r w:rsidRPr="00ED260A">
              <w:rPr>
                <w:vertAlign w:val="superscript"/>
              </w:rPr>
              <w:lastRenderedPageBreak/>
              <w:t>45</w:t>
            </w:r>
            <w:r w:rsidRPr="00ED260A">
              <w:t xml:space="preserve"> Verordening (EU) nr. 1177/2010 van het Europees Parlement en de Raad van 24 november 2010 betreffende de rechten van passagiers die over zee of </w:t>
            </w:r>
            <w:r w:rsidRPr="00ED260A">
              <w:t>binnenwateren reizen en houdende wijziging van Verordening (EG) nr. 2006/2004 (PB L 334 van 17.12.2010, 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45</w:t>
            </w:r>
            <w:r w:rsidRPr="00ED260A">
              <w:t xml:space="preserve"> Verordening (EU) nr. 1177/2010 van het Europees Parlement en de Raad van 24 november 2010 betreffende de rechten van passagiers die over zee</w:t>
            </w:r>
            <w:r w:rsidRPr="00ED260A">
              <w:t xml:space="preserve"> of binnenwateren reizen en houdende wijziging van Verordening (EG) nr. 2006/2004 (PB L 334 van 17.12.2010, blz.</w:t>
            </w:r>
            <w:r w:rsidRPr="00ED260A">
              <w:rPr>
                <w:b/>
                <w:i/>
              </w:rPr>
              <w:t> 1)</w:t>
            </w:r>
            <w:r w:rsidRPr="00ED260A">
              <w:t>.</w:t>
            </w:r>
          </w:p>
        </w:tc>
      </w:tr>
      <w:tr w:rsidR="005D6152" w:rsidRPr="00ED260A">
        <w:trPr>
          <w:jc w:val="center"/>
        </w:trPr>
        <w:tc>
          <w:tcPr>
            <w:tcW w:w="4876" w:type="dxa"/>
          </w:tcPr>
          <w:p w:rsidR="005D6152" w:rsidRPr="00ED260A" w:rsidRDefault="00DD52B6">
            <w:pPr>
              <w:pStyle w:val="Normal6a"/>
            </w:pPr>
            <w:r w:rsidRPr="00ED260A">
              <w:rPr>
                <w:vertAlign w:val="superscript"/>
              </w:rPr>
              <w:t>46</w:t>
            </w:r>
            <w:r w:rsidRPr="00ED260A">
              <w:t xml:space="preserve"> Verordening (EU) nr. 181/2011 van het Europees Parlement en de Raad van 16 februari 2011 betreffende de rechten van autobus- en touring</w:t>
            </w:r>
            <w:r w:rsidRPr="00ED260A">
              <w:t>carpassagiers en tot wijziging van Verordening (EG) nr. 2006/2004 (PB L 55 van 28.2.2011, 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46</w:t>
            </w:r>
            <w:r w:rsidRPr="00ED260A">
              <w:t xml:space="preserve"> Verordening (EU) nr. 181/2011 van het Europees Parlement en de Raad van 16 februari 2011 betreffende de rechten van autobus- en touringcarpassagiers en to</w:t>
            </w:r>
            <w:r w:rsidRPr="00ED260A">
              <w:t>t wijziging van Verordening (EG) nr. 2006/2004 (PB L 55 van 28.2.2011, blz.</w:t>
            </w:r>
            <w:r w:rsidRPr="00ED260A">
              <w:rPr>
                <w:b/>
                <w:i/>
              </w:rPr>
              <w:t> 1)</w:t>
            </w:r>
            <w:r w:rsidRPr="00ED260A">
              <w:t>.</w:t>
            </w:r>
          </w:p>
        </w:tc>
      </w:tr>
      <w:tr w:rsidR="005D6152" w:rsidRPr="00ED260A">
        <w:trPr>
          <w:jc w:val="center"/>
        </w:trPr>
        <w:tc>
          <w:tcPr>
            <w:tcW w:w="4876" w:type="dxa"/>
          </w:tcPr>
          <w:p w:rsidR="005D6152" w:rsidRPr="00ED260A" w:rsidRDefault="00DD52B6">
            <w:pPr>
              <w:pStyle w:val="Normal6a"/>
            </w:pPr>
            <w:r w:rsidRPr="00ED260A">
              <w:rPr>
                <w:vertAlign w:val="superscript"/>
              </w:rPr>
              <w:t>47</w:t>
            </w:r>
            <w:r w:rsidRPr="00ED260A">
              <w:t xml:space="preserve"> Richtlijn 1999/62/EG van het Europees Parlement en de Raad en Richtlijn (EU) 2022/362 van het Europees Parlement en de Raad tot wijziging van de Richtlijnen 1999/62/EG, </w:t>
            </w:r>
            <w:r w:rsidRPr="00ED260A">
              <w:t>1999/37/EG en (EU) 2019/520 betreffende het in rekening brengen van het gebruik van wegeninfrastructuur aan voertuigen.</w:t>
            </w:r>
          </w:p>
        </w:tc>
        <w:tc>
          <w:tcPr>
            <w:tcW w:w="4876" w:type="dxa"/>
          </w:tcPr>
          <w:p w:rsidR="005D6152" w:rsidRPr="00ED260A" w:rsidRDefault="00DD52B6">
            <w:pPr>
              <w:pStyle w:val="Normal6a"/>
            </w:pPr>
            <w:r w:rsidRPr="00ED260A">
              <w:rPr>
                <w:vertAlign w:val="superscript"/>
              </w:rPr>
              <w:t>47</w:t>
            </w:r>
            <w:r w:rsidRPr="00ED260A">
              <w:t xml:space="preserve"> Richtlijn 1999/62/EG van het Europees Parlement en de Raad en Richtlijn (EU) 2022/362 van het Europees Parlement en de Raad tot wijzi</w:t>
            </w:r>
            <w:r w:rsidRPr="00ED260A">
              <w:t xml:space="preserve">ging van de Richtlijnen 1999/62/EG, 1999/37/EG en (EU) 2019/520 betreffende het in rekening brengen van het gebruik van wegeninfrastructuur aan voertuigen. </w:t>
            </w:r>
            <w:r w:rsidRPr="00ED260A">
              <w:rPr>
                <w:b/>
                <w:i/>
              </w:rPr>
              <w:t>Resultaten uit het eindverslag op basis van een onderzoek gericht op maatschappelijke organisaties o</w:t>
            </w:r>
            <w:r w:rsidRPr="00ED260A">
              <w:rPr>
                <w:b/>
                <w:i/>
              </w:rPr>
              <w:t>p EU-niveau;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8 bis (nieuw)</w:t>
      </w:r>
      <w:r w:rsidRPr="00ED260A">
        <w:rPr>
          <w:rStyle w:val="HideTWBExt"/>
        </w:rPr>
        <w:t>&lt;/Artic</w:t>
      </w:r>
      <w:r w:rsidRPr="00ED260A">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(8 bis)</w:t>
            </w:r>
            <w:r w:rsidRPr="00ED260A">
              <w:tab/>
            </w:r>
            <w:r w:rsidRPr="00ED260A">
              <w:rPr>
                <w:b/>
                <w:i/>
              </w:rPr>
              <w:t xml:space="preserve">In artikel 18 van het UNCRPD, dat gewijd is aan de vrijheid van verplaatsing en nationaliteit, is bepaald dat de staten die partij zijn het recht erkennen van personen met een handicap om </w:t>
            </w:r>
            <w:r w:rsidRPr="00ED260A">
              <w:rPr>
                <w:b/>
                <w:i/>
              </w:rPr>
              <w:t xml:space="preserve">zich, op voet van gelijkheid met </w:t>
            </w:r>
            <w:r w:rsidRPr="00ED260A">
              <w:rPr>
                <w:b/>
                <w:i/>
              </w:rPr>
              <w:lastRenderedPageBreak/>
              <w:t>anderen, vrijelijk te verplaatsen en vrijelijk hun verblijfplaats te kiezen, alsook hun recht op een nationaliteit, onder andere door te waarborgen dat personen met een handicap niet op grond van hun handicap beroofd worden</w:t>
            </w:r>
            <w:r w:rsidRPr="00ED260A">
              <w:rPr>
                <w:b/>
                <w:i/>
              </w:rPr>
              <w:t xml:space="preserve"> van de mogelijkheid om documenten inzake hun nationaliteit of identiteit te verwerven, te bezitten en te gebruiken, of om gebruik te maken van procedures dienaangaande, zoals immigratieprocedures, die nodig kunnen zijn om de uitoefening van het recht zich</w:t>
            </w:r>
            <w:r w:rsidRPr="00ED260A">
              <w:rPr>
                <w:b/>
                <w:i/>
              </w:rPr>
              <w:t xml:space="preserve"> vrijelijk te verplaatsen, te faciliteren.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89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9</w:t>
      </w:r>
      <w:r w:rsidRPr="00ED260A">
        <w:rPr>
          <w:rStyle w:val="HideTWBExt"/>
        </w:rPr>
        <w:t>&lt;</w:t>
      </w:r>
      <w:r w:rsidRPr="00ED260A">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(9)</w:t>
            </w:r>
            <w:r w:rsidRPr="00ED260A">
              <w:tab/>
              <w:t xml:space="preserve">Personen met een handicap kunnen de bevoegde autoriteiten in hun lidstaat van verblijf om erkenning van hun gehandicaptenstatus verzoeken, aangezien deze aangelegenheid onder hun bevoegdheid </w:t>
            </w:r>
            <w:r w:rsidRPr="00ED260A">
              <w:t>valt. Elke lidstaat en haar bevoegde autoriteiten hebben een procedure voor de beoordeling van handicaps, die van lidstaat tot lidstaat verschilt. Wanneer de bevoegde autoriteiten iemands gehandicaptenstatus erkennen, geven zij een gehandicaptencertificaat</w:t>
            </w:r>
            <w:r w:rsidRPr="00ED260A">
              <w:t>, een gehandicaptenkaart of een ander officieel document af waarin de gehandicaptenstatus van de betrokkene wordt erkend.</w:t>
            </w:r>
          </w:p>
        </w:tc>
        <w:tc>
          <w:tcPr>
            <w:tcW w:w="4876" w:type="dxa"/>
          </w:tcPr>
          <w:p w:rsidR="005D6152" w:rsidRPr="00ED260A" w:rsidRDefault="00DD52B6">
            <w:pPr>
              <w:pStyle w:val="Normal6a"/>
            </w:pPr>
            <w:r w:rsidRPr="00ED260A">
              <w:t>(9)</w:t>
            </w:r>
            <w:r w:rsidRPr="00ED260A">
              <w:tab/>
              <w:t>Personen met een handicap kunnen de bevoegde autoriteiten in hun lidstaat van verblijf om erkenning van hun gehandicaptenstatus ve</w:t>
            </w:r>
            <w:r w:rsidRPr="00ED260A">
              <w:t>rzoeken, aangezien deze aangelegenheid onder hun bevoegdheid valt. Elke lidstaat en haar bevoegde autoriteiten hebben een procedure voor de beoordeling van handicaps, die van lidstaat tot lidstaat verschilt. Wanneer de bevoegde autoriteiten iemands gehandi</w:t>
            </w:r>
            <w:r w:rsidRPr="00ED260A">
              <w:t xml:space="preserve">captenstatus erkennen, geven zij een gehandicaptencertificaat, een gehandicaptenkaart of een ander officieel document af waarin de gehandicaptenstatus van de betrokkene wordt erkend. </w:t>
            </w:r>
            <w:r w:rsidRPr="00ED260A">
              <w:rPr>
                <w:b/>
                <w:i/>
              </w:rPr>
              <w:t>Sommige lidstaten hebben geen enkele nationale gehandicaptenkaart en/of d</w:t>
            </w:r>
            <w:r w:rsidRPr="00ED260A">
              <w:rPr>
                <w:b/>
                <w:i/>
              </w:rPr>
              <w:t>efinitie van een gehandicaptenstatus, hetgeen kan leiden tot uiteenlopende erkenning van handicaps.</w:t>
            </w:r>
            <w:r w:rsidRPr="00ED260A">
              <w:t xml:space="preserve"> </w:t>
            </w:r>
            <w:r w:rsidRPr="00ED260A">
              <w:rPr>
                <w:b/>
                <w:i/>
              </w:rPr>
              <w:t xml:space="preserve">In deze lidstaten worden bij de </w:t>
            </w:r>
            <w:r w:rsidRPr="00ED260A">
              <w:rPr>
                <w:b/>
                <w:i/>
              </w:rPr>
              <w:lastRenderedPageBreak/>
              <w:t>toekenning van diensten of uitkeringen aan personen met een handicap dienstenbehoeften of andere criteria gebruikt op manier</w:t>
            </w:r>
            <w:r w:rsidRPr="00ED260A">
              <w:rPr>
                <w:b/>
                <w:i/>
              </w:rPr>
              <w:t>en die per sector kunnen verschillen.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Overweging </w:t>
      </w:r>
      <w:r w:rsidRPr="00ED260A">
        <w:t>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(9)</w:t>
            </w:r>
            <w:r w:rsidRPr="00ED260A">
              <w:tab/>
              <w:t xml:space="preserve">Personen met een handicap kunnen de bevoegde autoriteiten in hun lidstaat van verblijf om erkenning van hun </w:t>
            </w:r>
            <w:r w:rsidRPr="00ED260A">
              <w:rPr>
                <w:b/>
                <w:i/>
              </w:rPr>
              <w:t>gehandicaptenstatus</w:t>
            </w:r>
            <w:r w:rsidRPr="00ED260A">
              <w:t xml:space="preserve"> verzoeken, aangezien deze aangelegenheid onder hun bevoegdheid valt. Elke lidstaat en haar bevoegde autoriteiten hebben een procedure voor de beoordeling van handicaps, die van lidstaat tot lidstaat verschilt. Wanneer de bevoegde autoriteiten iemands </w:t>
            </w:r>
            <w:r w:rsidRPr="00ED260A">
              <w:rPr>
                <w:b/>
                <w:i/>
              </w:rPr>
              <w:t>geha</w:t>
            </w:r>
            <w:r w:rsidRPr="00ED260A">
              <w:rPr>
                <w:b/>
                <w:i/>
              </w:rPr>
              <w:t>ndicaptenstatus</w:t>
            </w:r>
            <w:r w:rsidRPr="00ED260A">
              <w:t xml:space="preserve"> erkennen, geven zij een gehandicaptencertificaat, een </w:t>
            </w:r>
            <w:r w:rsidRPr="00ED260A">
              <w:rPr>
                <w:b/>
                <w:i/>
              </w:rPr>
              <w:t>gehandicaptenkaart</w:t>
            </w:r>
            <w:r w:rsidRPr="00ED260A">
              <w:t xml:space="preserve"> of een ander officieel document af waarin de </w:t>
            </w:r>
            <w:r w:rsidRPr="00ED260A">
              <w:rPr>
                <w:b/>
                <w:i/>
              </w:rPr>
              <w:t>gehandicaptenstatus</w:t>
            </w:r>
            <w:r w:rsidRPr="00ED260A">
              <w:t xml:space="preserve"> van de betrokkene wordt erkend.</w:t>
            </w:r>
          </w:p>
        </w:tc>
        <w:tc>
          <w:tcPr>
            <w:tcW w:w="4876" w:type="dxa"/>
          </w:tcPr>
          <w:p w:rsidR="005D6152" w:rsidRPr="00ED260A" w:rsidRDefault="00DD52B6">
            <w:pPr>
              <w:pStyle w:val="Normal6a"/>
            </w:pPr>
            <w:r w:rsidRPr="00ED260A">
              <w:t>(9)</w:t>
            </w:r>
            <w:r w:rsidRPr="00ED260A">
              <w:tab/>
              <w:t xml:space="preserve">Personen met een handicap </w:t>
            </w:r>
            <w:r w:rsidRPr="00ED260A">
              <w:rPr>
                <w:b/>
                <w:i/>
              </w:rPr>
              <w:t>en ouderen</w:t>
            </w:r>
            <w:r w:rsidRPr="00ED260A">
              <w:t xml:space="preserve"> kunnen de bevoegde autoriteit</w:t>
            </w:r>
            <w:r w:rsidRPr="00ED260A">
              <w:t xml:space="preserve">en in hun lidstaat van verblijf om erkenning van hun </w:t>
            </w:r>
            <w:r w:rsidRPr="00ED260A">
              <w:rPr>
                <w:b/>
                <w:i/>
              </w:rPr>
              <w:t>gehandicapten- of seniorenstatus</w:t>
            </w:r>
            <w:r w:rsidRPr="00ED260A">
              <w:t xml:space="preserve"> verzoeken, aangezien deze aangelegenheid onder hun bevoegdheid valt. Elke lidstaat en haar bevoegde autoriteiten hebben een procedure voor de beoordeling van handicaps, d</w:t>
            </w:r>
            <w:r w:rsidRPr="00ED260A">
              <w:t xml:space="preserve">ie van lidstaat tot lidstaat verschilt. Wanneer de bevoegde autoriteiten iemands </w:t>
            </w:r>
            <w:r w:rsidRPr="00ED260A">
              <w:rPr>
                <w:b/>
                <w:i/>
              </w:rPr>
              <w:t>gehandicapten- of seniorenstatus</w:t>
            </w:r>
            <w:r w:rsidRPr="00ED260A">
              <w:t xml:space="preserve"> erkennen, geven zij een gehandicaptencertificaat, een </w:t>
            </w:r>
            <w:r w:rsidRPr="00ED260A">
              <w:rPr>
                <w:b/>
                <w:i/>
              </w:rPr>
              <w:t>gehandicapten- of seniorenkaart</w:t>
            </w:r>
            <w:r w:rsidRPr="00ED260A">
              <w:t xml:space="preserve"> of een ander officieel document af waarin de </w:t>
            </w:r>
            <w:r w:rsidRPr="00ED260A">
              <w:rPr>
                <w:b/>
                <w:i/>
              </w:rPr>
              <w:t>gehandicapt</w:t>
            </w:r>
            <w:r w:rsidRPr="00ED260A">
              <w:rPr>
                <w:b/>
                <w:i/>
              </w:rPr>
              <w:t>en- of seniorenstatus</w:t>
            </w:r>
            <w:r w:rsidRPr="00ED260A">
              <w:t xml:space="preserve"> van de betrokkene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(10)</w:t>
            </w:r>
            <w:r w:rsidRPr="00ED260A">
              <w:tab/>
              <w:t xml:space="preserve">Door het gebrek aan erkenning van </w:t>
            </w:r>
            <w:r w:rsidRPr="00ED260A">
              <w:lastRenderedPageBreak/>
              <w:t>de gehandicaptenstatus tussen de lidstaten kunnen personen met een handicap specifieke moeilijkheden ondervinden bij de uitoefening van hun gr</w:t>
            </w:r>
            <w:r w:rsidRPr="00ED260A">
              <w:t>ondrecht op vrij verkeer.</w:t>
            </w:r>
          </w:p>
        </w:tc>
        <w:tc>
          <w:tcPr>
            <w:tcW w:w="4876" w:type="dxa"/>
          </w:tcPr>
          <w:p w:rsidR="005D6152" w:rsidRPr="00ED260A" w:rsidRDefault="00DD52B6">
            <w:pPr>
              <w:pStyle w:val="Normal6a"/>
            </w:pPr>
            <w:r w:rsidRPr="00ED260A">
              <w:lastRenderedPageBreak/>
              <w:t>(10)</w:t>
            </w:r>
            <w:r w:rsidRPr="00ED260A">
              <w:tab/>
              <w:t xml:space="preserve">Door het gebrek aan erkenning van </w:t>
            </w:r>
            <w:r w:rsidRPr="00ED260A">
              <w:lastRenderedPageBreak/>
              <w:t xml:space="preserve">de gehandicaptenstatus tussen de lidstaten kunnen personen met een handicap specifieke moeilijkheden ondervinden bij de uitoefening van hun grondrecht op vrij verkeer. </w:t>
            </w:r>
            <w:r w:rsidRPr="00ED260A">
              <w:rPr>
                <w:b/>
                <w:i/>
              </w:rPr>
              <w:t xml:space="preserve">In het sociaal model </w:t>
            </w:r>
            <w:r w:rsidRPr="00ED260A">
              <w:rPr>
                <w:b/>
                <w:i/>
              </w:rPr>
              <w:t>van handicaps is vastgelegd dat het de samenleving is die mensen met een lichamelijke handicap ontwricht.</w:t>
            </w:r>
            <w:r w:rsidRPr="00ED260A">
              <w:t xml:space="preserve"> </w:t>
            </w:r>
            <w:r w:rsidRPr="00ED260A">
              <w:rPr>
                <w:b/>
                <w:i/>
              </w:rPr>
              <w:t>Een handicap komt bovenop beperkingen, doordat mensen met een handicap onnodig worden geïsoleerd en uitgesloten van volledige participatie aan de same</w:t>
            </w:r>
            <w:r w:rsidRPr="00ED260A">
              <w:rPr>
                <w:b/>
                <w:i/>
              </w:rPr>
              <w:t>nleving.</w:t>
            </w:r>
            <w:r w:rsidRPr="00ED260A">
              <w:t xml:space="preserve"> </w:t>
            </w:r>
            <w:r w:rsidRPr="00ED260A">
              <w:rPr>
                <w:b/>
                <w:i/>
              </w:rPr>
              <w:t>Beperking is de functionele beperking bij het individu die wordt veroorzaakt door een lichamelijke, mentale of zintuiglijke beperking.</w:t>
            </w:r>
            <w:r w:rsidRPr="00ED260A">
              <w:t xml:space="preserve"> </w:t>
            </w:r>
            <w:r w:rsidRPr="00ED260A">
              <w:rPr>
                <w:b/>
                <w:i/>
              </w:rPr>
              <w:t>Onder een handicap wordt verstaan het verlies of de beperking van mogelijkheden om op voet van gelijkheid deel t</w:t>
            </w:r>
            <w:r w:rsidRPr="00ED260A">
              <w:rPr>
                <w:b/>
                <w:i/>
              </w:rPr>
              <w:t>e nemen aan het dagelijkse leven van de gemeenschap als gevolg van lichamelijke en sociale belemmeringen.</w:t>
            </w:r>
            <w:r w:rsidRPr="00ED260A">
              <w:t xml:space="preserve"> </w:t>
            </w:r>
            <w:r w:rsidRPr="00ED260A">
              <w:rPr>
                <w:b/>
                <w:i/>
              </w:rPr>
              <w:t>De lidstaten worden ertoe aangespoord hun nationaal toegepaste definities af te stemmen op het sociaal model van handicaps en eerlijke, transparante p</w:t>
            </w:r>
            <w:r w:rsidRPr="00ED260A">
              <w:rPr>
                <w:b/>
                <w:i/>
              </w:rPr>
              <w:t>rocedures voor de beoordeling van handicaps vast te stellen.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(10)</w:t>
            </w:r>
            <w:r w:rsidRPr="00ED260A">
              <w:tab/>
              <w:t>Door het gebrek aan erkenning van de gehandicaptenstatus tussen de lidstaten kunnen personen met een</w:t>
            </w:r>
            <w:r w:rsidRPr="00ED260A">
              <w:t xml:space="preserve"> handicap specifieke moeilijkheden ondervinden bij de uitoefening van hun grondrecht op vrij verkeer.</w:t>
            </w:r>
          </w:p>
        </w:tc>
        <w:tc>
          <w:tcPr>
            <w:tcW w:w="4876" w:type="dxa"/>
          </w:tcPr>
          <w:p w:rsidR="005D6152" w:rsidRPr="00ED260A" w:rsidRDefault="00DD52B6">
            <w:pPr>
              <w:pStyle w:val="Normal6a"/>
            </w:pPr>
            <w:r w:rsidRPr="00ED260A">
              <w:t>(10)</w:t>
            </w:r>
            <w:r w:rsidRPr="00ED260A">
              <w:tab/>
              <w:t>Door het gebrek aan erkenning van de gehandicaptenstatus tussen de lidstaten kunnen personen met een handicap specifieke moeilijkheden ondervinden bi</w:t>
            </w:r>
            <w:r w:rsidRPr="00ED260A">
              <w:t xml:space="preserve">j de uitoefening van hun grondrecht op vrij verkeer. </w:t>
            </w:r>
            <w:r w:rsidRPr="00ED260A">
              <w:rPr>
                <w:b/>
                <w:i/>
              </w:rPr>
              <w:t xml:space="preserve">De definities van "handicap" en de criteria voor de beoordeling van </w:t>
            </w:r>
            <w:r w:rsidRPr="00ED260A">
              <w:rPr>
                <w:b/>
                <w:i/>
              </w:rPr>
              <w:lastRenderedPageBreak/>
              <w:t>handicaps in de lidstaten hangen nauw samen met het socialezekerheidsstelsel in elk land, dat bijvoorbeeld de toegang tot een beschermd</w:t>
            </w:r>
            <w:r w:rsidRPr="00ED260A">
              <w:rPr>
                <w:b/>
                <w:i/>
              </w:rPr>
              <w:t>e arbeidsmarkt of uitkeringen voor personen met een handicap en hun verzorgers bepaalt.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w:t>
      </w:r>
      <w:r w:rsidRPr="00ED260A">
        <w:t>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(10)</w:t>
            </w:r>
            <w:r w:rsidRPr="00ED260A">
              <w:tab/>
              <w:t xml:space="preserve">Door het gebrek aan erkenning van de </w:t>
            </w:r>
            <w:r w:rsidRPr="00ED260A">
              <w:rPr>
                <w:b/>
                <w:i/>
              </w:rPr>
              <w:t>gehandicaptenstatus</w:t>
            </w:r>
            <w:r w:rsidRPr="00ED260A">
              <w:t xml:space="preserve"> tussen de lidstaten kunnen personen met een handicap specifieke moeilijkheden ondervinden bij de uitoefening van hun grondrecht op vrij verkeer.</w:t>
            </w:r>
          </w:p>
        </w:tc>
        <w:tc>
          <w:tcPr>
            <w:tcW w:w="4876" w:type="dxa"/>
          </w:tcPr>
          <w:p w:rsidR="005D6152" w:rsidRPr="00ED260A" w:rsidRDefault="00DD52B6">
            <w:pPr>
              <w:pStyle w:val="Normal6a"/>
            </w:pPr>
            <w:r w:rsidRPr="00ED260A">
              <w:t>(10)</w:t>
            </w:r>
            <w:r w:rsidRPr="00ED260A">
              <w:tab/>
              <w:t xml:space="preserve">Door het gebrek aan erkenning van de </w:t>
            </w:r>
            <w:r w:rsidRPr="00ED260A">
              <w:rPr>
                <w:b/>
                <w:i/>
              </w:rPr>
              <w:t>gehandicapten- of seniorenstatus</w:t>
            </w:r>
            <w:r w:rsidRPr="00ED260A">
              <w:t xml:space="preserve"> tussen de lidstaten kunnen personen</w:t>
            </w:r>
            <w:r w:rsidRPr="00ED260A">
              <w:t xml:space="preserve"> met een handicap </w:t>
            </w:r>
            <w:r w:rsidRPr="00ED260A">
              <w:rPr>
                <w:b/>
                <w:i/>
              </w:rPr>
              <w:t>en ouderen</w:t>
            </w:r>
            <w:r w:rsidRPr="00ED260A">
              <w:t xml:space="preserve"> specifieke moeilijkheden ondervinden bij de uitoefening van hun grondrecht op vrij verkeer.</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(10)</w:t>
            </w:r>
            <w:r w:rsidRPr="00ED260A">
              <w:tab/>
              <w:t xml:space="preserve">Door het gebrek aan erkenning van de gehandicaptenstatus tussen de lidstaten </w:t>
            </w:r>
            <w:r w:rsidRPr="00ED260A">
              <w:rPr>
                <w:b/>
                <w:i/>
              </w:rPr>
              <w:t>kunnen</w:t>
            </w:r>
            <w:r w:rsidRPr="00ED260A">
              <w:t xml:space="preserve"> personen met een handicap </w:t>
            </w:r>
            <w:r w:rsidRPr="00ED260A">
              <w:rPr>
                <w:b/>
                <w:i/>
              </w:rPr>
              <w:t>specifieke</w:t>
            </w:r>
            <w:r w:rsidRPr="00ED260A">
              <w:t xml:space="preserve"> moeilijkheden </w:t>
            </w:r>
            <w:r w:rsidRPr="00ED260A">
              <w:rPr>
                <w:b/>
                <w:i/>
              </w:rPr>
              <w:t>ondervinden</w:t>
            </w:r>
            <w:r w:rsidRPr="00ED260A">
              <w:t xml:space="preserve"> bij de uitoefening van hun grondrecht op vrij verkeer.</w:t>
            </w:r>
          </w:p>
        </w:tc>
        <w:tc>
          <w:tcPr>
            <w:tcW w:w="4876" w:type="dxa"/>
          </w:tcPr>
          <w:p w:rsidR="005D6152" w:rsidRPr="00ED260A" w:rsidRDefault="00DD52B6">
            <w:pPr>
              <w:pStyle w:val="Normal6a"/>
            </w:pPr>
            <w:r w:rsidRPr="00ED260A">
              <w:t>(10)</w:t>
            </w:r>
            <w:r w:rsidRPr="00ED260A">
              <w:tab/>
              <w:t xml:space="preserve">Door het gebrek aan </w:t>
            </w:r>
            <w:r w:rsidRPr="00ED260A">
              <w:rPr>
                <w:b/>
                <w:i/>
              </w:rPr>
              <w:t>wederzijdse</w:t>
            </w:r>
            <w:r w:rsidRPr="00ED260A">
              <w:t xml:space="preserve"> erkenning van de gehandicaptenstatus tussen de lidstaten </w:t>
            </w:r>
            <w:r w:rsidRPr="00ED260A">
              <w:rPr>
                <w:b/>
                <w:i/>
              </w:rPr>
              <w:t>ondervinden</w:t>
            </w:r>
            <w:r w:rsidRPr="00ED260A">
              <w:t xml:space="preserve"> personen met een handicap </w:t>
            </w:r>
            <w:r w:rsidRPr="00ED260A">
              <w:rPr>
                <w:b/>
                <w:i/>
              </w:rPr>
              <w:t>vaak</w:t>
            </w:r>
            <w:r w:rsidRPr="00ED260A">
              <w:t xml:space="preserve"> </w:t>
            </w:r>
            <w:r w:rsidRPr="00ED260A">
              <w:t>moeilijkheden bij de uitoefening van hun grondrecht op vrij verkeer.</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95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w:t>
      </w:r>
      <w:r w:rsidRPr="00ED260A">
        <w:rPr>
          <w:rStyle w:val="HideTWBExt"/>
        </w:rPr>
        <w:t>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rPr>
                <w:b/>
                <w:i/>
              </w:rPr>
              <w:t>(11)</w:t>
            </w:r>
            <w:r w:rsidRPr="00ED260A">
              <w:tab/>
            </w:r>
            <w:r w:rsidRPr="00ED260A">
              <w:rPr>
                <w:b/>
                <w:i/>
              </w:rPr>
              <w:t xml:space="preserve">Personen met een handicap die voor langere perioden naar andere lidstaten verhuizen voor werk, studie of andere doeleinden </w:t>
            </w:r>
            <w:r w:rsidRPr="00ED260A">
              <w:rPr>
                <w:b/>
                <w:i/>
              </w:rPr>
              <w:t>kunnen, tenzij bij wet anders is bepaald of tussen de lidstaten anders is overeengekomen, hun gehandicaptenstatus laten beoordelen en officieel laten erkennen door de bevoegde autoriteiten in de andere lidstaat en ze kunnen een gehandicaptencertificaat, ee</w:t>
            </w:r>
            <w:r w:rsidRPr="00ED260A">
              <w:rPr>
                <w:b/>
                <w:i/>
              </w:rPr>
              <w:t>n gehandicaptenkaart of een ander officieel document krijgen waarin hun gehandicaptenstatus wordt erkend overeenkomstig de toepasselijke regels van die lidstaat.</w:t>
            </w:r>
          </w:p>
        </w:tc>
        <w:tc>
          <w:tcPr>
            <w:tcW w:w="4876" w:type="dxa"/>
          </w:tcPr>
          <w:p w:rsidR="005D6152" w:rsidRPr="00ED260A" w:rsidRDefault="00DD52B6">
            <w:pPr>
              <w:pStyle w:val="Normal6a"/>
            </w:pPr>
            <w:r w:rsidRPr="00ED260A">
              <w:rPr>
                <w:b/>
                <w:i/>
              </w:rPr>
              <w:t>Schrappen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Het concept van e</w:t>
      </w:r>
      <w:r w:rsidRPr="00ED260A">
        <w:t>en "lange" of "langere" periode lijkt niet gedefinieerd. Het is beter om de geldigheid van de twee door het land van herkomst afgegeven documenten te behouden totdat de "verblijfplaats" wijzigt naar het gastland (bv. jongeren met een handicap die op Erasmu</w:t>
      </w:r>
      <w:r w:rsidRPr="00ED260A">
        <w:t>s gaan in een ander Europees land zullen hun verblijfplaats tijdens die periode niet wijzigen, en het zou niet nuttig zijn om hen te belasten met het aanvragen van documenten in het gastland, zelfs als het gaat om een langere periode van meerdere maanden.</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(11)</w:t>
            </w:r>
            <w:r w:rsidRPr="00ED260A">
              <w:tab/>
              <w:t xml:space="preserve">Personen met een handicap die voor langere perioden naar andere lidstaten verhuizen voor werk, studie of andere </w:t>
            </w:r>
            <w:r w:rsidRPr="00ED260A">
              <w:lastRenderedPageBreak/>
              <w:t>doeleinden kunnen, tenzij bij wet anders is bepaald of tussen de lidstaten anders is overeengekomen, hun gehandicaptenstatus laten beoordelen e</w:t>
            </w:r>
            <w:r w:rsidRPr="00ED260A">
              <w:t>n officieel laten erkennen door de bevoegde autoriteiten in de andere lidstaat en ze kunnen een gehandicaptencertificaat, een gehandicaptenkaart of een ander officieel document krijgen waarin hun gehandicaptenstatus wordt erkend overeenkomstig de toepassel</w:t>
            </w:r>
            <w:r w:rsidRPr="00ED260A">
              <w:t>ijke regels van die lidstaat.</w:t>
            </w:r>
          </w:p>
        </w:tc>
        <w:tc>
          <w:tcPr>
            <w:tcW w:w="4876" w:type="dxa"/>
          </w:tcPr>
          <w:p w:rsidR="005D6152" w:rsidRPr="00ED260A" w:rsidRDefault="00DD52B6">
            <w:pPr>
              <w:pStyle w:val="Normal6a"/>
            </w:pPr>
            <w:r w:rsidRPr="00ED260A">
              <w:lastRenderedPageBreak/>
              <w:t>(11)</w:t>
            </w:r>
            <w:r w:rsidRPr="00ED260A">
              <w:tab/>
              <w:t xml:space="preserve">Personen met een handicap die voor langere perioden naar andere lidstaten verhuizen voor werk, studie of andere </w:t>
            </w:r>
            <w:r w:rsidRPr="00ED260A">
              <w:lastRenderedPageBreak/>
              <w:t>doeleinden kunnen, tenzij bij wet anders is bepaald of tussen de lidstaten anders is overeengekomen, hun geha</w:t>
            </w:r>
            <w:r w:rsidRPr="00ED260A">
              <w:t xml:space="preserve">ndicaptenstatus laten beoordelen en officieel laten erkennen door de bevoegde autoriteiten in de andere lidstaat en ze kunnen een gehandicaptencertificaat, een gehandicaptenkaart of een ander officieel document krijgen waarin hun gehandicaptenstatus wordt </w:t>
            </w:r>
            <w:r w:rsidRPr="00ED260A">
              <w:t xml:space="preserve">erkend overeenkomstig de toepasselijke regels van die lidstaat. </w:t>
            </w:r>
            <w:r w:rsidRPr="00ED260A">
              <w:rPr>
                <w:b/>
                <w:i/>
              </w:rPr>
              <w:t>Niettemin mogen personen met een handicap die voor een vaste tijdsduur die langer is dan de als kort beschouwde tijdsduur in een andere lidstaat verblijven in het kader van een mobiliteitsprog</w:t>
            </w:r>
            <w:r w:rsidRPr="00ED260A">
              <w:rPr>
                <w:b/>
                <w:i/>
              </w:rPr>
              <w:t>ramma, niet worden verplicht om hun gehandicaptenstatus te laten beoordelen in de nieuwe lidstaat.</w:t>
            </w:r>
            <w:r w:rsidRPr="00ED260A">
              <w:t xml:space="preserve"> </w:t>
            </w:r>
            <w:r w:rsidRPr="00ED260A">
              <w:rPr>
                <w:b/>
                <w:i/>
              </w:rPr>
              <w:t>Dit kunnen mobiliteitsprogramma's zijn voor beroepsonderwijs en -opleiding, leerlingen, volwassenenonderwijs, uitwisselingen van jongeren, jeugdwerkers, acti</w:t>
            </w:r>
            <w:r w:rsidRPr="00ED260A">
              <w:rPr>
                <w:b/>
                <w:i/>
              </w:rPr>
              <w:t>viteiten voor jongerenparticipatie, DiscoverEU-acties ter bevordering van inclusie, projecten voor studenten en personeel in het hoger onderwijs en partnerschappen voor samenwerking.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97</w:t>
      </w:r>
      <w:r w:rsidRPr="00ED260A">
        <w:rPr>
          <w:rStyle w:val="HideTWBExt"/>
        </w:rPr>
        <w:t>&lt;/N</w:t>
      </w:r>
      <w:r w:rsidRPr="00ED260A">
        <w:rPr>
          <w:rStyle w:val="HideTWBExt"/>
        </w:rPr>
        <w:t>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(11)</w:t>
            </w:r>
            <w:r w:rsidRPr="00ED260A">
              <w:tab/>
              <w:t>Personen met een handicap die voor langere</w:t>
            </w:r>
            <w:r w:rsidRPr="00ED260A">
              <w:t xml:space="preserve"> perioden naar andere lidstaten verhuizen voor werk</w:t>
            </w:r>
            <w:r w:rsidRPr="00ED260A">
              <w:rPr>
                <w:b/>
                <w:i/>
              </w:rPr>
              <w:t>,</w:t>
            </w:r>
            <w:r w:rsidRPr="00ED260A">
              <w:t xml:space="preserve"> studie of andere doeleinden kunnen, tenzij bij wet anders is bepaald of tussen de lidstaten anders is overeengekomen, hun </w:t>
            </w:r>
            <w:r w:rsidRPr="00ED260A">
              <w:rPr>
                <w:b/>
                <w:i/>
              </w:rPr>
              <w:lastRenderedPageBreak/>
              <w:t>gehandicaptenstatus</w:t>
            </w:r>
            <w:r w:rsidRPr="00ED260A">
              <w:t xml:space="preserve"> laten beoordelen en officieel laten erkennen door de bevoegde</w:t>
            </w:r>
            <w:r w:rsidRPr="00ED260A">
              <w:t xml:space="preserve"> autoriteiten in de andere lidstaat en ze kunnen een gehandicaptencertificaat, een gehandicaptenkaart of een ander officieel document krijgen waarin hun </w:t>
            </w:r>
            <w:r w:rsidRPr="00ED260A">
              <w:rPr>
                <w:b/>
                <w:i/>
              </w:rPr>
              <w:t>gehandicaptenstatus</w:t>
            </w:r>
            <w:r w:rsidRPr="00ED260A">
              <w:t xml:space="preserve"> wordt erkend overeenkomstig de toepasselijke regels van die lidstaat.</w:t>
            </w:r>
          </w:p>
        </w:tc>
        <w:tc>
          <w:tcPr>
            <w:tcW w:w="4876" w:type="dxa"/>
          </w:tcPr>
          <w:p w:rsidR="005D6152" w:rsidRPr="00ED260A" w:rsidRDefault="00DD52B6">
            <w:pPr>
              <w:pStyle w:val="Normal6a"/>
            </w:pPr>
            <w:r w:rsidRPr="00ED260A">
              <w:lastRenderedPageBreak/>
              <w:t>(11)</w:t>
            </w:r>
            <w:r w:rsidRPr="00ED260A">
              <w:tab/>
              <w:t>Personen</w:t>
            </w:r>
            <w:r w:rsidRPr="00ED260A">
              <w:t xml:space="preserve"> met een handicap </w:t>
            </w:r>
            <w:r w:rsidRPr="00ED260A">
              <w:rPr>
                <w:b/>
                <w:i/>
              </w:rPr>
              <w:t>en ouderen</w:t>
            </w:r>
            <w:r w:rsidRPr="00ED260A">
              <w:t xml:space="preserve"> die voor langere perioden naar andere lidstaten verhuizen voor werk </w:t>
            </w:r>
            <w:r w:rsidRPr="00ED260A">
              <w:rPr>
                <w:b/>
                <w:i/>
              </w:rPr>
              <w:t>of</w:t>
            </w:r>
            <w:r w:rsidRPr="00ED260A">
              <w:t xml:space="preserve"> studie of </w:t>
            </w:r>
            <w:r w:rsidRPr="00ED260A">
              <w:rPr>
                <w:b/>
                <w:i/>
              </w:rPr>
              <w:t>die in andere lidstaten wonen of verblijven voor</w:t>
            </w:r>
            <w:r w:rsidRPr="00ED260A">
              <w:t xml:space="preserve"> andere doeleinden kunnen, tenzij bij wet anders is bepaald of tussen de </w:t>
            </w:r>
            <w:r w:rsidRPr="00ED260A">
              <w:lastRenderedPageBreak/>
              <w:t>lidstaten anders is overe</w:t>
            </w:r>
            <w:r w:rsidRPr="00ED260A">
              <w:t xml:space="preserve">engekomen, hun </w:t>
            </w:r>
            <w:r w:rsidRPr="00ED260A">
              <w:rPr>
                <w:b/>
                <w:i/>
              </w:rPr>
              <w:t>gehandicapten- of seniorenstatus</w:t>
            </w:r>
            <w:r w:rsidRPr="00ED260A">
              <w:t xml:space="preserve"> laten beoordelen en officieel laten erkennen door de bevoegde autoriteiten in de andere lidstaat en ze kunnen een gehandicaptencertificaat, een gehandicaptenkaart</w:t>
            </w:r>
            <w:r w:rsidRPr="00ED260A">
              <w:rPr>
                <w:b/>
                <w:i/>
              </w:rPr>
              <w:t>, een seniorenkaart</w:t>
            </w:r>
            <w:r w:rsidRPr="00ED260A">
              <w:t xml:space="preserve"> of een ander officieel doc</w:t>
            </w:r>
            <w:r w:rsidRPr="00ED260A">
              <w:t xml:space="preserve">ument krijgen waarin hun </w:t>
            </w:r>
            <w:r w:rsidRPr="00ED260A">
              <w:rPr>
                <w:b/>
                <w:i/>
              </w:rPr>
              <w:t>gehandicapten- of seniorenstatus</w:t>
            </w:r>
            <w:r w:rsidRPr="00ED260A">
              <w:t xml:space="preserve"> wordt erkend overeenkomstig de toepasselijke regels van die lidstaat.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98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w:t>
      </w:r>
      <w:r w:rsidRPr="00ED260A">
        <w:t>Daniela Rondinelli, Marc Angel, Milan Brglez, Agnes Jongerius, Aurore Lalucq, Elisabetta Gualmini, Klára Dobrev,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w:t>
      </w:r>
      <w:r w:rsidRPr="00ED260A">
        <w:rPr>
          <w:rStyle w:val="HideTWBExt"/>
        </w:rPr>
        <w: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(11)</w:t>
            </w:r>
            <w:r w:rsidRPr="00ED260A">
              <w:tab/>
              <w:t xml:space="preserve">Personen met een handicap </w:t>
            </w:r>
            <w:r w:rsidRPr="00ED260A">
              <w:rPr>
                <w:b/>
                <w:i/>
              </w:rPr>
              <w:t>die</w:t>
            </w:r>
            <w:r w:rsidRPr="00ED260A">
              <w:t xml:space="preserve"> voor langere perioden naar andere lidstaten verhuizen voor werk, studie </w:t>
            </w:r>
            <w:r w:rsidRPr="00ED260A">
              <w:t xml:space="preserve">of andere doeleinden </w:t>
            </w:r>
            <w:r w:rsidRPr="00ED260A">
              <w:rPr>
                <w:b/>
                <w:i/>
              </w:rPr>
              <w:t>kunnen, tenzij bij wet anders is bepaald of tussen de lidstaten anders is overeengekomen,</w:t>
            </w:r>
            <w:r w:rsidRPr="00ED260A">
              <w:t xml:space="preserve"> hun gehandicaptenstatus </w:t>
            </w:r>
            <w:r w:rsidRPr="00ED260A">
              <w:rPr>
                <w:b/>
                <w:i/>
              </w:rPr>
              <w:t>laten beoordelen en officieel laten erkennen door</w:t>
            </w:r>
            <w:r w:rsidRPr="00ED260A">
              <w:t xml:space="preserve"> de bevoegde autoriteiten in de andere lidstaat </w:t>
            </w:r>
            <w:r w:rsidRPr="00ED260A">
              <w:rPr>
                <w:b/>
                <w:i/>
              </w:rPr>
              <w:t>en ze kunnen</w:t>
            </w:r>
            <w:r w:rsidRPr="00ED260A">
              <w:t xml:space="preserve"> een gehandi</w:t>
            </w:r>
            <w:r w:rsidRPr="00ED260A">
              <w:t xml:space="preserve">captencertificaat, een gehandicaptenkaart of een ander officieel document </w:t>
            </w:r>
            <w:r w:rsidRPr="00ED260A">
              <w:rPr>
                <w:b/>
                <w:i/>
              </w:rPr>
              <w:t>krijgen</w:t>
            </w:r>
            <w:r w:rsidRPr="00ED260A">
              <w:t xml:space="preserve"> waarin hun gehandicaptenstatus wordt erkend overeenkomstig de toepasselijke regels van die lidstaat.</w:t>
            </w:r>
          </w:p>
        </w:tc>
        <w:tc>
          <w:tcPr>
            <w:tcW w:w="4876" w:type="dxa"/>
          </w:tcPr>
          <w:p w:rsidR="005D6152" w:rsidRPr="00ED260A" w:rsidRDefault="00DD52B6">
            <w:pPr>
              <w:pStyle w:val="Normal6a"/>
            </w:pPr>
            <w:r w:rsidRPr="00ED260A">
              <w:t>(11)</w:t>
            </w:r>
            <w:r w:rsidRPr="00ED260A">
              <w:tab/>
            </w:r>
            <w:r w:rsidRPr="00ED260A">
              <w:rPr>
                <w:b/>
                <w:i/>
              </w:rPr>
              <w:t>In de gevallen waarin</w:t>
            </w:r>
            <w:r w:rsidRPr="00ED260A">
              <w:t xml:space="preserve"> personen met een handicap voor langere periode</w:t>
            </w:r>
            <w:r w:rsidRPr="00ED260A">
              <w:t>n naar andere lidstaten verhuizen voor werk, studie of andere doeleinden</w:t>
            </w:r>
            <w:r w:rsidRPr="00ED260A">
              <w:rPr>
                <w:b/>
                <w:i/>
              </w:rPr>
              <w:t>, moet de Europese gehandicaptenkaart fungeren als tijdelijke erkenning van</w:t>
            </w:r>
            <w:r w:rsidRPr="00ED260A">
              <w:t xml:space="preserve"> hun gehandicaptenstatus </w:t>
            </w:r>
            <w:r w:rsidRPr="00ED260A">
              <w:rPr>
                <w:b/>
                <w:i/>
              </w:rPr>
              <w:t>totdat</w:t>
            </w:r>
            <w:r w:rsidRPr="00ED260A">
              <w:t xml:space="preserve"> de bevoegde autoriteiten in de andere lidstaat </w:t>
            </w:r>
            <w:r w:rsidRPr="00ED260A">
              <w:rPr>
                <w:b/>
                <w:i/>
              </w:rPr>
              <w:t>hierover een officieel besluit</w:t>
            </w:r>
            <w:r w:rsidRPr="00ED260A">
              <w:rPr>
                <w:b/>
                <w:i/>
              </w:rPr>
              <w:t xml:space="preserve"> nemen, op basis van</w:t>
            </w:r>
            <w:r w:rsidRPr="00ED260A">
              <w:t xml:space="preserve"> een gehandicaptencertificaat, een gehandicaptenkaart of een ander officieel document waarin hun gehandicaptenstatus wordt erkend overeenkomstig de toepasselijke regels van die lidstaat.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99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(12)</w:t>
            </w:r>
            <w:r w:rsidRPr="00ED260A">
              <w:tab/>
            </w:r>
            <w:r w:rsidRPr="00ED260A">
              <w:t xml:space="preserve">Personen met een erkende gehandicaptenstatus die op reis of op bezoek zijn in een andere lidstaat dan hun lidstaat van verblijf, </w:t>
            </w:r>
            <w:r w:rsidRPr="00ED260A">
              <w:rPr>
                <w:b/>
                <w:i/>
              </w:rPr>
              <w:t>kunnen</w:t>
            </w:r>
            <w:r w:rsidRPr="00ED260A">
              <w:t xml:space="preserve"> echter aanzienlijke moeilijkheden </w:t>
            </w:r>
            <w:r w:rsidRPr="00ED260A">
              <w:rPr>
                <w:b/>
                <w:i/>
              </w:rPr>
              <w:t>ondervinden</w:t>
            </w:r>
            <w:r w:rsidRPr="00ED260A">
              <w:t xml:space="preserve"> om er van bijzondere voorwaarden en/of voorkeursbehandelingen te profitere</w:t>
            </w:r>
            <w:r w:rsidRPr="00ED260A">
              <w:t>n als hun gehandicaptenstatus niet wordt erkend in de lidstaat waar ze op reis of bezoek zijn, en als ze niet in het bezit zijn van een certificaat, een gehandicaptenkaart of een ander officieel document waarin hun gehandicaptenstatus in de gastlidstaat wo</w:t>
            </w:r>
            <w:r w:rsidRPr="00ED260A">
              <w:t>rdt erkend.</w:t>
            </w:r>
          </w:p>
        </w:tc>
        <w:tc>
          <w:tcPr>
            <w:tcW w:w="4876" w:type="dxa"/>
          </w:tcPr>
          <w:p w:rsidR="005D6152" w:rsidRPr="00ED260A" w:rsidRDefault="00DD52B6">
            <w:pPr>
              <w:pStyle w:val="Normal6a"/>
            </w:pPr>
            <w:r w:rsidRPr="00ED260A">
              <w:t>(12)</w:t>
            </w:r>
            <w:r w:rsidRPr="00ED260A">
              <w:tab/>
              <w:t xml:space="preserve">Personen met een erkende gehandicaptenstatus die op reis of op bezoek zijn in een andere lidstaat dan hun lidstaat van verblijf, </w:t>
            </w:r>
            <w:r w:rsidRPr="00ED260A">
              <w:rPr>
                <w:b/>
                <w:i/>
              </w:rPr>
              <w:t>ondervinden</w:t>
            </w:r>
            <w:r w:rsidRPr="00ED260A">
              <w:t xml:space="preserve"> echter </w:t>
            </w:r>
            <w:r w:rsidRPr="00ED260A">
              <w:rPr>
                <w:b/>
                <w:i/>
              </w:rPr>
              <w:t>vaak</w:t>
            </w:r>
            <w:r w:rsidRPr="00ED260A">
              <w:t xml:space="preserve"> aanzienlijke moeilijkheden om er van bijzondere voorwaarden en/of voorkeursbehandeling</w:t>
            </w:r>
            <w:r w:rsidRPr="00ED260A">
              <w:t xml:space="preserve">en te profiteren als hun gehandicaptenstatus niet wordt erkend in de lidstaat waar ze op reis of bezoek zijn, en als ze niet in het bezit zijn van een certificaat, een gehandicaptenkaart of een ander officieel document waarin hun gehandicaptenstatus in de </w:t>
            </w:r>
            <w:r w:rsidRPr="00ED260A">
              <w:t xml:space="preserve">gastlidstaat wordt erkend. </w:t>
            </w:r>
            <w:r w:rsidRPr="00ED260A">
              <w:rPr>
                <w:b/>
                <w:i/>
              </w:rPr>
              <w:t>Personen met een onzichtbare handicap worden vaak geconfronteerd met specifieke problemen wanneer ze tijdens een reis worden verzocht om hun handicap aan te tonen.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(12)</w:t>
            </w:r>
            <w:r w:rsidRPr="00ED260A">
              <w:tab/>
            </w:r>
            <w:r w:rsidRPr="00ED260A">
              <w:t>Personen met een erkende gehandicaptenstatus die op reis of op bezoek zijn in een andere lidstaat dan hun lidstaat van verblijf, kunnen echter aanzienlijke moeilijkheden ondervinden om er van bijzondere voorwaarden en/of voorkeursbehandelingen te profitere</w:t>
            </w:r>
            <w:r w:rsidRPr="00ED260A">
              <w:t xml:space="preserve">n als hun </w:t>
            </w:r>
            <w:r w:rsidRPr="00ED260A">
              <w:rPr>
                <w:b/>
                <w:i/>
              </w:rPr>
              <w:t>gehandicaptenstatus</w:t>
            </w:r>
            <w:r w:rsidRPr="00ED260A">
              <w:t xml:space="preserve"> niet wordt erkend in de lidstaat waar ze op reis of bezoek zijn, en als ze niet in het bezit zijn </w:t>
            </w:r>
            <w:r w:rsidRPr="00ED260A">
              <w:lastRenderedPageBreak/>
              <w:t xml:space="preserve">van een certificaat, een gehandicaptenkaart of een ander officieel document waarin hun </w:t>
            </w:r>
            <w:r w:rsidRPr="00ED260A">
              <w:rPr>
                <w:b/>
                <w:i/>
              </w:rPr>
              <w:t>gehandicaptenstatus</w:t>
            </w:r>
            <w:r w:rsidRPr="00ED260A">
              <w:t xml:space="preserve"> in de gastlidstaat wo</w:t>
            </w:r>
            <w:r w:rsidRPr="00ED260A">
              <w:t>rdt erkend.</w:t>
            </w:r>
          </w:p>
        </w:tc>
        <w:tc>
          <w:tcPr>
            <w:tcW w:w="4876" w:type="dxa"/>
          </w:tcPr>
          <w:p w:rsidR="005D6152" w:rsidRPr="00ED260A" w:rsidRDefault="00DD52B6">
            <w:pPr>
              <w:pStyle w:val="Normal6a"/>
            </w:pPr>
            <w:r w:rsidRPr="00ED260A">
              <w:lastRenderedPageBreak/>
              <w:t>(12)</w:t>
            </w:r>
            <w:r w:rsidRPr="00ED260A">
              <w:tab/>
              <w:t xml:space="preserve">Personen met een erkende gehandicaptenstatus </w:t>
            </w:r>
            <w:r w:rsidRPr="00ED260A">
              <w:rPr>
                <w:b/>
                <w:i/>
              </w:rPr>
              <w:t>en ouderen</w:t>
            </w:r>
            <w:r w:rsidRPr="00ED260A">
              <w:t xml:space="preserve"> die op reis of op bezoek zijn in een andere lidstaat dan hun lidstaat van verblijf, kunnen echter aanzienlijke moeilijkheden ondervinden om er van bijzondere voorwaarden en/of voorkeu</w:t>
            </w:r>
            <w:r w:rsidRPr="00ED260A">
              <w:t xml:space="preserve">rsbehandelingen te profiteren als hun </w:t>
            </w:r>
            <w:r w:rsidRPr="00ED260A">
              <w:rPr>
                <w:b/>
                <w:i/>
              </w:rPr>
              <w:t>gehandicapten- of seniorenstatus</w:t>
            </w:r>
            <w:r w:rsidRPr="00ED260A">
              <w:t xml:space="preserve"> niet wordt erkend in de lidstaat waar ze op reis of bezoek zijn, en als ze niet in het bezit </w:t>
            </w:r>
            <w:r w:rsidRPr="00ED260A">
              <w:lastRenderedPageBreak/>
              <w:t>zijn van een certificaat, een gehandicaptenkaart</w:t>
            </w:r>
            <w:r w:rsidRPr="00ED260A">
              <w:rPr>
                <w:b/>
                <w:i/>
              </w:rPr>
              <w:t>, seniorenkaart</w:t>
            </w:r>
            <w:r w:rsidRPr="00ED260A">
              <w:t xml:space="preserve"> of een ander officieel docum</w:t>
            </w:r>
            <w:r w:rsidRPr="00ED260A">
              <w:t xml:space="preserve">ent waarin hun </w:t>
            </w:r>
            <w:r w:rsidRPr="00ED260A">
              <w:rPr>
                <w:b/>
                <w:i/>
              </w:rPr>
              <w:t>gehandicapten- of seniorenstatus</w:t>
            </w:r>
            <w:r w:rsidRPr="00ED260A">
              <w:t xml:space="preserve"> in de gastlidstaat wordt 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w:t>
      </w:r>
      <w:r w:rsidRPr="00ED260A">
        <w:t>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(12 bis)</w:t>
            </w:r>
            <w:r w:rsidRPr="00ED260A">
              <w:tab/>
            </w:r>
            <w:r w:rsidRPr="00ED260A">
              <w:rPr>
                <w:b/>
                <w:i/>
              </w:rPr>
              <w:t xml:space="preserve">Het vrouw zijn is een factor die van invloed is op alle gebieden, waaronder mobiliteit en vrij verkeer, en waarmee </w:t>
            </w:r>
            <w:r w:rsidRPr="00ED260A">
              <w:rPr>
                <w:b/>
                <w:i/>
              </w:rPr>
              <w:t>bijgevolg rekening moet worden gehouden zodat deze wetgeving bijdraagt aan de erkenning van de rechten van vrouwen en meisjes met een handicap, moeders en verzorgers van personen met een handicap en aan hun bescherming tegen intersectionele discriminatie.</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(13)</w:t>
            </w:r>
            <w:r w:rsidRPr="00ED260A">
              <w:tab/>
              <w:t>Personen met een handicap die naar een andere lidstaat op reis of bezoek gaan, worden dan bij de uitoefening van hun recht op vrij verkeer benadeeld ten opzichte van personen met een handicap die in het bezit zijn van ee</w:t>
            </w:r>
            <w:r w:rsidRPr="00ED260A">
              <w:t xml:space="preserve">n gehandicaptencertificaat, een gehandicaptenkaart of een ander officieel </w:t>
            </w:r>
            <w:r w:rsidRPr="00ED260A">
              <w:lastRenderedPageBreak/>
              <w:t>document waarin hun gehandicaptenstatus wordt erkend in de lidstaat waar ze op reis of bezoek gaan.</w:t>
            </w:r>
          </w:p>
        </w:tc>
        <w:tc>
          <w:tcPr>
            <w:tcW w:w="4876" w:type="dxa"/>
          </w:tcPr>
          <w:p w:rsidR="005D6152" w:rsidRPr="00ED260A" w:rsidRDefault="00DD52B6">
            <w:pPr>
              <w:pStyle w:val="Normal6a"/>
            </w:pPr>
            <w:r w:rsidRPr="00ED260A">
              <w:lastRenderedPageBreak/>
              <w:t>(13)</w:t>
            </w:r>
            <w:r w:rsidRPr="00ED260A">
              <w:tab/>
              <w:t xml:space="preserve">Personen met een handicap </w:t>
            </w:r>
            <w:r w:rsidRPr="00ED260A">
              <w:rPr>
                <w:b/>
                <w:i/>
              </w:rPr>
              <w:t>en ouderen</w:t>
            </w:r>
            <w:r w:rsidRPr="00ED260A">
              <w:t xml:space="preserve"> die naar een andere lidstaat op reis of </w:t>
            </w:r>
            <w:r w:rsidRPr="00ED260A">
              <w:t xml:space="preserve">bezoek gaan, worden dan bij de uitoefening van hun recht op vrij verkeer benadeeld ten opzichte van personen met een handicap </w:t>
            </w:r>
            <w:r w:rsidRPr="00ED260A">
              <w:rPr>
                <w:b/>
                <w:i/>
              </w:rPr>
              <w:t>en ouderen</w:t>
            </w:r>
            <w:r w:rsidRPr="00ED260A">
              <w:t xml:space="preserve"> die in het bezit zijn van een gehandicaptencertificaat, een gehandicaptenkaart</w:t>
            </w:r>
            <w:r w:rsidRPr="00ED260A">
              <w:rPr>
                <w:b/>
                <w:i/>
              </w:rPr>
              <w:t>, een seniorenkaart</w:t>
            </w:r>
            <w:r w:rsidRPr="00ED260A">
              <w:t xml:space="preserve"> of </w:t>
            </w:r>
            <w:r w:rsidRPr="00ED260A">
              <w:lastRenderedPageBreak/>
              <w:t>een ander officiee</w:t>
            </w:r>
            <w:r w:rsidRPr="00ED260A">
              <w:t>l document waarin hun gehandicaptenstatus wordt erkend in de lidstaat waar ze op reis of bezoek gaan.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Abir Al-Sahlani, Lucia Ďuriš Nicholsonová, Monica</w:t>
      </w:r>
      <w:r w:rsidRPr="00ED260A">
        <w:t xml:space="preserve"> Semedo, Jordi Cañas, Dragoş Pîslaru, Irena Joveva,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13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(13 bis)</w:t>
            </w:r>
            <w:r w:rsidRPr="00ED260A">
              <w:tab/>
            </w:r>
            <w:r w:rsidRPr="00ED260A">
              <w:rPr>
                <w:b/>
                <w:i/>
              </w:rPr>
              <w:t>De belemmeringen om het fundamentele recht van vrij verkeer uit te oefenen zijn groter voor vrouwen en meisjes met een handicap die kampen met intersectionele discriminatie op alle gebieden van het leven, met name op het vlak van onde</w:t>
            </w:r>
            <w:r w:rsidRPr="00ED260A">
              <w:rPr>
                <w:b/>
                <w:i/>
              </w:rPr>
              <w:t>rwijs en werkgelegenheid.</w:t>
            </w:r>
            <w:r w:rsidRPr="00ED260A">
              <w:t xml:space="preserve"> </w:t>
            </w:r>
            <w:r w:rsidRPr="00ED260A">
              <w:rPr>
                <w:b/>
                <w:i/>
              </w:rPr>
              <w:t>Zo werkt 20 % van de vrouwen met een handicap voltijds, vergeleken met 29 % van de mannen met een handicap en 48 % van de vrouwen zonder handicap.</w:t>
            </w:r>
            <w:r w:rsidRPr="00ED260A">
              <w:t xml:space="preserve"> </w:t>
            </w:r>
            <w:r w:rsidRPr="00ED260A">
              <w:rPr>
                <w:b/>
                <w:i/>
              </w:rPr>
              <w:t>22 % van de vrouwen met een handicap wordt met armoede bedreigd, vergeleken met 20 </w:t>
            </w:r>
            <w:r w:rsidRPr="00ED260A">
              <w:rPr>
                <w:b/>
                <w:i/>
              </w:rPr>
              <w:t>% van de mannen met een handicap en 16 % van de vrouwen zonder handicap.</w:t>
            </w:r>
            <w:r w:rsidRPr="00ED260A">
              <w:t xml:space="preserve"> </w:t>
            </w:r>
            <w:r w:rsidRPr="00ED260A">
              <w:rPr>
                <w:b/>
                <w:i/>
              </w:rPr>
              <w:t>17 % van de vrouwen met een handicap behaalt een diploma tertiair onderwijs, vergeleken met 18 % van de mannen met een handicap en 32 % van de vrouwen zonder handicap.</w:t>
            </w:r>
            <w:r w:rsidRPr="00ED260A">
              <w:t xml:space="preserve"> </w:t>
            </w:r>
            <w:r w:rsidRPr="00ED260A">
              <w:rPr>
                <w:b/>
                <w:i/>
              </w:rPr>
              <w:t>11 % van de vro</w:t>
            </w:r>
            <w:r w:rsidRPr="00ED260A">
              <w:rPr>
                <w:b/>
                <w:i/>
              </w:rPr>
              <w:t>uwen met een handicap kampt met onvervulde behoeften op het gebied van medisch onderzoek, vergeleken met 10 % van de mannen met een handicap en 3 % van de vrouwen zonder handicap.</w:t>
            </w:r>
            <w:r w:rsidRPr="00ED260A">
              <w:rPr>
                <w:b/>
                <w:i/>
                <w:vertAlign w:val="superscript"/>
              </w:rPr>
              <w:t>47 bis</w:t>
            </w:r>
            <w:r w:rsidRPr="00ED260A">
              <w:t xml:space="preserve"> </w:t>
            </w:r>
            <w:r w:rsidRPr="00ED260A">
              <w:rPr>
                <w:b/>
                <w:i/>
              </w:rPr>
              <w:t>Het verschil is vooral merkbaar in plattelands­gebieden waar de toegan</w:t>
            </w:r>
            <w:r w:rsidRPr="00ED260A">
              <w:rPr>
                <w:b/>
                <w:i/>
              </w:rPr>
              <w:t>g tot diensten en kansen in het algemeen veel beperkter is dan in stedelijke gebieden.</w:t>
            </w:r>
            <w:r w:rsidRPr="00ED260A">
              <w:t xml:space="preserve"> </w:t>
            </w:r>
            <w:r w:rsidRPr="00ED260A">
              <w:rPr>
                <w:b/>
                <w:i/>
              </w:rPr>
              <w:t xml:space="preserve">Daarom moet de Europese </w:t>
            </w:r>
            <w:r w:rsidRPr="00ED260A">
              <w:rPr>
                <w:b/>
                <w:i/>
              </w:rPr>
              <w:lastRenderedPageBreak/>
              <w:t xml:space="preserve">gehandicaptenkaart een duidelijker gendergelijkheidsperspectief hebben en bijdragen tot een verbetering van het vrije verkeer van vooral vrouwen </w:t>
            </w:r>
            <w:r w:rsidRPr="00ED260A">
              <w:rPr>
                <w:b/>
                <w:i/>
              </w:rPr>
              <w:t>en meisjes met een handicap, bijvoorbeeld wanneer zij naar een andere lidstaat verhuizen om daar te werken of te studeren en een herbeoordelingsprocedure moeten ondergaan in de nieuwe lidstaat.</w:t>
            </w:r>
            <w:r w:rsidRPr="00ED260A">
              <w:t xml:space="preserve"> </w:t>
            </w:r>
            <w:r w:rsidRPr="00ED260A">
              <w:rPr>
                <w:b/>
                <w:i/>
              </w:rPr>
              <w:t>Het is cruciaal dat vrouwen en meisjes met een handicap niet n</w:t>
            </w:r>
            <w:r w:rsidRPr="00ED260A">
              <w:rPr>
                <w:b/>
                <w:i/>
              </w:rPr>
              <w:t>og kwetsbaarder worden, maar dat zij veeleer worden aangemoedigd om hun recht van vrij verkeer uit te oefenen en dat zij hierbij worden beschermd zodat hun bewegingsvrijheid en economische onafhankelijkheid worden gewaarborgd.</w:t>
            </w:r>
          </w:p>
        </w:tc>
      </w:tr>
      <w:tr w:rsidR="005D6152" w:rsidRPr="00ED260A">
        <w:trPr>
          <w:jc w:val="center"/>
        </w:trPr>
        <w:tc>
          <w:tcPr>
            <w:tcW w:w="4876" w:type="dxa"/>
          </w:tcPr>
          <w:p w:rsidR="005D6152" w:rsidRPr="00ED260A" w:rsidRDefault="005D6152"/>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5D6152"/>
        </w:tc>
        <w:tc>
          <w:tcPr>
            <w:tcW w:w="4876" w:type="dxa"/>
          </w:tcPr>
          <w:p w:rsidR="005D6152" w:rsidRPr="00ED260A" w:rsidRDefault="00DD52B6">
            <w:pPr>
              <w:pStyle w:val="Normal6a"/>
            </w:pPr>
            <w:r w:rsidRPr="00ED260A">
              <w:rPr>
                <w:b/>
                <w:i/>
                <w:vertAlign w:val="superscript"/>
              </w:rPr>
              <w:t>47 bis</w:t>
            </w:r>
            <w:r w:rsidRPr="00ED260A">
              <w:t xml:space="preserve"> </w:t>
            </w:r>
            <w:r w:rsidRPr="00ED260A">
              <w:rPr>
                <w:b/>
                <w:i/>
              </w:rPr>
              <w:t>Intersectionele ongelijkheden in de Europese Unie in de gendergelijkheidsindex 2023 https://eige.europa.eu/gender-equality-index/2022/domain/intersecting-inequalities/disability/work</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104</w:t>
      </w:r>
      <w:r w:rsidRPr="00ED260A">
        <w:rPr>
          <w:rStyle w:val="HideTWBExt"/>
        </w:rPr>
        <w:t>&lt;/</w:t>
      </w:r>
      <w:r w:rsidRPr="00ED260A">
        <w:rPr>
          <w:rStyle w:val="HideTWBExt"/>
        </w:rPr>
        <w:t>NumAm&gt;</w:t>
      </w:r>
    </w:p>
    <w:p w:rsidR="005D6152" w:rsidRPr="00ED260A" w:rsidRDefault="00DD52B6">
      <w:pPr>
        <w:pStyle w:val="NormalBold"/>
      </w:pPr>
      <w:r w:rsidRPr="00ED260A">
        <w:rPr>
          <w:rStyle w:val="HideTWBExt"/>
        </w:rPr>
        <w:t>&lt;RepeatBlock-By&gt;&lt;Members&gt;</w:t>
      </w:r>
      <w:r w:rsidRPr="00ED260A">
        <w:t>Monica Semedo, Abir Al-Sahlani, Lucia Ďuriš Nicholsonová, Sylvie Brunet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13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(13 bis)</w:t>
            </w:r>
            <w:r w:rsidRPr="00ED260A">
              <w:tab/>
            </w:r>
            <w:r w:rsidRPr="00ED260A">
              <w:rPr>
                <w:b/>
                <w:i/>
              </w:rPr>
              <w:t xml:space="preserve">Personen met een handicap die ook tot andere gemarginaliseerde groepen behoren zoals lhbtiq+'ers, geracialiseerde groepen en etnische minderheden, personen met een kansarme sociaaleconomische achtergrond, jongeren </w:t>
            </w:r>
            <w:r w:rsidRPr="00ED260A">
              <w:rPr>
                <w:b/>
                <w:i/>
              </w:rPr>
              <w:t xml:space="preserve">en bevolking uit geografisch afgelegen gebieden, krijgen vaak te maken met meervoudige discriminatie. </w:t>
            </w:r>
            <w:r w:rsidRPr="00ED260A">
              <w:rPr>
                <w:b/>
                <w:i/>
              </w:rPr>
              <w:lastRenderedPageBreak/>
              <w:t>Daarom is het belangrijk dat de lidstaten een intersectionele aanpak hanteren bij de omzetting en uitvoering van deze richtlijn.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w:t>
      </w:r>
      <w:r w:rsidRPr="00ED260A">
        <w:rPr>
          <w:rStyle w:val="HideTWBExt"/>
        </w:rPr>
        <w:t>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13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w:t>
            </w:r>
            <w:r w:rsidRPr="00ED260A">
              <w:t xml:space="preserv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(13 bis)</w:t>
            </w:r>
            <w:r w:rsidRPr="00ED260A">
              <w:tab/>
            </w:r>
            <w:r w:rsidRPr="00ED260A">
              <w:rPr>
                <w:b/>
                <w:i/>
              </w:rPr>
              <w:t>De Europese Unie heeft het Verdrag van Istanbul, het Verdrag van de Raad van Europa inzake het voorkomen en bestrijden van geweld tegen vrouwen en huiselijk geweld, geratificeerd.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w:t>
      </w:r>
      <w:r w:rsidRPr="00ED260A">
        <w:rPr>
          <w:rStyle w:val="HideTWBExt"/>
        </w:rPr>
        <w:t>d&gt;</w:t>
      </w:r>
      <w:r w:rsidRPr="00ED260A">
        <w:t>Amendement</w:t>
      </w:r>
      <w:r w:rsidRPr="00ED260A">
        <w:tab/>
      </w:r>
      <w:r w:rsidRPr="00ED260A">
        <w:tab/>
      </w:r>
      <w:r w:rsidRPr="00ED260A">
        <w:rPr>
          <w:rStyle w:val="HideTWBExt"/>
        </w:rPr>
        <w:t>&lt;NumAm&gt;</w:t>
      </w:r>
      <w:r w:rsidRPr="00ED260A">
        <w:t>106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(14)</w:t>
            </w:r>
            <w:r w:rsidRPr="00ED260A">
              <w:tab/>
              <w:t xml:space="preserve">Bovendien verkeren </w:t>
            </w:r>
            <w:r w:rsidRPr="00ED260A">
              <w:t>ze in onzekerheid omdat ze niet weten of en, zo ja, in welke mate hun gehandicaptenstatus en officiële documenten waarin deze status wordt erkend, worden erkend wanneer ze naar een andere lidstaat op reis of bezoek gaan. Uiteindelijk kunnen personen met ee</w:t>
            </w:r>
            <w:r w:rsidRPr="00ED260A">
              <w:t>n handicap worden afgeschrikt hun recht op vrij verkeer uit te oefenen.</w:t>
            </w:r>
          </w:p>
        </w:tc>
        <w:tc>
          <w:tcPr>
            <w:tcW w:w="4876" w:type="dxa"/>
          </w:tcPr>
          <w:p w:rsidR="005D6152" w:rsidRPr="00ED260A" w:rsidRDefault="00DD52B6">
            <w:pPr>
              <w:pStyle w:val="Normal6a"/>
            </w:pPr>
            <w:r w:rsidRPr="00ED260A">
              <w:t>(14)</w:t>
            </w:r>
            <w:r w:rsidRPr="00ED260A">
              <w:tab/>
              <w:t>Bovendien verkeren ze in onzekerheid omdat ze niet weten of en, zo ja, in welke mate hun gehandicaptenstatus en officiële documenten waarin deze status wordt erkend, worden erkend</w:t>
            </w:r>
            <w:r w:rsidRPr="00ED260A">
              <w:t xml:space="preserve"> wanneer ze naar een andere lidstaat op reis of bezoek gaan. Uiteindelijk kunnen personen met een handicap worden afgeschrikt hun recht op vrij verkeer uit te oefenen. </w:t>
            </w:r>
            <w:r w:rsidRPr="00ED260A">
              <w:rPr>
                <w:b/>
                <w:i/>
              </w:rPr>
              <w:t>In artikel 2.2 wordt een vrijstelling opgenomen om de tijdelijke erkenning van de gehand</w:t>
            </w:r>
            <w:r w:rsidRPr="00ED260A">
              <w:rPr>
                <w:b/>
                <w:i/>
              </w:rPr>
              <w:t xml:space="preserve">icaptenstatus mogelijk te maken tijdens de overgangsfase, wanneer de betreffende persoon voor werk of studie naar het buitenland verhuist, alsmede </w:t>
            </w:r>
            <w:r w:rsidRPr="00ED260A">
              <w:rPr>
                <w:b/>
                <w:i/>
              </w:rPr>
              <w:lastRenderedPageBreak/>
              <w:t>tijdens de herbeoordelingsprocedure voor de erkenning van zijn of haar handicap door de nieuwe lidstaat.</w:t>
            </w:r>
            <w:r w:rsidRPr="00ED260A">
              <w:t xml:space="preserve"> </w:t>
            </w:r>
            <w:r w:rsidRPr="00ED260A">
              <w:rPr>
                <w:b/>
                <w:i/>
              </w:rPr>
              <w:t>Deze</w:t>
            </w:r>
            <w:r w:rsidRPr="00ED260A">
              <w:rPr>
                <w:b/>
                <w:i/>
              </w:rPr>
              <w:t xml:space="preserve"> vrijstelling geldt ook voor deelnemers aan mobiliteitsprogramma’s van de EU, zoals het Erasmus+.</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(14)</w:t>
            </w:r>
            <w:r w:rsidRPr="00ED260A">
              <w:tab/>
              <w:t xml:space="preserve">Bovendien verkeren ze in onzekerheid omdat ze niet weten of en, zo ja, in welke mate hun </w:t>
            </w:r>
            <w:r w:rsidRPr="00ED260A">
              <w:rPr>
                <w:b/>
                <w:i/>
              </w:rPr>
              <w:t>gehandicaptenstatus</w:t>
            </w:r>
            <w:r w:rsidRPr="00ED260A">
              <w:t xml:space="preserve"> en officiële documenten waarin deze status wordt erkend, worden erkend wanneer ze naar een andere lidstaat op reis of bezoek gaan. Uiteindelijk kunnen personen met een handicap worden afgeschrikt hun recht op vrij verkeer uit te oefenen.</w:t>
            </w:r>
          </w:p>
        </w:tc>
        <w:tc>
          <w:tcPr>
            <w:tcW w:w="4876" w:type="dxa"/>
          </w:tcPr>
          <w:p w:rsidR="005D6152" w:rsidRPr="00ED260A" w:rsidRDefault="00DD52B6">
            <w:pPr>
              <w:pStyle w:val="Normal6a"/>
            </w:pPr>
            <w:r w:rsidRPr="00ED260A">
              <w:t>(14)</w:t>
            </w:r>
            <w:r w:rsidRPr="00ED260A">
              <w:tab/>
              <w:t>Bovendien ve</w:t>
            </w:r>
            <w:r w:rsidRPr="00ED260A">
              <w:t xml:space="preserve">rkeren ze in onzekerheid omdat ze niet weten of en, zo ja, in welke mate hun </w:t>
            </w:r>
            <w:r w:rsidRPr="00ED260A">
              <w:rPr>
                <w:b/>
                <w:i/>
              </w:rPr>
              <w:t>gehandicapten- of seniorenstatus</w:t>
            </w:r>
            <w:r w:rsidRPr="00ED260A">
              <w:t xml:space="preserve"> en officiële documenten waarin deze status wordt erkend, worden erkend wanneer ze naar een andere lidstaat op reis of bezoek gaan. Uiteindelijk ku</w:t>
            </w:r>
            <w:r w:rsidRPr="00ED260A">
              <w:t xml:space="preserve">nnen personen met een handicap </w:t>
            </w:r>
            <w:r w:rsidRPr="00ED260A">
              <w:rPr>
                <w:b/>
                <w:i/>
              </w:rPr>
              <w:t>en ouderen</w:t>
            </w:r>
            <w:r w:rsidRPr="00ED260A">
              <w:t xml:space="preserve"> worden afgeschrikt hun recht op vrij verkeer uit te oefenen.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w:t>
      </w:r>
      <w:r w:rsidRPr="00ED260A">
        <w:t xml:space="preserve">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(14 bis)</w:t>
            </w:r>
            <w:r w:rsidRPr="00ED260A">
              <w:tab/>
            </w:r>
            <w:r w:rsidRPr="00ED260A">
              <w:rPr>
                <w:b/>
                <w:i/>
              </w:rPr>
              <w:t>In het licht van demografische veranderingen</w:t>
            </w:r>
            <w:r w:rsidRPr="00ED260A">
              <w:rPr>
                <w:b/>
                <w:i/>
              </w:rPr>
              <w:t xml:space="preserve"> en de noodzaak om de mobiliteit van personen met een handicap te vergroten, moeten lidstaten het aantal maatregelen verhogen dat gericht is op het verbeteren van de </w:t>
            </w:r>
            <w:r w:rsidRPr="00ED260A">
              <w:rPr>
                <w:b/>
                <w:i/>
              </w:rPr>
              <w:lastRenderedPageBreak/>
              <w:t>toegankelijkheid van openbare ruimten en infrastructuur, en de afstemming hiervan op de be</w:t>
            </w:r>
            <w:r w:rsidRPr="00ED260A">
              <w:rPr>
                <w:b/>
                <w:i/>
              </w:rPr>
              <w:t>hoeften van personen met een handicap</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109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w:t>
            </w:r>
            <w:r w:rsidRPr="00ED260A">
              <w:rPr>
                <w:b/>
                <w:i/>
              </w:rPr>
              <w:t>fysieke en andere</w:t>
            </w:r>
            <w:r w:rsidRPr="00ED260A">
              <w:t xml:space="preserve"> belemmeringen voor de toegang tot zowel openbare als particuliere ruimten zijn hoge kosten een belangrijke factor die veel personen met een handicap ervan weerhoudt te reizen</w:t>
            </w:r>
            <w:r w:rsidRPr="00ED260A">
              <w:rPr>
                <w:b/>
                <w:i/>
                <w:vertAlign w:val="superscript"/>
              </w:rPr>
              <w:t>48</w:t>
            </w:r>
            <w:r w:rsidRPr="00ED260A">
              <w:t>: ze hebben immers specifieke behoeften en kunnen ook personen nodig hebben die</w:t>
            </w:r>
            <w:r w:rsidRPr="00ED260A">
              <w:t xml:space="preserve"> hen begeleiden of bijstaan, met inbegrip van personen die overeenkomstig de nationale wetgeving of praktijken als persoonlijke assistent(en) zijn erkend, waardoor hun reiskosten hoger zijn dan voor personen zonder handicap</w:t>
            </w:r>
            <w:r w:rsidRPr="00ED260A">
              <w:rPr>
                <w:b/>
                <w:i/>
                <w:vertAlign w:val="superscript"/>
              </w:rPr>
              <w:t>49</w:t>
            </w:r>
            <w:r w:rsidRPr="00ED260A">
              <w:t>. Wanneer hun gehandicaptenstat</w:t>
            </w:r>
            <w:r w:rsidRPr="00ED260A">
              <w:t>us in andere lidstaten niet wordt erkend, kan hun toegang tot bijzondere voorwaarden – bijvoorbeeld vrije toegang of verlaagde tarieven – of voorkeursbehandelingen worden beperkt met gevolgen voor hun reiskosten, leven en keuzes.</w:t>
            </w:r>
          </w:p>
        </w:tc>
        <w:tc>
          <w:tcPr>
            <w:tcW w:w="4876" w:type="dxa"/>
          </w:tcPr>
          <w:p w:rsidR="005D6152" w:rsidRPr="00ED260A" w:rsidRDefault="00DD52B6">
            <w:pPr>
              <w:pStyle w:val="Normal6a"/>
            </w:pPr>
            <w:r w:rsidRPr="00ED260A">
              <w:t>(15)</w:t>
            </w:r>
            <w:r w:rsidRPr="00ED260A">
              <w:tab/>
              <w:t xml:space="preserve">Naast </w:t>
            </w:r>
            <w:r w:rsidRPr="00ED260A">
              <w:rPr>
                <w:b/>
                <w:i/>
              </w:rPr>
              <w:t>zichtbare en on</w:t>
            </w:r>
            <w:r w:rsidRPr="00ED260A">
              <w:rPr>
                <w:b/>
                <w:i/>
              </w:rPr>
              <w:t>zichtbare</w:t>
            </w:r>
            <w:r w:rsidRPr="00ED260A">
              <w:t xml:space="preserve"> belemmeringen voor de toegang tot zowel openbare als particuliere ruimten zijn hoge kosten een belangrijke factor die veel personen met een handicap ervan weerhoudt te reizen</w:t>
            </w:r>
            <w:r w:rsidRPr="00ED260A">
              <w:rPr>
                <w:vertAlign w:val="superscript"/>
              </w:rPr>
              <w:t>48</w:t>
            </w:r>
            <w:r w:rsidRPr="00ED260A">
              <w:t>: ze hebben immers specifieke behoeften en kunnen ook personen nodig h</w:t>
            </w:r>
            <w:r w:rsidRPr="00ED260A">
              <w:t>ebben die hen begeleiden of bijstaan, met inbegrip van personen die overeenkomstig de nationale wetgeving of praktijken als persoonlijke assistent(en) zijn erkend, waardoor hun reiskosten hoger zijn dan voor personen zonder handicap</w:t>
            </w:r>
            <w:r w:rsidRPr="00ED260A">
              <w:rPr>
                <w:vertAlign w:val="superscript"/>
              </w:rPr>
              <w:t>49</w:t>
            </w:r>
            <w:r w:rsidRPr="00ED260A">
              <w:t>. Wanneer hun gehandic</w:t>
            </w:r>
            <w:r w:rsidRPr="00ED260A">
              <w:t xml:space="preserve">aptenstatus in andere lidstaten niet wordt erkend, kan hun toegang tot bijzondere voorwaarden – bijvoorbeeld vrije toegang of verlaagde tarieven – of voorkeursbehandelingen worden beperkt met gevolgen voor hun reiskosten, leven en keuzes. </w:t>
            </w:r>
            <w:r w:rsidRPr="00ED260A">
              <w:rPr>
                <w:b/>
                <w:i/>
              </w:rPr>
              <w:t xml:space="preserve">Daarnaast is een </w:t>
            </w:r>
            <w:r w:rsidRPr="00ED260A">
              <w:rPr>
                <w:b/>
                <w:i/>
              </w:rPr>
              <w:t>gebrek aan kennis over fysieke, psychosociale, cognitieve en zintuiglijke toegankelijkheid een voedingsbodem voor discriminerend gedrag.</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48</w:t>
            </w:r>
            <w:r w:rsidRPr="00ED260A">
              <w:t xml:space="preserve"> </w:t>
            </w:r>
            <w:r w:rsidRPr="00ED260A">
              <w:rPr>
                <w:b/>
                <w:i/>
              </w:rPr>
              <w:t>Resultaten uit het eindverslag op basis van een onderzoek gericht op maatschappelijke organisat</w:t>
            </w:r>
            <w:r w:rsidRPr="00ED260A">
              <w:rPr>
                <w:b/>
                <w:i/>
              </w:rPr>
              <w:t>ies op EU-niveau;</w:t>
            </w:r>
            <w:r w:rsidRPr="00ED260A">
              <w:t xml:space="preserve"> </w:t>
            </w:r>
            <w:r w:rsidRPr="00ED260A">
              <w:rPr>
                <w:b/>
                <w:i/>
              </w:rPr>
              <w:t xml:space="preserve">Shaw and Coles, “Disability, holiday making and the tourism industry </w:t>
            </w:r>
            <w:r w:rsidRPr="00ED260A">
              <w:rPr>
                <w:b/>
                <w:i/>
              </w:rPr>
              <w:lastRenderedPageBreak/>
              <w:t>in the UK:</w:t>
            </w:r>
            <w:r w:rsidRPr="00ED260A">
              <w:t xml:space="preserve"> </w:t>
            </w:r>
            <w:r w:rsidRPr="00ED260A">
              <w:rPr>
                <w:b/>
                <w:i/>
              </w:rPr>
              <w:t>a preliminary survey’, 25(3) Tourism Management (2004), blz. 397-403;</w:t>
            </w:r>
            <w:r w:rsidRPr="00ED260A">
              <w:t xml:space="preserve"> </w:t>
            </w:r>
            <w:r w:rsidRPr="00ED260A">
              <w:rPr>
                <w:b/>
                <w:i/>
              </w:rPr>
              <w:t>Eugénia Lima Devile and Andreia Antunes Moura (2021), Travel by People With Physical Dis</w:t>
            </w:r>
            <w:r w:rsidRPr="00ED260A">
              <w:rPr>
                <w:b/>
                <w:i/>
              </w:rPr>
              <w:t>abilities:</w:t>
            </w:r>
            <w:r w:rsidRPr="00ED260A">
              <w:t xml:space="preserve"> </w:t>
            </w:r>
            <w:r w:rsidRPr="00ED260A">
              <w:rPr>
                <w:b/>
                <w:i/>
              </w:rPr>
              <w:t>Constraints and Influences in the Decision-Making Process.</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49</w:t>
            </w:r>
            <w:r w:rsidRPr="00ED260A">
              <w:t xml:space="preserve"> </w:t>
            </w:r>
            <w:r w:rsidRPr="00ED260A">
              <w:rPr>
                <w:b/>
                <w:i/>
              </w:rPr>
              <w:t>McKercher and Darcy (2018), Re-conceptualising barriers to travel by people with disabilities, Tourism Management Perspectives, blz. 59-66. [Meer voor de toelichting?]</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w:t>
      </w:r>
      <w:r w:rsidRPr="00ED260A">
        <w:rPr>
          <w:rStyle w:val="HideTWBExt"/>
        </w:rPr>
        <w:t>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w:t>
      </w:r>
      <w:r w:rsidRPr="00ED260A">
        <w:t>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w:t>
            </w:r>
            <w:r w:rsidRPr="00ED260A">
              <w:rPr>
                <w:b/>
                <w:i/>
              </w:rPr>
              <w:t>fysieke en andere</w:t>
            </w:r>
            <w:r w:rsidRPr="00ED260A">
              <w:t xml:space="preserve"> belemmeringen voor de toegang tot zowel openbare als particuliere ruimten zijn hoge kosten een belangrijke factor die veel personen met een handicap ervan weerhoudt te reizen</w:t>
            </w:r>
            <w:r w:rsidRPr="00ED260A">
              <w:rPr>
                <w:vertAlign w:val="superscript"/>
              </w:rPr>
              <w:t>48</w:t>
            </w:r>
            <w:r w:rsidRPr="00ED260A">
              <w:t>: ze hebben immers specifieke behoeften en kunnen ook personen nodig hebben die</w:t>
            </w:r>
            <w:r w:rsidRPr="00ED260A">
              <w:t xml:space="preserve"> hen begeleiden of bijstaan, met inbegrip van personen die overeenkomstig de nationale wetgeving of praktijken als persoonlijke assistent(en) zijn erkend, waardoor hun reiskosten hoger zijn dan voor personen zonder handicap</w:t>
            </w:r>
            <w:r w:rsidRPr="00ED260A">
              <w:rPr>
                <w:vertAlign w:val="superscript"/>
              </w:rPr>
              <w:t>49</w:t>
            </w:r>
            <w:r w:rsidRPr="00ED260A">
              <w:t>. Wanneer hun gehandicaptenstat</w:t>
            </w:r>
            <w:r w:rsidRPr="00ED260A">
              <w:t>us in andere lidstaten niet wordt erkend, kan hun toegang tot bijzondere voorwaarden – bijvoorbeeld vrije toegang of verlaagde tarieven – of voorkeursbehandelingen worden beperkt met gevolgen voor hun reiskosten, leven en keuzes.</w:t>
            </w:r>
          </w:p>
        </w:tc>
        <w:tc>
          <w:tcPr>
            <w:tcW w:w="4876" w:type="dxa"/>
          </w:tcPr>
          <w:p w:rsidR="005D6152" w:rsidRPr="00ED260A" w:rsidRDefault="00DD52B6">
            <w:pPr>
              <w:pStyle w:val="Normal6a"/>
            </w:pPr>
            <w:r w:rsidRPr="00ED260A">
              <w:t>(15)</w:t>
            </w:r>
            <w:r w:rsidRPr="00ED260A">
              <w:tab/>
              <w:t xml:space="preserve">Naast </w:t>
            </w:r>
            <w:r w:rsidRPr="00ED260A">
              <w:rPr>
                <w:b/>
                <w:i/>
              </w:rPr>
              <w:t>diverse zichtba</w:t>
            </w:r>
            <w:r w:rsidRPr="00ED260A">
              <w:rPr>
                <w:b/>
                <w:i/>
              </w:rPr>
              <w:t>re en onzichtbare</w:t>
            </w:r>
            <w:r w:rsidRPr="00ED260A">
              <w:t xml:space="preserve"> belemmeringen voor de toegang tot zowel openbare als particuliere ruimten zijn hoge kosten een belangrijke factor die veel personen met een handicap ervan weerhoudt te reizen</w:t>
            </w:r>
            <w:r w:rsidRPr="00ED260A">
              <w:rPr>
                <w:vertAlign w:val="superscript"/>
              </w:rPr>
              <w:t>48</w:t>
            </w:r>
            <w:r w:rsidRPr="00ED260A">
              <w:t>: ze hebben immers specifieke behoeften en kunnen ook personen</w:t>
            </w:r>
            <w:r w:rsidRPr="00ED260A">
              <w:t xml:space="preserve"> nodig hebben die hen begeleiden of bijstaan, met inbegrip van personen die overeenkomstig de nationale wetgeving of praktijken als persoonlijke assistent(en) zijn erkend, waardoor hun reiskosten hoger zijn dan voor personen zonder handicap</w:t>
            </w:r>
            <w:r w:rsidRPr="00ED260A">
              <w:rPr>
                <w:vertAlign w:val="superscript"/>
              </w:rPr>
              <w:t>49</w:t>
            </w:r>
            <w:r w:rsidRPr="00ED260A">
              <w:rPr>
                <w:b/>
                <w:i/>
              </w:rPr>
              <w:t>.</w:t>
            </w:r>
            <w:r w:rsidRPr="00ED260A">
              <w:t xml:space="preserve"> </w:t>
            </w:r>
            <w:r w:rsidRPr="00ED260A">
              <w:rPr>
                <w:b/>
                <w:i/>
              </w:rPr>
              <w:t xml:space="preserve">Bovendien </w:t>
            </w:r>
            <w:r w:rsidRPr="00ED260A">
              <w:rPr>
                <w:b/>
                <w:i/>
              </w:rPr>
              <w:t>kan een algemeen gebrek aan kennis over beleidsmaatregelen inzake psychosociale, cognitieve, fysieke en zintuiglijke toegankelijkheid leiden tot discriminerend gedrag</w:t>
            </w:r>
            <w:r w:rsidRPr="00ED260A">
              <w:t>. Wanneer hun gehandicaptenstatus in andere lidstaten niet wordt erkend, kan hun toegang t</w:t>
            </w:r>
            <w:r w:rsidRPr="00ED260A">
              <w:t xml:space="preserve">ot bijzondere voorwaarden – bijvoorbeeld vrije toegang of verlaagde </w:t>
            </w:r>
            <w:r w:rsidRPr="00ED260A">
              <w:lastRenderedPageBreak/>
              <w:t>tarieven – of voorkeursbehandelingen worden beperkt met gevolgen voor hun reiskosten, leven en keuzes.</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w:t>
            </w:r>
            <w:r w:rsidRPr="00ED260A">
              <w:t>een onderzoek gericht op maatschappelijke organisaties op EU</w:t>
            </w:r>
            <w:r>
              <w:noBreakHyphen/>
            </w:r>
            <w:r w:rsidRPr="00ED260A">
              <w:t>niveau; Shaw and Coles, “Disability, holiday making and the tourism industry in the UK: a preliminary survey</w:t>
            </w:r>
            <w:r w:rsidRPr="00ED260A">
              <w:rPr>
                <w:b/>
                <w:i/>
              </w:rPr>
              <w:t>’</w:t>
            </w:r>
            <w:r w:rsidRPr="00ED260A">
              <w:t>, 25(3) Tourism Management (2004), blz. 397-403; Eugénia Lima Devile and Andreia Antun</w:t>
            </w:r>
            <w:r w:rsidRPr="00ED260A">
              <w:t>es Moura (2021), Travel by People With Physical Disabilities: Constraints and Influences in the Decision-Making Process.</w:t>
            </w:r>
          </w:p>
        </w:tc>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niveau; Shaw and Coles, “Di</w:t>
            </w:r>
            <w:r w:rsidRPr="00ED260A">
              <w:t>sability, holiday making and the tourism industry in the UK: a preliminary survey</w:t>
            </w:r>
            <w:r w:rsidRPr="00ED260A">
              <w:rPr>
                <w:b/>
                <w:i/>
              </w:rPr>
              <w:t>"</w:t>
            </w:r>
            <w:r w:rsidRPr="00ED260A">
              <w:t>, 25(3) Tourism Management (2004), blz. 397-403; Eugénia Lima Devile and Andreia Antunes Moura (2021), Travel by People With Physical Disabilities: Constraints and Influences</w:t>
            </w:r>
            <w:r w:rsidRPr="00ED260A">
              <w:t xml:space="preserve"> in the Decision-Making Process.</w:t>
            </w:r>
          </w:p>
        </w:tc>
      </w:tr>
      <w:tr w:rsidR="005D6152" w:rsidRPr="00ED260A">
        <w:trPr>
          <w:jc w:val="center"/>
        </w:trPr>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Perspectives, blz. 59-66. [Meer voor de toelichting?]</w:t>
            </w:r>
          </w:p>
        </w:tc>
        <w:tc>
          <w:tcPr>
            <w:tcW w:w="4876" w:type="dxa"/>
          </w:tcPr>
          <w:p w:rsidR="005D6152" w:rsidRPr="00ED260A" w:rsidRDefault="00DD52B6">
            <w:pPr>
              <w:pStyle w:val="Normal6a"/>
            </w:pPr>
            <w:r w:rsidRPr="00ED260A">
              <w:rPr>
                <w:vertAlign w:val="superscript"/>
              </w:rPr>
              <w:t>49</w:t>
            </w:r>
            <w:r w:rsidRPr="00ED260A">
              <w:t xml:space="preserve"> McKercher and Darcy (2018), Re-conceptualising </w:t>
            </w:r>
            <w:r w:rsidRPr="00ED260A">
              <w:t>barriers to travel by people with disabilities, Tourism Management Perspectives, blz. 59-66. [Meer voor de toelichting?]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w:t>
      </w:r>
      <w:r w:rsidRPr="00ED260A">
        <w:t>inelli, Marc Angel, Milan Brglez, Agnes Jongerius, Aurore Lalucq, Elisabetta 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fysieke en andere belemmeringen voor de toegang tot zowel openbare als particuliere ruimten </w:t>
            </w:r>
            <w:r w:rsidRPr="00ED260A">
              <w:t>zijn hoge kosten een belangrijke factor die veel personen met een handicap ervan weerhoudt te reizen</w:t>
            </w:r>
            <w:r w:rsidRPr="00ED260A">
              <w:rPr>
                <w:b/>
                <w:i/>
                <w:vertAlign w:val="superscript"/>
              </w:rPr>
              <w:t>48</w:t>
            </w:r>
            <w:r w:rsidRPr="00ED260A">
              <w:t>: ze hebben immers specifieke behoeften en kunnen ook personen nodig hebben die hen begeleiden of bijstaan, met inbegrip van personen die overeenkomstig d</w:t>
            </w:r>
            <w:r w:rsidRPr="00ED260A">
              <w:t xml:space="preserve">e nationale wetgeving of praktijken als persoonlijke assistent(en) </w:t>
            </w:r>
            <w:r w:rsidRPr="00ED260A">
              <w:lastRenderedPageBreak/>
              <w:t>zijn erkend, waardoor hun reiskosten hoger zijn dan voor personen zonder handicap</w:t>
            </w:r>
            <w:r w:rsidRPr="00ED260A">
              <w:rPr>
                <w:b/>
                <w:i/>
                <w:vertAlign w:val="superscript"/>
              </w:rPr>
              <w:t>49</w:t>
            </w:r>
            <w:r w:rsidRPr="00ED260A">
              <w:t>. Wanneer hun gehandicaptenstatus in andere lidstaten niet wordt erkend, kan hun toegang tot bijzondere vo</w:t>
            </w:r>
            <w:r w:rsidRPr="00ED260A">
              <w:t xml:space="preserve">orwaarden – bijvoorbeeld vrije toegang of verlaagde tarieven – of voorkeursbehandelingen worden beperkt met gevolgen voor hun reiskosten, leven en </w:t>
            </w:r>
            <w:r w:rsidRPr="00ED260A">
              <w:rPr>
                <w:b/>
                <w:i/>
              </w:rPr>
              <w:t>keuzes</w:t>
            </w:r>
            <w:r w:rsidRPr="00ED260A">
              <w:t>.</w:t>
            </w:r>
          </w:p>
        </w:tc>
        <w:tc>
          <w:tcPr>
            <w:tcW w:w="4876" w:type="dxa"/>
          </w:tcPr>
          <w:p w:rsidR="005D6152" w:rsidRPr="00ED260A" w:rsidRDefault="00DD52B6">
            <w:pPr>
              <w:pStyle w:val="Normal6a"/>
            </w:pPr>
            <w:r w:rsidRPr="00ED260A">
              <w:lastRenderedPageBreak/>
              <w:t>(15)</w:t>
            </w:r>
            <w:r w:rsidRPr="00ED260A">
              <w:tab/>
              <w:t xml:space="preserve">Naast </w:t>
            </w:r>
            <w:r w:rsidRPr="00ED260A">
              <w:rPr>
                <w:b/>
                <w:i/>
              </w:rPr>
              <w:t>verscheidene</w:t>
            </w:r>
            <w:r w:rsidRPr="00ED260A">
              <w:t xml:space="preserve"> fysieke</w:t>
            </w:r>
            <w:r w:rsidRPr="00ED260A">
              <w:rPr>
                <w:b/>
                <w:i/>
              </w:rPr>
              <w:t>, intellectuele</w:t>
            </w:r>
            <w:r w:rsidRPr="00ED260A">
              <w:t xml:space="preserve"> en andere belemmeringen voor de toegang tot zowel open</w:t>
            </w:r>
            <w:r w:rsidRPr="00ED260A">
              <w:t xml:space="preserve">bare als particuliere ruimten </w:t>
            </w:r>
            <w:r w:rsidRPr="00ED260A">
              <w:rPr>
                <w:b/>
                <w:i/>
              </w:rPr>
              <w:t>en diensten</w:t>
            </w:r>
            <w:r w:rsidRPr="00ED260A">
              <w:t xml:space="preserve"> zijn hoge kosten een belangrijke factor die veel personen met een handicap ervan weerhoudt te reizen</w:t>
            </w:r>
            <w:r w:rsidRPr="00ED260A">
              <w:rPr>
                <w:b/>
                <w:i/>
                <w:vertAlign w:val="superscript"/>
              </w:rPr>
              <w:t>12</w:t>
            </w:r>
            <w:r w:rsidRPr="00ED260A">
              <w:t xml:space="preserve">: ze hebben immers specifieke behoeften </w:t>
            </w:r>
            <w:r w:rsidRPr="00ED260A">
              <w:rPr>
                <w:b/>
                <w:i/>
              </w:rPr>
              <w:t>die leiden tot extra uitgaven in verband met hun handicap</w:t>
            </w:r>
            <w:r w:rsidRPr="00ED260A">
              <w:t xml:space="preserve"> en kunnen ook </w:t>
            </w:r>
            <w:r w:rsidRPr="00ED260A">
              <w:t xml:space="preserve">personen nodig hebben die hen begeleiden of bijstaan, met inbegrip van </w:t>
            </w:r>
            <w:r w:rsidRPr="00ED260A">
              <w:lastRenderedPageBreak/>
              <w:t>personen die overeenkomstig de nationale wetgeving of praktijken als persoonlijke assistent(en) zijn erkend, waardoor hun reiskosten hoger zijn dan voor personen zonder handicap</w:t>
            </w:r>
            <w:r w:rsidRPr="00ED260A">
              <w:rPr>
                <w:b/>
                <w:i/>
                <w:vertAlign w:val="superscript"/>
              </w:rPr>
              <w:t>13</w:t>
            </w:r>
            <w:r w:rsidRPr="00ED260A">
              <w:t>. Wann</w:t>
            </w:r>
            <w:r w:rsidRPr="00ED260A">
              <w:t xml:space="preserve">eer hun gehandicaptenstatus in andere lidstaten niet wordt erkend, kan hun toegang tot bijzondere voorwaarden – bijvoorbeeld vrije toegang of verlaagde tarieven – of voorkeursbehandelingen worden beperkt met gevolgen voor hun reiskosten, leven en </w:t>
            </w:r>
            <w:r w:rsidRPr="00ED260A">
              <w:rPr>
                <w:b/>
                <w:i/>
              </w:rPr>
              <w:t>persoonli</w:t>
            </w:r>
            <w:r w:rsidRPr="00ED260A">
              <w:rPr>
                <w:b/>
                <w:i/>
              </w:rPr>
              <w:t>jke autonomie</w:t>
            </w:r>
            <w:r w:rsidRPr="00ED260A">
              <w: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48</w:t>
            </w:r>
            <w:r w:rsidRPr="00ED260A">
              <w:t xml:space="preserve"> </w:t>
            </w:r>
            <w:r w:rsidRPr="00ED260A">
              <w:rPr>
                <w:b/>
                <w:i/>
              </w:rPr>
              <w:t>Resultaten uit het eindverslag op basis van een onderzoek gericht op maatschappelijke organisaties op EU-niveau;</w:t>
            </w:r>
            <w:r w:rsidRPr="00ED260A">
              <w:t xml:space="preserve"> </w:t>
            </w:r>
            <w:r w:rsidRPr="00ED260A">
              <w:rPr>
                <w:b/>
                <w:i/>
              </w:rPr>
              <w:t>Shaw and Coles, “Disability, holiday making and the tourism industry in the UK:</w:t>
            </w:r>
            <w:r w:rsidRPr="00ED260A">
              <w:t xml:space="preserve"> </w:t>
            </w:r>
            <w:r w:rsidRPr="00ED260A">
              <w:rPr>
                <w:b/>
                <w:i/>
              </w:rPr>
              <w:t>a preliminary survey’, 2</w:t>
            </w:r>
            <w:r w:rsidRPr="00ED260A">
              <w:rPr>
                <w:b/>
                <w:i/>
              </w:rPr>
              <w:t>5(3) Tourism Management (2004), blz. 397-403;</w:t>
            </w:r>
            <w:r w:rsidRPr="00ED260A">
              <w:t xml:space="preserve"> </w:t>
            </w:r>
            <w:r w:rsidRPr="00ED260A">
              <w:rPr>
                <w:b/>
                <w:i/>
              </w:rPr>
              <w:t>Eugénia Lima Devile and Andreia Antunes Moura (2021), Travel by People With Physical Disabilities:</w:t>
            </w:r>
            <w:r w:rsidRPr="00ED260A">
              <w:t xml:space="preserve"> </w:t>
            </w:r>
            <w:r w:rsidRPr="00ED260A">
              <w:rPr>
                <w:b/>
                <w:i/>
              </w:rPr>
              <w:t>Constraints and Influences in the Decision-Making Process.</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49</w:t>
            </w:r>
            <w:r w:rsidRPr="00ED260A">
              <w:t xml:space="preserve"> </w:t>
            </w:r>
            <w:r w:rsidRPr="00ED260A">
              <w:rPr>
                <w:b/>
                <w:i/>
              </w:rPr>
              <w:t xml:space="preserve">McKercher and Darcy (2018), Re-conceptualising </w:t>
            </w:r>
            <w:r w:rsidRPr="00ED260A">
              <w:rPr>
                <w:b/>
                <w:i/>
              </w:rPr>
              <w:t>barriers to travel by people with disabilities, Tourism Management Perspectives, blz. 59-66. [Meer voor de toelichting?]</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w:t>
      </w:r>
      <w:r w:rsidRPr="00ED260A">
        <w:t>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Naast fysieke en andere belemmeringen voor</w:t>
            </w:r>
            <w:r w:rsidRPr="00ED260A">
              <w:t xml:space="preserve"> de toegang tot zowel openbare als particuliere ruimten zijn hoge </w:t>
            </w:r>
            <w:r w:rsidRPr="00ED260A">
              <w:lastRenderedPageBreak/>
              <w:t>kosten een belangrijke factor die veel personen met een handicap ervan weerhoudt te reizen</w:t>
            </w:r>
            <w:r w:rsidRPr="00ED260A">
              <w:rPr>
                <w:vertAlign w:val="superscript"/>
              </w:rPr>
              <w:t>48</w:t>
            </w:r>
            <w:r w:rsidRPr="00ED260A">
              <w:t xml:space="preserve">: ze hebben immers specifieke behoeften en kunnen ook personen nodig hebben die hen begeleiden of </w:t>
            </w:r>
            <w:r w:rsidRPr="00ED260A">
              <w:t>bijstaan, met inbegrip van personen die overeenkomstig de nationale wetgeving of praktijken als persoonlijke assistent(en) zijn erkend, waardoor hun reiskosten hoger zijn dan voor personen zonder handicap</w:t>
            </w:r>
            <w:r w:rsidRPr="00ED260A">
              <w:rPr>
                <w:vertAlign w:val="superscript"/>
              </w:rPr>
              <w:t>49</w:t>
            </w:r>
            <w:r w:rsidRPr="00ED260A">
              <w:t>. Wanneer hun gehandicaptenstatus in andere lidsta</w:t>
            </w:r>
            <w:r w:rsidRPr="00ED260A">
              <w:t>ten niet wordt erkend, kan hun toegang tot bijzondere voorwaarden – bijvoorbeeld vrije toegang of verlaagde tarieven – of voorkeursbehandelingen worden beperkt met gevolgen voor hun reiskosten, leven en keuzes.</w:t>
            </w:r>
          </w:p>
        </w:tc>
        <w:tc>
          <w:tcPr>
            <w:tcW w:w="4876" w:type="dxa"/>
          </w:tcPr>
          <w:p w:rsidR="005D6152" w:rsidRPr="00ED260A" w:rsidRDefault="00DD52B6">
            <w:pPr>
              <w:pStyle w:val="Normal6a"/>
            </w:pPr>
            <w:r w:rsidRPr="00ED260A">
              <w:lastRenderedPageBreak/>
              <w:t>(15)</w:t>
            </w:r>
            <w:r w:rsidRPr="00ED260A">
              <w:tab/>
              <w:t>Naast fysieke en andere belemmeringen vo</w:t>
            </w:r>
            <w:r w:rsidRPr="00ED260A">
              <w:t xml:space="preserve">or de toegang tot zowel openbare als particuliere ruimten zijn hoge </w:t>
            </w:r>
            <w:r w:rsidRPr="00ED260A">
              <w:lastRenderedPageBreak/>
              <w:t>kosten een belangrijke factor die veel personen met een handicap ervan weerhoudt te reizen</w:t>
            </w:r>
            <w:r w:rsidRPr="00ED260A">
              <w:rPr>
                <w:vertAlign w:val="superscript"/>
              </w:rPr>
              <w:t>48</w:t>
            </w:r>
            <w:r w:rsidRPr="00ED260A">
              <w:t>: ze hebben immers specifieke behoeften en kunnen ook personen nodig hebben die hen begeleiden o</w:t>
            </w:r>
            <w:r w:rsidRPr="00ED260A">
              <w:t xml:space="preserve">f bijstaan, met inbegrip van personen die overeenkomstig de nationale wetgeving of praktijken als persoonlijke assistent(en) zijn erkend, </w:t>
            </w:r>
            <w:r w:rsidRPr="00ED260A">
              <w:rPr>
                <w:b/>
                <w:i/>
              </w:rPr>
              <w:t>of kunnen genoodzaakt zijn hulpdieren te gebruiken die geen bedreiging mogen vormen voor het leven of de gezondheid va</w:t>
            </w:r>
            <w:r w:rsidRPr="00ED260A">
              <w:rPr>
                <w:b/>
                <w:i/>
              </w:rPr>
              <w:t>n anderen,</w:t>
            </w:r>
            <w:r w:rsidRPr="00ED260A">
              <w:t xml:space="preserve"> waardoor hun reiskosten hoger zijn dan voor personen zonder handicap</w:t>
            </w:r>
            <w:r w:rsidRPr="00ED260A">
              <w:rPr>
                <w:vertAlign w:val="superscript"/>
              </w:rPr>
              <w:t>49</w:t>
            </w:r>
            <w:r w:rsidRPr="00ED260A">
              <w:t>. Wanneer hun gehandicaptenstatus in andere lidstaten niet wordt erkend, kan hun toegang tot bijzondere voorwaarden – bijvoorbeeld vrije toegang of verlaagde tarieven – of voo</w:t>
            </w:r>
            <w:r w:rsidRPr="00ED260A">
              <w:t>rkeursbehandelingen worden beperkt met gevolgen voor hun reiskosten, leven en keuzes.</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 xml:space="preserve">niveau; Shaw and Coles, </w:t>
            </w:r>
            <w:r w:rsidRPr="00ED260A">
              <w:t>“Disability, holiday making and the tourism industry in the UK: a preliminary survey</w:t>
            </w:r>
            <w:r w:rsidRPr="00ED260A">
              <w:rPr>
                <w:b/>
                <w:i/>
              </w:rPr>
              <w:t>’</w:t>
            </w:r>
            <w:r w:rsidRPr="00ED260A">
              <w:t>, 25(3) Tourism Management (2004), blz. 397-403; Eugénia Lima Devile and Andreia Antunes Moura (2021), Travel by People With Physical Disabilities: Constraints and Influen</w:t>
            </w:r>
            <w:r w:rsidRPr="00ED260A">
              <w:t>ces in the Decision-Making Process.</w:t>
            </w:r>
          </w:p>
        </w:tc>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niveau; Shaw and Coles, “Disability, holiday making and the tourism industry in the UK: a preliminary survey</w:t>
            </w:r>
            <w:r w:rsidRPr="00ED260A">
              <w:rPr>
                <w:b/>
                <w:i/>
              </w:rPr>
              <w:t>”</w:t>
            </w:r>
            <w:r w:rsidRPr="00ED260A">
              <w:t>, 2</w:t>
            </w:r>
            <w:r w:rsidRPr="00ED260A">
              <w:t>5(3) Tourism Management (2004), blz. 397-403; Eugénia Lima Devile and Andreia Antunes Moura (2021), Travel by People With Physical Disabilities: Constraints and Influences in the Decision-Making Process.</w:t>
            </w:r>
          </w:p>
        </w:tc>
      </w:tr>
      <w:tr w:rsidR="005D6152" w:rsidRPr="00ED260A">
        <w:trPr>
          <w:jc w:val="center"/>
        </w:trPr>
        <w:tc>
          <w:tcPr>
            <w:tcW w:w="4876" w:type="dxa"/>
          </w:tcPr>
          <w:p w:rsidR="005D6152" w:rsidRPr="00ED260A" w:rsidRDefault="00DD52B6">
            <w:pPr>
              <w:pStyle w:val="Normal6a"/>
            </w:pPr>
            <w:r w:rsidRPr="00ED260A">
              <w:rPr>
                <w:vertAlign w:val="superscript"/>
              </w:rPr>
              <w:t>49</w:t>
            </w:r>
            <w:r w:rsidRPr="00ED260A">
              <w:t xml:space="preserve"> McKercher and Darcy (2018), Re-conceptualising b</w:t>
            </w:r>
            <w:r w:rsidRPr="00ED260A">
              <w:t>arriers to travel by people with disabilities, Tourism Management Perspectives, blz. 59-66. [Meer voor de toelichting?]</w:t>
            </w:r>
          </w:p>
        </w:tc>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Perspectives, blz. </w:t>
            </w:r>
            <w:r w:rsidRPr="00ED260A">
              <w:t>59-66. [Meer voor de toelichting?]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fysieke en andere belemmeringen voor de toegang tot zowel openbare als particuliere ruimten zijn hoge kosten een belangrijke factor die veel personen met een handicap ervan weerhoudt </w:t>
            </w:r>
            <w:r w:rsidRPr="00ED260A">
              <w:t>te reizen</w:t>
            </w:r>
            <w:r w:rsidRPr="00ED260A">
              <w:rPr>
                <w:vertAlign w:val="superscript"/>
              </w:rPr>
              <w:t>48</w:t>
            </w:r>
            <w:r w:rsidRPr="00ED260A">
              <w:t>: ze hebben immers specifieke behoeften en kunnen ook personen nodig hebben die hen begeleiden of bijstaan, met inbegrip van personen die overeenkomstig de nationale wetgeving of praktijken als persoonlijke assistent(en) zijn erkend, waardoor hu</w:t>
            </w:r>
            <w:r w:rsidRPr="00ED260A">
              <w:t>n reiskosten hoger zijn dan voor personen zonder handicap</w:t>
            </w:r>
            <w:r w:rsidRPr="00ED260A">
              <w:rPr>
                <w:vertAlign w:val="superscript"/>
              </w:rPr>
              <w:t>49</w:t>
            </w:r>
            <w:r w:rsidRPr="00ED260A">
              <w:t xml:space="preserve">. Wanneer hun </w:t>
            </w:r>
            <w:r w:rsidRPr="00ED260A">
              <w:rPr>
                <w:b/>
                <w:i/>
              </w:rPr>
              <w:t>gehandicaptenstatus</w:t>
            </w:r>
            <w:r w:rsidRPr="00ED260A">
              <w:t xml:space="preserve"> in andere lidstaten niet wordt erkend, kan hun toegang tot bijzondere voorwaarden – bijvoorbeeld vrije toegang of verlaagde tarieven – of voorkeursbehandelingen wo</w:t>
            </w:r>
            <w:r w:rsidRPr="00ED260A">
              <w:t>rden beperkt met gevolgen voor hun reiskosten, leven en keuzes.</w:t>
            </w:r>
          </w:p>
        </w:tc>
        <w:tc>
          <w:tcPr>
            <w:tcW w:w="4876" w:type="dxa"/>
          </w:tcPr>
          <w:p w:rsidR="005D6152" w:rsidRPr="00ED260A" w:rsidRDefault="00DD52B6">
            <w:pPr>
              <w:pStyle w:val="Normal6a"/>
            </w:pPr>
            <w:r w:rsidRPr="00ED260A">
              <w:t>(15)</w:t>
            </w:r>
            <w:r w:rsidRPr="00ED260A">
              <w:tab/>
              <w:t xml:space="preserve">Naast fysieke en andere belemmeringen voor de toegang tot zowel openbare als particuliere ruimten zijn hoge kosten een belangrijke factor die veel personen met een handicap </w:t>
            </w:r>
            <w:r w:rsidRPr="00ED260A">
              <w:rPr>
                <w:b/>
                <w:i/>
              </w:rPr>
              <w:t>en ouderen</w:t>
            </w:r>
            <w:r w:rsidRPr="00ED260A">
              <w:t xml:space="preserve"> erv</w:t>
            </w:r>
            <w:r w:rsidRPr="00ED260A">
              <w:t>an weerhoudt te reizen</w:t>
            </w:r>
            <w:r w:rsidRPr="00ED260A">
              <w:rPr>
                <w:vertAlign w:val="superscript"/>
              </w:rPr>
              <w:t>48</w:t>
            </w:r>
            <w:r w:rsidRPr="00ED260A">
              <w:t>: ze hebben immers specifieke behoeften en kunnen ook personen nodig hebben die hen begeleiden of bijstaan, met inbegrip van personen die overeenkomstig de nationale wetgeving of praktijken als persoonlijke assistent(en) zijn erkend</w:t>
            </w:r>
            <w:r w:rsidRPr="00ED260A">
              <w:t xml:space="preserve">, waardoor hun reiskosten hoger zijn dan voor personen zonder handicap </w:t>
            </w:r>
            <w:r w:rsidRPr="00ED260A">
              <w:rPr>
                <w:b/>
                <w:i/>
              </w:rPr>
              <w:t>en ouderen</w:t>
            </w:r>
            <w:r w:rsidRPr="00ED260A">
              <w:rPr>
                <w:vertAlign w:val="superscript"/>
              </w:rPr>
              <w:t>49</w:t>
            </w:r>
            <w:r w:rsidRPr="00ED260A">
              <w:t xml:space="preserve">. Wanneer hun </w:t>
            </w:r>
            <w:r w:rsidRPr="00ED260A">
              <w:rPr>
                <w:b/>
                <w:i/>
              </w:rPr>
              <w:t>gehandicapten- of seniorenstatus</w:t>
            </w:r>
            <w:r w:rsidRPr="00ED260A">
              <w:t xml:space="preserve"> in andere lidstaten niet wordt erkend, kan hun toegang tot bijzondere voorwaarden – bijvoorbeeld vrije toegang of verlaagde ta</w:t>
            </w:r>
            <w:r w:rsidRPr="00ED260A">
              <w:t>rieven – of voorkeursbehandelingen worden beperkt met gevolgen voor hun reiskosten, leven en keuzes.</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niveau; S</w:t>
            </w:r>
            <w:r w:rsidRPr="00ED260A">
              <w:t>haw and Coles, “Disability, holiday making and the tourism industry in the UK: a preliminary survey</w:t>
            </w:r>
            <w:r w:rsidRPr="00ED260A">
              <w:rPr>
                <w:b/>
                <w:i/>
              </w:rPr>
              <w:t>’</w:t>
            </w:r>
            <w:r w:rsidRPr="00ED260A">
              <w:t>, 25(3) Tourism Management (2004), blz. 397-403; Eugénia Lima Devile and Andreia Antunes Moura (2021), Travel by People With Physical Disabilities: Constrai</w:t>
            </w:r>
            <w:r w:rsidRPr="00ED260A">
              <w:t>nts and Influences in the Decision-Making Process.</w:t>
            </w:r>
          </w:p>
        </w:tc>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niveau; Shaw and Coles, “Disability, holiday making and the tourism industry in the UK: a prelimi</w:t>
            </w:r>
            <w:r w:rsidRPr="00ED260A">
              <w:t>nary survey</w:t>
            </w:r>
            <w:r w:rsidRPr="00ED260A">
              <w:rPr>
                <w:b/>
                <w:i/>
              </w:rPr>
              <w:t>”</w:t>
            </w:r>
            <w:r w:rsidRPr="00ED260A">
              <w:t>, 25(3) Tourism Management (2004), blz. 397-403; Eugénia Lima Devile and Andreia Antunes Moura (2021), Travel by People With Physical Disabilities: Constraints and Influences in the Decision-Making Process.</w:t>
            </w:r>
          </w:p>
        </w:tc>
      </w:tr>
      <w:tr w:rsidR="005D6152" w:rsidRPr="00ED260A">
        <w:trPr>
          <w:jc w:val="center"/>
        </w:trPr>
        <w:tc>
          <w:tcPr>
            <w:tcW w:w="4876" w:type="dxa"/>
          </w:tcPr>
          <w:p w:rsidR="005D6152" w:rsidRPr="00ED260A" w:rsidRDefault="00DD52B6">
            <w:pPr>
              <w:pStyle w:val="Normal6a"/>
            </w:pPr>
            <w:r w:rsidRPr="00ED260A">
              <w:rPr>
                <w:vertAlign w:val="superscript"/>
              </w:rPr>
              <w:t>49</w:t>
            </w:r>
            <w:r w:rsidRPr="00ED260A">
              <w:t xml:space="preserve"> McKercher and Darcy (2018), Re-co</w:t>
            </w:r>
            <w:r w:rsidRPr="00ED260A">
              <w:t>nceptualising barriers to travel by people with disabilities, Tourism Management Perspectives, blz. 59-66. [Meer voor de toelichting?]</w:t>
            </w:r>
          </w:p>
        </w:tc>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Pers</w:t>
            </w:r>
            <w:r w:rsidRPr="00ED260A">
              <w:t>pectives, blz. 59-66. [Meer voor de toelichting?]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114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Naast fysieke en andere belemmeringen voor de toegang tot zowel openbare als particuliere ruimten zijn hoge kosten een belangrijke factor die veel personen met een handicap erv</w:t>
            </w:r>
            <w:r w:rsidRPr="00ED260A">
              <w:t>an weerhoudt te reizen</w:t>
            </w:r>
            <w:r w:rsidRPr="00ED260A">
              <w:rPr>
                <w:vertAlign w:val="superscript"/>
              </w:rPr>
              <w:t>48</w:t>
            </w:r>
            <w:r w:rsidRPr="00ED260A">
              <w:t>: ze hebben immers specifieke behoeften en kunnen ook personen nodig hebben die hen begeleiden of bijstaan, met inbegrip van personen die overeenkomstig de nationale wetgeving of praktijken als persoonlijke assistent(en) zijn erkend</w:t>
            </w:r>
            <w:r w:rsidRPr="00ED260A">
              <w:t>, waardoor hun reiskosten hoger zijn dan voor personen zonder handicap</w:t>
            </w:r>
            <w:r w:rsidRPr="00ED260A">
              <w:rPr>
                <w:vertAlign w:val="superscript"/>
              </w:rPr>
              <w:t>49</w:t>
            </w:r>
            <w:r w:rsidRPr="00ED260A">
              <w:t xml:space="preserve">. Wanneer hun gehandicaptenstatus in andere lidstaten niet wordt erkend, </w:t>
            </w:r>
            <w:r w:rsidRPr="00ED260A">
              <w:rPr>
                <w:b/>
                <w:i/>
              </w:rPr>
              <w:t>kan</w:t>
            </w:r>
            <w:r w:rsidRPr="00ED260A">
              <w:t xml:space="preserve"> hun toegang tot bijzondere voorwaarden – bijvoorbeeld vrije toegang of verlaagde tarieven – of voorkeursbeh</w:t>
            </w:r>
            <w:r w:rsidRPr="00ED260A">
              <w:t xml:space="preserve">andelingen </w:t>
            </w:r>
            <w:r w:rsidRPr="00ED260A">
              <w:rPr>
                <w:b/>
                <w:i/>
              </w:rPr>
              <w:t>worden</w:t>
            </w:r>
            <w:r w:rsidRPr="00ED260A">
              <w:t xml:space="preserve"> beperkt met gevolgen voor hun reiskosten, leven en keuzes.</w:t>
            </w:r>
          </w:p>
        </w:tc>
        <w:tc>
          <w:tcPr>
            <w:tcW w:w="4876" w:type="dxa"/>
          </w:tcPr>
          <w:p w:rsidR="005D6152" w:rsidRPr="00ED260A" w:rsidRDefault="00DD52B6">
            <w:pPr>
              <w:pStyle w:val="Normal6a"/>
            </w:pPr>
            <w:r w:rsidRPr="00ED260A">
              <w:t>(15)</w:t>
            </w:r>
            <w:r w:rsidRPr="00ED260A">
              <w:tab/>
              <w:t xml:space="preserve">Naast fysieke en andere belemmeringen voor de toegang tot zowel openbare als particuliere ruimten </w:t>
            </w:r>
            <w:r w:rsidRPr="00ED260A">
              <w:rPr>
                <w:b/>
                <w:i/>
              </w:rPr>
              <w:t>en diensten en activiteiten</w:t>
            </w:r>
            <w:r w:rsidRPr="00ED260A">
              <w:t xml:space="preserve"> zijn hoge kosten een belangrijke factor die veel personen met een handicap ervan weerhoudt te reizen</w:t>
            </w:r>
            <w:r w:rsidRPr="00ED260A">
              <w:rPr>
                <w:vertAlign w:val="superscript"/>
              </w:rPr>
              <w:t>48</w:t>
            </w:r>
            <w:r w:rsidRPr="00ED260A">
              <w:t xml:space="preserve">: ze hebben immers specifieke behoeften en kunnen ook personen nodig hebben die hen begeleiden of bijstaan, met inbegrip van personen die overeenkomstig </w:t>
            </w:r>
            <w:r w:rsidRPr="00ED260A">
              <w:t>de nationale wetgeving of praktijken als persoonlijke assistent(en) zijn erkend, waardoor hun reiskosten hoger zijn dan voor personen zonder handicap</w:t>
            </w:r>
            <w:r w:rsidRPr="00ED260A">
              <w:rPr>
                <w:vertAlign w:val="superscript"/>
              </w:rPr>
              <w:t>49</w:t>
            </w:r>
            <w:r w:rsidRPr="00ED260A">
              <w:t xml:space="preserve">. Wanneer hun gehandicaptenstatus in andere lidstaten niet </w:t>
            </w:r>
            <w:r w:rsidRPr="00ED260A">
              <w:rPr>
                <w:b/>
                <w:i/>
              </w:rPr>
              <w:t>automatisch</w:t>
            </w:r>
            <w:r w:rsidRPr="00ED260A">
              <w:t xml:space="preserve"> wordt erkend, </w:t>
            </w:r>
            <w:r w:rsidRPr="00ED260A">
              <w:rPr>
                <w:b/>
                <w:i/>
              </w:rPr>
              <w:t>wordt</w:t>
            </w:r>
            <w:r w:rsidRPr="00ED260A">
              <w:t xml:space="preserve"> hun toegang to</w:t>
            </w:r>
            <w:r w:rsidRPr="00ED260A">
              <w:t xml:space="preserve">t bijzondere voorwaarden – bijvoorbeeld vrije toegang of verlaagde tarieven – of voorkeursbehandelingen </w:t>
            </w:r>
            <w:r w:rsidRPr="00ED260A">
              <w:rPr>
                <w:b/>
                <w:i/>
              </w:rPr>
              <w:t>vaak</w:t>
            </w:r>
            <w:r w:rsidRPr="00ED260A">
              <w:t xml:space="preserve"> beperkt met gevolgen voor hun reiskosten, leven en keuzes.</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w:t>
            </w:r>
            <w:r w:rsidRPr="00ED260A">
              <w:t>Resultaten uit het eindverslag op basis van een onderzoek gericht op maatschappelijke organisaties op EU</w:t>
            </w:r>
            <w:r>
              <w:noBreakHyphen/>
            </w:r>
            <w:r w:rsidRPr="00ED260A">
              <w:t>niveau; Shaw and Coles, “Disability, holiday making and the tourism industry in the UK: a preliminary survey’, 25(3) Tourism Management (2004), blz. 39</w:t>
            </w:r>
            <w:r w:rsidRPr="00ED260A">
              <w:t xml:space="preserve">7-403; Eugénia Lima Devile and Andreia Antunes Moura (2021), Travel by People With Physical Disabilities: </w:t>
            </w:r>
            <w:r w:rsidRPr="00ED260A">
              <w:rPr>
                <w:b/>
                <w:i/>
              </w:rPr>
              <w:t>Constraints and Influences in the Decision-Making Process.</w:t>
            </w:r>
          </w:p>
        </w:tc>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w:t>
            </w:r>
            <w:r w:rsidRPr="00ED260A">
              <w:t>ganisaties op EU</w:t>
            </w:r>
            <w:r>
              <w:noBreakHyphen/>
            </w:r>
            <w:r w:rsidRPr="00ED260A">
              <w:t>niveau; Shaw and Coles, “Disability, holiday making and the tourism industry in the UK: a preliminary survey’, 25(3) Tourism Management (2004), blz. 397-403; Eugénia Lima Devile and Andreia Antunes Moura (2021), Travel by People With Physi</w:t>
            </w:r>
            <w:r w:rsidRPr="00ED260A">
              <w:t>cal Disabilities:</w:t>
            </w:r>
          </w:p>
        </w:tc>
      </w:tr>
      <w:tr w:rsidR="005D6152" w:rsidRPr="00ED260A">
        <w:trPr>
          <w:jc w:val="center"/>
        </w:trPr>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Perspectives, blz. 59-66. [Meer voor de </w:t>
            </w:r>
            <w:r w:rsidRPr="00ED260A">
              <w:lastRenderedPageBreak/>
              <w:t>toelichting?]</w:t>
            </w:r>
          </w:p>
        </w:tc>
        <w:tc>
          <w:tcPr>
            <w:tcW w:w="4876" w:type="dxa"/>
          </w:tcPr>
          <w:p w:rsidR="005D6152" w:rsidRPr="00ED260A" w:rsidRDefault="00DD52B6">
            <w:pPr>
              <w:pStyle w:val="Normal6a"/>
            </w:pPr>
            <w:r w:rsidRPr="00ED260A">
              <w:rPr>
                <w:vertAlign w:val="superscript"/>
              </w:rPr>
              <w:lastRenderedPageBreak/>
              <w:t>49</w:t>
            </w:r>
            <w:r w:rsidRPr="00ED260A">
              <w:t xml:space="preserve"> McKercher and Darcy (2018), Re-conceptualising barriers to trav</w:t>
            </w:r>
            <w:r w:rsidRPr="00ED260A">
              <w:t xml:space="preserve">el by people with disabilities, Tourism Management Perspectives, blz. 59-66. [Meer voor de </w:t>
            </w:r>
            <w:r w:rsidRPr="00ED260A">
              <w:lastRenderedPageBreak/>
              <w:t>toelichting?]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Elżbieta Rafalska, Beata Szydło, Margarita de </w:t>
      </w:r>
      <w:r w:rsidRPr="00ED260A">
        <w:t>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fysieke en andere belemmeringen voor de toegang tot </w:t>
            </w:r>
            <w:r w:rsidRPr="00ED260A">
              <w:t>zowel openbare als particuliere ruimten zijn hoge kosten een belangrijke factor die veel personen met een handicap ervan weerhoudt te reizen</w:t>
            </w:r>
            <w:r w:rsidRPr="00ED260A">
              <w:rPr>
                <w:vertAlign w:val="superscript"/>
              </w:rPr>
              <w:t>48</w:t>
            </w:r>
            <w:r w:rsidRPr="00ED260A">
              <w:t>: ze hebben immers specifieke behoeften en kunnen ook personen nodig hebben die hen begeleiden of bijstaan, met in</w:t>
            </w:r>
            <w:r w:rsidRPr="00ED260A">
              <w:t>begrip van personen die overeenkomstig de nationale wetgeving of praktijken als persoonlijke assistent(en) zijn erkend, waardoor hun reiskosten hoger zijn dan voor personen zonder handicap</w:t>
            </w:r>
            <w:r w:rsidRPr="00ED260A">
              <w:rPr>
                <w:vertAlign w:val="superscript"/>
              </w:rPr>
              <w:t>49</w:t>
            </w:r>
            <w:r w:rsidRPr="00ED260A">
              <w:t>. Wanneer hun gehandicaptenstatus in andere lidstaten niet wordt e</w:t>
            </w:r>
            <w:r w:rsidRPr="00ED260A">
              <w:t>rkend, kan hun toegang tot bijzondere voorwaarden – bijvoorbeeld vrije toegang of verlaagde tarieven – of voorkeursbehandelingen worden beperkt met gevolgen voor hun reiskosten, leven en keuzes.</w:t>
            </w:r>
          </w:p>
        </w:tc>
        <w:tc>
          <w:tcPr>
            <w:tcW w:w="4876" w:type="dxa"/>
          </w:tcPr>
          <w:p w:rsidR="005D6152" w:rsidRPr="00ED260A" w:rsidRDefault="00DD52B6">
            <w:pPr>
              <w:pStyle w:val="Normal6a"/>
            </w:pPr>
            <w:r w:rsidRPr="00ED260A">
              <w:t>(15)</w:t>
            </w:r>
            <w:r w:rsidRPr="00ED260A">
              <w:tab/>
              <w:t>Naast fysieke en andere belemmeringen voor de toegang to</w:t>
            </w:r>
            <w:r w:rsidRPr="00ED260A">
              <w:t>t zowel openbare als particuliere ruimten zijn hoge kosten een belangrijke factor die veel personen met een handicap ervan weerhoudt te reizen</w:t>
            </w:r>
            <w:r w:rsidRPr="00ED260A">
              <w:rPr>
                <w:vertAlign w:val="superscript"/>
              </w:rPr>
              <w:t>48</w:t>
            </w:r>
            <w:r w:rsidRPr="00ED260A">
              <w:t xml:space="preserve">: ze hebben immers specifieke behoeften en kunnen ook personen nodig hebben die hen begeleiden of bijstaan, met </w:t>
            </w:r>
            <w:r w:rsidRPr="00ED260A">
              <w:t>inbegrip van personen die overeenkomstig de nationale wetgeving of praktijken als persoonlijke assistent(en) zijn erkend, waardoor hun reiskosten hoger zijn dan voor personen zonder handicap</w:t>
            </w:r>
            <w:r w:rsidRPr="00ED260A">
              <w:rPr>
                <w:vertAlign w:val="superscript"/>
              </w:rPr>
              <w:t>49</w:t>
            </w:r>
            <w:r w:rsidRPr="00ED260A">
              <w:t>. Wanneer hun gehandicaptenstatus in andere lidstaten niet wordt</w:t>
            </w:r>
            <w:r w:rsidRPr="00ED260A">
              <w:t xml:space="preserve"> erkend, kan hun toegang tot bijzondere voorwaarden – bijvoorbeeld vrije toegang of verlaagde tarieven – of voorkeursbehandelingen worden beperkt met gevolgen voor hun reiskosten, leven</w:t>
            </w:r>
            <w:r w:rsidRPr="00ED260A">
              <w:rPr>
                <w:b/>
                <w:i/>
              </w:rPr>
              <w:t>, sociale en economische integratie</w:t>
            </w:r>
            <w:r w:rsidRPr="00ED260A">
              <w:t xml:space="preserve"> en keuzes.</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w:t>
            </w:r>
            <w:r w:rsidRPr="00ED260A">
              <w:rPr>
                <w:b/>
                <w:i/>
              </w:rPr>
              <w:t>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onderzoek gericht op maatschappelijke organisaties op EU</w:t>
            </w:r>
            <w:r>
              <w:noBreakHyphen/>
            </w:r>
            <w:r w:rsidRPr="00ED260A">
              <w:t>niveau; Shaw and Coles, “Disability, holiday making and the tourism industry in the UK: a preliminary survey’, 25(3) Tourism Managemen</w:t>
            </w:r>
            <w:r w:rsidRPr="00ED260A">
              <w:t xml:space="preserve">t (2004), blz. 397-403; Eugénia Lima Devile and Andreia Antunes Moura (2021), Travel by People With Physical Disabilities: </w:t>
            </w:r>
            <w:r w:rsidRPr="00ED260A">
              <w:rPr>
                <w:b/>
                <w:i/>
              </w:rPr>
              <w:t xml:space="preserve">Constraints </w:t>
            </w:r>
            <w:r w:rsidRPr="00ED260A">
              <w:rPr>
                <w:b/>
                <w:i/>
              </w:rPr>
              <w:lastRenderedPageBreak/>
              <w:t>and Influences in the Decision-Making Process.</w:t>
            </w:r>
          </w:p>
        </w:tc>
        <w:tc>
          <w:tcPr>
            <w:tcW w:w="4876" w:type="dxa"/>
          </w:tcPr>
          <w:p w:rsidR="005D6152" w:rsidRPr="00ED260A" w:rsidRDefault="00DD52B6" w:rsidP="00DD52B6">
            <w:pPr>
              <w:pStyle w:val="Normal6a"/>
            </w:pPr>
            <w:r w:rsidRPr="00ED260A">
              <w:rPr>
                <w:vertAlign w:val="superscript"/>
              </w:rPr>
              <w:lastRenderedPageBreak/>
              <w:t>48</w:t>
            </w:r>
            <w:r w:rsidRPr="00ED260A">
              <w:t xml:space="preserve"> Resultaten uit het eindverslag op basis van een onderzoek gericht op ma</w:t>
            </w:r>
            <w:r w:rsidRPr="00ED260A">
              <w:t>atschappelijke organisaties op EU</w:t>
            </w:r>
            <w:r>
              <w:noBreakHyphen/>
            </w:r>
            <w:r w:rsidRPr="00ED260A">
              <w:t xml:space="preserve">niveau; Shaw and Coles, “Disability, holiday making and the tourism industry in the UK: a preliminary survey’, 25(3) Tourism Management (2004), blz. 397-403; Eugénia Lima Devile and Andreia Antunes Moura (2021), Travel by </w:t>
            </w:r>
            <w:r w:rsidRPr="00ED260A">
              <w:t>People With Physical Disabilities:</w:t>
            </w:r>
          </w:p>
        </w:tc>
      </w:tr>
      <w:tr w:rsidR="005D6152" w:rsidRPr="00ED260A">
        <w:trPr>
          <w:jc w:val="center"/>
        </w:trPr>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Perspectives, blz. 59-66. [Meer voor de toelichting?]</w:t>
            </w:r>
          </w:p>
        </w:tc>
        <w:tc>
          <w:tcPr>
            <w:tcW w:w="4876" w:type="dxa"/>
          </w:tcPr>
          <w:p w:rsidR="005D6152" w:rsidRPr="00ED260A" w:rsidRDefault="00DD52B6">
            <w:pPr>
              <w:pStyle w:val="Normal6a"/>
            </w:pPr>
            <w:r w:rsidRPr="00ED260A">
              <w:rPr>
                <w:vertAlign w:val="superscript"/>
              </w:rPr>
              <w:t>49</w:t>
            </w:r>
            <w:r w:rsidRPr="00ED260A">
              <w:t xml:space="preserve"> McKercher and Darcy (2018), Re-conceptualising</w:t>
            </w:r>
            <w:r w:rsidRPr="00ED260A">
              <w:t xml:space="preserve"> barriers to travel by people with disabilities, Tourism Management Perspectives, blz. 59-66. [Meer voor de toelichting?]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(15)</w:t>
            </w:r>
            <w:r w:rsidRPr="00ED260A">
              <w:tab/>
              <w:t xml:space="preserve">Naast fysieke en andere belemmeringen voor de toegang tot zowel openbare als particuliere ruimten </w:t>
            </w:r>
            <w:r w:rsidRPr="00ED260A">
              <w:t>zijn hoge kosten een belangrijke factor die veel personen met een handicap ervan weerhoudt te reizen</w:t>
            </w:r>
            <w:r w:rsidRPr="00ED260A">
              <w:rPr>
                <w:vertAlign w:val="superscript"/>
              </w:rPr>
              <w:t>48</w:t>
            </w:r>
            <w:r w:rsidRPr="00ED260A">
              <w:t xml:space="preserve">: ze hebben immers specifieke behoeften en kunnen ook personen nodig hebben die hen </w:t>
            </w:r>
            <w:r w:rsidRPr="00ED260A">
              <w:rPr>
                <w:b/>
                <w:i/>
              </w:rPr>
              <w:t>begeleiden of</w:t>
            </w:r>
            <w:r w:rsidRPr="00ED260A">
              <w:t xml:space="preserve"> bijstaan, met inbegrip van personen die overeenkomstig d</w:t>
            </w:r>
            <w:r w:rsidRPr="00ED260A">
              <w:t>e nationale wetgeving of praktijken als persoonlijke assistent(en) zijn erkend, waardoor hun reiskosten hoger zijn dan voor personen zonder handicap</w:t>
            </w:r>
            <w:r w:rsidRPr="00ED260A">
              <w:rPr>
                <w:vertAlign w:val="superscript"/>
              </w:rPr>
              <w:t>49</w:t>
            </w:r>
            <w:r w:rsidRPr="00ED260A">
              <w:t>. Wanneer hun gehandicaptenstatus in andere lidstaten niet wordt erkend, kan hun toegang tot bijzondere vo</w:t>
            </w:r>
            <w:r w:rsidRPr="00ED260A">
              <w:t>orwaarden – bijvoorbeeld vrije toegang of verlaagde tarieven – of voorkeursbehandelingen worden beperkt met gevolgen voor hun reiskosten, leven en keuzes.</w:t>
            </w:r>
          </w:p>
        </w:tc>
        <w:tc>
          <w:tcPr>
            <w:tcW w:w="4876" w:type="dxa"/>
          </w:tcPr>
          <w:p w:rsidR="005D6152" w:rsidRPr="00ED260A" w:rsidRDefault="00DD52B6">
            <w:pPr>
              <w:pStyle w:val="Normal6a"/>
            </w:pPr>
            <w:r w:rsidRPr="00ED260A">
              <w:t>(15)</w:t>
            </w:r>
            <w:r w:rsidRPr="00ED260A">
              <w:tab/>
              <w:t>Naast fysieke en andere belemmeringen voor de toegang tot zowel openbare als particuliere ruimte</w:t>
            </w:r>
            <w:r w:rsidRPr="00ED260A">
              <w:t>n zijn hoge kosten een belangrijke factor die veel personen met een handicap ervan weerhoudt te reizen</w:t>
            </w:r>
            <w:r w:rsidRPr="00ED260A">
              <w:rPr>
                <w:vertAlign w:val="superscript"/>
              </w:rPr>
              <w:t>48</w:t>
            </w:r>
            <w:r w:rsidRPr="00ED260A">
              <w:t xml:space="preserve">: ze hebben </w:t>
            </w:r>
            <w:r w:rsidRPr="00ED260A">
              <w:rPr>
                <w:b/>
                <w:i/>
              </w:rPr>
              <w:t>vanwege hun handicap</w:t>
            </w:r>
            <w:r w:rsidRPr="00ED260A">
              <w:t xml:space="preserve"> immers specifieke behoeften en kunnen ook personen nodig hebben die hen bijstaan, met inbegrip van personen die overeen</w:t>
            </w:r>
            <w:r w:rsidRPr="00ED260A">
              <w:t>komstig de nationale wetgeving of praktijken als persoonlijke assistent(en) zijn erkend, waardoor hun reiskosten hoger zijn dan voor personen zonder handicap</w:t>
            </w:r>
            <w:r w:rsidRPr="00ED260A">
              <w:rPr>
                <w:vertAlign w:val="superscript"/>
              </w:rPr>
              <w:t>49</w:t>
            </w:r>
            <w:r w:rsidRPr="00ED260A">
              <w:t>. Wanneer hun gehandicaptenstatus in andere lidstaten niet wordt erkend, kan hun toegang tot bijz</w:t>
            </w:r>
            <w:r w:rsidRPr="00ED260A">
              <w:t>ondere voorwaarden – bijvoorbeeld vrije toegang of verlaagde tarieven – of voorkeursbehandelingen worden beperkt met gevolgen voor hun reiskosten, leven en keuzes.</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48</w:t>
            </w:r>
            <w:r w:rsidRPr="00ED260A">
              <w:t xml:space="preserve"> Resultaten uit het eindverslag op basis van een ond</w:t>
            </w:r>
            <w:r w:rsidRPr="00ED260A">
              <w:t>erzoek gericht op maatschappelijke organisaties op EU</w:t>
            </w:r>
            <w:r>
              <w:noBreakHyphen/>
            </w:r>
            <w:r w:rsidRPr="00ED260A">
              <w:t xml:space="preserve">niveau; Shaw and Coles, “Disability, holiday making and the tourism industry in </w:t>
            </w:r>
            <w:r w:rsidRPr="00ED260A">
              <w:lastRenderedPageBreak/>
              <w:t>the UK: a preliminary survey’, 25(3) Tourism Management (2004), blz. 397-403; Eugénia Lima Devile and Andreia Antunes Mour</w:t>
            </w:r>
            <w:r w:rsidRPr="00ED260A">
              <w:t xml:space="preserve">a (2021), Travel by People With Physical Disabilities: </w:t>
            </w:r>
            <w:r w:rsidRPr="00ED260A">
              <w:rPr>
                <w:b/>
                <w:i/>
              </w:rPr>
              <w:t>Constraints and Influences in the Decision-Making Process.</w:t>
            </w:r>
          </w:p>
        </w:tc>
        <w:tc>
          <w:tcPr>
            <w:tcW w:w="4876" w:type="dxa"/>
          </w:tcPr>
          <w:p w:rsidR="005D6152" w:rsidRPr="00ED260A" w:rsidRDefault="00DD52B6" w:rsidP="00DD52B6">
            <w:pPr>
              <w:pStyle w:val="Normal6a"/>
            </w:pPr>
            <w:r w:rsidRPr="00ED260A">
              <w:rPr>
                <w:vertAlign w:val="superscript"/>
              </w:rPr>
              <w:lastRenderedPageBreak/>
              <w:t>48</w:t>
            </w:r>
            <w:r w:rsidRPr="00ED260A">
              <w:t xml:space="preserve"> Resultaten uit het eindverslag op basis van een onderzoek gericht op maatschappelijke organisaties op EU</w:t>
            </w:r>
            <w:r>
              <w:noBreakHyphen/>
            </w:r>
            <w:r w:rsidRPr="00ED260A">
              <w:t>niveau; Shaw and Coles, “Disabilit</w:t>
            </w:r>
            <w:r w:rsidRPr="00ED260A">
              <w:t xml:space="preserve">y, holiday making and the tourism industry in </w:t>
            </w:r>
            <w:r w:rsidRPr="00ED260A">
              <w:lastRenderedPageBreak/>
              <w:t>the UK: a preliminary survey’, 25(3) Tourism Management (2004), blz. 397-403; Eugénia Lima Devile and Andreia Antunes Moura (2021), Travel by People With Physical Disabilities:</w:t>
            </w:r>
          </w:p>
        </w:tc>
      </w:tr>
      <w:tr w:rsidR="005D6152" w:rsidRPr="00ED260A">
        <w:trPr>
          <w:jc w:val="center"/>
        </w:trPr>
        <w:tc>
          <w:tcPr>
            <w:tcW w:w="4876" w:type="dxa"/>
          </w:tcPr>
          <w:p w:rsidR="005D6152" w:rsidRPr="00ED260A" w:rsidRDefault="00DD52B6">
            <w:pPr>
              <w:pStyle w:val="Normal6a"/>
            </w:pPr>
            <w:r w:rsidRPr="00ED260A">
              <w:rPr>
                <w:vertAlign w:val="superscript"/>
              </w:rPr>
              <w:lastRenderedPageBreak/>
              <w:t>49</w:t>
            </w:r>
            <w:r w:rsidRPr="00ED260A">
              <w:t xml:space="preserve"> McKercher and Darcy (2018), R</w:t>
            </w:r>
            <w:r w:rsidRPr="00ED260A">
              <w:t>e-conceptualising barriers to travel by people with disabilities, Tourism Management Perspectives, blz. 59-66. [Meer voor de toelichting?]</w:t>
            </w:r>
          </w:p>
        </w:tc>
        <w:tc>
          <w:tcPr>
            <w:tcW w:w="4876" w:type="dxa"/>
          </w:tcPr>
          <w:p w:rsidR="005D6152" w:rsidRPr="00ED260A" w:rsidRDefault="00DD52B6">
            <w:pPr>
              <w:pStyle w:val="Normal6a"/>
            </w:pPr>
            <w:r w:rsidRPr="00ED260A">
              <w:rPr>
                <w:vertAlign w:val="superscript"/>
              </w:rPr>
              <w:t>49</w:t>
            </w:r>
            <w:r w:rsidRPr="00ED260A">
              <w:t xml:space="preserve"> McKercher and Darcy (2018), Re-conceptualising barriers to travel by people with disabilities, Tourism Management </w:t>
            </w:r>
            <w:r w:rsidRPr="00ED260A">
              <w:t>Perspectives, blz. 59-66. [Meer voor de toelichting?]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(16)</w:t>
            </w:r>
            <w:r w:rsidRPr="00ED260A">
              <w:tab/>
              <w:t>Een voorkeursbehandeling (zoals persoonlijke bijstand, prioritaire toegang enzovoort) die met of zonder vergoeding wordt verleend, kan belangrijk zijn voor personen me</w:t>
            </w:r>
            <w:r w:rsidRPr="00ED260A">
              <w:t xml:space="preserve">t een handicap om toegang te krijgen tot diensten, activiteiten of faciliteiten en er beter van te genieten. Wanneer hun </w:t>
            </w:r>
            <w:r w:rsidRPr="00ED260A">
              <w:rPr>
                <w:b/>
                <w:i/>
              </w:rPr>
              <w:t>gehandicaptenstatus</w:t>
            </w:r>
            <w:r w:rsidRPr="00ED260A">
              <w:t xml:space="preserve"> en hun in andere lidstaten afgegeven officiële documenten waarin deze status wordt erkend, niet worden erkend in de lidstaat waar ze op reis of bezoek zijn, kunnen personen met een handicap echter niet de bijzondere voorwaarden of voorkeursbehandelingen g</w:t>
            </w:r>
            <w:r w:rsidRPr="00ED260A">
              <w:t xml:space="preserve">enieten die particulieren of overheidsinstanties in die lidstaat aanbieden aan houders van een gehandicaptencertificaat, een </w:t>
            </w:r>
            <w:r w:rsidRPr="00ED260A">
              <w:rPr>
                <w:b/>
                <w:i/>
              </w:rPr>
              <w:t>gehandicaptenkaart</w:t>
            </w:r>
            <w:r w:rsidRPr="00ED260A">
              <w:t xml:space="preserve"> of een ander officieel document waarin hun gehandicaptenstatus wordt erkend.</w:t>
            </w:r>
          </w:p>
        </w:tc>
        <w:tc>
          <w:tcPr>
            <w:tcW w:w="4876" w:type="dxa"/>
          </w:tcPr>
          <w:p w:rsidR="005D6152" w:rsidRPr="00ED260A" w:rsidRDefault="00DD52B6">
            <w:pPr>
              <w:pStyle w:val="Normal6a"/>
            </w:pPr>
            <w:r w:rsidRPr="00ED260A">
              <w:t>(16)</w:t>
            </w:r>
            <w:r w:rsidRPr="00ED260A">
              <w:tab/>
              <w:t>Een voorkeursbehandeling (zoal</w:t>
            </w:r>
            <w:r w:rsidRPr="00ED260A">
              <w:t xml:space="preserve">s persoonlijke bijstand, prioritaire toegang enzovoort) die met of zonder vergoeding wordt verleend, kan belangrijk zijn voor personen met een handicap </w:t>
            </w:r>
            <w:r w:rsidRPr="00ED260A">
              <w:rPr>
                <w:b/>
                <w:i/>
              </w:rPr>
              <w:t>en ouderen</w:t>
            </w:r>
            <w:r w:rsidRPr="00ED260A">
              <w:t xml:space="preserve"> om toegang te krijgen tot diensten, activiteiten of faciliteiten en er beter van te genieten.</w:t>
            </w:r>
            <w:r w:rsidRPr="00ED260A">
              <w:t xml:space="preserve"> Wanneer hun </w:t>
            </w:r>
            <w:r w:rsidRPr="00ED260A">
              <w:rPr>
                <w:b/>
                <w:i/>
              </w:rPr>
              <w:t>gehandicapten- of seniorenstatus</w:t>
            </w:r>
            <w:r w:rsidRPr="00ED260A">
              <w:t xml:space="preserve"> en hun in andere lidstaten afgegeven officiële documenten waarin deze status wordt erkend, niet worden erkend in de lidstaat waar ze op reis of bezoek zijn, kunnen personen met een handicap </w:t>
            </w:r>
            <w:r w:rsidRPr="00ED260A">
              <w:rPr>
                <w:b/>
                <w:i/>
              </w:rPr>
              <w:t>en ouderen</w:t>
            </w:r>
            <w:r w:rsidRPr="00ED260A">
              <w:t xml:space="preserve"> echter ni</w:t>
            </w:r>
            <w:r w:rsidRPr="00ED260A">
              <w:t xml:space="preserve">et de bijzondere voorwaarden of voorkeursbehandelingen genieten die particulieren of overheidsinstanties in die lidstaat aanbieden aan houders van een gehandicaptencertificaat, een </w:t>
            </w:r>
            <w:r w:rsidRPr="00ED260A">
              <w:rPr>
                <w:b/>
                <w:i/>
              </w:rPr>
              <w:t>gehandicapten- of seniorenkaart</w:t>
            </w:r>
            <w:r w:rsidRPr="00ED260A">
              <w:t xml:space="preserve"> of een ander officieel document waarin hun </w:t>
            </w:r>
            <w:r w:rsidRPr="00ED260A">
              <w:t>gehandicaptenstatus wordt 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(16)</w:t>
            </w:r>
            <w:r w:rsidRPr="00ED260A">
              <w:tab/>
              <w:t>Een voorkeursbehandeling (zoals persoonlijke bijstand, prioritaire toegang enzovoort) die met of zonder vergoeding wordt verleen</w:t>
            </w:r>
            <w:r w:rsidRPr="00ED260A">
              <w:t xml:space="preserve">d, kan belangrijk zijn voor personen met een handicap om toegang te krijgen tot diensten, activiteiten of faciliteiten en er </w:t>
            </w:r>
            <w:r w:rsidRPr="00ED260A">
              <w:rPr>
                <w:b/>
                <w:i/>
              </w:rPr>
              <w:t>beter van te genieten</w:t>
            </w:r>
            <w:r w:rsidRPr="00ED260A">
              <w:t>. Wanneer hun gehandicaptenstatus en hun in andere lidstaten afgegeven officiële documenten waarin deze status</w:t>
            </w:r>
            <w:r w:rsidRPr="00ED260A">
              <w:t xml:space="preserve"> wordt erkend, niet worden erkend in de lidstaat waar ze op reis of bezoek zijn, kunnen personen met een handicap echter niet de bijzondere voorwaarden of voorkeursbehandelingen genieten die particulieren of overheidsinstanties in die lidstaat aanbieden aa</w:t>
            </w:r>
            <w:r w:rsidRPr="00ED260A">
              <w:t>n houders van een gehandicaptencertificaat, een gehandicaptenkaart of een ander officieel document waarin hun gehandicaptenstatus wordt erkend.</w:t>
            </w:r>
          </w:p>
        </w:tc>
        <w:tc>
          <w:tcPr>
            <w:tcW w:w="4876" w:type="dxa"/>
          </w:tcPr>
          <w:p w:rsidR="005D6152" w:rsidRPr="00ED260A" w:rsidRDefault="00DD52B6">
            <w:pPr>
              <w:pStyle w:val="Normal6a"/>
            </w:pPr>
            <w:r w:rsidRPr="00ED260A">
              <w:t>(16)</w:t>
            </w:r>
            <w:r w:rsidRPr="00ED260A">
              <w:tab/>
              <w:t>Een voorkeursbehandeling (zoals persoonlijke bijstand, prioritaire toegang enzovoort) die met of zonder ver</w:t>
            </w:r>
            <w:r w:rsidRPr="00ED260A">
              <w:t xml:space="preserve">goeding wordt verleend, kan belangrijk zijn voor personen met een handicap om toegang te krijgen tot diensten, activiteiten of faciliteiten en er </w:t>
            </w:r>
            <w:r w:rsidRPr="00ED260A">
              <w:rPr>
                <w:b/>
                <w:i/>
              </w:rPr>
              <w:t>maximaal voordeel uit te halen</w:t>
            </w:r>
            <w:r w:rsidRPr="00ED260A">
              <w:t>. Wanneer hun gehandicaptenstatus en hun in andere lidstaten afgegeven officiële</w:t>
            </w:r>
            <w:r w:rsidRPr="00ED260A">
              <w:t xml:space="preserve"> documenten waarin deze status wordt erkend, niet worden erkend in de lidstaat waar ze op reis of bezoek zijn, kunnen personen met een handicap echter niet de bijzondere voorwaarden of voorkeursbehandelingen genieten die particulieren of overheidsinstantie</w:t>
            </w:r>
            <w:r w:rsidRPr="00ED260A">
              <w:t>s in die lidstaat aanbieden aan houders van een gehandicaptencertificaat, een gehandicaptenkaart of een ander officieel document waarin hun gehandicaptenstatus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119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(16 bis)</w:t>
            </w:r>
            <w:r w:rsidRPr="00ED260A">
              <w:tab/>
            </w:r>
            <w:r w:rsidRPr="00ED260A">
              <w:rPr>
                <w:b/>
                <w:i/>
              </w:rPr>
              <w:t xml:space="preserve">Hieraan moet nog het </w:t>
            </w:r>
            <w:r w:rsidRPr="00ED260A">
              <w:rPr>
                <w:b/>
                <w:i/>
              </w:rPr>
              <w:t xml:space="preserve">enorme gebrek aan kennis over </w:t>
            </w:r>
            <w:r w:rsidRPr="00ED260A">
              <w:rPr>
                <w:b/>
                <w:i/>
              </w:rPr>
              <w:lastRenderedPageBreak/>
              <w:t>psychosociale toegankelijkheid worden toegevoegd. Daarom worden er geen individuele en structurele maatregelen genomen om de belemmeringen die deze toegankelijkheid belemmeren, met inbegrip van mentale, administratieve en syst</w:t>
            </w:r>
            <w:r w:rsidRPr="00ED260A">
              <w:rPr>
                <w:b/>
                <w:i/>
              </w:rPr>
              <w:t>emische of symbolische belemmeringen, weg te nemen, teneinde de stigmatisering en vooroordelen te helpen bestrijden die leiden tot discriminatie, geweld, misbruik, sociale uitsluiting en segregatie, die een belemmering vormen voor de daadwerkelijke uitoefe</w:t>
            </w:r>
            <w:r w:rsidRPr="00ED260A">
              <w:rPr>
                <w:b/>
                <w:i/>
              </w:rPr>
              <w:t>ning van de rechten van personen met een handicap en niet bevorderlijk zijn voor de eerbiediging van hun autonomie, wil en voorkeuren.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Elżbieta </w:t>
      </w:r>
      <w:r w:rsidRPr="00ED260A">
        <w:t>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(17)</w:t>
            </w:r>
            <w:r w:rsidRPr="00ED260A">
              <w:tab/>
              <w:t xml:space="preserve">Tijdens het </w:t>
            </w:r>
            <w:r w:rsidRPr="00ED260A">
              <w:t>proefproject rond de EU-gehandicaptenkaart, dat in 2016 in acht lidstaten van start ging, is gebleken dat de kaart personen met een handicap voordelen bij de toegang tot diensten op het gebied van cultuur, vrije tijd, sport en – in sommige gevallen – vervo</w:t>
            </w:r>
            <w:r w:rsidRPr="00ED260A">
              <w:t>er biedt en hun grensoverschrijdend verkeer in de EU voor een korte periode bevordert</w:t>
            </w:r>
            <w:r w:rsidRPr="00ED260A">
              <w:rPr>
                <w:vertAlign w:val="superscript"/>
              </w:rPr>
              <w:t>50</w:t>
            </w:r>
            <w:r w:rsidRPr="00ED260A">
              <w:t>. Daarnaast kwamen ook andere voorbeelden van diensten, activiteiten en faciliteiten aan bod, die personen met een handicap bijzondere voorwaarden of een voorkeursbehand</w:t>
            </w:r>
            <w:r w:rsidRPr="00ED260A">
              <w:t>eling bieden.</w:t>
            </w:r>
          </w:p>
        </w:tc>
        <w:tc>
          <w:tcPr>
            <w:tcW w:w="4876" w:type="dxa"/>
          </w:tcPr>
          <w:p w:rsidR="005D6152" w:rsidRPr="00ED260A" w:rsidRDefault="00DD52B6">
            <w:pPr>
              <w:pStyle w:val="Normal6a"/>
            </w:pPr>
            <w:r w:rsidRPr="00ED260A">
              <w:t>(17)</w:t>
            </w:r>
            <w:r w:rsidRPr="00ED260A">
              <w:tab/>
              <w:t>Tijdens het proefproject rond de EU-gehandicaptenkaart, dat in 2016 in acht lidstaten van start ging, is gebleken dat de kaart personen met een handicap voordelen bij de toegang tot diensten op het gebied van cultuur, vrije tijd, sport e</w:t>
            </w:r>
            <w:r w:rsidRPr="00ED260A">
              <w:t>n – in sommige gevallen – vervoer biedt en hun grensoverschrijdend verkeer in de EU voor een korte periode bevordert</w:t>
            </w:r>
            <w:r w:rsidRPr="00ED260A">
              <w:rPr>
                <w:b/>
                <w:i/>
              </w:rPr>
              <w:t>, alsmede dat de doelstellingen die met de kaart worden nagestreefd, nog steeds relevant zijn voor de huidige behoeften van personen met een</w:t>
            </w:r>
            <w:r w:rsidRPr="00ED260A">
              <w:rPr>
                <w:b/>
                <w:i/>
              </w:rPr>
              <w:t xml:space="preserve"> handicap</w:t>
            </w:r>
            <w:r w:rsidRPr="00ED260A">
              <w:rPr>
                <w:vertAlign w:val="superscript"/>
              </w:rPr>
              <w:t>50</w:t>
            </w:r>
            <w:r w:rsidRPr="00ED260A">
              <w:t xml:space="preserve">. Daarnaast kwamen ook andere voorbeelden van diensten, activiteiten en faciliteiten aan bod, die personen met een handicap bijzondere </w:t>
            </w:r>
            <w:r w:rsidRPr="00ED260A">
              <w:lastRenderedPageBreak/>
              <w:t>voorwaarden of een voorkeursbehandeling bieden.</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50</w:t>
            </w:r>
            <w:r w:rsidRPr="00ED260A">
              <w:t xml:space="preserve"> Zie ook het Final Rep</w:t>
            </w:r>
            <w:r w:rsidRPr="00ED260A">
              <w:t>ort of the Study assessing the implementation of the pilot action on the EU Disability Card and associated benefits, gepubliceerd in mei 2021, https://op.europa.eu/en/publication-detail/-/publication/4adbe538-0a02-11ec-b5d3-01aa75ed71a1/language-en</w:t>
            </w:r>
          </w:p>
        </w:tc>
        <w:tc>
          <w:tcPr>
            <w:tcW w:w="4876" w:type="dxa"/>
          </w:tcPr>
          <w:p w:rsidR="005D6152" w:rsidRPr="00ED260A" w:rsidRDefault="00DD52B6">
            <w:pPr>
              <w:pStyle w:val="Normal6a"/>
            </w:pPr>
            <w:r w:rsidRPr="00ED260A">
              <w:rPr>
                <w:vertAlign w:val="superscript"/>
              </w:rPr>
              <w:t>50</w:t>
            </w:r>
            <w:r w:rsidRPr="00ED260A">
              <w:t xml:space="preserve"> Zie </w:t>
            </w:r>
            <w:r w:rsidRPr="00ED260A">
              <w:t>ook het Final Report of the Study assessing the implementation of the pilot action on the EU Disability Card and associated benefits, gepubliceerd in mei 2021, https://op.europa.eu/en/publication-detail/-/publication/4adbe538-0a02-11ec-b5d3-01aa75ed71a1/la</w:t>
            </w:r>
            <w:r w:rsidRPr="00ED260A">
              <w:t>nguage-en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w:t>
            </w:r>
            <w:r w:rsidRPr="00ED260A">
              <w:t xml:space="preserv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(18)</w:t>
            </w:r>
            <w:r w:rsidRPr="00ED260A">
              <w:tab/>
              <w:t>Op basis van hun gehandicaptenstatus kunnen personen met een handicap een parkeerkaart bij de bevoegde autoriteiten in hun lidstaat van verblijf aanvragen waarin het recht op bepaalde voor personen met een handicap gere</w:t>
            </w:r>
            <w:r w:rsidRPr="00ED260A">
              <w:t>serveerde parkeervoorwaarden en -faciliteiten wordt erkend. Elke lidstaat heeft gezorgd voor een procedure op lokaal, regionaal of nationaal niveau om een parkeerkaart voor personen met een handicap (of voor personen die hen begeleiden of bijstaan, met inb</w:t>
            </w:r>
            <w:r w:rsidRPr="00ED260A">
              <w:t>egrip van persoonlijke assistenten) aan te vragen, en voor criteria waaraan moet worden voldaan om voor een kaart in aanmerking te komen.</w:t>
            </w:r>
          </w:p>
        </w:tc>
        <w:tc>
          <w:tcPr>
            <w:tcW w:w="4876" w:type="dxa"/>
          </w:tcPr>
          <w:p w:rsidR="005D6152" w:rsidRPr="00ED260A" w:rsidRDefault="00DD52B6">
            <w:pPr>
              <w:pStyle w:val="Normal6a"/>
            </w:pPr>
            <w:r w:rsidRPr="00ED260A">
              <w:t>(18)</w:t>
            </w:r>
            <w:r w:rsidRPr="00ED260A">
              <w:tab/>
              <w:t>Op basis van hun gehandicaptenstatus kunnen personen met een handicap een parkeerkaart bij de bevoegde autoriteit</w:t>
            </w:r>
            <w:r w:rsidRPr="00ED260A">
              <w:t>en in hun lidstaat van verblijf aanvragen waarin het recht op bepaalde voor personen met een handicap gereserveerde parkeervoorwaarden en -faciliteiten wordt erkend. Elke lidstaat heeft gezorgd voor een procedure op lokaal, regionaal of nationaal niveau om</w:t>
            </w:r>
            <w:r w:rsidRPr="00ED260A">
              <w:t xml:space="preserve"> een parkeerkaart voor personen met een handicap (of voor personen die hen begeleiden of bijstaan, met inbegrip van persoonlijke assistenten) aan te vragen, en voor criteria waaraan moet worden voldaan om voor een kaart in aanmerking te komen. </w:t>
            </w:r>
            <w:r w:rsidRPr="00ED260A">
              <w:rPr>
                <w:b/>
                <w:i/>
              </w:rPr>
              <w:t>Om het voors</w:t>
            </w:r>
            <w:r w:rsidRPr="00ED260A">
              <w:rPr>
                <w:b/>
                <w:i/>
              </w:rPr>
              <w:t>tel inzake de parkeerkaart te versterken en enkele concrete verbeteringen voor personen met een handicap aan te brengen, wordt een nieuwe databank opgezet om personen met een handicap te informeren over de verschillende parkeerrechten en -regels met betrek</w:t>
            </w:r>
            <w:r w:rsidRPr="00ED260A">
              <w:rPr>
                <w:b/>
                <w:i/>
              </w:rPr>
              <w:t xml:space="preserve">king tot parkeerplaatsen voor </w:t>
            </w:r>
            <w:r w:rsidRPr="00ED260A">
              <w:rPr>
                <w:b/>
                <w:i/>
              </w:rPr>
              <w:lastRenderedPageBreak/>
              <w:t>personen met een handicap in de verschillende lidstaten en regio’s, steden en gemeenten.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(18)</w:t>
            </w:r>
            <w:r w:rsidRPr="00ED260A">
              <w:tab/>
              <w:t xml:space="preserve">Op basis van hun </w:t>
            </w:r>
            <w:r w:rsidRPr="00ED260A">
              <w:rPr>
                <w:b/>
                <w:i/>
              </w:rPr>
              <w:t>gehandicaptenstatus</w:t>
            </w:r>
            <w:r w:rsidRPr="00ED260A">
              <w:t xml:space="preserve"> kunnen personen met een handicap een parkeerkaart bij de bevoeg</w:t>
            </w:r>
            <w:r w:rsidRPr="00ED260A">
              <w:t>de autoriteiten in hun lidstaat van verblijf aanvragen waarin het recht op bepaalde voor personen met een handicap gereserveerde parkeervoorwaarden en -faciliteiten wordt erkend. Elke lidstaat heeft gezorgd voor een procedure op lokaal, regionaal of nation</w:t>
            </w:r>
            <w:r w:rsidRPr="00ED260A">
              <w:t>aal niveau om een parkeerkaart voor personen met een handicap (of voor personen die hen begeleiden of bijstaan, met inbegrip van persoonlijke assistenten) aan te vragen, en voor criteria waaraan moet worden voldaan om voor een kaart in aanmerking te komen.</w:t>
            </w:r>
          </w:p>
        </w:tc>
        <w:tc>
          <w:tcPr>
            <w:tcW w:w="4876" w:type="dxa"/>
          </w:tcPr>
          <w:p w:rsidR="005D6152" w:rsidRPr="00ED260A" w:rsidRDefault="00DD52B6">
            <w:pPr>
              <w:pStyle w:val="Normal6a"/>
            </w:pPr>
            <w:r w:rsidRPr="00ED260A">
              <w:t>(18)</w:t>
            </w:r>
            <w:r w:rsidRPr="00ED260A">
              <w:tab/>
              <w:t xml:space="preserve">Op basis van hun </w:t>
            </w:r>
            <w:r w:rsidRPr="00ED260A">
              <w:rPr>
                <w:b/>
                <w:i/>
              </w:rPr>
              <w:t>gehandicapten- of seniorenstatus</w:t>
            </w:r>
            <w:r w:rsidRPr="00ED260A">
              <w:t xml:space="preserve"> kunnen personen met een handicap </w:t>
            </w:r>
            <w:r w:rsidRPr="00ED260A">
              <w:rPr>
                <w:b/>
                <w:i/>
              </w:rPr>
              <w:t>en ouderen</w:t>
            </w:r>
            <w:r w:rsidRPr="00ED260A">
              <w:t xml:space="preserve"> een parkeerkaart bij de bevoegde autoriteiten in hun lidstaat van verblijf aanvragen waarin het recht op bepaalde voor personen met een handicap </w:t>
            </w:r>
            <w:r w:rsidRPr="00ED260A">
              <w:rPr>
                <w:b/>
                <w:i/>
              </w:rPr>
              <w:t>en ouderen</w:t>
            </w:r>
            <w:r w:rsidRPr="00ED260A">
              <w:t xml:space="preserve"> </w:t>
            </w:r>
            <w:r w:rsidRPr="00ED260A">
              <w:t xml:space="preserve">gereserveerde parkeervoorwaarden en -faciliteiten wordt erkend. Elke lidstaat heeft gezorgd voor een procedure op lokaal, regionaal of nationaal niveau om een parkeerkaart voor personen met een handicap </w:t>
            </w:r>
            <w:r w:rsidRPr="00ED260A">
              <w:rPr>
                <w:b/>
                <w:i/>
              </w:rPr>
              <w:t>en ouderen</w:t>
            </w:r>
            <w:r w:rsidRPr="00ED260A">
              <w:t xml:space="preserve"> (of voor personen die hen begeleiden of bi</w:t>
            </w:r>
            <w:r w:rsidRPr="00ED260A">
              <w:t>jstaan, met inbegrip van persoonlijke assistenten) aan te vragen, en voor criteria waaraan moet worden voldaan om voor een kaart in aanmerking te komen.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123</w:t>
      </w:r>
      <w:r w:rsidRPr="00ED260A">
        <w:rPr>
          <w:rStyle w:val="HideTWBExt"/>
        </w:rPr>
        <w:t>&lt;/NumAm&gt;</w:t>
      </w:r>
    </w:p>
    <w:p w:rsidR="005D6152" w:rsidRPr="00ED260A" w:rsidRDefault="00DD52B6">
      <w:pPr>
        <w:pStyle w:val="NormalBold"/>
      </w:pPr>
      <w:r w:rsidRPr="00ED260A">
        <w:rPr>
          <w:rStyle w:val="HideTWBExt"/>
        </w:rPr>
        <w:t>&lt;RepeatBlock-By&gt;</w:t>
      </w:r>
      <w:r w:rsidRPr="00ED260A">
        <w:rPr>
          <w:rStyle w:val="HideTWBExt"/>
        </w:rPr>
        <w: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(18)</w:t>
            </w:r>
            <w:r w:rsidRPr="00ED260A">
              <w:tab/>
              <w:t>Op b</w:t>
            </w:r>
            <w:r w:rsidRPr="00ED260A">
              <w:t xml:space="preserve">asis van hun gehandicaptenstatus kunnen personen met </w:t>
            </w:r>
            <w:r w:rsidRPr="00ED260A">
              <w:lastRenderedPageBreak/>
              <w:t>een handicap een parkeerkaart bij de bevoegde autoriteiten in hun lidstaat van verblijf aanvragen waarin het recht op bepaalde voor personen met een handicap gereserveerde parkeervoorwaarden en -facilite</w:t>
            </w:r>
            <w:r w:rsidRPr="00ED260A">
              <w:t>iten wordt erkend. Elke lidstaat heeft gezorgd voor een procedure op lokaal, regionaal of nationaal niveau om een parkeerkaart voor personen met een handicap (of voor personen die hen begeleiden of bijstaan, met inbegrip van persoonlijke assistenten) aan t</w:t>
            </w:r>
            <w:r w:rsidRPr="00ED260A">
              <w:t>e vragen, en voor criteria waaraan moet worden voldaan om voor een kaart in aanmerking te komen.</w:t>
            </w:r>
          </w:p>
        </w:tc>
        <w:tc>
          <w:tcPr>
            <w:tcW w:w="4876" w:type="dxa"/>
          </w:tcPr>
          <w:p w:rsidR="005D6152" w:rsidRPr="00ED260A" w:rsidRDefault="00DD52B6">
            <w:pPr>
              <w:pStyle w:val="Normal6a"/>
            </w:pPr>
            <w:r w:rsidRPr="00ED260A">
              <w:lastRenderedPageBreak/>
              <w:t>(18)</w:t>
            </w:r>
            <w:r w:rsidRPr="00ED260A">
              <w:tab/>
              <w:t xml:space="preserve">Op basis van hun gehandicaptenstatus </w:t>
            </w:r>
            <w:r w:rsidRPr="00ED260A">
              <w:rPr>
                <w:b/>
                <w:i/>
              </w:rPr>
              <w:t xml:space="preserve">in overeenstemming </w:t>
            </w:r>
            <w:r w:rsidRPr="00ED260A">
              <w:rPr>
                <w:b/>
                <w:i/>
              </w:rPr>
              <w:lastRenderedPageBreak/>
              <w:t>met het nationaal recht en de nationale praktijk</w:t>
            </w:r>
            <w:r w:rsidRPr="00ED260A">
              <w:t xml:space="preserve"> kunnen personen met een handicap een parkeerkaart</w:t>
            </w:r>
            <w:r w:rsidRPr="00ED260A">
              <w:t xml:space="preserve"> bij de bevoegde autoriteiten in hun lidstaat van verblijf aanvragen waarin het recht op bepaalde voor personen met een handicap gereserveerde parkeervoorwaarden en -faciliteiten wordt erkend. Elke lidstaat heeft gezorgd voor een procedure op lokaal, regio</w:t>
            </w:r>
            <w:r w:rsidRPr="00ED260A">
              <w:t>naal of nationaal niveau om een parkeerkaart voor personen met een handicap (of voor personen die hen begeleiden of bijstaan, met inbegrip van persoonlijke assistenten) aan te vragen, en voor criteria waaraan moet worden voldaan om voor een kaart in aanmer</w:t>
            </w:r>
            <w:r w:rsidRPr="00ED260A">
              <w:t>king te komen.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(19)</w:t>
            </w:r>
            <w:r w:rsidRPr="00ED260A">
              <w:tab/>
              <w:t>Aanbeveling 98/376/EG van de Raad</w:t>
            </w:r>
            <w:r w:rsidRPr="00ED260A">
              <w:rPr>
                <w:b/>
                <w:i/>
                <w:vertAlign w:val="superscript"/>
              </w:rPr>
              <w:t>51</w:t>
            </w:r>
            <w:r w:rsidRPr="00ED260A">
              <w:t xml:space="preserve">voorziet in een Europees model van een parkeerkaart voor personen met een handicap, wat de erkenning van de parkeerkaart in alle lidstaten heeft vergemakkelijkt. De </w:t>
            </w:r>
            <w:r w:rsidRPr="00ED260A">
              <w:t>uitvoering van de aanbeveling en specifieke nationale toevoegingen of afwijkingen van het aanbevolen model hebben echter geleid tot heel wat verschillende kaarten. Zo wordt de grensoverschrijdende erkenning van de kaarten in alle lidstaten belemmert, zodat</w:t>
            </w:r>
            <w:r w:rsidRPr="00ED260A">
              <w:t xml:space="preserve"> de toegang van personen met een handicap die houder zijn van een parkeerkaart in andere lidstaten, tot gereserveerde parkeervoorwaarden en -faciliteiten wordt bemoeilijkt. Bovendien is de aanbeveling van de Raad niet geüpdatet om rekening te houden met de</w:t>
            </w:r>
            <w:r w:rsidRPr="00ED260A">
              <w:t xml:space="preserve"> ontwikkelingen op het </w:t>
            </w:r>
            <w:r w:rsidRPr="00ED260A">
              <w:lastRenderedPageBreak/>
              <w:t>gebied van technologie en digitalisering. De lidstaten ondervinden ook problemen met fraude en vervalsing van de kaarten, aangezien het formaat doorgaans vrij eenvoudig en gemakkelijk te vervalsen is en van lidstaat tot lidstaat vers</w:t>
            </w:r>
            <w:r w:rsidRPr="00ED260A">
              <w:t>chilt, waardoor verificatie moeilijk is.</w:t>
            </w:r>
          </w:p>
        </w:tc>
        <w:tc>
          <w:tcPr>
            <w:tcW w:w="4876" w:type="dxa"/>
          </w:tcPr>
          <w:p w:rsidR="005D6152" w:rsidRPr="00ED260A" w:rsidRDefault="00DD52B6">
            <w:pPr>
              <w:pStyle w:val="Normal6a"/>
            </w:pPr>
            <w:r w:rsidRPr="00ED260A">
              <w:lastRenderedPageBreak/>
              <w:t>(19)</w:t>
            </w:r>
            <w:r w:rsidRPr="00ED260A">
              <w:tab/>
              <w:t xml:space="preserve">Aanbeveling 98/376/EG van de Raad voorziet in een Europees model van een parkeerkaart voor personen met een handicap, wat de erkenning van de parkeerkaart in alle lidstaten heeft vergemakkelijkt. De uitvoering </w:t>
            </w:r>
            <w:r w:rsidRPr="00ED260A">
              <w:t>van de aanbeveling en specifieke nationale toevoegingen of afwijkingen van het aanbevolen model hebben echter geleid tot heel wat verschillende kaarten. Zo wordt de grensoverschrijdende erkenning van de kaarten in alle lidstaten belemmert, zodat de toegang</w:t>
            </w:r>
            <w:r w:rsidRPr="00ED260A">
              <w:t xml:space="preserve"> van personen met een handicap die houder zijn van een parkeerkaart in andere lidstaten, tot gereserveerde parkeervoorwaarden en -faciliteiten wordt bemoeilijkt. Bovendien is de aanbeveling van de Raad niet geüpdatet om rekening te houden met de ontwikkeli</w:t>
            </w:r>
            <w:r w:rsidRPr="00ED260A">
              <w:t xml:space="preserve">ngen op het </w:t>
            </w:r>
            <w:r w:rsidRPr="00ED260A">
              <w:lastRenderedPageBreak/>
              <w:t>gebied van technologie en digitalisering. De lidstaten ondervinden ook problemen met fraude en vervalsing van de kaarten, aangezien het formaat doorgaans vrij eenvoudig en gemakkelijk te vervalsen is en van lidstaat tot lidstaat verschilt, waar</w:t>
            </w:r>
            <w:r w:rsidRPr="00ED260A">
              <w:t xml:space="preserve">door verificatie moeilijk is. </w:t>
            </w:r>
            <w:r w:rsidRPr="00ED260A">
              <w:rPr>
                <w:b/>
                <w:i/>
              </w:rPr>
              <w:t>De toegang tot diensten moet onmiddellijk plaatsvinden, zonder dat een nieuwe aanvraag vereist is in geval van verhuizing naar een ander land.</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51</w:t>
            </w:r>
            <w:r w:rsidRPr="00ED260A">
              <w:t xml:space="preserve"> </w:t>
            </w:r>
            <w:r w:rsidRPr="00ED260A">
              <w:rPr>
                <w:b/>
                <w:i/>
              </w:rPr>
              <w:t>Aanbeveling van de Raad van 4 juni 1998 inzake een parkeerk</w:t>
            </w:r>
            <w:r w:rsidRPr="00ED260A">
              <w:rPr>
                <w:b/>
                <w:i/>
              </w:rPr>
              <w:t xml:space="preserve">aart voor mensen met een handicap (PB L 167 van 12.6.1998, blz. 25), aangepast bij de Aanbeveling van de Raad van 3 maart 2008 in verband met de toetreding van de Republiek Bulgarije, de Tsjechische Republiek, de Republiek Estland, de Republiek Cyprus, de </w:t>
            </w:r>
            <w:r w:rsidRPr="00ED260A">
              <w:rPr>
                <w:b/>
                <w:i/>
              </w:rPr>
              <w:t>Republiek Letland, de Republiek Litouwen, de Republiek Hongarije, de Republiek Malta, de Republiek Polen, Roemenië, de Republiek Slovenië en de Slowaakse Republiek (PB L 63 van 7.3.2008, blz. 43).</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w:t>
      </w:r>
      <w:r w:rsidRPr="00ED260A">
        <w:t>t</w:t>
      </w:r>
      <w:r w:rsidRPr="00ED260A">
        <w:tab/>
      </w:r>
      <w:r w:rsidRPr="00ED260A">
        <w:tab/>
      </w:r>
      <w:r w:rsidRPr="00ED260A">
        <w:rPr>
          <w:rStyle w:val="HideTWBExt"/>
        </w:rPr>
        <w:t>&lt;NumAm&gt;</w:t>
      </w:r>
      <w:r w:rsidRPr="00ED260A">
        <w:t>125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19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(19)</w:t>
            </w:r>
            <w:r w:rsidRPr="00ED260A">
              <w:tab/>
              <w:t xml:space="preserve">Aanbeveling 98/376/EG van </w:t>
            </w:r>
            <w:r w:rsidRPr="00ED260A">
              <w:t>de Raad</w:t>
            </w:r>
            <w:r w:rsidRPr="00ED260A">
              <w:rPr>
                <w:vertAlign w:val="superscript"/>
              </w:rPr>
              <w:t>51</w:t>
            </w:r>
            <w:r w:rsidRPr="00ED260A">
              <w:t xml:space="preserve">voorziet in een Europees model van een parkeerkaart voor personen met een handicap, wat de erkenning van de parkeerkaart in alle lidstaten heeft vergemakkelijkt. De uitvoering van de aanbeveling en specifieke nationale toevoegingen of afwijkingen </w:t>
            </w:r>
            <w:r w:rsidRPr="00ED260A">
              <w:t xml:space="preserve">van het </w:t>
            </w:r>
            <w:r w:rsidRPr="00ED260A">
              <w:lastRenderedPageBreak/>
              <w:t xml:space="preserve">aanbevolen model hebben echter geleid tot heel wat verschillende kaarten. Zo wordt de grensoverschrijdende erkenning van de kaarten in alle lidstaten belemmert, zodat de toegang van personen met een handicap die houder zijn van een parkeerkaart in </w:t>
            </w:r>
            <w:r w:rsidRPr="00ED260A">
              <w:t>andere lidstaten, tot gereserveerde parkeervoorwaarden en -faciliteiten wordt bemoeilijkt. Bovendien is de aanbeveling van de Raad niet geüpdatet om rekening te houden met de ontwikkelingen op het gebied van technologie en digitalisering. De lidstaten onde</w:t>
            </w:r>
            <w:r w:rsidRPr="00ED260A">
              <w:t>rvinden ook problemen met fraude en vervalsing van de kaarten, aangezien het formaat doorgaans vrij eenvoudig en gemakkelijk te vervalsen is en van lidstaat tot lidstaat verschilt, waardoor verificatie moeilijk is.</w:t>
            </w:r>
          </w:p>
        </w:tc>
        <w:tc>
          <w:tcPr>
            <w:tcW w:w="4876" w:type="dxa"/>
          </w:tcPr>
          <w:p w:rsidR="005D6152" w:rsidRPr="00ED260A" w:rsidRDefault="00DD52B6">
            <w:pPr>
              <w:pStyle w:val="Normal6a"/>
            </w:pPr>
            <w:r w:rsidRPr="00ED260A">
              <w:lastRenderedPageBreak/>
              <w:t>(19)</w:t>
            </w:r>
            <w:r w:rsidRPr="00ED260A">
              <w:tab/>
              <w:t>Aanbeveling 98/376/EG van de Raad</w:t>
            </w:r>
            <w:r w:rsidRPr="00ED260A">
              <w:rPr>
                <w:vertAlign w:val="superscript"/>
              </w:rPr>
              <w:t>51</w:t>
            </w:r>
            <w:r w:rsidRPr="00ED260A">
              <w:t xml:space="preserve"> </w:t>
            </w:r>
            <w:r w:rsidRPr="00ED260A">
              <w:t xml:space="preserve">voorziet in een Europees model van een parkeerkaart voor personen met een handicap, wat de erkenning van de parkeerkaart in alle lidstaten heeft vergemakkelijkt. De uitvoering van de aanbeveling en specifieke nationale toevoegingen of afwijkingen van het </w:t>
            </w:r>
            <w:r w:rsidRPr="00ED260A">
              <w:lastRenderedPageBreak/>
              <w:t>a</w:t>
            </w:r>
            <w:r w:rsidRPr="00ED260A">
              <w:t xml:space="preserve">anbevolen model hebben echter geleid tot heel wat verschillende kaarten. Zo wordt de grensoverschrijdende erkenning van de kaarten in alle lidstaten belemmert, zodat de toegang van personen met een handicap </w:t>
            </w:r>
            <w:r w:rsidRPr="00ED260A">
              <w:rPr>
                <w:b/>
                <w:i/>
              </w:rPr>
              <w:t>en ouderen</w:t>
            </w:r>
            <w:r w:rsidRPr="00ED260A">
              <w:t xml:space="preserve"> die houder zijn van een parkeerkaart i</w:t>
            </w:r>
            <w:r w:rsidRPr="00ED260A">
              <w:t>n andere lidstaten, tot gereserveerde parkeervoorwaarden en -faciliteiten wordt bemoeilijkt. Bovendien is de aanbeveling van de Raad niet geüpdatet om rekening te houden met de ontwikkelingen op het gebied van technologie en digitalisering. De lidstaten on</w:t>
            </w:r>
            <w:r w:rsidRPr="00ED260A">
              <w:t>dervinden ook problemen met fraude en vervalsing van de kaarten, aangezien het formaat doorgaans vrij eenvoudig en gemakkelijk te vervalsen is en van lidstaat tot lidstaat verschilt, waardoor verificatie moeilijk is.</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rsidP="00DD52B6">
            <w:pPr>
              <w:pStyle w:val="Normal6a"/>
            </w:pPr>
            <w:r w:rsidRPr="00ED260A">
              <w:rPr>
                <w:vertAlign w:val="superscript"/>
              </w:rPr>
              <w:t>5</w:t>
            </w:r>
            <w:r w:rsidRPr="00ED260A">
              <w:rPr>
                <w:vertAlign w:val="superscript"/>
              </w:rPr>
              <w:t>1</w:t>
            </w:r>
            <w:r w:rsidRPr="00ED260A">
              <w:t xml:space="preserve"> Aanbeveling van de Raad van 4</w:t>
            </w:r>
            <w:r>
              <w:t> </w:t>
            </w:r>
            <w:r w:rsidRPr="00ED260A">
              <w:t>juni</w:t>
            </w:r>
            <w:r>
              <w:t> </w:t>
            </w:r>
            <w:r w:rsidRPr="00ED260A">
              <w:t>1998 inzake een parkeerkaart voor mensen met een handicap (PB L 167 van 12.6.1998, blz. 25), aangepast bij de Aanbeveling van de Raad van 3 maart 2008 in verband met de toetreding van de Republiek Bulgarije, de Tsjechis</w:t>
            </w:r>
            <w:r w:rsidRPr="00ED260A">
              <w:t>che Republiek, de Republiek Estland, de Republiek Cyprus, de Republiek Letland, de Republiek Litouwen, de Republiek Hongarije, de Republiek Malta, de Republiek Polen, Roemenië, de Republiek Slovenië en de Slowaakse Republiek (PB L 63 van 7.3.2008, blz. 43)</w:t>
            </w:r>
            <w:r w:rsidRPr="00ED260A">
              <w:t>.</w:t>
            </w:r>
          </w:p>
        </w:tc>
        <w:tc>
          <w:tcPr>
            <w:tcW w:w="4876" w:type="dxa"/>
          </w:tcPr>
          <w:p w:rsidR="005D6152" w:rsidRPr="00ED260A" w:rsidRDefault="00DD52B6" w:rsidP="00DD52B6">
            <w:pPr>
              <w:pStyle w:val="Normal6a"/>
            </w:pPr>
            <w:r w:rsidRPr="00ED260A">
              <w:rPr>
                <w:vertAlign w:val="superscript"/>
              </w:rPr>
              <w:t>51</w:t>
            </w:r>
            <w:r w:rsidRPr="00ED260A">
              <w:t xml:space="preserve"> Aanbeveling van de Raad van 4 juni</w:t>
            </w:r>
            <w:r>
              <w:t> </w:t>
            </w:r>
            <w:r w:rsidRPr="00ED260A">
              <w:t>1998 inzake een parkeerkaart voor mensen met een handicap (PB L 167 van 12.6.1998, blz. 25), aangepast bij de Aanbeveling van de Raad van 3 maart 2008 in verband met de toetreding van de Republiek Bulgarije, de Tsjec</w:t>
            </w:r>
            <w:r w:rsidRPr="00ED260A">
              <w:t>hische Republiek, de Republiek Estland, de Republiek Cyprus, de Republiek Letland, de Republiek Litouwen, de Republiek Hongarije, de Republiek Malta, de Republiek Polen, Roemenië, de Republiek Slovenië en de Slowaakse Republiek (PB</w:t>
            </w:r>
            <w:r>
              <w:t> </w:t>
            </w:r>
            <w:r w:rsidRPr="00ED260A">
              <w:t>L 63 van 7.3.2008, blz. </w:t>
            </w:r>
            <w:r w:rsidRPr="00ED260A">
              <w:t>43).</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w:t>
            </w:r>
            <w:r w:rsidRPr="00ED260A">
              <w:t xml:space="preserv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lastRenderedPageBreak/>
              <w:t>(20)</w:t>
            </w:r>
            <w:r w:rsidRPr="00ED260A">
              <w:tab/>
              <w:t>Om de toegang van personen met een handicap tot bijzondere voorwaarden of voorkeursbehandelingen met betrekking tot diensten, activiteiten en faciliteiten – ook wanneer deze niet tegen een vergoeding worden aangeboden –</w:t>
            </w:r>
            <w:r w:rsidRPr="00ED260A">
              <w:t xml:space="preserve"> in andere lidstaten te vergemakkelijken, moeten de resterende belemmeringen en moeilijkheden bij een reis naar of een bezoek aan een andere lidstaat als gevolg van het feit dat hun </w:t>
            </w:r>
            <w:r w:rsidRPr="00ED260A">
              <w:rPr>
                <w:b/>
                <w:i/>
              </w:rPr>
              <w:t>gehandicaptenstatus</w:t>
            </w:r>
            <w:r w:rsidRPr="00ED260A">
              <w:t xml:space="preserve"> en in andere lidstaten afgegeven officiële documenten </w:t>
            </w:r>
            <w:r w:rsidRPr="00ED260A">
              <w:t>tot erkenning van deze status, en hun parkeerrechten niet worden erkend, uit de weg worden geruimd.</w:t>
            </w:r>
          </w:p>
        </w:tc>
        <w:tc>
          <w:tcPr>
            <w:tcW w:w="4876" w:type="dxa"/>
          </w:tcPr>
          <w:p w:rsidR="005D6152" w:rsidRPr="00ED260A" w:rsidRDefault="00DD52B6">
            <w:pPr>
              <w:pStyle w:val="Normal6a"/>
            </w:pPr>
            <w:r w:rsidRPr="00ED260A">
              <w:t>(20)</w:t>
            </w:r>
            <w:r w:rsidRPr="00ED260A">
              <w:tab/>
              <w:t xml:space="preserve">Om de toegang van personen met een handicap </w:t>
            </w:r>
            <w:r w:rsidRPr="00ED260A">
              <w:rPr>
                <w:b/>
                <w:i/>
              </w:rPr>
              <w:t>en ouderen</w:t>
            </w:r>
            <w:r w:rsidRPr="00ED260A">
              <w:t xml:space="preserve"> tot bijzondere voorwaarden of voorkeursbehandelingen met betrekking tot diensten, activiteiten e</w:t>
            </w:r>
            <w:r w:rsidRPr="00ED260A">
              <w:t>n faciliteiten – ook wanneer deze niet tegen een vergoeding worden aangeboden – in andere lidstaten te vergemakkelijken, moeten de resterende belemmeringen en moeilijkheden bij een reis naar of een bezoek aan een andere lidstaat als gevolg van het feit dat</w:t>
            </w:r>
            <w:r w:rsidRPr="00ED260A">
              <w:t xml:space="preserve"> hun </w:t>
            </w:r>
            <w:r w:rsidRPr="00ED260A">
              <w:rPr>
                <w:b/>
                <w:i/>
              </w:rPr>
              <w:t>gehandicapten- of seniorenstatus</w:t>
            </w:r>
            <w:r w:rsidRPr="00ED260A">
              <w:t xml:space="preserve"> en in andere lidstaten afgegeven officiële documenten tot erkenning van deze status, en hun parkeerrechten niet worden erkend, uit de weg worden geruimd.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(21)</w:t>
            </w:r>
            <w:r w:rsidRPr="00ED260A">
              <w:tab/>
            </w:r>
            <w:r w:rsidRPr="00ED260A">
              <w:t>Om het voor personen met een handicap gemakkelijker te maken om bij een reis naar of een bezoek voor een korte periode aan een andere lidstaat het recht op toegang tot door particulieren of overheidsinstanties geboden bijzondere voorwaarden of voorkeursbeh</w:t>
            </w:r>
            <w:r w:rsidRPr="00ED260A">
              <w:t>andelingen uit te oefenen zonder discriminatie op grond van nationaliteit en op dezelfde basis als personen met een handicap in die lidstaat, en om het gebruik van vervoer te vergemakkelijken en personen met een handicap de mogelijkheid te bieden van parke</w:t>
            </w:r>
            <w:r w:rsidRPr="00ED260A">
              <w:t xml:space="preserve">ervoorwaarden en -faciliteiten voor personen met een handicap op dezelfde basis als in die lidstaat te profiteren, is het noodzakelijk het kader, de regels en de gemeenschappelijke voorwaarden vast te stellen, met inbegrip van een </w:t>
            </w:r>
            <w:r w:rsidRPr="00ED260A">
              <w:lastRenderedPageBreak/>
              <w:t>gemeenschappelijk gestand</w:t>
            </w:r>
            <w:r w:rsidRPr="00ED260A">
              <w:t xml:space="preserve">aardiseerd model, voor een Europese </w:t>
            </w:r>
            <w:r w:rsidRPr="00ED260A">
              <w:rPr>
                <w:b/>
                <w:i/>
              </w:rPr>
              <w:t>gehandicaptenkaart</w:t>
            </w:r>
            <w:r w:rsidRPr="00ED260A">
              <w:t xml:space="preserve"> – als bewijs van een erkende </w:t>
            </w:r>
            <w:r w:rsidRPr="00ED260A">
              <w:rPr>
                <w:b/>
                <w:i/>
              </w:rPr>
              <w:t>gehandicaptenstatus</w:t>
            </w:r>
            <w:r w:rsidRPr="00ED260A">
              <w:t xml:space="preserve"> – en voor een Europese parkeerkaart voor personen met een handicap – als bewijs van hun erkende recht op voor personen met een handicap gereserveerde pa</w:t>
            </w:r>
            <w:r w:rsidRPr="00ED260A">
              <w:t>rkeervoorwaarden en -faciliteiten.</w:t>
            </w:r>
          </w:p>
        </w:tc>
        <w:tc>
          <w:tcPr>
            <w:tcW w:w="4876" w:type="dxa"/>
          </w:tcPr>
          <w:p w:rsidR="005D6152" w:rsidRPr="00ED260A" w:rsidRDefault="00DD52B6">
            <w:pPr>
              <w:pStyle w:val="Normal6a"/>
            </w:pPr>
            <w:r w:rsidRPr="00ED260A">
              <w:lastRenderedPageBreak/>
              <w:t>(21)</w:t>
            </w:r>
            <w:r w:rsidRPr="00ED260A">
              <w:tab/>
              <w:t xml:space="preserve">Om het voor personen met een handicap </w:t>
            </w:r>
            <w:r w:rsidRPr="00ED260A">
              <w:rPr>
                <w:b/>
                <w:i/>
              </w:rPr>
              <w:t>en ouderen</w:t>
            </w:r>
            <w:r w:rsidRPr="00ED260A">
              <w:t xml:space="preserve"> gemakkelijker te maken om bij een reis naar of een bezoek voor een korte periode aan een andere lidstaat het recht op toegang tot door particulieren of overheidsinstan</w:t>
            </w:r>
            <w:r w:rsidRPr="00ED260A">
              <w:t xml:space="preserve">ties geboden bijzondere voorwaarden of voorkeursbehandelingen uit te oefenen zonder discriminatie op grond van nationaliteit en op dezelfde basis als personen met een handicap </w:t>
            </w:r>
            <w:r w:rsidRPr="00ED260A">
              <w:rPr>
                <w:b/>
                <w:i/>
              </w:rPr>
              <w:t>en ouderen</w:t>
            </w:r>
            <w:r w:rsidRPr="00ED260A">
              <w:t xml:space="preserve"> in die lidstaat, en om het gebruik van vervoer te vergemakkelijken en</w:t>
            </w:r>
            <w:r w:rsidRPr="00ED260A">
              <w:t xml:space="preserve"> personen met een handicap de mogelijkheid te bieden van parkeervoorwaarden en -faciliteiten voor personen met een handicap </w:t>
            </w:r>
            <w:r w:rsidRPr="00ED260A">
              <w:rPr>
                <w:b/>
                <w:i/>
              </w:rPr>
              <w:t>en ouderen</w:t>
            </w:r>
            <w:r w:rsidRPr="00ED260A">
              <w:t xml:space="preserve"> op dezelfde basis als in die lidstaat te profiteren, is het noodzakelijk het kader, de regels en de gemeenschappelijke </w:t>
            </w:r>
            <w:r w:rsidRPr="00ED260A">
              <w:lastRenderedPageBreak/>
              <w:t>vo</w:t>
            </w:r>
            <w:r w:rsidRPr="00ED260A">
              <w:t xml:space="preserve">orwaarden vast te stellen, met inbegrip van een gemeenschappelijk gestandaardiseerd model, voor een Europese </w:t>
            </w:r>
            <w:r w:rsidRPr="00ED260A">
              <w:rPr>
                <w:b/>
                <w:i/>
              </w:rPr>
              <w:t>gehandicapten- en seniorenkaart</w:t>
            </w:r>
            <w:r w:rsidRPr="00ED260A">
              <w:t xml:space="preserve"> – als bewijs van een erkende </w:t>
            </w:r>
            <w:r w:rsidRPr="00ED260A">
              <w:rPr>
                <w:b/>
                <w:i/>
              </w:rPr>
              <w:t>gehandicapten- of seniorenstatus</w:t>
            </w:r>
            <w:r w:rsidRPr="00ED260A">
              <w:t xml:space="preserve"> – en voor een Europese parkeerkaart voor personen met</w:t>
            </w:r>
            <w:r w:rsidRPr="00ED260A">
              <w:t xml:space="preserve"> een handicap </w:t>
            </w:r>
            <w:r w:rsidRPr="00ED260A">
              <w:rPr>
                <w:b/>
                <w:i/>
              </w:rPr>
              <w:t>en ouderen</w:t>
            </w:r>
            <w:r w:rsidRPr="00ED260A">
              <w:t xml:space="preserve"> – als bewijs van hun erkende recht op voor personen met een handicap </w:t>
            </w:r>
            <w:r w:rsidRPr="00ED260A">
              <w:rPr>
                <w:b/>
                <w:i/>
              </w:rPr>
              <w:t>en ouderen</w:t>
            </w:r>
            <w:r w:rsidRPr="00ED260A">
              <w:t xml:space="preserve"> gereserveerde parkeervoorwaarden en -faciliteiten.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De specifieke opneming van oudere</w:t>
      </w:r>
      <w:r w:rsidRPr="00ED260A">
        <w:t xml:space="preserve">n in deze richtlijn is noodzakelijk en gerechtvaardigd, aangezien ongeveer de helft van de personen met een handicap in de EU ouder is dan 65 jaar (48,5 %, bron: Eurostat, 2020). Bovendien zal het aantal personen met een handicap naar verwachting toenemen </w:t>
      </w:r>
      <w:r w:rsidRPr="00ED260A">
        <w:t>naarmate de 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(22)</w:t>
            </w:r>
            <w:r w:rsidRPr="00ED260A">
              <w:tab/>
              <w:t xml:space="preserve">De wederzijdse erkenning van de Europese gehandicaptenkaart en de Europese parkeerkaart voor personen met een handicap moet de toegang van personen met een erkende gehandicaptenstatus in een lidstaat tot door </w:t>
            </w:r>
            <w:r w:rsidRPr="00ED260A">
              <w:t>particulieren of overheidsinstanties geboden bijzondere voorwaarden of voorkeursbehandelingen bij diverse diensten, activiteiten en faciliteiten vergemakkelijken en waarborgen – ook wanneer deze niet tegen een vergoeding worden aangeboden –, evenals de toe</w:t>
            </w:r>
            <w:r w:rsidRPr="00ED260A">
              <w:t xml:space="preserve">gang tot voor personen met een handicap gereserveerde parkeervoorwaarden en -faciliteiten onder dezelfde voorwaarden als die op basis van nationale certificaten, </w:t>
            </w:r>
            <w:r w:rsidRPr="00ED260A">
              <w:lastRenderedPageBreak/>
              <w:t>gehandicaptenkaarten of andere officiële documenten waarin de gehandicaptenstatus wordt erkend</w:t>
            </w:r>
            <w:r w:rsidRPr="00ED260A">
              <w:t>, en parkeerkaarten voor personen met een handicap die door de bevoegde autoriteiten van het gastland zijn afgegeven.</w:t>
            </w:r>
          </w:p>
        </w:tc>
        <w:tc>
          <w:tcPr>
            <w:tcW w:w="4876" w:type="dxa"/>
          </w:tcPr>
          <w:p w:rsidR="005D6152" w:rsidRPr="00ED260A" w:rsidRDefault="00DD52B6">
            <w:pPr>
              <w:pStyle w:val="Normal6a"/>
            </w:pPr>
            <w:r w:rsidRPr="00ED260A">
              <w:lastRenderedPageBreak/>
              <w:t>(22)</w:t>
            </w:r>
            <w:r w:rsidRPr="00ED260A">
              <w:tab/>
              <w:t>De wederzijdse erkenning van de Europese gehandicaptenkaart en de Europese parkeerkaart voor personen met een handicap moet de toegan</w:t>
            </w:r>
            <w:r w:rsidRPr="00ED260A">
              <w:t>g van personen met een erkende gehandicaptenstatus in een lidstaat tot door particulieren of overheidsinstanties geboden bijzondere voorwaarden of voorkeursbehandelingen bij diverse diensten, activiteiten en faciliteiten vergemakkelijken en waarborgen – oo</w:t>
            </w:r>
            <w:r w:rsidRPr="00ED260A">
              <w:t xml:space="preserve">k wanneer deze niet tegen een vergoeding worden aangeboden –, evenals de toegang tot voor personen met een handicap </w:t>
            </w:r>
            <w:r w:rsidRPr="00ED260A">
              <w:rPr>
                <w:b/>
                <w:i/>
              </w:rPr>
              <w:t>of, in voorkomend geval, personen die hen begeleiden of bijstaan, zoals persoonlijke assistenten,</w:t>
            </w:r>
            <w:r w:rsidRPr="00ED260A">
              <w:t xml:space="preserve"> gereserveerde </w:t>
            </w:r>
            <w:r w:rsidRPr="00ED260A">
              <w:lastRenderedPageBreak/>
              <w:t>parkeervoorwaarden en -facil</w:t>
            </w:r>
            <w:r w:rsidRPr="00ED260A">
              <w:t>iteiten onder dezelfde voorwaarden als die op basis van nationale certificaten, gehandicaptenkaarten of andere officiële documenten waarin de gehandicaptenstatus wordt erkend, en parkeerkaarten voor personen met een handicap die door de bevoegde autoriteit</w:t>
            </w:r>
            <w:r w:rsidRPr="00ED260A">
              <w:t>en van het gastland zijn afgegeven.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129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w:t>
      </w:r>
      <w:r w:rsidRPr="00ED260A">
        <w:t>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(22)</w:t>
            </w:r>
            <w:r w:rsidRPr="00ED260A">
              <w:tab/>
              <w:t xml:space="preserve">De wederzijdse erkenning van de Europese </w:t>
            </w:r>
            <w:r w:rsidRPr="00ED260A">
              <w:rPr>
                <w:b/>
                <w:i/>
              </w:rPr>
              <w:t>gehandicaptenkaart</w:t>
            </w:r>
            <w:r w:rsidRPr="00ED260A">
              <w:t xml:space="preserve"> en de Europese parkeerkaart voor personen met een handicap moet de toegang van personen met een erkende </w:t>
            </w:r>
            <w:r w:rsidRPr="00ED260A">
              <w:rPr>
                <w:b/>
                <w:i/>
              </w:rPr>
              <w:t>gehandicaptenstatus</w:t>
            </w:r>
            <w:r w:rsidRPr="00ED260A">
              <w:t xml:space="preserve"> in een lidstaat tot door particulieren of overheidsinstanties geboden bijzondere voorwaarden of voorkeursbehandelingen bij diverse diensten, activiteiten en faciliteiten vergemakkelijken en waarborgen – ook wanneer deze niet tegen een vergoeding worden aa</w:t>
            </w:r>
            <w:r w:rsidRPr="00ED260A">
              <w:t xml:space="preserve">ngeboden –, evenals de toegang tot voor personen met een handicap gereserveerde parkeervoorwaarden en -faciliteiten onder dezelfde voorwaarden als die op basis van nationale certificaten, </w:t>
            </w:r>
            <w:r w:rsidRPr="00ED260A">
              <w:rPr>
                <w:b/>
                <w:i/>
              </w:rPr>
              <w:t>gehandicaptenkaarten</w:t>
            </w:r>
            <w:r w:rsidRPr="00ED260A">
              <w:t xml:space="preserve"> of andere officiële documenten waarin de gehand</w:t>
            </w:r>
            <w:r w:rsidRPr="00ED260A">
              <w:t>icaptenstatus wordt erkend, en parkeerkaarten voor personen met een handicap die door de bevoegde autoriteiten van het gastland zijn afgegeven.</w:t>
            </w:r>
          </w:p>
        </w:tc>
        <w:tc>
          <w:tcPr>
            <w:tcW w:w="4876" w:type="dxa"/>
          </w:tcPr>
          <w:p w:rsidR="005D6152" w:rsidRPr="00ED260A" w:rsidRDefault="00DD52B6">
            <w:pPr>
              <w:pStyle w:val="Normal6a"/>
            </w:pPr>
            <w:r w:rsidRPr="00ED260A">
              <w:t>(22)</w:t>
            </w:r>
            <w:r w:rsidRPr="00ED260A">
              <w:tab/>
              <w:t xml:space="preserve">De wederzijdse erkenning van de Europese </w:t>
            </w:r>
            <w:r w:rsidRPr="00ED260A">
              <w:rPr>
                <w:b/>
                <w:i/>
              </w:rPr>
              <w:t>gehandicapten- en seniorenkaart</w:t>
            </w:r>
            <w:r w:rsidRPr="00ED260A">
              <w:t xml:space="preserve"> en de Europese parkeerkaart voor p</w:t>
            </w:r>
            <w:r w:rsidRPr="00ED260A">
              <w:t xml:space="preserve">ersonen met een handicap </w:t>
            </w:r>
            <w:r w:rsidRPr="00ED260A">
              <w:rPr>
                <w:b/>
                <w:i/>
              </w:rPr>
              <w:t>en ouderen</w:t>
            </w:r>
            <w:r w:rsidRPr="00ED260A">
              <w:t xml:space="preserve"> moet de toegang van personen met een erkende </w:t>
            </w:r>
            <w:r w:rsidRPr="00ED260A">
              <w:rPr>
                <w:b/>
                <w:i/>
              </w:rPr>
              <w:t>gehandicapten- of seniorenstatus</w:t>
            </w:r>
            <w:r w:rsidRPr="00ED260A">
              <w:t xml:space="preserve"> in een lidstaat tot door particulieren of overheidsinstanties geboden bijzondere voorwaarden of voorkeursbehandelingen bij diverse diensten, a</w:t>
            </w:r>
            <w:r w:rsidRPr="00ED260A">
              <w:t xml:space="preserve">ctiviteiten en faciliteiten vergemakkelijken en waarborgen – ook wanneer deze niet tegen een vergoeding worden aangeboden –, evenals de toegang tot voor personen met een handicap </w:t>
            </w:r>
            <w:r w:rsidRPr="00ED260A">
              <w:rPr>
                <w:b/>
                <w:i/>
              </w:rPr>
              <w:t>en ouderen</w:t>
            </w:r>
            <w:r w:rsidRPr="00ED260A">
              <w:t xml:space="preserve"> gereserveerde parkeervoorwaarden en -faciliteiten onder dezelfde v</w:t>
            </w:r>
            <w:r w:rsidRPr="00ED260A">
              <w:t xml:space="preserve">oorwaarden als die op basis van nationale certificaten, </w:t>
            </w:r>
            <w:r w:rsidRPr="00ED260A">
              <w:rPr>
                <w:b/>
                <w:i/>
              </w:rPr>
              <w:t>gehandicapten- en seniorenkaarten</w:t>
            </w:r>
            <w:r w:rsidRPr="00ED260A">
              <w:t xml:space="preserve"> of andere officiële documenten waarin de gehandicaptenstatus wordt erkend, en parkeerkaarten voor personen met een handicap </w:t>
            </w:r>
            <w:r w:rsidRPr="00ED260A">
              <w:rPr>
                <w:b/>
                <w:i/>
              </w:rPr>
              <w:t>en ouderen</w:t>
            </w:r>
            <w:r w:rsidRPr="00ED260A">
              <w:t xml:space="preserve"> die door de bevoegde autoriteit</w:t>
            </w:r>
            <w:r w:rsidRPr="00ED260A">
              <w:t>en van het gastland zijn afgegeven.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 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(22)</w:t>
            </w:r>
            <w:r w:rsidRPr="00ED260A">
              <w:tab/>
              <w:t>De wederzijdse erkenning van de Europese gehandicaptenkaart en de Europese parkeerkaart voor personen met een handicap moet de toegang van personen met een</w:t>
            </w:r>
            <w:r w:rsidRPr="00ED260A">
              <w:t xml:space="preserve"> erkende gehandicaptenstatus in een lidstaat tot door particulieren of overheidsinstanties geboden bijzondere voorwaarden of voorkeursbehandelingen bij diverse diensten, activiteiten en faciliteiten vergemakkelijken en waarborgen – ook wanneer deze niet te</w:t>
            </w:r>
            <w:r w:rsidRPr="00ED260A">
              <w:t>gen een vergoeding worden aangeboden –, evenals de toegang tot voor personen met een handicap gereserveerde parkeervoorwaarden en -faciliteiten onder dezelfde voorwaarden als die op basis van nationale certificaten, gehandicaptenkaarten of andere officiële</w:t>
            </w:r>
            <w:r w:rsidRPr="00ED260A">
              <w:t xml:space="preserve"> documenten waarin de gehandicaptenstatus wordt erkend, en parkeerkaarten voor personen met een handicap die door de bevoegde autoriteiten van het gastland zijn afgegeven.</w:t>
            </w:r>
          </w:p>
        </w:tc>
        <w:tc>
          <w:tcPr>
            <w:tcW w:w="4876" w:type="dxa"/>
          </w:tcPr>
          <w:p w:rsidR="005D6152" w:rsidRPr="00ED260A" w:rsidRDefault="00DD52B6">
            <w:pPr>
              <w:pStyle w:val="Normal6a"/>
            </w:pPr>
            <w:r w:rsidRPr="00ED260A">
              <w:t>(22)</w:t>
            </w:r>
            <w:r w:rsidRPr="00ED260A">
              <w:tab/>
              <w:t>De wederzijdse erkenning van de Europese gehandicaptenkaart en de Europese park</w:t>
            </w:r>
            <w:r w:rsidRPr="00ED260A">
              <w:t xml:space="preserve">eerkaart voor personen met een handicap moet de toegang van personen met een erkende gehandicaptenstatus in een lidstaat tot door particulieren of overheidsinstanties </w:t>
            </w:r>
            <w:r w:rsidRPr="00ED260A">
              <w:rPr>
                <w:b/>
                <w:i/>
              </w:rPr>
              <w:t>(waaronder ziekenhuizen, instellingen voor gezondheidszorg en hulpdiensten)</w:t>
            </w:r>
            <w:r w:rsidRPr="00ED260A">
              <w:t xml:space="preserve"> geboden bijzo</w:t>
            </w:r>
            <w:r w:rsidRPr="00ED260A">
              <w:t>ndere voorwaarden of voorkeursbehandelingen bij diverse diensten, activiteiten en faciliteiten vergemakkelijken en waarborgen – ook wanneer deze niet tegen een vergoeding worden aangeboden –, evenals de toegang tot voor personen met een handicap gereservee</w:t>
            </w:r>
            <w:r w:rsidRPr="00ED260A">
              <w:t>rde parkeervoorwaarden en -faciliteiten onder dezelfde voorwaarden als die op basis van nationale certificaten, gehandicaptenkaarten of andere officiële documenten waarin de gehandicaptenstatus wordt erkend, en parkeerkaarten voor personen met een handicap</w:t>
            </w:r>
            <w:r w:rsidRPr="00ED260A">
              <w:t xml:space="preserve"> die door de bevoegde autoriteiten van het gastland zijn afgegeven.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(23)</w:t>
            </w:r>
            <w:r w:rsidRPr="00ED260A">
              <w:tab/>
              <w:t>Naast parkeervoorwaarden en -faciliteiten gaat het bij de onder deze richtlijn vallende diensten, activiteiten en faciliteiten om een grote verscheidenheid</w:t>
            </w:r>
            <w:r w:rsidRPr="00ED260A">
              <w:t xml:space="preserve"> van voortdurend veranderende activiteiten van overheidsinstanties of particulieren – waaronder activiteiten die niet tegen een vergoeding worden aangeboden – die verplicht (op basis van nationale/lokale regels of wettelijke verplichtingen), maar vaak ook </w:t>
            </w:r>
            <w:r w:rsidRPr="00ED260A">
              <w:t xml:space="preserve">op vrijwillige basis (met name door particulieren) worden aangeboden op diverse beleidsterreinen, zoals cultuur, vrije tijd, toerisme, sport, onderwijs </w:t>
            </w:r>
            <w:r w:rsidRPr="00ED260A">
              <w:rPr>
                <w:b/>
                <w:i/>
              </w:rPr>
              <w:t>en</w:t>
            </w:r>
            <w:r w:rsidRPr="00ED260A">
              <w:t xml:space="preserve"> openbaar en particulier vervoer.</w:t>
            </w:r>
          </w:p>
        </w:tc>
        <w:tc>
          <w:tcPr>
            <w:tcW w:w="4876" w:type="dxa"/>
          </w:tcPr>
          <w:p w:rsidR="005D6152" w:rsidRPr="00ED260A" w:rsidRDefault="00DD52B6">
            <w:pPr>
              <w:pStyle w:val="Normal6a"/>
            </w:pPr>
            <w:r w:rsidRPr="00ED260A">
              <w:t>(23)</w:t>
            </w:r>
            <w:r w:rsidRPr="00ED260A">
              <w:tab/>
              <w:t>Naast parkeervoorwaarden en -faciliteiten gaat het bij de onder</w:t>
            </w:r>
            <w:r w:rsidRPr="00ED260A">
              <w:t xml:space="preserve"> deze richtlijn vallende diensten, activiteiten en faciliteiten om </w:t>
            </w:r>
            <w:r w:rsidRPr="00ED260A">
              <w:rPr>
                <w:b/>
                <w:i/>
              </w:rPr>
              <w:t>de verlening van op toegankelijkheid en redelijke aanpassingen gerichte maatregelen voor</w:t>
            </w:r>
            <w:r w:rsidRPr="00ED260A">
              <w:t xml:space="preserve"> een grote verscheidenheid van voortdurend veranderende activiteiten van overheidsinstanties of parti</w:t>
            </w:r>
            <w:r w:rsidRPr="00ED260A">
              <w:t>culieren – waaronder activiteiten die niet tegen een vergoeding worden aangeboden – die verplicht (op basis van nationale/lokale regels of wettelijke verplichtingen), maar vaak ook op vrijwillige basis (met name door particulieren) worden aangeboden op div</w:t>
            </w:r>
            <w:r w:rsidRPr="00ED260A">
              <w:t>erse beleidsterreinen, zoals cultuur, vrije tijd, toerisme, sport, onderwijs</w:t>
            </w:r>
            <w:r w:rsidRPr="00ED260A">
              <w:rPr>
                <w:b/>
                <w:i/>
              </w:rPr>
              <w:t>,</w:t>
            </w:r>
            <w:r w:rsidRPr="00ED260A">
              <w:t xml:space="preserve"> openbaar en particulier vervoer</w:t>
            </w:r>
            <w:r w:rsidRPr="00ED260A">
              <w:rPr>
                <w:b/>
                <w:i/>
              </w:rPr>
              <w:t>, werkgelegenheid en gezondheidszorg</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w:t>
      </w:r>
      <w:r w:rsidRPr="00ED260A">
        <w:t xml:space="preserve">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(23)</w:t>
            </w:r>
            <w:r w:rsidRPr="00ED260A">
              <w:tab/>
              <w:t xml:space="preserve">Naast parkeervoorwaarden en -faciliteiten gaat het bij de onder deze richtlijn </w:t>
            </w:r>
            <w:r w:rsidRPr="00ED260A">
              <w:t>vallende diensten, activiteiten en faciliteiten om een grote verscheidenheid van voortdurend veranderende activiteiten van overheidsinstanties of particulieren – waaronder activiteiten die niet tegen een vergoeding worden aangeboden – die verplicht (op bas</w:t>
            </w:r>
            <w:r w:rsidRPr="00ED260A">
              <w:t>is van nationale/lokale regels of wettelijke verplichtingen), maar vaak ook op vrijwillige basis (met name door particulieren) worden aangeboden op diverse beleidsterreinen</w:t>
            </w:r>
            <w:r w:rsidRPr="00ED260A">
              <w:rPr>
                <w:b/>
                <w:i/>
              </w:rPr>
              <w:t xml:space="preserve">, zoals cultuur, vrije tijd, toerisme, sport, onderwijs en </w:t>
            </w:r>
            <w:r w:rsidRPr="00ED260A">
              <w:rPr>
                <w:b/>
                <w:i/>
              </w:rPr>
              <w:lastRenderedPageBreak/>
              <w:t>openbaar en particulier v</w:t>
            </w:r>
            <w:r w:rsidRPr="00ED260A">
              <w:rPr>
                <w:b/>
                <w:i/>
              </w:rPr>
              <w:t>ervoer</w:t>
            </w:r>
            <w:r w:rsidRPr="00ED260A">
              <w:t>.</w:t>
            </w:r>
          </w:p>
        </w:tc>
        <w:tc>
          <w:tcPr>
            <w:tcW w:w="4876" w:type="dxa"/>
          </w:tcPr>
          <w:p w:rsidR="005D6152" w:rsidRPr="00ED260A" w:rsidRDefault="00DD52B6">
            <w:pPr>
              <w:pStyle w:val="Normal6a"/>
            </w:pPr>
            <w:r w:rsidRPr="00ED260A">
              <w:lastRenderedPageBreak/>
              <w:t>(23)</w:t>
            </w:r>
            <w:r w:rsidRPr="00ED260A">
              <w:tab/>
              <w:t>Naast parkeervoorwaarden en -faciliteiten gaat het bij de onder deze richtlijn vallende diensten, activiteiten en faciliteiten om een grote verscheidenheid van voortdurend veranderende activiteiten van overheidsinstanties of particulieren – wa</w:t>
            </w:r>
            <w:r w:rsidRPr="00ED260A">
              <w:t>aronder activiteiten die niet tegen een vergoeding worden aangeboden – die verplicht (op basis van nationale/lokale regels of wettelijke verplichtingen), maar vaak ook op vrijwillige basis (met name door particulieren) worden aangeboden op diverse beleidst</w:t>
            </w:r>
            <w:r w:rsidRPr="00ED260A">
              <w:t>erreinen.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w:t>
      </w:r>
      <w:r w:rsidRPr="00ED260A">
        <w:t>n</w:t>
      </w:r>
      <w:r w:rsidRPr="00ED260A">
        <w:rPr>
          <w:rStyle w:val="HideTWBExt"/>
        </w:rPr>
        <w:t>&lt;/DocAmend&gt;</w:t>
      </w:r>
    </w:p>
    <w:p w:rsidR="005D6152" w:rsidRPr="00ED260A" w:rsidRDefault="00DD52B6">
      <w:pPr>
        <w:pStyle w:val="NormalBold"/>
      </w:pPr>
      <w:r w:rsidRPr="00ED260A">
        <w:rPr>
          <w:rStyle w:val="HideTWBExt"/>
        </w:rPr>
        <w:t>&lt;Article&gt;</w:t>
      </w:r>
      <w:r w:rsidRPr="00ED260A">
        <w:t>Overweging 23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(23)</w:t>
            </w:r>
            <w:r w:rsidRPr="00ED260A">
              <w:tab/>
            </w:r>
            <w:r w:rsidRPr="00ED260A">
              <w:t>Naast parkeervoorwaarden en -faciliteiten gaat het bij de onder deze richtlijn vallende diensten, activiteiten en faciliteiten om een grote verscheidenheid van voortdurend veranderende activiteiten van overheidsinstanties of particulieren – waaronder activ</w:t>
            </w:r>
            <w:r w:rsidRPr="00ED260A">
              <w:t>iteiten die niet tegen een vergoeding worden aangeboden – die verplicht (op basis van nationale/lokale regels of wettelijke verplichtingen), maar vaak ook op vrijwillige basis (met name door particulieren) worden aangeboden op diverse beleidsterreinen, zoa</w:t>
            </w:r>
            <w:r w:rsidRPr="00ED260A">
              <w:t xml:space="preserve">ls cultuur, vrije tijd, toerisme, sport, </w:t>
            </w:r>
            <w:r w:rsidRPr="00ED260A">
              <w:rPr>
                <w:b/>
                <w:i/>
              </w:rPr>
              <w:t>onderwijs</w:t>
            </w:r>
            <w:r w:rsidRPr="00ED260A">
              <w:t xml:space="preserve"> en openbaar en particulier vervoer.</w:t>
            </w:r>
          </w:p>
        </w:tc>
        <w:tc>
          <w:tcPr>
            <w:tcW w:w="4876" w:type="dxa"/>
          </w:tcPr>
          <w:p w:rsidR="005D6152" w:rsidRPr="00ED260A" w:rsidRDefault="00DD52B6">
            <w:pPr>
              <w:pStyle w:val="Normal6a"/>
            </w:pPr>
            <w:r w:rsidRPr="00ED260A">
              <w:t>(23)</w:t>
            </w:r>
            <w:r w:rsidRPr="00ED260A">
              <w:tab/>
              <w:t>Naast parkeervoorwaarden en -faciliteiten gaat het bij de onder deze richtlijn vallende diensten, activiteiten en faciliteiten om een grote verscheidenheid van voor</w:t>
            </w:r>
            <w:r w:rsidRPr="00ED260A">
              <w:t>tdurend veranderende activiteiten van overheidsinstanties of particulieren – waaronder activiteiten die niet tegen een vergoeding worden aangeboden – die verplicht (op basis van nationale/lokale regels of wettelijke verplichtingen), maar vaak ook op vrijwi</w:t>
            </w:r>
            <w:r w:rsidRPr="00ED260A">
              <w:t>llige basis (met name door particulieren) worden aangeboden op diverse beleidsterreinen, zoals cultuur, vrije tijd, toerisme, sport, en openbaar en particulier vervoer.</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134</w:t>
      </w:r>
      <w:r w:rsidRPr="00ED260A">
        <w:rPr>
          <w:rStyle w:val="HideTWBExt"/>
        </w:rPr>
        <w:t>&lt;/NumAm&gt;</w:t>
      </w:r>
    </w:p>
    <w:p w:rsidR="005D6152" w:rsidRPr="00ED260A" w:rsidRDefault="00DD52B6">
      <w:pPr>
        <w:pStyle w:val="NormalBold"/>
      </w:pPr>
      <w:r w:rsidRPr="00ED260A">
        <w:rPr>
          <w:rStyle w:val="HideTWBExt"/>
        </w:rPr>
        <w:t>&lt;Repeat</w:t>
      </w:r>
      <w:r w:rsidRPr="00ED260A">
        <w:rPr>
          <w:rStyle w:val="HideTWBExt"/>
        </w:rPr>
        <w:t>Block-By&gt;&lt;Members&gt;</w:t>
      </w:r>
      <w:r w:rsidRPr="00ED260A">
        <w:t>João Albuquerque, Daniela Rondinelli, Marc Angel, Milan Brglez, Agnes Jongerius, Aurore Lalucq, Elisabetta Gualmini, Klára Dobrev, Marianne Vind, Vilija Blinkevičiūtė, Alex Agius Saliba, Brando Benifei, Ilan De Basso, Alicia Homs Ginel, C</w:t>
      </w:r>
      <w:r w:rsidRPr="00ED260A">
        <w:t>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(24)</w:t>
            </w:r>
            <w:r w:rsidRPr="00ED260A">
              <w:tab/>
              <w:t xml:space="preserve">Bijzondere voorwaarden of voorkeursbehandelingen </w:t>
            </w:r>
            <w:r w:rsidRPr="00ED260A">
              <w:t xml:space="preserve">zijn onder meer gratis toegang, verlaagde tarieven, lagere </w:t>
            </w:r>
            <w:r w:rsidRPr="00ED260A">
              <w:lastRenderedPageBreak/>
              <w:t>heffingen of gebruiksrechten voor tolwegen/tolbruggen/toltunnels, prioritaire toegang, specifieke zitplaatsen in parken en andere openbare ruimten, toegankelijke zitplaatsen bij culturele of openba</w:t>
            </w:r>
            <w:r w:rsidRPr="00ED260A">
              <w:t>re evenementen, persoonlijke bijstand, hulpdieren, bijstand op het strand bij het baden, ondersteuning (zoals toegang tot braille, audiogidsen en gebarentaalvertolking), verstrekking van hulpmiddelen of bijstand, het uitlenen van een rolstoel of een drijve</w:t>
            </w:r>
            <w:r w:rsidRPr="00ED260A">
              <w:t>nde rolstoel, het verkrijgen van toeristische informatie in toegankelijke formaten, het gebruik van een mobiliteitsscooter op wegen of van een rolstoel op fietspaden zonder boete enzovoort. Parkeervoorwaarden en -faciliteiten omvatten uitgebreide parkeermo</w:t>
            </w:r>
            <w:r w:rsidRPr="00ED260A">
              <w:t>gelijkheden of gereserveerde parkeerplaatsen. Bij personenvervoer mogen – naast de bijzondere voorwaarden of voorkeursbehandelingen voor personen met een handicap en overeenkomstig de nationale wetgeving of praktijken – hulpdieren, persoonlijke assistenten</w:t>
            </w:r>
            <w:r w:rsidRPr="00ED260A">
              <w:t xml:space="preserve"> of andere personen die personen met een handicap (of met beperkte mobiliteit) begeleiden of bijstaan, gratis meereizen of plaatsnemen, zo mogelijk naast de persoon met een handicap.</w:t>
            </w:r>
          </w:p>
        </w:tc>
        <w:tc>
          <w:tcPr>
            <w:tcW w:w="4876" w:type="dxa"/>
          </w:tcPr>
          <w:p w:rsidR="005D6152" w:rsidRPr="00ED260A" w:rsidRDefault="00DD52B6">
            <w:pPr>
              <w:pStyle w:val="Normal6a"/>
            </w:pPr>
            <w:r w:rsidRPr="00ED260A">
              <w:lastRenderedPageBreak/>
              <w:t>(24)</w:t>
            </w:r>
            <w:r w:rsidRPr="00ED260A">
              <w:tab/>
              <w:t>Bijzondere voorwaarden of voorkeursbehandelingen zijn onder meer gra</w:t>
            </w:r>
            <w:r w:rsidRPr="00ED260A">
              <w:t xml:space="preserve">tis toegang, verlaagde tarieven, lagere </w:t>
            </w:r>
            <w:r w:rsidRPr="00ED260A">
              <w:lastRenderedPageBreak/>
              <w:t>heffingen of gebruiksrechten voor tolwegen/tolbruggen/toltunnels, prioritaire toegang, specifieke zitplaatsen in parken en andere openbare ruimten, toegankelijke zitplaatsen bij culturele of openbare evenementen, per</w:t>
            </w:r>
            <w:r w:rsidRPr="00ED260A">
              <w:t xml:space="preserve">soonlijke bijstand, hulpdieren </w:t>
            </w:r>
            <w:r w:rsidRPr="00ED260A">
              <w:rPr>
                <w:b/>
                <w:i/>
              </w:rPr>
              <w:t>(met name geleidehonden of assistentiehonden voor personen met een visuele beperking)</w:t>
            </w:r>
            <w:r w:rsidRPr="00ED260A">
              <w:t>, bijstand op het strand bij het baden, ondersteuning (zoals toegang tot braille, audiogidsen en gebarentaalvertolking), verstrekking van hu</w:t>
            </w:r>
            <w:r w:rsidRPr="00ED260A">
              <w:t>lpmiddelen of bijstand, het uitlenen van een rolstoel of een drijvende rolstoel, het verkrijgen van toeristische informatie in toegankelijke formaten, het gebruik van een mobiliteitsscooter op wegen of van een rolstoel op fietspaden zonder boete enzovoort.</w:t>
            </w:r>
            <w:r w:rsidRPr="00ED260A">
              <w:t xml:space="preserve"> Parkeervoorwaarden en -faciliteiten omvatten uitgebreide parkeermogelijkheden of gereserveerde parkeerplaatsen. Bij personenvervoer mogen – naast de bijzondere voorwaarden of voorkeursbehandelingen voor personen met een handicap en overeenkomstig de natio</w:t>
            </w:r>
            <w:r w:rsidRPr="00ED260A">
              <w:t xml:space="preserve">nale wetgeving of praktijken – hulpdieren </w:t>
            </w:r>
            <w:r w:rsidRPr="00ED260A">
              <w:rPr>
                <w:b/>
                <w:i/>
              </w:rPr>
              <w:t>(met name geleidehonden of assistentiehonden voor personen met een visuele beperking)</w:t>
            </w:r>
            <w:r w:rsidRPr="00ED260A">
              <w:t xml:space="preserve">, persoonlijke assistenten of andere personen die personen met een handicap (of met beperkte mobiliteit) begeleiden of bijstaan, </w:t>
            </w:r>
            <w:r w:rsidRPr="00ED260A">
              <w:t xml:space="preserve">gratis meereizen of plaatsnemen, zo mogelijk naast de persoon met een handicap. </w:t>
            </w:r>
            <w:r w:rsidRPr="00ED260A">
              <w:rPr>
                <w:b/>
                <w:i/>
              </w:rPr>
              <w:t>Personen die personen met een handicap begeleiden of bijstaan, worden door de personen met een handicap zelf of door hun wettelijke voogd(en) aangewezen en kunnen op ad-hocbasi</w:t>
            </w:r>
            <w:r w:rsidRPr="00ED260A">
              <w:rPr>
                <w:b/>
                <w:i/>
              </w:rPr>
              <w:t>s veranderen, mits de personen met een handicap of hun wettelijke voogd(en) daar uitdrukkelijk mee instemmen, naargelang hun behoeften.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135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Rosa Estaràs </w:t>
      </w:r>
      <w:r w:rsidRPr="00ED260A">
        <w:t>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(24)</w:t>
            </w:r>
            <w:r w:rsidRPr="00ED260A">
              <w:tab/>
              <w:t xml:space="preserve">Bijzondere voorwaarden of voorkeursbehandelingen zijn onder meer gratis toegang, </w:t>
            </w:r>
            <w:r w:rsidRPr="00ED260A">
              <w:t>verlaagde tarieven, lagere heffingen of gebruiksrechten voor tolwegen/tolbruggen/toltunnels, prioritaire toegang, specifieke zitplaatsen in parken en andere openbare ruimten, toegankelijke zitplaatsen bij culturele of openbare evenementen, persoonlijke bij</w:t>
            </w:r>
            <w:r w:rsidRPr="00ED260A">
              <w:t>stand, hulpdieren, bijstand op het strand bij het baden, ondersteuning (zoals toegang tot braille, audiogidsen en gebarentaalvertolking), verstrekking van hulpmiddelen of bijstand, het uitlenen van een rolstoel of een drijvende rolstoel, het verkrijgen van</w:t>
            </w:r>
            <w:r w:rsidRPr="00ED260A">
              <w:t xml:space="preserve"> toeristische informatie in toegankelijke formaten, het gebruik van een mobiliteitsscooter op wegen of van een rolstoel op fietspaden zonder boete enzovoort. Parkeervoorwaarden en -faciliteiten omvatten uitgebreide parkeermogelijkheden of gereserveerde par</w:t>
            </w:r>
            <w:r w:rsidRPr="00ED260A">
              <w:t>keerplaatsen. Bij personenvervoer mogen – naast de bijzondere voorwaarden of voorkeursbehandelingen voor personen met een handicap en overeenkomstig de nationale wetgeving of praktijken – hulpdieren, persoonlijke assistenten of andere personen die personen</w:t>
            </w:r>
            <w:r w:rsidRPr="00ED260A">
              <w:t xml:space="preserve"> met een handicap (of met beperkte mobiliteit) begeleiden of bijstaan, gratis meereizen of plaatsnemen, zo mogelijk naast de persoon met een handicap.</w:t>
            </w:r>
          </w:p>
        </w:tc>
        <w:tc>
          <w:tcPr>
            <w:tcW w:w="4876" w:type="dxa"/>
          </w:tcPr>
          <w:p w:rsidR="005D6152" w:rsidRPr="00ED260A" w:rsidRDefault="00DD52B6">
            <w:pPr>
              <w:pStyle w:val="Normal6a"/>
            </w:pPr>
            <w:r w:rsidRPr="00ED260A">
              <w:t>(24)</w:t>
            </w:r>
            <w:r w:rsidRPr="00ED260A">
              <w:tab/>
              <w:t>Bijzondere voorwaarden of voorkeursbehandelingen zijn onder meer gratis toegang, verlaagde tarieven,</w:t>
            </w:r>
            <w:r w:rsidRPr="00ED260A">
              <w:t xml:space="preserve"> lagere heffingen of gebruiksrechten voor tolwegen/tolbruggen/toltunnels, prioritaire toegang, specifieke zitplaatsen in parken en andere openbare ruimten, toegankelijke zitplaatsen bij culturele of openbare evenementen, persoonlijke bijstand, hulpdieren, </w:t>
            </w:r>
            <w:r w:rsidRPr="00ED260A">
              <w:t>bijstand op het strand bij het baden, ondersteuning (zoals toegang tot braille, audiogidsen en gebarentaalvertolking), verstrekking van hulpmiddelen of bijstand, het uitlenen van een rolstoel of een drijvende rolstoel, het verkrijgen van toeristische infor</w:t>
            </w:r>
            <w:r w:rsidRPr="00ED260A">
              <w:t>matie in toegankelijke formaten, het gebruik van een mobiliteitsscooter op wegen of van een rolstoel op fietspaden zonder boete enzovoort. Parkeervoorwaarden en -faciliteiten omvatten uitgebreide parkeermogelijkheden of gereserveerde parkeerplaatsen. Bij p</w:t>
            </w:r>
            <w:r w:rsidRPr="00ED260A">
              <w:t>ersonenvervoer mogen – naast de bijzondere voorwaarden of voorkeursbehandelingen voor personen met een handicap en overeenkomstig de nationale wetgeving of praktijken – hulpdieren, persoonlijke assistenten of andere personen die personen met een handicap (</w:t>
            </w:r>
            <w:r w:rsidRPr="00ED260A">
              <w:t xml:space="preserve">of met beperkte mobiliteit) begeleiden of bijstaan, gratis meereizen of plaatsnemen, zo mogelijk naast de persoon met een handicap. </w:t>
            </w:r>
            <w:r w:rsidRPr="00ED260A">
              <w:rPr>
                <w:b/>
                <w:i/>
              </w:rPr>
              <w:t xml:space="preserve">Met betrekking tot de vaststelling van doeltreffende maatregelen om mobiliteit te waarborgen, moet rekening worden gehouden </w:t>
            </w:r>
            <w:r w:rsidRPr="00ED260A">
              <w:rPr>
                <w:b/>
                <w:i/>
              </w:rPr>
              <w:t xml:space="preserve">met de toegankelijkheid voor personen met een handicap in de verschillende vormen van openbaar vervoer (trein, vliegtuig enz.) wanneer personen hun eigen rolstoel </w:t>
            </w:r>
            <w:r w:rsidRPr="00ED260A">
              <w:rPr>
                <w:b/>
                <w:i/>
              </w:rPr>
              <w:lastRenderedPageBreak/>
              <w:t>moeten gebruiken vanwege speciale kenmerken die nodig zijn om hun veiligheid te waarborgen.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 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(24)</w:t>
            </w:r>
            <w:r w:rsidRPr="00ED260A">
              <w:tab/>
              <w:t>Bijzondere voorwaarden of voorkeursbehandelingen zijn onder meer gratis toegang, verlaagde tarieven, lagere heffingen of gebruiksrechten voor tolwegen/tolbruggen/toltunnels, prioritaire toe</w:t>
            </w:r>
            <w:r w:rsidRPr="00ED260A">
              <w:t>gang, specifieke zitplaatsen in parken en andere openbare ruimten, toegankelijke zitplaatsen bij culturele of openbare evenementen, persoonlijke bijstand, hulpdieren, bijstand op het strand bij het baden, ondersteuning (zoals toegang tot braille, audiogids</w:t>
            </w:r>
            <w:r w:rsidRPr="00ED260A">
              <w:t>en en gebarentaalvertolking), verstrekking van hulpmiddelen of bijstand, het uitlenen van een rolstoel of een drijvende rolstoel, het verkrijgen van toeristische informatie in toegankelijke formaten, het gebruik van een mobiliteitsscooter op wegen of van e</w:t>
            </w:r>
            <w:r w:rsidRPr="00ED260A">
              <w:t>en rolstoel op fietspaden zonder boete enzovoort. Parkeervoorwaarden en -faciliteiten omvatten uitgebreide parkeermogelijkheden of gereserveerde parkeerplaatsen. Bij personenvervoer mogen – naast de bijzondere voorwaarden of voorkeursbehandelingen voor per</w:t>
            </w:r>
            <w:r w:rsidRPr="00ED260A">
              <w:t>sonen met een handicap en overeenkomstig de nationale wetgeving of praktijken – hulpdieren, persoonlijke assistenten of andere personen die personen met een handicap (of met beperkte mobiliteit) begeleiden of bijstaan, gratis meereizen of plaatsnemen, zo m</w:t>
            </w:r>
            <w:r w:rsidRPr="00ED260A">
              <w:t xml:space="preserve">ogelijk naast de persoon </w:t>
            </w:r>
            <w:r w:rsidRPr="00ED260A">
              <w:lastRenderedPageBreak/>
              <w:t>met een handicap.</w:t>
            </w:r>
          </w:p>
        </w:tc>
        <w:tc>
          <w:tcPr>
            <w:tcW w:w="4876" w:type="dxa"/>
          </w:tcPr>
          <w:p w:rsidR="005D6152" w:rsidRPr="00ED260A" w:rsidRDefault="00DD52B6">
            <w:pPr>
              <w:pStyle w:val="Normal6a"/>
            </w:pPr>
            <w:r w:rsidRPr="00ED260A">
              <w:lastRenderedPageBreak/>
              <w:t>(24)</w:t>
            </w:r>
            <w:r w:rsidRPr="00ED260A">
              <w:tab/>
              <w:t>Bijzondere voorwaarden of voorkeursbehandelingen zijn onder meer gratis toegang, verlaagde tarieven, lagere heffingen of gebruiksrechten voor tolwegen/tolbruggen/toltunnels, prioritaire toegang, specifieke zi</w:t>
            </w:r>
            <w:r w:rsidRPr="00ED260A">
              <w:t>tplaatsen in parken en andere openbare ruimten, toegankelijke zitplaatsen bij culturele of openbare evenementen, persoonlijke bijstand, hulpdieren, bijstand op het strand bij het baden, ondersteuning (zoals toegang tot braille, audiogidsen en gebarentaalve</w:t>
            </w:r>
            <w:r w:rsidRPr="00ED260A">
              <w:t>rtolking), verstrekking van hulpmiddelen of bijstand, het uitlenen van een rolstoel of een drijvende rolstoel, het verkrijgen van toeristische informatie in toegankelijke formaten, het gebruik van een mobiliteitsscooter op wegen of van een rolstoel op fiet</w:t>
            </w:r>
            <w:r w:rsidRPr="00ED260A">
              <w:t>spaden zonder boete enzovoort. Parkeervoorwaarden en -faciliteiten omvatten uitgebreide parkeermogelijkheden of gereserveerde parkeerplaatsen. Bij personenvervoer mogen – naast de bijzondere voorwaarden of voorkeursbehandelingen voor personen met een handi</w:t>
            </w:r>
            <w:r w:rsidRPr="00ED260A">
              <w:t>cap en overeenkomstig de nationale wetgeving of praktijken – hulpdieren, persoonlijke assistenten of andere personen die personen met een handicap (of met beperkte mobiliteit) begeleiden of bijstaan, gratis meereizen of plaatsnemen, zo mogelijk naast de pe</w:t>
            </w:r>
            <w:r w:rsidRPr="00ED260A">
              <w:t xml:space="preserve">rsoon </w:t>
            </w:r>
            <w:r w:rsidRPr="00ED260A">
              <w:lastRenderedPageBreak/>
              <w:t xml:space="preserve">met een handicap. </w:t>
            </w:r>
            <w:r w:rsidRPr="00ED260A">
              <w:rPr>
                <w:b/>
                <w:i/>
              </w:rPr>
              <w:t>Personen die personen met een handicap begeleiden of bijstaan worden door de personen met een handicap zelf aangewezen en kunnen op ad-hocbasis veranderen naargelang hun behoeften.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(24)</w:t>
            </w:r>
            <w:r w:rsidRPr="00ED260A">
              <w:tab/>
              <w:t>Bijzondere voorwa</w:t>
            </w:r>
            <w:r w:rsidRPr="00ED260A">
              <w:t>arden of voorkeursbehandelingen zijn onder meer gratis toegang, verlaagde tarieven, lagere heffingen of gebruiksrechten voor tolwegen/tolbruggen/toltunnels, prioritaire toegang, specifieke zitplaatsen in parken en andere openbare ruimten, toegankelijke zit</w:t>
            </w:r>
            <w:r w:rsidRPr="00ED260A">
              <w:t>plaatsen bij culturele of openbare evenementen, persoonlijke bijstand, hulpdieren, bijstand op het strand bij het baden, ondersteuning (zoals toegang tot braille, audiogidsen en gebarentaalvertolking), verstrekking van hulpmiddelen of bijstand, het uitlene</w:t>
            </w:r>
            <w:r w:rsidRPr="00ED260A">
              <w:t>n van een rolstoel of een drijvende rolstoel, het verkrijgen van toeristische informatie in toegankelijke formaten, het gebruik van een mobiliteitsscooter op wegen of van een rolstoel op fietspaden zonder boete enzovoort. Parkeervoorwaarden en -faciliteite</w:t>
            </w:r>
            <w:r w:rsidRPr="00ED260A">
              <w:t>n omvatten uitgebreide parkeermogelijkheden of gereserveerde parkeerplaatsen. Bij personenvervoer mogen – naast de bijzondere voorwaarden of voorkeursbehandelingen voor personen met een handicap en overeenkomstig de nationale wetgeving of praktijken – hulp</w:t>
            </w:r>
            <w:r w:rsidRPr="00ED260A">
              <w:t xml:space="preserve">dieren, persoonlijke assistenten of andere personen die personen met een </w:t>
            </w:r>
            <w:r w:rsidRPr="00ED260A">
              <w:lastRenderedPageBreak/>
              <w:t xml:space="preserve">handicap </w:t>
            </w:r>
            <w:r w:rsidRPr="00ED260A">
              <w:rPr>
                <w:b/>
                <w:i/>
              </w:rPr>
              <w:t>(of</w:t>
            </w:r>
            <w:r w:rsidRPr="00ED260A">
              <w:t xml:space="preserve"> met beperkte mobiliteit) begeleiden of bijstaan, gratis meereizen of plaatsnemen, zo mogelijk naast de persoon met een handicap.</w:t>
            </w:r>
          </w:p>
        </w:tc>
        <w:tc>
          <w:tcPr>
            <w:tcW w:w="4876" w:type="dxa"/>
          </w:tcPr>
          <w:p w:rsidR="005D6152" w:rsidRPr="00ED260A" w:rsidRDefault="00DD52B6">
            <w:pPr>
              <w:pStyle w:val="Normal6a"/>
            </w:pPr>
            <w:r w:rsidRPr="00ED260A">
              <w:lastRenderedPageBreak/>
              <w:t>(24)</w:t>
            </w:r>
            <w:r w:rsidRPr="00ED260A">
              <w:tab/>
            </w:r>
            <w:r w:rsidRPr="00ED260A">
              <w:t xml:space="preserve">Bijzondere voorwaarden of voorkeursbehandelingen zijn onder meer gratis toegang, verlaagde tarieven, lagere heffingen of gebruiksrechten voor tolwegen/tolbruggen/toltunnels, prioritaire toegang, specifieke zitplaatsen in parken en andere openbare ruimten, </w:t>
            </w:r>
            <w:r w:rsidRPr="00ED260A">
              <w:t>toegankelijke zitplaatsen bij culturele of openbare evenementen, persoonlijke bijstand, hulpdieren, bijstand op het strand bij het baden, ondersteuning (zoals toegang tot braille, audiogidsen en gebarentaalvertolking), verstrekking van hulpmiddelen of bijs</w:t>
            </w:r>
            <w:r w:rsidRPr="00ED260A">
              <w:t>tand, het uitlenen van een rolstoel of een drijvende rolstoel, het verkrijgen van toeristische informatie in toegankelijke formaten, het gebruik van een mobiliteitsscooter op wegen of van een rolstoel op fietspaden zonder boete enzovoort. Parkeervoorwaarde</w:t>
            </w:r>
            <w:r w:rsidRPr="00ED260A">
              <w:t xml:space="preserve">n en -faciliteiten omvatten uitgebreide parkeermogelijkheden of gereserveerde parkeerplaatsen. Bij personenvervoer mogen – naast de bijzondere voorwaarden of voorkeursbehandelingen voor personen met een handicap en </w:t>
            </w:r>
            <w:r w:rsidRPr="00ED260A">
              <w:rPr>
                <w:b/>
                <w:i/>
              </w:rPr>
              <w:t>ouderen en</w:t>
            </w:r>
            <w:r w:rsidRPr="00ED260A">
              <w:t xml:space="preserve"> overeenkomstig de nationale we</w:t>
            </w:r>
            <w:r w:rsidRPr="00ED260A">
              <w:t xml:space="preserve">tgeving of praktijken – hulpdieren, persoonlijke assistenten of andere personen die </w:t>
            </w:r>
            <w:r w:rsidRPr="00ED260A">
              <w:lastRenderedPageBreak/>
              <w:t xml:space="preserve">personen met een handicap </w:t>
            </w:r>
            <w:r w:rsidRPr="00ED260A">
              <w:rPr>
                <w:b/>
                <w:i/>
              </w:rPr>
              <w:t>en ouderen (of personen</w:t>
            </w:r>
            <w:r w:rsidRPr="00ED260A">
              <w:t xml:space="preserve"> met beperkte mobiliteit) begeleiden of bijstaan, gratis meereizen of plaatsnemen, zo mogelijk naast de persoon met een han</w:t>
            </w:r>
            <w:r w:rsidRPr="00ED260A">
              <w:t xml:space="preserve">dicap </w:t>
            </w:r>
            <w:r w:rsidRPr="00ED260A">
              <w:rPr>
                <w:b/>
                <w:i/>
              </w:rPr>
              <w:t>of oudere</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138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voor een </w:t>
      </w:r>
      <w:r w:rsidRPr="00ED260A">
        <w:t>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(24 bis)</w:t>
            </w:r>
            <w:r w:rsidRPr="00ED260A">
              <w:tab/>
            </w:r>
            <w:r w:rsidRPr="00ED260A">
              <w:rPr>
                <w:b/>
                <w:i/>
              </w:rPr>
              <w:t xml:space="preserve">Persoonlijke assistenten helpen de persoon met een handicap of zorgen voor algemene dagelijkse levensverrichtingen in het kader </w:t>
            </w:r>
            <w:r w:rsidRPr="00ED260A">
              <w:rPr>
                <w:b/>
                <w:i/>
              </w:rPr>
              <w:t>van een contractuele relatie, en zij doen dit met als doel persoonlijke autonomie aan te moedigen, deelname aan het gemeenschapsleven te vergemakkelijken en zelfstandig leven te bevorderen.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w:t>
      </w:r>
      <w:r w:rsidRPr="00ED260A">
        <w:rPr>
          <w:rStyle w:val="HideTWBExt"/>
        </w:rPr>
        <w:t>m&gt;</w:t>
      </w:r>
      <w:r w:rsidRPr="00ED260A">
        <w:t>139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(25)</w:t>
            </w:r>
            <w:r w:rsidRPr="00ED260A">
              <w:tab/>
              <w:t xml:space="preserve">De afgifte van de Europese </w:t>
            </w:r>
            <w:r w:rsidRPr="00ED260A">
              <w:rPr>
                <w:b/>
                <w:i/>
              </w:rPr>
              <w:t>gehandicaptenkaart</w:t>
            </w:r>
            <w:r w:rsidRPr="00ED260A">
              <w:t xml:space="preserve"> en de Europese parkeerkaart voor personen met een handicap in een lidstaat moet worden vastgesteld op basis van deze richtlijn en de toepasselijke procedures en bevoegdheden van die lidstaat voor de beoordeling en de erkenning van de </w:t>
            </w:r>
            <w:r w:rsidRPr="00ED260A">
              <w:lastRenderedPageBreak/>
              <w:t>geh</w:t>
            </w:r>
            <w:r w:rsidRPr="00ED260A">
              <w:t>andicaptenstatus en de parkeerrechten voor personen met een handicap.</w:t>
            </w:r>
          </w:p>
        </w:tc>
        <w:tc>
          <w:tcPr>
            <w:tcW w:w="4876" w:type="dxa"/>
          </w:tcPr>
          <w:p w:rsidR="005D6152" w:rsidRPr="00ED260A" w:rsidRDefault="00DD52B6">
            <w:pPr>
              <w:pStyle w:val="Normal6a"/>
            </w:pPr>
            <w:r w:rsidRPr="00ED260A">
              <w:lastRenderedPageBreak/>
              <w:t>(25)</w:t>
            </w:r>
            <w:r w:rsidRPr="00ED260A">
              <w:tab/>
              <w:t xml:space="preserve">De afgifte van de Europese </w:t>
            </w:r>
            <w:r w:rsidRPr="00ED260A">
              <w:rPr>
                <w:b/>
                <w:i/>
              </w:rPr>
              <w:t>gehandicapten- en seniorenkaart</w:t>
            </w:r>
            <w:r w:rsidRPr="00ED260A">
              <w:t xml:space="preserve"> en de Europese parkeerkaart voor personen met een handicap </w:t>
            </w:r>
            <w:r w:rsidRPr="00ED260A">
              <w:rPr>
                <w:b/>
                <w:i/>
              </w:rPr>
              <w:t>en ouderen</w:t>
            </w:r>
            <w:r w:rsidRPr="00ED260A">
              <w:t xml:space="preserve"> in een lidstaat moet worden vastgesteld op basis van</w:t>
            </w:r>
            <w:r w:rsidRPr="00ED260A">
              <w:t xml:space="preserve"> deze richtlijn en de toepasselijke procedures en bevoegdheden van die lidstaat voor de beoordeling en de erkenning van de </w:t>
            </w:r>
            <w:r w:rsidRPr="00ED260A">
              <w:lastRenderedPageBreak/>
              <w:t xml:space="preserve">gehandicaptenstatus en de parkeerrechten voor personen met een handicap </w:t>
            </w:r>
            <w:r w:rsidRPr="00ED260A">
              <w:rPr>
                <w:b/>
                <w:i/>
              </w:rPr>
              <w:t>en ouderen</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(25)</w:t>
            </w:r>
            <w:r w:rsidRPr="00ED260A">
              <w:tab/>
              <w:t xml:space="preserve">De afgifte van de </w:t>
            </w:r>
            <w:r w:rsidRPr="00ED260A">
              <w:t>Europese gehandicaptenkaart en de Europese parkeerkaart voor personen met een handicap in een lidstaat moet worden vastgesteld op basis van deze richtlijn en de toepasselijke procedures en bevoegdheden van die lidstaat voor de beoordeling en de erkenning v</w:t>
            </w:r>
            <w:r w:rsidRPr="00ED260A">
              <w:t>an de gehandicaptenstatus en de parkeerrechten voor personen met een handicap.</w:t>
            </w:r>
          </w:p>
        </w:tc>
        <w:tc>
          <w:tcPr>
            <w:tcW w:w="4876" w:type="dxa"/>
          </w:tcPr>
          <w:p w:rsidR="005D6152" w:rsidRPr="00ED260A" w:rsidRDefault="00DD52B6">
            <w:pPr>
              <w:pStyle w:val="Normal6a"/>
            </w:pPr>
            <w:r w:rsidRPr="00ED260A">
              <w:t>(25)</w:t>
            </w:r>
            <w:r w:rsidRPr="00ED260A">
              <w:tab/>
              <w:t>De afgifte</w:t>
            </w:r>
            <w:r w:rsidRPr="00ED260A">
              <w:rPr>
                <w:b/>
                <w:i/>
              </w:rPr>
              <w:t>, verlenging en intrekking</w:t>
            </w:r>
            <w:r w:rsidRPr="00ED260A">
              <w:t xml:space="preserve"> van de Europese gehandicaptenkaart en de Europese parkeerkaart voor personen met een handicap in een lidstaat moet worden vastgesteld o</w:t>
            </w:r>
            <w:r w:rsidRPr="00ED260A">
              <w:t xml:space="preserve">p basis van deze richtlijn en de toepasselijke </w:t>
            </w:r>
            <w:r w:rsidRPr="00ED260A">
              <w:rPr>
                <w:b/>
                <w:i/>
              </w:rPr>
              <w:t>regels,</w:t>
            </w:r>
            <w:r w:rsidRPr="00ED260A">
              <w:t xml:space="preserve"> procedures en bevoegdheden van die lidstaat voor de beoordeling en de erkenning van de gehandicaptenstatus en de parkeerrechten voor personen met een handicap.</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Lucia Ďuriš Nicholsonová, Abir Al-Sahlani, Jordi Cañas, Monica Semedo, Dragoş Pîslaru, Irena Joveva, Max Orville,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w:t>
      </w:r>
      <w:r w:rsidRPr="00ED260A">
        <w:t>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25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(25 bis)</w:t>
            </w:r>
            <w:r w:rsidRPr="00ED260A">
              <w:tab/>
            </w:r>
            <w:r w:rsidRPr="00ED260A">
              <w:rPr>
                <w:b/>
                <w:i/>
              </w:rPr>
              <w:t xml:space="preserve">De ervaring leert dat personen met een handicap, met name personen met een onzichtbare handicap, als gevolg van </w:t>
            </w:r>
            <w:r w:rsidRPr="00ED260A">
              <w:rPr>
                <w:b/>
                <w:i/>
              </w:rPr>
              <w:t xml:space="preserve">een gebrek aan bewustzijn, misverstanden of communicatiebarrières niet altijd de voor hun handicap meest relevante ondersteuning en voorzieningen </w:t>
            </w:r>
            <w:r w:rsidRPr="00ED260A">
              <w:rPr>
                <w:b/>
                <w:i/>
              </w:rPr>
              <w:lastRenderedPageBreak/>
              <w:t>krijgen wanneer zij een Europese gehandicaptenkaart of een soortgelijke nationale erkenning van de gehandicapt</w:t>
            </w:r>
            <w:r w:rsidRPr="00ED260A">
              <w:rPr>
                <w:b/>
                <w:i/>
              </w:rPr>
              <w:t>enstatus tonen.</w:t>
            </w:r>
            <w:r w:rsidRPr="00ED260A">
              <w:t xml:space="preserve"> </w:t>
            </w:r>
            <w:r w:rsidRPr="00ED260A">
              <w:rPr>
                <w:b/>
                <w:i/>
              </w:rPr>
              <w:t xml:space="preserve">De lidstaten moeten personen met een handicap daarom de mogelijkheid bieden om, wanneer zij bij de bevoegde autoriteiten een kaart aanvragen, relevante symbolen naar keuze op de kaart aan te brengen om aan te geven welke bijstand zij nodig </w:t>
            </w:r>
            <w:r w:rsidRPr="00ED260A">
              <w:rPr>
                <w:b/>
                <w:i/>
              </w:rPr>
              <w:t>hebben.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Aurore Lalucq, Elisabetta Gualmini, Klára Dobrev, Marianne Vin</w:t>
      </w:r>
      <w:r w:rsidRPr="00ED260A">
        <w:t>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25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(25 bis)</w:t>
            </w:r>
            <w:r w:rsidRPr="00ED260A">
              <w:tab/>
            </w:r>
            <w:r w:rsidRPr="00ED260A">
              <w:rPr>
                <w:b/>
                <w:i/>
              </w:rPr>
              <w:t>De afgifte en verlenging van de Europese gehandicaptenkaart en de Europese parkeerkaart voor personen met een handicap moeten te allen tijde kosteloos zijn en blijven.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w:t>
      </w:r>
      <w:r w:rsidRPr="00ED260A">
        <w:rPr>
          <w:rStyle w:val="HideTWBExt"/>
        </w:rPr>
        <w:t>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(26)</w:t>
            </w:r>
            <w:r w:rsidRPr="00ED260A">
              <w:tab/>
              <w:t xml:space="preserve">Naast de fysieke kaart moeten de lidstaten voorzien in een digitale kaart, wanneer het formaat en de specificaties door middel van gedelegeerde en </w:t>
            </w:r>
            <w:r w:rsidRPr="00ED260A">
              <w:lastRenderedPageBreak/>
              <w:t xml:space="preserve">uitvoeringshandelingen zijn vastgesteld op voorstel van de Commissie. Een dergelijk voorstel moet op de </w:t>
            </w:r>
            <w:r w:rsidRPr="00ED260A">
              <w:t>ervaringen met eerdere en lopende werkzaamheden op Europees niveau op het gebied van de digitalisering van certificaten en documenten, zoals het bij Verordening (EU) 2021/953 ingestelde digitale EU-covidcertificaat, voortbouwen en het gebruik van de Europe</w:t>
            </w:r>
            <w:r w:rsidRPr="00ED260A">
              <w:t>se gehandicaptenkaart en de Europese parkeerkaart via EU-portemonnees voor digitale identiteit mogelijk maken</w:t>
            </w:r>
            <w:r w:rsidRPr="00ED260A">
              <w:rPr>
                <w:vertAlign w:val="superscript"/>
              </w:rPr>
              <w:t>52</w:t>
            </w:r>
            <w:r w:rsidRPr="00ED260A">
              <w:t>. Personen met een handicap moeten de mogelijkheid krijgen om de digitale en/of de fysieke kaart te gebruiken.</w:t>
            </w:r>
          </w:p>
        </w:tc>
        <w:tc>
          <w:tcPr>
            <w:tcW w:w="4876" w:type="dxa"/>
          </w:tcPr>
          <w:p w:rsidR="005D6152" w:rsidRPr="00ED260A" w:rsidRDefault="00DD52B6">
            <w:pPr>
              <w:pStyle w:val="Normal6a"/>
            </w:pPr>
            <w:r w:rsidRPr="00ED260A">
              <w:lastRenderedPageBreak/>
              <w:t>(26)</w:t>
            </w:r>
            <w:r w:rsidRPr="00ED260A">
              <w:tab/>
              <w:t>Naast de fysieke kaart moeten</w:t>
            </w:r>
            <w:r w:rsidRPr="00ED260A">
              <w:t xml:space="preserve"> de lidstaten voorzien in een digitale kaart, wanneer het formaat en de specificaties door middel van gedelegeerde en </w:t>
            </w:r>
            <w:r w:rsidRPr="00ED260A">
              <w:lastRenderedPageBreak/>
              <w:t xml:space="preserve">uitvoeringshandelingen zijn vastgesteld op voorstel van de Commissie. Een dergelijk voorstel moet op de ervaringen met </w:t>
            </w:r>
            <w:r w:rsidRPr="00ED260A">
              <w:rPr>
                <w:b/>
                <w:i/>
              </w:rPr>
              <w:t>het proefproject ro</w:t>
            </w:r>
            <w:r w:rsidRPr="00ED260A">
              <w:rPr>
                <w:b/>
                <w:i/>
              </w:rPr>
              <w:t>nd de EU-gehandicaptenkaart en</w:t>
            </w:r>
            <w:r w:rsidRPr="00ED260A">
              <w:t xml:space="preserve"> eerdere en lopende werkzaamheden op Europees niveau op het gebied van de digitalisering van certificaten en documenten, zoals het bij Verordening (EU) 2021/953 ingestelde digitale EU-covidcertificaat, voortbouwen en het gebru</w:t>
            </w:r>
            <w:r w:rsidRPr="00ED260A">
              <w:t>ik van de Europese gehandicaptenkaart en de Europese parkeerkaart via EU-portemonnees voor digitale identiteit mogelijk maken</w:t>
            </w:r>
            <w:r w:rsidRPr="00ED260A">
              <w:rPr>
                <w:vertAlign w:val="superscript"/>
              </w:rPr>
              <w:t>52</w:t>
            </w:r>
            <w:r w:rsidRPr="00ED260A">
              <w:t xml:space="preserve">. Personen met een handicap moeten </w:t>
            </w:r>
            <w:r w:rsidRPr="00ED260A">
              <w:rPr>
                <w:b/>
                <w:i/>
              </w:rPr>
              <w:t>naar behoren worden geïnformeerd over deze opties en</w:t>
            </w:r>
            <w:r w:rsidRPr="00ED260A">
              <w:t xml:space="preserve"> de mogelijkheid krijgen om de digitale en</w:t>
            </w:r>
            <w:r w:rsidRPr="00ED260A">
              <w:t>/of de fysieke kaart te gebruiken.</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52</w:t>
            </w:r>
            <w:r w:rsidRPr="00ED260A">
              <w:t xml:space="preserve"> COM(2021) </w:t>
            </w:r>
            <w:r w:rsidRPr="00ED260A">
              <w:rPr>
                <w:b/>
                <w:i/>
              </w:rPr>
              <w:t>281final</w:t>
            </w:r>
            <w:r w:rsidRPr="00ED260A">
              <w:t>.</w:t>
            </w:r>
          </w:p>
        </w:tc>
        <w:tc>
          <w:tcPr>
            <w:tcW w:w="4876" w:type="dxa"/>
          </w:tcPr>
          <w:p w:rsidR="005D6152" w:rsidRPr="00ED260A" w:rsidRDefault="00DD52B6">
            <w:pPr>
              <w:pStyle w:val="Normal6a"/>
            </w:pPr>
            <w:r w:rsidRPr="00ED260A">
              <w:rPr>
                <w:vertAlign w:val="superscript"/>
              </w:rPr>
              <w:t>52</w:t>
            </w:r>
            <w:r w:rsidRPr="00ED260A">
              <w:t xml:space="preserve"> COM(2021) </w:t>
            </w:r>
            <w:r w:rsidRPr="00ED260A">
              <w:rPr>
                <w:b/>
                <w:i/>
              </w:rPr>
              <w:t>281 final</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David 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(26)</w:t>
            </w:r>
            <w:r w:rsidRPr="00ED260A">
              <w:tab/>
              <w:t>Naast de fysieke kaart moeten de lidstaten voorzien in een digitale kaart, wanneer het formaat en de</w:t>
            </w:r>
            <w:r w:rsidRPr="00ED260A">
              <w:t xml:space="preserve"> specificaties door middel van gedelegeerde en uitvoeringshandelingen zijn vastgesteld op voorstel van de Commissie. Een dergelijk voorstel moet op de ervaringen met eerdere en lopende werkzaamheden op Europees niveau op het gebied van de digitalisering va</w:t>
            </w:r>
            <w:r w:rsidRPr="00ED260A">
              <w:t xml:space="preserve">n certificaten en documenten, zoals het bij Verordening (EU) 2021/953 ingestelde digitale EU-covidcertificaat, voortbouwen en het gebruik van de Europese gehandicaptenkaart en de Europese </w:t>
            </w:r>
            <w:r w:rsidRPr="00ED260A">
              <w:lastRenderedPageBreak/>
              <w:t>parkeerkaart via EU-portemonnees voor digitale identiteit mogelijk m</w:t>
            </w:r>
            <w:r w:rsidRPr="00ED260A">
              <w:t>aken</w:t>
            </w:r>
            <w:r w:rsidRPr="00ED260A">
              <w:rPr>
                <w:vertAlign w:val="superscript"/>
              </w:rPr>
              <w:t>52</w:t>
            </w:r>
            <w:r w:rsidRPr="00ED260A">
              <w:t xml:space="preserve">. Personen met een handicap moeten de </w:t>
            </w:r>
            <w:r w:rsidRPr="00ED260A">
              <w:rPr>
                <w:b/>
                <w:i/>
              </w:rPr>
              <w:t>mogelijkheid krijgen</w:t>
            </w:r>
            <w:r w:rsidRPr="00ED260A">
              <w:t xml:space="preserve"> om de digitale en/of de fysieke kaart te gebruiken.</w:t>
            </w:r>
          </w:p>
        </w:tc>
        <w:tc>
          <w:tcPr>
            <w:tcW w:w="4876" w:type="dxa"/>
          </w:tcPr>
          <w:p w:rsidR="005D6152" w:rsidRPr="00ED260A" w:rsidRDefault="00DD52B6">
            <w:pPr>
              <w:pStyle w:val="Normal6a"/>
            </w:pPr>
            <w:r w:rsidRPr="00ED260A">
              <w:lastRenderedPageBreak/>
              <w:t>(26)</w:t>
            </w:r>
            <w:r w:rsidRPr="00ED260A">
              <w:tab/>
              <w:t>Naast de fysieke kaart moeten de lidstaten voorzien in een digitale kaart, wanneer het formaat en de specificaties door middel van ged</w:t>
            </w:r>
            <w:r w:rsidRPr="00ED260A">
              <w:t>elegeerde en uitvoeringshandelingen zijn vastgesteld op voorstel van de Commissie. Een dergelijk voorstel moet op de ervaringen met eerdere en lopende werkzaamheden op Europees niveau op het gebied van de digitalisering van certificaten en documenten, zoal</w:t>
            </w:r>
            <w:r w:rsidRPr="00ED260A">
              <w:t xml:space="preserve">s het bij Verordening (EU) 2021/953 ingestelde digitale EU-covidcertificaat, voortbouwen en het gebruik van de Europese gehandicaptenkaart en de Europese </w:t>
            </w:r>
            <w:r w:rsidRPr="00ED260A">
              <w:lastRenderedPageBreak/>
              <w:t>parkeerkaart via EU-portemonnees voor digitale identiteit mogelijk maken</w:t>
            </w:r>
            <w:r w:rsidRPr="00ED260A">
              <w:rPr>
                <w:vertAlign w:val="superscript"/>
              </w:rPr>
              <w:t>52</w:t>
            </w:r>
            <w:r w:rsidRPr="00ED260A">
              <w:t xml:space="preserve">. Personen met een handicap </w:t>
            </w:r>
            <w:r w:rsidRPr="00ED260A">
              <w:t xml:space="preserve">moeten de </w:t>
            </w:r>
            <w:r w:rsidRPr="00ED260A">
              <w:rPr>
                <w:b/>
                <w:i/>
              </w:rPr>
              <w:t>keuzevrijheid hebben</w:t>
            </w:r>
            <w:r w:rsidRPr="00ED260A">
              <w:t xml:space="preserve"> om de digitale en/of de fysieke kaart te gebruiken</w:t>
            </w:r>
            <w:r w:rsidRPr="00ED260A">
              <w:rPr>
                <w:b/>
                <w:i/>
              </w:rPr>
              <w:t>, op voet van gelijkheid en zonder discriminatie</w:t>
            </w:r>
            <w:r w:rsidRPr="00ED260A">
              <w: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52</w:t>
            </w:r>
            <w:r w:rsidRPr="00ED260A">
              <w:t xml:space="preserve"> COM(2021) </w:t>
            </w:r>
            <w:r w:rsidRPr="00ED260A">
              <w:rPr>
                <w:b/>
                <w:i/>
              </w:rPr>
              <w:t>281final</w:t>
            </w:r>
            <w:r w:rsidRPr="00ED260A">
              <w:t>.</w:t>
            </w:r>
          </w:p>
        </w:tc>
        <w:tc>
          <w:tcPr>
            <w:tcW w:w="4876" w:type="dxa"/>
          </w:tcPr>
          <w:p w:rsidR="005D6152" w:rsidRPr="00ED260A" w:rsidRDefault="00DD52B6">
            <w:pPr>
              <w:pStyle w:val="Normal6a"/>
            </w:pPr>
            <w:r w:rsidRPr="00ED260A">
              <w:rPr>
                <w:vertAlign w:val="superscript"/>
              </w:rPr>
              <w:t>52</w:t>
            </w:r>
            <w:r w:rsidRPr="00ED260A">
              <w:t xml:space="preserve"> COM(2021) </w:t>
            </w:r>
            <w:r w:rsidRPr="00ED260A">
              <w:rPr>
                <w:b/>
                <w:i/>
              </w:rPr>
              <w:t>281 final</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w:t>
      </w:r>
      <w:r w:rsidRPr="00ED260A">
        <w:rPr>
          <w:rStyle w:val="HideTWBExt"/>
        </w:rPr>
        <w:t>&gt;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(26)</w:t>
            </w:r>
            <w:r w:rsidRPr="00ED260A">
              <w:tab/>
            </w:r>
            <w:r w:rsidRPr="00ED260A">
              <w:t>Naast de fysieke kaart moeten de lidstaten voorzien in een digitale kaart, wanneer het formaat en de specificaties door middel van gedelegeerde en uitvoeringshandelingen zijn vastgesteld op voorstel van de Commissie. Een dergelijk voorstel moet op de ervar</w:t>
            </w:r>
            <w:r w:rsidRPr="00ED260A">
              <w:t xml:space="preserve">ingen met eerdere en lopende werkzaamheden op Europees niveau op het gebied van de digitalisering van certificaten en documenten, zoals het bij Verordening (EU) 2021/953 ingestelde digitale EU-covidcertificaat, voortbouwen en het gebruik van de Europese </w:t>
            </w:r>
            <w:r w:rsidRPr="00ED260A">
              <w:rPr>
                <w:b/>
                <w:i/>
              </w:rPr>
              <w:t>ge</w:t>
            </w:r>
            <w:r w:rsidRPr="00ED260A">
              <w:rPr>
                <w:b/>
                <w:i/>
              </w:rPr>
              <w:t>handicaptenkaart</w:t>
            </w:r>
            <w:r w:rsidRPr="00ED260A">
              <w:t xml:space="preserve"> en de Europese parkeerkaart via EU-portemonnees voor digitale identiteit mogelijk maken</w:t>
            </w:r>
            <w:r w:rsidRPr="00ED260A">
              <w:rPr>
                <w:vertAlign w:val="superscript"/>
              </w:rPr>
              <w:t>52</w:t>
            </w:r>
            <w:r w:rsidRPr="00ED260A">
              <w:t>. Personen met een handicap moeten de mogelijkheid krijgen om de digitale en/of de fysieke kaart te gebruiken.</w:t>
            </w:r>
          </w:p>
        </w:tc>
        <w:tc>
          <w:tcPr>
            <w:tcW w:w="4876" w:type="dxa"/>
          </w:tcPr>
          <w:p w:rsidR="005D6152" w:rsidRPr="00ED260A" w:rsidRDefault="00DD52B6">
            <w:pPr>
              <w:pStyle w:val="Normal6a"/>
            </w:pPr>
            <w:r w:rsidRPr="00ED260A">
              <w:t>(26)</w:t>
            </w:r>
            <w:r w:rsidRPr="00ED260A">
              <w:tab/>
              <w:t>Naast de fysieke kaart moeten de l</w:t>
            </w:r>
            <w:r w:rsidRPr="00ED260A">
              <w:t>idstaten voorzien in een digitale kaart, wanneer het formaat en de specificaties door middel van gedelegeerde en uitvoeringshandelingen zijn vastgesteld op voorstel van de Commissie. Een dergelijk voorstel moet op de ervaringen met eerdere en lopende werkz</w:t>
            </w:r>
            <w:r w:rsidRPr="00ED260A">
              <w:t xml:space="preserve">aamheden op Europees niveau op het gebied van de digitalisering van certificaten en documenten, zoals het bij Verordening (EU) 2021/953 ingestelde digitale EU-covidcertificaat, voortbouwen en het gebruik van de Europese </w:t>
            </w:r>
            <w:r w:rsidRPr="00ED260A">
              <w:rPr>
                <w:b/>
                <w:i/>
              </w:rPr>
              <w:t>gehandicapten- en seniorenkaart</w:t>
            </w:r>
            <w:r w:rsidRPr="00ED260A">
              <w:t xml:space="preserve"> en d</w:t>
            </w:r>
            <w:r w:rsidRPr="00ED260A">
              <w:t>e Europese parkeerkaart via EU-portemonnees voor digitale identiteit mogelijk maken</w:t>
            </w:r>
            <w:r w:rsidRPr="00ED260A">
              <w:rPr>
                <w:vertAlign w:val="superscript"/>
              </w:rPr>
              <w:t>52</w:t>
            </w:r>
            <w:r w:rsidRPr="00ED260A">
              <w:t xml:space="preserve">. Personen met een handicap </w:t>
            </w:r>
            <w:r w:rsidRPr="00ED260A">
              <w:rPr>
                <w:b/>
                <w:i/>
              </w:rPr>
              <w:t>en ouderen</w:t>
            </w:r>
            <w:r w:rsidRPr="00ED260A">
              <w:t xml:space="preserve"> moeten de mogelijkheid krijgen om de digitale en/of de fysieke kaart te gebruiken.</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52</w:t>
            </w:r>
            <w:r w:rsidRPr="00ED260A">
              <w:t xml:space="preserve"> </w:t>
            </w:r>
            <w:r w:rsidRPr="00ED260A">
              <w:t xml:space="preserve">COM(2021) </w:t>
            </w:r>
            <w:r w:rsidRPr="00ED260A">
              <w:rPr>
                <w:b/>
                <w:i/>
              </w:rPr>
              <w:t>281final</w:t>
            </w:r>
            <w:r w:rsidRPr="00ED260A">
              <w:t>.</w:t>
            </w:r>
          </w:p>
        </w:tc>
        <w:tc>
          <w:tcPr>
            <w:tcW w:w="4876" w:type="dxa"/>
          </w:tcPr>
          <w:p w:rsidR="005D6152" w:rsidRPr="00ED260A" w:rsidRDefault="00DD52B6">
            <w:pPr>
              <w:pStyle w:val="Normal6a"/>
            </w:pPr>
            <w:r w:rsidRPr="00ED260A">
              <w:rPr>
                <w:vertAlign w:val="superscript"/>
              </w:rPr>
              <w:t>52</w:t>
            </w:r>
            <w:r w:rsidRPr="00ED260A">
              <w:t xml:space="preserve"> COM(2021) </w:t>
            </w:r>
            <w:r w:rsidRPr="00ED260A">
              <w:rPr>
                <w:b/>
                <w:i/>
              </w:rPr>
              <w:t>281 final</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146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w:t>
      </w:r>
      <w:r w:rsidRPr="00ED260A">
        <w:t>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(26 bis)</w:t>
            </w:r>
            <w:r w:rsidRPr="00ED260A">
              <w:tab/>
            </w:r>
            <w:r w:rsidRPr="00ED260A">
              <w:rPr>
                <w:b/>
                <w:i/>
              </w:rPr>
              <w:t xml:space="preserve">Om het nut en de impact van de Europese parkeerkaart voor personen met een handicap te vergroten moet de Commissie een openbaar toegankelijke Uniedatabank </w:t>
            </w:r>
            <w:r w:rsidRPr="00ED260A">
              <w:rPr>
                <w:b/>
                <w:i/>
              </w:rPr>
              <w:t>opzetten, op basis van door de lidstaten verstrekte en regelmatig geactualiseerde informatie, zodat personen met een handicap zich kunnen informeren over de verschillende parkeervoorwaarden en -faciliteiten die in elke lidstaat en zijn regio’s, steden en g</w:t>
            </w:r>
            <w:r w:rsidRPr="00ED260A">
              <w:rPr>
                <w:b/>
                <w:i/>
              </w:rPr>
              <w:t>emeenten aan personen met een handicap worden aangeboden.</w:t>
            </w:r>
            <w:r w:rsidRPr="00ED260A">
              <w:t xml:space="preserve"> </w:t>
            </w:r>
            <w:r w:rsidRPr="00ED260A">
              <w:rPr>
                <w:b/>
                <w:i/>
              </w:rPr>
              <w:t>Deze Uniedatabank moet beschikbaar zijn op een openbare en volledig toegankelijke website van de Unie die gewijd is aan de Europese gehandicaptenkaart en de Europese parkeerkaart voor personen met e</w:t>
            </w:r>
            <w:r w:rsidRPr="00ED260A">
              <w:rPr>
                <w:b/>
                <w:i/>
              </w:rPr>
              <w:t>en handicap.</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w:t>
            </w:r>
            <w:r w:rsidRPr="00ED260A">
              <w:t>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(27)</w:t>
            </w:r>
            <w:r w:rsidRPr="00ED260A">
              <w:tab/>
              <w:t xml:space="preserve">De afgifte van de Europese </w:t>
            </w:r>
            <w:r w:rsidRPr="00ED260A">
              <w:rPr>
                <w:b/>
                <w:i/>
              </w:rPr>
              <w:t>gehandicaptenkaart</w:t>
            </w:r>
            <w:r w:rsidRPr="00ED260A">
              <w:t xml:space="preserve"> en de Europese parkeerkaart voor personen met een handicap gaat gepaard met de verwerking van persoonsgegevens, waaronder met name de gegevens betreffende de </w:t>
            </w:r>
            <w:r w:rsidRPr="00ED260A">
              <w:rPr>
                <w:b/>
                <w:i/>
              </w:rPr>
              <w:lastRenderedPageBreak/>
              <w:t>gehand</w:t>
            </w:r>
            <w:r w:rsidRPr="00ED260A">
              <w:rPr>
                <w:b/>
                <w:i/>
              </w:rPr>
              <w:t>icaptenstatus</w:t>
            </w:r>
            <w:r w:rsidRPr="00ED260A">
              <w:t xml:space="preserve"> van de kaarthouder, die “gegevens over gezondheid” zijn in de zin van artikel 4, lid 15, van Verordening (EU) 2016/679</w:t>
            </w:r>
            <w:r w:rsidRPr="00ED260A">
              <w:rPr>
                <w:vertAlign w:val="superscript"/>
              </w:rPr>
              <w:t>53</w:t>
            </w:r>
            <w:r w:rsidRPr="00ED260A">
              <w:t>en een bijzondere categorie persoonsgegevens vormen in de zin van artikel 9 van die verordening. De verwerking van persoon</w:t>
            </w:r>
            <w:r w:rsidRPr="00ED260A">
              <w:t>sgegevens in het kader van deze richtlijn moet stroken met de toepasselijke wetgeving inzake gegevensbescherming en met name met Verordening (EU) 2016/679. Bij de omzetting van deze richtlijn moeten de lidstaten ervoor zorgen dat de nationale wetgeving pas</w:t>
            </w:r>
            <w:r w:rsidRPr="00ED260A">
              <w:t xml:space="preserve">sende waarborgen bevat met betrekking tot de verwerking van persoonsgegevens en met name van bijzondere categorieën persoonsgegevens. De lidstaten moeten ook zorgen voor de beveiliging, de integriteit, de authenticiteit en de vertrouwelijkheid van de voor </w:t>
            </w:r>
            <w:r w:rsidRPr="00ED260A">
              <w:t>de toepassing van deze richtlijn verzamelde en opgeslagen gegevens.</w:t>
            </w:r>
          </w:p>
        </w:tc>
        <w:tc>
          <w:tcPr>
            <w:tcW w:w="4876" w:type="dxa"/>
          </w:tcPr>
          <w:p w:rsidR="005D6152" w:rsidRPr="00ED260A" w:rsidRDefault="00DD52B6">
            <w:pPr>
              <w:pStyle w:val="Normal6a"/>
            </w:pPr>
            <w:r w:rsidRPr="00ED260A">
              <w:lastRenderedPageBreak/>
              <w:t>(27)</w:t>
            </w:r>
            <w:r w:rsidRPr="00ED260A">
              <w:tab/>
              <w:t xml:space="preserve">De afgifte van de Europese </w:t>
            </w:r>
            <w:r w:rsidRPr="00ED260A">
              <w:rPr>
                <w:b/>
                <w:i/>
              </w:rPr>
              <w:t>gehandicapten- en seniorenkaart</w:t>
            </w:r>
            <w:r w:rsidRPr="00ED260A">
              <w:t xml:space="preserve"> en de Europese parkeerkaart voor personen met een handicap </w:t>
            </w:r>
            <w:r w:rsidRPr="00ED260A">
              <w:rPr>
                <w:b/>
                <w:i/>
              </w:rPr>
              <w:t>en ouderen</w:t>
            </w:r>
            <w:r w:rsidRPr="00ED260A">
              <w:t xml:space="preserve"> gaat gepaard met de verwerking van persoonsgegevens, w</w:t>
            </w:r>
            <w:r w:rsidRPr="00ED260A">
              <w:t xml:space="preserve">aaronder met name de gegevens </w:t>
            </w:r>
            <w:r w:rsidRPr="00ED260A">
              <w:lastRenderedPageBreak/>
              <w:t xml:space="preserve">betreffende de </w:t>
            </w:r>
            <w:r w:rsidRPr="00ED260A">
              <w:rPr>
                <w:b/>
                <w:i/>
              </w:rPr>
              <w:t>gehandicapten- of seniorenstatus</w:t>
            </w:r>
            <w:r w:rsidRPr="00ED260A">
              <w:t xml:space="preserve"> van de kaarthouder, die “gegevens over gezondheid” zijn in de zin van artikel 4, lid 15, van Verordening (EU) 2016/679</w:t>
            </w:r>
            <w:r w:rsidRPr="00ED260A">
              <w:rPr>
                <w:vertAlign w:val="superscript"/>
              </w:rPr>
              <w:t>53</w:t>
            </w:r>
            <w:r w:rsidRPr="00ED260A">
              <w:t xml:space="preserve"> en een bijzondere categorie persoonsgegevens vormen in de</w:t>
            </w:r>
            <w:r w:rsidRPr="00ED260A">
              <w:t xml:space="preserve"> zin van artikel 9 van die verordening. De verwerking van persoonsgegevens in het kader van deze richtlijn moet stroken met de toepasselijke wetgeving inzake gegevensbescherming en met name met Verordening (EU) 2016/679. Bij de omzetting van deze richtlijn</w:t>
            </w:r>
            <w:r w:rsidRPr="00ED260A">
              <w:t xml:space="preserve"> moeten de lidstaten ervoor zorgen dat de nationale wetgeving passende waarborgen bevat met betrekking tot de verwerking van persoonsgegevens en met name van bijzondere categorieën persoonsgegevens. De lidstaten moeten ook zorgen voor de beveiliging, de in</w:t>
            </w:r>
            <w:r w:rsidRPr="00ED260A">
              <w:t>tegriteit, de authenticiteit en de vertrouwelijkheid van de voor de toepassing van deze richtlijn verzamelde en opgeslagen gegevens.</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53</w:t>
            </w:r>
            <w:r w:rsidRPr="00ED260A">
              <w:t xml:space="preserve"> Verordening (EU) 2016/679 van het Europees Parlement en de Raad van 27 april 2016 </w:t>
            </w:r>
            <w:r w:rsidRPr="00ED260A">
              <w:t>betreffende de bescherming van natuurlijke personen in verband met de verwerking van persoonsgegevens en betreffende het vrije verkeer van die gegevens en tot intrekking van Richtlijn 95/46/EG (algemene verordening gegevensbescherming) (PB L 119 van 4.5.20</w:t>
            </w:r>
            <w:r w:rsidRPr="00ED260A">
              <w:t>16, 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53</w:t>
            </w:r>
            <w:r w:rsidRPr="00ED260A">
              <w:t xml:space="preserve"> Verordening (EU) 2016/679 van het Europees Parlement en de Raad van 27 april 2016 betreffende de bescherming van natuurlijke personen in verband met de verwerking van persoonsgegevens en betreffende het vrije verkeer van die gegevens en tot</w:t>
            </w:r>
            <w:r w:rsidRPr="00ED260A">
              <w:t xml:space="preserve"> intrekking van Richtlijn 95/46/EG (algemene verordening gegevensbescherming) (PB L 119 van 4.5.2016, blz.</w:t>
            </w:r>
            <w:r w:rsidRPr="00ED260A">
              <w:rPr>
                <w:b/>
                <w:i/>
              </w:rPr>
              <w:t> 1)</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lastRenderedPageBreak/>
              <w:t>(28)</w:t>
            </w:r>
            <w:r w:rsidRPr="00ED260A">
              <w:tab/>
              <w:t>De lidstaat die verantwoordelijk is voor de afgifte van de Europese gehandicaptenkaart of de Europese parkeerkaart voo</w:t>
            </w:r>
            <w:r w:rsidRPr="00ED260A">
              <w:t xml:space="preserve">r personen met een handicap, moet de lidstaat zijn waar de persoon gewoonlijk verblijft </w:t>
            </w:r>
            <w:r w:rsidRPr="00ED260A">
              <w:rPr>
                <w:b/>
                <w:i/>
              </w:rPr>
              <w:t>in de zin van Verordening (EG) nr. 883/2004 van het Europees Parlement en de Raad</w:t>
            </w:r>
            <w:r w:rsidRPr="00ED260A">
              <w:rPr>
                <w:b/>
                <w:i/>
                <w:vertAlign w:val="superscript"/>
              </w:rPr>
              <w:t>54</w:t>
            </w:r>
            <w:r w:rsidRPr="00ED260A">
              <w:rPr>
                <w:b/>
                <w:i/>
              </w:rPr>
              <w:t>en Verordening (EG) nr. 987/2009 van het Europees Parlement en de Raad</w:t>
            </w:r>
            <w:r w:rsidRPr="00ED260A">
              <w:rPr>
                <w:b/>
                <w:i/>
                <w:vertAlign w:val="superscript"/>
              </w:rPr>
              <w:t>55</w:t>
            </w:r>
            <w:r w:rsidRPr="00ED260A">
              <w:t>en waar hij/z</w:t>
            </w:r>
            <w:r w:rsidRPr="00ED260A">
              <w:t>ij de beoordeling van zijn/haar gehandicaptenstatus heeft ontvangen. Houders van een Europese gehandicaptenkaart of een Europese parkeerkaart voor personen met een handicap moeten de kaarten kunnen gebruiken tijdens hun verblijf in elke andere lidstaat.</w:t>
            </w:r>
          </w:p>
        </w:tc>
        <w:tc>
          <w:tcPr>
            <w:tcW w:w="4876" w:type="dxa"/>
          </w:tcPr>
          <w:p w:rsidR="005D6152" w:rsidRPr="00ED260A" w:rsidRDefault="00DD52B6">
            <w:pPr>
              <w:pStyle w:val="Normal6a"/>
            </w:pPr>
            <w:r w:rsidRPr="00ED260A">
              <w:t>(2</w:t>
            </w:r>
            <w:r w:rsidRPr="00ED260A">
              <w:t>8)</w:t>
            </w:r>
            <w:r w:rsidRPr="00ED260A">
              <w:tab/>
              <w:t xml:space="preserve">De lidstaat die verantwoordelijk is voor de afgifte van de Europese gehandicaptenkaart of de Europese parkeerkaart voor personen met een handicap, moet de lidstaat zijn waar de persoon gewoonlijk verblijft </w:t>
            </w:r>
            <w:r w:rsidRPr="00ED260A">
              <w:rPr>
                <w:b/>
                <w:i/>
              </w:rPr>
              <w:t>overeenkomstig het nationale recht</w:t>
            </w:r>
            <w:r w:rsidRPr="00ED260A">
              <w:t xml:space="preserve"> en waar hij/</w:t>
            </w:r>
            <w:r w:rsidRPr="00ED260A">
              <w:t>zij de beoordeling van zijn/haar gehandicaptenstatus heeft ontvangen. Houders van een Europese gehandicaptenkaart of een Europese parkeerkaart voor personen met een handicap moeten de kaarten kunnen gebruiken tijdens hun verblijf in elke andere lidstaat.</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54</w:t>
            </w:r>
            <w:r w:rsidRPr="00ED260A">
              <w:t xml:space="preserve"> </w:t>
            </w:r>
            <w:r w:rsidRPr="00ED260A">
              <w:rPr>
                <w:b/>
                <w:i/>
              </w:rPr>
              <w:t>Verordening (EG) nr. 883/2004 van het Europees Parlement en de Raad van 29 april 2004 betreffende de coördinatie van de socialezekerheidsstelsels (PB L 166 van 30.4.2004, blz. 1).</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55</w:t>
            </w:r>
            <w:r w:rsidRPr="00ED260A">
              <w:t xml:space="preserve"> </w:t>
            </w:r>
            <w:r w:rsidRPr="00ED260A">
              <w:rPr>
                <w:b/>
                <w:i/>
              </w:rPr>
              <w:t xml:space="preserve">Verordening (EG) nr. 987/2009 van het Europees </w:t>
            </w:r>
            <w:r w:rsidRPr="00ED260A">
              <w:rPr>
                <w:b/>
                <w:i/>
              </w:rPr>
              <w:t>Parlement en de Raad van 16 september 2009 tot vaststelling van de wijze van toepassing van Verordening (EG) nr. 883/2004 betreffende de coördinatie van de socialezekerheidsstelsels (PB L 284 van 30.10.2009, blz. 1).</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w:t>
      </w:r>
      <w:r w:rsidRPr="00ED260A">
        <w:rPr>
          <w:rStyle w:val="HideTWBExt"/>
        </w:rPr>
        <w:t>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149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(28)</w:t>
            </w:r>
            <w:r w:rsidRPr="00ED260A">
              <w:tab/>
            </w:r>
            <w:r w:rsidRPr="00ED260A">
              <w:t xml:space="preserve">De lidstaat die verantwoordelijk is voor de afgifte van de Europese </w:t>
            </w:r>
            <w:r w:rsidRPr="00ED260A">
              <w:rPr>
                <w:b/>
                <w:i/>
              </w:rPr>
              <w:lastRenderedPageBreak/>
              <w:t>gehandicaptenkaart</w:t>
            </w:r>
            <w:r w:rsidRPr="00ED260A">
              <w:t xml:space="preserve"> of de Europese parkeerkaart voor personen met een handicap, moet de lidstaat zijn waar de persoon gewoonlijk verblijft in de zin van Verordening (EG) nr. 883/2004 van he</w:t>
            </w:r>
            <w:r w:rsidRPr="00ED260A">
              <w:t>t Europees Parlement en de Raad</w:t>
            </w:r>
            <w:r w:rsidRPr="00ED260A">
              <w:rPr>
                <w:vertAlign w:val="superscript"/>
              </w:rPr>
              <w:t>54</w:t>
            </w:r>
            <w:r w:rsidRPr="00ED260A">
              <w:t>en Verordening (EG) nr. 987/2009 van het Europees Parlement en de Raad</w:t>
            </w:r>
            <w:r w:rsidRPr="00ED260A">
              <w:rPr>
                <w:vertAlign w:val="superscript"/>
              </w:rPr>
              <w:t>55</w:t>
            </w:r>
            <w:r w:rsidRPr="00ED260A">
              <w:t xml:space="preserve">en waar hij/zij de beoordeling van zijn/haar </w:t>
            </w:r>
            <w:r w:rsidRPr="00ED260A">
              <w:rPr>
                <w:b/>
                <w:i/>
              </w:rPr>
              <w:t>gehandicaptenstatus</w:t>
            </w:r>
            <w:r w:rsidRPr="00ED260A">
              <w:t xml:space="preserve"> heeft ontvangen. Houders van een Europese </w:t>
            </w:r>
            <w:r w:rsidRPr="00ED260A">
              <w:rPr>
                <w:b/>
                <w:i/>
              </w:rPr>
              <w:t>gehandicaptenkaart</w:t>
            </w:r>
            <w:r w:rsidRPr="00ED260A">
              <w:t xml:space="preserve"> of een Europese parkeerka</w:t>
            </w:r>
            <w:r w:rsidRPr="00ED260A">
              <w:t>art voor personen met een handicap moeten de kaarten kunnen gebruiken tijdens hun verblijf in elke andere lidstaat.</w:t>
            </w:r>
          </w:p>
        </w:tc>
        <w:tc>
          <w:tcPr>
            <w:tcW w:w="4876" w:type="dxa"/>
          </w:tcPr>
          <w:p w:rsidR="005D6152" w:rsidRPr="00ED260A" w:rsidRDefault="00DD52B6">
            <w:pPr>
              <w:pStyle w:val="Normal6a"/>
            </w:pPr>
            <w:r w:rsidRPr="00ED260A">
              <w:lastRenderedPageBreak/>
              <w:t>(28)</w:t>
            </w:r>
            <w:r w:rsidRPr="00ED260A">
              <w:tab/>
              <w:t xml:space="preserve">De lidstaat die verantwoordelijk is voor de afgifte van de Europese </w:t>
            </w:r>
            <w:r w:rsidRPr="00ED260A">
              <w:rPr>
                <w:b/>
                <w:i/>
              </w:rPr>
              <w:lastRenderedPageBreak/>
              <w:t>gehandicapten- en seniorenkaart</w:t>
            </w:r>
            <w:r w:rsidRPr="00ED260A">
              <w:t xml:space="preserve"> of de Europese parkeerkaart voor pe</w:t>
            </w:r>
            <w:r w:rsidRPr="00ED260A">
              <w:t xml:space="preserve">rsonen met een handicap </w:t>
            </w:r>
            <w:r w:rsidRPr="00ED260A">
              <w:rPr>
                <w:b/>
                <w:i/>
              </w:rPr>
              <w:t>en ouderen</w:t>
            </w:r>
            <w:r w:rsidRPr="00ED260A">
              <w:t>, moet de lidstaat zijn waar de persoon gewoonlijk verblijft in de zin van Verordening (EG) nr. 883/2004 van het Europees Parlement en de Raad</w:t>
            </w:r>
            <w:r w:rsidRPr="00ED260A">
              <w:rPr>
                <w:vertAlign w:val="superscript"/>
              </w:rPr>
              <w:t>54</w:t>
            </w:r>
            <w:r w:rsidRPr="00ED260A">
              <w:t xml:space="preserve"> en Verordening (EG) nr. 987/2009 van het Europees Parlement en de Raad</w:t>
            </w:r>
            <w:r w:rsidRPr="00ED260A">
              <w:rPr>
                <w:vertAlign w:val="superscript"/>
              </w:rPr>
              <w:t>55</w:t>
            </w:r>
            <w:r w:rsidRPr="00ED260A">
              <w:t xml:space="preserve"> en w</w:t>
            </w:r>
            <w:r w:rsidRPr="00ED260A">
              <w:t xml:space="preserve">aar hij/zij de beoordeling van zijn/haar </w:t>
            </w:r>
            <w:r w:rsidRPr="00ED260A">
              <w:rPr>
                <w:b/>
                <w:i/>
              </w:rPr>
              <w:t>gehandicapten- of seniorenstatus</w:t>
            </w:r>
            <w:r w:rsidRPr="00ED260A">
              <w:t xml:space="preserve"> heeft ontvangen. Houders van een Europese </w:t>
            </w:r>
            <w:r w:rsidRPr="00ED260A">
              <w:rPr>
                <w:b/>
                <w:i/>
              </w:rPr>
              <w:t>gehandicapten- en seniorenkaart</w:t>
            </w:r>
            <w:r w:rsidRPr="00ED260A">
              <w:t xml:space="preserve"> of een Europese parkeerkaart voor personen met een handicap </w:t>
            </w:r>
            <w:r w:rsidRPr="00ED260A">
              <w:rPr>
                <w:b/>
                <w:i/>
              </w:rPr>
              <w:t>en ouderen</w:t>
            </w:r>
            <w:r w:rsidRPr="00ED260A">
              <w:t> moeten de kaarten kunnen gebruiken ti</w:t>
            </w:r>
            <w:r w:rsidRPr="00ED260A">
              <w:t>jdens hun verblijf in elke andere lidstaat.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54</w:t>
            </w:r>
            <w:r w:rsidRPr="00ED260A">
              <w:t xml:space="preserve"> Verordening (EG) nr. 883/2004 van het Europees Parlement en de Raad van 29 april 2004 betreffende de coördinatie van de socialezekerheidsstelsels (PB L 166 van 30.4.2004, </w:t>
            </w:r>
            <w:r w:rsidRPr="00ED260A">
              <w:t>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54</w:t>
            </w:r>
            <w:r w:rsidRPr="00ED260A">
              <w:t xml:space="preserve"> Verordening (EG) nr. 883/2004 van het Europees Parlement en de Raad van 29 april 2004 betreffende de coördinatie van de socialezekerheidsstelsels (PB L 166 van 30.4.2004, blz.</w:t>
            </w:r>
            <w:r w:rsidRPr="00ED260A">
              <w:rPr>
                <w:b/>
                <w:i/>
              </w:rPr>
              <w:t> 1)</w:t>
            </w:r>
            <w:r w:rsidRPr="00ED260A">
              <w:t>.</w:t>
            </w:r>
          </w:p>
        </w:tc>
      </w:tr>
      <w:tr w:rsidR="005D6152" w:rsidRPr="00ED260A">
        <w:trPr>
          <w:jc w:val="center"/>
        </w:trPr>
        <w:tc>
          <w:tcPr>
            <w:tcW w:w="4876" w:type="dxa"/>
          </w:tcPr>
          <w:p w:rsidR="005D6152" w:rsidRPr="00ED260A" w:rsidRDefault="00DD52B6">
            <w:pPr>
              <w:pStyle w:val="Normal6a"/>
            </w:pPr>
            <w:r w:rsidRPr="00ED260A">
              <w:rPr>
                <w:vertAlign w:val="superscript"/>
              </w:rPr>
              <w:t>55</w:t>
            </w:r>
            <w:r w:rsidRPr="00ED260A">
              <w:t xml:space="preserve"> Verordening (EG) nr. 987/2009 van het Europees Parlement en </w:t>
            </w:r>
            <w:r w:rsidRPr="00ED260A">
              <w:t>de Raad van 16 september 2009 tot vaststelling van de wijze van toepassing van Verordening (EG) nr. 883/2004 betreffende de coördinatie van de socialezekerheidsstelsels (PB L 284 van 30.10.2009, blz.</w:t>
            </w:r>
            <w:r w:rsidRPr="00ED260A">
              <w:rPr>
                <w:b/>
                <w:i/>
              </w:rPr>
              <w:t xml:space="preserve"> 1)</w:t>
            </w:r>
            <w:r w:rsidRPr="00ED260A">
              <w:t>.</w:t>
            </w:r>
          </w:p>
        </w:tc>
        <w:tc>
          <w:tcPr>
            <w:tcW w:w="4876" w:type="dxa"/>
          </w:tcPr>
          <w:p w:rsidR="005D6152" w:rsidRPr="00ED260A" w:rsidRDefault="00DD52B6">
            <w:pPr>
              <w:pStyle w:val="Normal6a"/>
            </w:pPr>
            <w:r w:rsidRPr="00ED260A">
              <w:rPr>
                <w:vertAlign w:val="superscript"/>
              </w:rPr>
              <w:t>55</w:t>
            </w:r>
            <w:r w:rsidRPr="00ED260A">
              <w:t xml:space="preserve"> Verordening (EG) nr. 987/2009 van het Europees Pa</w:t>
            </w:r>
            <w:r w:rsidRPr="00ED260A">
              <w:t>rlement en de Raad van 16 september 2009 tot vaststelling van de wijze van toepassing van Verordening (EG) nr. 883/2004 betreffende de coördinatie van de socialezekerheidsstelsels (PB L 284 van 30.10.2009, blz.</w:t>
            </w:r>
            <w:r w:rsidRPr="00ED260A">
              <w:rPr>
                <w:b/>
                <w:i/>
              </w:rPr>
              <w:t> 1)</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28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(28 bis)</w:t>
            </w:r>
            <w:r w:rsidRPr="00ED260A">
              <w:tab/>
            </w:r>
            <w:r w:rsidRPr="00ED260A">
              <w:rPr>
                <w:b/>
                <w:i/>
              </w:rPr>
              <w:t xml:space="preserve">Het is absoluut noodzakelijk rekening te houden met gendergerelateerd geweld waaraan </w:t>
            </w:r>
            <w:r w:rsidRPr="00ED260A">
              <w:rPr>
                <w:b/>
                <w:i/>
              </w:rPr>
              <w:lastRenderedPageBreak/>
              <w:t>Europese vrouwen en meisjes met een handicap het meest worden blootgesteld.</w:t>
            </w:r>
            <w:r w:rsidRPr="00ED260A">
              <w:t xml:space="preserve"> </w:t>
            </w:r>
            <w:r w:rsidRPr="00ED260A">
              <w:rPr>
                <w:b/>
                <w:i/>
              </w:rPr>
              <w:t>Dit betekent dat de toegang tot middelen, mechanismen en voordelen om dez</w:t>
            </w:r>
            <w:r w:rsidRPr="00ED260A">
              <w:rPr>
                <w:b/>
                <w:i/>
              </w:rPr>
              <w:t>e plaag te bestrijden en te beperken in de hele EU moet worden gewaarborgd, om tegemoet te komen aan de beschermings- en ondersteuningsbehoeften van vrouwen en meisjes met een handicap, hun moeders en verzorgers die het slachtoffer zijn van geweld, misbrui</w:t>
            </w:r>
            <w:r w:rsidRPr="00ED260A">
              <w:rPr>
                <w:b/>
                <w:i/>
              </w:rPr>
              <w:t>k en mishandeling.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w:t>
            </w:r>
            <w:r w:rsidRPr="00ED260A">
              <w:t>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(29)</w:t>
            </w:r>
            <w:r w:rsidRPr="00ED260A">
              <w:tab/>
              <w:t xml:space="preserve">Om te waarborgen dat werknemers met een handicap hun recht op vrij verkeer daadwerkelijk ten volle kunnen uitoefenen en bovendien </w:t>
            </w:r>
            <w:r w:rsidRPr="00ED260A">
              <w:rPr>
                <w:b/>
                <w:i/>
              </w:rPr>
              <w:t>van de door de lidstaten aangeboden</w:t>
            </w:r>
            <w:r w:rsidRPr="00ED260A">
              <w:t xml:space="preserve"> diensten, activiteiten en faciliteiten </w:t>
            </w:r>
            <w:r w:rsidRPr="00ED260A">
              <w:rPr>
                <w:b/>
                <w:i/>
              </w:rPr>
              <w:t>kunnen profiteren, ook wanneer deze</w:t>
            </w:r>
            <w:r w:rsidRPr="00ED260A">
              <w:t xml:space="preserve"> niet tegen een vergoeding worden aangeboden, moeten de Europese gehandicaptenkaart en de Europese parkeerkaart voor personen met een handicap ook beschikbaar zijn voor werknemers bij een reis naar of een bezoek aan een a</w:t>
            </w:r>
            <w:r w:rsidRPr="00ED260A">
              <w:t xml:space="preserve">ndere lidstaat voor </w:t>
            </w:r>
            <w:r w:rsidRPr="00ED260A">
              <w:rPr>
                <w:b/>
                <w:i/>
              </w:rPr>
              <w:t>hun werk</w:t>
            </w:r>
            <w:r w:rsidRPr="00ED260A">
              <w:t>.</w:t>
            </w:r>
          </w:p>
        </w:tc>
        <w:tc>
          <w:tcPr>
            <w:tcW w:w="4876" w:type="dxa"/>
          </w:tcPr>
          <w:p w:rsidR="005D6152" w:rsidRPr="00ED260A" w:rsidRDefault="00DD52B6" w:rsidP="00DD52B6">
            <w:pPr>
              <w:pStyle w:val="Normal6a"/>
            </w:pPr>
            <w:r w:rsidRPr="00ED260A">
              <w:t>(29)</w:t>
            </w:r>
            <w:r w:rsidRPr="00ED260A">
              <w:tab/>
              <w:t xml:space="preserve">Om te waarborgen dat werknemers </w:t>
            </w:r>
            <w:r w:rsidRPr="00ED260A">
              <w:rPr>
                <w:b/>
                <w:i/>
              </w:rPr>
              <w:t>en deelnemers aan EU-mobiliteitsprogramma’s</w:t>
            </w:r>
            <w:r w:rsidRPr="00ED260A">
              <w:t xml:space="preserve"> met een handicap hun recht op vrij verkeer daadwerkelijk ten volle kunnen uitoefenen en bovendien </w:t>
            </w:r>
            <w:r w:rsidRPr="00ED260A">
              <w:rPr>
                <w:b/>
                <w:i/>
              </w:rPr>
              <w:t>gebruik kunnen maken van de</w:t>
            </w:r>
            <w:r w:rsidRPr="00ED260A">
              <w:t xml:space="preserve"> diensten, activitei</w:t>
            </w:r>
            <w:r w:rsidRPr="00ED260A">
              <w:t xml:space="preserve">ten en faciliteiten </w:t>
            </w:r>
            <w:r w:rsidRPr="00ED260A">
              <w:rPr>
                <w:b/>
                <w:i/>
              </w:rPr>
              <w:t>die al dan</w:t>
            </w:r>
            <w:r w:rsidRPr="00ED260A">
              <w:t xml:space="preserve"> niet tegen een vergoeding </w:t>
            </w:r>
            <w:r w:rsidRPr="00ED260A">
              <w:rPr>
                <w:b/>
                <w:i/>
              </w:rPr>
              <w:t>door de lidstaten</w:t>
            </w:r>
            <w:r w:rsidRPr="00ED260A">
              <w:t xml:space="preserve"> worden aangeboden </w:t>
            </w:r>
            <w:r w:rsidRPr="00ED260A">
              <w:rPr>
                <w:b/>
                <w:i/>
              </w:rPr>
              <w:t>aan houders van nationale certificaten, gehandicaptenkaarten of andere formele documenten waarin de gehandicaptenstatus wordt erkend</w:t>
            </w:r>
            <w:r w:rsidRPr="00ED260A">
              <w:t>, moeten de Europese gehandicap</w:t>
            </w:r>
            <w:r w:rsidRPr="00ED260A">
              <w:t xml:space="preserve">tenkaart en de Europese parkeerkaart voor personen met een handicap ook beschikbaar zijn voor werknemers </w:t>
            </w:r>
            <w:r w:rsidRPr="00ED260A">
              <w:rPr>
                <w:b/>
                <w:i/>
              </w:rPr>
              <w:t>en deelnemers aan EU</w:t>
            </w:r>
            <w:r>
              <w:rPr>
                <w:b/>
                <w:i/>
              </w:rPr>
              <w:noBreakHyphen/>
            </w:r>
            <w:bookmarkStart w:id="0" w:name="_GoBack"/>
            <w:bookmarkEnd w:id="0"/>
            <w:r w:rsidRPr="00ED260A">
              <w:rPr>
                <w:b/>
                <w:i/>
              </w:rPr>
              <w:t>mobiliteitsprogramma’s</w:t>
            </w:r>
            <w:r w:rsidRPr="00ED260A">
              <w:t xml:space="preserve"> bij een reis naar of een bezoek aan een andere lidstaat voor </w:t>
            </w:r>
            <w:r w:rsidRPr="00ED260A">
              <w:rPr>
                <w:b/>
                <w:i/>
              </w:rPr>
              <w:t>werkgerelateerde of educatieve doeleinden</w:t>
            </w:r>
            <w:r w:rsidRPr="00ED260A">
              <w:t>.</w:t>
            </w:r>
          </w:p>
        </w:tc>
      </w:tr>
    </w:tbl>
    <w:p w:rsidR="005D6152" w:rsidRPr="00ED260A" w:rsidRDefault="00DD52B6">
      <w:pPr>
        <w:pStyle w:val="AmOrLang"/>
      </w:pPr>
      <w:r w:rsidRPr="00ED260A">
        <w:t>Or</w:t>
      </w:r>
      <w:r w:rsidRPr="00ED260A">
        <w:t xml:space="preserve">.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w:t>
            </w:r>
            <w:r w:rsidRPr="00ED260A">
              <w: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(29)</w:t>
            </w:r>
            <w:r w:rsidRPr="00ED260A">
              <w:tab/>
            </w:r>
            <w:r w:rsidRPr="00ED260A">
              <w:t xml:space="preserve">Om te waarborgen dat werknemers met een handicap hun recht op vrij verkeer daadwerkelijk ten volle kunnen uitoefenen en bovendien van de door de lidstaten aangeboden diensten, activiteiten en faciliteiten kunnen profiteren, ook wanneer deze niet tegen een </w:t>
            </w:r>
            <w:r w:rsidRPr="00ED260A">
              <w:t xml:space="preserve">vergoeding worden aangeboden, moeten de Europese gehandicaptenkaart en de Europese parkeerkaart voor personen met een handicap ook beschikbaar zijn voor werknemers bij een reis naar of een bezoek aan een andere lidstaat voor </w:t>
            </w:r>
            <w:r w:rsidRPr="00ED260A">
              <w:rPr>
                <w:b/>
                <w:i/>
              </w:rPr>
              <w:t>hun werk</w:t>
            </w:r>
            <w:r w:rsidRPr="00ED260A">
              <w:t>.</w:t>
            </w:r>
          </w:p>
        </w:tc>
        <w:tc>
          <w:tcPr>
            <w:tcW w:w="4876" w:type="dxa"/>
          </w:tcPr>
          <w:p w:rsidR="005D6152" w:rsidRPr="00ED260A" w:rsidRDefault="00DD52B6">
            <w:pPr>
              <w:pStyle w:val="Normal6a"/>
            </w:pPr>
            <w:r w:rsidRPr="00ED260A">
              <w:t>(29)</w:t>
            </w:r>
            <w:r w:rsidRPr="00ED260A">
              <w:tab/>
              <w:t>Om te waarborgen</w:t>
            </w:r>
            <w:r w:rsidRPr="00ED260A">
              <w:t xml:space="preserve"> dat werknemers met een handicap hun recht op vrij verkeer daadwerkelijk ten volle kunnen uitoefenen en bovendien van de door de lidstaten aangeboden diensten, activiteiten en faciliteiten kunnen profiteren, ook wanneer deze niet tegen een vergoeding worde</w:t>
            </w:r>
            <w:r w:rsidRPr="00ED260A">
              <w:t xml:space="preserve">n aangeboden, moeten de Europese gehandicaptenkaart en de Europese parkeerkaart voor personen met een handicap ook beschikbaar zijn voor werknemers </w:t>
            </w:r>
            <w:r w:rsidRPr="00ED260A">
              <w:rPr>
                <w:b/>
                <w:i/>
              </w:rPr>
              <w:t>met een handicap</w:t>
            </w:r>
            <w:r w:rsidRPr="00ED260A">
              <w:t xml:space="preserve"> bij een reis naar of een bezoek aan een andere lidstaat voor </w:t>
            </w:r>
            <w:r w:rsidRPr="00ED260A">
              <w:rPr>
                <w:b/>
                <w:i/>
              </w:rPr>
              <w:t>werkgerelateerde doeleinden, n</w:t>
            </w:r>
            <w:r w:rsidRPr="00ED260A">
              <w:rPr>
                <w:b/>
                <w:i/>
              </w:rPr>
              <w:t>aast studiegerelateerde doeleinden indien de studieduur niet langer dan drie maanden is, zoals bepaald in Richtlijn 2004/38/EG</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(29)</w:t>
            </w:r>
            <w:r w:rsidRPr="00ED260A">
              <w:tab/>
            </w:r>
            <w:r w:rsidRPr="00ED260A">
              <w:t xml:space="preserve">Om te waarborgen dat werknemers met een handicap hun recht op vrij verkeer daadwerkelijk ten volle kunnen uitoefenen en bovendien van de door de lidstaten aangeboden diensten, activiteiten en faciliteiten kunnen profiteren, ook wanneer deze niet tegen een </w:t>
            </w:r>
            <w:r w:rsidRPr="00ED260A">
              <w:t xml:space="preserve">vergoeding worden aangeboden, moeten de Europese </w:t>
            </w:r>
            <w:r w:rsidRPr="00ED260A">
              <w:rPr>
                <w:b/>
                <w:i/>
              </w:rPr>
              <w:t>gehandicaptenkaart</w:t>
            </w:r>
            <w:r w:rsidRPr="00ED260A">
              <w:t xml:space="preserve"> en de Europese </w:t>
            </w:r>
            <w:r w:rsidRPr="00ED260A">
              <w:lastRenderedPageBreak/>
              <w:t>parkeerkaart voor personen met een handicap ook beschikbaar zijn voor werknemers bij een reis naar of een bezoek aan een andere lidstaat voor hun werk.</w:t>
            </w:r>
          </w:p>
        </w:tc>
        <w:tc>
          <w:tcPr>
            <w:tcW w:w="4876" w:type="dxa"/>
          </w:tcPr>
          <w:p w:rsidR="005D6152" w:rsidRPr="00ED260A" w:rsidRDefault="00DD52B6">
            <w:pPr>
              <w:pStyle w:val="Normal6a"/>
            </w:pPr>
            <w:r w:rsidRPr="00ED260A">
              <w:lastRenderedPageBreak/>
              <w:t>(29)</w:t>
            </w:r>
            <w:r w:rsidRPr="00ED260A">
              <w:tab/>
              <w:t>Om te waarborgen</w:t>
            </w:r>
            <w:r w:rsidRPr="00ED260A">
              <w:t xml:space="preserve"> dat werknemers met een handicap </w:t>
            </w:r>
            <w:r w:rsidRPr="00ED260A">
              <w:rPr>
                <w:b/>
                <w:i/>
              </w:rPr>
              <w:t>en ouderen </w:t>
            </w:r>
            <w:r w:rsidRPr="00ED260A">
              <w:t>hun recht op vrij verkeer daadwerkelijk ten volle kunnen uitoefenen en bovendien van de door de lidstaten aangeboden diensten, activiteiten en faciliteiten kunnen profiteren, ook wanneer deze niet tegen een vergo</w:t>
            </w:r>
            <w:r w:rsidRPr="00ED260A">
              <w:t xml:space="preserve">eding worden aangeboden, moeten de Europese </w:t>
            </w:r>
            <w:r w:rsidRPr="00ED260A">
              <w:rPr>
                <w:b/>
                <w:i/>
              </w:rPr>
              <w:t>gehandicapten- en seniorenkaart</w:t>
            </w:r>
            <w:r w:rsidRPr="00ED260A">
              <w:t xml:space="preserve"> en de </w:t>
            </w:r>
            <w:r w:rsidRPr="00ED260A">
              <w:lastRenderedPageBreak/>
              <w:t xml:space="preserve">Europese parkeerkaart voor personen met een handicap </w:t>
            </w:r>
            <w:r w:rsidRPr="00ED260A">
              <w:rPr>
                <w:b/>
                <w:i/>
              </w:rPr>
              <w:t>en ouderen</w:t>
            </w:r>
            <w:r w:rsidRPr="00ED260A">
              <w:t> ook beschikbaar zijn voor werknemers bij een reis naar of een bezoek aan een andere lidstaat voor hun werk.</w:t>
            </w:r>
          </w:p>
        </w:tc>
      </w:tr>
    </w:tbl>
    <w:p w:rsidR="005D6152" w:rsidRPr="00ED260A" w:rsidRDefault="00DD52B6">
      <w:pPr>
        <w:pStyle w:val="AmOrLang"/>
      </w:pPr>
      <w:r w:rsidRPr="00ED260A">
        <w:lastRenderedPageBreak/>
        <w:t>O</w:t>
      </w:r>
      <w:r w:rsidRPr="00ED260A">
        <w:t xml:space="preserve">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Gualmini, Klára Dobrev, Vilija Blinkevičiūtė, </w:t>
      </w:r>
      <w:r w:rsidRPr="00ED260A">
        <w:t>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29</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(29)</w:t>
            </w:r>
            <w:r w:rsidRPr="00ED260A">
              <w:tab/>
              <w:t>Om te waarborgen dat werknemers met een handicap hun recht op vrij verkeer daadwerkelijk ten volle kunnen uitoefenen en bovendien van de door de lidstaten aangeboden diensten, activiteiten en faciliteiten kunnen profiteren, ook wanne</w:t>
            </w:r>
            <w:r w:rsidRPr="00ED260A">
              <w:t xml:space="preserve">er deze niet tegen een vergoeding worden aangeboden, </w:t>
            </w:r>
            <w:r w:rsidRPr="00ED260A">
              <w:rPr>
                <w:b/>
                <w:i/>
              </w:rPr>
              <w:t>moeten</w:t>
            </w:r>
            <w:r w:rsidRPr="00ED260A">
              <w:t xml:space="preserve"> de Europese gehandicaptenkaart en de Europese parkeerkaart voor personen met een handicap ook </w:t>
            </w:r>
            <w:r w:rsidRPr="00ED260A">
              <w:rPr>
                <w:b/>
                <w:i/>
              </w:rPr>
              <w:t>beschikbaar zijn voor</w:t>
            </w:r>
            <w:r w:rsidRPr="00ED260A">
              <w:t xml:space="preserve"> werknemers </w:t>
            </w:r>
            <w:r w:rsidRPr="00ED260A">
              <w:rPr>
                <w:b/>
                <w:i/>
              </w:rPr>
              <w:t>bij een reis naar of een bezoek aan een andere lidstaat voor hun werk</w:t>
            </w:r>
            <w:r w:rsidRPr="00ED260A">
              <w:t>.</w:t>
            </w:r>
          </w:p>
        </w:tc>
        <w:tc>
          <w:tcPr>
            <w:tcW w:w="4876" w:type="dxa"/>
          </w:tcPr>
          <w:p w:rsidR="005D6152" w:rsidRPr="00ED260A" w:rsidRDefault="00DD52B6">
            <w:pPr>
              <w:pStyle w:val="Normal6a"/>
            </w:pPr>
            <w:r w:rsidRPr="00ED260A">
              <w:t>(29)</w:t>
            </w:r>
            <w:r w:rsidRPr="00ED260A">
              <w:tab/>
              <w:t>Om te waarborgen dat werknemers met een handicap hun recht op vrij verkeer daadwerkelijk ten volle kunnen uitoefenen en bovendien van de door de lidstaten aangeboden diensten, activiteiten en faciliteiten kunnen profiteren, ook wanneer deze niet teg</w:t>
            </w:r>
            <w:r w:rsidRPr="00ED260A">
              <w:t xml:space="preserve">en een vergoeding worden aangeboden, </w:t>
            </w:r>
            <w:r w:rsidRPr="00ED260A">
              <w:rPr>
                <w:b/>
                <w:i/>
              </w:rPr>
              <w:t>zijn</w:t>
            </w:r>
            <w:r w:rsidRPr="00ED260A">
              <w:t xml:space="preserve"> de Europese gehandicaptenkaart en de Europese parkeerkaart voor personen met een handicap ook </w:t>
            </w:r>
            <w:r w:rsidRPr="00ED260A">
              <w:rPr>
                <w:b/>
                <w:i/>
              </w:rPr>
              <w:t>van toepassing op mobiele</w:t>
            </w:r>
            <w:r w:rsidRPr="00ED260A">
              <w:t xml:space="preserve"> werknemers</w:t>
            </w:r>
            <w:r w:rsidRPr="00ED260A">
              <w:rPr>
                <w:b/>
                <w:i/>
              </w:rPr>
              <w:t>, met inbegrip van grensarbeiders met een handicap</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Gualmini, Klára Dobrev, Vilija Blinkevičiūtė, Alex Agius Saliba, Brando </w:t>
      </w:r>
      <w:r w:rsidRPr="00ED260A">
        <w:t>Benifei, Alicia Homs Ginel,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(30)</w:t>
            </w:r>
            <w:r w:rsidRPr="00ED260A">
              <w:tab/>
              <w:t xml:space="preserve">Het beoogde kader voor de wederzijdse </w:t>
            </w:r>
            <w:r w:rsidRPr="00ED260A">
              <w:t>erkenning van de Europese gehandicaptenkaart en de Europese parkeerkaart voor personen met een handicap doet geen afbreuk aan de bevoegdheden van een lidstaat om de gehandicaptenstatus te beoordelen en te erkennen en om bijzondere voorwaarden toe te kennen</w:t>
            </w:r>
            <w:r w:rsidRPr="00ED260A">
              <w:t>, zoals vrije toegang, verlaagde tarieven of een voorkeursbehandeling voor personen met een handicap en/of personen die hen begeleiden of bijstaan, met inbegrip van persoonlijke assistenten. Het heeft geen betrekking op socialezekerheidsuitkeringen, social</w:t>
            </w:r>
            <w:r w:rsidRPr="00ED260A">
              <w:t>e bescherming of sociale bijstand die onder artikel 24, lid 2, van Richtlijn 2004/38/EG van het Europees Parlement en de Raad</w:t>
            </w:r>
            <w:r w:rsidRPr="00ED260A">
              <w:rPr>
                <w:b/>
                <w:i/>
                <w:vertAlign w:val="superscript"/>
              </w:rPr>
              <w:t>56</w:t>
            </w:r>
            <w:r w:rsidRPr="00ED260A">
              <w:t>vallen.</w:t>
            </w:r>
          </w:p>
        </w:tc>
        <w:tc>
          <w:tcPr>
            <w:tcW w:w="4876" w:type="dxa"/>
          </w:tcPr>
          <w:p w:rsidR="005D6152" w:rsidRPr="00ED260A" w:rsidRDefault="00DD52B6">
            <w:pPr>
              <w:pStyle w:val="Normal6a"/>
            </w:pPr>
            <w:r w:rsidRPr="00ED260A">
              <w:t>(30)</w:t>
            </w:r>
            <w:r w:rsidRPr="00ED260A">
              <w:tab/>
              <w:t xml:space="preserve">Het beoogde kader voor de wederzijdse erkenning van de Europese gehandicaptenkaart en de Europese parkeerkaart voor </w:t>
            </w:r>
            <w:r w:rsidRPr="00ED260A">
              <w:t>personen met een handicap doet geen afbreuk aan de bevoegdheden van een lidstaat om de gehandicaptenstatus te beoordelen en te erkennen en om bijzondere voorwaarden toe te kennen, zoals vrije toegang, verlaagde tarieven of een voorkeursbehandeling voor per</w:t>
            </w:r>
            <w:r w:rsidRPr="00ED260A">
              <w:t>sonen met een handicap en/of personen die hen begeleiden of bijstaan, met inbegrip van persoonlijke assistenten. Het heeft geen betrekking op socialezekerheidsuitkeringen, sociale bescherming of sociale bijstand die onder artikel 24, lid 2, van Richtlijn 2</w:t>
            </w:r>
            <w:r w:rsidRPr="00ED260A">
              <w:t>004/38/EG van het Europees Parlement en de Raad vallen</w:t>
            </w:r>
            <w:r w:rsidRPr="00ED260A">
              <w:rPr>
                <w:b/>
                <w:i/>
                <w:vertAlign w:val="superscript"/>
              </w:rPr>
              <w:t>20</w:t>
            </w:r>
            <w:r w:rsidRPr="00ED260A">
              <w:rPr>
                <w:b/>
                <w:i/>
              </w:rPr>
              <w:t>.</w:t>
            </w:r>
            <w:r w:rsidRPr="00ED260A">
              <w:t xml:space="preserve"> </w:t>
            </w:r>
            <w:r w:rsidRPr="00ED260A">
              <w:rPr>
                <w:b/>
                <w:i/>
              </w:rPr>
              <w:t>Socialezekerheidsuitkeringen, sociale bescherming en sociale bijstand moeten in bepaalde in de tijd beperkte gevallen worden gedekt, hetzij wanneer personen met een handicap naar een andere lidstaat</w:t>
            </w:r>
            <w:r w:rsidRPr="00ED260A">
              <w:rPr>
                <w:b/>
                <w:i/>
              </w:rPr>
              <w:t xml:space="preserve"> verhuizen om daar te werken of te studeren, hetzij wanneer zij deelnemen aan initiatieven en/of mobiliteitsprogramma’s van de lidstaten of de Unie zoals Erasmus+, om de tijdelijke voortzetting van de erkenning van de gehandicaptenstatus mogelijk te maken </w:t>
            </w:r>
            <w:r w:rsidRPr="00ED260A">
              <w:rPr>
                <w:b/>
                <w:i/>
              </w:rPr>
              <w:t>terwijl de personen met een handicap het herbeoordelingsproces ondergaan om hun gehandicaptenstatus erkend te krijgen door een andere lidstaat</w:t>
            </w:r>
            <w:r w:rsidRPr="00ED260A">
              <w:t>.</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5D6152"/>
        </w:tc>
      </w:tr>
      <w:tr w:rsidR="005D6152" w:rsidRPr="00ED260A">
        <w:trPr>
          <w:jc w:val="center"/>
        </w:trPr>
        <w:tc>
          <w:tcPr>
            <w:tcW w:w="4876" w:type="dxa"/>
          </w:tcPr>
          <w:p w:rsidR="005D6152" w:rsidRPr="00ED260A" w:rsidRDefault="00DD52B6">
            <w:pPr>
              <w:pStyle w:val="Normal6a"/>
            </w:pPr>
            <w:r w:rsidRPr="00ED260A">
              <w:rPr>
                <w:b/>
                <w:i/>
                <w:vertAlign w:val="superscript"/>
              </w:rPr>
              <w:t>56</w:t>
            </w:r>
            <w:r w:rsidRPr="00ED260A">
              <w:t xml:space="preserve"> </w:t>
            </w:r>
            <w:r w:rsidRPr="00ED260A">
              <w:rPr>
                <w:b/>
                <w:i/>
              </w:rPr>
              <w:t>Richtlijn 2004/38/EG van het Europees Parlement en de Raad van 29 april 2004 betreffende</w:t>
            </w:r>
            <w:r w:rsidRPr="00ED260A">
              <w:rPr>
                <w:b/>
                <w:i/>
              </w:rPr>
              <w:t xml:space="preserve"> het recht van vrij verkeer en verblijf op het grondgebied van de lidstaten voor de burgers van de Unie en hun familieleden, tot wijziging van Verordening (EEG) nr. 1612/68 en tot intrekking van de Richtlijnen 64/221/EEG, 68/360/EEG, 72/194/EEG, </w:t>
            </w:r>
            <w:r w:rsidRPr="00ED260A">
              <w:rPr>
                <w:b/>
                <w:i/>
              </w:rPr>
              <w:lastRenderedPageBreak/>
              <w:t>73/148/EEG</w:t>
            </w:r>
            <w:r w:rsidRPr="00ED260A">
              <w:rPr>
                <w:b/>
                <w:i/>
              </w:rPr>
              <w:t>, 75/34/EEG, 75/35/EEG, 90/364/EEG, 90/365/EEG en 93/96/EEG (PB L 158 van 30.4.2004, blz. 77).</w:t>
            </w:r>
          </w:p>
        </w:tc>
        <w:tc>
          <w:tcPr>
            <w:tcW w:w="4876" w:type="dxa"/>
          </w:tcPr>
          <w:p w:rsidR="005D6152" w:rsidRPr="00ED260A" w:rsidRDefault="005D6152"/>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Kympouropoulos, Loucas Fourlas</w:t>
      </w:r>
      <w:r w:rsidRPr="00ED260A">
        <w:rPr>
          <w:rStyle w:val="HideTWBExt"/>
        </w:rPr>
        <w:t>&lt;/Members&gt;</w:t>
      </w:r>
    </w:p>
    <w:p w:rsidR="005D6152" w:rsidRPr="00ED260A" w:rsidRDefault="00DD52B6">
      <w:pPr>
        <w:pStyle w:val="NormalBold"/>
      </w:pPr>
      <w:r w:rsidRPr="00ED260A">
        <w:rPr>
          <w:rStyle w:val="HideTWBExt"/>
        </w:rPr>
        <w:t>&lt;/Repe</w:t>
      </w:r>
      <w:r w:rsidRPr="00ED260A">
        <w:rPr>
          <w:rStyle w:val="HideTWBExt"/>
        </w:rPr>
        <w:t>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(30)</w:t>
            </w:r>
            <w:r w:rsidRPr="00ED260A">
              <w:tab/>
              <w:t xml:space="preserve">Het beoogde kader voor de wederzijdse erkenning van de Europese gehandicaptenkaart en de Europese </w:t>
            </w:r>
            <w:r w:rsidRPr="00ED260A">
              <w:t>parkeerkaart voor personen met een handicap doet geen afbreuk aan de bevoegdheden van een lidstaat om de gehandicaptenstatus te beoordelen en te erkennen en om bijzondere voorwaarden toe te kennen, zoals vrije toegang, verlaagde tarieven of een voorkeursbe</w:t>
            </w:r>
            <w:r w:rsidRPr="00ED260A">
              <w:t xml:space="preserve">handeling voor personen met een handicap en/of personen die hen begeleiden of bijstaan, met inbegrip van persoonlijke assistenten. Het heeft geen betrekking op socialezekerheidsuitkeringen, sociale bescherming of sociale bijstand die onder artikel 24, lid </w:t>
            </w:r>
            <w:r w:rsidRPr="00ED260A">
              <w:t>2, van Richtlijn 2004/38/EG van het Europees Parlement en de Raad</w:t>
            </w:r>
            <w:r w:rsidRPr="00ED260A">
              <w:rPr>
                <w:vertAlign w:val="superscript"/>
              </w:rPr>
              <w:t>56</w:t>
            </w:r>
            <w:r w:rsidRPr="00ED260A">
              <w:t>vallen.</w:t>
            </w:r>
          </w:p>
        </w:tc>
        <w:tc>
          <w:tcPr>
            <w:tcW w:w="4876" w:type="dxa"/>
          </w:tcPr>
          <w:p w:rsidR="005D6152" w:rsidRPr="00ED260A" w:rsidRDefault="00DD52B6">
            <w:pPr>
              <w:pStyle w:val="Normal6a"/>
            </w:pPr>
            <w:r w:rsidRPr="00ED260A">
              <w:t>(30)</w:t>
            </w:r>
            <w:r w:rsidRPr="00ED260A">
              <w:tab/>
              <w:t>Het beoogde kader voor de wederzijdse erkenning van de Europese gehandicaptenkaart en de Europese parkeerkaart voor personen met een handicap doet geen afbreuk aan de bevoegdhe</w:t>
            </w:r>
            <w:r w:rsidRPr="00ED260A">
              <w:t xml:space="preserve">den van een lidstaat om de gehandicaptenstatus te beoordelen en te erkennen en om bijzondere voorwaarden toe te kennen, zoals vrije toegang, verlaagde tarieven of een voorkeursbehandeling voor personen met een handicap en/of personen die hen begeleiden of </w:t>
            </w:r>
            <w:r w:rsidRPr="00ED260A">
              <w:t xml:space="preserve">bijstaan, met inbegrip van persoonlijke assistenten. </w:t>
            </w:r>
            <w:r w:rsidRPr="00ED260A">
              <w:rPr>
                <w:b/>
                <w:i/>
              </w:rPr>
              <w:t>Niettemin moeten de lidstaten in het licht van deze richtlijn de nationale kaders voor beoordeling en erkenning van handicaps verbeteren om ervoor te zorgen dat alle begunstigden met een handicap in aanm</w:t>
            </w:r>
            <w:r w:rsidRPr="00ED260A">
              <w:rPr>
                <w:b/>
                <w:i/>
              </w:rPr>
              <w:t>erking komen voor de Europese gehandicaptenkaart.</w:t>
            </w:r>
            <w:r w:rsidRPr="00ED260A">
              <w:t xml:space="preserve"> Het heeft geen betrekking op socialezekerheidsuitkeringen, sociale bescherming of sociale bijstand die onder artikel 24, lid 2, van Richtlijn 2004/38/EG van het Europees Parlement en de Raad vallen</w:t>
            </w:r>
            <w:r w:rsidRPr="00ED260A">
              <w:rPr>
                <w:vertAlign w:val="superscript"/>
              </w:rPr>
              <w:t>56</w:t>
            </w:r>
            <w:r w:rsidRPr="00ED260A">
              <w:t>.</w:t>
            </w:r>
          </w:p>
        </w:tc>
      </w:tr>
      <w:tr w:rsidR="005D6152" w:rsidRPr="00ED260A">
        <w:trPr>
          <w:jc w:val="center"/>
        </w:trPr>
        <w:tc>
          <w:tcPr>
            <w:tcW w:w="4876" w:type="dxa"/>
          </w:tcPr>
          <w:p w:rsidR="005D6152" w:rsidRPr="00ED260A" w:rsidRDefault="00DD52B6">
            <w:pPr>
              <w:pStyle w:val="Normal6a"/>
            </w:pPr>
            <w:r w:rsidRPr="00ED260A">
              <w:rPr>
                <w:b/>
                <w:i/>
              </w:rPr>
              <w:t>____</w:t>
            </w:r>
            <w:r w:rsidRPr="00ED260A">
              <w:rPr>
                <w:b/>
                <w:i/>
              </w:rPr>
              <w:t>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56</w:t>
            </w:r>
            <w:r w:rsidRPr="00ED260A">
              <w:t xml:space="preserve"> Richtlijn 2004/38/EG van het Europees Parlement en de Raad van 29 april 2004 betreffende het recht van vrij verkeer en verblijf op het grondgebied van de lidstaten </w:t>
            </w:r>
            <w:r w:rsidRPr="00ED260A">
              <w:lastRenderedPageBreak/>
              <w:t>voor de burgers van de Unie en hun familieleden, tot wij</w:t>
            </w:r>
            <w:r w:rsidRPr="00ED260A">
              <w:t>ziging van Verordening (EEG) nr. 1612/68 en tot intrekking van de Richtlijnen 64/221/EEG, 68/360/EEG, 72/194/EEG, 73/148/EEG, 75/34/EEG, 75/35/EEG, 90/364/EEG, 90/365/EEG en 93/96/EEG (PB L 158 van 30.4.2004, blz. 77).</w:t>
            </w:r>
          </w:p>
        </w:tc>
        <w:tc>
          <w:tcPr>
            <w:tcW w:w="4876" w:type="dxa"/>
          </w:tcPr>
          <w:p w:rsidR="005D6152" w:rsidRPr="00ED260A" w:rsidRDefault="00DD52B6">
            <w:pPr>
              <w:pStyle w:val="Normal6a"/>
            </w:pPr>
            <w:r w:rsidRPr="00ED260A">
              <w:rPr>
                <w:vertAlign w:val="superscript"/>
              </w:rPr>
              <w:lastRenderedPageBreak/>
              <w:t>56</w:t>
            </w:r>
            <w:r w:rsidRPr="00ED260A">
              <w:t xml:space="preserve"> Richtlijn 2004/38/EG van het Europ</w:t>
            </w:r>
            <w:r w:rsidRPr="00ED260A">
              <w:t xml:space="preserve">ees Parlement en de Raad van 29 april 2004 betreffende het recht van vrij verkeer en verblijf op het grondgebied van de lidstaten </w:t>
            </w:r>
            <w:r w:rsidRPr="00ED260A">
              <w:lastRenderedPageBreak/>
              <w:t>voor de burgers van de Unie en hun familieleden, tot wijziging van Verordening (EEG) nr. 1612/68 en tot intrekking van de Rich</w:t>
            </w:r>
            <w:r w:rsidRPr="00ED260A">
              <w:t>tlijnen 64/221/EEG, 68/360/EEG, 72/194/EEG, 73/148/EEG, 75/34/EEG, 75/35/EEG, 90/364/EEG, 90/365/EEG en 93/96/EEG (PB L 158 van 30.4.2004, blz. 77).</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30</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(30)</w:t>
            </w:r>
            <w:r w:rsidRPr="00ED260A">
              <w:tab/>
              <w:t xml:space="preserve">Het beoogde kader voor de wederzijdse erkenning van de Europese </w:t>
            </w:r>
            <w:r w:rsidRPr="00ED260A">
              <w:rPr>
                <w:b/>
                <w:i/>
              </w:rPr>
              <w:t>gehandicaptenkaart</w:t>
            </w:r>
            <w:r w:rsidRPr="00ED260A">
              <w:t xml:space="preserve"> en de Europese parkeerkaart voor personen met een handicap doet geen afbreuk aan de bevoegdheden van een lidstaat om de </w:t>
            </w:r>
            <w:r w:rsidRPr="00ED260A">
              <w:rPr>
                <w:b/>
                <w:i/>
              </w:rPr>
              <w:t>gehandicaptenstatus</w:t>
            </w:r>
            <w:r w:rsidRPr="00ED260A">
              <w:t xml:space="preserve"> te beoordelen en te erkennen en om bijzondere voorwaarden toe te kennen, zoals vrije toegang, ver</w:t>
            </w:r>
            <w:r w:rsidRPr="00ED260A">
              <w:t>laagde tarieven of een voorkeursbehandeling voor personen met een handicap en/of personen die hen begeleiden of bijstaan, met inbegrip van persoonlijke assistenten. Het heeft geen betrekking op socialezekerheidsuitkeringen, sociale bescherming of sociale b</w:t>
            </w:r>
            <w:r w:rsidRPr="00ED260A">
              <w:t>ijstand die onder artikel 24, lid 2, van Richtlijn 2004/38/EG van het Europees Parlement en de Raad</w:t>
            </w:r>
            <w:r w:rsidRPr="00ED260A">
              <w:rPr>
                <w:vertAlign w:val="superscript"/>
              </w:rPr>
              <w:t>56</w:t>
            </w:r>
            <w:r w:rsidRPr="00ED260A">
              <w:rPr>
                <w:b/>
                <w:i/>
              </w:rPr>
              <w:t>vallen</w:t>
            </w:r>
            <w:r w:rsidRPr="00ED260A">
              <w:t>.</w:t>
            </w:r>
          </w:p>
        </w:tc>
        <w:tc>
          <w:tcPr>
            <w:tcW w:w="4876" w:type="dxa"/>
          </w:tcPr>
          <w:p w:rsidR="005D6152" w:rsidRPr="00ED260A" w:rsidRDefault="00DD52B6">
            <w:pPr>
              <w:pStyle w:val="Normal6a"/>
            </w:pPr>
            <w:r w:rsidRPr="00ED260A">
              <w:t>(30)</w:t>
            </w:r>
            <w:r w:rsidRPr="00ED260A">
              <w:tab/>
              <w:t xml:space="preserve">Het beoogde kader voor de wederzijdse erkenning van de Europese </w:t>
            </w:r>
            <w:r w:rsidRPr="00ED260A">
              <w:rPr>
                <w:b/>
                <w:i/>
              </w:rPr>
              <w:t>gehandicapten- en seniorenkaart</w:t>
            </w:r>
            <w:r w:rsidRPr="00ED260A">
              <w:t xml:space="preserve"> en de Europese parkeerkaart voor personen met </w:t>
            </w:r>
            <w:r w:rsidRPr="00ED260A">
              <w:t xml:space="preserve">een handicap </w:t>
            </w:r>
            <w:r w:rsidRPr="00ED260A">
              <w:rPr>
                <w:b/>
                <w:i/>
              </w:rPr>
              <w:t>en ouderen</w:t>
            </w:r>
            <w:r w:rsidRPr="00ED260A">
              <w:t xml:space="preserve"> doet geen afbreuk aan de bevoegdheden van een lidstaat om de </w:t>
            </w:r>
            <w:r w:rsidRPr="00ED260A">
              <w:rPr>
                <w:b/>
                <w:i/>
              </w:rPr>
              <w:t>gehandicapten- of seniorenstatus</w:t>
            </w:r>
            <w:r w:rsidRPr="00ED260A">
              <w:t xml:space="preserve"> te beoordelen en te erkennen en om bijzondere voorwaarden toe te kennen, zoals vrije toegang, verlaagde tarieven of een voorkeursbehandeli</w:t>
            </w:r>
            <w:r w:rsidRPr="00ED260A">
              <w:t>ng voor personen met een handicap</w:t>
            </w:r>
            <w:r w:rsidRPr="00ED260A">
              <w:rPr>
                <w:b/>
                <w:i/>
              </w:rPr>
              <w:t>, ouderen</w:t>
            </w:r>
            <w:r w:rsidRPr="00ED260A">
              <w:t xml:space="preserve"> en/of personen die hen begeleiden of bijstaan, met inbegrip van persoonlijke assistenten. Het heeft geen betrekking op socialezekerheidsuitkeringen, sociale bescherming of sociale bijstand die onder artikel 24, li</w:t>
            </w:r>
            <w:r w:rsidRPr="00ED260A">
              <w:t xml:space="preserve">d 2, van Richtlijn 2004/38/EG van het Europees Parlement en de Raad </w:t>
            </w:r>
            <w:r w:rsidRPr="00ED260A">
              <w:rPr>
                <w:b/>
                <w:i/>
              </w:rPr>
              <w:t>vallen</w:t>
            </w:r>
            <w:r w:rsidRPr="00ED260A">
              <w:rPr>
                <w:vertAlign w:val="superscript"/>
              </w:rPr>
              <w:t>56</w:t>
            </w:r>
            <w:r w:rsidRPr="00ED260A">
              <w:t>.</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56</w:t>
            </w:r>
            <w:r w:rsidRPr="00ED260A">
              <w:t xml:space="preserve"> Richtlijn 2004/38/EG van het Europees Parlement en de Raad van 29 april 2004 betreffende het recht van vrij verkeer en verblijf op het gr</w:t>
            </w:r>
            <w:r w:rsidRPr="00ED260A">
              <w:t xml:space="preserve">ondgebied van de lidstaten </w:t>
            </w:r>
            <w:r w:rsidRPr="00ED260A">
              <w:lastRenderedPageBreak/>
              <w:t>voor de burgers van de Unie en hun familieleden, tot wijziging van Verordening (EEG) nr. 1612/68 en tot intrekking van de Richtlijnen 64/221/EEG, 68/360/EEG, 72/194/EEG, 73/148/EEG, 75/34/EEG, 75/35/EEG, 90/364/EEG, 90/365/EEG en</w:t>
            </w:r>
            <w:r w:rsidRPr="00ED260A">
              <w:t xml:space="preserve"> 93/96/EEG (PB L 158 van 30.4.2004, blz. 77).</w:t>
            </w:r>
          </w:p>
        </w:tc>
        <w:tc>
          <w:tcPr>
            <w:tcW w:w="4876" w:type="dxa"/>
          </w:tcPr>
          <w:p w:rsidR="005D6152" w:rsidRPr="00ED260A" w:rsidRDefault="00DD52B6">
            <w:pPr>
              <w:pStyle w:val="Normal6a"/>
            </w:pPr>
            <w:r w:rsidRPr="00ED260A">
              <w:rPr>
                <w:vertAlign w:val="superscript"/>
              </w:rPr>
              <w:lastRenderedPageBreak/>
              <w:t>56</w:t>
            </w:r>
            <w:r w:rsidRPr="00ED260A">
              <w:t xml:space="preserve"> Richtlijn 2004/38/EG van het Europees Parlement en de Raad van 29 april 2004 betreffende het recht van vrij verkeer en verblijf op het grondgebied van de lidstaten </w:t>
            </w:r>
            <w:r w:rsidRPr="00ED260A">
              <w:lastRenderedPageBreak/>
              <w:t xml:space="preserve">voor de burgers van de Unie en hun </w:t>
            </w:r>
            <w:r w:rsidRPr="00ED260A">
              <w:t>familieleden, tot wijziging van Verordening (EEG) nr. 1612/68 en tot intrekking van de Richtlijnen 64/221/EEG, 68/360/EEG, 72/194/EEG, 73/148/EEG, 75/34/EEG, 75/35/EEG, 90/364/EEG, 90/365/EEG en 93/96/EEG (PB L 158 van 30.4.2004, blz. 77).</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 Stelios Kympouropoulos, Lucia Ďuriš Nicholsonová</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w:t>
      </w:r>
      <w:r w:rsidRPr="00ED260A">
        <w:rPr>
          <w:rStyle w:val="HideTWBExt"/>
        </w:rPr>
        <w:t>&lt;/Articl</w:t>
      </w:r>
      <w:r w:rsidRPr="00ED260A">
        <w:rPr>
          <w:rStyle w:val="HideTWBExt"/>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t xml:space="preserve">Om de betrokkenen beter te kunnen informeren en de toegang tot bijzondere voorwaarden of voorkeursbehandelingen te vergemakkelijken bij een reis naar of een bezoek aan een andere lidstaat, moet </w:t>
            </w:r>
            <w:r w:rsidRPr="00ED260A">
              <w:t>alle relevante informatie met betrekking tot de voorwaarden, de regels, de praktijken en de procedures voor het verkrijgen en het gebruik van de Europese gehandicaptenkaart en/of de Europese parkeerkaart voor personen met een handicap openbaar worden gemaa</w:t>
            </w:r>
            <w:r w:rsidRPr="00ED260A">
              <w:t>kt op een duidelijke, volledige en gebruikersvriendelijke wijze en in toegankelijke formaten voor personen met een handicap, waarbij de betrokken toegankelijkheidsvoorschriften voor diensten in bijlage I bij Richtlijn (EU) 2019/882 moeten worden nageleefd.</w:t>
            </w:r>
            <w:r w:rsidRPr="00ED260A">
              <w:t xml:space="preserve"> Particulieren of overheidsinstanties die personen met een handicap bijzondere voorwaarden of voorkeursbehandelingen bieden, moeten dergelijke informatie op duidelijke, volledige en gebruikersvriendelijke wijze en in toegankelijke formaten voor personen me</w:t>
            </w:r>
            <w:r w:rsidRPr="00ED260A">
              <w:t xml:space="preserve">t </w:t>
            </w:r>
            <w:r w:rsidRPr="00ED260A">
              <w:lastRenderedPageBreak/>
              <w:t>een handicap openbaar maken, waarbij de betrokken toegankelijkheidsvoorschriften voor diensten in bijlage I bij Richtlijn (EU) 2019/882 moeten worden nageleefd.</w:t>
            </w:r>
          </w:p>
        </w:tc>
        <w:tc>
          <w:tcPr>
            <w:tcW w:w="4876" w:type="dxa"/>
          </w:tcPr>
          <w:p w:rsidR="005D6152" w:rsidRPr="00ED260A" w:rsidRDefault="00DD52B6">
            <w:pPr>
              <w:pStyle w:val="Normal6a"/>
            </w:pPr>
            <w:r w:rsidRPr="00ED260A">
              <w:lastRenderedPageBreak/>
              <w:t>(31)</w:t>
            </w:r>
            <w:r w:rsidRPr="00ED260A">
              <w:tab/>
              <w:t>Om de betrokkenen beter te kunnen informeren en de toegang tot bijzondere voorwaarden of</w:t>
            </w:r>
            <w:r w:rsidRPr="00ED260A">
              <w:t xml:space="preserve"> voorkeursbehandelingen te vergemakkelijken bij een reis naar of een bezoek aan een andere lidstaat, moet alle relevante informatie met betrekking tot de voorwaarden, de regels, de praktijken en de procedures voor het verkrijgen en het gebruik van de Europ</w:t>
            </w:r>
            <w:r w:rsidRPr="00ED260A">
              <w:t xml:space="preserve">ese gehandicaptenkaart en/of de Europese parkeerkaart voor personen met een handicap openbaar worden gemaakt op een duidelijke, volledige en gebruikersvriendelijke wijze en in toegankelijke formaten </w:t>
            </w:r>
            <w:r w:rsidRPr="00ED260A">
              <w:rPr>
                <w:b/>
                <w:i/>
              </w:rPr>
              <w:t>(met inbegrip van gemakkelijk leesbare formaten en ondert</w:t>
            </w:r>
            <w:r w:rsidRPr="00ED260A">
              <w:rPr>
                <w:b/>
                <w:i/>
              </w:rPr>
              <w:t>itelde video’s in nationale gebarentalen en internationale gebarentaal)</w:t>
            </w:r>
            <w:r w:rsidRPr="00ED260A">
              <w:t xml:space="preserve"> voor personen met een handicap, waarbij de betrokken toegankelijkheidsvoorschriften voor diensten in bijlage I bij Richtlijn (EU) 2019/882 moeten worden nageleefd. Particulieren of ove</w:t>
            </w:r>
            <w:r w:rsidRPr="00ED260A">
              <w:t xml:space="preserve">rheidsinstanties die personen met een handicap bijzondere voorwaarden of voorkeursbehandelingen </w:t>
            </w:r>
            <w:r w:rsidRPr="00ED260A">
              <w:lastRenderedPageBreak/>
              <w:t xml:space="preserve">bieden, moeten dergelijke informatie op duidelijke, volledige en gebruikersvriendelijke wijze en in toegankelijke formaten voor personen met een handicap </w:t>
            </w:r>
            <w:r w:rsidRPr="00ED260A">
              <w:rPr>
                <w:b/>
                <w:i/>
              </w:rPr>
              <w:t>op een</w:t>
            </w:r>
            <w:r w:rsidRPr="00ED260A">
              <w:rPr>
                <w:b/>
                <w:i/>
              </w:rPr>
              <w:t xml:space="preserve"> toegankelijk online informatieplatform</w:t>
            </w:r>
            <w:r w:rsidRPr="00ED260A">
              <w:t xml:space="preserve"> openbaar maken, waarbij de betrokken toegankelijkheidsvoorschriften voor diensten in bijlage I bij Richtlijn (EU) 2019/882 moeten worden nageleefd. </w:t>
            </w:r>
            <w:r w:rsidRPr="00ED260A">
              <w:rPr>
                <w:b/>
                <w:i/>
              </w:rPr>
              <w:t>De Commissie moet een openbaar toegankelijke EU-databank opzetten om</w:t>
            </w:r>
            <w:r w:rsidRPr="00ED260A">
              <w:rPr>
                <w:b/>
                <w:i/>
              </w:rPr>
              <w:t xml:space="preserve"> personen met een handicap te informeren over de verschillende parkeerrechten en -regels met betrekking tot parkeerplaatsen voor gehandicapten in de verschillende lidstaten en hun regio’s, steden en gemeenten.</w:t>
            </w:r>
            <w:r w:rsidRPr="00ED260A">
              <w:t xml:space="preserve"> </w:t>
            </w:r>
            <w:r w:rsidRPr="00ED260A">
              <w:rPr>
                <w:b/>
                <w:i/>
              </w:rPr>
              <w:t xml:space="preserve">Een dergelijke databank moet in alle EU-talen </w:t>
            </w:r>
            <w:r w:rsidRPr="00ED260A">
              <w:rPr>
                <w:b/>
                <w:i/>
              </w:rPr>
              <w:t>beschikbaar zijn in een alomvattend, gebruiksvriendelijk en toegankelijk formaat (met inbegrip van gemakkelijk leesbare formaten en ondertitelde video’s in de nationale gebarentaal en video’s in internationale gebarentaal).</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159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Aurore Lalucq, Elisabetta Gualmini, Klára Dobrev, Marianne Vind, Vilija Blinkevičiūtė, Alex Agius Sali</w:t>
      </w:r>
      <w:r w:rsidRPr="00ED260A">
        <w:t>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t>Om de betrokkenen beter te kunnen informeren en de toegang tot bijzondere voorwaarden of voorkeursbehandelingen te vergemakkelijken bij een reis naar of een bezoek aan een andere lidstaat, moet alle relevante informatie met betrekking tot de voorwaard</w:t>
            </w:r>
            <w:r w:rsidRPr="00ED260A">
              <w:t xml:space="preserve">en, de regels, de praktijken en de </w:t>
            </w:r>
            <w:r w:rsidRPr="00ED260A">
              <w:lastRenderedPageBreak/>
              <w:t>procedures voor het verkrijgen en het gebruik van de Europese gehandicaptenkaart en/of de Europese parkeerkaart voor personen met een handicap openbaar worden gemaakt op een duidelijke, volledige en gebruikersvriendelijke</w:t>
            </w:r>
            <w:r w:rsidRPr="00ED260A">
              <w:t xml:space="preserve"> wijze en in toegankelijke formaten </w:t>
            </w:r>
            <w:r w:rsidRPr="00ED260A">
              <w:rPr>
                <w:b/>
                <w:i/>
              </w:rPr>
              <w:t>voor</w:t>
            </w:r>
            <w:r w:rsidRPr="00ED260A">
              <w:t xml:space="preserve"> personen met een handicap, waarbij de betrokken toegankelijkheidsvoorschriften voor diensten in bijlage I bij Richtlijn (EU) 2019/882 moeten worden nageleefd. Particulieren of overheidsinstanties die personen met ee</w:t>
            </w:r>
            <w:r w:rsidRPr="00ED260A">
              <w:t>n handicap bijzondere voorwaarden of voorkeursbehandelingen bieden, moeten dergelijke informatie op duidelijke, volledige en gebruikersvriendelijke wijze en in toegankelijke formaten voor personen met een handicap openbaar maken, waarbij de betrokken toega</w:t>
            </w:r>
            <w:r w:rsidRPr="00ED260A">
              <w:t>nkelijkheidsvoorschriften voor diensten in bijlage I bij Richtlijn (EU) 2019/882 moeten worden nageleefd.</w:t>
            </w:r>
          </w:p>
        </w:tc>
        <w:tc>
          <w:tcPr>
            <w:tcW w:w="4876" w:type="dxa"/>
          </w:tcPr>
          <w:p w:rsidR="005D6152" w:rsidRPr="00ED260A" w:rsidRDefault="00DD52B6">
            <w:pPr>
              <w:pStyle w:val="Normal6a"/>
            </w:pPr>
            <w:r w:rsidRPr="00ED260A">
              <w:lastRenderedPageBreak/>
              <w:t>(31)</w:t>
            </w:r>
            <w:r w:rsidRPr="00ED260A">
              <w:tab/>
              <w:t xml:space="preserve">Om de betrokkenen beter te kunnen informeren en de toegang tot bijzondere voorwaarden of voorkeursbehandelingen </w:t>
            </w:r>
            <w:r w:rsidRPr="00ED260A">
              <w:rPr>
                <w:b/>
                <w:i/>
              </w:rPr>
              <w:t>voor personen met een handicap</w:t>
            </w:r>
            <w:r w:rsidRPr="00ED260A">
              <w:t xml:space="preserve"> te</w:t>
            </w:r>
            <w:r w:rsidRPr="00ED260A">
              <w:t xml:space="preserve"> vergemakkelijken bij een reis naar of een bezoek aan een andere lidstaat, moet alle relevante informatie met betrekking tot de </w:t>
            </w:r>
            <w:r w:rsidRPr="00ED260A">
              <w:lastRenderedPageBreak/>
              <w:t>voorwaarden, de regels, de praktijken en de procedures voor het verkrijgen en het gebruik van de Europese gehandicaptenkaart en/</w:t>
            </w:r>
            <w:r w:rsidRPr="00ED260A">
              <w:t xml:space="preserve">of de Europese parkeerkaart voor personen met een handicap </w:t>
            </w:r>
            <w:r w:rsidRPr="00ED260A">
              <w:rPr>
                <w:b/>
                <w:i/>
              </w:rPr>
              <w:t>door de lidstaten</w:t>
            </w:r>
            <w:r w:rsidRPr="00ED260A">
              <w:t xml:space="preserve"> openbaar worden gemaakt op een duidelijke, volledige en gebruikersvriendelijke wijze en in toegankelijke formaten</w:t>
            </w:r>
            <w:r w:rsidRPr="00ED260A">
              <w:rPr>
                <w:b/>
                <w:i/>
              </w:rPr>
              <w:t>, met inbegrip van digitale formaten, nationale gebarentalen, gema</w:t>
            </w:r>
            <w:r w:rsidRPr="00ED260A">
              <w:rPr>
                <w:b/>
                <w:i/>
              </w:rPr>
              <w:t>kkelijk leesbare formaten en, op verzoek, ondersteunende formaten aangevraagd door</w:t>
            </w:r>
            <w:r w:rsidRPr="00ED260A">
              <w:t xml:space="preserve"> personen met een handicap, waarbij de betrokken toegankelijkheidsvoorschriften voor diensten in bijlage I bij Richtlijn (EU) 2019/882 moeten worden nageleefd. Particulieren </w:t>
            </w:r>
            <w:r w:rsidRPr="00ED260A">
              <w:t xml:space="preserve">of overheidsinstanties die personen met een handicap bijzondere voorwaarden of voorkeursbehandelingen bieden, moeten dergelijke informatie op duidelijke, volledige en gebruikersvriendelijke wijze en in toegankelijke formaten voor personen met een handicap </w:t>
            </w:r>
            <w:r w:rsidRPr="00ED260A">
              <w:t>openbaar maken, waarbij de betrokken toegankelijkheidsvoorschriften voor diensten in bijlage I bij Richtlijn (EU) 2019/882 moeten worden nageleefd.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Luc</w:t>
      </w:r>
      <w:r w:rsidRPr="00ED260A">
        <w:t>ia Ďuriš Nicholsonová, Abir Al-Sahlani, Jordi Cañas, Monica Semedo, Atidzhe Alieva-Veli, Dragoş Pîslaru, Irena Joveva, Max Orville,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w:t>
      </w:r>
      <w:r w:rsidRPr="00ED260A">
        <w:t>verweging 31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r>
            <w:r w:rsidRPr="00ED260A">
              <w:t xml:space="preserve">Om de betrokkenen beter te kunnen informeren en de toegang tot bijzondere voorwaarden of voorkeursbehandelingen te vergemakkelijken bij een reis naar of een bezoek aan een andere lidstaat, moet alle </w:t>
            </w:r>
            <w:r w:rsidRPr="00ED260A">
              <w:lastRenderedPageBreak/>
              <w:t>relevante informatie met betrekking tot de voorwaarden, d</w:t>
            </w:r>
            <w:r w:rsidRPr="00ED260A">
              <w:t>e regels, de praktijken en de procedures voor het verkrijgen en het gebruik van de Europese gehandicaptenkaart en/of de Europese parkeerkaart voor personen met een handicap openbaar worden gemaakt op een duidelijke, volledige en gebruikersvriendelijke wijz</w:t>
            </w:r>
            <w:r w:rsidRPr="00ED260A">
              <w:t xml:space="preserve">e en in toegankelijke formaten </w:t>
            </w:r>
            <w:r w:rsidRPr="00ED260A">
              <w:rPr>
                <w:b/>
                <w:i/>
              </w:rPr>
              <w:t>voor</w:t>
            </w:r>
            <w:r w:rsidRPr="00ED260A">
              <w:t xml:space="preserve"> personen met een handicap, waarbij de betrokken toegankelijkheidsvoorschriften voor diensten in bijlage I bij Richtlijn (EU) 2019/882 moeten worden nageleefd. Particulieren of overheidsinstanties die personen met een han</w:t>
            </w:r>
            <w:r w:rsidRPr="00ED260A">
              <w:t>dicap bijzondere voorwaarden of voorkeursbehandelingen bieden, moeten dergelijke informatie op duidelijke, volledige en gebruikersvriendelijke wijze en in toegankelijke formaten voor personen met een handicap openbaar maken, waarbij de betrokken toegankeli</w:t>
            </w:r>
            <w:r w:rsidRPr="00ED260A">
              <w:t>jkheidsvoorschriften voor diensten in bijlage I bij Richtlijn (EU) 2019/882 moeten worden nageleefd.</w:t>
            </w:r>
          </w:p>
        </w:tc>
        <w:tc>
          <w:tcPr>
            <w:tcW w:w="4876" w:type="dxa"/>
          </w:tcPr>
          <w:p w:rsidR="005D6152" w:rsidRPr="00ED260A" w:rsidRDefault="00DD52B6">
            <w:pPr>
              <w:pStyle w:val="Normal6a"/>
            </w:pPr>
            <w:r w:rsidRPr="00ED260A">
              <w:lastRenderedPageBreak/>
              <w:t>(31)</w:t>
            </w:r>
            <w:r w:rsidRPr="00ED260A">
              <w:tab/>
              <w:t xml:space="preserve">Om de betrokkenen beter te kunnen informeren en de toegang tot bijzondere voorwaarden of voorkeursbehandelingen </w:t>
            </w:r>
            <w:r w:rsidRPr="00ED260A">
              <w:rPr>
                <w:b/>
                <w:i/>
              </w:rPr>
              <w:t>voor personen met een handicap</w:t>
            </w:r>
            <w:r w:rsidRPr="00ED260A">
              <w:t xml:space="preserve"> te verg</w:t>
            </w:r>
            <w:r w:rsidRPr="00ED260A">
              <w:t xml:space="preserve">emakkelijken bij een reis naar of een </w:t>
            </w:r>
            <w:r w:rsidRPr="00ED260A">
              <w:lastRenderedPageBreak/>
              <w:t>bezoek aan een andere lidstaat, moet alle relevante informatie met betrekking tot de voorwaarden, de regels, de praktijken en de procedures voor het verkrijgen en het gebruik van de Europese gehandicaptenkaart en/of de</w:t>
            </w:r>
            <w:r w:rsidRPr="00ED260A">
              <w:t xml:space="preserve"> Europese parkeerkaart voor personen met een handicap </w:t>
            </w:r>
            <w:r w:rsidRPr="00ED260A">
              <w:rPr>
                <w:b/>
                <w:i/>
              </w:rPr>
              <w:t>door de lidstaten</w:t>
            </w:r>
            <w:r w:rsidRPr="00ED260A">
              <w:t xml:space="preserve"> openbaar worden gemaakt op een duidelijke, volledige en gebruikersvriendelijke wijze en in toegankelijke formaten</w:t>
            </w:r>
            <w:r w:rsidRPr="00ED260A">
              <w:rPr>
                <w:b/>
                <w:i/>
              </w:rPr>
              <w:t xml:space="preserve">, met inbegrip van digitale formaten, nationale gebarentalen, </w:t>
            </w:r>
            <w:r w:rsidRPr="00ED260A">
              <w:rPr>
                <w:b/>
                <w:i/>
              </w:rPr>
              <w:t>gemakkelijk leesbare formaten en, op verzoek, ondersteunende formaten aangevraagd door</w:t>
            </w:r>
            <w:r w:rsidRPr="00ED260A">
              <w:t xml:space="preserve"> personen met een handicap, waarbij de betrokken toegankelijkheidsvoorschriften voor diensten in bijlage I bij Richtlijn (EU) 2019/882 moeten worden nageleefd. Particulie</w:t>
            </w:r>
            <w:r w:rsidRPr="00ED260A">
              <w:t>ren of overheidsinstanties die personen met een handicap bijzondere voorwaarden of voorkeursbehandelingen bieden, moeten dergelijke informatie op duidelijke, volledige en gebruikersvriendelijke wijze en in toegankelijke formaten voor personen met een handi</w:t>
            </w:r>
            <w:r w:rsidRPr="00ED260A">
              <w:t>cap openbaar maken, waarbij de betrokken toegankelijkheidsvoorschriften voor diensten in bijlage I bij Richtlijn (EU) 2019/882 moeten worden nageleefd.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161</w:t>
      </w:r>
      <w:r w:rsidRPr="00ED260A">
        <w:rPr>
          <w:rStyle w:val="HideTWBExt"/>
        </w:rPr>
        <w:t>&lt;/NumAm&gt;</w:t>
      </w:r>
    </w:p>
    <w:p w:rsidR="005D6152" w:rsidRPr="00ED260A" w:rsidRDefault="00DD52B6">
      <w:pPr>
        <w:pStyle w:val="NormalBold"/>
      </w:pPr>
      <w:r w:rsidRPr="00ED260A">
        <w:rPr>
          <w:rStyle w:val="HideTWBExt"/>
        </w:rPr>
        <w:t>&lt;RepeatBlock-By&gt;&lt;Members</w:t>
      </w:r>
      <w:r w:rsidRPr="00ED260A">
        <w:rPr>
          <w:rStyle w:val="HideTWBExt"/>
        </w:rPr>
        <w:t>&gt;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t xml:space="preserve">Om de betrokkenen beter te kunnen informeren en de toegang tot </w:t>
            </w:r>
            <w:r w:rsidRPr="00ED260A">
              <w:t xml:space="preserve">bijzondere voorwaarden of voorkeursbehandelingen te vergemakkelijken bij een reis naar of een bezoek aan een andere lidstaat, moet alle </w:t>
            </w:r>
            <w:r w:rsidRPr="00ED260A">
              <w:lastRenderedPageBreak/>
              <w:t>relevante informatie met betrekking tot de voorwaarden, de regels, de praktijken en de procedures voor het verkrijgen en</w:t>
            </w:r>
            <w:r w:rsidRPr="00ED260A">
              <w:t xml:space="preserve"> het gebruik van de Europese gehandicaptenkaart en/of de Europese parkeerkaart voor personen met een handicap openbaar worden gemaakt op een duidelijke, volledige en gebruikersvriendelijke wijze en in toegankelijke formaten voor personen met een handicap, </w:t>
            </w:r>
            <w:r w:rsidRPr="00ED260A">
              <w:t xml:space="preserve">waarbij de betrokken toegankelijkheidsvoorschriften voor diensten in bijlage I bij Richtlijn (EU) 2019/882 moeten worden nageleefd. Particulieren of overheidsinstanties die personen met een handicap bijzondere voorwaarden of voorkeursbehandelingen bieden, </w:t>
            </w:r>
            <w:r w:rsidRPr="00ED260A">
              <w:t>moeten dergelijke informatie op duidelijke, volledige en gebruikersvriendelijke wijze en in toegankelijke formaten voor personen met een handicap openbaar maken, waarbij de betrokken toegankelijkheidsvoorschriften voor diensten in bijlage I bij Richtlijn (</w:t>
            </w:r>
            <w:r w:rsidRPr="00ED260A">
              <w:t>EU) 2019/882 moeten worden nageleefd.</w:t>
            </w:r>
          </w:p>
        </w:tc>
        <w:tc>
          <w:tcPr>
            <w:tcW w:w="4876" w:type="dxa"/>
          </w:tcPr>
          <w:p w:rsidR="005D6152" w:rsidRPr="00ED260A" w:rsidRDefault="00DD52B6">
            <w:pPr>
              <w:pStyle w:val="Normal6a"/>
            </w:pPr>
            <w:r w:rsidRPr="00ED260A">
              <w:lastRenderedPageBreak/>
              <w:t>(31)</w:t>
            </w:r>
            <w:r w:rsidRPr="00ED260A">
              <w:tab/>
              <w:t xml:space="preserve">Om de betrokkenen beter te kunnen informeren en de toegang tot bijzondere voorwaarden of voorkeursbehandelingen te vergemakkelijken bij een reis naar of een bezoek aan een andere lidstaat, moet alle </w:t>
            </w:r>
            <w:r w:rsidRPr="00ED260A">
              <w:lastRenderedPageBreak/>
              <w:t>relevante info</w:t>
            </w:r>
            <w:r w:rsidRPr="00ED260A">
              <w:t xml:space="preserve">rmatie met betrekking tot de voorwaarden, de regels, de praktijken en de procedures voor het verkrijgen en het gebruik van de Europese gehandicaptenkaart en/of de Europese parkeerkaart voor personen met een handicap openbaar worden gemaakt op een </w:t>
            </w:r>
            <w:r w:rsidRPr="00ED260A">
              <w:rPr>
                <w:b/>
                <w:i/>
              </w:rPr>
              <w:t xml:space="preserve">digitaal </w:t>
            </w:r>
            <w:r w:rsidRPr="00ED260A">
              <w:rPr>
                <w:b/>
                <w:i/>
              </w:rPr>
              <w:t>EU-platform op een</w:t>
            </w:r>
            <w:r w:rsidRPr="00ED260A">
              <w:t xml:space="preserve"> duidelijke, volledige en gebruikersvriendelijke wijze en in toegankelijke formaten voor personen met een handicap, waarbij de betrokken toegankelijkheidsvoorschriften voor diensten in bijlage I bij Richtlijn (EU) 2019/882 moeten worden n</w:t>
            </w:r>
            <w:r w:rsidRPr="00ED260A">
              <w:t>ageleefd</w:t>
            </w:r>
            <w:r w:rsidRPr="00ED260A">
              <w:rPr>
                <w:b/>
                <w:i/>
              </w:rPr>
              <w:t>, ook door alle informatie in de nationale gebarentaal of gebarentalen beschikbaar te stellen</w:t>
            </w:r>
            <w:r w:rsidRPr="00ED260A">
              <w:t xml:space="preserve">. Particulieren of overheidsinstanties die personen met een handicap bijzondere voorwaarden of voorkeursbehandelingen bieden, moeten dergelijke informatie </w:t>
            </w:r>
            <w:r w:rsidRPr="00ED260A">
              <w:t>op duidelijke, volledige en gebruikersvriendelijke wijze en in toegankelijke formaten voor personen met een handicap openbaar maken, waarbij de betrokken toegankelijkheidsvoorschriften voor diensten in bijlage I bij Richtlijn (EU) 2019/882 moeten worden na</w:t>
            </w:r>
            <w:r w:rsidRPr="00ED260A">
              <w:t>geleefd.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w:t>
            </w:r>
            <w:r w:rsidRPr="00ED260A">
              <w:t>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t>Om de betrokkenen beter te kunnen informeren en de toegang tot bijzondere voorwaarden of voorkeursbehandelingen te vergemakkelijken bij een reis naar of een bezoek aan een andere lidstaat, moet alle relevante i</w:t>
            </w:r>
            <w:r w:rsidRPr="00ED260A">
              <w:t xml:space="preserve">nformatie met betrekking tot de voorwaarden, de regels, de praktijken en de </w:t>
            </w:r>
            <w:r w:rsidRPr="00ED260A">
              <w:lastRenderedPageBreak/>
              <w:t>procedures voor het verkrijgen en het gebruik van de Europese gehandicaptenkaart en/of de Europese parkeerkaart voor personen met een handicap openbaar worden gemaakt op een duidel</w:t>
            </w:r>
            <w:r w:rsidRPr="00ED260A">
              <w:t>ijke, volledige en gebruikersvriendelijke wijze en in toegankelijke formaten voor personen met een handicap, waarbij de betrokken toegankelijkheidsvoorschriften voor diensten in bijlage I bij Richtlijn (EU) 2019/882 moeten worden nageleefd. Particulieren o</w:t>
            </w:r>
            <w:r w:rsidRPr="00ED260A">
              <w:t>f overheidsinstanties die personen met een handicap bijzondere voorwaarden of voorkeursbehandelingen bieden, moeten dergelijke informatie op duidelijke, volledige en gebruikersvriendelijke wijze en in toegankelijke formaten voor personen met een handicap o</w:t>
            </w:r>
            <w:r w:rsidRPr="00ED260A">
              <w:t>penbaar maken, waarbij de betrokken toegankelijkheidsvoorschriften voor diensten in bijlage I bij Richtlijn (EU) 2019/882 moeten worden nageleefd.</w:t>
            </w:r>
          </w:p>
        </w:tc>
        <w:tc>
          <w:tcPr>
            <w:tcW w:w="4876" w:type="dxa"/>
          </w:tcPr>
          <w:p w:rsidR="005D6152" w:rsidRPr="00ED260A" w:rsidRDefault="00DD52B6">
            <w:pPr>
              <w:pStyle w:val="Normal6a"/>
            </w:pPr>
            <w:r w:rsidRPr="00ED260A">
              <w:lastRenderedPageBreak/>
              <w:t>(31)</w:t>
            </w:r>
            <w:r w:rsidRPr="00ED260A">
              <w:tab/>
              <w:t>Om de betrokkenen beter te kunnen informeren en de toegang tot bijzondere voorwaarden of voorkeursbehand</w:t>
            </w:r>
            <w:r w:rsidRPr="00ED260A">
              <w:t xml:space="preserve">elingen te vergemakkelijken bij een reis naar of een bezoek aan een andere lidstaat, moet alle relevante informatie met betrekking tot de voorwaarden, de regels, de praktijken en de </w:t>
            </w:r>
            <w:r w:rsidRPr="00ED260A">
              <w:lastRenderedPageBreak/>
              <w:t>procedures voor het verkrijgen en het gebruik van de Europese gehandicapte</w:t>
            </w:r>
            <w:r w:rsidRPr="00ED260A">
              <w:t>nkaart</w:t>
            </w:r>
            <w:r w:rsidRPr="00ED260A">
              <w:rPr>
                <w:b/>
                <w:i/>
              </w:rPr>
              <w:t>, de Europese seniorenkaart</w:t>
            </w:r>
            <w:r w:rsidRPr="00ED260A">
              <w:t xml:space="preserve"> en/of de Europese parkeerkaart voor personen met een handicap </w:t>
            </w:r>
            <w:r w:rsidRPr="00ED260A">
              <w:rPr>
                <w:b/>
                <w:i/>
              </w:rPr>
              <w:t>en ouderen</w:t>
            </w:r>
            <w:r w:rsidRPr="00ED260A">
              <w:t xml:space="preserve"> openbaar worden gemaakt op een duidelijke, volledige en gebruikersvriendelijke wijze en in toegankelijke formaten voor personen met een handicap </w:t>
            </w:r>
            <w:r w:rsidRPr="00ED260A">
              <w:rPr>
                <w:b/>
                <w:i/>
              </w:rPr>
              <w:t>en o</w:t>
            </w:r>
            <w:r w:rsidRPr="00ED260A">
              <w:rPr>
                <w:b/>
                <w:i/>
              </w:rPr>
              <w:t>uderen</w:t>
            </w:r>
            <w:r w:rsidRPr="00ED260A">
              <w:t xml:space="preserve">, waarbij de betrokken toegankelijkheidsvoorschriften voor diensten in bijlage I bij Richtlijn (EU) 2019/882 moeten worden nageleefd. Particulieren of overheidsinstanties die personen met een handicap </w:t>
            </w:r>
            <w:r w:rsidRPr="00ED260A">
              <w:rPr>
                <w:b/>
                <w:i/>
              </w:rPr>
              <w:t>en ouderen</w:t>
            </w:r>
            <w:r w:rsidRPr="00ED260A">
              <w:t xml:space="preserve"> bijzondere voorwaarden of voorkeursbeh</w:t>
            </w:r>
            <w:r w:rsidRPr="00ED260A">
              <w:t xml:space="preserve">andelingen bieden, moeten dergelijke informatie op duidelijke, volledige en gebruikersvriendelijke wijze en in toegankelijke formaten voor personen met een handicap </w:t>
            </w:r>
            <w:r w:rsidRPr="00ED260A">
              <w:rPr>
                <w:b/>
                <w:i/>
              </w:rPr>
              <w:t>en ouderen</w:t>
            </w:r>
            <w:r w:rsidRPr="00ED260A">
              <w:t xml:space="preserve"> openbaar maken, waarbij de betrokken toegankelijkheidsvoorschriften voor dienste</w:t>
            </w:r>
            <w:r w:rsidRPr="00ED260A">
              <w:t>n in bijlage I bij Richtlijn (EU) 2019/882 moeten worden nageleefd.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(31)</w:t>
            </w:r>
            <w:r w:rsidRPr="00ED260A">
              <w:tab/>
            </w:r>
            <w:r w:rsidRPr="00ED260A">
              <w:t>Om de betrokkenen beter te kunnen informeren en de toegang tot bijzondere voorwaarden of voorkeursbehandelingen te vergemakkelijken bij een reis naar of een bezoek aan een andere lidstaat, moet alle relevante informatie met betrekking tot de voorwaarden, d</w:t>
            </w:r>
            <w:r w:rsidRPr="00ED260A">
              <w:t xml:space="preserve">e regels, de praktijken en de procedures voor het verkrijgen en het gebruik van de Europese gehandicaptenkaart </w:t>
            </w:r>
            <w:r w:rsidRPr="00ED260A">
              <w:rPr>
                <w:b/>
                <w:i/>
              </w:rPr>
              <w:t xml:space="preserve">en/of de Europese </w:t>
            </w:r>
            <w:r w:rsidRPr="00ED260A">
              <w:rPr>
                <w:b/>
                <w:i/>
              </w:rPr>
              <w:lastRenderedPageBreak/>
              <w:t>parkeerkaart</w:t>
            </w:r>
            <w:r w:rsidRPr="00ED260A">
              <w:t xml:space="preserve"> voor personen met een handicap openbaar worden gemaakt op een duidelijke, volledige en gebruikersvriendelijke wijz</w:t>
            </w:r>
            <w:r w:rsidRPr="00ED260A">
              <w:t>e en in toegankelijke formaten voor personen met een handicap, waarbij de betrokken toegankelijkheidsvoorschriften voor diensten in bijlage I bij Richtlijn (EU) 2019/882 moeten worden nageleefd. Particulieren of overheidsinstanties die personen met een han</w:t>
            </w:r>
            <w:r w:rsidRPr="00ED260A">
              <w:t>dicap bijzondere voorwaarden of voorkeursbehandelingen bieden, moeten dergelijke informatie op duidelijke, volledige en gebruikersvriendelijke wijze en in toegankelijke formaten voor personen met een handicap openbaar maken, waarbij de betrokken toegankeli</w:t>
            </w:r>
            <w:r w:rsidRPr="00ED260A">
              <w:t>jkheidsvoorschriften voor diensten in bijlage I bij Richtlijn (EU) 2019/882 moeten worden nageleefd.</w:t>
            </w:r>
          </w:p>
        </w:tc>
        <w:tc>
          <w:tcPr>
            <w:tcW w:w="4876" w:type="dxa"/>
          </w:tcPr>
          <w:p w:rsidR="005D6152" w:rsidRPr="00ED260A" w:rsidRDefault="00DD52B6">
            <w:pPr>
              <w:pStyle w:val="Normal6a"/>
            </w:pPr>
            <w:r w:rsidRPr="00ED260A">
              <w:lastRenderedPageBreak/>
              <w:t>(31)</w:t>
            </w:r>
            <w:r w:rsidRPr="00ED260A">
              <w:tab/>
              <w:t xml:space="preserve">Om de betrokkenen beter te kunnen informeren en de toegang tot bijzondere voorwaarden of voorkeursbehandelingen te vergemakkelijken bij een reis naar </w:t>
            </w:r>
            <w:r w:rsidRPr="00ED260A">
              <w:t xml:space="preserve">of een bezoek aan een andere lidstaat, moet alle relevante informatie met betrekking tot de voorwaarden, de regels, de praktijken en de procedures voor het verkrijgen en het gebruik van de Europese gehandicaptenkaart voor personen met een </w:t>
            </w:r>
            <w:r w:rsidRPr="00ED260A">
              <w:lastRenderedPageBreak/>
              <w:t>handicap openbaar</w:t>
            </w:r>
            <w:r w:rsidRPr="00ED260A">
              <w:t xml:space="preserve"> worden gemaakt</w:t>
            </w:r>
            <w:r w:rsidRPr="00ED260A">
              <w:rPr>
                <w:b/>
                <w:i/>
              </w:rPr>
              <w:t>, onder meer op een website op EU-niveau, in alle EU-talen,</w:t>
            </w:r>
            <w:r w:rsidRPr="00ED260A">
              <w:t xml:space="preserve"> op een duidelijke, volledige en gebruikersvriendelijke wijze en in toegankelijke formaten voor personen met een handicap, waarbij de betrokken toegankelijkheidsvoorschriften voor di</w:t>
            </w:r>
            <w:r w:rsidRPr="00ED260A">
              <w:t>ensten in bijlage I bij Richtlijn (EU) 2019/882 moeten worden nageleefd. Particulieren of overheidsinstanties die personen met een handicap bijzondere voorwaarden of voorkeursbehandelingen bieden, moeten dergelijke informatie op duidelijke, volledige en ge</w:t>
            </w:r>
            <w:r w:rsidRPr="00ED260A">
              <w:t>bruikersvriendelijke wijze en in toegankelijke formaten voor personen met een handicap openbaar maken, waarbij de betrokken toegankelijkheidsvoorschriften voor diensten in bijlage I bij Richtlijn (EU) 2019/882 moeten worden nageleefd.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Lucia Ďuriš Nicholsonová, Abir Al-Sahlani, Jordi Cañas, Monica Semedo, Atidzhe Alieva-Veli, Dragoş Pîslaru, Irena Joveva, Max Orville, Sylvie Brunet, Marie-Pierre Vedrenne</w:t>
      </w:r>
      <w:r w:rsidRPr="00ED260A">
        <w:rPr>
          <w:rStyle w:val="HideTWBExt"/>
        </w:rPr>
        <w:t>&lt;</w:t>
      </w:r>
      <w:r w:rsidRPr="00ED260A">
        <w:rPr>
          <w:rStyle w:val="HideTWBExt"/>
        </w:rPr>
        <w: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(31 bis)</w:t>
            </w:r>
            <w:r w:rsidRPr="00ED260A">
              <w:tab/>
            </w:r>
            <w:r w:rsidRPr="00ED260A">
              <w:rPr>
                <w:b/>
                <w:i/>
              </w:rPr>
              <w:t xml:space="preserve">Om het aantal dienstverleners dat bijzondere voorwaarden of een </w:t>
            </w:r>
            <w:r w:rsidRPr="00ED260A">
              <w:rPr>
                <w:b/>
                <w:i/>
              </w:rPr>
              <w:t>voorkeursbehandeling voor personen met een handicap aanbiedt te verhogen, moeten de lidstaten particuliere exploitanten en overheidsinstanties ondersteunen en aansporen met relevante maatregelen, onder meer door informatie te verstrekken en beste praktijke</w:t>
            </w:r>
            <w:r w:rsidRPr="00ED260A">
              <w:rPr>
                <w:b/>
                <w:i/>
              </w:rPr>
              <w:t xml:space="preserve">n uit te wisselen over de verschillende soorten bijzondere voorwaarden of voorkeursbehandelingen die kunnen </w:t>
            </w:r>
            <w:r w:rsidRPr="00ED260A">
              <w:rPr>
                <w:b/>
                <w:i/>
              </w:rPr>
              <w:lastRenderedPageBreak/>
              <w:t>worden aangeboden, alsook met het aanbieden van opleidingen over de integratie van handicaps in beleid en meer bewustzijn over handicaps, zodat de g</w:t>
            </w:r>
            <w:r w:rsidRPr="00ED260A">
              <w:rPr>
                <w:b/>
                <w:i/>
              </w:rPr>
              <w:t>eboden bijzondere voorwaarden of voorkeursbehandelingen op inclusieve en toegankelijke wijze worden toegepast.</w:t>
            </w:r>
            <w:r w:rsidRPr="00ED260A">
              <w:t xml:space="preserve"> </w:t>
            </w:r>
            <w:r w:rsidRPr="00ED260A">
              <w:rPr>
                <w:b/>
                <w:i/>
              </w:rPr>
              <w:t>Een dergelijke opleiding kan bijvoorbeeld betrekking hebben op de toegankelijkheidsproblemen waarmee personen met een handicap worden geconfronte</w:t>
            </w:r>
            <w:r w:rsidRPr="00ED260A">
              <w:rPr>
                <w:b/>
                <w:i/>
              </w:rPr>
              <w:t xml:space="preserve">erd, de vereisten van personen met verschillende handicaps op het gebied van communicatie, respectvol en veilig beheer van apparatuur, het gebruik van ondersteunende augmentatieve communicatie (AAC) en de wijze waarop elk aanbod van bijzondere voorwaarden </w:t>
            </w:r>
            <w:r w:rsidRPr="00ED260A">
              <w:rPr>
                <w:b/>
                <w:i/>
              </w:rPr>
              <w:t>of voorkeursbehandelingen op toegankelijke, goed zichtbare wijze kan worden aangeboden en bekendgemaakt.</w:t>
            </w:r>
            <w:r w:rsidRPr="00ED260A">
              <w:t xml:space="preserve"> </w:t>
            </w:r>
            <w:r w:rsidRPr="00ED260A">
              <w:rPr>
                <w:b/>
                <w:i/>
              </w:rPr>
              <w:t>De lidstaten moeten erop toezien dat al deze maatregelen worden uitgevoerd in partnerschap met personen met een handicap en organisaties die hen verteg</w:t>
            </w:r>
            <w:r w:rsidRPr="00ED260A">
              <w:rPr>
                <w:b/>
                <w:i/>
              </w:rPr>
              <w:t>enwoordigen om te waarborgen dat ze inclusief en doeltreffend zijn.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Au</w:t>
      </w:r>
      <w:r w:rsidRPr="00ED260A">
        <w:t>rore Lalucq, Elisabetta 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voor een </w:t>
      </w:r>
      <w:r w:rsidRPr="00ED260A">
        <w:t>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(31 bis)</w:t>
            </w:r>
            <w:r w:rsidRPr="00ED260A">
              <w:tab/>
            </w:r>
            <w:r w:rsidRPr="00ED260A">
              <w:rPr>
                <w:b/>
                <w:i/>
              </w:rPr>
              <w:t xml:space="preserve">De lidstaten moeten erop toezien dat particulieren of overheidsinstanties informatie over bijzondere voorwaarden of </w:t>
            </w:r>
            <w:r w:rsidRPr="00ED260A">
              <w:rPr>
                <w:b/>
                <w:i/>
              </w:rPr>
              <w:t xml:space="preserve">voorkeursbehandelingen op duidelijke, </w:t>
            </w:r>
            <w:r w:rsidRPr="00ED260A">
              <w:rPr>
                <w:b/>
                <w:i/>
              </w:rPr>
              <w:lastRenderedPageBreak/>
              <w:t>volledige, gebruikersvriendelijke en gemakkelijk toegankelijke wijze en in toegankelijke formaten openbaar maken.</w:t>
            </w:r>
            <w:r w:rsidRPr="00ED260A">
              <w:t xml:space="preserve"> </w:t>
            </w:r>
            <w:r w:rsidRPr="00ED260A">
              <w:rPr>
                <w:b/>
                <w:i/>
              </w:rPr>
              <w:t>De Commissie moet één enkele website opzetten, die beschikbaar is in alle officiële talen, waarin de bij</w:t>
            </w:r>
            <w:r w:rsidRPr="00ED260A">
              <w:rPr>
                <w:b/>
                <w:i/>
              </w:rPr>
              <w:t>zondere voorwaarden of de voorkeursbehandeling die door de overheidsinstanties worden geboden, worden vergeleken.</w:t>
            </w:r>
            <w:r w:rsidRPr="00ED260A">
              <w:t xml:space="preserve"> </w:t>
            </w:r>
            <w:r w:rsidRPr="00ED260A">
              <w:rPr>
                <w:b/>
                <w:i/>
              </w:rPr>
              <w:t>De lidstaten moeten erop toezien dat informatie over de bijzondere voorwaarden of voorkeursbehandelingen die door particulieren worden geboden</w:t>
            </w:r>
            <w:r w:rsidRPr="00ED260A">
              <w:rPr>
                <w:b/>
                <w:i/>
              </w:rPr>
              <w:t>, gemakkelijker op de website kan worden geraadpleegd en dat deze informatie regelmatig wordt bijgewerkt overeenkomstig eventuele wijzigingen in de nationale wetgeving.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166</w:t>
      </w:r>
      <w:r w:rsidRPr="00ED260A">
        <w:rPr>
          <w:rStyle w:val="HideTWBExt"/>
        </w:rPr>
        <w:t>&lt;/NumAm&gt;</w:t>
      </w:r>
    </w:p>
    <w:p w:rsidR="005D6152" w:rsidRPr="00ED260A" w:rsidRDefault="00DD52B6">
      <w:pPr>
        <w:pStyle w:val="NormalBold"/>
      </w:pPr>
      <w:r w:rsidRPr="00ED260A">
        <w:rPr>
          <w:rStyle w:val="HideTWBExt"/>
        </w:rPr>
        <w:t>&lt;Repeat</w:t>
      </w:r>
      <w:r w:rsidRPr="00ED260A">
        <w:rPr>
          <w:rStyle w:val="HideTWBExt"/>
        </w:rPr>
        <w: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(31 bis)</w:t>
            </w:r>
            <w:r w:rsidRPr="00ED260A">
              <w:tab/>
            </w:r>
            <w:r w:rsidRPr="00ED260A">
              <w:rPr>
                <w:b/>
                <w:i/>
              </w:rPr>
              <w:t xml:space="preserve">Om het voorstel voor een Europese </w:t>
            </w:r>
            <w:r w:rsidRPr="00ED260A">
              <w:rPr>
                <w:b/>
                <w:i/>
              </w:rPr>
              <w:t>parkeerkaart kracht bij te zetten en concrete verbeteringen aan te brengen voor personen met een handicap en personen die hen begeleiden of helpen, met inbegrip van persoonlijke assistenten, wordt er een nieuwe databank opgezet om personen met een handicap</w:t>
            </w:r>
            <w:r w:rsidRPr="00ED260A">
              <w:rPr>
                <w:b/>
                <w:i/>
              </w:rPr>
              <w:t xml:space="preserve"> of personen die hen begeleiden of helpen, met inbegrip van persoonlijke assistenten, te informeren over de verschillende parkeerrechten en regels inzake parkeerplaatsen voor gehandicapten in de verschillende lidstaten en hun regio’s, steden en gemeenten.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 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Overweging 31 bis </w:t>
      </w:r>
      <w:r w:rsidRPr="00ED260A">
        <w:t>(nieuw)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(31 bis)</w:t>
            </w:r>
            <w:r w:rsidRPr="00ED260A">
              <w:tab/>
            </w:r>
            <w:r w:rsidRPr="00ED260A">
              <w:rPr>
                <w:b/>
                <w:i/>
              </w:rPr>
              <w:t>De Commissie moet richtsnoeren ontwikkelen voor gemeenschappelijke, universeel erkende pictogrammen voor verschillende soorten assistentie die personen met een handicap nodig he</w:t>
            </w:r>
            <w:r w:rsidRPr="00ED260A">
              <w:rPr>
                <w:b/>
                <w:i/>
              </w:rPr>
              <w:t>bben.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Lucia Ďuriš Nicholsonová, Abir Al-Sahlani, Jordi Cañas, Monica Semedo, Dragoş Pîslaru, Irena Joveva, Max Orville, Sylvie Brunet, Marie-Pierre </w:t>
      </w:r>
      <w:r w:rsidRPr="00ED260A">
        <w:t>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(32)</w:t>
            </w:r>
            <w:r w:rsidRPr="00ED260A">
              <w:tab/>
              <w:t>De lidstaten moeten alle nodige maatregelen nemen om het risico van vervalsing of</w:t>
            </w:r>
            <w:r w:rsidRPr="00ED260A">
              <w:t xml:space="preserve"> fraude bij de afgifte van de Europese gehandicaptenkaart of de Europese parkeerkaart voor personen met een handicap te voorkomen, en ze moeten het frauduleuze gebruik en de vervalsing van deze kaarten actief bestrijden.</w:t>
            </w:r>
          </w:p>
        </w:tc>
        <w:tc>
          <w:tcPr>
            <w:tcW w:w="4876" w:type="dxa"/>
          </w:tcPr>
          <w:p w:rsidR="005D6152" w:rsidRPr="00ED260A" w:rsidRDefault="00DD52B6">
            <w:pPr>
              <w:pStyle w:val="Normal6a"/>
            </w:pPr>
            <w:r w:rsidRPr="00ED260A">
              <w:t>(32)</w:t>
            </w:r>
            <w:r w:rsidRPr="00ED260A">
              <w:tab/>
              <w:t>De lidstaten moeten alle nodig</w:t>
            </w:r>
            <w:r w:rsidRPr="00ED260A">
              <w:t>e maatregelen nemen om het risico van vervalsing of fraude bij de afgifte van de Europese gehandicaptenkaart of de Europese parkeerkaart voor personen met een handicap te voorkomen, en ze moeten het frauduleuze gebruik en de vervalsing van deze kaarten act</w:t>
            </w:r>
            <w:r w:rsidRPr="00ED260A">
              <w:t xml:space="preserve">ief bestrijden. </w:t>
            </w:r>
            <w:r w:rsidRPr="00ED260A">
              <w:rPr>
                <w:b/>
                <w:i/>
              </w:rPr>
              <w:t>De lidstaten moeten erop toezien dat bij alle maatregelen ter bestrijding van vervalsing of fraude naar behoren rekening wordt gehouden met de rechten van personen met een handicap en dat deze maatregelen niet leiden tot inmenging in hun le</w:t>
            </w:r>
            <w:r w:rsidRPr="00ED260A">
              <w:rPr>
                <w:b/>
                <w:i/>
              </w:rPr>
              <w:t>gitieme belangen om een van beide kaarten te gebruiken of op enigerlei wijze tot hun stigmatisering leiden.</w:t>
            </w:r>
            <w:r w:rsidRPr="00ED260A">
              <w:t xml:space="preserve"> </w:t>
            </w:r>
            <w:r w:rsidRPr="00ED260A">
              <w:rPr>
                <w:b/>
                <w:i/>
              </w:rPr>
              <w:t xml:space="preserve">De lidstaten moeten het effect van maatregelen op personen </w:t>
            </w:r>
            <w:r w:rsidRPr="00ED260A">
              <w:rPr>
                <w:b/>
                <w:i/>
              </w:rPr>
              <w:lastRenderedPageBreak/>
              <w:t>met een handicap beoordelen en hen en hun vertegenwoordigende organisaties raadplegen bij</w:t>
            </w:r>
            <w:r w:rsidRPr="00ED260A">
              <w:rPr>
                <w:b/>
                <w:i/>
              </w:rPr>
              <w:t xml:space="preserve"> het ontwerp en de uitvoering van de maatregelen.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169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(32)</w:t>
            </w:r>
            <w:r w:rsidRPr="00ED260A">
              <w:tab/>
              <w:t xml:space="preserve">De lidstaten moeten alle nodige maatregelen nemen om het risico van vervalsing of fraude bij de afgifte van de Europese gehandicaptenkaart of de Europese parkeerkaart voor </w:t>
            </w:r>
            <w:r w:rsidRPr="00ED260A">
              <w:t>personen met een handicap te voorkomen, en ze moeten het frauduleuze gebruik en de vervalsing van deze kaarten actief bestrijden.</w:t>
            </w:r>
          </w:p>
        </w:tc>
        <w:tc>
          <w:tcPr>
            <w:tcW w:w="4876" w:type="dxa"/>
          </w:tcPr>
          <w:p w:rsidR="005D6152" w:rsidRPr="00ED260A" w:rsidRDefault="00DD52B6">
            <w:pPr>
              <w:pStyle w:val="Normal6a"/>
            </w:pPr>
            <w:r w:rsidRPr="00ED260A">
              <w:t>(32)</w:t>
            </w:r>
            <w:r w:rsidRPr="00ED260A">
              <w:tab/>
              <w:t>De lidstaten moeten alle nodige maatregelen nemen om het risico van vervalsing of fraude bij de afgifte van de Europese g</w:t>
            </w:r>
            <w:r w:rsidRPr="00ED260A">
              <w:t xml:space="preserve">ehandicaptenkaart of de Europese parkeerkaart voor personen met een handicap te voorkomen, en ze moeten het frauduleuze gebruik en de vervalsing van deze kaarten actief bestrijden </w:t>
            </w:r>
            <w:r w:rsidRPr="00ED260A">
              <w:rPr>
                <w:b/>
                <w:i/>
              </w:rPr>
              <w:t>en informatie uitwisselen over dergelijke gevallen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w:t>
      </w:r>
      <w:r w:rsidRPr="00ED260A">
        <w:rPr>
          <w:rStyle w:val="HideTWBExt"/>
        </w:rPr>
        <w:t>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(32)</w:t>
            </w:r>
            <w:r w:rsidRPr="00ED260A">
              <w:tab/>
              <w:t xml:space="preserve">De lidstaten moeten alle nodige maatregelen nemen om het risico van vervalsing of fraude bij de afgifte van de Europese gehandicaptenkaart of de Europese parkeerkaart voor personen met een handicap te voorkomen, en ze moeten het </w:t>
            </w:r>
            <w:r w:rsidRPr="00ED260A">
              <w:t>frauduleuze gebruik en de vervalsing van deze kaarten actief bestrijden.</w:t>
            </w:r>
          </w:p>
        </w:tc>
        <w:tc>
          <w:tcPr>
            <w:tcW w:w="4876" w:type="dxa"/>
          </w:tcPr>
          <w:p w:rsidR="005D6152" w:rsidRPr="00ED260A" w:rsidRDefault="00DD52B6">
            <w:pPr>
              <w:pStyle w:val="Normal6a"/>
            </w:pPr>
            <w:r w:rsidRPr="00ED260A">
              <w:t>(32)</w:t>
            </w:r>
            <w:r w:rsidRPr="00ED260A">
              <w:tab/>
              <w:t xml:space="preserve">De lidstaten moeten alle nodige maatregelen nemen om het risico van vervalsing of fraude bij de afgifte van de Europese gehandicaptenkaart </w:t>
            </w:r>
            <w:r w:rsidRPr="00ED260A">
              <w:rPr>
                <w:b/>
                <w:i/>
              </w:rPr>
              <w:t>en de Europese seniorenkaart</w:t>
            </w:r>
            <w:r w:rsidRPr="00ED260A">
              <w:t xml:space="preserve"> of de Euro</w:t>
            </w:r>
            <w:r w:rsidRPr="00ED260A">
              <w:t xml:space="preserve">pese parkeerkaart voor personen met een handicap </w:t>
            </w:r>
            <w:r w:rsidRPr="00ED260A">
              <w:rPr>
                <w:b/>
                <w:i/>
              </w:rPr>
              <w:t>en ouderen</w:t>
            </w:r>
            <w:r w:rsidRPr="00ED260A">
              <w:t xml:space="preserve"> te voorkomen, en ze moeten het frauduleuze gebruik en de vervalsing van deze kaarten actief </w:t>
            </w:r>
            <w:r w:rsidRPr="00ED260A">
              <w:lastRenderedPageBreak/>
              <w:t>bestrijden.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171</w:t>
      </w:r>
      <w:r w:rsidRPr="00ED260A">
        <w:rPr>
          <w:rStyle w:val="HideTWBExt"/>
        </w:rPr>
        <w:t>&lt;/NumAm&gt;</w:t>
      </w:r>
    </w:p>
    <w:p w:rsidR="005D6152" w:rsidRPr="00ED260A" w:rsidRDefault="00DD52B6">
      <w:pPr>
        <w:pStyle w:val="NormalBold"/>
      </w:pPr>
      <w:r w:rsidRPr="00ED260A">
        <w:rPr>
          <w:rStyle w:val="HideTWBExt"/>
        </w:rPr>
        <w:t>&lt;RepeatBlock</w:t>
      </w:r>
      <w:r w:rsidRPr="00ED260A">
        <w:rPr>
          <w:rStyle w:val="HideTWBExt"/>
        </w:rPr>
        <w:t>-By&gt;&lt;Members&gt;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(33)</w:t>
            </w:r>
            <w:r w:rsidRPr="00ED260A">
              <w:tab/>
              <w:t xml:space="preserve">Om de correcte toepassing </w:t>
            </w:r>
            <w:r w:rsidRPr="00ED260A">
              <w:t>van deze richtlijn te waarborgen, moet aan de Commissie de bevoegdheid worden overgedragen om overeenkomstig artikel 290 VWEU handelingen vast te stellen om de richtlijn aan te vullen teneinde het digitale formaat van de Europese gehandicaptenkaart en de E</w:t>
            </w:r>
            <w:r w:rsidRPr="00ED260A">
              <w:t>uropese parkeerkaart voor personen met een handicap vast te stellen en de bijlagen I en II te wijzigen om de gemeenschappelijke kenmerken van het gestandaardiseerde formaat te wijzigen, het formaat aan technische ontwikkelingen aan te passen, vervalsing en</w:t>
            </w:r>
            <w:r w:rsidRPr="00ED260A">
              <w:t xml:space="preserve"> fraude te voorkomen en de interoperabiliteit te waarborgen.</w:t>
            </w:r>
          </w:p>
        </w:tc>
        <w:tc>
          <w:tcPr>
            <w:tcW w:w="4876" w:type="dxa"/>
          </w:tcPr>
          <w:p w:rsidR="005D6152" w:rsidRPr="00ED260A" w:rsidRDefault="00DD52B6">
            <w:pPr>
              <w:pStyle w:val="Normal6a"/>
            </w:pPr>
            <w:r w:rsidRPr="00ED260A">
              <w:t>(33)</w:t>
            </w:r>
            <w:r w:rsidRPr="00ED260A">
              <w:tab/>
              <w:t>Om de correcte toepassing van deze richtlijn te waarborgen, moet aan de Commissie de bevoegdheid worden overgedragen om overeenkomstig artikel 290 VWEU handelingen vast te stellen om de rich</w:t>
            </w:r>
            <w:r w:rsidRPr="00ED260A">
              <w:t>tlijn aan te vullen teneinde het digitale formaat van de Europese gehandicaptenkaart en de Europese parkeerkaart voor personen met een handicap vast te stellen en de bijlagen I en II te wijzigen om de gemeenschappelijke kenmerken van het gestandaardiseerde</w:t>
            </w:r>
            <w:r w:rsidRPr="00ED260A">
              <w:t xml:space="preserve"> formaat te wijzigen, het formaat aan technische ontwikkelingen aan te passen, vervalsing en fraude te voorkomen en de interoperabiliteit te waarborgen. </w:t>
            </w:r>
            <w:r w:rsidRPr="00ED260A">
              <w:rPr>
                <w:b/>
                <w:i/>
              </w:rPr>
              <w:t>Het digitale formaat moet worden ontwikkeld in de vorm van een gecertificeerd attribuut en worden geïnt</w:t>
            </w:r>
            <w:r w:rsidRPr="00ED260A">
              <w:rPr>
                <w:b/>
                <w:i/>
              </w:rPr>
              <w:t>egreerd in nationale projecten inzake digitale portemonnees, met het oog op de doorstroming naar het EUDI-portemonneeproject.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Sommige lidstaten zijn al bezig met het digitaliseren van de Eu</w:t>
      </w:r>
      <w:r w:rsidRPr="00ED260A">
        <w:t xml:space="preserve">ropese gehandicaptenkaart en andere identificerende attributen door middel van een speciale IO-app-functie, die in de IT-portemonnee en vervolgens in de Europese EUDI-portemonnee is geïntegreerd. Dit is een efficiënte en doeltreffende oplossing vanuit het </w:t>
      </w:r>
      <w:r w:rsidRPr="00ED260A">
        <w:t>oogpunt van veiligheid, kosteneffectiviteit en gebruiksgemak.</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33</w:t>
      </w:r>
      <w:r w:rsidRPr="00ED260A">
        <w:rPr>
          <w:rStyle w:val="HideTWBExt"/>
        </w:rPr>
        <w:t>&lt;/Arti</w:t>
      </w:r>
      <w:r w:rsidRPr="00ED260A">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(33)</w:t>
            </w:r>
            <w:r w:rsidRPr="00ED260A">
              <w:tab/>
              <w:t>Om de correcte toepassing van deze richtlijn te waarborgen, moet aan de Commissie de bevoegdheid worden overgedragen om overeenkomstig artikel 290 VWEU handelingen vast te stellen om de richtlijn</w:t>
            </w:r>
            <w:r w:rsidRPr="00ED260A">
              <w:t xml:space="preserve"> aan te vullen teneinde het digitale formaat van de Europese gehandicaptenkaart en de Europese parkeerkaart voor personen met een handicap vast te stellen en de bijlagen I en II te wijzigen om de gemeenschappelijke kenmerken van het gestandaardiseerde form</w:t>
            </w:r>
            <w:r w:rsidRPr="00ED260A">
              <w:t>aat te wijzigen, het formaat aan technische ontwikkelingen aan te passen, vervalsing en fraude te voorkomen en de interoperabiliteit te waarborgen.</w:t>
            </w:r>
          </w:p>
        </w:tc>
        <w:tc>
          <w:tcPr>
            <w:tcW w:w="4876" w:type="dxa"/>
          </w:tcPr>
          <w:p w:rsidR="005D6152" w:rsidRPr="00ED260A" w:rsidRDefault="00DD52B6">
            <w:pPr>
              <w:pStyle w:val="Normal6a"/>
            </w:pPr>
            <w:r w:rsidRPr="00ED260A">
              <w:t>(33)</w:t>
            </w:r>
            <w:r w:rsidRPr="00ED260A">
              <w:tab/>
              <w:t>Om de correcte toepassing van deze richtlijn te waarborgen, moet aan de Commissie de bevoegdheid worden</w:t>
            </w:r>
            <w:r w:rsidRPr="00ED260A">
              <w:t xml:space="preserve"> overgedragen om overeenkomstig artikel 290 VWEU handelingen vast te stellen om de richtlijn aan te vullen teneinde het digitale formaat van de Europese gehandicaptenkaart</w:t>
            </w:r>
            <w:r w:rsidRPr="00ED260A">
              <w:rPr>
                <w:b/>
                <w:i/>
              </w:rPr>
              <w:t>, de Europese seniorenkaart</w:t>
            </w:r>
            <w:r w:rsidRPr="00ED260A">
              <w:t xml:space="preserve"> en de Europese parkeerkaart voor personen met een handica</w:t>
            </w:r>
            <w:r w:rsidRPr="00ED260A">
              <w:t xml:space="preserve">p </w:t>
            </w:r>
            <w:r w:rsidRPr="00ED260A">
              <w:rPr>
                <w:b/>
                <w:i/>
              </w:rPr>
              <w:t>en ouderen</w:t>
            </w:r>
            <w:r w:rsidRPr="00ED260A">
              <w:t xml:space="preserve"> vast te stellen en de bijlagen I en II te wijzigen om de gemeenschappelijke kenmerken van het gestandaardiseerde formaat te wijzigen, het formaat aan technische ontwikkelingen aan te passen, vervalsing en fraude te voorkomen en de interoperabiliteit te wa</w:t>
            </w:r>
            <w:r w:rsidRPr="00ED260A">
              <w:t>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(34)</w:t>
            </w:r>
            <w:r w:rsidRPr="00ED260A">
              <w:tab/>
              <w:t>Om uniforme voorwaarden voor de uitvoering van deze richtlijn te waarborgen, moeten aan de Commissie uitvoeringsbevoegdheden worden toegekend om gemeenschappelijke technische s</w:t>
            </w:r>
            <w:r w:rsidRPr="00ED260A">
              <w:t xml:space="preserve">pecificaties vast te stellen waarin de respectieve formaten van de </w:t>
            </w:r>
            <w:r w:rsidRPr="00ED260A">
              <w:lastRenderedPageBreak/>
              <w:t>Europese gehandicaptenkaart en de Europese parkeerkaart voor personen met een handicap, de respectieve beveiligings- en digitale kenmerken en interoperabiliteitskwesties nader worden gespec</w:t>
            </w:r>
            <w:r w:rsidRPr="00ED260A">
              <w:t xml:space="preserve">ificeerd. Die bevoegdheden moeten worden uitgeoefend </w:t>
            </w:r>
            <w:r w:rsidRPr="00ED260A">
              <w:rPr>
                <w:b/>
                <w:i/>
              </w:rPr>
              <w:t>overeenkomstig</w:t>
            </w:r>
            <w:r w:rsidRPr="00ED260A">
              <w:t xml:space="preserve"> Verordening (EU) nr. 182/2011 van het Europees Parlement en de Raad</w:t>
            </w:r>
            <w:r w:rsidRPr="00ED260A">
              <w:rPr>
                <w:vertAlign w:val="superscript"/>
              </w:rPr>
              <w:t>57</w:t>
            </w:r>
            <w:r w:rsidRPr="00ED260A">
              <w:t>.</w:t>
            </w:r>
          </w:p>
        </w:tc>
        <w:tc>
          <w:tcPr>
            <w:tcW w:w="4876" w:type="dxa"/>
          </w:tcPr>
          <w:p w:rsidR="005D6152" w:rsidRPr="00ED260A" w:rsidRDefault="00DD52B6">
            <w:pPr>
              <w:pStyle w:val="Normal6a"/>
            </w:pPr>
            <w:r w:rsidRPr="00ED260A">
              <w:lastRenderedPageBreak/>
              <w:t>(34)</w:t>
            </w:r>
            <w:r w:rsidRPr="00ED260A">
              <w:tab/>
              <w:t>Om uniforme voorwaarden voor de uitvoering van deze richtlijn te waarborgen, moeten aan de Commissie uitvoerings</w:t>
            </w:r>
            <w:r w:rsidRPr="00ED260A">
              <w:t xml:space="preserve">bevoegdheden worden toegekend om gemeenschappelijke technische specificaties vast te stellen </w:t>
            </w:r>
            <w:r w:rsidRPr="00ED260A">
              <w:rPr>
                <w:b/>
                <w:i/>
              </w:rPr>
              <w:t xml:space="preserve">– die consistent zijn met het ontwerp van de </w:t>
            </w:r>
            <w:r w:rsidRPr="00ED260A">
              <w:rPr>
                <w:b/>
                <w:i/>
              </w:rPr>
              <w:lastRenderedPageBreak/>
              <w:t>EUDI-portemonnee –</w:t>
            </w:r>
            <w:r w:rsidRPr="00ED260A">
              <w:t xml:space="preserve"> waarin de respectieve formaten van de Europese gehandicaptenkaart en de Europese parkeerkaart voor </w:t>
            </w:r>
            <w:r w:rsidRPr="00ED260A">
              <w:t xml:space="preserve">personen met een handicap, de respectieve beveiligings- en digitale kenmerken en interoperabiliteitskwesties nader worden gespecificeerd. Die bevoegdheden moeten worden uitgeoefend </w:t>
            </w:r>
            <w:r w:rsidRPr="00ED260A">
              <w:rPr>
                <w:b/>
                <w:i/>
              </w:rPr>
              <w:t>in overeenstemming met</w:t>
            </w:r>
            <w:r w:rsidRPr="00ED260A">
              <w:t xml:space="preserve"> Verordening (EU) nr. 182/2011 van het Europees Parle</w:t>
            </w:r>
            <w:r w:rsidRPr="00ED260A">
              <w:t>ment en de Raad</w:t>
            </w:r>
            <w:r w:rsidRPr="00ED260A">
              <w:rPr>
                <w:vertAlign w:val="superscript"/>
              </w:rPr>
              <w:t>57</w:t>
            </w:r>
            <w:r w:rsidRPr="00ED260A">
              <w: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57</w:t>
            </w:r>
            <w:r w:rsidRPr="00ED260A">
              <w:t xml:space="preserve"> Verordening (EU) nr. 182/2011 van het Europees Parlement en de Raad van 16 februari 2011 tot vaststelling van de algemene voorschriften en beginselen die van toepassing zijn op de wijze waarop de </w:t>
            </w:r>
            <w:r w:rsidRPr="00ED260A">
              <w:t>lidstaten de uitoefening van de uitvoeringsbevoegdheden door de Commissie controleren (PB L 55 van 28.2.2011, blz. 13).</w:t>
            </w:r>
          </w:p>
        </w:tc>
        <w:tc>
          <w:tcPr>
            <w:tcW w:w="4876" w:type="dxa"/>
          </w:tcPr>
          <w:p w:rsidR="005D6152" w:rsidRPr="00ED260A" w:rsidRDefault="00DD52B6">
            <w:pPr>
              <w:pStyle w:val="Normal6a"/>
            </w:pPr>
            <w:r w:rsidRPr="00ED260A">
              <w:rPr>
                <w:vertAlign w:val="superscript"/>
              </w:rPr>
              <w:t>57</w:t>
            </w:r>
            <w:r w:rsidRPr="00ED260A">
              <w:t xml:space="preserve"> Verordening (EU) nr. 182/2011 van het Europees Parlement en de Raad van 16 februari 2011 tot vaststelling van de algemene voorschrift</w:t>
            </w:r>
            <w:r w:rsidRPr="00ED260A">
              <w:t>en en beginselen die van toepassing zijn op de wijze waarop de lidstaten de uitoefening van de uitvoeringsbevoegdheden door de Commissie controleren (PB L 55 van 28.2.2011, blz. 13).</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174</w:t>
      </w:r>
      <w:r w:rsidRPr="00ED260A">
        <w:rPr>
          <w:rStyle w:val="HideTWBExt"/>
        </w:rPr>
        <w:t>&lt;/</w:t>
      </w:r>
      <w:r w:rsidRPr="00ED260A">
        <w:rPr>
          <w:rStyle w:val="HideTWBExt"/>
        </w:rPr>
        <w: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(34)</w:t>
            </w:r>
            <w:r w:rsidRPr="00ED260A">
              <w:tab/>
            </w:r>
            <w:r w:rsidRPr="00ED260A">
              <w:t>Om uniforme voorwaarden voor de uitvoering van deze richtlijn te waarborgen, moeten aan de Commissie uitvoeringsbevoegdheden worden toegekend om gemeenschappelijke technische specificaties vast te stellen waarin de respectieve formaten van de Europese geha</w:t>
            </w:r>
            <w:r w:rsidRPr="00ED260A">
              <w:t xml:space="preserve">ndicaptenkaart en de Europese parkeerkaart voor personen met een handicap, de respectieve beveiligings- en digitale kenmerken en interoperabiliteitskwesties nader worden gespecificeerd. Die bevoegdheden moeten </w:t>
            </w:r>
            <w:r w:rsidRPr="00ED260A">
              <w:lastRenderedPageBreak/>
              <w:t xml:space="preserve">worden uitgeoefend </w:t>
            </w:r>
            <w:r w:rsidRPr="00ED260A">
              <w:rPr>
                <w:b/>
                <w:i/>
              </w:rPr>
              <w:t>overeenkomstig</w:t>
            </w:r>
            <w:r w:rsidRPr="00ED260A">
              <w:t xml:space="preserve"> Verordening </w:t>
            </w:r>
            <w:r w:rsidRPr="00ED260A">
              <w:t>(EU) nr. 182/2011 van het Europees Parlement en de Raad</w:t>
            </w:r>
            <w:r w:rsidRPr="00ED260A">
              <w:rPr>
                <w:vertAlign w:val="superscript"/>
              </w:rPr>
              <w:t>57</w:t>
            </w:r>
            <w:r w:rsidRPr="00ED260A">
              <w:t>.</w:t>
            </w:r>
          </w:p>
        </w:tc>
        <w:tc>
          <w:tcPr>
            <w:tcW w:w="4876" w:type="dxa"/>
          </w:tcPr>
          <w:p w:rsidR="005D6152" w:rsidRPr="00ED260A" w:rsidRDefault="00DD52B6">
            <w:pPr>
              <w:pStyle w:val="Normal6a"/>
            </w:pPr>
            <w:r w:rsidRPr="00ED260A">
              <w:lastRenderedPageBreak/>
              <w:t>(34)</w:t>
            </w:r>
            <w:r w:rsidRPr="00ED260A">
              <w:tab/>
              <w:t xml:space="preserve">Om uniforme voorwaarden voor de uitvoering van deze richtlijn te waarborgen, moeten aan de Commissie uitvoeringsbevoegdheden worden toegekend om gemeenschappelijke technische specificaties </w:t>
            </w:r>
            <w:r w:rsidRPr="00ED260A">
              <w:t>vast te stellen waarin de respectieve formaten van de Europese gehandicaptenkaart</w:t>
            </w:r>
            <w:r w:rsidRPr="00ED260A">
              <w:rPr>
                <w:b/>
                <w:i/>
              </w:rPr>
              <w:t>, de Europese seniorenkaart</w:t>
            </w:r>
            <w:r w:rsidRPr="00ED260A">
              <w:t xml:space="preserve"> en de Europese parkeerkaart voor personen met een handicap </w:t>
            </w:r>
            <w:r w:rsidRPr="00ED260A">
              <w:rPr>
                <w:b/>
                <w:i/>
              </w:rPr>
              <w:t>en ouderen</w:t>
            </w:r>
            <w:r w:rsidRPr="00ED260A">
              <w:t>, de respectieve beveiligings- en digitale kenmerken en interoperabiliteitskwe</w:t>
            </w:r>
            <w:r w:rsidRPr="00ED260A">
              <w:t xml:space="preserve">sties nader worden </w:t>
            </w:r>
            <w:r w:rsidRPr="00ED260A">
              <w:lastRenderedPageBreak/>
              <w:t xml:space="preserve">gespecificeerd. Die bevoegdheden moeten worden uitgeoefend </w:t>
            </w:r>
            <w:r w:rsidRPr="00ED260A">
              <w:rPr>
                <w:b/>
                <w:i/>
              </w:rPr>
              <w:t>in overeenstemming met</w:t>
            </w:r>
            <w:r w:rsidRPr="00ED260A">
              <w:t xml:space="preserve"> Verordening (EU) nr. 182/2011 van het Europees Parlement en de Raad</w:t>
            </w:r>
            <w:r w:rsidRPr="00ED260A">
              <w:rPr>
                <w:vertAlign w:val="superscript"/>
              </w:rPr>
              <w:t>57</w:t>
            </w:r>
            <w:r w:rsidRPr="00ED260A">
              <w:t>.</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57</w:t>
            </w:r>
            <w:r w:rsidRPr="00ED260A">
              <w:t xml:space="preserve"> Verordening (EU) nr. 182/2011 van het Europ</w:t>
            </w:r>
            <w:r w:rsidRPr="00ED260A">
              <w:t>ees Parlement en de Raad van 16 februari 2011 tot vaststelling van de algemene voorschriften en beginselen die van toepassing zijn op de wijze waarop de lidstaten de uitoefening van de uitvoeringsbevoegdheden door de Commissie controleren (PB L 55 van 28.2</w:t>
            </w:r>
            <w:r w:rsidRPr="00ED260A">
              <w:t>.2011, blz. 13).</w:t>
            </w:r>
          </w:p>
        </w:tc>
        <w:tc>
          <w:tcPr>
            <w:tcW w:w="4876" w:type="dxa"/>
          </w:tcPr>
          <w:p w:rsidR="005D6152" w:rsidRPr="00ED260A" w:rsidRDefault="00DD52B6">
            <w:pPr>
              <w:pStyle w:val="Normal6a"/>
            </w:pPr>
            <w:r w:rsidRPr="00ED260A">
              <w:rPr>
                <w:vertAlign w:val="superscript"/>
              </w:rPr>
              <w:t>57</w:t>
            </w:r>
            <w:r w:rsidRPr="00ED260A">
              <w:t xml:space="preserve"> Verordening (EU) nr. 182/2011 van het Europees Parlement en de Raad van 16 februari 2011 tot vaststelling van de algemene voorschriften en beginselen die van toepassing zijn op de wijze waarop de lidstaten de uitoefening van de uitvoeri</w:t>
            </w:r>
            <w:r w:rsidRPr="00ED260A">
              <w:t>ngsbevoegdheden door de Commissie controleren (PB L 55 van 28.2.2011, blz. 13).</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Lucia Ďuriš Nicholsonová, Abir Al-Sahlani, Jordi Cañas, Monica Semedo, </w:t>
      </w:r>
      <w:r w:rsidRPr="00ED260A">
        <w:t>Dragoş Pîslaru, Irena Joveva, Max Orville,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(35)</w:t>
            </w:r>
            <w:r w:rsidRPr="00ED260A">
              <w:tab/>
              <w:t xml:space="preserve">De </w:t>
            </w:r>
            <w:r w:rsidRPr="00ED260A">
              <w:t>lidstaten moeten ervoor zorgen dat er adequate en doeltreffende middelen bestaan om de naleving van deze richtlijn te waarborgen en ze moeten daarom voorzien in passende rechtsmiddelen – onder meer toezicht op de naleving en administratieve en gerechtelijk</w:t>
            </w:r>
            <w:r w:rsidRPr="00ED260A">
              <w:t xml:space="preserve">e procedures – om te waarborgen dat personen met een handicap, personen die hen begeleiden of bijstaan (met inbegrip van persoonlijke assistenten), evenals overheidsorganen of particuliere verenigingen, organisaties of andere juridische entiteiten die een </w:t>
            </w:r>
            <w:r w:rsidRPr="00ED260A">
              <w:t>legitiem belang hebben, uit hoofde van het nationale recht namens een persoon met een handicap maatregelen kunnen nemen.</w:t>
            </w:r>
          </w:p>
        </w:tc>
        <w:tc>
          <w:tcPr>
            <w:tcW w:w="4876" w:type="dxa"/>
          </w:tcPr>
          <w:p w:rsidR="005D6152" w:rsidRPr="00ED260A" w:rsidRDefault="00DD52B6">
            <w:pPr>
              <w:pStyle w:val="Normal6a"/>
            </w:pPr>
            <w:r w:rsidRPr="00ED260A">
              <w:t>(35)</w:t>
            </w:r>
            <w:r w:rsidRPr="00ED260A">
              <w:tab/>
              <w:t>De lidstaten moeten ervoor zorgen dat er adequate en doeltreffende middelen bestaan om de naleving van deze richtlijn te waarborge</w:t>
            </w:r>
            <w:r w:rsidRPr="00ED260A">
              <w:t>n en ze moeten daarom voorzien in passende rechtsmiddelen – onder meer toezicht op de naleving en administratieve en gerechtelijke procedures – om te waarborgen dat personen met een handicap, personen die hen begeleiden of bijstaan (met inbegrip van persoo</w:t>
            </w:r>
            <w:r w:rsidRPr="00ED260A">
              <w:t xml:space="preserve">nlijke assistenten), evenals overheidsorganen </w:t>
            </w:r>
            <w:r w:rsidRPr="00ED260A">
              <w:rPr>
                <w:b/>
                <w:i/>
              </w:rPr>
              <w:t>zoals gelijkheidsorganen</w:t>
            </w:r>
            <w:r w:rsidRPr="00ED260A">
              <w:t xml:space="preserve"> of particuliere verenigingen, organisaties </w:t>
            </w:r>
            <w:r w:rsidRPr="00ED260A">
              <w:rPr>
                <w:b/>
                <w:i/>
              </w:rPr>
              <w:t>zoals organisaties die personen met een handicap vertegenwoordigen</w:t>
            </w:r>
            <w:r w:rsidRPr="00ED260A">
              <w:t xml:space="preserve"> of andere juridische entiteiten die een legitiem belang hebben, uit hoofde </w:t>
            </w:r>
            <w:r w:rsidRPr="00ED260A">
              <w:t xml:space="preserve">van het nationale recht namens een persoon met een handicap </w:t>
            </w:r>
            <w:r w:rsidRPr="00ED260A">
              <w:lastRenderedPageBreak/>
              <w:t xml:space="preserve">maatregelen kunnen nemen. </w:t>
            </w:r>
            <w:r w:rsidRPr="00ED260A">
              <w:rPr>
                <w:b/>
                <w:i/>
              </w:rPr>
              <w:t>Daarnaast moeten personen met een handicap recht van verhaal, onder meer voor toereikende compensatie, hebben in het geval van inbreuken op de rechten die zij krachtens d</w:t>
            </w:r>
            <w:r w:rsidRPr="00ED260A">
              <w:rPr>
                <w:b/>
                <w:i/>
              </w:rPr>
              <w:t>eze richtlijn genieten.</w:t>
            </w:r>
            <w:r w:rsidRPr="00ED260A">
              <w:t xml:space="preserve"> </w:t>
            </w:r>
            <w:r w:rsidRPr="00ED260A">
              <w:rPr>
                <w:b/>
                <w:i/>
              </w:rPr>
              <w:t>De lidstaten moeten erop toezien dat deze bepalingen bij het ontwerp en de uitvoering ervan voldoen aan het beginsel van redelijke aanpassingen voor personen met een handicap, in overeenstemming met het UNCRPD.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Aurore Lalucq, Elisabetta Gualmini, Klára Dobrev, Marianne Vind, Vilija Blinkevičiūtė, Alex</w:t>
      </w:r>
      <w:r w:rsidRPr="00ED260A">
        <w:t xml:space="preserve">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(35)</w:t>
            </w:r>
            <w:r w:rsidRPr="00ED260A">
              <w:tab/>
              <w:t>De lidstaten moeten ervoor zorgen dat er adequate en doeltreffende middelen bestaan om de naleving van deze richtlijn te waarborgen en ze moeten daarom voorzien in passende rechtsmiddelen – onder meer toezicht op de naleving en administrat</w:t>
            </w:r>
            <w:r w:rsidRPr="00ED260A">
              <w:t>ieve en gerechtelijke procedures – om te waarborgen dat personen met een handicap, personen die hen begeleiden of bijstaan (met inbegrip van persoonlijke assistenten), evenals overheidsorganen of particuliere verenigingen, organisaties of andere juridische</w:t>
            </w:r>
            <w:r w:rsidRPr="00ED260A">
              <w:t xml:space="preserve"> entiteiten die een legitiem belang hebben, uit hoofde van het nationale recht namens een persoon met een handicap maatregelen kunnen nemen.</w:t>
            </w:r>
          </w:p>
        </w:tc>
        <w:tc>
          <w:tcPr>
            <w:tcW w:w="4876" w:type="dxa"/>
          </w:tcPr>
          <w:p w:rsidR="005D6152" w:rsidRPr="00ED260A" w:rsidRDefault="00DD52B6">
            <w:pPr>
              <w:pStyle w:val="Normal6a"/>
            </w:pPr>
            <w:r w:rsidRPr="00ED260A">
              <w:t>(35)</w:t>
            </w:r>
            <w:r w:rsidRPr="00ED260A">
              <w:tab/>
              <w:t>De lidstaten moeten ervoor zorgen dat er adequate en doeltreffende middelen bestaan om de naleving van deze ri</w:t>
            </w:r>
            <w:r w:rsidRPr="00ED260A">
              <w:t>chtlijn te waarborgen en ze moeten daarom voorzien in passende rechtsmiddelen – onder meer toezicht op de naleving en administratieve en gerechtelijke procedures – om te waarborgen dat personen met een handicap, personen die hen begeleiden of bijstaan (met</w:t>
            </w:r>
            <w:r w:rsidRPr="00ED260A">
              <w:t xml:space="preserve"> inbegrip van persoonlijke assistenten), evenals overheidsorganen </w:t>
            </w:r>
            <w:r w:rsidRPr="00ED260A">
              <w:rPr>
                <w:b/>
                <w:i/>
              </w:rPr>
              <w:t>zoals gelijkheidsorganen</w:t>
            </w:r>
            <w:r w:rsidRPr="00ED260A">
              <w:t xml:space="preserve"> of particuliere verenigingen, organisaties </w:t>
            </w:r>
            <w:r w:rsidRPr="00ED260A">
              <w:rPr>
                <w:b/>
                <w:i/>
              </w:rPr>
              <w:t>zoals organisaties die personen met een handicap vertegenwoordigen</w:t>
            </w:r>
            <w:r w:rsidRPr="00ED260A">
              <w:t xml:space="preserve"> of andere juridische entiteiten die een legitiem belang</w:t>
            </w:r>
            <w:r w:rsidRPr="00ED260A">
              <w:t xml:space="preserve"> hebben, uit hoofde van het nationale recht namens een persoon met een handicap maatregelen kunnen nemen. </w:t>
            </w:r>
            <w:r w:rsidRPr="00ED260A">
              <w:rPr>
                <w:b/>
                <w:i/>
              </w:rPr>
              <w:t xml:space="preserve">Daarnaast moeten personen met een handicap recht </w:t>
            </w:r>
            <w:r w:rsidRPr="00ED260A">
              <w:rPr>
                <w:b/>
                <w:i/>
              </w:rPr>
              <w:lastRenderedPageBreak/>
              <w:t>van verhaal, onder meer voor toereikende compensatie, hebben in het geval van inbreuken op de rechten</w:t>
            </w:r>
            <w:r w:rsidRPr="00ED260A">
              <w:rPr>
                <w:b/>
                <w:i/>
              </w:rPr>
              <w:t xml:space="preserve"> die zij krachtens deze richtlijn genieten.</w:t>
            </w:r>
            <w:r w:rsidRPr="00ED260A">
              <w:t xml:space="preserve"> </w:t>
            </w:r>
            <w:r w:rsidRPr="00ED260A">
              <w:rPr>
                <w:b/>
                <w:i/>
              </w:rPr>
              <w:t>De lidstaten zien erop toe dat deze bepalingen bij het ontwerp en de uitvoering ervan voldoen aan het beginsel van redelijke aanpassingen voor personen met een handicap.</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(35)</w:t>
            </w:r>
            <w:r w:rsidRPr="00ED260A">
              <w:tab/>
              <w:t xml:space="preserve">De </w:t>
            </w:r>
            <w:r w:rsidRPr="00ED260A">
              <w:t>lidstaten moeten ervoor zorgen dat er adequate en doeltreffende middelen bestaan om de naleving van deze richtlijn te waarborgen en ze moeten daarom voorzien in passende rechtsmiddelen – onder meer toezicht op de naleving en administratieve en gerechtelijk</w:t>
            </w:r>
            <w:r w:rsidRPr="00ED260A">
              <w:t xml:space="preserve">e procedures – om te waarborgen dat personen met een handicap, personen die hen begeleiden of bijstaan (met inbegrip van persoonlijke assistenten), evenals overheidsorganen of particuliere verenigingen, organisaties of andere juridische entiteiten die een </w:t>
            </w:r>
            <w:r w:rsidRPr="00ED260A">
              <w:t>legitiem belang hebben, uit hoofde van het nationale recht namens een persoon met een handicap maatregelen kunnen nemen.</w:t>
            </w:r>
          </w:p>
        </w:tc>
        <w:tc>
          <w:tcPr>
            <w:tcW w:w="4876" w:type="dxa"/>
          </w:tcPr>
          <w:p w:rsidR="005D6152" w:rsidRPr="00ED260A" w:rsidRDefault="00DD52B6">
            <w:pPr>
              <w:pStyle w:val="Normal6a"/>
            </w:pPr>
            <w:r w:rsidRPr="00ED260A">
              <w:t>(35)</w:t>
            </w:r>
            <w:r w:rsidRPr="00ED260A">
              <w:tab/>
              <w:t>De lidstaten moeten ervoor zorgen dat er adequate en doeltreffende middelen bestaan om de naleving van deze richtlijn te waarborge</w:t>
            </w:r>
            <w:r w:rsidRPr="00ED260A">
              <w:t xml:space="preserve">n en ze moeten daarom voorzien in passende rechtsmiddelen – onder meer toezicht op de naleving en administratieve en gerechtelijke procedures – om te waarborgen dat personen met een handicap, </w:t>
            </w:r>
            <w:r w:rsidRPr="00ED260A">
              <w:rPr>
                <w:b/>
                <w:i/>
              </w:rPr>
              <w:t>ouderen en</w:t>
            </w:r>
            <w:r w:rsidRPr="00ED260A">
              <w:t xml:space="preserve"> personen die hen begeleiden of bijstaan (met inbegrip</w:t>
            </w:r>
            <w:r w:rsidRPr="00ED260A">
              <w:t xml:space="preserve"> van persoonlijke assistenten), evenals overheidsorganen of particuliere verenigingen, organisaties of andere juridische entiteiten die een legitiem belang hebben, uit hoofde van het nationale recht namens een persoon met een handicap </w:t>
            </w:r>
            <w:r w:rsidRPr="00ED260A">
              <w:rPr>
                <w:b/>
                <w:i/>
              </w:rPr>
              <w:t>of namens een oudere</w:t>
            </w:r>
            <w:r w:rsidRPr="00ED260A">
              <w:t xml:space="preserve"> </w:t>
            </w:r>
            <w:r w:rsidRPr="00ED260A">
              <w:t>maatregelen kunnen nemen.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lastRenderedPageBreak/>
        <w:t>&lt;DocAmend&gt;</w:t>
      </w:r>
      <w:r w:rsidRPr="00ED260A">
        <w:t>Voorstel v</w:t>
      </w:r>
      <w:r w:rsidRPr="00ED260A">
        <w:t>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(36)</w:t>
            </w:r>
            <w:r w:rsidRPr="00ED260A">
              <w:tab/>
              <w:t xml:space="preserve">De lidstaten moeten passende maatregelen nemen en in doeltreffende, evenredige en afschrikkende sancties voorzien voor inbreuken op of </w:t>
            </w:r>
            <w:r w:rsidRPr="00ED260A">
              <w:t xml:space="preserve">niet-naleving van de in deze richtlijn vastgestelde verplichtingen met betrekking tot de rechten die binnen het toepassingsgebied van deze richtlijn vallen. Het kan bij de sancties onder meer gaan om administratieve of financiële sancties, zoals boeten of </w:t>
            </w:r>
            <w:r w:rsidRPr="00ED260A">
              <w:t>het betalen van een schadevergoeding, maar ook om andere soorten sancties.</w:t>
            </w:r>
          </w:p>
        </w:tc>
        <w:tc>
          <w:tcPr>
            <w:tcW w:w="4876" w:type="dxa"/>
          </w:tcPr>
          <w:p w:rsidR="005D6152" w:rsidRPr="00ED260A" w:rsidRDefault="00DD52B6">
            <w:pPr>
              <w:pStyle w:val="Normal6a"/>
            </w:pPr>
            <w:r w:rsidRPr="00ED260A">
              <w:t>(36)</w:t>
            </w:r>
            <w:r w:rsidRPr="00ED260A">
              <w:tab/>
              <w:t>De lidstaten moeten passende maatregelen nemen en in doeltreffende, evenredige en afschrikkende sancties voorzien voor inbreuken op of niet-naleving van de in deze richtlijn va</w:t>
            </w:r>
            <w:r w:rsidRPr="00ED260A">
              <w:t>stgestelde verplichtingen met betrekking tot de rechten die binnen het toepassingsgebied van deze richtlijn vallen. Het kan bij de sancties onder meer gaan om administratieve of financiële sancties, zoals boeten of het betalen van een schadevergoeding, maa</w:t>
            </w:r>
            <w:r w:rsidRPr="00ED260A">
              <w:t xml:space="preserve">r ook om andere soorten sancties </w:t>
            </w:r>
            <w:r w:rsidRPr="00ED260A">
              <w:rPr>
                <w:b/>
                <w:i/>
              </w:rPr>
              <w:t>in overeenstemming met de nationale wetgeving en praktijk</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179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David 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w:t>
      </w:r>
      <w:r w:rsidRPr="00ED260A">
        <w:t>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(36 bis)</w:t>
            </w:r>
            <w:r w:rsidRPr="00ED260A">
              <w:tab/>
            </w:r>
            <w:r w:rsidRPr="00ED260A">
              <w:rPr>
                <w:b/>
                <w:i/>
              </w:rPr>
              <w:t xml:space="preserve">De lidstaten moeten ernaar streven frauduleus verkregen invaliditeitsuitkeringen te beteugelen om het wederzijdse </w:t>
            </w:r>
            <w:r w:rsidRPr="00ED260A">
              <w:rPr>
                <w:b/>
                <w:i/>
              </w:rPr>
              <w:t>vertrouwen in nationale socialebeschermingsregelingen in de hele Unie te handhaven, aangezien de wederzijdse erkenning van uitkeringen vanwege een handicap de hoeksteen vormt van de goede werking van de Europese gehandicaptenkaart.</w:t>
            </w:r>
            <w:r w:rsidRPr="00ED260A">
              <w:t xml:space="preserve"> </w:t>
            </w:r>
            <w:r w:rsidRPr="00ED260A">
              <w:rPr>
                <w:b/>
                <w:i/>
              </w:rPr>
              <w:t>Gevallen van systemische</w:t>
            </w:r>
            <w:r w:rsidRPr="00ED260A">
              <w:rPr>
                <w:b/>
                <w:i/>
              </w:rPr>
              <w:t xml:space="preserve"> fraude en corruptie met betrekking tot invaliditeitsuitkeringen ondermijnen dit vertrouwen ernstig, hebben nadelige gevolgen voor het vermogen om in de hele Unie sociale bescherming te waarborgen en dreigen de rechten van personen die daadwerkelijk </w:t>
            </w:r>
            <w:r w:rsidRPr="00ED260A">
              <w:rPr>
                <w:b/>
                <w:i/>
              </w:rPr>
              <w:lastRenderedPageBreak/>
              <w:t xml:space="preserve">recht </w:t>
            </w:r>
            <w:r w:rsidRPr="00ED260A">
              <w:rPr>
                <w:b/>
                <w:i/>
              </w:rPr>
              <w:t>hebben op een invaliditeitsuitkering te ondermijnen.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(36 bis)</w:t>
            </w:r>
            <w:r w:rsidRPr="00ED260A">
              <w:tab/>
            </w:r>
            <w:r w:rsidRPr="00ED260A">
              <w:rPr>
                <w:b/>
                <w:i/>
              </w:rPr>
              <w:t xml:space="preserve">Met betrekking tot de vaststelling van doeltreffende maatregelen om de mobiliteit te waarborgen, moet rekening worden gehouden met de </w:t>
            </w:r>
            <w:r w:rsidRPr="00ED260A">
              <w:rPr>
                <w:b/>
                <w:i/>
              </w:rPr>
              <w:t>toegankelijkheid voor personen met een handicap in de verschillende vormen van openbaar vervoer (trein, vliegtuig enz.), die hun eigen rolstoel moeten gebruiken vanwege de specialisatie die nodig is om hun veiligheid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w:t>
      </w:r>
      <w:r w:rsidRPr="00ED260A">
        <w:rPr>
          <w:rStyle w:val="HideTWBExt"/>
        </w:rPr>
        <w:t>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(37)</w:t>
            </w:r>
            <w:r w:rsidRPr="00ED260A">
              <w:tab/>
              <w:t>Deze richtlijn eerbiedigt de grondrechten en neemt de beginselen in acht die met name in het Handvest zijn erkend. Deze richtlijn wil meer bepaald de volledige eerbiediging van het recht van personen met een handicap waarborgen om te profi</w:t>
            </w:r>
            <w:r w:rsidRPr="00ED260A">
              <w:t xml:space="preserve">teren van maatregelen die hun zelfstandigheid en hun integratie in de samenleving en het beroepsleven en hun deelname aan het gemeenschapsleven beogen, en de toepassing van artikel 26 van </w:t>
            </w:r>
            <w:r w:rsidRPr="00ED260A">
              <w:lastRenderedPageBreak/>
              <w:t>het Handvest bevorderen.</w:t>
            </w:r>
          </w:p>
        </w:tc>
        <w:tc>
          <w:tcPr>
            <w:tcW w:w="4876" w:type="dxa"/>
          </w:tcPr>
          <w:p w:rsidR="005D6152" w:rsidRPr="00ED260A" w:rsidRDefault="00DD52B6">
            <w:pPr>
              <w:pStyle w:val="Normal6a"/>
            </w:pPr>
            <w:r w:rsidRPr="00ED260A">
              <w:lastRenderedPageBreak/>
              <w:t>(37)</w:t>
            </w:r>
            <w:r w:rsidRPr="00ED260A">
              <w:tab/>
              <w:t>Deze richtlijn eerbiedigt de grondrech</w:t>
            </w:r>
            <w:r w:rsidRPr="00ED260A">
              <w:t xml:space="preserve">ten en neemt de beginselen in acht die met name in het Handvest zijn erkend. Deze richtlijn wil meer bepaald de volledige eerbiediging van het recht van personen met een handicap </w:t>
            </w:r>
            <w:r w:rsidRPr="00ED260A">
              <w:rPr>
                <w:b/>
                <w:i/>
              </w:rPr>
              <w:t>en ouderen</w:t>
            </w:r>
            <w:r w:rsidRPr="00ED260A">
              <w:t xml:space="preserve"> waarborgen om te profiteren van maatregelen die hun zelfstandighei</w:t>
            </w:r>
            <w:r w:rsidRPr="00ED260A">
              <w:t xml:space="preserve">d en hun integratie in de samenleving en het beroepsleven en hun deelname aan het gemeenschapsleven beogen, en de </w:t>
            </w:r>
            <w:r w:rsidRPr="00ED260A">
              <w:lastRenderedPageBreak/>
              <w:t>toepassing van artikel 26 van het Handvest bevorderen.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w:t>
            </w:r>
            <w:r w:rsidRPr="00ED260A">
              <w:t>ement</w:t>
            </w:r>
          </w:p>
        </w:tc>
      </w:tr>
      <w:tr w:rsidR="005D6152" w:rsidRPr="00ED260A">
        <w:trPr>
          <w:jc w:val="center"/>
        </w:trPr>
        <w:tc>
          <w:tcPr>
            <w:tcW w:w="4876" w:type="dxa"/>
          </w:tcPr>
          <w:p w:rsidR="005D6152" w:rsidRPr="00ED260A" w:rsidRDefault="00DD52B6">
            <w:pPr>
              <w:pStyle w:val="Normal6a"/>
            </w:pPr>
            <w:r w:rsidRPr="00ED260A">
              <w:t>(37)</w:t>
            </w:r>
            <w:r w:rsidRPr="00ED260A">
              <w:tab/>
              <w:t>Deze richtlijn eerbiedigt de grondrechten en neemt de beginselen in acht die met name in het Handvest zijn erkend. Deze richtlijn wil meer bepaald de volledige eerbiediging van het recht van personen met een handicap waarborgen om te profiteren</w:t>
            </w:r>
            <w:r w:rsidRPr="00ED260A">
              <w:t xml:space="preserve"> van maatregelen die hun zelfstandigheid en hun integratie in de samenleving en het beroepsleven en hun deelname aan het gemeenschapsleven beogen, en de toepassing van artikel 26 van het Handvest bevorderen.</w:t>
            </w:r>
          </w:p>
        </w:tc>
        <w:tc>
          <w:tcPr>
            <w:tcW w:w="4876" w:type="dxa"/>
          </w:tcPr>
          <w:p w:rsidR="005D6152" w:rsidRPr="00ED260A" w:rsidRDefault="00DD52B6">
            <w:pPr>
              <w:pStyle w:val="Normal6a"/>
            </w:pPr>
            <w:r w:rsidRPr="00ED260A">
              <w:t>(37)</w:t>
            </w:r>
            <w:r w:rsidRPr="00ED260A">
              <w:tab/>
              <w:t>Deze richtlijn eerbiedigt de grondrechten e</w:t>
            </w:r>
            <w:r w:rsidRPr="00ED260A">
              <w:t>n neemt de beginselen in acht die met name in het Handvest zijn erkend. Deze richtlijn wil meer bepaald de volledige eerbiediging van het recht van personen met een handicap waarborgen om te profiteren van maatregelen die hun zelfstandigheid en hun integra</w:t>
            </w:r>
            <w:r w:rsidRPr="00ED260A">
              <w:t>tie in de samenleving</w:t>
            </w:r>
            <w:r w:rsidRPr="00ED260A">
              <w:rPr>
                <w:b/>
                <w:i/>
              </w:rPr>
              <w:t>, de economie</w:t>
            </w:r>
            <w:r w:rsidRPr="00ED260A">
              <w:t xml:space="preserve"> en het beroepsleven en hun deelname aan het gemeenschapsleven beogen, en de toepassing van artikel 26 van het Handvest bevorderen.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38</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(38)</w:t>
            </w:r>
            <w:r w:rsidRPr="00ED260A">
              <w:tab/>
              <w:t xml:space="preserve">Aangezien de doelstelling van deze richtlijn – </w:t>
            </w:r>
            <w:r w:rsidRPr="00ED260A">
              <w:t xml:space="preserve">namelijk personen met een handicap meer mogelijkheden geven om naar een andere lidstaat te reizen of er op bezoek te gaan – niet voldoende door de lidstaten kan worden verwezenlijkt, maar – vanwege de omvang en de gevolgen van de </w:t>
            </w:r>
            <w:r w:rsidRPr="00ED260A">
              <w:lastRenderedPageBreak/>
              <w:t>maatregelen tot vaststelli</w:t>
            </w:r>
            <w:r w:rsidRPr="00ED260A">
              <w:t>ng van een kader met regels en gemeenschappelijke voorwaarden – beter door de Unie kan worden verwezenlijkt, kan de Unie maatregelen nemen overeenkomstig het in artikel 5 van het Verdrag betreffende de Europese Unie neergelegde subsidiariteitsbeginsel. Ove</w:t>
            </w:r>
            <w:r w:rsidRPr="00ED260A">
              <w:t>reenkomstig het in datzelfde artikel neergelegde evenredigheidsbeginsel gaat deze richtlijn niet verder dan wat nodig is om die doelstelling te verwezenlijken,</w:t>
            </w:r>
          </w:p>
        </w:tc>
        <w:tc>
          <w:tcPr>
            <w:tcW w:w="4876" w:type="dxa"/>
          </w:tcPr>
          <w:p w:rsidR="005D6152" w:rsidRPr="00ED260A" w:rsidRDefault="00DD52B6">
            <w:pPr>
              <w:pStyle w:val="Normal6a"/>
            </w:pPr>
            <w:r w:rsidRPr="00ED260A">
              <w:lastRenderedPageBreak/>
              <w:t>(38)</w:t>
            </w:r>
            <w:r w:rsidRPr="00ED260A">
              <w:tab/>
              <w:t xml:space="preserve">Aangezien de doelstelling van deze richtlijn – namelijk personen met een handicap </w:t>
            </w:r>
            <w:r w:rsidRPr="00ED260A">
              <w:rPr>
                <w:b/>
                <w:i/>
              </w:rPr>
              <w:t>en oudere</w:t>
            </w:r>
            <w:r w:rsidRPr="00ED260A">
              <w:rPr>
                <w:b/>
                <w:i/>
              </w:rPr>
              <w:t>n</w:t>
            </w:r>
            <w:r w:rsidRPr="00ED260A">
              <w:t xml:space="preserve"> meer mogelijkheden geven om naar een andere lidstaat te reizen of er op bezoek te gaan – niet voldoende door de lidstaten kan worden verwezenlijkt, maar – vanwege de omvang </w:t>
            </w:r>
            <w:r w:rsidRPr="00ED260A">
              <w:lastRenderedPageBreak/>
              <w:t>en de gevolgen van de maatregelen tot vaststelling van een kader met regels en ge</w:t>
            </w:r>
            <w:r w:rsidRPr="00ED260A">
              <w:t>meenschappelijke voorwaarden – beter door de Unie kan worden verwezenlijkt, kan de Unie maatregelen nemen overeenkomstig het in artikel 5 van het Verdrag betreffende de Europese Unie neergelegde subsidiariteitsbeginsel. Overeenkomstig het in datzelfde arti</w:t>
            </w:r>
            <w:r w:rsidRPr="00ED260A">
              <w:t>kel neergelegde evenredigheidsbeginsel gaat deze richtlijn niet verder dan wat nodig is om die doelstelling te verwezenlijken,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Jarosław Duda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Overweging 38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(38 bis)</w:t>
            </w:r>
            <w:r w:rsidRPr="00ED260A">
              <w:tab/>
            </w:r>
            <w:r w:rsidRPr="00ED260A">
              <w:rPr>
                <w:b/>
                <w:i/>
              </w:rPr>
              <w:t>Aan artikel 2.2 wordt een vrijstelling toegevoegd om de tijdelijke erkenning van de</w:t>
            </w:r>
            <w:r w:rsidRPr="00ED260A">
              <w:rPr>
                <w:b/>
                <w:i/>
              </w:rPr>
              <w:t xml:space="preserve"> gehandicaptenstatus mogelijk te maken voor deelnemers aan EU-mobiliteitsprogramma’s zoals Erasmus+.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w:t>
      </w:r>
      <w:r w:rsidRPr="00ED260A">
        <w:rPr>
          <w:rStyle w:val="HideTWBExt"/>
        </w:rPr>
        <w:t>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r>
            <w:r w:rsidRPr="00ED260A">
              <w:t xml:space="preserve">de regels voor de afgifte van de Europese gehandicaptenkaart en de Europese parkeerkaart voor personen met een handicap – als bewijs van respectievelijk een gehandicaptenstatus of </w:t>
            </w:r>
            <w:r w:rsidRPr="00ED260A">
              <w:lastRenderedPageBreak/>
              <w:t>het recht op voor personen met een handicap gereserveerde parkeervoorwaarden</w:t>
            </w:r>
            <w:r w:rsidRPr="00ED260A">
              <w:t xml:space="preserve"> en -faciliteiten – om korte verblijven van personen met een handicap in een andere lidstaat dan </w:t>
            </w:r>
            <w:r w:rsidRPr="00ED260A">
              <w:rPr>
                <w:b/>
                <w:i/>
              </w:rPr>
              <w:t>hun</w:t>
            </w:r>
            <w:r w:rsidRPr="00ED260A">
              <w:t xml:space="preserve"> lidstaat </w:t>
            </w:r>
            <w:r w:rsidRPr="00ED260A">
              <w:rPr>
                <w:b/>
                <w:i/>
              </w:rPr>
              <w:t>van verblijf</w:t>
            </w:r>
            <w:r w:rsidRPr="00ED260A">
              <w:t xml:space="preserve"> te vergemakkelijken door hun toegang te verlenen tot alle bijzondere voorwaarden of voorkeursbehandelingen bij diensten, activiteiten</w:t>
            </w:r>
            <w:r w:rsidRPr="00ED260A">
              <w:t xml:space="preserve"> of faciliteiten – ook als deze niet tegen een vergoeding worden aangeboden – of parkeervoorwaarden en -faciliteiten die worden geboden aan of gereserveerd zijn voor personen met een handicap of personen die hen begeleiden of bijstaan, met inbegrip van hun</w:t>
            </w:r>
            <w:r w:rsidRPr="00ED260A">
              <w:t xml:space="preserve"> persoonlijke assistent(en);</w:t>
            </w:r>
          </w:p>
        </w:tc>
        <w:tc>
          <w:tcPr>
            <w:tcW w:w="4876" w:type="dxa"/>
          </w:tcPr>
          <w:p w:rsidR="005D6152" w:rsidRPr="00ED260A" w:rsidRDefault="00DD52B6">
            <w:pPr>
              <w:pStyle w:val="Normal6a"/>
            </w:pPr>
            <w:r w:rsidRPr="00ED260A">
              <w:lastRenderedPageBreak/>
              <w:t>a)</w:t>
            </w:r>
            <w:r w:rsidRPr="00ED260A">
              <w:tab/>
              <w:t xml:space="preserve">de regels voor de afgifte van de Europese gehandicaptenkaart en de Europese parkeerkaart voor personen met een handicap – als bewijs van respectievelijk een gehandicaptenstatus of </w:t>
            </w:r>
            <w:r w:rsidRPr="00ED260A">
              <w:lastRenderedPageBreak/>
              <w:t xml:space="preserve">het recht op voor personen met een handicap </w:t>
            </w:r>
            <w:r w:rsidRPr="00ED260A">
              <w:rPr>
                <w:b/>
                <w:i/>
              </w:rPr>
              <w:t>of, indien van toepassing, personen die hen begeleiden of bijstaan, met inbegrip van hun persoonlijke assistent(en),</w:t>
            </w:r>
            <w:r w:rsidRPr="00ED260A">
              <w:t xml:space="preserve"> gereserveerde parkeervoorwaarden en -faciliteiten – om </w:t>
            </w:r>
            <w:r w:rsidRPr="00ED260A">
              <w:rPr>
                <w:b/>
                <w:i/>
              </w:rPr>
              <w:t>bezoeken en</w:t>
            </w:r>
            <w:r w:rsidRPr="00ED260A">
              <w:t xml:space="preserve"> korte verblijven van personen met een handicap in een andere lidstaat da</w:t>
            </w:r>
            <w:r w:rsidRPr="00ED260A">
              <w:t xml:space="preserve">n </w:t>
            </w:r>
            <w:r w:rsidRPr="00ED260A">
              <w:rPr>
                <w:b/>
                <w:i/>
              </w:rPr>
              <w:t>de</w:t>
            </w:r>
            <w:r w:rsidRPr="00ED260A">
              <w:t xml:space="preserve"> lidstaat </w:t>
            </w:r>
            <w:r w:rsidRPr="00ED260A">
              <w:rPr>
                <w:b/>
                <w:i/>
              </w:rPr>
              <w:t>waarvan zij inwoner zijn</w:t>
            </w:r>
            <w:r w:rsidRPr="00ED260A">
              <w:t xml:space="preserve"> te vergemakkelijken door hun toegang te verlenen tot alle bijzondere voorwaarden of voorkeursbehandelingen bij diensten, activiteiten of faciliteiten – ook als deze niet tegen een vergoeding worden aangeboden – of par</w:t>
            </w:r>
            <w:r w:rsidRPr="00ED260A">
              <w:t>keervoorwaarden en -faciliteiten die worden geboden aan of gereserveerd zijn voor personen met een handicap</w:t>
            </w:r>
            <w:r w:rsidRPr="00ED260A">
              <w:rPr>
                <w:b/>
                <w:i/>
              </w:rPr>
              <w:t>, indien van toepassing,</w:t>
            </w:r>
            <w:r w:rsidRPr="00ED260A">
              <w:t xml:space="preserve"> of personen die hen begeleiden of bijstaan, met inbegrip van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w:t>
      </w:r>
      <w:r w:rsidRPr="00ED260A">
        <w:rPr>
          <w:rStyle w:val="HideTWBExt"/>
        </w:rPr>
        <w:t>&gt;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de regels voor de afgifte van de Europese </w:t>
            </w:r>
            <w:r w:rsidRPr="00ED260A">
              <w:rPr>
                <w:b/>
                <w:i/>
              </w:rPr>
              <w:t>gehandicaptenkaart</w:t>
            </w:r>
            <w:r w:rsidRPr="00ED260A">
              <w:t xml:space="preserve"> en de Europese parkeerkaart voor personen met een handicap – als bewijs van respectievelijk een </w:t>
            </w:r>
            <w:r w:rsidRPr="00ED260A">
              <w:rPr>
                <w:b/>
                <w:i/>
              </w:rPr>
              <w:t>gehandicaptenstatus</w:t>
            </w:r>
            <w:r w:rsidRPr="00ED260A">
              <w:t xml:space="preserve"> of het recht op voor personen met een handicap gereserveerde par</w:t>
            </w:r>
            <w:r w:rsidRPr="00ED260A">
              <w:t>keervoorwaarden en -faciliteiten – om korte verblijven van personen met een handicap in een andere lidstaat dan hun lidstaat van verblijf te vergemakkelijken door hun toegang te verlenen tot alle bijzondere voorwaarden of voorkeursbehandelingen bij dienste</w:t>
            </w:r>
            <w:r w:rsidRPr="00ED260A">
              <w:t xml:space="preserve">n, </w:t>
            </w:r>
            <w:r w:rsidRPr="00ED260A">
              <w:lastRenderedPageBreak/>
              <w:t>activiteiten of faciliteiten – ook als deze niet tegen een vergoeding worden aangeboden – of parkeervoorwaarden en -faciliteiten die worden geboden aan of gereserveerd zijn voor personen met een handicap of personen die hen begeleiden of bijstaan, met i</w:t>
            </w:r>
            <w:r w:rsidRPr="00ED260A">
              <w:t>nbegrip van hun persoonlijke assistent(en);</w:t>
            </w:r>
          </w:p>
        </w:tc>
        <w:tc>
          <w:tcPr>
            <w:tcW w:w="4876" w:type="dxa"/>
          </w:tcPr>
          <w:p w:rsidR="005D6152" w:rsidRPr="00ED260A" w:rsidRDefault="00DD52B6">
            <w:pPr>
              <w:pStyle w:val="Normal6a"/>
            </w:pPr>
            <w:r w:rsidRPr="00ED260A">
              <w:lastRenderedPageBreak/>
              <w:t>a)</w:t>
            </w:r>
            <w:r w:rsidRPr="00ED260A">
              <w:tab/>
              <w:t xml:space="preserve">de regels voor de afgifte van de Europese </w:t>
            </w:r>
            <w:r w:rsidRPr="00ED260A">
              <w:rPr>
                <w:b/>
                <w:i/>
              </w:rPr>
              <w:t>gehandicapten- en seniorenkaart</w:t>
            </w:r>
            <w:r w:rsidRPr="00ED260A">
              <w:t xml:space="preserve"> en de Europese parkeerkaart voor personen met een handicap </w:t>
            </w:r>
            <w:r w:rsidRPr="00ED260A">
              <w:rPr>
                <w:b/>
                <w:i/>
              </w:rPr>
              <w:t>en ouderen</w:t>
            </w:r>
            <w:r w:rsidRPr="00ED260A">
              <w:t xml:space="preserve"> – als bewijs van respectievelijk een </w:t>
            </w:r>
            <w:r w:rsidRPr="00ED260A">
              <w:rPr>
                <w:b/>
                <w:i/>
              </w:rPr>
              <w:t>gehandicapten- of seniorenst</w:t>
            </w:r>
            <w:r w:rsidRPr="00ED260A">
              <w:rPr>
                <w:b/>
                <w:i/>
              </w:rPr>
              <w:t>atus</w:t>
            </w:r>
            <w:r w:rsidRPr="00ED260A">
              <w:t xml:space="preserve"> of het recht op voor personen met een handicap </w:t>
            </w:r>
            <w:r w:rsidRPr="00ED260A">
              <w:rPr>
                <w:b/>
                <w:i/>
              </w:rPr>
              <w:t>en ouderen</w:t>
            </w:r>
            <w:r w:rsidRPr="00ED260A">
              <w:t xml:space="preserve"> gereserveerde parkeervoorwaarden en -faciliteiten – om korte verblijven van personen met een handicap </w:t>
            </w:r>
            <w:r w:rsidRPr="00ED260A">
              <w:rPr>
                <w:b/>
                <w:i/>
              </w:rPr>
              <w:t>en ouderen</w:t>
            </w:r>
            <w:r w:rsidRPr="00ED260A">
              <w:t xml:space="preserve"> in een andere lidstaat dan hun lidstaat van verblijf te vergemakkelijken door hu</w:t>
            </w:r>
            <w:r w:rsidRPr="00ED260A">
              <w:t xml:space="preserve">n toegang te verlenen tot alle bijzondere voorwaarden of </w:t>
            </w:r>
            <w:r w:rsidRPr="00ED260A">
              <w:lastRenderedPageBreak/>
              <w:t>voorkeursbehandelingen bij diensten, activiteiten of faciliteiten – ook als deze niet tegen een vergoeding worden aangeboden – of parkeervoorwaarden en -faciliteiten die worden geboden aan of gereser</w:t>
            </w:r>
            <w:r w:rsidRPr="00ED260A">
              <w:t>veerd zijn voor personen met een handicap</w:t>
            </w:r>
            <w:r w:rsidRPr="00ED260A">
              <w:rPr>
                <w:b/>
                <w:i/>
              </w:rPr>
              <w:t>, ouderen</w:t>
            </w:r>
            <w:r w:rsidRPr="00ED260A">
              <w:t xml:space="preserve"> of personen die hen begeleiden of bijstaan, met inbegrip van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De specifieke opneming van ouderen in deze ri</w:t>
      </w:r>
      <w:r w:rsidRPr="00ED260A">
        <w:t xml:space="preserve">chtlijn is noodzakelijk en gerechtvaardigd, aangezien ongeveer de helft van de personen met een handicap in de EU ouder is dan 65 jaar (48,5 %, bron: Eurostat, 2022). Bovendien zal het aantal personen met een handicap naar verwachting toenemen naarmate de </w:t>
      </w:r>
      <w:r w:rsidRPr="00ED260A">
        <w:t>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de regels voor de afgifte van de Europese gehandicaptenkaart en de Europese parkeerkaart voor personen met een handicap – als bewijs van respectievelijk een gehan</w:t>
            </w:r>
            <w:r w:rsidRPr="00ED260A">
              <w:t>dicaptenstatus of het recht op voor personen met een handicap gereserveerde parkeervoorwaarden en -faciliteiten – om korte verblijven van personen met een handicap in een andere lidstaat dan hun lidstaat van verblijf te vergemakkelijken door hun toegang te</w:t>
            </w:r>
            <w:r w:rsidRPr="00ED260A">
              <w:t xml:space="preserve"> verlenen tot alle bijzondere voorwaarden of voorkeursbehandelingen bij diensten, activiteiten of faciliteiten – ook als deze niet tegen een vergoeding worden aangeboden – of parkeervoorwaarden en -faciliteiten die worden geboden aan of gereserveerd zijn v</w:t>
            </w:r>
            <w:r w:rsidRPr="00ED260A">
              <w:t xml:space="preserve">oor personen met een </w:t>
            </w:r>
            <w:r w:rsidRPr="00ED260A">
              <w:lastRenderedPageBreak/>
              <w:t>handicap of personen die hen begeleiden of bijstaan, met inbegrip van hun persoonlijke assistent(en);</w:t>
            </w:r>
          </w:p>
        </w:tc>
        <w:tc>
          <w:tcPr>
            <w:tcW w:w="4876" w:type="dxa"/>
          </w:tcPr>
          <w:p w:rsidR="005D6152" w:rsidRPr="00ED260A" w:rsidRDefault="00DD52B6">
            <w:pPr>
              <w:pStyle w:val="Normal6a"/>
            </w:pPr>
            <w:r w:rsidRPr="00ED260A">
              <w:lastRenderedPageBreak/>
              <w:t>a)</w:t>
            </w:r>
            <w:r w:rsidRPr="00ED260A">
              <w:tab/>
              <w:t>de regels voor de afgifte van de Europese gehandicaptenkaart en de Europese parkeerkaart voor personen met een handicap – als bewi</w:t>
            </w:r>
            <w:r w:rsidRPr="00ED260A">
              <w:t xml:space="preserve">js van respectievelijk een gehandicaptenstatus of het recht op voor personen met een handicap gereserveerde parkeervoorwaarden en -faciliteiten – om </w:t>
            </w:r>
            <w:r w:rsidRPr="00ED260A">
              <w:rPr>
                <w:b/>
                <w:i/>
              </w:rPr>
              <w:t>gelijke rechten en vrij verkeer van personen met een handicap, evenals</w:t>
            </w:r>
            <w:r w:rsidRPr="00ED260A">
              <w:t xml:space="preserve"> korte verblijven van personen met ee</w:t>
            </w:r>
            <w:r w:rsidRPr="00ED260A">
              <w:t>n handicap in een andere lidstaat dan hun lidstaat van verblijf te vergemakkelijken door hun toegang te verlenen tot alle bijzondere voorwaarden of voorkeursbehandelingen bij diensten, activiteiten of faciliteiten – ook als deze niet tegen een vergoeding w</w:t>
            </w:r>
            <w:r w:rsidRPr="00ED260A">
              <w:t xml:space="preserve">orden aangeboden – of parkeervoorwaarden en -faciliteiten die </w:t>
            </w:r>
            <w:r w:rsidRPr="00ED260A">
              <w:lastRenderedPageBreak/>
              <w:t>worden geboden aan of gereserveerd zijn voor personen met een handicap of personen die hen begeleiden of bijstaan, met inbegrip van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de regels voor de afgifte van de Europese gehandicaptenkaart en de Europese parkeerkaart voor personen met een handicap – als bewijs van respectievelijk een gehandicaptenstatus of het recht o</w:t>
            </w:r>
            <w:r w:rsidRPr="00ED260A">
              <w:t>p voor personen met een handicap gereserveerde parkeervoorwaarden en -faciliteiten – om korte verblijven van personen met een handicap in een andere lidstaat dan hun lidstaat van verblijf te vergemakkelijken door hun toegang te verlenen tot alle bijzondere</w:t>
            </w:r>
            <w:r w:rsidRPr="00ED260A">
              <w:t xml:space="preserve"> voorwaarden of voorkeursbehandelingen bij diensten, activiteiten of faciliteiten – ook als deze niet tegen een vergoeding worden aangeboden – of parkeervoorwaarden en -faciliteiten die worden geboden aan of gereserveerd zijn voor personen met een handicap</w:t>
            </w:r>
            <w:r w:rsidRPr="00ED260A">
              <w:t xml:space="preserve"> of personen die hen begeleiden of bijstaan, met inbegrip van hun persoonlijke assistent(en);</w:t>
            </w:r>
          </w:p>
        </w:tc>
        <w:tc>
          <w:tcPr>
            <w:tcW w:w="4876" w:type="dxa"/>
          </w:tcPr>
          <w:p w:rsidR="005D6152" w:rsidRPr="00ED260A" w:rsidRDefault="00DD52B6">
            <w:pPr>
              <w:pStyle w:val="Normal6a"/>
            </w:pPr>
            <w:r w:rsidRPr="00ED260A">
              <w:t>a)</w:t>
            </w:r>
            <w:r w:rsidRPr="00ED260A">
              <w:tab/>
              <w:t xml:space="preserve">de regels voor de afgifte </w:t>
            </w:r>
            <w:r w:rsidRPr="00ED260A">
              <w:rPr>
                <w:b/>
                <w:i/>
              </w:rPr>
              <w:t>en de effectiviteit</w:t>
            </w:r>
            <w:r w:rsidRPr="00ED260A">
              <w:t xml:space="preserve"> van de Europese gehandicaptenkaart en de Europese parkeerkaart voor personen met een handicap – als bewijs van re</w:t>
            </w:r>
            <w:r w:rsidRPr="00ED260A">
              <w:t>spectievelijk een gehandicaptenstatus of het recht op voor personen met een handicap gereserveerde parkeervoorwaarden en -faciliteiten – om korte verblijven van personen met een handicap in een andere lidstaat dan hun lidstaat van verblijf te vergemakkelij</w:t>
            </w:r>
            <w:r w:rsidRPr="00ED260A">
              <w:t xml:space="preserve">ken door hun toegang te verlenen tot alle bijzondere voorwaarden of voorkeursbehandelingen bij diensten, activiteiten of faciliteiten – ook als deze niet tegen een vergoeding worden aangeboden – </w:t>
            </w:r>
            <w:r w:rsidRPr="00ED260A">
              <w:rPr>
                <w:b/>
                <w:i/>
              </w:rPr>
              <w:t>toegang tot autoluwe zones</w:t>
            </w:r>
            <w:r w:rsidRPr="00ED260A">
              <w:t xml:space="preserve"> of parkeervoorwaarden en -facilite</w:t>
            </w:r>
            <w:r w:rsidRPr="00ED260A">
              <w:t>iten die worden geboden aan of gereserveerd zijn voor personen met een handicap of personen die hen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189</w:t>
      </w:r>
      <w:r w:rsidRPr="00ED260A">
        <w:rPr>
          <w:rStyle w:val="HideTWBExt"/>
        </w:rPr>
        <w:t>&lt;/NumAm&gt;</w:t>
      </w:r>
    </w:p>
    <w:p w:rsidR="005D6152" w:rsidRPr="00ED260A" w:rsidRDefault="00DD52B6">
      <w:pPr>
        <w:pStyle w:val="NormalBold"/>
      </w:pPr>
      <w:r w:rsidRPr="00ED260A">
        <w:rPr>
          <w:rStyle w:val="HideTWBExt"/>
        </w:rPr>
        <w:lastRenderedPageBreak/>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r>
            <w:r w:rsidRPr="00ED260A">
              <w:t>de regels voor de afgifte van de Europese gehandicaptenkaart en de Europese parkeerkaart voor personen met een handicap – als bewijs van respectievelijk een gehandicaptenstatus of het recht op voor personen met een handicap gereserveerde parkeervoorwaarden</w:t>
            </w:r>
            <w:r w:rsidRPr="00ED260A">
              <w:t xml:space="preserve"> en -faciliteiten – om korte verblijven van personen met een handicap in een andere lidstaat dan hun lidstaat van verblijf te vergemakkelijken door hun toegang te verlenen tot alle bijzondere voorwaarden of voorkeursbehandelingen bij diensten, activiteiten</w:t>
            </w:r>
            <w:r w:rsidRPr="00ED260A">
              <w:t xml:space="preserve"> of faciliteiten – ook als deze niet tegen een vergoeding worden aangeboden – of parkeervoorwaarden en -faciliteiten die worden geboden aan of gereserveerd zijn voor personen met een handicap of personen die hen </w:t>
            </w:r>
            <w:r w:rsidRPr="00ED260A">
              <w:rPr>
                <w:b/>
                <w:i/>
              </w:rPr>
              <w:t>begeleiden of</w:t>
            </w:r>
            <w:r w:rsidRPr="00ED260A">
              <w:t xml:space="preserve"> bijstaan, met inbegrip van hun</w:t>
            </w:r>
            <w:r w:rsidRPr="00ED260A">
              <w:t xml:space="preserve"> persoonlijke assistent(en);</w:t>
            </w:r>
          </w:p>
        </w:tc>
        <w:tc>
          <w:tcPr>
            <w:tcW w:w="4876" w:type="dxa"/>
          </w:tcPr>
          <w:p w:rsidR="005D6152" w:rsidRPr="00ED260A" w:rsidRDefault="00DD52B6">
            <w:pPr>
              <w:pStyle w:val="Normal6a"/>
            </w:pPr>
            <w:r w:rsidRPr="00ED260A">
              <w:t>a)</w:t>
            </w:r>
            <w:r w:rsidRPr="00ED260A">
              <w:tab/>
              <w:t xml:space="preserve">de regels voor de afgifte van de Europese gehandicaptenkaart en de Europese parkeerkaart voor personen met een handicap – als bewijs van respectievelijk een gehandicaptenstatus of het recht op voor personen met een handicap </w:t>
            </w:r>
            <w:r w:rsidRPr="00ED260A">
              <w:t>gereserveerde parkeervoorwaarden en -faciliteiten – om korte verblijven van personen met een handicap in een andere lidstaat dan hun lidstaat van verblijf te vergemakkelijken door hun toegang te verlenen tot alle bijzondere voorwaarden of voorkeursbehandel</w:t>
            </w:r>
            <w:r w:rsidRPr="00ED260A">
              <w:t>ingen bij diensten, activiteiten of faciliteiten – ook als deze niet tegen een vergoeding worden aangeboden – of parkeervoorwaarden en -faciliteiten die worden geboden aan of gereserveerd zijn voor personen met een handicap of personen die hen bijstaan, me</w:t>
            </w:r>
            <w:r w:rsidRPr="00ED260A">
              <w:t>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w:t>
      </w:r>
      <w:r w:rsidRPr="00ED260A">
        <w:rPr>
          <w:rStyle w:val="HideTWBExt"/>
        </w:rPr>
        <w:t>cle&gt;</w:t>
      </w:r>
      <w:r w:rsidRPr="00ED260A">
        <w:t>Artikel 1 – alinea 1 – punt a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bis)</w:t>
            </w:r>
            <w:r w:rsidRPr="00ED260A">
              <w:tab/>
            </w:r>
            <w:r w:rsidRPr="00ED260A">
              <w:rPr>
                <w:b/>
                <w:i/>
              </w:rPr>
              <w:t xml:space="preserve">De voorwaarden die nodig zijn om de gelijkheid van personen met een handicap te bevorderen en bij te dragen tot hun vrije verkeer binnen de </w:t>
            </w:r>
            <w:r w:rsidRPr="00ED260A">
              <w:rPr>
                <w:b/>
                <w:i/>
              </w:rPr>
              <w:t xml:space="preserve">EU, zonder belemmeringen voor het vrije verkeer en met de individuele steun die elke persoon nodig heeft, waarbij de basis </w:t>
            </w:r>
            <w:r w:rsidRPr="00ED260A">
              <w:rPr>
                <w:b/>
                <w:i/>
              </w:rPr>
              <w:lastRenderedPageBreak/>
              <w:t xml:space="preserve">van de EU, de vrije mobiliteit, wordt gericht op alle personen met een handicap, die tot op heden op dit gebied met ernstige nadelen </w:t>
            </w:r>
            <w:r w:rsidRPr="00ED260A">
              <w:rPr>
                <w:b/>
                <w:i/>
              </w:rPr>
              <w:t>worden geconfronteerd.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1 – alinea 1 – </w:t>
      </w:r>
      <w:r w:rsidRPr="00ED260A">
        <w:t>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gemeenschappelijke templates voor de Europese </w:t>
            </w:r>
            <w:r w:rsidRPr="00ED260A">
              <w:rPr>
                <w:b/>
                <w:i/>
              </w:rPr>
              <w:t>gehandicaptenkaart</w:t>
            </w:r>
            <w:r w:rsidRPr="00ED260A">
              <w:t xml:space="preserve"> en de Europese parkeerkaart voor personen met een handicap.</w:t>
            </w:r>
          </w:p>
        </w:tc>
        <w:tc>
          <w:tcPr>
            <w:tcW w:w="4876" w:type="dxa"/>
          </w:tcPr>
          <w:p w:rsidR="005D6152" w:rsidRPr="00ED260A" w:rsidRDefault="00DD52B6">
            <w:pPr>
              <w:pStyle w:val="Normal6a"/>
            </w:pPr>
            <w:r w:rsidRPr="00ED260A">
              <w:t>b)</w:t>
            </w:r>
            <w:r w:rsidRPr="00ED260A">
              <w:tab/>
              <w:t xml:space="preserve">gemeenschappelijke templates voor de Europese </w:t>
            </w:r>
            <w:r w:rsidRPr="00ED260A">
              <w:rPr>
                <w:b/>
                <w:i/>
              </w:rPr>
              <w:t>gehandicapten- en seniorenkaart</w:t>
            </w:r>
            <w:r w:rsidRPr="00ED260A">
              <w:t xml:space="preserve"> en de Europese parkeerkaart voor personen met een handicap </w:t>
            </w:r>
            <w:r w:rsidRPr="00ED260A">
              <w:rPr>
                <w:b/>
                <w:i/>
              </w:rPr>
              <w:t>en ouderen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De specifieke opneming van ouderen in deze richtlijn is noodzakelijk en gerechtvaardig</w:t>
      </w:r>
      <w:r w:rsidRPr="00ED260A">
        <w:t>d, aangezien ongeveer de helft van de personen met een handicap in de EU ouder is dan 65 jaar (48,5 %, bron: Eurostat, 2022). Bovendien zal het aantal personen met een handicap naar verwachting toenemen naarmate de 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w:t>
      </w:r>
      <w:r w:rsidRPr="00ED260A">
        <w:rPr>
          <w:rStyle w:val="HideTWBExt"/>
        </w:rPr>
        <w:t>&gt;</w:t>
      </w:r>
      <w:r w:rsidRPr="00ED260A">
        <w:t>Amendement</w:t>
      </w:r>
      <w:r w:rsidRPr="00ED260A">
        <w:tab/>
      </w:r>
      <w:r w:rsidRPr="00ED260A">
        <w:tab/>
      </w:r>
      <w:r w:rsidRPr="00ED260A">
        <w:rPr>
          <w:rStyle w:val="HideTWBExt"/>
        </w:rPr>
        <w:t>&lt;NumAm&gt;</w:t>
      </w:r>
      <w:r w:rsidRPr="00ED260A">
        <w:t>192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inleidende formule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Deze richtlijn is van toepassing op parkeervoorwaarden en -faciliteiten en op alle situaties waarin particulieren of overheidsinstanties bijzondere voorwaarden of een voorkeursbehandeling aan personen met een handicap bieden bij </w:t>
            </w:r>
            <w:r w:rsidRPr="00ED260A">
              <w:lastRenderedPageBreak/>
              <w:t>de toegang t</w:t>
            </w:r>
            <w:r w:rsidRPr="00ED260A">
              <w:t>ot de volgende diensten, activiteiten en faciliteiten:</w:t>
            </w:r>
          </w:p>
        </w:tc>
        <w:tc>
          <w:tcPr>
            <w:tcW w:w="4876" w:type="dxa"/>
          </w:tcPr>
          <w:p w:rsidR="005D6152" w:rsidRPr="00ED260A" w:rsidRDefault="00DD52B6">
            <w:pPr>
              <w:pStyle w:val="Normal6a"/>
            </w:pPr>
            <w:r w:rsidRPr="00ED260A">
              <w:lastRenderedPageBreak/>
              <w:t>1.</w:t>
            </w:r>
            <w:r w:rsidRPr="00ED260A">
              <w:tab/>
              <w:t>Deze richtlijn is van toepassing op parkeervoorwaarden en -faciliteiten en op alle situaties waarin particulieren of overheidsinstanties bijzondere voorwaarden of een voorkeursbehandeling aan person</w:t>
            </w:r>
            <w:r w:rsidRPr="00ED260A">
              <w:t xml:space="preserve">en met een handicap </w:t>
            </w:r>
            <w:r w:rsidRPr="00ED260A">
              <w:rPr>
                <w:b/>
                <w:i/>
              </w:rPr>
              <w:t>en ouderen</w:t>
            </w:r>
            <w:r w:rsidRPr="00ED260A">
              <w:t xml:space="preserve"> </w:t>
            </w:r>
            <w:r w:rsidRPr="00ED260A">
              <w:lastRenderedPageBreak/>
              <w:t>bieden bij de toegang tot de volgende diensten, activiteiten en faciliteiten: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De specifieke opneming van ouderen in deze richtlijn is noodzakelijk en </w:t>
      </w:r>
      <w:r w:rsidRPr="00ED260A">
        <w:t>gerechtvaardigd, aangezien ongeveer de helft van de personen met een handicap in de EU ouder is dan 65 jaar (48,5 %, bron: Eurostat, 2022). Bovendien zal het aantal personen met een handicap naar verwachting toenemen naarmate de 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1 bis (nieuw)</w:t>
      </w:r>
      <w:r w:rsidRPr="00ED260A">
        <w:rPr>
          <w:rStyle w:val="HideTWBExt"/>
        </w:rPr>
        <w:t>&lt;/Arti</w:t>
      </w:r>
      <w:r w:rsidRPr="00ED260A">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Mobiliteitsprogramma’s van de 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Het doel is de deelname van jongeren met een handicap aan de mobiliteitsprogramma’s van de EU </w:t>
      </w:r>
      <w:r w:rsidRPr="00ED260A">
        <w:t>mogelijk te maken, teneinde lerenden te helpen de belemmeringen voor deelname aan mobiliteitsprogramma’s te boven te komen. Dit voorstel is een voorstel dat is opgenomen in de “EDF position paper on the European disability card 2022” (Standpuntnota van het</w:t>
      </w:r>
      <w:r w:rsidRPr="00ED260A">
        <w:t xml:space="preserve"> EOF over de Europese gehandicaptenkaart 2022).</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1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Autoluwe zones</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onderwijs, jongerenuitwisselingen en sociaal-educatieve uitwisselingen in</w:t>
            </w:r>
            <w:r w:rsidRPr="00ED260A">
              <w:rPr>
                <w:b/>
                <w:i/>
              </w:rPr>
              <w:t xml:space="preserve"> de zin van artikel 165 VWEU;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 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1 – lid 1 – streepje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rPr>
                <w:b/>
                <w:i/>
              </w:rPr>
              <w:t>—</w:t>
            </w:r>
            <w:r w:rsidRPr="00ED260A">
              <w:tab/>
              <w:t>andere activiteiten en faciliteiten, ook als deze niet tegen een vergoeding worden aangeboden.</w:t>
            </w:r>
          </w:p>
        </w:tc>
        <w:tc>
          <w:tcPr>
            <w:tcW w:w="4876" w:type="dxa"/>
          </w:tcPr>
          <w:p w:rsidR="005D6152" w:rsidRPr="00ED260A" w:rsidRDefault="00DD52B6">
            <w:pPr>
              <w:pStyle w:val="Normal6a"/>
            </w:pPr>
            <w:r w:rsidRPr="00ED260A">
              <w:rPr>
                <w:b/>
                <w:i/>
              </w:rPr>
              <w:t>–</w:t>
            </w:r>
            <w:r w:rsidRPr="00ED260A">
              <w:tab/>
              <w:t xml:space="preserve">andere activiteiten en faciliteiten, ook als deze niet </w:t>
            </w:r>
            <w:r w:rsidRPr="00ED260A">
              <w:t>tegen een vergoeding worden aangeboden</w:t>
            </w:r>
            <w:r w:rsidRPr="00ED260A">
              <w:rPr>
                <w:b/>
                <w:i/>
              </w:rPr>
              <w:t>, met inbegrip van ziekenhuizen, zorginstellingen en noodhulpdiensten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w:t>
      </w:r>
      <w:r w:rsidRPr="00ED260A">
        <w:rPr>
          <w:rStyle w:val="HideTWBExt"/>
        </w:rPr>
        <w:t>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3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 xml:space="preserve">informatie- en adviesdiensten voor vrouwen met een handicap, met bijzondere </w:t>
            </w:r>
            <w:r w:rsidRPr="00ED260A">
              <w:rPr>
                <w:b/>
                <w:i/>
              </w:rPr>
              <w:t xml:space="preserve">aandacht voor vrouwen en meisjes die het slachtoffer zijn van geweld </w:t>
            </w:r>
            <w:r w:rsidRPr="00ED260A">
              <w:rPr>
                <w:b/>
                <w:i/>
              </w:rPr>
              <w:lastRenderedPageBreak/>
              <w:t>en misbruik,</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w:t>
      </w:r>
      <w:r w:rsidRPr="00ED260A">
        <w:t>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3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beschermingsdiensten in humanitaire noodsituaties en risicosituaties,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199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3 quater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justitiële diensten, met inbegrip van gratis rechtsbijstand,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 streepje 3 quinquies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w:t>
            </w:r>
            <w:r w:rsidRPr="00ED260A">
              <w:tab/>
            </w:r>
            <w:r w:rsidRPr="00ED260A">
              <w:rPr>
                <w:b/>
                <w:i/>
              </w:rPr>
              <w:t xml:space="preserve">erkenning van handicaps bij instellingen, bij autoriteiten en in beleidsmaatregelen </w:t>
            </w:r>
            <w:r w:rsidRPr="00ED260A">
              <w:rPr>
                <w:b/>
                <w:i/>
              </w:rPr>
              <w:t xml:space="preserve">die door alle organen van de Europese Unie worden bevorderd, </w:t>
            </w:r>
            <w:r w:rsidRPr="00ED260A">
              <w:rPr>
                <w:b/>
                <w:i/>
              </w:rPr>
              <w:lastRenderedPageBreak/>
              <w:t>met name in EU-mobiliteitsprogramma’s (zoals Erasmus+ en andere soortgelijke programma’s).</w:t>
            </w:r>
            <w:r w:rsidRPr="00ED260A">
              <w:t xml:space="preserve"> </w:t>
            </w:r>
            <w:r w:rsidRPr="00ED260A">
              <w:rPr>
                <w:b/>
                <w:i/>
              </w:rPr>
              <w:t>In het geval van EU-mobiliteitsprogramma’s wordt de duur verlengd tot ten minste één schooljaar.</w:t>
            </w:r>
          </w:p>
        </w:tc>
      </w:tr>
    </w:tbl>
    <w:p w:rsidR="005D6152" w:rsidRPr="00ED260A" w:rsidRDefault="00DD52B6">
      <w:pPr>
        <w:pStyle w:val="AmOrLang"/>
      </w:pPr>
      <w:r w:rsidRPr="00ED260A">
        <w:lastRenderedPageBreak/>
        <w:t xml:space="preserve">Or. </w:t>
      </w:r>
      <w:r w:rsidRPr="00ED260A">
        <w:rPr>
          <w:rStyle w:val="HideTWBExt"/>
        </w:rPr>
        <w:t>&lt;O</w:t>
      </w:r>
      <w:r w:rsidRPr="00ED260A">
        <w:rPr>
          <w:rStyle w:val="HideTWBExt"/>
        </w:rPr>
        <w:t>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David 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 bis.</w:t>
            </w:r>
            <w:r w:rsidRPr="00ED260A">
              <w:tab/>
            </w:r>
            <w:r w:rsidRPr="00ED260A">
              <w:rPr>
                <w:b/>
                <w:i/>
              </w:rPr>
              <w:t>Uitzonderingen op lid 2 worden door de lidstaten gemaakt om gelijke behandeling en kansen tussen eigen onderdanen en andere Europeanen met een handicap te waarborgen: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wanneer een houder van een Europese gehandica</w:t>
            </w:r>
            <w:r w:rsidRPr="00ED260A">
              <w:rPr>
                <w:b/>
                <w:i/>
              </w:rPr>
              <w:t>ptenkaart naar de lidstaat verhuist met een arbeidsovereenkomst of inschrijving bij een onderwijsinstelling totdat zijn/haar handicap in het nationale systeem opnieuw is beoordeeld, of</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wanneer een houder van een Europese gehandicaptenkaart deelneemt a</w:t>
            </w:r>
            <w:r w:rsidRPr="00ED260A">
              <w:rPr>
                <w:b/>
                <w:i/>
              </w:rPr>
              <w:t>an een mobiliteitsprogramma van de EU.</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Tenzij de lidstaat die de kaart heeft afgegeven de voordelen ervan gedurende die periode in stand houdt.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 bis.</w:t>
            </w:r>
            <w:r w:rsidRPr="00ED260A">
              <w:tab/>
            </w:r>
            <w:r w:rsidRPr="00ED260A">
              <w:rPr>
                <w:b/>
                <w:i/>
              </w:rPr>
              <w:t>Deze richtlijn is van toepassing op alle personen m</w:t>
            </w:r>
            <w:r w:rsidRPr="00ED260A">
              <w:rPr>
                <w:b/>
                <w:i/>
              </w:rPr>
              <w:t>et een handicap die deelnemen aan een mobiliteitsprogramma binnen de EU met een vaste tijdsduur.</w:t>
            </w:r>
            <w:r w:rsidRPr="00ED260A">
              <w:t xml:space="preserve"> </w:t>
            </w:r>
            <w:r w:rsidRPr="00ED260A">
              <w:rPr>
                <w:b/>
                <w:i/>
              </w:rPr>
              <w:t>In dat geval wordt het gebruik van de gehandicaptenkaart en de parkeerkaart verlengd voor de duur van het programma.</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 alinea 1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De bepalingen van dit lid zijn niet van toepassing wanneer personen met een handicap in een ander EU-land gaan werken of studeren.</w:t>
            </w:r>
            <w:r w:rsidRPr="00ED260A">
              <w:t xml:space="preserve"> </w:t>
            </w:r>
            <w:r w:rsidRPr="00ED260A">
              <w:rPr>
                <w:b/>
                <w:i/>
              </w:rPr>
              <w:t xml:space="preserve">In dit geval zal de richtlijn voorzien in tijdelijke toegang tot de persoonlijke en financiële voordelen en </w:t>
            </w:r>
            <w:r w:rsidRPr="00ED260A">
              <w:rPr>
                <w:b/>
                <w:i/>
              </w:rPr>
              <w:t>hulpmiddelen die nodig zijn voor persoonlijke autonomie, terwijl de handicap in het nieuwe land van verblijf opnieuw wordt beoordeeld.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w:t>
      </w:r>
      <w:r w:rsidRPr="00ED260A">
        <w:t>poulos, 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Uitzonderingen op lid 2 worden door de lidstaten</w:t>
            </w:r>
            <w:r w:rsidRPr="00ED260A">
              <w:rPr>
                <w:b/>
                <w:i/>
              </w:rPr>
              <w:t xml:space="preserve"> gemaakt om gelijke behandeling en kansen tussen eigen onderdanen en andere Europeanen met </w:t>
            </w:r>
            <w:r w:rsidRPr="00ED260A">
              <w:rPr>
                <w:b/>
                <w:i/>
              </w:rPr>
              <w:lastRenderedPageBreak/>
              <w:t>een handicap te waarborgen: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wanneer een houder van een Europese gehandicaptenkaart naar de lidstaat verhuist met een arbeidsovereenkomst of inschrijving bij een</w:t>
            </w:r>
            <w:r w:rsidRPr="00ED260A">
              <w:rPr>
                <w:b/>
                <w:i/>
              </w:rPr>
              <w:t xml:space="preserve"> onderwijsinstelling totdat zijn of haar handicap in het nationale systeem opnieuw is beoordeeld, of</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wanneer een houder van een Europese gehandicaptenkaart deelneemt aan een mobiliteitsprogramma van de 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w:t>
      </w:r>
      <w:r w:rsidRPr="00ED260A">
        <w:rPr>
          <w:rStyle w:val="HideTWBExt"/>
        </w:rPr>
        <w:t>end&gt;</w:t>
      </w:r>
      <w:r w:rsidRPr="00ED260A">
        <w:t>Amendement</w:t>
      </w:r>
      <w:r w:rsidRPr="00ED260A">
        <w:tab/>
      </w:r>
      <w:r w:rsidRPr="00ED260A">
        <w:tab/>
      </w:r>
      <w:r w:rsidRPr="00ED260A">
        <w:rPr>
          <w:rStyle w:val="HideTWBExt"/>
        </w:rPr>
        <w:t>&lt;NumAm&gt;</w:t>
      </w:r>
      <w:r w:rsidRPr="00ED260A">
        <w:t>205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Gualmini, Klára Dobrev, Vilija Blinkevičiūtė, Alex Agius Saliba, Brando Benifei, Ilan De </w:t>
      </w:r>
      <w:r w:rsidRPr="00ED260A">
        <w:t>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Lid 2</w:t>
            </w:r>
            <w:r w:rsidRPr="00ED260A">
              <w:rPr>
                <w:b/>
                <w:i/>
              </w:rPr>
              <w:t xml:space="preserve"> geldt niet in de volgende in de tijd beperkte en kortstondige gevallen, teneinde een gelijke behandeling te waarborgen tussen personen met een handicap die onderdanen van een lidstaat zijn of andere burgers van de Unie:</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indien houders van een Europes</w:t>
            </w:r>
            <w:r w:rsidRPr="00ED260A">
              <w:rPr>
                <w:b/>
                <w:i/>
              </w:rPr>
              <w:t xml:space="preserve">e gehandicaptenkaart naar een andere lidstaat verhuizen om een arbeidsovereenkomst aan te gaan of zich bij een onderwijsinstelling in te schrijven zolang hun gehandicaptenstatus niet opnieuw is beoordeeld en formeel erkend door de bevoegde autoriteiten in </w:t>
            </w:r>
            <w:r w:rsidRPr="00ED260A">
              <w:rPr>
                <w:b/>
                <w:i/>
              </w:rPr>
              <w:t>de andere lidstaat; of</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indien een houder van een Europese gehandicaptenkaart deelneemt aan een initiatief en/of mobiliteitsprogramma van de Unie.</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Onverminderd artikel 2, lid 2, wordt de tijdelijke </w:t>
            </w:r>
            <w:r w:rsidRPr="00ED260A">
              <w:rPr>
                <w:b/>
                <w:i/>
              </w:rPr>
              <w:t>erkenning van de gehandicaptenstatus bij wijze van uitzondering toegestaan voor de overgangsperiode, terwijl:</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de persoon met een handicap bezig is met de erkenning van de gehandicaptenstatus nadat hij/zij naar een andere lidstaat is verhuisd dan de li</w:t>
            </w:r>
            <w:r w:rsidRPr="00ED260A">
              <w:rPr>
                <w:b/>
                <w:i/>
              </w:rPr>
              <w:t>dstaat waar hij/zij woont voor werkgerelateerde of educatieve doeleinden;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de persoon met een handicap deelneemt aan het EU-mobiliteitsprogramma in een andere lidstaat dan de lidstaat waar hij/zij woont.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w:t>
      </w:r>
      <w:r w:rsidRPr="00ED260A">
        <w:t>endement</w:t>
      </w:r>
      <w:r w:rsidRPr="00ED260A">
        <w:tab/>
      </w:r>
      <w:r w:rsidRPr="00ED260A">
        <w:tab/>
      </w:r>
      <w:r w:rsidRPr="00ED260A">
        <w:rPr>
          <w:rStyle w:val="HideTWBExt"/>
        </w:rPr>
        <w:t>&lt;NumAm&gt;</w:t>
      </w:r>
      <w:r w:rsidRPr="00ED260A">
        <w:t>207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alinea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Uitzonderingen op lid 2 worden door de lidstaten gemaakt om gelijke behandeling en kansen tussen eigen onderdanen en andere Europeanen met een handicap te waarborgen: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wanneer een houder van een Europese gehandica</w:t>
            </w:r>
            <w:r w:rsidRPr="00ED260A">
              <w:rPr>
                <w:b/>
                <w:i/>
              </w:rPr>
              <w:t>ptenkaart naar de lidstaat verhuist met een arbeidsovereenkomst of inschrijving bij een onderwijsinstelling totdat zijn/haar handicap in het nationale systeem opnieuw is beoordeeld, of</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b) wanneer een houder van een Europese gehandicaptenkaart deelneemt </w:t>
            </w:r>
            <w:r w:rsidRPr="00ED260A">
              <w:rPr>
                <w:b/>
                <w:i/>
              </w:rPr>
              <w:t>aan een mobiliteitsprogramma van de 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2 – </w:t>
      </w:r>
      <w:r w:rsidRPr="00ED260A">
        <w:t>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Uitzonderingen op lid 2 worden door de lidstaten gemaakt om gelijke behandeling en kansen tussen eigen onderdanen en andere Europeanen met een handicap te waarborgen: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wanneer een houder van een Europese gehandicaptenkaart naar de lidstaat verhuist met het oog op een arbeidsovereenkomst of inschrijving bij een onderwijsinstelling totdat zijn/haar handicap in het nationale systeem opnieuw is beoordeeld;</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wanneer ee</w:t>
            </w:r>
            <w:r w:rsidRPr="00ED260A">
              <w:rPr>
                <w:b/>
                <w:i/>
              </w:rPr>
              <w:t>n houder van een Europese gehandicaptenkaart deelneemt aan een mobiliteitsprogramma van de 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209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w:t>
      </w:r>
      <w:r w:rsidRPr="00ED260A">
        <w:t>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Uitzonderingen op lid 2 worden door de lidstaten gemaakt om gelijke behandeling en kansen tussen eigen onderdanen </w:t>
            </w:r>
            <w:r w:rsidRPr="00ED260A">
              <w:rPr>
                <w:b/>
                <w:i/>
              </w:rPr>
              <w:t>en andere Europeanen met een handicap te waarborgen: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wanneer een houder van een Europese gehandicaptenkaart naar de lidstaat verhuist met een arbeidsovereenkomst of inschrijving bij een onderwijsinstelling totdat zijn/haar handicap in het nationale sy</w:t>
            </w:r>
            <w:r w:rsidRPr="00ED260A">
              <w:rPr>
                <w:b/>
                <w:i/>
              </w:rPr>
              <w:t>steem opnieuw is beoordeeld, of</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wanneer een houder van een Europese gehandicaptenkaart deelneemt aan een mobiliteitsprogramma van de EU.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David </w:t>
      </w:r>
      <w:r w:rsidRPr="00ED260A">
        <w:t>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In geval van een negatief resultaat van een herbeoordeling kan de </w:t>
            </w:r>
            <w:r w:rsidRPr="00ED260A">
              <w:rPr>
                <w:b/>
                <w:i/>
              </w:rPr>
              <w:t>lidstaat ervoor kiezen de kosten in verband met de verstrekking van uitkeringen op het gebied van sociale zekerheid van de begunstigde terug te vorderen.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211</w:t>
      </w:r>
      <w:r w:rsidRPr="00ED260A">
        <w:rPr>
          <w:rStyle w:val="HideTWBExt"/>
        </w:rPr>
        <w:t>&lt;/NumAm&gt;</w:t>
      </w:r>
    </w:p>
    <w:p w:rsidR="005D6152" w:rsidRPr="00ED260A" w:rsidRDefault="00DD52B6">
      <w:pPr>
        <w:pStyle w:val="NormalBold"/>
      </w:pPr>
      <w:r w:rsidRPr="00ED260A">
        <w:rPr>
          <w:rStyle w:val="HideTWBExt"/>
        </w:rPr>
        <w:t>&lt;RepeatBlock-By&gt;&lt;Membe</w:t>
      </w:r>
      <w:r w:rsidRPr="00ED260A">
        <w:rPr>
          <w:rStyle w:val="HideTWBExt"/>
        </w:rPr>
        <w:t>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r>
            <w:r w:rsidRPr="00ED260A">
              <w:t xml:space="preserve">Deze richtlijn doet geen afbreuk aan de bevoegdheid van de lidstaten om de voorwaarden vast te stellen voor de beoordeling en de erkenning van de </w:t>
            </w:r>
            <w:r w:rsidRPr="00ED260A">
              <w:rPr>
                <w:b/>
                <w:i/>
              </w:rPr>
              <w:t>gehandicaptenstatus</w:t>
            </w:r>
            <w:r w:rsidRPr="00ED260A">
              <w:t>, of voor het verlenen van het recht op voor personen met een handicap gereserveerde parkee</w:t>
            </w:r>
            <w:r w:rsidRPr="00ED260A">
              <w:t>rvoorwaarden en -faciliteiten. De richtlijn doet geen afbreuk aan de bevoegdheid van de lidstaten om ook op nationaal, regionaal of lokaal niveau een certificaat, een gehandicaptenkaart of een ander officieel document voor personen met een handicap af te g</w:t>
            </w:r>
            <w:r w:rsidRPr="00ED260A">
              <w:t>even.</w:t>
            </w:r>
          </w:p>
        </w:tc>
        <w:tc>
          <w:tcPr>
            <w:tcW w:w="4876" w:type="dxa"/>
          </w:tcPr>
          <w:p w:rsidR="005D6152" w:rsidRPr="00ED260A" w:rsidRDefault="00DD52B6">
            <w:pPr>
              <w:pStyle w:val="Normal6a"/>
            </w:pPr>
            <w:r w:rsidRPr="00ED260A">
              <w:t>3.</w:t>
            </w:r>
            <w:r w:rsidRPr="00ED260A">
              <w:tab/>
              <w:t xml:space="preserve">Deze richtlijn doet geen afbreuk aan de bevoegdheid van de lidstaten om de voorwaarden vast te stellen voor de beoordeling en de erkenning van de </w:t>
            </w:r>
            <w:r w:rsidRPr="00ED260A">
              <w:rPr>
                <w:b/>
                <w:i/>
              </w:rPr>
              <w:t>gehandicapten- of seniorenstatus</w:t>
            </w:r>
            <w:r w:rsidRPr="00ED260A">
              <w:t>, of voor het verlenen van het recht op voor personen met een handica</w:t>
            </w:r>
            <w:r w:rsidRPr="00ED260A">
              <w:t xml:space="preserve">p </w:t>
            </w:r>
            <w:r w:rsidRPr="00ED260A">
              <w:rPr>
                <w:b/>
                <w:i/>
              </w:rPr>
              <w:t>en ouderen</w:t>
            </w:r>
            <w:r w:rsidRPr="00ED260A">
              <w:t xml:space="preserve"> gereserveerde parkeervoorwaarden en -faciliteiten. De richtlijn doet geen afbreuk aan de bevoegdheid van de lidstaten om ook op nationaal, regionaal of lokaal niveau een certificaat, een gehandicaptenkaart</w:t>
            </w:r>
            <w:r w:rsidRPr="00ED260A">
              <w:rPr>
                <w:b/>
                <w:i/>
              </w:rPr>
              <w:t>, seniorenkaart</w:t>
            </w:r>
            <w:r w:rsidRPr="00ED260A">
              <w:t xml:space="preserve"> of een ander officieel</w:t>
            </w:r>
            <w:r w:rsidRPr="00ED260A">
              <w:t xml:space="preserve"> document voor personen met een handicap </w:t>
            </w:r>
            <w:r w:rsidRPr="00ED260A">
              <w:rPr>
                <w:b/>
                <w:i/>
              </w:rPr>
              <w:t>en ouderen</w:t>
            </w:r>
            <w:r w:rsidRPr="00ED260A">
              <w:t xml:space="preserve"> af te geven.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w:t>
      </w:r>
      <w:r w:rsidRPr="00ED260A">
        <w:rPr>
          <w:rStyle w:val="HideTWBExt"/>
        </w:rPr>
        <w:t>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r>
            <w:r w:rsidRPr="00ED260A">
              <w:t>Deze richtlijn doet geen afbreuk aan de bevoegdheid van de lidstaten om de voorwaarden vast te stellen voor de beoordeling en de erkenning van de gehandicaptenstatus, of voor het verlenen van het recht op voor personen met een handicap gereserveerde parkee</w:t>
            </w:r>
            <w:r w:rsidRPr="00ED260A">
              <w:t xml:space="preserve">rvoorwaarden en </w:t>
            </w:r>
            <w:r w:rsidRPr="00ED260A">
              <w:rPr>
                <w:b/>
                <w:i/>
              </w:rPr>
              <w:t>-</w:t>
            </w:r>
            <w:r w:rsidRPr="00ED260A">
              <w:t xml:space="preserve">faciliteiten. De richtlijn doet geen afbreuk aan de bevoegdheid van de lidstaten om ook op nationaal, regionaal of lokaal niveau een certificaat, een gehandicaptenkaart of een ander officieel document voor personen met een handicap af te </w:t>
            </w:r>
            <w:r w:rsidRPr="00ED260A">
              <w:t>geven.</w:t>
            </w:r>
          </w:p>
        </w:tc>
        <w:tc>
          <w:tcPr>
            <w:tcW w:w="4876" w:type="dxa"/>
          </w:tcPr>
          <w:p w:rsidR="005D6152" w:rsidRPr="00ED260A" w:rsidRDefault="00DD52B6">
            <w:pPr>
              <w:pStyle w:val="Normal6a"/>
            </w:pPr>
            <w:r w:rsidRPr="00ED260A">
              <w:t>3.</w:t>
            </w:r>
            <w:r w:rsidRPr="00ED260A">
              <w:tab/>
              <w:t>Deze richtlijn doet geen afbreuk aan de bevoegdheid van de lidstaten om de voorwaarden vast te stellen voor de beoordeling en de erkenning van de gehandicaptenstatus, of voor het verlenen van het recht op voor personen met een handicap gereservee</w:t>
            </w:r>
            <w:r w:rsidRPr="00ED260A">
              <w:t>rde parkeervoorwaarden</w:t>
            </w:r>
            <w:r w:rsidRPr="00ED260A">
              <w:rPr>
                <w:b/>
                <w:i/>
              </w:rPr>
              <w:t>, toegang tot autoluwe zones</w:t>
            </w:r>
            <w:r w:rsidRPr="00ED260A">
              <w:t xml:space="preserve"> en faciliteiten. De richtlijn doet geen afbreuk aan de bevoegdheid van de lidstaten om ook op nationaal, regionaal of lokaal niveau een certificaat, een gehandicaptenkaart of een ander officieel document v</w:t>
            </w:r>
            <w:r w:rsidRPr="00ED260A">
              <w:t>oor personen met een handicap af te geven.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Deze richtlijn doet geen afbreuk aan de nationale bevoegdheden om bijzondere voordelen of specifieke preferentiële voorwaarden te verlenen of te eisen, zoals vrije toegang, v</w:t>
            </w:r>
            <w:r w:rsidRPr="00ED260A">
              <w:t>erlaagde tarieven of een voorkeursbehandeling, voor personen met een handicap en, indien daarin is voorzien, voor personen die hen begeleiden of bijstaan, met inbegrip van hun persoonlijke assistent(en).</w:t>
            </w:r>
          </w:p>
        </w:tc>
        <w:tc>
          <w:tcPr>
            <w:tcW w:w="4876" w:type="dxa"/>
          </w:tcPr>
          <w:p w:rsidR="005D6152" w:rsidRPr="00ED260A" w:rsidRDefault="00DD52B6">
            <w:pPr>
              <w:pStyle w:val="Normal6a"/>
            </w:pPr>
            <w:r w:rsidRPr="00ED260A">
              <w:t>4.</w:t>
            </w:r>
            <w:r w:rsidRPr="00ED260A">
              <w:tab/>
              <w:t>Deze richtlijn doet geen afbreuk aan de nationale</w:t>
            </w:r>
            <w:r w:rsidRPr="00ED260A">
              <w:t xml:space="preserve"> bevoegdheden om bijzondere voordelen of specifieke preferentiële voorwaarden te verlenen of te eisen, zoals vrije toegang, verlaagde tarieven of een voorkeursbehandeling, voor personen met een handicap en, indien daarin is voorzien, voor personen die hen </w:t>
            </w:r>
            <w:r w:rsidRPr="00ED260A">
              <w:t>begeleiden of bijstaan, met inbegrip van hun persoonlijke assistent(en )</w:t>
            </w:r>
            <w:r w:rsidRPr="00ED260A">
              <w:rPr>
                <w:b/>
                <w:i/>
              </w:rPr>
              <w:t>, geleidehonden en assistentiehonden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Jordi Cañas, Monica Semedo, Lucia Ďuriš </w:t>
      </w:r>
      <w:r w:rsidRPr="00ED260A">
        <w:t>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Deze richtlijn doet geen afbreuk aan de nationale bevoegdh</w:t>
            </w:r>
            <w:r w:rsidRPr="00ED260A">
              <w:t>eden om bijzondere voordelen of specifieke preferentiële voorwaarden te verlenen of te eisen, zoals vrije toegang, verlaagde tarieven of een voorkeursbehandeling, voor personen met een handicap en, indien daarin is voorzien, voor personen die hen begeleide</w:t>
            </w:r>
            <w:r w:rsidRPr="00ED260A">
              <w:t>n of bijstaan, met inbegrip van hun persoonlijke assistent(en).</w:t>
            </w:r>
          </w:p>
        </w:tc>
        <w:tc>
          <w:tcPr>
            <w:tcW w:w="4876" w:type="dxa"/>
          </w:tcPr>
          <w:p w:rsidR="005D6152" w:rsidRPr="00ED260A" w:rsidRDefault="00DD52B6">
            <w:pPr>
              <w:pStyle w:val="Normal6a"/>
            </w:pPr>
            <w:r w:rsidRPr="00ED260A">
              <w:t>4.</w:t>
            </w:r>
            <w:r w:rsidRPr="00ED260A">
              <w:tab/>
              <w:t>Deze richtlijn doet geen afbreuk aan de nationale bevoegdheden om bijzondere voordelen of specifieke preferentiële voorwaarden te verlenen of te eisen, zoals vrije toegang, verlaagde tariev</w:t>
            </w:r>
            <w:r w:rsidRPr="00ED260A">
              <w:t>en of een voorkeursbehandeling, voor personen met een handicap en, indien daarin is voorzien, voor personen die hen begeleiden of bijstaan, met inbegrip van hun persoonlijke assistent(en)</w:t>
            </w:r>
            <w:r w:rsidRPr="00ED260A">
              <w:rPr>
                <w:b/>
                <w:i/>
              </w:rPr>
              <w:t>, geleidehonden of hulpdieren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Deze richtlijn doet geen afbreuk aan de nationale bevoegdheden om bijzondere voordelen of specifieke preferentiële voorwaarden te verlenen of te eisen, zoals vrije toegang, verlaagde tarieven of een voorkeursbehandeling, voor personen met een handicap en,</w:t>
            </w:r>
            <w:r w:rsidRPr="00ED260A">
              <w:t xml:space="preserve"> indien daarin is voorzien, voor personen die hen begeleiden of bijstaan, met inbegrip van hun persoonlijke assistent(en).</w:t>
            </w:r>
          </w:p>
        </w:tc>
        <w:tc>
          <w:tcPr>
            <w:tcW w:w="4876" w:type="dxa"/>
          </w:tcPr>
          <w:p w:rsidR="005D6152" w:rsidRPr="00ED260A" w:rsidRDefault="00DD52B6">
            <w:pPr>
              <w:pStyle w:val="Normal6a"/>
            </w:pPr>
            <w:r w:rsidRPr="00ED260A">
              <w:t>4.</w:t>
            </w:r>
            <w:r w:rsidRPr="00ED260A">
              <w:tab/>
              <w:t xml:space="preserve">Deze richtlijn doet geen afbreuk aan de nationale bevoegdheden om bijzondere voordelen of specifieke preferentiële voorwaarden te </w:t>
            </w:r>
            <w:r w:rsidRPr="00ED260A">
              <w:t>verlenen of te eisen, zoals vrije toegang, verlaagde tarieven of een voorkeursbehandeling, voor personen met een handicap</w:t>
            </w:r>
            <w:r w:rsidRPr="00ED260A">
              <w:rPr>
                <w:b/>
                <w:i/>
              </w:rPr>
              <w:t>, ouderen</w:t>
            </w:r>
            <w:r w:rsidRPr="00ED260A">
              <w:t xml:space="preserve"> en, indien daarin is voorzien, voor personen die hen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w:t>
            </w:r>
            <w:r w:rsidRPr="00ED260A">
              <w:t>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Deze richtlijn doet geen afbreuk aan de rechten die personen met een handicap of personen die hen begeleiden of bijstaan, met inbegrip van hun persoonlijke assistent(en), kunnen ontlenen aan andere bepalingen van het</w:t>
            </w:r>
            <w:r w:rsidRPr="00ED260A">
              <w:t xml:space="preserve"> Unierecht of van het nationale recht tot uitvoering van het Unierecht, met inbegrip van die welke in specifieke voordelen, bijzondere voorwaarden of een voorkeursbehandeling voorzien.</w:t>
            </w:r>
          </w:p>
        </w:tc>
        <w:tc>
          <w:tcPr>
            <w:tcW w:w="4876" w:type="dxa"/>
          </w:tcPr>
          <w:p w:rsidR="005D6152" w:rsidRPr="00ED260A" w:rsidRDefault="00DD52B6">
            <w:pPr>
              <w:pStyle w:val="Normal6a"/>
            </w:pPr>
            <w:r w:rsidRPr="00ED260A">
              <w:t>5.</w:t>
            </w:r>
            <w:r w:rsidRPr="00ED260A">
              <w:tab/>
              <w:t>Deze richtlijn doet geen afbreuk aan de rechten die personen met een</w:t>
            </w:r>
            <w:r w:rsidRPr="00ED260A">
              <w:t xml:space="preserve"> handicap of personen die hen begeleiden of bijstaan, met inbegrip van hun persoonlijke assistent(en), </w:t>
            </w:r>
            <w:r w:rsidRPr="00ED260A">
              <w:rPr>
                <w:b/>
                <w:i/>
              </w:rPr>
              <w:t>geleidehonden en assistentiehonden,</w:t>
            </w:r>
            <w:r w:rsidRPr="00ED260A">
              <w:t xml:space="preserve"> kunnen ontlenen aan andere bepalingen van het Unierecht of van het nationale recht tot uitvoering van het Unierecht, </w:t>
            </w:r>
            <w:r w:rsidRPr="00ED260A">
              <w:t>met inbegrip van die welke in specifieke voordelen, bijzondere voorwaarden of een voorkeursbehandeling voorzien.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217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w:t>
      </w:r>
      <w:r w:rsidRPr="00ED260A">
        <w:t>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r>
            <w:r w:rsidRPr="00ED260A">
              <w:t xml:space="preserve">Deze richtlijn doet geen afbreuk aan de rechten die personen met een handicap </w:t>
            </w:r>
            <w:r w:rsidRPr="00ED260A">
              <w:rPr>
                <w:b/>
                <w:i/>
              </w:rPr>
              <w:t>of</w:t>
            </w:r>
            <w:r w:rsidRPr="00ED260A">
              <w:t xml:space="preserve"> personen die hen begeleiden of bijstaan, met inbegrip van hun persoonlijke assistent(en), kunnen ontlenen aan andere bepalingen van het Unierecht of van het nationale recht tot uitvoering van het Unierecht, met inbegrip van die welke in specifieke voordel</w:t>
            </w:r>
            <w:r w:rsidRPr="00ED260A">
              <w:t>en, bijzondere voorwaarden of een voorkeursbehandeling voorzien.</w:t>
            </w:r>
          </w:p>
        </w:tc>
        <w:tc>
          <w:tcPr>
            <w:tcW w:w="4876" w:type="dxa"/>
          </w:tcPr>
          <w:p w:rsidR="005D6152" w:rsidRPr="00ED260A" w:rsidRDefault="00DD52B6">
            <w:pPr>
              <w:pStyle w:val="Normal6a"/>
            </w:pPr>
            <w:r w:rsidRPr="00ED260A">
              <w:t>5.</w:t>
            </w:r>
            <w:r w:rsidRPr="00ED260A">
              <w:tab/>
              <w:t>Deze richtlijn doet geen afbreuk aan de rechten die personen met een handicap</w:t>
            </w:r>
            <w:r w:rsidRPr="00ED260A">
              <w:rPr>
                <w:b/>
                <w:i/>
              </w:rPr>
              <w:t>,</w:t>
            </w:r>
            <w:r w:rsidRPr="00ED260A">
              <w:t xml:space="preserve"> personen die hen begeleiden of bijstaan, met inbegrip van hun persoonlijke assistent(en) </w:t>
            </w:r>
            <w:r w:rsidRPr="00ED260A">
              <w:rPr>
                <w:b/>
                <w:i/>
              </w:rPr>
              <w:t xml:space="preserve">of geleidehonden en </w:t>
            </w:r>
            <w:r w:rsidRPr="00ED260A">
              <w:rPr>
                <w:b/>
                <w:i/>
              </w:rPr>
              <w:t>hulpdieren</w:t>
            </w:r>
            <w:r w:rsidRPr="00ED260A">
              <w:t>, kunnen ontlenen aan andere bepalingen van het Unierecht of van het nationale recht tot uitvoering van het Unierecht, met inbegrip van die welke in specifieke voordelen, bijzondere voorwaarden of een voorkeursbehandeling voorzien.</w:t>
            </w:r>
          </w:p>
        </w:tc>
      </w:tr>
    </w:tbl>
    <w:p w:rsidR="005D6152" w:rsidRPr="00ED260A" w:rsidRDefault="00DD52B6">
      <w:pPr>
        <w:pStyle w:val="AmOrLang"/>
      </w:pPr>
      <w:r w:rsidRPr="00ED260A">
        <w:t xml:space="preserve">Or. </w:t>
      </w:r>
      <w:r w:rsidRPr="00ED260A">
        <w:rPr>
          <w:rStyle w:val="HideTWBExt"/>
        </w:rPr>
        <w:t>&lt;Original</w:t>
      </w:r>
      <w:r w:rsidRPr="00ED260A">
        <w:rPr>
          <w:rStyle w:val="HideTWBExt"/>
        </w:rPr>
        <w:t>&gt;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218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2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Deze richtlijn doet geen afbreuk aan de rechten die personen met een handicap of personen die hen begeleiden of bijstaan, met inbegrip van hun persoonlijke assistent(en), kunnen ontlenen aan andere bepalingen van het Unierecht of van h</w:t>
            </w:r>
            <w:r w:rsidRPr="00ED260A">
              <w:t>et nationale recht tot uitvoering van het Unierecht, met inbegrip van die welke in specifieke voordelen, bijzondere voorwaarden of een voorkeursbehandeling voorzien.</w:t>
            </w:r>
          </w:p>
        </w:tc>
        <w:tc>
          <w:tcPr>
            <w:tcW w:w="4876" w:type="dxa"/>
          </w:tcPr>
          <w:p w:rsidR="005D6152" w:rsidRPr="00ED260A" w:rsidRDefault="00DD52B6">
            <w:pPr>
              <w:pStyle w:val="Normal6a"/>
            </w:pPr>
            <w:r w:rsidRPr="00ED260A">
              <w:t>5.</w:t>
            </w:r>
            <w:r w:rsidRPr="00ED260A">
              <w:tab/>
              <w:t>Deze richtlijn doet geen afbreuk aan de rechten die personen met een handicap</w:t>
            </w:r>
            <w:r w:rsidRPr="00ED260A">
              <w:rPr>
                <w:b/>
                <w:i/>
              </w:rPr>
              <w:t>, ouderen</w:t>
            </w:r>
            <w:r w:rsidRPr="00ED260A">
              <w:t xml:space="preserve"> </w:t>
            </w:r>
            <w:r w:rsidRPr="00ED260A">
              <w:t>of personen die hen begeleiden of bijstaan, met inbegrip van hun persoonlijke assistent(en), kunnen ontlenen aan andere bepalingen van het Unierecht of van het nationale recht tot uitvoering van het Unierecht, met inbegrip van die welke in specifieke voord</w:t>
            </w:r>
            <w:r w:rsidRPr="00ED260A">
              <w:t>elen, bijzondere voorwaarden of een voorkeursbehandeling voorzien.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219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w:t>
      </w:r>
      <w:r w:rsidRPr="00ED260A">
        <w:t>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a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bis)</w:t>
            </w:r>
            <w:r w:rsidRPr="00ED260A">
              <w:tab/>
            </w:r>
            <w:r w:rsidRPr="00ED260A">
              <w:rPr>
                <w:b/>
                <w:i/>
              </w:rPr>
              <w:t xml:space="preserve">“discriminatie op grond van handicap”: elk onderscheid en elke uitsluiting of beperking op grond van een handicap dat of </w:t>
            </w:r>
            <w:r w:rsidRPr="00ED260A">
              <w:rPr>
                <w:b/>
                <w:i/>
              </w:rPr>
              <w:t xml:space="preserve">die ten doel of tot gevolg heeft dat de erkenning, het genot of de uitoefening op voet van gelijkheid van de mensenrechten en fundamentele vrijheden in het politieke, economische, sociale, culturele of burgerlijke leven, of op andere gebieden aangetast of </w:t>
            </w:r>
            <w:r w:rsidRPr="00ED260A">
              <w:rPr>
                <w:b/>
                <w:i/>
              </w:rPr>
              <w:t>onmogelijk gemaakt wordt.</w:t>
            </w:r>
            <w:r w:rsidRPr="00ED260A">
              <w:t xml:space="preserve"> </w:t>
            </w:r>
            <w:r w:rsidRPr="00ED260A">
              <w:rPr>
                <w:b/>
                <w:i/>
              </w:rPr>
              <w:t>Het omvat alle vormen van discriminatie, met inbegrip van de weigering van redelijke aanpassingen.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c</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c)</w:t>
            </w:r>
            <w:r w:rsidRPr="00ED260A">
              <w:tab/>
              <w:t>“personen met een handicap”: personen met langdurige fysieke, mentale, intellectuele o</w:t>
            </w:r>
            <w:r w:rsidRPr="00ED260A">
              <w:t>f zintuiglijke beperkingen die in interactie met diverse drempels hun volledige en daadwerkelijke deelname aan de samenleving op voet van gelijkheid met anderen belemmeren;</w:t>
            </w:r>
          </w:p>
        </w:tc>
        <w:tc>
          <w:tcPr>
            <w:tcW w:w="4876" w:type="dxa"/>
          </w:tcPr>
          <w:p w:rsidR="005D6152" w:rsidRPr="00ED260A" w:rsidRDefault="00DD52B6">
            <w:pPr>
              <w:pStyle w:val="Normal6a"/>
            </w:pPr>
            <w:r w:rsidRPr="00ED260A">
              <w:t>c)</w:t>
            </w:r>
            <w:r w:rsidRPr="00ED260A">
              <w:tab/>
              <w:t>“personen met een handicap”: personen met langdurige fysieke, mentale, intellect</w:t>
            </w:r>
            <w:r w:rsidRPr="00ED260A">
              <w:t xml:space="preserve">uele of zintuiglijke beperkingen die in interactie met diverse drempels hun volledige en daadwerkelijke deelname aan de samenleving op voet van gelijkheid met anderen </w:t>
            </w:r>
            <w:r w:rsidRPr="00ED260A">
              <w:rPr>
                <w:b/>
                <w:i/>
              </w:rPr>
              <w:t>kunnen</w:t>
            </w:r>
            <w:r w:rsidRPr="00ED260A">
              <w:t xml:space="preserve"> belemmeren</w:t>
            </w:r>
            <w:r w:rsidRPr="00ED260A">
              <w:rPr>
                <w:b/>
                <w:i/>
              </w:rPr>
              <w:t>.</w:t>
            </w:r>
            <w:r w:rsidRPr="00ED260A">
              <w:t xml:space="preserve"> </w:t>
            </w:r>
            <w:r w:rsidRPr="00ED260A">
              <w:rPr>
                <w:b/>
                <w:i/>
              </w:rPr>
              <w:t xml:space="preserve">In het sociaal model voor personen met een handicap is vastgelegd dat </w:t>
            </w:r>
            <w:r w:rsidRPr="00ED260A">
              <w:rPr>
                <w:b/>
                <w:i/>
              </w:rPr>
              <w:t>het de samenleving is die mensen met een lichamelijke handicap ontwricht.</w:t>
            </w:r>
            <w:r w:rsidRPr="00ED260A">
              <w:t xml:space="preserve"> </w:t>
            </w:r>
            <w:r w:rsidRPr="00ED260A">
              <w:rPr>
                <w:b/>
                <w:i/>
              </w:rPr>
              <w:t xml:space="preserve">Een handicap komt bovenop beperkingen, doordat mensen met een handicap onnodig worden geïsoleerd en uitgesloten </w:t>
            </w:r>
            <w:r w:rsidRPr="00ED260A">
              <w:rPr>
                <w:b/>
                <w:i/>
              </w:rPr>
              <w:lastRenderedPageBreak/>
              <w:t>van volledige deelname aan de samenleving.</w:t>
            </w:r>
            <w:r w:rsidRPr="00ED260A">
              <w:t xml:space="preserve"> </w:t>
            </w:r>
            <w:r w:rsidRPr="00ED260A">
              <w:rPr>
                <w:b/>
                <w:i/>
              </w:rPr>
              <w:t>Beperking is de functionele</w:t>
            </w:r>
            <w:r w:rsidRPr="00ED260A">
              <w:rPr>
                <w:b/>
                <w:i/>
              </w:rPr>
              <w:t xml:space="preserve"> beperking bij het individu die wordt veroorzaakt door een fysieke, mentale of zintuiglijke beperking.</w:t>
            </w:r>
            <w:r w:rsidRPr="00ED260A">
              <w:t xml:space="preserve"> </w:t>
            </w:r>
            <w:r w:rsidRPr="00ED260A">
              <w:rPr>
                <w:b/>
                <w:i/>
              </w:rPr>
              <w:t>Onder een handicap wordt verstaan het verlies of de beperking van mogelijkheden om op voet van gelijkheid deel te nemen aan het dagelijkse leven van de g</w:t>
            </w:r>
            <w:r w:rsidRPr="00ED260A">
              <w:rPr>
                <w:b/>
                <w:i/>
              </w:rPr>
              <w:t>emeenschap als gevolg van lichamelijke en sociale belemmeringen</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c</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c)</w:t>
            </w:r>
            <w:r w:rsidRPr="00ED260A">
              <w:tab/>
              <w:t xml:space="preserve">“personen met een handicap”: personen met langdurige fysieke, mentale, intellectuele </w:t>
            </w:r>
            <w:r w:rsidRPr="00ED260A">
              <w:t>of zintuiglijke beperkingen die in interactie met diverse drempels hun volledige en daadwerkelijke deelname aan de samenleving op voet van gelijkheid met anderen belemmeren;</w:t>
            </w:r>
          </w:p>
        </w:tc>
        <w:tc>
          <w:tcPr>
            <w:tcW w:w="4876" w:type="dxa"/>
          </w:tcPr>
          <w:p w:rsidR="005D6152" w:rsidRPr="00ED260A" w:rsidRDefault="00DD52B6">
            <w:pPr>
              <w:pStyle w:val="Normal6a"/>
            </w:pPr>
            <w:r w:rsidRPr="00ED260A">
              <w:t>c)</w:t>
            </w:r>
            <w:r w:rsidRPr="00ED260A">
              <w:tab/>
              <w:t xml:space="preserve">“personen met een handicap”: personen </w:t>
            </w:r>
            <w:r w:rsidRPr="00ED260A">
              <w:rPr>
                <w:b/>
                <w:i/>
              </w:rPr>
              <w:t>die volgens nationale wetgeving en prakti</w:t>
            </w:r>
            <w:r w:rsidRPr="00ED260A">
              <w:rPr>
                <w:b/>
                <w:i/>
              </w:rPr>
              <w:t>jken te kampen hebben</w:t>
            </w:r>
            <w:r w:rsidRPr="00ED260A">
              <w:t xml:space="preserve"> met langdurige fysieke, mentale, intellectuele of zintuiglijke beperkingen die in interactie met diverse drempels hun volledige en daadwerkelijke deelname aan de samenleving op voet van gelijkheid met anderen </w:t>
            </w:r>
            <w:r w:rsidRPr="00ED260A">
              <w:rPr>
                <w:b/>
                <w:i/>
              </w:rPr>
              <w:t>kunnen</w:t>
            </w:r>
            <w:r w:rsidRPr="00ED260A">
              <w:t xml:space="preserve"> belemmeren;</w:t>
            </w:r>
          </w:p>
        </w:tc>
      </w:tr>
    </w:tbl>
    <w:p w:rsidR="005D6152" w:rsidRPr="00ED260A" w:rsidRDefault="00DD52B6">
      <w:pPr>
        <w:pStyle w:val="AmOrLang"/>
      </w:pPr>
      <w:r w:rsidRPr="00ED260A">
        <w:t xml:space="preserve">Or. </w:t>
      </w:r>
      <w:r w:rsidRPr="00ED260A">
        <w:rPr>
          <w:rStyle w:val="HideTWBExt"/>
        </w:rPr>
        <w:t>&lt;</w:t>
      </w:r>
      <w:r w:rsidRPr="00ED260A">
        <w:rPr>
          <w:rStyle w:val="HideTWBExt"/>
        </w:rPr>
        <w: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c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c bis)</w:t>
            </w:r>
            <w:r w:rsidRPr="00ED260A">
              <w:tab/>
            </w:r>
            <w:r w:rsidRPr="00ED260A">
              <w:rPr>
                <w:b/>
                <w:i/>
              </w:rPr>
              <w:t xml:space="preserve">“senioren”: oudere personen of 65-plussers, die in wisselwerking met </w:t>
            </w:r>
            <w:r w:rsidRPr="00ED260A">
              <w:rPr>
                <w:b/>
                <w:i/>
              </w:rPr>
              <w:lastRenderedPageBreak/>
              <w:t xml:space="preserve">diverse hinderpalen belemmerd kunnen worden in de volledige en daadwerkelijke deelname aan de samenleving op voet van gelijkheid </w:t>
            </w:r>
            <w:r w:rsidRPr="00ED260A">
              <w:rPr>
                <w:b/>
                <w:i/>
              </w:rPr>
              <w:t>met anderen;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De specifieke opneming van ouderen in deze richtlijn is noodzakelijk en gerechtvaardigd, aangezien ongeveer de helft van de personen met een handicap in de EU ouder is dan 65 j</w:t>
      </w:r>
      <w:r w:rsidRPr="00ED260A">
        <w:t>aar (48,5 %, bron: Eurostat, 2022). Bovendien zal het aantal personen met een handicap naar verwachting toenemen naarmate de 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w:t>
      </w:r>
      <w:r w:rsidRPr="00ED260A">
        <w:rPr>
          <w:rStyle w:val="HideTWBExt"/>
        </w:rPr>
        <w: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d</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d)</w:t>
            </w:r>
            <w:r w:rsidRPr="00ED260A">
              <w:tab/>
              <w:t xml:space="preserve">“persoonlijke assistent”: een persoon die personen met een handicap begeleidt of </w:t>
            </w:r>
            <w:r w:rsidRPr="00ED260A">
              <w:t>bijstaat en erkend is overeenkomstig de nationale wetgeving of praktijken als zodanig;</w:t>
            </w:r>
          </w:p>
        </w:tc>
        <w:tc>
          <w:tcPr>
            <w:tcW w:w="4876" w:type="dxa"/>
          </w:tcPr>
          <w:p w:rsidR="005D6152" w:rsidRPr="00ED260A" w:rsidRDefault="00DD52B6">
            <w:pPr>
              <w:pStyle w:val="Normal6a"/>
            </w:pPr>
            <w:r w:rsidRPr="00ED260A">
              <w:t>d)</w:t>
            </w:r>
            <w:r w:rsidRPr="00ED260A">
              <w:tab/>
              <w:t>“persoonlijke assistent”: een persoon die personen met een handicap begeleidt of bijstaat en erkend is overeenkomstig de nationale wetgeving of praktijken als zodanig</w:t>
            </w:r>
            <w:r w:rsidRPr="00ED260A">
              <w:t xml:space="preserve">; </w:t>
            </w:r>
            <w:r w:rsidRPr="00ED260A">
              <w:rPr>
                <w:b/>
                <w:i/>
              </w:rPr>
              <w:t>deze persoon verricht de dagelijkse taken of assisteert bij de dagelijkse taken van een andere persoon die daartoe niet in staat is of die dergelijke bijstand nodig heeft.</w:t>
            </w:r>
            <w:r w:rsidRPr="00ED260A">
              <w:t xml:space="preserve"> </w:t>
            </w:r>
            <w:r w:rsidRPr="00ED260A">
              <w:rPr>
                <w:b/>
                <w:i/>
              </w:rPr>
              <w:t>Het doel ervan is zelfstandig wonen te bevorderen, persoonlijke autonomie te stimu</w:t>
            </w:r>
            <w:r w:rsidRPr="00ED260A">
              <w:rPr>
                <w:b/>
                <w:i/>
              </w:rPr>
              <w:t>leren en het leven in de gemeenschap te vergemakkelijken.</w:t>
            </w:r>
            <w:r w:rsidRPr="00ED260A">
              <w:t xml:space="preserve"> </w:t>
            </w:r>
            <w:r w:rsidRPr="00ED260A">
              <w:rPr>
                <w:b/>
                <w:i/>
              </w:rPr>
              <w:t>De relatie tussen beide is contractueel van aard en biedt een profiel op basis van de vele uit te voeren taken.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224</w:t>
      </w:r>
      <w:r w:rsidRPr="00ED260A">
        <w:rPr>
          <w:rStyle w:val="HideTWBExt"/>
        </w:rPr>
        <w:t>&lt;/NumAm&gt;</w:t>
      </w:r>
    </w:p>
    <w:p w:rsidR="005D6152" w:rsidRPr="00ED260A" w:rsidRDefault="00DD52B6">
      <w:pPr>
        <w:pStyle w:val="NormalBold"/>
      </w:pPr>
      <w:r w:rsidRPr="00ED260A">
        <w:rPr>
          <w:rStyle w:val="HideTWBExt"/>
        </w:rPr>
        <w:t>&lt;Repea</w:t>
      </w:r>
      <w:r w:rsidRPr="00ED260A">
        <w:rPr>
          <w:rStyle w:val="HideTWBExt"/>
        </w:rPr>
        <w:t>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Artikel 3 – alinea 1 – punt d</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d)</w:t>
            </w:r>
            <w:r w:rsidRPr="00ED260A">
              <w:tab/>
              <w:t xml:space="preserve">“persoonlijke assistent”: een persoon </w:t>
            </w:r>
            <w:r w:rsidRPr="00ED260A">
              <w:t>die personen met een handicap begeleidt of bijstaat en erkend is overeenkomstig de nationale wetgeving of praktijken als zodanig;</w:t>
            </w:r>
          </w:p>
        </w:tc>
        <w:tc>
          <w:tcPr>
            <w:tcW w:w="4876" w:type="dxa"/>
          </w:tcPr>
          <w:p w:rsidR="005D6152" w:rsidRPr="00ED260A" w:rsidRDefault="00DD52B6">
            <w:pPr>
              <w:pStyle w:val="Normal6a"/>
            </w:pPr>
            <w:r w:rsidRPr="00ED260A">
              <w:t>d)</w:t>
            </w:r>
            <w:r w:rsidRPr="00ED260A">
              <w:tab/>
              <w:t xml:space="preserve">“persoonlijke assistent”: een persoon die personen met een handicap </w:t>
            </w:r>
            <w:r w:rsidRPr="00ED260A">
              <w:rPr>
                <w:b/>
                <w:i/>
              </w:rPr>
              <w:t>en ouderen</w:t>
            </w:r>
            <w:r w:rsidRPr="00ED260A">
              <w:t xml:space="preserve"> begeleidt of bijstaat en erkend is overeenkomstig de nationale wetgeving of praktijken als zodanig;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t>“bijzondere voorwaarden of voorkeursbehandelingen”: specifieke voorwaarden, met inbegrip van specifieke financiële</w:t>
            </w:r>
            <w:r w:rsidRPr="00ED260A">
              <w:t xml:space="preserve"> voorwaarden, of een gedifferentieerde behandeling op het gebied van bijstand en ondersteuning, zoals vrije toegang, verlaagde tarieven en prioritaire toegang, voor personen met een handicap en/of, indien van toepassing, personen die hen begeleiden of bijs</w:t>
            </w:r>
            <w:r w:rsidRPr="00ED260A">
              <w:t xml:space="preserve">taan, met inbegrip van hun persoonlijke assistent(en), of hulpdieren die overeenkomstig de nationale wetgeving of praktijken </w:t>
            </w:r>
            <w:r w:rsidRPr="00ED260A">
              <w:rPr>
                <w:b/>
                <w:i/>
              </w:rPr>
              <w:t>als zodanig</w:t>
            </w:r>
            <w:r w:rsidRPr="00ED260A">
              <w:t xml:space="preserve"> zijn erkend, ongeacht of ze op vrijwillige basis worden verleend of wettelijk verplicht zijn;</w:t>
            </w:r>
          </w:p>
        </w:tc>
        <w:tc>
          <w:tcPr>
            <w:tcW w:w="4876" w:type="dxa"/>
          </w:tcPr>
          <w:p w:rsidR="005D6152" w:rsidRPr="00ED260A" w:rsidRDefault="00DD52B6">
            <w:pPr>
              <w:pStyle w:val="Normal6a"/>
            </w:pPr>
            <w:r w:rsidRPr="00ED260A">
              <w:t>e)</w:t>
            </w:r>
            <w:r w:rsidRPr="00ED260A">
              <w:tab/>
              <w:t>“bijzondere voorwaarde</w:t>
            </w:r>
            <w:r w:rsidRPr="00ED260A">
              <w:t>n of voorkeursbehandelingen”: specifieke voorwaarden, met inbegrip van specifieke financiële voorwaarden, of een gedifferentieerde behandeling op het gebied van bijstand en ondersteuning, zoals vrije toegang, verlaagde tarieven en prioritaire toegang, voor</w:t>
            </w:r>
            <w:r w:rsidRPr="00ED260A">
              <w:t xml:space="preserve"> personen met een handicap en/of, indien van toepassing, personen die hen begeleiden of bijstaan, met inbegrip van hun persoonlijke assistent(en), of hulpdieren die overeenkomstig de nationale wetgeving of praktijken</w:t>
            </w:r>
            <w:r w:rsidRPr="00ED260A">
              <w:rPr>
                <w:b/>
                <w:i/>
              </w:rPr>
              <w:t>, zoals verblijfplaats in de desbetreffe</w:t>
            </w:r>
            <w:r w:rsidRPr="00ED260A">
              <w:rPr>
                <w:b/>
                <w:i/>
              </w:rPr>
              <w:t>nde lidstaat en/of het in aanmerking komen voor uitkeringen, wat een bijkomende individuele beoordeling of een besluit vereist ten aanzien van de behoefte aan specifieke diensten</w:t>
            </w:r>
            <w:r w:rsidRPr="00ED260A">
              <w:t xml:space="preserve"> zijn erkend, ongeacht of ze op vrijwillige basis worden verleend of wettelijk</w:t>
            </w:r>
            <w:r w:rsidRPr="00ED260A">
              <w:t xml:space="preserve">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226</w:t>
      </w:r>
      <w:r w:rsidRPr="00ED260A">
        <w:rPr>
          <w:rStyle w:val="HideTWBExt"/>
        </w:rPr>
        <w:t>&lt;/NumAm&gt;</w:t>
      </w:r>
    </w:p>
    <w:p w:rsidR="005D6152" w:rsidRPr="00ED260A" w:rsidRDefault="00DD52B6">
      <w:pPr>
        <w:pStyle w:val="NormalBold"/>
      </w:pPr>
      <w:r w:rsidRPr="00ED260A">
        <w:rPr>
          <w:rStyle w:val="HideTWBExt"/>
        </w:rPr>
        <w:lastRenderedPageBreak/>
        <w:t>&lt;RepeatBlock-By&gt;&lt;Members&gt;</w:t>
      </w:r>
      <w:r w:rsidRPr="00ED260A">
        <w:t xml:space="preserve">João Albuquerque, Daniela Rondinelli, Marc Angel, Milan Brglez, Agnes Jongerius, Aurore Lalucq, Elisabetta Gualmini, Klára Dobrev, </w:t>
      </w:r>
      <w:r w:rsidRPr="00ED260A">
        <w:t>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w:t>
      </w:r>
      <w:r w:rsidRPr="00ED260A">
        <w:t>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t xml:space="preserve">“bijzondere voorwaarden of voorkeursbehandelingen”: specifieke voorwaarden, met inbegrip van specifieke financiële voorwaarden, of </w:t>
            </w:r>
            <w:r w:rsidRPr="00ED260A">
              <w:rPr>
                <w:b/>
                <w:i/>
              </w:rPr>
              <w:t>een</w:t>
            </w:r>
            <w:r w:rsidRPr="00ED260A">
              <w:t xml:space="preserve"> gedifferentieerde behandeling op het gebied van bijstand en ondersteuning, zoals vrije toegang, verlaagde tarieven en prioritaire toegang, voor personen met een handicap en/of, indien van toepassing, personen die hen begeleiden of bijstaan, met inbegrip v</w:t>
            </w:r>
            <w:r w:rsidRPr="00ED260A">
              <w:t>an hun persoonlijke assistent(en), of hulpdieren die overeenkomstig de nationale wetgeving of praktijken als zodanig zijn erkend, ongeacht of ze op vrijwillige basis worden verleend of wettelijk verplicht zijn;</w:t>
            </w:r>
          </w:p>
        </w:tc>
        <w:tc>
          <w:tcPr>
            <w:tcW w:w="4876" w:type="dxa"/>
          </w:tcPr>
          <w:p w:rsidR="005D6152" w:rsidRPr="00ED260A" w:rsidRDefault="00DD52B6">
            <w:pPr>
              <w:pStyle w:val="Normal6a"/>
            </w:pPr>
            <w:r w:rsidRPr="00ED260A">
              <w:t>e)</w:t>
            </w:r>
            <w:r w:rsidRPr="00ED260A">
              <w:tab/>
              <w:t>“bijzondere voorwaarden of voorkeursbehand</w:t>
            </w:r>
            <w:r w:rsidRPr="00ED260A">
              <w:t xml:space="preserve">elingen”: </w:t>
            </w:r>
            <w:r w:rsidRPr="00ED260A">
              <w:rPr>
                <w:b/>
                <w:i/>
              </w:rPr>
              <w:t>alle</w:t>
            </w:r>
            <w:r w:rsidRPr="00ED260A">
              <w:t xml:space="preserve"> specifieke voorwaarden, met inbegrip van specifieke financiële voorwaarden, of </w:t>
            </w:r>
            <w:r w:rsidRPr="00ED260A">
              <w:rPr>
                <w:b/>
                <w:i/>
              </w:rPr>
              <w:t>enigerlei</w:t>
            </w:r>
            <w:r w:rsidRPr="00ED260A">
              <w:t xml:space="preserve"> gedifferentieerde behandeling op het gebied van bijstand en ondersteuning, zoals vrije toegang, verlaagde tarieven en prioritaire toegang, voor personen</w:t>
            </w:r>
            <w:r w:rsidRPr="00ED260A">
              <w:t xml:space="preserve"> met een handicap en/of, indien van toepassing, personen die hen begeleiden of bijstaan, met inbegrip van hun persoonlijke assistent(en), of hulpdieren</w:t>
            </w:r>
            <w:r w:rsidRPr="00ED260A">
              <w:rPr>
                <w:b/>
                <w:i/>
              </w:rPr>
              <w:t>, zoals geleide- of assistentiehonden,</w:t>
            </w:r>
            <w:r w:rsidRPr="00ED260A">
              <w:t xml:space="preserve"> die overeenkomstig de nationale wetgeving of praktijken als zodani</w:t>
            </w:r>
            <w:r w:rsidRPr="00ED260A">
              <w:t>g zijn erkend, ongeacht of ze op vrijwillige basis worden verleend of wettelijk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t>“bijzondere voorwaarden of voorkeursbehandelingen”: specifieke voorwaarden,</w:t>
            </w:r>
            <w:r w:rsidRPr="00ED260A">
              <w:t xml:space="preserve"> met inbegrip van specifieke financiële voorwaarden, of een gedifferentieerde behandeling op het gebied van bijstand en ondersteuning, zoals vrije toegang, verlaagde tarieven en prioritaire toegang, voor personen met een </w:t>
            </w:r>
            <w:r w:rsidRPr="00ED260A">
              <w:lastRenderedPageBreak/>
              <w:t>handicap en/of, indien van toepassi</w:t>
            </w:r>
            <w:r w:rsidRPr="00ED260A">
              <w:t>ng, personen die hen begeleiden of bijstaan, met inbegrip van hun persoonlijke assistent(en), of hulpdieren die overeenkomstig de nationale wetgeving of praktijken als zodanig zijn erkend, ongeacht of ze op vrijwillige basis worden verleend of wettelijk ve</w:t>
            </w:r>
            <w:r w:rsidRPr="00ED260A">
              <w:t>rplicht zijn;</w:t>
            </w:r>
          </w:p>
        </w:tc>
        <w:tc>
          <w:tcPr>
            <w:tcW w:w="4876" w:type="dxa"/>
          </w:tcPr>
          <w:p w:rsidR="005D6152" w:rsidRPr="00ED260A" w:rsidRDefault="00DD52B6">
            <w:pPr>
              <w:pStyle w:val="Normal6a"/>
            </w:pPr>
            <w:r w:rsidRPr="00ED260A">
              <w:lastRenderedPageBreak/>
              <w:t>e)</w:t>
            </w:r>
            <w:r w:rsidRPr="00ED260A">
              <w:tab/>
              <w:t>“bijzondere voorwaarden of voorkeursbehandelingen”: specifieke voorwaarden, met inbegrip van specifieke financiële voorwaarden, of een gedifferentieerde behandeling op het gebied van bijstand en ondersteuning, zoals vrije toegang, verlaagd</w:t>
            </w:r>
            <w:r w:rsidRPr="00ED260A">
              <w:t xml:space="preserve">e tarieven en prioritaire toegang, voor personen met een </w:t>
            </w:r>
            <w:r w:rsidRPr="00ED260A">
              <w:lastRenderedPageBreak/>
              <w:t xml:space="preserve">handicap en/of, indien van toepassing, personen die hen begeleiden of bijstaan, met inbegrip van hun persoonlijke assistent(en), of hulpdieren die overeenkomstig de nationale wetgeving of </w:t>
            </w:r>
            <w:r w:rsidRPr="00ED260A">
              <w:rPr>
                <w:b/>
                <w:i/>
              </w:rPr>
              <w:t>nationale</w:t>
            </w:r>
            <w:r w:rsidRPr="00ED260A">
              <w:t xml:space="preserve"> p</w:t>
            </w:r>
            <w:r w:rsidRPr="00ED260A">
              <w:t xml:space="preserve">raktijken </w:t>
            </w:r>
            <w:r w:rsidRPr="00ED260A">
              <w:rPr>
                <w:b/>
                <w:i/>
              </w:rPr>
              <w:t>van de gastlidstaat</w:t>
            </w:r>
            <w:r w:rsidRPr="00ED260A">
              <w:t xml:space="preserve"> als zodanig zijn erkend, ongeacht of ze op vrijwillige basis worden verleend of wettelijk verplicht zijn;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w:t>
      </w:r>
      <w:r w:rsidRPr="00ED260A">
        <w:t>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t xml:space="preserve">“bijzondere voorwaarden of voorkeursbehandelingen”: specifieke </w:t>
            </w:r>
            <w:r w:rsidRPr="00ED260A">
              <w:t xml:space="preserve">voorwaarden, met inbegrip van specifieke financiële voorwaarden, of een gedifferentieerde behandeling op het gebied van bijstand en ondersteuning, zoals vrije toegang, verlaagde tarieven en prioritaire toegang, voor personen met een handicap en/of, indien </w:t>
            </w:r>
            <w:r w:rsidRPr="00ED260A">
              <w:t xml:space="preserve">van toepassing, personen die hen begeleiden of bijstaan, met inbegrip van hun persoonlijke assistent(en), of hulpdieren die overeenkomstig de nationale wetgeving of praktijken als zodanig zijn erkend, ongeacht of ze op vrijwillige basis worden verleend of </w:t>
            </w:r>
            <w:r w:rsidRPr="00ED260A">
              <w:t>wettelijk verplicht zijn;</w:t>
            </w:r>
          </w:p>
        </w:tc>
        <w:tc>
          <w:tcPr>
            <w:tcW w:w="4876" w:type="dxa"/>
          </w:tcPr>
          <w:p w:rsidR="005D6152" w:rsidRPr="00ED260A" w:rsidRDefault="00DD52B6">
            <w:pPr>
              <w:pStyle w:val="Normal6a"/>
            </w:pPr>
            <w:r w:rsidRPr="00ED260A">
              <w:t>e)</w:t>
            </w:r>
            <w:r w:rsidRPr="00ED260A">
              <w:tab/>
              <w:t>“bijzondere voorwaarden of voorkeursbehandelingen”: specifieke voorwaarden, met inbegrip van specifieke financiële voorwaarden, of een gedifferentieerde behandeling op het gebied van bijstand en ondersteuning, zoals vrije toega</w:t>
            </w:r>
            <w:r w:rsidRPr="00ED260A">
              <w:t xml:space="preserve">ng, verlaagde tarieven en prioritaire toegang, voor personen met een handicap </w:t>
            </w:r>
            <w:r w:rsidRPr="00ED260A">
              <w:rPr>
                <w:b/>
                <w:i/>
              </w:rPr>
              <w:t>en ouderen</w:t>
            </w:r>
            <w:r w:rsidRPr="00ED260A">
              <w:t xml:space="preserve"> en/of, indien van toepassing, personen die hen begeleiden of bijstaan, met inbegrip van hun persoonlijke assistent(en), of hulpdieren die overeenkomstig de nationale w</w:t>
            </w:r>
            <w:r w:rsidRPr="00ED260A">
              <w:t>etgeving of praktijken als zodanig zijn erkend, ongeacht of ze op vrijwillige basis worden verleend of wettelijk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229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w:t>
      </w:r>
      <w:r w:rsidRPr="00ED260A">
        <w:t>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t xml:space="preserve">“bijzondere voorwaarden of </w:t>
            </w:r>
            <w:r w:rsidRPr="00ED260A">
              <w:t>voorkeursbehandelingen”: specifieke voorwaarden, met inbegrip van specifieke financiële voorwaarden, of een gedifferentieerde behandeling op het gebied van bijstand en ondersteuning, zoals vrije toegang, verlaagde tarieven en prioritaire toegang, voor pers</w:t>
            </w:r>
            <w:r w:rsidRPr="00ED260A">
              <w:t>onen met een handicap en/of, indien van toepassing, personen die hen begeleiden of bijstaan, met inbegrip van hun persoonlijke assistent(en), of hulpdieren die overeenkomstig de nationale wetgeving of praktijken als zodanig zijn erkend, ongeacht of ze op v</w:t>
            </w:r>
            <w:r w:rsidRPr="00ED260A">
              <w:t>rijwillige basis worden verleend of wettelijk verplicht zijn;</w:t>
            </w:r>
          </w:p>
        </w:tc>
        <w:tc>
          <w:tcPr>
            <w:tcW w:w="4876" w:type="dxa"/>
          </w:tcPr>
          <w:p w:rsidR="005D6152" w:rsidRPr="00ED260A" w:rsidRDefault="00DD52B6">
            <w:pPr>
              <w:pStyle w:val="Normal6a"/>
            </w:pPr>
            <w:r w:rsidRPr="00ED260A">
              <w:t>e)</w:t>
            </w:r>
            <w:r w:rsidRPr="00ED260A">
              <w:tab/>
              <w:t>“bijzondere voorwaarden of voorkeursbehandelingen”: specifieke voorwaarden, met inbegrip van specifieke financiële voorwaarden, of een gedifferentieerde behandeling op het gebied van bijstand</w:t>
            </w:r>
            <w:r w:rsidRPr="00ED260A">
              <w:t xml:space="preserve"> en ondersteuning, zoals vrije toegang, verlaagde tarieven en prioritaire toegang, voor personen met een handicap en/of, indien van toepassing, personen die hen begeleiden of bijstaan, met inbegrip van hun persoonlijke assistent(en), </w:t>
            </w:r>
            <w:r w:rsidRPr="00ED260A">
              <w:rPr>
                <w:b/>
                <w:i/>
              </w:rPr>
              <w:t>geleidehonden</w:t>
            </w:r>
            <w:r w:rsidRPr="00ED260A">
              <w:t xml:space="preserve"> of hulpd</w:t>
            </w:r>
            <w:r w:rsidRPr="00ED260A">
              <w:t>ieren die overeenkomstig de nationale wetgeving of praktijken als zodanig zijn erkend, ongeacht of ze op vrijwillige basis worden verleend of wettelijk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230</w:t>
      </w:r>
      <w:r w:rsidRPr="00ED260A">
        <w:rPr>
          <w:rStyle w:val="HideTWBExt"/>
        </w:rPr>
        <w:t>&lt;/NumAm&gt;</w:t>
      </w:r>
    </w:p>
    <w:p w:rsidR="005D6152" w:rsidRPr="00ED260A" w:rsidRDefault="00DD52B6">
      <w:pPr>
        <w:pStyle w:val="NormalBold"/>
      </w:pPr>
      <w:r w:rsidRPr="00ED260A">
        <w:rPr>
          <w:rStyle w:val="HideTWBExt"/>
        </w:rPr>
        <w:t>&lt;RepeatB</w:t>
      </w:r>
      <w:r w:rsidRPr="00ED260A">
        <w:rPr>
          <w:rStyle w:val="HideTWBExt"/>
        </w:rPr>
        <w:t>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e</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e)</w:t>
            </w:r>
            <w:r w:rsidRPr="00ED260A">
              <w:tab/>
            </w:r>
            <w:r w:rsidRPr="00ED260A">
              <w:t>“bijzondere voorwaarden of voorkeursbehandelingen”: specifieke voorwaarden, met inbegrip van specifieke financiële voorwaarden, of een gedifferentieerde behandeling op het gebied van bijstand en ondersteuning, zoals vrije toegang, verlaagde tarieven en pri</w:t>
            </w:r>
            <w:r w:rsidRPr="00ED260A">
              <w:t xml:space="preserve">oritaire toegang, voor personen met een handicap en/of, indien van toepassing, personen die hen begeleiden of bijstaan, met inbegrip van hun persoonlijke assistent(en), of </w:t>
            </w:r>
            <w:r w:rsidRPr="00ED260A">
              <w:rPr>
                <w:b/>
                <w:i/>
              </w:rPr>
              <w:t>hulpdieren</w:t>
            </w:r>
            <w:r w:rsidRPr="00ED260A">
              <w:t xml:space="preserve"> die overeenkomstig de nationale wetgeving of praktijken als zodanig zijn </w:t>
            </w:r>
            <w:r w:rsidRPr="00ED260A">
              <w:t>erkend, ongeacht of ze op vrijwillige basis worden verleend of wettelijk verplicht zijn;</w:t>
            </w:r>
          </w:p>
        </w:tc>
        <w:tc>
          <w:tcPr>
            <w:tcW w:w="4876" w:type="dxa"/>
          </w:tcPr>
          <w:p w:rsidR="005D6152" w:rsidRPr="00ED260A" w:rsidRDefault="00DD52B6">
            <w:pPr>
              <w:pStyle w:val="Normal6a"/>
            </w:pPr>
            <w:r w:rsidRPr="00ED260A">
              <w:t>e)</w:t>
            </w:r>
            <w:r w:rsidRPr="00ED260A">
              <w:tab/>
              <w:t>“bijzondere voorwaarden of voorkeursbehandelingen”: specifieke voorwaarden, met inbegrip van specifieke financiële voorwaarden, of een gedifferentieerde behandeling</w:t>
            </w:r>
            <w:r w:rsidRPr="00ED260A">
              <w:t xml:space="preserve"> op het gebied van bijstand en ondersteuning, zoals vrije toegang, verlaagde tarieven en prioritaire toegang, voor personen met een handicap en/of, indien van toepassing, personen die hen begeleiden of bijstaan, met inbegrip van hun persoonlijke assistent(</w:t>
            </w:r>
            <w:r w:rsidRPr="00ED260A">
              <w:t xml:space="preserve">en), of </w:t>
            </w:r>
            <w:r w:rsidRPr="00ED260A">
              <w:rPr>
                <w:b/>
                <w:i/>
              </w:rPr>
              <w:t>assistentiehonden of geleidehonden</w:t>
            </w:r>
            <w:r w:rsidRPr="00ED260A">
              <w:t xml:space="preserve"> die overeenkomstig de nationale wetgeving of praktijken als zodanig zijn erkend, ongeacht of ze op vrijwillige basis worden verleend of </w:t>
            </w:r>
            <w:r w:rsidRPr="00ED260A">
              <w:lastRenderedPageBreak/>
              <w:t>wettelijk verplicht zijn;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f)</w:t>
            </w:r>
            <w:r w:rsidRPr="00ED260A">
              <w:tab/>
              <w:t>“park</w:t>
            </w:r>
            <w:r w:rsidRPr="00ED260A">
              <w:t>eervoorwaarden en -faciliteiten”: parkeerplaatsen die zijn gereserveerd voor personen met een handicap in het algemeen, alsmede de bijbehorende parkeervoordelen of preferentiële voorwaarden voor personen met een handicap, zoals gratis parkeren, verlaagde t</w:t>
            </w:r>
            <w:r w:rsidRPr="00ED260A">
              <w:t>arieven, lagere heffingen of gebruiksrechten voor tolwegen/tolbruggen/toltunnels of uitgebreide parkeerplaatsen, ongeacht of ze op vrijwillige basis worden verleend of wettelijk verplicht zijn.</w:t>
            </w:r>
          </w:p>
        </w:tc>
        <w:tc>
          <w:tcPr>
            <w:tcW w:w="4876" w:type="dxa"/>
          </w:tcPr>
          <w:p w:rsidR="005D6152" w:rsidRPr="00ED260A" w:rsidRDefault="00DD52B6">
            <w:pPr>
              <w:pStyle w:val="Normal6a"/>
            </w:pPr>
            <w:r w:rsidRPr="00ED260A">
              <w:t>f)</w:t>
            </w:r>
            <w:r w:rsidRPr="00ED260A">
              <w:tab/>
              <w:t xml:space="preserve">“parkeervoorwaarden en -faciliteiten”: parkeerplaatsen die </w:t>
            </w:r>
            <w:r w:rsidRPr="00ED260A">
              <w:t xml:space="preserve">zijn gereserveerd voor personen met een handicap </w:t>
            </w:r>
            <w:r w:rsidRPr="00ED260A">
              <w:rPr>
                <w:b/>
                <w:i/>
              </w:rPr>
              <w:t>of, indien van toepassing, personen die hen begeleiden of bijstaan, met inbegrip van hun persoonlijke assistent(en)</w:t>
            </w:r>
            <w:r w:rsidRPr="00ED260A">
              <w:t xml:space="preserve"> in het algemeen, alsmede de bijbehorende parkeervoordelen of preferentiële voorwaarden voor</w:t>
            </w:r>
            <w:r w:rsidRPr="00ED260A">
              <w:t xml:space="preserve"> personen met een handicap, zoals gratis parkeren, verlaagde tarieven, lagere heffingen of gebruiksrechten voor tolwegen/tolbruggen/toltunnels of uitgebreide parkeerplaatsen, ongeacht of ze op vrijwillige basis worden verleend of wettelijk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Monica Semedo, Abir Al-Sahlani, Sylvie Brunet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3 – alinea </w:t>
      </w:r>
      <w:r w:rsidRPr="00ED260A">
        <w:t>1 – punt f</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f)</w:t>
            </w:r>
            <w:r w:rsidRPr="00ED260A">
              <w:tab/>
              <w:t xml:space="preserve">“parkeervoorwaarden en -faciliteiten”: parkeerplaatsen die zijn gereserveerd voor personen met een handicap in het algemeen, alsmede de bijbehorende parkeervoordelen of </w:t>
            </w:r>
            <w:r w:rsidRPr="00ED260A">
              <w:t xml:space="preserve">preferentiële voorwaarden voor personen </w:t>
            </w:r>
            <w:r w:rsidRPr="00ED260A">
              <w:lastRenderedPageBreak/>
              <w:t>met een handicap, zoals gratis parkeren, verlaagde tarieven, lagere heffingen of gebruiksrechten voor tolwegen/tolbruggen/toltunnels of uitgebreide parkeerplaatsen, ongeacht of ze op vrijwillige basis worden verleend</w:t>
            </w:r>
            <w:r w:rsidRPr="00ED260A">
              <w:t xml:space="preserve"> of wettelijk verplicht zijn.</w:t>
            </w:r>
          </w:p>
        </w:tc>
        <w:tc>
          <w:tcPr>
            <w:tcW w:w="4876" w:type="dxa"/>
          </w:tcPr>
          <w:p w:rsidR="005D6152" w:rsidRPr="00ED260A" w:rsidRDefault="00DD52B6">
            <w:pPr>
              <w:pStyle w:val="Normal6a"/>
            </w:pPr>
            <w:r w:rsidRPr="00ED260A">
              <w:lastRenderedPageBreak/>
              <w:t>f)</w:t>
            </w:r>
            <w:r w:rsidRPr="00ED260A">
              <w:tab/>
              <w:t xml:space="preserve">“parkeervoorwaarden en -faciliteiten”: parkeerplaatsen die zijn gereserveerd voor personen met een handicap </w:t>
            </w:r>
            <w:r w:rsidRPr="00ED260A">
              <w:rPr>
                <w:b/>
                <w:i/>
              </w:rPr>
              <w:t>of personen die hen begeleiden of bijstaan, met inbegrip van hun persoonlijke assistent(en)</w:t>
            </w:r>
            <w:r w:rsidRPr="00ED260A">
              <w:t xml:space="preserve"> in het algemeen, </w:t>
            </w:r>
            <w:r w:rsidRPr="00ED260A">
              <w:lastRenderedPageBreak/>
              <w:t>alsmed</w:t>
            </w:r>
            <w:r w:rsidRPr="00ED260A">
              <w:t>e de bijbehorende parkeervoordelen of preferentiële voorwaarden voor personen met een handicap, zoals gratis parkeren, verlaagde tarieven, lagere heffingen of gebruiksrechten voor tolwegen/tolbruggen/toltunnels of uitgebreide parkeerplaatsen, ongeacht of z</w:t>
            </w:r>
            <w:r w:rsidRPr="00ED260A">
              <w:t>e op vrijwillige basis worden verleend of wettelijk verplicht zijn.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w:t>
      </w:r>
      <w:r w:rsidRPr="00ED260A">
        <w:rPr>
          <w:rStyle w:val="HideTWBExt"/>
        </w:rPr>
        <w:t>/DocAmend&gt;</w:t>
      </w:r>
    </w:p>
    <w:p w:rsidR="005D6152" w:rsidRPr="00ED260A" w:rsidRDefault="00DD52B6">
      <w:pPr>
        <w:pStyle w:val="NormalBold"/>
      </w:pPr>
      <w:r w:rsidRPr="00ED260A">
        <w:rPr>
          <w:rStyle w:val="HideTWBExt"/>
        </w:rPr>
        <w:t>&lt;Article&gt;</w:t>
      </w:r>
      <w:r w:rsidRPr="00ED260A">
        <w:t>Artikel 3 – alinea 1 – punt f</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f)</w:t>
            </w:r>
            <w:r w:rsidRPr="00ED260A">
              <w:tab/>
              <w:t xml:space="preserve">“parkeervoorwaarden en -faciliteiten”: parkeerplaatsen die zijn gereserveerd voor personen met een handicap in het algemeen, alsmede de </w:t>
            </w:r>
            <w:r w:rsidRPr="00ED260A">
              <w:t xml:space="preserve">bijbehorende parkeervoordelen of preferentiële voorwaarden voor personen met een handicap, zoals gratis parkeren, verlaagde tarieven, lagere heffingen of gebruiksrechten voor tolwegen/tolbruggen/toltunnels of uitgebreide parkeerplaatsen, ongeacht of ze op </w:t>
            </w:r>
            <w:r w:rsidRPr="00ED260A">
              <w:t>vrijwillige basis worden verleend of wettelijk verplicht zijn.</w:t>
            </w:r>
          </w:p>
        </w:tc>
        <w:tc>
          <w:tcPr>
            <w:tcW w:w="4876" w:type="dxa"/>
          </w:tcPr>
          <w:p w:rsidR="005D6152" w:rsidRPr="00ED260A" w:rsidRDefault="00DD52B6">
            <w:pPr>
              <w:pStyle w:val="Normal6a"/>
            </w:pPr>
            <w:r w:rsidRPr="00ED260A">
              <w:t>f)</w:t>
            </w:r>
            <w:r w:rsidRPr="00ED260A">
              <w:tab/>
              <w:t xml:space="preserve">“parkeervoorwaarden en -faciliteiten”: parkeerplaatsen die zijn gereserveerd voor personen met een handicap </w:t>
            </w:r>
            <w:r w:rsidRPr="00ED260A">
              <w:rPr>
                <w:b/>
                <w:i/>
              </w:rPr>
              <w:t>en ouderen</w:t>
            </w:r>
            <w:r w:rsidRPr="00ED260A">
              <w:t xml:space="preserve"> in het algemeen, alsmede de bijbehorende parkeervoordelen of preferenti</w:t>
            </w:r>
            <w:r w:rsidRPr="00ED260A">
              <w:t xml:space="preserve">ële voorwaarden voor personen met een handicap </w:t>
            </w:r>
            <w:r w:rsidRPr="00ED260A">
              <w:rPr>
                <w:b/>
                <w:i/>
              </w:rPr>
              <w:t>en ouderen</w:t>
            </w:r>
            <w:r w:rsidRPr="00ED260A">
              <w:t>, zoals gratis parkeren, verlaagde tarieven, lagere heffingen of gebruiksrechten voor tolwegen/tolbruggen/toltunnels of uitgebreide parkeerplaatsen, ongeacht of ze op vrijwillige basis worden verleen</w:t>
            </w:r>
            <w:r w:rsidRPr="00ED260A">
              <w:t>d of wettelijk verplicht zijn.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Lucia Ďuriš Nicholsonová, Abir Al-Sahlani, Jordi Cañas, Monica Semedo, Dragoş Pîslaru, Irena Joveva, Max Orville, Sylvie</w:t>
      </w:r>
      <w:r w:rsidRPr="00ED260A">
        <w:t xml:space="preserv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bis)</w:t>
            </w:r>
            <w:r w:rsidRPr="00ED260A">
              <w:tab/>
            </w:r>
            <w:r w:rsidRPr="00ED260A">
              <w:rPr>
                <w:b/>
                <w:i/>
              </w:rPr>
              <w:t xml:space="preserve">“redelijke aanpassingen”: </w:t>
            </w:r>
            <w:r w:rsidRPr="00ED260A">
              <w:rPr>
                <w:b/>
                <w:i/>
              </w:rPr>
              <w:t>noodzakelijke en passende wijzigingen en aanpassingen die geen onevenredige of buitensporige belasting vormen, indien zij in een specifiek geval nodig zijn om te waarborgen dat personen met een handicap alle mensenrechten, fundamentele vrijheden en rechten</w:t>
            </w:r>
            <w:r w:rsidRPr="00ED260A">
              <w:rPr>
                <w:b/>
                <w:i/>
              </w:rPr>
              <w:t xml:space="preserve"> uit hoofde van deze richtlijn op voet van gelijkheid met anderen kunnen genieten of uitoefenen;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w:t>
      </w:r>
      <w:r w:rsidRPr="00ED260A">
        <w:t>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bis)</w:t>
            </w:r>
            <w:r w:rsidRPr="00ED260A">
              <w:tab/>
            </w:r>
            <w:r w:rsidRPr="00ED260A">
              <w:rPr>
                <w:b/>
                <w:i/>
              </w:rPr>
              <w:t xml:space="preserve">“redelijke aanpassingen”: noodzakelijke en passende wijzigingen en aanpassingen die geen </w:t>
            </w:r>
            <w:r w:rsidRPr="00ED260A">
              <w:rPr>
                <w:b/>
                <w:i/>
              </w:rPr>
              <w:t>disproportionele of buitensporige belasting vormen, indien zij in een specifiek geval nodig zijn om te waarborgen dat personen met een handicap alle mensenrechten en fundamentele vrijheden op voet van gelijkheid met anderen kunnen genieten of uitoefenen;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bis)</w:t>
            </w:r>
            <w:r w:rsidRPr="00ED260A">
              <w:tab/>
            </w:r>
            <w:r w:rsidRPr="00ED260A">
              <w:rPr>
                <w:b/>
                <w:i/>
              </w:rPr>
              <w:t>“redelijke accommodatie”: noodzakelijke en passende wijzigingen en aanpassingen die geen onevenredige of buitensporige belasting vormen, indien zij in een specifiek geval nodig zijn om t</w:t>
            </w:r>
            <w:r w:rsidRPr="00ED260A">
              <w:rPr>
                <w:b/>
                <w:i/>
              </w:rPr>
              <w:t>e waarborgen dat personen met een handicap alle mensenrechten en fundamentele vrijheden op voet van gelijkheid met anderen kunnen genieten of uitoefenen.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237</w:t>
      </w:r>
      <w:r w:rsidRPr="00ED260A">
        <w:rPr>
          <w:rStyle w:val="HideTWBExt"/>
        </w:rPr>
        <w:t>&lt;/NumAm&gt;</w:t>
      </w:r>
    </w:p>
    <w:p w:rsidR="005D6152" w:rsidRPr="00ED260A" w:rsidRDefault="00DD52B6">
      <w:pPr>
        <w:pStyle w:val="NormalBold"/>
      </w:pPr>
      <w:r w:rsidRPr="00ED260A">
        <w:rPr>
          <w:rStyle w:val="HideTWBExt"/>
        </w:rPr>
        <w:t>&lt;RepeatBlock-By&gt;</w:t>
      </w:r>
      <w:r w:rsidRPr="00ED260A">
        <w:rPr>
          <w:rStyle w:val="HideTWBExt"/>
        </w:rPr>
        <w: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ter)</w:t>
            </w:r>
            <w:r w:rsidRPr="00ED260A">
              <w:tab/>
            </w:r>
            <w:r w:rsidRPr="00ED260A">
              <w:rPr>
                <w:b/>
                <w:i/>
              </w:rPr>
              <w:t>coproductie is een relatie waarbij pro</w:t>
            </w:r>
            <w:r w:rsidRPr="00ED260A">
              <w:rPr>
                <w:b/>
                <w:i/>
              </w:rPr>
              <w:t>fessionals en burgers de bevoegdheid delen om samen ondersteuning te ontwerpen, te plannen en te verlenen, in het besef dat beide partners een essentiële bijdrage moeten leveren om de levenskwaliteit van mensen en gemeenschappen te verbeteren.</w:t>
            </w:r>
            <w:r w:rsidRPr="00ED260A">
              <w:t xml:space="preserve"> </w:t>
            </w:r>
            <w:r w:rsidRPr="00ED260A">
              <w:rPr>
                <w:b/>
                <w:i/>
              </w:rPr>
              <w:t xml:space="preserve">Zij bestaat </w:t>
            </w:r>
            <w:r w:rsidRPr="00ED260A">
              <w:rPr>
                <w:b/>
                <w:i/>
              </w:rPr>
              <w:t>uit verschillende onderdelen:</w:t>
            </w:r>
            <w:r w:rsidRPr="00ED260A">
              <w:t xml:space="preserve"> </w:t>
            </w:r>
            <w:r w:rsidRPr="00ED260A">
              <w:rPr>
                <w:b/>
                <w:i/>
              </w:rPr>
              <w:t>gezamenlijk ontwerp, met inbegrip van de planning van diensten;</w:t>
            </w:r>
            <w:r w:rsidRPr="00ED260A">
              <w:t xml:space="preserve"> </w:t>
            </w:r>
            <w:r w:rsidRPr="00ED260A">
              <w:rPr>
                <w:b/>
                <w:i/>
              </w:rPr>
              <w:t>medebeslissing bij de toewijzing van middelen;</w:t>
            </w:r>
            <w:r w:rsidRPr="00ED260A">
              <w:t xml:space="preserve"> </w:t>
            </w:r>
            <w:r w:rsidRPr="00ED260A">
              <w:rPr>
                <w:b/>
                <w:i/>
              </w:rPr>
              <w:t>gezamenlijke dienstverlening, met inbegrip van de rol van vrijwilligers bij het verlenen van de diensten;</w:t>
            </w:r>
            <w:r w:rsidRPr="00ED260A">
              <w:t xml:space="preserve"> </w:t>
            </w:r>
            <w:r w:rsidRPr="00ED260A">
              <w:rPr>
                <w:b/>
                <w:i/>
              </w:rPr>
              <w:t>gezamenli</w:t>
            </w:r>
            <w:r w:rsidRPr="00ED260A">
              <w:rPr>
                <w:b/>
                <w:i/>
              </w:rPr>
              <w:t>jke evaluatie van de diensten;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3 – </w:t>
      </w:r>
      <w:r w:rsidRPr="00ED260A">
        <w:t>alinea 1 – punt f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ter)</w:t>
            </w:r>
            <w:r w:rsidRPr="00ED260A">
              <w:tab/>
            </w:r>
            <w:r w:rsidRPr="00ED260A">
              <w:rPr>
                <w:b/>
                <w:i/>
              </w:rPr>
              <w:t xml:space="preserve">“EU-mobiliteitsprogramma”: een programma met een vaste tijdsduur dat tijdelijk is en plaatsvindt in een andere lidstaat dan in de staat van verblijf van de </w:t>
            </w:r>
            <w:r w:rsidRPr="00ED260A">
              <w:rPr>
                <w:b/>
                <w:i/>
              </w:rPr>
              <w:t>deelnemer, op het gebied van onderwijs of opleiding, of dat verband houdt met werkgerelateerde doeleinden.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239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w:t>
      </w:r>
      <w:r w:rsidRPr="00ED260A">
        <w:rPr>
          <w:rStyle w:val="HideTWBExt"/>
        </w:rPr>
        <w:t>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3 – alinea 1 – punt f quater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f quater)</w:t>
            </w:r>
            <w:r w:rsidRPr="00ED260A">
              <w:tab/>
            </w:r>
            <w:r w:rsidRPr="00ED260A">
              <w:rPr>
                <w:b/>
                <w:i/>
              </w:rPr>
              <w:t>een organisatie die personen met een handicap vertegenwoordigt, moet een lidmaatschap</w:t>
            </w:r>
            <w:r w:rsidRPr="00ED260A">
              <w:rPr>
                <w:b/>
                <w:i/>
              </w:rPr>
              <w:t xml:space="preserve"> aanbieden dat voor alle personen met een handicap openstaat.</w:t>
            </w:r>
            <w:r w:rsidRPr="00ED260A">
              <w:t xml:space="preserve"> </w:t>
            </w:r>
            <w:r w:rsidRPr="00ED260A">
              <w:rPr>
                <w:b/>
                <w:i/>
              </w:rPr>
              <w:t>De raad van bestuur en alle bestuursorganen moeten bestaan uit personen met een handicap.</w:t>
            </w:r>
            <w:r w:rsidRPr="00ED260A">
              <w:t xml:space="preserve"> </w:t>
            </w:r>
            <w:r w:rsidRPr="00ED260A">
              <w:rPr>
                <w:b/>
                <w:i/>
              </w:rPr>
              <w:t>De organisatie moet aantonen dat er grote inspanningen worden geleverd om bezoldigde functies, met inbeg</w:t>
            </w:r>
            <w:r w:rsidRPr="00ED260A">
              <w:rPr>
                <w:b/>
                <w:i/>
              </w:rPr>
              <w:t>rip van leidinggevende functies, in te vullen met voldoende gekwalificeerde personeelsleden met een handicap.</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w:t>
      </w:r>
      <w:r w:rsidRPr="00ED260A">
        <w:rPr>
          <w:rStyle w:val="HideTWBExt"/>
        </w:rPr>
        <w:t>&gt;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lastRenderedPageBreak/>
              <w:t>a)</w:t>
            </w:r>
            <w:r w:rsidRPr="00ED260A">
              <w:tab/>
              <w:t xml:space="preserve">burgers van de Unie en familieleden van burgers van de Unie van wie de gehandicaptenstatus door de </w:t>
            </w:r>
            <w:r w:rsidRPr="00ED260A">
              <w:t>bevoegde autoriteiten van hun lidstaat van verblijf is erkend door middel van een certificaat, een kaart of een ander officieel document dat is afgegeven overeenkomstig de nationale bevoegdheden, praktijken en procedures, alsook, in voorkomend geval, op pe</w:t>
            </w:r>
            <w:r w:rsidRPr="00ED260A">
              <w:t>rsonen die hen begeleiden of bijstaan, met inbegrip van hun persoonlijke assistent(en);</w:t>
            </w:r>
          </w:p>
        </w:tc>
        <w:tc>
          <w:tcPr>
            <w:tcW w:w="4876" w:type="dxa"/>
          </w:tcPr>
          <w:p w:rsidR="005D6152" w:rsidRPr="00ED260A" w:rsidRDefault="00DD52B6">
            <w:pPr>
              <w:pStyle w:val="Normal6a"/>
            </w:pPr>
            <w:r w:rsidRPr="00ED260A">
              <w:t>a)</w:t>
            </w:r>
            <w:r w:rsidRPr="00ED260A">
              <w:tab/>
              <w:t>burgers van de Unie en familieleden van burgers van de Unie </w:t>
            </w:r>
            <w:r w:rsidRPr="00ED260A">
              <w:rPr>
                <w:b/>
                <w:i/>
              </w:rPr>
              <w:t>en, voor zover van toepassing volgens nationale voorschriften, onderdanen van derde landen met een perman</w:t>
            </w:r>
            <w:r w:rsidRPr="00ED260A">
              <w:rPr>
                <w:b/>
                <w:i/>
              </w:rPr>
              <w:t>ente verblijfsstatus in een lidstaat van de Europese Unie</w:t>
            </w:r>
            <w:r w:rsidRPr="00ED260A">
              <w:t xml:space="preserve"> van wie de gehandicaptenstatus door de bevoegde autoriteiten van hun lidstaat van verblijf is erkend door middel van een certificaat, een kaart of een ander officieel document dat is afgegeven overe</w:t>
            </w:r>
            <w:r w:rsidRPr="00ED260A">
              <w:t>enkomstig de nationale bevoegdheden, praktijken en procedures, alsook, in voorkomend geval, op personen die hen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w:t>
            </w:r>
            <w:r w:rsidRPr="00ED260A">
              <w:t xml:space="preserv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burgers van de Unie en familieleden van burgers van de Unie van wie de gehandicaptenstatus door de bevoegde autoriteiten van hun lidstaat van verblijf is erkend door middel van een certificaat, een kaart of een ander offi</w:t>
            </w:r>
            <w:r w:rsidRPr="00ED260A">
              <w:t>cieel document dat is afgegeven overeenkomstig de nationale bevoegdheden, praktijken en procedures, alsook, in voorkomend geval, op personen die hen begeleiden of bijstaan, met inbegrip van hun persoonlijke assistent(en);</w:t>
            </w:r>
          </w:p>
        </w:tc>
        <w:tc>
          <w:tcPr>
            <w:tcW w:w="4876" w:type="dxa"/>
          </w:tcPr>
          <w:p w:rsidR="005D6152" w:rsidRPr="00ED260A" w:rsidRDefault="00DD52B6">
            <w:pPr>
              <w:pStyle w:val="Normal6a"/>
            </w:pPr>
            <w:r w:rsidRPr="00ED260A">
              <w:t>a)</w:t>
            </w:r>
            <w:r w:rsidRPr="00ED260A">
              <w:tab/>
              <w:t>burgers van de Unie en familiel</w:t>
            </w:r>
            <w:r w:rsidRPr="00ED260A">
              <w:t>eden van burgers van de Unie van wie de gehandicaptenstatus door de bevoegde autoriteiten van hun lidstaat van verblijf is erkend door middel van een certificaat, een kaart of een ander officieel document dat is afgegeven overeenkomstig de nationale bevoeg</w:t>
            </w:r>
            <w:r w:rsidRPr="00ED260A">
              <w:t xml:space="preserve">dheden, praktijken en procedures, alsook, in voorkomend geval, op personen die hen begeleiden of bijstaan, met inbegrip van hun persoonlijke assistent(en) </w:t>
            </w:r>
            <w:r w:rsidRPr="00ED260A">
              <w:rPr>
                <w:b/>
                <w:i/>
              </w:rPr>
              <w:t>en gebarentolk(en) zoals aangegeven door de letter A op hun Europese gehandicaptenkaart, of door hulp</w:t>
            </w:r>
            <w:r w:rsidRPr="00ED260A">
              <w:rPr>
                <w:b/>
                <w:i/>
              </w:rPr>
              <w:t>dieren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lastRenderedPageBreak/>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burgers van de Unie en familieleden van burgers van de Unie van wie de gehandicaptenstatus door de bevoegde autoriteiten van hun lidstaat van verblijf is erkend door middel van een certificaat, een kaart </w:t>
            </w:r>
            <w:r w:rsidRPr="00ED260A">
              <w:t>of een ander officieel document dat is afgegeven overeenkomstig de nationale bevoegdheden, praktijken en procedures, alsook, in voorkomend geval, op personen die hen begeleiden of bijstaan, met inbegrip van hun persoonlijke assistent(en);</w:t>
            </w:r>
          </w:p>
        </w:tc>
        <w:tc>
          <w:tcPr>
            <w:tcW w:w="4876" w:type="dxa"/>
          </w:tcPr>
          <w:p w:rsidR="005D6152" w:rsidRPr="00ED260A" w:rsidRDefault="00DD52B6">
            <w:pPr>
              <w:pStyle w:val="Normal6a"/>
            </w:pPr>
            <w:r w:rsidRPr="00ED260A">
              <w:t>a)</w:t>
            </w:r>
            <w:r w:rsidRPr="00ED260A">
              <w:tab/>
              <w:t>burgers van de</w:t>
            </w:r>
            <w:r w:rsidRPr="00ED260A">
              <w:t xml:space="preserve"> Unie en familieleden van burgers van de Unie </w:t>
            </w:r>
            <w:r w:rsidRPr="00ED260A">
              <w:rPr>
                <w:b/>
                <w:i/>
              </w:rPr>
              <w:t>en onderdanen van derde landen met een permanente verblijfsstatus in een lidstaat van de Europese Unie</w:t>
            </w:r>
            <w:r w:rsidRPr="00ED260A">
              <w:t xml:space="preserve"> van wie de gehandicaptenstatus door de bevoegde autoriteiten van hun lidstaat van verblijf is erkend door m</w:t>
            </w:r>
            <w:r w:rsidRPr="00ED260A">
              <w:t>iddel van een certificaat, een kaart of een ander officieel document dat is afgegeven overeenkomstig de nationale bevoegdheden, praktijken en procedures, alsook, in voorkomend geval, op personen die hen begeleiden of bijstaan, met inbegrip van hun persoonl</w:t>
            </w:r>
            <w:r w:rsidRPr="00ED260A">
              <w:t>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burgers van de Unie en familieleden van burgers van de Unie van wie de gehandicaptenstatus door de bevoegde autoriteiten van hun lidstaat van verblijf is erkend door middel van een certificaa</w:t>
            </w:r>
            <w:r w:rsidRPr="00ED260A">
              <w:t xml:space="preserve">t, een kaart of een ander officieel document dat is afgegeven overeenkomstig de nationale bevoegdheden, praktijken en procedures, alsook, in voorkomend geval, op personen die hen begeleiden of bijstaan, met inbegrip van hun persoonlijke </w:t>
            </w:r>
            <w:r w:rsidRPr="00ED260A">
              <w:lastRenderedPageBreak/>
              <w:t>assistent(en);</w:t>
            </w:r>
          </w:p>
        </w:tc>
        <w:tc>
          <w:tcPr>
            <w:tcW w:w="4876" w:type="dxa"/>
          </w:tcPr>
          <w:p w:rsidR="005D6152" w:rsidRPr="00ED260A" w:rsidRDefault="00DD52B6">
            <w:pPr>
              <w:pStyle w:val="Normal6a"/>
            </w:pPr>
            <w:r w:rsidRPr="00ED260A">
              <w:lastRenderedPageBreak/>
              <w:t>a)</w:t>
            </w:r>
            <w:r w:rsidRPr="00ED260A">
              <w:tab/>
              <w:t>b</w:t>
            </w:r>
            <w:r w:rsidRPr="00ED260A">
              <w:t>urgers van de Unie en familieleden van burgers van de Unie </w:t>
            </w:r>
            <w:r w:rsidRPr="00ED260A">
              <w:rPr>
                <w:b/>
                <w:i/>
              </w:rPr>
              <w:t>en onderdanen van derde landen met een permanente verblijfsstatus in een lidstaat van de Europese Unie</w:t>
            </w:r>
            <w:r w:rsidRPr="00ED260A">
              <w:t xml:space="preserve"> van wie de gehandicaptenstatus door de bevoegde autoriteiten van hun lidstaat van verblijf is </w:t>
            </w:r>
            <w:r w:rsidRPr="00ED260A">
              <w:t xml:space="preserve">erkend door middel van een certificaat, een kaart of een ander officieel document dat is afgegeven overeenkomstig de nationale bevoegdheden, praktijken en procedures, </w:t>
            </w:r>
            <w:r w:rsidRPr="00ED260A">
              <w:lastRenderedPageBreak/>
              <w:t>alsook, in voorkomend geval, op personen die hen begeleiden of bijstaan, met inbegrip van</w:t>
            </w:r>
            <w:r w:rsidRPr="00ED260A">
              <w:t xml:space="preserve">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burgers van de Unie en familieleden van burgers van de Unie van wie de gehandicaptenstatus door de bevoegde autoriteiten van hun lidstaat van verblijf is erkend </w:t>
            </w:r>
            <w:r w:rsidRPr="00ED260A">
              <w:t>door middel van een certificaat, een kaart of een ander officieel document dat is afgegeven overeenkomstig de nationale bevoegdheden, praktijken en procedures, alsook, in voorkomend geval, op personen die hen begeleiden of bijstaan, met inbegrip van hun pe</w:t>
            </w:r>
            <w:r w:rsidRPr="00ED260A">
              <w:t>rsoonlijke assistent(en);</w:t>
            </w:r>
          </w:p>
        </w:tc>
        <w:tc>
          <w:tcPr>
            <w:tcW w:w="4876" w:type="dxa"/>
          </w:tcPr>
          <w:p w:rsidR="005D6152" w:rsidRPr="00ED260A" w:rsidRDefault="00DD52B6">
            <w:pPr>
              <w:pStyle w:val="Normal6a"/>
            </w:pPr>
            <w:r w:rsidRPr="00ED260A">
              <w:t>a)</w:t>
            </w:r>
            <w:r w:rsidRPr="00ED260A">
              <w:tab/>
              <w:t xml:space="preserve">burgers </w:t>
            </w:r>
            <w:r w:rsidRPr="00ED260A">
              <w:rPr>
                <w:b/>
                <w:i/>
              </w:rPr>
              <w:t>en ingezetenen</w:t>
            </w:r>
            <w:r w:rsidRPr="00ED260A">
              <w:t xml:space="preserve"> van de Unie en familieleden van burgers </w:t>
            </w:r>
            <w:r w:rsidRPr="00ED260A">
              <w:rPr>
                <w:b/>
                <w:i/>
              </w:rPr>
              <w:t>en ingezetenen</w:t>
            </w:r>
            <w:r w:rsidRPr="00ED260A">
              <w:t xml:space="preserve"> van de Unie van wie de gehandicaptenstatus door de bevoegde autoriteiten van hun lidstaat van verblijf is erkend door middel van een certificaat, een</w:t>
            </w:r>
            <w:r w:rsidRPr="00ED260A">
              <w:t xml:space="preserve"> kaart of een ander officieel document dat is afgegeven overeenkomstig de nationale bevoegdheden, praktijken en procedures, alsook, in voorkomend geval, op personen die hen begeleiden of bijstaan, met inbegrip van hun persoonlijke assistent(en) </w:t>
            </w:r>
            <w:r w:rsidRPr="00ED260A">
              <w:rPr>
                <w:b/>
                <w:i/>
              </w:rPr>
              <w:t>alsook gele</w:t>
            </w:r>
            <w:r w:rsidRPr="00ED260A">
              <w:rPr>
                <w:b/>
                <w:i/>
              </w:rPr>
              <w:t>idehonden of hulpdieren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w:t>
      </w:r>
      <w:r w:rsidRPr="00ED260A">
        <w:t xml:space="preserve">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burgers van de Unie en familieleden van burgers van de Unie van wie de gehandicaptenstatus door de bevoegde autoriteiten van hun lidstaat van verblijf is erkend door middel van een</w:t>
            </w:r>
            <w:r w:rsidRPr="00ED260A">
              <w:t xml:space="preserve"> certificaat, een kaart of een ander officieel </w:t>
            </w:r>
            <w:r w:rsidRPr="00ED260A">
              <w:lastRenderedPageBreak/>
              <w:t>document dat is afgegeven overeenkomstig de nationale bevoegdheden, praktijken en procedures, alsook, in voorkomend geval, op personen die hen begeleiden of bijstaan, met inbegrip van hun persoonlijke assisten</w:t>
            </w:r>
            <w:r w:rsidRPr="00ED260A">
              <w:t>t(en);</w:t>
            </w:r>
          </w:p>
        </w:tc>
        <w:tc>
          <w:tcPr>
            <w:tcW w:w="4876" w:type="dxa"/>
          </w:tcPr>
          <w:p w:rsidR="005D6152" w:rsidRPr="00ED260A" w:rsidRDefault="00DD52B6">
            <w:pPr>
              <w:pStyle w:val="Normal6a"/>
            </w:pPr>
            <w:r w:rsidRPr="00ED260A">
              <w:lastRenderedPageBreak/>
              <w:t>a)</w:t>
            </w:r>
            <w:r w:rsidRPr="00ED260A">
              <w:tab/>
              <w:t xml:space="preserve">burgers </w:t>
            </w:r>
            <w:r w:rsidRPr="00ED260A">
              <w:rPr>
                <w:b/>
                <w:i/>
              </w:rPr>
              <w:t>en ingezetenen</w:t>
            </w:r>
            <w:r w:rsidRPr="00ED260A">
              <w:t xml:space="preserve"> van de Unie en familieleden van burgers </w:t>
            </w:r>
            <w:r w:rsidRPr="00ED260A">
              <w:rPr>
                <w:b/>
                <w:i/>
              </w:rPr>
              <w:t>en ingezetenen</w:t>
            </w:r>
            <w:r w:rsidRPr="00ED260A">
              <w:t xml:space="preserve"> van de Unie van wie de gehandicaptenstatus door de bevoegde autoriteiten van hun lidstaat van verblijf is erkend door middel van een certificaat, een </w:t>
            </w:r>
            <w:r w:rsidRPr="00ED260A">
              <w:lastRenderedPageBreak/>
              <w:t>kaart of een ander</w:t>
            </w:r>
            <w:r w:rsidRPr="00ED260A">
              <w:t xml:space="preserve"> officieel document dat is afgegeven overeenkomstig de nationale bevoegdheden, praktijken en procedures, alsook, in voorkomend geval, op personen die hen begeleiden of bijstaan, met inbegrip van hun persoonlijke assistent(en) </w:t>
            </w:r>
            <w:r w:rsidRPr="00ED260A">
              <w:rPr>
                <w:b/>
                <w:i/>
              </w:rPr>
              <w:t>alsook geleide- en assistentie</w:t>
            </w:r>
            <w:r w:rsidRPr="00ED260A">
              <w:rPr>
                <w:b/>
                <w:i/>
              </w:rPr>
              <w:t>honden</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Kympouropoulos, 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w:t>
      </w:r>
      <w:r w:rsidRPr="00ED260A">
        <w:t xml:space="preserve">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burgers van de Unie en familieleden van burgers van de Unie van wie de gehandicaptenstatus door de bevoegde autoriteiten van hun lidstaat van verblijf is erkend door middel van een</w:t>
            </w:r>
            <w:r w:rsidRPr="00ED260A">
              <w:t xml:space="preserve"> certificaat, een kaart of een ander officieel document dat is afgegeven overeenkomstig de nationale bevoegdheden, praktijken en procedures, alsook, in voorkomend geval, op personen die hen begeleiden of bijstaan, met inbegrip van hun persoonlijke assisten</w:t>
            </w:r>
            <w:r w:rsidRPr="00ED260A">
              <w:t>t(en);</w:t>
            </w:r>
          </w:p>
        </w:tc>
        <w:tc>
          <w:tcPr>
            <w:tcW w:w="4876" w:type="dxa"/>
          </w:tcPr>
          <w:p w:rsidR="005D6152" w:rsidRPr="00ED260A" w:rsidRDefault="00DD52B6">
            <w:pPr>
              <w:pStyle w:val="Normal6a"/>
            </w:pPr>
            <w:r w:rsidRPr="00ED260A">
              <w:t>a)</w:t>
            </w:r>
            <w:r w:rsidRPr="00ED260A">
              <w:tab/>
              <w:t>burgers van de Unie en familieleden van burgers van de Unie van wie de gehandicaptenstatus door de bevoegde autoriteiten van hun lidstaat van verblijf</w:t>
            </w:r>
            <w:r w:rsidRPr="00ED260A">
              <w:rPr>
                <w:b/>
                <w:i/>
              </w:rPr>
              <w:t>, ongeacht de ernst van de handicap,</w:t>
            </w:r>
            <w:r w:rsidRPr="00ED260A">
              <w:t xml:space="preserve"> is erkend door middel van een certificaat, een kaart of een</w:t>
            </w:r>
            <w:r w:rsidRPr="00ED260A">
              <w:t xml:space="preserve"> ander officieel document dat is afgegeven overeenkomstig de nationale bevoegdheden, praktijken en procedures, alsook, in voorkomend geval, op personen die hen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burgers van de Unie </w:t>
            </w:r>
            <w:r w:rsidRPr="00ED260A">
              <w:rPr>
                <w:b/>
                <w:i/>
              </w:rPr>
              <w:t>en familieleden van burgers van de Unie</w:t>
            </w:r>
            <w:r w:rsidRPr="00ED260A">
              <w:t xml:space="preserve"> van wie de gehandicaptenstatus door de </w:t>
            </w:r>
            <w:r w:rsidRPr="00ED260A">
              <w:lastRenderedPageBreak/>
              <w:t>bevoegde autoriteiten van hun lidstaat van verblijf is erkend door middel van een certificaat, een kaart of een ander officieel document</w:t>
            </w:r>
            <w:r w:rsidRPr="00ED260A">
              <w:t xml:space="preserve"> dat is afgegeven overeenkomstig de nationale bevoegdheden, praktijken en procedures, alsook, in voorkomend geval, op personen die hen </w:t>
            </w:r>
            <w:r w:rsidRPr="00ED260A">
              <w:rPr>
                <w:b/>
                <w:i/>
              </w:rPr>
              <w:t>begeleiden of</w:t>
            </w:r>
            <w:r w:rsidRPr="00ED260A">
              <w:t xml:space="preserve"> bijstaan, met inbegrip van hun persoonlijke assistent(en);</w:t>
            </w:r>
          </w:p>
        </w:tc>
        <w:tc>
          <w:tcPr>
            <w:tcW w:w="4876" w:type="dxa"/>
          </w:tcPr>
          <w:p w:rsidR="005D6152" w:rsidRPr="00ED260A" w:rsidRDefault="00DD52B6">
            <w:pPr>
              <w:pStyle w:val="Normal6a"/>
            </w:pPr>
            <w:r w:rsidRPr="00ED260A">
              <w:lastRenderedPageBreak/>
              <w:t>a)</w:t>
            </w:r>
            <w:r w:rsidRPr="00ED260A">
              <w:tab/>
              <w:t>burgers van de Unie van wie de gehandicaptens</w:t>
            </w:r>
            <w:r w:rsidRPr="00ED260A">
              <w:t xml:space="preserve">tatus door de bevoegde autoriteiten van hun lidstaat van verblijf is </w:t>
            </w:r>
            <w:r w:rsidRPr="00ED260A">
              <w:lastRenderedPageBreak/>
              <w:t>erkend door middel van een certificaat, een kaart of een ander officieel document dat is afgegeven overeenkomstig de nationale bevoegdheden, praktijken en procedures, alsook, in voorkomen</w:t>
            </w:r>
            <w:r w:rsidRPr="00ED260A">
              <w:t>d geval, op personen die hen bijstaan, met inbegrip van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w:t>
      </w:r>
      <w:r w:rsidRPr="00ED260A">
        <w:t xml:space="preserve">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a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a bis)</w:t>
            </w:r>
            <w:r w:rsidRPr="00ED260A">
              <w:tab/>
            </w:r>
            <w:r w:rsidRPr="00ED260A">
              <w:rPr>
                <w:b/>
                <w:i/>
              </w:rPr>
              <w:t xml:space="preserve">burgers van de Unie en familieleden van burgers van de Unie van wie de seniorenstatus door de bevoegde </w:t>
            </w:r>
            <w:r w:rsidRPr="00ED260A">
              <w:rPr>
                <w:b/>
                <w:i/>
              </w:rPr>
              <w:t>autoriteiten van hun lidstaat van verblijf is erkend door middel van een certificaat, een kaart of een ander officieel document dat is afgegeven overeenkomstig de nationale bevoegdheden, praktijken en procedures, alsook, in voorkomend geval, personen die h</w:t>
            </w:r>
            <w:r w:rsidRPr="00ED260A">
              <w:rPr>
                <w:b/>
                <w:i/>
              </w:rPr>
              <w:t>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De specifieke opneming van ouderen in deze richtlijn is noodzakelijk en gerechtvaardigd, aangezien ongeveer de </w:t>
      </w:r>
      <w:r w:rsidRPr="00ED260A">
        <w:t>helft van de personen met een handicap in de EU ouder is dan 65 jaar (48,5 %, bron: Eurostat, 2022). Bovendien zal het aantal personen met een handicap naar verwachting toenemen naarmate de EU-bevolking ouder wordt.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249</w:t>
      </w:r>
      <w:r w:rsidRPr="00ED260A">
        <w:rPr>
          <w:rStyle w:val="HideTWBExt"/>
        </w:rPr>
        <w:t>&lt;/</w:t>
      </w:r>
      <w:r w:rsidRPr="00ED260A">
        <w:rPr>
          <w:rStyle w:val="HideTWBExt"/>
        </w:rPr>
        <w: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lastRenderedPageBreak/>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burgers van de Unie en </w:t>
            </w:r>
            <w:r w:rsidRPr="00ED260A">
              <w:t>familieleden van burgers van de Unie van wie het recht op voor personen met een handicap gereserveerde parkeervoorwaarden en -faciliteiten in hun lidstaat van verblijf is erkend door middel van een parkeerkaart of een ander document dat is afgegeven overee</w:t>
            </w:r>
            <w:r w:rsidRPr="00ED260A">
              <w:t>nkomstig de nationale bevoegdheden, praktijken en procedures, alsook, in voorkomend geval, op personen die hen begeleiden of bijstaan, met inbegrip van hun persoonlijke assistent(en).</w:t>
            </w:r>
          </w:p>
        </w:tc>
        <w:tc>
          <w:tcPr>
            <w:tcW w:w="4876" w:type="dxa"/>
          </w:tcPr>
          <w:p w:rsidR="005D6152" w:rsidRPr="00ED260A" w:rsidRDefault="00DD52B6">
            <w:pPr>
              <w:pStyle w:val="Normal6a"/>
            </w:pPr>
            <w:r w:rsidRPr="00ED260A">
              <w:t>b)</w:t>
            </w:r>
            <w:r w:rsidRPr="00ED260A">
              <w:tab/>
              <w:t>burgers van de Unie en familieleden van burgers van de Unie </w:t>
            </w:r>
            <w:r w:rsidRPr="00ED260A">
              <w:rPr>
                <w:b/>
                <w:i/>
              </w:rPr>
              <w:t xml:space="preserve">en, voor </w:t>
            </w:r>
            <w:r w:rsidRPr="00ED260A">
              <w:rPr>
                <w:b/>
                <w:i/>
              </w:rPr>
              <w:t>zover van toepassing volgens nationale voorschriften, onderdanen van derde landen met een permanente verblijfsstatus in een lidstaat van de Europese Unie</w:t>
            </w:r>
            <w:r w:rsidRPr="00ED260A">
              <w:t xml:space="preserve"> van wie het recht op voor personen met een handicap gereserveerde parkeervoorwaarden en -faciliteiten </w:t>
            </w:r>
            <w:r w:rsidRPr="00ED260A">
              <w:t xml:space="preserve">in hun lidstaat van verblijf is erkend door middel van een parkeerkaart of een ander document dat is afgegeven overeenkomstig de nationale bevoegdheden, praktijken en procedures, alsook, in voorkomend geval, op personen die hen begeleiden of bijstaan, met </w:t>
            </w:r>
            <w:r w:rsidRPr="00ED260A">
              <w:t>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w:t>
      </w:r>
      <w:r w:rsidRPr="00ED260A">
        <w:t>4 – alinea 1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burgers van de Unie en familieleden van burgers van de Unie van wie het recht op voor personen met een handicap gereserveerde parkeervoorwaarden en -faciliteiten in hun </w:t>
            </w:r>
            <w:r w:rsidRPr="00ED260A">
              <w:t>lidstaat van verblijf is erkend door middel van een parkeerkaart of een ander document dat is afgegeven overeenkomstig de nationale bevoegdheden, praktijken en procedures, alsook, in voorkomend geval, op personen die hen begeleiden of bijstaan, met inbegri</w:t>
            </w:r>
            <w:r w:rsidRPr="00ED260A">
              <w:t>p van hun persoonlijke assistent(en)</w:t>
            </w:r>
            <w:r w:rsidRPr="00ED260A">
              <w:rPr>
                <w:b/>
                <w:i/>
              </w:rPr>
              <w:t>.</w:t>
            </w:r>
          </w:p>
        </w:tc>
        <w:tc>
          <w:tcPr>
            <w:tcW w:w="4876" w:type="dxa"/>
          </w:tcPr>
          <w:p w:rsidR="005D6152" w:rsidRPr="00ED260A" w:rsidRDefault="00DD52B6">
            <w:pPr>
              <w:pStyle w:val="Normal6a"/>
            </w:pPr>
            <w:r w:rsidRPr="00ED260A">
              <w:t>b)</w:t>
            </w:r>
            <w:r w:rsidRPr="00ED260A">
              <w:tab/>
              <w:t>burgers van de Unie en familieleden van burgers van de Unie </w:t>
            </w:r>
            <w:r w:rsidRPr="00ED260A">
              <w:rPr>
                <w:b/>
                <w:i/>
              </w:rPr>
              <w:t>en onderdanen van derde landen met een permanente verblijfsstatus in een lidstaat van de Europese Unie</w:t>
            </w:r>
            <w:r w:rsidRPr="00ED260A">
              <w:t xml:space="preserve"> van wie het recht op voor personen met een handicap </w:t>
            </w:r>
            <w:r w:rsidRPr="00ED260A">
              <w:t>gereserveerde parkeervoorwaarden en -faciliteiten in hun lidstaat van verblijf is erkend door middel van een parkeerkaart of een ander document dat is afgegeven overeenkomstig de nationale bevoegdheden, praktijken en procedures, alsook, in voorkomend geval</w:t>
            </w:r>
            <w:r w:rsidRPr="00ED260A">
              <w:t xml:space="preserve">, op personen die hen begeleiden of bijstaan, met </w:t>
            </w:r>
            <w:r w:rsidRPr="00ED260A">
              <w:lastRenderedPageBreak/>
              <w:t>inbegrip van hun persoonlijke assistent(en)</w:t>
            </w:r>
            <w:r w:rsidRPr="00ED260A">
              <w:rPr>
                <w:b/>
                <w:i/>
              </w:rPr>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w:t>
      </w:r>
      <w:r w:rsidRPr="00ED260A">
        <w:t>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burgers van de Unie en familieleden van burgers van de Unie van wie het recht op voor personen met een handicap </w:t>
            </w:r>
            <w:r w:rsidRPr="00ED260A">
              <w:t>gereserveerde parkeervoorwaarden en -faciliteiten in hun lidstaat van verblijf is erkend door middel van een parkeerkaart of een ander document dat is afgegeven overeenkomstig de nationale bevoegdheden, praktijken en procedures, alsook, in voorkomend geval</w:t>
            </w:r>
            <w:r w:rsidRPr="00ED260A">
              <w:t>, op personen die hen begeleiden of bijstaan, met inbegrip van hun persoonlijke assistent(en).</w:t>
            </w:r>
          </w:p>
        </w:tc>
        <w:tc>
          <w:tcPr>
            <w:tcW w:w="4876" w:type="dxa"/>
          </w:tcPr>
          <w:p w:rsidR="005D6152" w:rsidRPr="00ED260A" w:rsidRDefault="00DD52B6">
            <w:pPr>
              <w:pStyle w:val="Normal6a"/>
            </w:pPr>
            <w:r w:rsidRPr="00ED260A">
              <w:t>b)</w:t>
            </w:r>
            <w:r w:rsidRPr="00ED260A">
              <w:tab/>
              <w:t>burgers van de Unie en familieleden van burgers van de Unie </w:t>
            </w:r>
            <w:r w:rsidRPr="00ED260A">
              <w:rPr>
                <w:b/>
                <w:i/>
              </w:rPr>
              <w:t xml:space="preserve">en onderdanen van derde landen met een permanente verblijfsstatus in een lidstaat van de Europese </w:t>
            </w:r>
            <w:r w:rsidRPr="00ED260A">
              <w:rPr>
                <w:b/>
                <w:i/>
              </w:rPr>
              <w:t>Unie</w:t>
            </w:r>
            <w:r w:rsidRPr="00ED260A">
              <w:t xml:space="preserve"> van wie het recht op voor personen met een handicap gereserveerde parkeervoorwaarden en -faciliteiten in hun lidstaat van verblijf is erkend door middel van een parkeerkaart of een ander document dat is afgegeven overeenkomstig de nationale bevoegdhed</w:t>
            </w:r>
            <w:r w:rsidRPr="00ED260A">
              <w:t>en, praktijken en procedures, alsook, in voorkomend geval, op personen die hen begeleiden of bijstaan, met inbegrip van hun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252</w:t>
      </w:r>
      <w:r w:rsidRPr="00ED260A">
        <w:rPr>
          <w:rStyle w:val="HideTWBExt"/>
        </w:rPr>
        <w:t>&lt;/NumAm&gt;</w:t>
      </w:r>
    </w:p>
    <w:p w:rsidR="005D6152" w:rsidRPr="00ED260A" w:rsidRDefault="00DD52B6">
      <w:pPr>
        <w:pStyle w:val="NormalBold"/>
      </w:pPr>
      <w:r w:rsidRPr="00ED260A">
        <w:rPr>
          <w:rStyle w:val="HideTWBExt"/>
        </w:rPr>
        <w:t>&lt;RepeatBlock-By&gt;&lt;Members</w:t>
      </w:r>
      <w:r w:rsidRPr="00ED260A">
        <w:rPr>
          <w:rStyle w:val="HideTWBExt"/>
        </w:rPr>
        <w:t>&gt;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burgers van de Unie en familieleden van burgers van de </w:t>
            </w:r>
            <w:r w:rsidRPr="00ED260A">
              <w:t xml:space="preserve">Unie van wie het recht op voor personen met een handicap gereserveerde parkeervoorwaarden en -faciliteiten in hun lidstaat van verblijf is erkend door middel </w:t>
            </w:r>
            <w:r w:rsidRPr="00ED260A">
              <w:lastRenderedPageBreak/>
              <w:t>van een parkeerkaart of een ander document dat is afgegeven overeenkomstig de nationale bevoegdhed</w:t>
            </w:r>
            <w:r w:rsidRPr="00ED260A">
              <w:t>en, praktijken en procedures, alsook, in voorkomend geval, op personen die hen begeleiden of bijstaan, met inbegrip van hun persoonlijke assistent(en).</w:t>
            </w:r>
          </w:p>
        </w:tc>
        <w:tc>
          <w:tcPr>
            <w:tcW w:w="4876" w:type="dxa"/>
          </w:tcPr>
          <w:p w:rsidR="005D6152" w:rsidRPr="00ED260A" w:rsidRDefault="00DD52B6">
            <w:pPr>
              <w:pStyle w:val="Normal6a"/>
            </w:pPr>
            <w:r w:rsidRPr="00ED260A">
              <w:lastRenderedPageBreak/>
              <w:t>b)</w:t>
            </w:r>
            <w:r w:rsidRPr="00ED260A">
              <w:tab/>
              <w:t>burgers van de Unie en familieleden van burgers van de Unie van wie het recht op voor personen met ee</w:t>
            </w:r>
            <w:r w:rsidRPr="00ED260A">
              <w:t xml:space="preserve">n handicap </w:t>
            </w:r>
            <w:r w:rsidRPr="00ED260A">
              <w:rPr>
                <w:b/>
                <w:i/>
              </w:rPr>
              <w:t>en ouderen</w:t>
            </w:r>
            <w:r w:rsidRPr="00ED260A">
              <w:t xml:space="preserve"> gereserveerde parkeervoorwaarden en -faciliteiten in hun lidstaat van verblijf is erkend door middel </w:t>
            </w:r>
            <w:r w:rsidRPr="00ED260A">
              <w:lastRenderedPageBreak/>
              <w:t>van een parkeerkaart of een ander document dat is afgegeven overeenkomstig de nationale bevoegdheden, praktijken en procedures, alsoo</w:t>
            </w:r>
            <w:r w:rsidRPr="00ED260A">
              <w:t>k, in voorkomend geval, op personen die hen begeleiden of bijstaan, met inbegrip van hun persoonlijke assistent(en).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w:t>
      </w:r>
      <w:r w:rsidRPr="00ED260A">
        <w:rPr>
          <w:rStyle w:val="HideTWBExt"/>
        </w:rPr>
        <w: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bis)</w:t>
            </w:r>
            <w:r w:rsidRPr="00ED260A">
              <w:tab/>
            </w:r>
            <w:r w:rsidRPr="00ED260A">
              <w:rPr>
                <w:b/>
                <w:i/>
              </w:rPr>
              <w:t xml:space="preserve">Elke persoon met een feitelijke handicap, in de zin van artikel 1 van </w:t>
            </w:r>
            <w:r w:rsidRPr="00ED260A">
              <w:rPr>
                <w:b/>
                <w:i/>
              </w:rPr>
              <w:t>het VN-Verdrag inzake de rechten van personen met een handicap, wanneer hij/zij in een andere dan zijn eigen EU-lidstaat verblijft en ontheemd is, ook al heeft hij geen door de lidstaat van verblijf erkende gehandicaptenstatus.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w:t>
      </w:r>
      <w:r w:rsidRPr="00ED260A">
        <w:rPr>
          <w:rStyle w:val="HideTWBExt"/>
        </w:rPr>
        <w:t>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 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w:t>
            </w:r>
            <w:r w:rsidRPr="00ED260A">
              <w:t xml:space="preserv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ter)</w:t>
            </w:r>
            <w:r w:rsidRPr="00ED260A">
              <w:tab/>
            </w:r>
            <w:r w:rsidRPr="00ED260A">
              <w:rPr>
                <w:b/>
                <w:i/>
              </w:rPr>
              <w:t>personen met een handicap in een situatie van internationale bescherming in een EU-lidstaat.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255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Rosa Estaràs </w:t>
      </w:r>
      <w:r w:rsidRPr="00ED260A">
        <w:t>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4 – alinea 1 – punt b quater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quater)</w:t>
            </w:r>
            <w:r w:rsidRPr="00ED260A">
              <w:tab/>
            </w:r>
            <w:r w:rsidRPr="00ED260A">
              <w:rPr>
                <w:b/>
                <w:i/>
              </w:rPr>
              <w:t xml:space="preserve">burgers van de Unie die beschikken over een </w:t>
            </w:r>
            <w:r w:rsidRPr="00ED260A">
              <w:rPr>
                <w:b/>
                <w:i/>
              </w:rPr>
              <w:t>medisch certificaat voor de diagnose van een autismespectrumstoornis dat is afgegeven of gevalideerd door de met overheidsmiddelen gefinancierde gezondheidsdiensten.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titel</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 xml:space="preserve">Gelijke toegang tot bijzondere voorwaarden of </w:t>
            </w:r>
            <w:r w:rsidRPr="00ED260A">
              <w:t>voorkeursbehandelingen en tot parkeervoorwaarden en -faciliteiten voor personen met een handicap</w:t>
            </w:r>
          </w:p>
        </w:tc>
        <w:tc>
          <w:tcPr>
            <w:tcW w:w="4876" w:type="dxa"/>
          </w:tcPr>
          <w:p w:rsidR="005D6152" w:rsidRPr="00ED260A" w:rsidRDefault="00DD52B6">
            <w:pPr>
              <w:pStyle w:val="Normal6a"/>
            </w:pPr>
            <w:r w:rsidRPr="00ED260A">
              <w:t xml:space="preserve">Gelijke toegang tot bijzondere voorwaarden of voorkeursbehandelingen en tot parkeervoorwaarden en -faciliteiten voor personen met een handicap </w:t>
            </w:r>
            <w:r w:rsidRPr="00ED260A">
              <w:rPr>
                <w:b/>
                <w:i/>
              </w:rPr>
              <w:t>en ouderen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nemen de nodige maatregelen om ervoor te zorgen dat </w:t>
            </w:r>
            <w:r w:rsidRPr="00ED260A">
              <w:lastRenderedPageBreak/>
              <w:t xml:space="preserve">houders van een Europese gehandicaptenkaart bij een reis naar of een bezoek aan een andere lidstaat dan hun lidstaat van </w:t>
            </w:r>
            <w:r w:rsidRPr="00ED260A">
              <w:t>verblijf toegang tot alle bijzondere voorwaarden of voorkeursbehandelingen bij de in artikel 2, lid 1, bedoelde diensten, activiteiten en faciliteiten krijgen onder dezelfde voorwaarden als personen met een handicap die houder zijn van een gehandicaptencer</w:t>
            </w:r>
            <w:r w:rsidRPr="00ED260A">
              <w:t>tificaat, een gehandicaptenkaart of een ander officieel document waarin hun gehandicaptenstatus in die lidstaat wordt erkend.</w:t>
            </w:r>
          </w:p>
        </w:tc>
        <w:tc>
          <w:tcPr>
            <w:tcW w:w="4876" w:type="dxa"/>
          </w:tcPr>
          <w:p w:rsidR="005D6152" w:rsidRPr="00ED260A" w:rsidRDefault="00DD52B6">
            <w:pPr>
              <w:pStyle w:val="Normal6a"/>
            </w:pPr>
            <w:r w:rsidRPr="00ED260A">
              <w:lastRenderedPageBreak/>
              <w:t>1.</w:t>
            </w:r>
            <w:r w:rsidRPr="00ED260A">
              <w:tab/>
              <w:t>De lidstaten nemen de nodige maatregelen</w:t>
            </w:r>
            <w:r w:rsidRPr="00ED260A">
              <w:rPr>
                <w:b/>
                <w:i/>
              </w:rPr>
              <w:t xml:space="preserve">, onder voorbehoud van </w:t>
            </w:r>
            <w:r w:rsidRPr="00ED260A">
              <w:rPr>
                <w:b/>
                <w:i/>
              </w:rPr>
              <w:lastRenderedPageBreak/>
              <w:t>verificatie van de geldigheid van de Europese gehandicaptenkaart</w:t>
            </w:r>
            <w:r w:rsidRPr="00ED260A">
              <w:rPr>
                <w:b/>
                <w:i/>
              </w:rPr>
              <w:t xml:space="preserve"> en de houders daarvan,</w:t>
            </w:r>
            <w:r w:rsidRPr="00ED260A">
              <w:t xml:space="preserve"> om ervoor te zorgen dat houders van een Europese gehandicaptenkaart bij een reis naar of een bezoek aan een andere lidstaat dan hun lidstaat van verblijf toegang tot alle bijzondere voorwaarden of voorkeursbehandelingen bij de in ar</w:t>
            </w:r>
            <w:r w:rsidRPr="00ED260A">
              <w:t>tikel 2, lid 1, bedoelde diensten, activiteiten en faciliteiten krijgen onder dezelfde voorwaarden als personen met een handicap die houder zijn van een gehandicaptencertificaat, een gehandicaptenkaart of een ander officieel document waarin hun gehandicapt</w:t>
            </w:r>
            <w:r w:rsidRPr="00ED260A">
              <w:t>enstatus in die lidstaat wordt 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w:t>
      </w:r>
      <w:r w:rsidRPr="00ED260A">
        <w:t xml:space="preserve">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nemen de nodige maatregelen om ervoor te zorgen dat houders van een Europese gehandicaptenkaart bij een reis naar of een bezoek aan een andere lidstaat dan hun lidstaat </w:t>
            </w:r>
            <w:r w:rsidRPr="00ED260A">
              <w:t>van verblijf toegang tot alle bijzondere voorwaarden of voorkeursbehandelingen bij de in artikel 2, lid 1, bedoelde diensten, activiteiten en faciliteiten krijgen onder dezelfde voorwaarden als personen met een handicap die houder zijn van een gehandicapte</w:t>
            </w:r>
            <w:r w:rsidRPr="00ED260A">
              <w:t>ncertificaat, een gehandicaptenkaart of een ander officieel document waarin hun gehandicaptenstatus in die lidstaat wordt erkend.</w:t>
            </w:r>
          </w:p>
        </w:tc>
        <w:tc>
          <w:tcPr>
            <w:tcW w:w="4876" w:type="dxa"/>
          </w:tcPr>
          <w:p w:rsidR="005D6152" w:rsidRPr="00ED260A" w:rsidRDefault="00DD52B6">
            <w:pPr>
              <w:pStyle w:val="Normal6a"/>
            </w:pPr>
            <w:r w:rsidRPr="00ED260A">
              <w:t>1.</w:t>
            </w:r>
            <w:r w:rsidRPr="00ED260A">
              <w:tab/>
              <w:t xml:space="preserve">De lidstaten nemen de nodige maatregelen om ervoor te zorgen dat houders van een Europese gehandicaptenkaart </w:t>
            </w:r>
            <w:r w:rsidRPr="00ED260A">
              <w:rPr>
                <w:b/>
                <w:i/>
              </w:rPr>
              <w:t>en seniorenkaa</w:t>
            </w:r>
            <w:r w:rsidRPr="00ED260A">
              <w:rPr>
                <w:b/>
                <w:i/>
              </w:rPr>
              <w:t>rt</w:t>
            </w:r>
            <w:r w:rsidRPr="00ED260A">
              <w:t xml:space="preserve"> bij een reis naar of een bezoek aan</w:t>
            </w:r>
            <w:r w:rsidRPr="00ED260A">
              <w:rPr>
                <w:b/>
                <w:i/>
              </w:rPr>
              <w:t>, een verblijf, baan of studie in</w:t>
            </w:r>
            <w:r w:rsidRPr="00ED260A">
              <w:t xml:space="preserve"> een andere lidstaat dan hun lidstaat van verblijf toegang tot alle bijzondere voorwaarden of voorkeursbehandelingen bij de in artikel 2, lid 1, bedoelde diensten, activiteiten en facil</w:t>
            </w:r>
            <w:r w:rsidRPr="00ED260A">
              <w:t xml:space="preserve">iteiten krijgen onder dezelfde voorwaarden als personen met een handicap </w:t>
            </w:r>
            <w:r w:rsidRPr="00ED260A">
              <w:rPr>
                <w:b/>
                <w:i/>
              </w:rPr>
              <w:t>en ouderen</w:t>
            </w:r>
            <w:r w:rsidRPr="00ED260A">
              <w:t xml:space="preserve"> die houder zijn van een gehandicaptencertificaat, een gehandicaptenkaart</w:t>
            </w:r>
            <w:r w:rsidRPr="00ED260A">
              <w:rPr>
                <w:b/>
                <w:i/>
              </w:rPr>
              <w:t>, seniorenkaart</w:t>
            </w:r>
            <w:r w:rsidRPr="00ED260A">
              <w:t xml:space="preserve"> of een ander officieel document waarin hun gehandicaptenstatus in die lidstaat wordt</w:t>
            </w:r>
            <w:r w:rsidRPr="00ED260A">
              <w:t xml:space="preserve"> 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259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w:t>
            </w:r>
            <w:r w:rsidRPr="00ED260A">
              <w:t>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nemen de nodige maatregelen om ervoor te zorgen dat houders van een Europese gehandicaptenkaart bij een reis naar of een bezoek aan een andere lidstaat dan hun lidstaat van verblijf toegang tot alle </w:t>
            </w:r>
            <w:r w:rsidRPr="00ED260A">
              <w:t>bijzondere voorwaarden of voorkeursbehandelingen bij de in artikel 2, lid 1, bedoelde diensten, activiteiten en faciliteiten krijgen onder dezelfde voorwaarden als personen met een handicap die houder zijn van een gehandicaptencertificaat, een gehandicapte</w:t>
            </w:r>
            <w:r w:rsidRPr="00ED260A">
              <w:t>nkaart of een ander officieel document waarin hun gehandicaptenstatus in die lidstaat wordt erkend.</w:t>
            </w:r>
          </w:p>
        </w:tc>
        <w:tc>
          <w:tcPr>
            <w:tcW w:w="4876" w:type="dxa"/>
          </w:tcPr>
          <w:p w:rsidR="005D6152" w:rsidRPr="00ED260A" w:rsidRDefault="00DD52B6">
            <w:pPr>
              <w:pStyle w:val="Normal6a"/>
            </w:pPr>
            <w:r w:rsidRPr="00ED260A">
              <w:t>1.</w:t>
            </w:r>
            <w:r w:rsidRPr="00ED260A">
              <w:tab/>
              <w:t>De lidstaten nemen de nodige maatregelen om ervoor te zorgen dat houders van een Europese gehandicaptenkaart bij een reis naar of een bezoek aan een ande</w:t>
            </w:r>
            <w:r w:rsidRPr="00ED260A">
              <w:t xml:space="preserve">re lidstaat dan hun lidstaat van verblijf toegang tot alle bijzondere voorwaarden of voorkeursbehandelingen bij de in artikel 2, lid 1, </w:t>
            </w:r>
            <w:r w:rsidRPr="00ED260A">
              <w:rPr>
                <w:b/>
                <w:i/>
              </w:rPr>
              <w:t>en lid 2 bis,</w:t>
            </w:r>
            <w:r w:rsidRPr="00ED260A">
              <w:t xml:space="preserve"> bedoelde diensten, activiteiten en faciliteiten krijgen onder dezelfde voorwaarden als personen met een ha</w:t>
            </w:r>
            <w:r w:rsidRPr="00ED260A">
              <w:t>ndicap die houder zijn van een gehandicaptencertificaat, een gehandicaptenkaart of een ander officieel document waarin hun gehandicaptenstatus in die lidstaat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260</w:t>
      </w:r>
      <w:r w:rsidRPr="00ED260A">
        <w:rPr>
          <w:rStyle w:val="HideTWBExt"/>
        </w:rPr>
        <w:t>&lt;/NumAm&gt;</w:t>
      </w:r>
    </w:p>
    <w:p w:rsidR="005D6152" w:rsidRPr="00ED260A" w:rsidRDefault="00DD52B6">
      <w:pPr>
        <w:pStyle w:val="NormalBold"/>
      </w:pPr>
      <w:r w:rsidRPr="00ED260A">
        <w:rPr>
          <w:rStyle w:val="HideTWBExt"/>
        </w:rPr>
        <w:t>&lt;Re</w:t>
      </w:r>
      <w:r w:rsidRPr="00ED260A">
        <w:rPr>
          <w:rStyle w:val="HideTWBExt"/>
        </w:rPr>
        <w:t>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 bis.</w:t>
            </w:r>
            <w:r w:rsidRPr="00ED260A">
              <w:tab/>
            </w:r>
            <w:r w:rsidRPr="00ED260A">
              <w:rPr>
                <w:b/>
                <w:i/>
              </w:rPr>
              <w:t xml:space="preserve">De lidstaten nemen alle </w:t>
            </w:r>
            <w:r w:rsidRPr="00ED260A">
              <w:rPr>
                <w:b/>
                <w:i/>
              </w:rPr>
              <w:t>nodige maatregelen om alle personen met een handicap die houder zijn van een Europese gehandicaptenkaart te erkennen als personen die bijzondere bescherming genieten tegen discriminatie op grond van een handicap, met het daaruit voortvloeiende recht op toe</w:t>
            </w:r>
            <w:r w:rsidRPr="00ED260A">
              <w:rPr>
                <w:b/>
                <w:i/>
              </w:rPr>
              <w:t xml:space="preserve">gang in de hele </w:t>
            </w:r>
            <w:r w:rsidRPr="00ED260A">
              <w:rPr>
                <w:b/>
                <w:i/>
              </w:rPr>
              <w:lastRenderedPageBreak/>
              <w:t>EU tot de rechtsmiddelen en mechanismen die worden geboden tegen schendingen van rechten en het ontbreken van effectieve gelijke behandeling.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261</w:t>
      </w:r>
      <w:r w:rsidRPr="00ED260A">
        <w:rPr>
          <w:rStyle w:val="HideTWBExt"/>
        </w:rPr>
        <w:t>&lt;/NumAm&gt;</w:t>
      </w:r>
    </w:p>
    <w:p w:rsidR="005D6152" w:rsidRPr="00ED260A" w:rsidRDefault="00DD52B6">
      <w:pPr>
        <w:pStyle w:val="NormalBold"/>
      </w:pPr>
      <w:r w:rsidRPr="00ED260A">
        <w:rPr>
          <w:rStyle w:val="HideTWBExt"/>
        </w:rPr>
        <w:t>&lt;RepeatBlock-By&gt;</w:t>
      </w:r>
      <w:r w:rsidRPr="00ED260A">
        <w:rPr>
          <w:rStyle w:val="HideTWBExt"/>
        </w:rPr>
        <w:t>&lt;Members&gt;</w:t>
      </w:r>
      <w:r w:rsidRPr="00ED260A">
        <w:t>Jordi Cañas, Monica Semedo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 bis.</w:t>
            </w:r>
            <w:r w:rsidRPr="00ED260A">
              <w:tab/>
            </w:r>
            <w:r w:rsidRPr="00ED260A">
              <w:rPr>
                <w:b/>
                <w:i/>
              </w:rPr>
              <w:t>De lidstaten nemen de nodige maatre</w:t>
            </w:r>
            <w:r w:rsidRPr="00ED260A">
              <w:rPr>
                <w:b/>
                <w:i/>
              </w:rPr>
              <w:t xml:space="preserve">gelen om houders van een Europese gehandicaptenkaart te erkennen als personen die beschermd zijn tegen discriminatie op grond van handicap, en als zodanig als personen met het recht op toegang tot de beschikbare middelen en bijstand in geval van schending </w:t>
            </w:r>
            <w:r w:rsidRPr="00ED260A">
              <w:rPr>
                <w:b/>
                <w:i/>
              </w:rPr>
              <w:t>van rechten en het ontbreken van daadwerkelijke en effectieve gelijke behandeling.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w:t>
      </w:r>
      <w:r w:rsidRPr="00ED260A">
        <w:t xml:space="preserve">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de nodige maatregelen om ervoor te zorgen dat houders van een Europese parkeerkaart voor personen met een handicap bij </w:t>
            </w:r>
            <w:r w:rsidRPr="00ED260A">
              <w:t xml:space="preserve">een reis naar of een bezoek aan een andere lidstaat dan hun lidstaat van verblijf toegang krijgen tot voor personen met een </w:t>
            </w:r>
            <w:r w:rsidRPr="00ED260A">
              <w:lastRenderedPageBreak/>
              <w:t>handicap gereserveerde parkeervoorwaarden en -faciliteiten onder dezelfde voorwaarden als die welke in die lidstaat gelden voor houd</w:t>
            </w:r>
            <w:r w:rsidRPr="00ED260A">
              <w:t>ers van in die lidstaat afgegeven parkeerkaarten.</w:t>
            </w:r>
          </w:p>
        </w:tc>
        <w:tc>
          <w:tcPr>
            <w:tcW w:w="4876" w:type="dxa"/>
          </w:tcPr>
          <w:p w:rsidR="005D6152" w:rsidRPr="00ED260A" w:rsidRDefault="00DD52B6">
            <w:pPr>
              <w:pStyle w:val="Normal6a"/>
            </w:pPr>
            <w:r w:rsidRPr="00ED260A">
              <w:lastRenderedPageBreak/>
              <w:t>2.</w:t>
            </w:r>
            <w:r w:rsidRPr="00ED260A">
              <w:tab/>
              <w:t xml:space="preserve">De lidstaten nemen de nodige maatregelen om ervoor te zorgen dat houders van een Europese parkeerkaart voor personen met een handicap </w:t>
            </w:r>
            <w:r w:rsidRPr="00ED260A">
              <w:rPr>
                <w:b/>
                <w:i/>
              </w:rPr>
              <w:t>en ouderen</w:t>
            </w:r>
            <w:r w:rsidRPr="00ED260A">
              <w:t xml:space="preserve"> bij een reis naar of een bezoek aan</w:t>
            </w:r>
            <w:r w:rsidRPr="00ED260A">
              <w:rPr>
                <w:b/>
                <w:i/>
              </w:rPr>
              <w:t>, een verblijf, baan of</w:t>
            </w:r>
            <w:r w:rsidRPr="00ED260A">
              <w:rPr>
                <w:b/>
                <w:i/>
              </w:rPr>
              <w:t xml:space="preserve"> studie</w:t>
            </w:r>
            <w:r w:rsidRPr="00ED260A">
              <w:t xml:space="preserve"> een andere lidstaat dan hun lidstaat van verblijf </w:t>
            </w:r>
            <w:r w:rsidRPr="00ED260A">
              <w:lastRenderedPageBreak/>
              <w:t xml:space="preserve">toegang krijgen tot voor personen met een handicap </w:t>
            </w:r>
            <w:r w:rsidRPr="00ED260A">
              <w:rPr>
                <w:b/>
                <w:i/>
              </w:rPr>
              <w:t>en ouderen</w:t>
            </w:r>
            <w:r w:rsidRPr="00ED260A">
              <w:t xml:space="preserve"> gereserveerde parkeervoorwaarden en -faciliteiten onder dezelfde voorwaarden als die welke in die lidstaat gelden voor houders van in di</w:t>
            </w:r>
            <w:r w:rsidRPr="00ED260A">
              <w:t>e lidstaat afgegeven parkeerkaarten.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w:t>
      </w:r>
      <w:r w:rsidRPr="00ED260A">
        <w:t>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r>
            <w:r w:rsidRPr="00ED260A">
              <w:t xml:space="preserve">De lidstaten nemen de nodige maatregelen om ervoor te zorgen dat houders van een Europese parkeerkaart voor personen met een handicap bij een reis naar of een bezoek aan een andere lidstaat dan hun lidstaat van verblijf toegang krijgen tot </w:t>
            </w:r>
            <w:r w:rsidRPr="00ED260A">
              <w:rPr>
                <w:b/>
                <w:i/>
              </w:rPr>
              <w:t>voor</w:t>
            </w:r>
            <w:r w:rsidRPr="00ED260A">
              <w:t xml:space="preserve"> personen me</w:t>
            </w:r>
            <w:r w:rsidRPr="00ED260A">
              <w:t xml:space="preserve">t een handicap </w:t>
            </w:r>
            <w:r w:rsidRPr="00ED260A">
              <w:rPr>
                <w:b/>
                <w:i/>
              </w:rPr>
              <w:t>gereserveerde parkeervoorwaarden en -</w:t>
            </w:r>
            <w:r w:rsidRPr="00ED260A">
              <w:t>faciliteiten onder dezelfde voorwaarden als die welke in die lidstaat gelden voor houders van in die lidstaat afgegeven parkeerkaarten.</w:t>
            </w:r>
          </w:p>
        </w:tc>
        <w:tc>
          <w:tcPr>
            <w:tcW w:w="4876" w:type="dxa"/>
          </w:tcPr>
          <w:p w:rsidR="005D6152" w:rsidRPr="00ED260A" w:rsidRDefault="00DD52B6">
            <w:pPr>
              <w:pStyle w:val="Normal6a"/>
            </w:pPr>
            <w:r w:rsidRPr="00ED260A">
              <w:t>2.</w:t>
            </w:r>
            <w:r w:rsidRPr="00ED260A">
              <w:tab/>
              <w:t xml:space="preserve">De lidstaten nemen de nodige maatregelen om ervoor te zorgen dat </w:t>
            </w:r>
            <w:r w:rsidRPr="00ED260A">
              <w:t xml:space="preserve">houders van een Europese parkeerkaart voor personen met een handicap bij een reis naar of een bezoek aan een andere lidstaat dan hun lidstaat van verblijf toegang krijgen tot </w:t>
            </w:r>
            <w:r w:rsidRPr="00ED260A">
              <w:rPr>
                <w:b/>
                <w:i/>
              </w:rPr>
              <w:t>autoluwe zones, tot parkeerplaatsen en tot aan</w:t>
            </w:r>
            <w:r w:rsidRPr="00ED260A">
              <w:t xml:space="preserve"> personen met een handicap </w:t>
            </w:r>
            <w:r w:rsidRPr="00ED260A">
              <w:rPr>
                <w:b/>
                <w:i/>
              </w:rPr>
              <w:t>voorbeho</w:t>
            </w:r>
            <w:r w:rsidRPr="00ED260A">
              <w:rPr>
                <w:b/>
                <w:i/>
              </w:rPr>
              <w:t>uden relevante specifieke voorwaarden en</w:t>
            </w:r>
            <w:r w:rsidRPr="00ED260A">
              <w:t xml:space="preserve"> faciliteiten onder dezelfde voorwaarden als die welke in die lidstaat gelden voor houders van in die lidstaat afgegeven parkeerkaarten.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wanneer de in lid 1 van dit artikel bedoelde bijzondere voorwaarden of </w:t>
            </w:r>
            <w:r w:rsidRPr="00ED260A">
              <w:lastRenderedPageBreak/>
              <w:t>voorkeursbehandelingen gunstige voorwaarden voor personen die hen begeleiden of bijstaan, met inbegrip van hun persoonlijke assistent(en), of specifieke voorwaarden</w:t>
            </w:r>
            <w:r w:rsidRPr="00ED260A">
              <w:t xml:space="preserve"> voor hulpdieren omvatten, deze gunstige of specifieke voorwaarden onder dezelfde voorwaarden worden verleend aan de personen die hen begeleiden of bijstaan, met inbegrip van de persoonlijke assistent(en) of </w:t>
            </w:r>
            <w:r w:rsidRPr="00ED260A">
              <w:rPr>
                <w:b/>
                <w:i/>
              </w:rPr>
              <w:t>de</w:t>
            </w:r>
            <w:r w:rsidRPr="00ED260A">
              <w:t xml:space="preserve"> hulpdieren van de houder van een Europese geh</w:t>
            </w:r>
            <w:r w:rsidRPr="00ED260A">
              <w:t>andicaptenkaart;</w:t>
            </w:r>
          </w:p>
        </w:tc>
        <w:tc>
          <w:tcPr>
            <w:tcW w:w="4876" w:type="dxa"/>
          </w:tcPr>
          <w:p w:rsidR="005D6152" w:rsidRPr="00ED260A" w:rsidRDefault="00DD52B6">
            <w:pPr>
              <w:pStyle w:val="Normal6a"/>
            </w:pPr>
            <w:r w:rsidRPr="00ED260A">
              <w:lastRenderedPageBreak/>
              <w:t>a)</w:t>
            </w:r>
            <w:r w:rsidRPr="00ED260A">
              <w:tab/>
              <w:t xml:space="preserve">wanneer de in lid 1 van dit artikel bedoelde bijzondere voorwaarden of </w:t>
            </w:r>
            <w:r w:rsidRPr="00ED260A">
              <w:lastRenderedPageBreak/>
              <w:t xml:space="preserve">voorkeursbehandelingen gunstige voorwaarden voor personen die hen begeleiden of bijstaan, met inbegrip van hun persoonlijke assistent(en), of specifieke voorwaarden </w:t>
            </w:r>
            <w:r w:rsidRPr="00ED260A">
              <w:t>voor hulpdieren omvatten, deze gunstige of specifieke voorwaarden onder dezelfde voorwaarden worden verleend aan de personen die hen begeleiden of bijstaan, met inbegrip van de persoonlijke assistent(en)</w:t>
            </w:r>
            <w:r w:rsidRPr="00ED260A">
              <w:rPr>
                <w:b/>
                <w:i/>
              </w:rPr>
              <w:t>, geleidehonden</w:t>
            </w:r>
            <w:r w:rsidRPr="00ED260A">
              <w:t xml:space="preserve"> of hulpdieren van de houder van een E</w:t>
            </w:r>
            <w:r w:rsidRPr="00ED260A">
              <w:t>uropese gehandicaptenkaart;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5 – lid 3 – </w:t>
      </w:r>
      <w:r w:rsidRPr="00ED260A">
        <w:t>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t xml:space="preserve">wanneer de in lid 1 van dit artikel bedoelde bijzondere voorwaarden of voorkeursbehandelingen gunstige voorwaarden voor personen die hen begeleiden of bijstaan, met inbegrip van hun </w:t>
            </w:r>
            <w:r w:rsidRPr="00ED260A">
              <w:t>persoonlijke assistent(en), of specifieke voorwaarden voor hulpdieren omvatten, deze gunstige of specifieke voorwaarden onder dezelfde voorwaarden worden verleend aan de personen die hen begeleiden of bijstaan, met inbegrip van de persoonlijke assistent(en</w:t>
            </w:r>
            <w:r w:rsidRPr="00ED260A">
              <w:t>) of de hulpdieren van de houder van een Europese gehandicaptenkaart;</w:t>
            </w:r>
          </w:p>
        </w:tc>
        <w:tc>
          <w:tcPr>
            <w:tcW w:w="4876" w:type="dxa"/>
          </w:tcPr>
          <w:p w:rsidR="005D6152" w:rsidRPr="00ED260A" w:rsidRDefault="00DD52B6">
            <w:pPr>
              <w:pStyle w:val="Normal6a"/>
            </w:pPr>
            <w:r w:rsidRPr="00ED260A">
              <w:t>a)</w:t>
            </w:r>
            <w:r w:rsidRPr="00ED260A">
              <w:tab/>
              <w:t>wanneer de in lid 1 van dit artikel bedoelde bijzondere voorwaarden of voorkeursbehandelingen gunstige voorwaarden voor personen die hen begeleiden of bijstaan, met inbegrip van hun p</w:t>
            </w:r>
            <w:r w:rsidRPr="00ED260A">
              <w:t>ersoonlijke assistent(en), of specifieke voorwaarden voor hulpdieren omvatten, deze gunstige of specifieke voorwaarden onder dezelfde voorwaarden worden verleend aan de personen die hen begeleiden of bijstaan, met inbegrip van de persoonlijke assistent(en)</w:t>
            </w:r>
            <w:r w:rsidRPr="00ED260A">
              <w:t xml:space="preserve"> of de hulpdieren van de houder van een Europese gehandicaptenkaart </w:t>
            </w:r>
            <w:r w:rsidRPr="00ED260A">
              <w:rPr>
                <w:b/>
                <w:i/>
              </w:rPr>
              <w:t>en seniorenkaart</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w:t>
      </w:r>
      <w:r w:rsidRPr="00ED260A">
        <w:t>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a</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a)</w:t>
            </w:r>
            <w:r w:rsidRPr="00ED260A">
              <w:tab/>
            </w:r>
            <w:r w:rsidRPr="00ED260A">
              <w:t>wanneer de in lid 1 van dit artikel bedoelde bijzondere voorwaarden of voorkeursbehandelingen gunstige voorwaarden voor personen die hen begeleiden of bijstaan, met inbegrip van hun persoonlijke assistent(en), of specifieke voorwaarden voor hulpdieren omva</w:t>
            </w:r>
            <w:r w:rsidRPr="00ED260A">
              <w:t xml:space="preserve">tten, deze gunstige of specifieke voorwaarden onder dezelfde voorwaarden worden verleend aan de personen die hen begeleiden of bijstaan, met inbegrip van de persoonlijke assistent(en) of </w:t>
            </w:r>
            <w:r w:rsidRPr="00ED260A">
              <w:rPr>
                <w:b/>
                <w:i/>
              </w:rPr>
              <w:t>de hulpdieren</w:t>
            </w:r>
            <w:r w:rsidRPr="00ED260A">
              <w:t xml:space="preserve"> van de houder van een Europese gehandicaptenkaart;</w:t>
            </w:r>
          </w:p>
        </w:tc>
        <w:tc>
          <w:tcPr>
            <w:tcW w:w="4876" w:type="dxa"/>
          </w:tcPr>
          <w:p w:rsidR="005D6152" w:rsidRPr="00ED260A" w:rsidRDefault="00DD52B6">
            <w:pPr>
              <w:pStyle w:val="Normal6a"/>
            </w:pPr>
            <w:r w:rsidRPr="00ED260A">
              <w:t>a)</w:t>
            </w:r>
            <w:r w:rsidRPr="00ED260A">
              <w:tab/>
              <w:t>w</w:t>
            </w:r>
            <w:r w:rsidRPr="00ED260A">
              <w:t>anneer de in lid 1 van dit artikel bedoelde bijzondere voorwaarden of voorkeursbehandelingen gunstige voorwaarden voor personen die hen begeleiden of bijstaan, met inbegrip van hun persoonlijke assistent(en), of specifieke voorwaarden voor hulpdieren omvat</w:t>
            </w:r>
            <w:r w:rsidRPr="00ED260A">
              <w:t xml:space="preserve">ten, deze gunstige of specifieke voorwaarden onder dezelfde voorwaarden worden verleend aan de personen die hen begeleiden of bijstaan, met inbegrip van de persoonlijke assistent(en) of </w:t>
            </w:r>
            <w:r w:rsidRPr="00ED260A">
              <w:rPr>
                <w:b/>
                <w:i/>
              </w:rPr>
              <w:t>geleide- en assistentiehonden</w:t>
            </w:r>
            <w:r w:rsidRPr="00ED260A">
              <w:t xml:space="preserve"> van de houder van een Europese gehandica</w:t>
            </w:r>
            <w:r w:rsidRPr="00ED260A">
              <w:t>ptenkaart;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Monica Semedo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r>
            <w:r w:rsidRPr="00ED260A">
              <w:rPr>
                <w:b/>
                <w:i/>
              </w:rPr>
              <w:t>wanneer</w:t>
            </w:r>
            <w:r w:rsidRPr="00ED260A">
              <w:t xml:space="preserve"> de in lid 2 van dit artikel bedoelde parkeervoorwaarden en -faciliteiten </w:t>
            </w:r>
            <w:r w:rsidRPr="00ED260A">
              <w:rPr>
                <w:b/>
                <w:i/>
              </w:rPr>
              <w:t>gunstige voorwaarden omvatten voor personen die hen begeleiden of bijstaan, met inbegrip van hun persoonlijke assistent(en)</w:t>
            </w:r>
            <w:r w:rsidRPr="00ED260A">
              <w:rPr>
                <w:b/>
                <w:i/>
              </w:rPr>
              <w:t>, deze gunstige voorwaarden onder dezelfde voorwaarden worden verleend aan de</w:t>
            </w:r>
            <w:r w:rsidRPr="00ED260A">
              <w:t xml:space="preserve"> personen die hen begeleiden of bijstaan, met inbegrip van de persoonlijke assistent(en) </w:t>
            </w:r>
            <w:r w:rsidRPr="00ED260A">
              <w:rPr>
                <w:b/>
                <w:i/>
              </w:rPr>
              <w:t>van de houder van de Europese parkeerkaart voor personen met een handicap.</w:t>
            </w:r>
          </w:p>
        </w:tc>
        <w:tc>
          <w:tcPr>
            <w:tcW w:w="4876" w:type="dxa"/>
          </w:tcPr>
          <w:p w:rsidR="005D6152" w:rsidRPr="00ED260A" w:rsidRDefault="00DD52B6">
            <w:pPr>
              <w:pStyle w:val="Normal6a"/>
            </w:pPr>
            <w:r w:rsidRPr="00ED260A">
              <w:t>b)</w:t>
            </w:r>
            <w:r w:rsidRPr="00ED260A">
              <w:tab/>
              <w:t xml:space="preserve">de in lid 2 </w:t>
            </w:r>
            <w:r w:rsidRPr="00ED260A">
              <w:t xml:space="preserve">van dit artikel bedoelde parkeervoorwaarden en -faciliteiten </w:t>
            </w:r>
            <w:r w:rsidRPr="00ED260A">
              <w:rPr>
                <w:b/>
                <w:i/>
              </w:rPr>
              <w:t>van toepassing zijn op</w:t>
            </w:r>
            <w:r w:rsidRPr="00ED260A">
              <w:t xml:space="preserve"> personen die hen begeleiden of bijstaan, met inbegrip van de persoonlijke assistent(en)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268</w:t>
      </w:r>
      <w:r w:rsidRPr="00ED260A">
        <w:rPr>
          <w:rStyle w:val="HideTWBExt"/>
        </w:rPr>
        <w:t>&lt;/NumAm&gt;</w:t>
      </w:r>
    </w:p>
    <w:p w:rsidR="005D6152" w:rsidRPr="00ED260A" w:rsidRDefault="00DD52B6">
      <w:pPr>
        <w:pStyle w:val="NormalBold"/>
      </w:pPr>
      <w:r w:rsidRPr="00ED260A">
        <w:rPr>
          <w:rStyle w:val="HideTWBExt"/>
        </w:rPr>
        <w:lastRenderedPageBreak/>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r>
            <w:r w:rsidRPr="00ED260A">
              <w:t xml:space="preserve">wanneer de in lid 2 van dit artikel bedoelde </w:t>
            </w:r>
            <w:r w:rsidRPr="00ED260A">
              <w:rPr>
                <w:b/>
                <w:i/>
              </w:rPr>
              <w:t>parkeervoorwaarden en -faciliteiten</w:t>
            </w:r>
            <w:r w:rsidRPr="00ED260A">
              <w:t xml:space="preserve"> gunstige voorwaarden omvatten voor personen die hen begeleiden of bijstaan, met inbegrip van hun persoonlijke assistent(en), deze gunstige voorwaarden onder dezelfde voorwaard</w:t>
            </w:r>
            <w:r w:rsidRPr="00ED260A">
              <w:t>en worden verleend aan de personen die hen begeleiden of bijstaan, met inbegrip van de persoonlijke assistent(en) van de houder van de Europese parkeerkaart voor personen met een handicap.</w:t>
            </w:r>
          </w:p>
        </w:tc>
        <w:tc>
          <w:tcPr>
            <w:tcW w:w="4876" w:type="dxa"/>
          </w:tcPr>
          <w:p w:rsidR="005D6152" w:rsidRPr="00ED260A" w:rsidRDefault="00DD52B6">
            <w:pPr>
              <w:pStyle w:val="Normal6a"/>
            </w:pPr>
            <w:r w:rsidRPr="00ED260A">
              <w:t>b)</w:t>
            </w:r>
            <w:r w:rsidRPr="00ED260A">
              <w:tab/>
              <w:t xml:space="preserve">wanneer de in lid 2 van dit artikel bedoelde </w:t>
            </w:r>
            <w:r w:rsidRPr="00ED260A">
              <w:rPr>
                <w:b/>
                <w:i/>
              </w:rPr>
              <w:t>voorwaarden met bet</w:t>
            </w:r>
            <w:r w:rsidRPr="00ED260A">
              <w:rPr>
                <w:b/>
                <w:i/>
              </w:rPr>
              <w:t>rekking tot toegang tot autoluwe zones en het gebruik van parkeerfaciliteiten</w:t>
            </w:r>
            <w:r w:rsidRPr="00ED260A">
              <w:t xml:space="preserve"> gunstige voorwaarden omvatten voor personen die hen begeleiden of bijstaan, met inbegrip van hun persoonlijke assistent(en), deze gunstige voorwaarden onder dezelfde voorwaarden </w:t>
            </w:r>
            <w:r w:rsidRPr="00ED260A">
              <w:t>worden verleend aan de personen die hen begeleiden of bijstaan, met inbegrip van de persoonlijke assistent(en) van de houder van de Europese parkeerkaart voor personen met een handicap.</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269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wanneer de in lid 2 </w:t>
            </w:r>
            <w:r w:rsidRPr="00ED260A">
              <w:t>van dit artikel bedoelde parkeervoorwaarden en -faciliteiten gunstige voorwaarden omvatten voor personen die hen begeleiden of bijstaan, met inbegrip van hun persoonlijke assistent(en), deze gunstige voorwaarden onder dezelfde voorwaarden worden verleend a</w:t>
            </w:r>
            <w:r w:rsidRPr="00ED260A">
              <w:t>an de personen die hen begeleiden of bijstaan, met inbegrip van de persoonlijke assistent(en) van de houder van de Europese parkeerkaart voor personen met een handicap.</w:t>
            </w:r>
          </w:p>
        </w:tc>
        <w:tc>
          <w:tcPr>
            <w:tcW w:w="4876" w:type="dxa"/>
          </w:tcPr>
          <w:p w:rsidR="005D6152" w:rsidRPr="00ED260A" w:rsidRDefault="00DD52B6">
            <w:pPr>
              <w:pStyle w:val="Normal6a"/>
            </w:pPr>
            <w:r w:rsidRPr="00ED260A">
              <w:t>b)</w:t>
            </w:r>
            <w:r w:rsidRPr="00ED260A">
              <w:tab/>
              <w:t>wanneer de in lid 2 van dit artikel bedoelde parkeervoorwaarden en -faciliteiten gun</w:t>
            </w:r>
            <w:r w:rsidRPr="00ED260A">
              <w:t xml:space="preserve">stige voorwaarden omvatten voor personen die hen begeleiden of bijstaan, met inbegrip van hun persoonlijke assistent(en), deze gunstige voorwaarden onder dezelfde voorwaarden worden verleend aan de personen die hen begeleiden of bijstaan, met inbegrip van </w:t>
            </w:r>
            <w:r w:rsidRPr="00ED260A">
              <w:t>de persoonlijke assistent(en) van de houder van de Europese parkeerkaart voor personen met een handicap</w:t>
            </w:r>
            <w:r w:rsidRPr="00ED260A">
              <w:rPr>
                <w:b/>
                <w:i/>
              </w:rPr>
              <w:t>, mits de kaarthouder zich in het voertuig bevindt</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270</w:t>
      </w:r>
      <w:r w:rsidRPr="00ED260A">
        <w:rPr>
          <w:rStyle w:val="HideTWBExt"/>
        </w:rPr>
        <w:t>&lt;/NumAm&gt;</w:t>
      </w:r>
    </w:p>
    <w:p w:rsidR="005D6152" w:rsidRPr="00ED260A" w:rsidRDefault="00DD52B6">
      <w:pPr>
        <w:pStyle w:val="NormalBold"/>
      </w:pPr>
      <w:r w:rsidRPr="00ED260A">
        <w:rPr>
          <w:rStyle w:val="HideTWBExt"/>
        </w:rPr>
        <w:t>&lt;RepeatBlock-By&gt;&lt;Memb</w:t>
      </w:r>
      <w:r w:rsidRPr="00ED260A">
        <w:rPr>
          <w:rStyle w:val="HideTWBExt"/>
        </w:rPr>
        <w:t>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 punt b</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b)</w:t>
            </w:r>
            <w:r w:rsidRPr="00ED260A">
              <w:tab/>
              <w:t xml:space="preserve">wanneer de in lid 2 van dit artikel bedoelde </w:t>
            </w:r>
            <w:r w:rsidRPr="00ED260A">
              <w:t>parkeervoorwaarden en -faciliteiten gunstige voorwaarden omvatten voor personen die hen begeleiden of bijstaan, met inbegrip van hun persoonlijke assistent(en), deze gunstige voorwaarden onder dezelfde voorwaarden worden verleend aan de personen die hen be</w:t>
            </w:r>
            <w:r w:rsidRPr="00ED260A">
              <w:t>geleiden of bijstaan, met inbegrip van de persoonlijke assistent(en) van de houder van de Europese parkeerkaart voor personen met een handicap.</w:t>
            </w:r>
          </w:p>
        </w:tc>
        <w:tc>
          <w:tcPr>
            <w:tcW w:w="4876" w:type="dxa"/>
          </w:tcPr>
          <w:p w:rsidR="005D6152" w:rsidRPr="00ED260A" w:rsidRDefault="00DD52B6">
            <w:pPr>
              <w:pStyle w:val="Normal6a"/>
            </w:pPr>
            <w:r w:rsidRPr="00ED260A">
              <w:t>b)</w:t>
            </w:r>
            <w:r w:rsidRPr="00ED260A">
              <w:tab/>
              <w:t>wanneer de in lid 2 van dit artikel bedoelde parkeervoorwaarden en -faciliteiten gunstige voorwaarden omvatte</w:t>
            </w:r>
            <w:r w:rsidRPr="00ED260A">
              <w:t>n voor personen die hen begeleiden of bijstaan, met inbegrip van hun persoonlijke assistent(en), deze gunstige voorwaarden onder dezelfde voorwaarden worden verleend aan de personen die hen begeleiden of bijstaan, met inbegrip van de persoonlijke assistent</w:t>
            </w:r>
            <w:r w:rsidRPr="00ED260A">
              <w:t xml:space="preserve">(en) van de houder van de Europese parkeerkaart voor personen met een handicap </w:t>
            </w:r>
            <w:r w:rsidRPr="00ED260A">
              <w:rPr>
                <w:b/>
                <w:i/>
              </w:rPr>
              <w:t>en ouderen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5 – lid 3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3 bis.</w:t>
            </w:r>
            <w:r w:rsidRPr="00ED260A">
              <w:tab/>
            </w:r>
            <w:r w:rsidRPr="00ED260A">
              <w:rPr>
                <w:b/>
                <w:i/>
              </w:rPr>
              <w:t>Dienstverleners voldoen aan de volgende verplichtingen en maatregelen: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a) Dienstverleners zijn verplicht </w:t>
            </w:r>
            <w:r w:rsidRPr="00ED260A">
              <w:rPr>
                <w:b/>
                <w:i/>
              </w:rPr>
              <w:t>houders van de Europese gehandicaptenkaart te erkennen als personen die speciale bescherming genieten tegen discriminatie op grond van handicap, door hun in de hele EU het recht te garanderen op toegang tot de rechtsmiddelen en mechanismen waarover zij bes</w:t>
            </w:r>
            <w:r w:rsidRPr="00ED260A">
              <w:rPr>
                <w:b/>
                <w:i/>
              </w:rPr>
              <w:t>chikken tegen inbreuken op hun rechten.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b) Dienstverleners zorgen ervoor dat zij hun diensten verlenen in overeenstemming met de toegankelijkheidsvoorschriften in deze richtlijn.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Dienstverleners stellen overeenkomstig bijlage I de vereiste informatie </w:t>
            </w:r>
            <w:r w:rsidRPr="00ED260A">
              <w:rPr>
                <w:b/>
                <w:i/>
              </w:rPr>
              <w:t>op en leggen uit op welke manier hun diensten aan de toepasselijke toegankelijkheidsvoorschriften voldoen.De informatie wordt aan het publiek ter beschikking gesteld in een vorm die universeel toegankelijk is voor personen met een beperking.</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d) In geval </w:t>
            </w:r>
            <w:r w:rsidRPr="00ED260A">
              <w:rPr>
                <w:b/>
                <w:i/>
              </w:rPr>
              <w:t>van niet-naleving treffen dienstverleners onmiddellijk de nodige corrigerende maatregelen om de dienst in overeenstemming met de toepasselijke universele toegankelijkheidsvoorschriften te brengen.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Hoofdstuk II – titel</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II</w:t>
            </w:r>
            <w:r w:rsidRPr="00ED260A">
              <w:tab/>
              <w:t xml:space="preserve">EUROPESE </w:t>
            </w:r>
            <w:r w:rsidRPr="00ED260A">
              <w:rPr>
                <w:b/>
                <w:i/>
              </w:rPr>
              <w:t>GEHANDICAPTENKAART</w:t>
            </w:r>
            <w:r w:rsidRPr="00ED260A">
              <w:t xml:space="preserve"> EN EUROPESE PARKEERKAART VOOR PERSONEN MET EEN HANDICAP</w:t>
            </w:r>
          </w:p>
        </w:tc>
        <w:tc>
          <w:tcPr>
            <w:tcW w:w="4876" w:type="dxa"/>
          </w:tcPr>
          <w:p w:rsidR="005D6152" w:rsidRPr="00ED260A" w:rsidRDefault="00DD52B6">
            <w:pPr>
              <w:pStyle w:val="Normal6a"/>
            </w:pPr>
            <w:r w:rsidRPr="00ED260A">
              <w:t>II</w:t>
            </w:r>
            <w:r w:rsidRPr="00ED260A">
              <w:tab/>
              <w:t xml:space="preserve">EUROPESE </w:t>
            </w:r>
            <w:r w:rsidRPr="00ED260A">
              <w:rPr>
                <w:b/>
                <w:i/>
              </w:rPr>
              <w:t>GEHANDICAPTEN- EN SENIORENKAART</w:t>
            </w:r>
            <w:r w:rsidRPr="00ED260A">
              <w:t xml:space="preserve"> EN EUROPESE PARKEERKAART VOOR PERSONEN MET EEN HANDICAP </w:t>
            </w:r>
            <w:r w:rsidRPr="00ED260A">
              <w:rPr>
                <w:b/>
                <w:i/>
              </w:rPr>
              <w:t>EN OUDEREN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w:t>
      </w:r>
      <w:r w:rsidRPr="00ED260A">
        <w:t>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titel</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 xml:space="preserve">Formaat, wederzijdse erkenning, afgifte en geldigheid van de Europese </w:t>
            </w:r>
            <w:r w:rsidRPr="00ED260A">
              <w:rPr>
                <w:b/>
                <w:i/>
              </w:rPr>
              <w:t>gehandicaptenkaart</w:t>
            </w:r>
          </w:p>
        </w:tc>
        <w:tc>
          <w:tcPr>
            <w:tcW w:w="4876" w:type="dxa"/>
          </w:tcPr>
          <w:p w:rsidR="005D6152" w:rsidRPr="00ED260A" w:rsidRDefault="00DD52B6">
            <w:pPr>
              <w:pStyle w:val="Normal6a"/>
            </w:pPr>
            <w:r w:rsidRPr="00ED260A">
              <w:t xml:space="preserve">Formaat, wederzijdse erkenning, afgifte en geldigheid van de Europese </w:t>
            </w:r>
            <w:r w:rsidRPr="00ED260A">
              <w:rPr>
                <w:b/>
                <w:i/>
              </w:rPr>
              <w:t>gehandicapten- en seniorenkaart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Elke lidstaat voert de Europese gehandicaptenkaart in overeenkomstig het in bijlage I beschreven gemeenschappelijke gestandaardiseerde formaat. De lidstaten introduceren digitale kenmerken in fysieke kaarten met behulp van elektronische midd</w:t>
            </w:r>
            <w:r w:rsidRPr="00ED260A">
              <w:t>elen voor fraudepreventie als onderdeel van de Europese gehandicaptenkaart, zodra de vereisten met betrekking tot de in bijlage I bedoelde digitale kenmerken door de Commissie zijn vastgesteld in de in artikel 8 bedoelde technische specificaties. Het digit</w:t>
            </w:r>
            <w:r w:rsidRPr="00ED260A">
              <w:t>ale opslagmedium bevat niet meer persoonsgegevens dan de voor de Europese gehandicaptenkaart verstrekte gegevens in bijlage I.</w:t>
            </w:r>
          </w:p>
        </w:tc>
        <w:tc>
          <w:tcPr>
            <w:tcW w:w="4876" w:type="dxa"/>
          </w:tcPr>
          <w:p w:rsidR="005D6152" w:rsidRPr="00ED260A" w:rsidRDefault="00DD52B6">
            <w:pPr>
              <w:pStyle w:val="Normal6a"/>
            </w:pPr>
            <w:r w:rsidRPr="00ED260A">
              <w:t>1.</w:t>
            </w:r>
            <w:r w:rsidRPr="00ED260A">
              <w:tab/>
              <w:t>Elke lidstaat voert de Europese gehandicaptenkaart in overeenkomstig het in bijlage I beschreven gemeenschappelijke gestandaar</w:t>
            </w:r>
            <w:r w:rsidRPr="00ED260A">
              <w:t>diseerde formaat. De lidstaten introduceren digitale kenmerken in fysieke kaarten met behulp van elektronische middelen voor fraudepreventie als onderdeel van de Europese gehandicaptenkaart, zodra de vereisten met betrekking tot de in bijlage I bedoelde di</w:t>
            </w:r>
            <w:r w:rsidRPr="00ED260A">
              <w:t xml:space="preserve">gitale kenmerken door de Commissie zijn vastgesteld in de in artikel 8 bedoelde technische specificaties. Het digitale opslagmedium bevat niet meer persoonsgegevens dan de voor de Europese gehandicaptenkaart verstrekte gegevens in bijlage I. </w:t>
            </w:r>
            <w:r w:rsidRPr="00ED260A">
              <w:rPr>
                <w:b/>
                <w:i/>
              </w:rPr>
              <w:t>Op de ACHTERZI</w:t>
            </w:r>
            <w:r w:rsidRPr="00ED260A">
              <w:rPr>
                <w:b/>
                <w:i/>
              </w:rPr>
              <w:t>JDE van de kaart voegen de lidstaten digitale middelen toe waarmee, in overeenstemming met nationale regelgeving en beperkt tot het nationale grondgebied en de onderdanen van het land dat het document heeft uitgegeven, aanvullende en specifiekere informati</w:t>
            </w:r>
            <w:r w:rsidRPr="00ED260A">
              <w:rPr>
                <w:b/>
                <w:i/>
              </w:rPr>
              <w:t>e met betrekking tot de gehandicaptenstatus van de kaarthouder kan worden weergegeven.</w:t>
            </w:r>
            <w:r w:rsidRPr="00ED260A">
              <w:t xml:space="preserve"> </w:t>
            </w:r>
            <w:r w:rsidRPr="00ED260A">
              <w:rPr>
                <w:b/>
                <w:i/>
              </w:rPr>
              <w:t xml:space="preserve">Deze informatie, die op vertoon van de ACHTERZIJDE van de fysieke kaart met het bovengenoemde </w:t>
            </w:r>
            <w:r w:rsidRPr="00ED260A">
              <w:rPr>
                <w:b/>
                <w:i/>
              </w:rPr>
              <w:lastRenderedPageBreak/>
              <w:t>digitale kenmerk via een geautomatiseerde tool toegankelijk is, moet dezelf</w:t>
            </w:r>
            <w:r w:rsidRPr="00ED260A">
              <w:rPr>
                <w:b/>
                <w:i/>
              </w:rPr>
              <w:t>de zijn als die welke op het digitale formaat van de Europese gehandicaptenkaart staat.</w:t>
            </w:r>
            <w:r w:rsidRPr="00ED260A">
              <w:t xml:space="preserve"> </w:t>
            </w:r>
            <w:r w:rsidRPr="00ED260A">
              <w:rPr>
                <w:b/>
                <w:i/>
              </w:rPr>
              <w:t>De lidstaten voegen vervolgens op de ACHTERZIJDE van de kaart de passende digitale middelen toe waarmee, overeenkomstig de nationale regelgeving, de geldigheid van de k</w:t>
            </w:r>
            <w:r w:rsidRPr="00ED260A">
              <w:rPr>
                <w:b/>
                <w:i/>
              </w:rPr>
              <w:t>aart kan worden gecontroleerd via in alle lidstaten functionerende digitale infrastructuur, waarvan de kenmerken later door de Commissie zullen worden gespecificeerd.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Alle lidstaten moeten </w:t>
      </w:r>
      <w:r w:rsidRPr="00ED260A">
        <w:t xml:space="preserve">gebruikmaken van een digitaal middel (zoals de QR-code), die op de ACHTERZIJDE van de kaart moet worden aangebracht, zodat aanvullende informatie met betrekking tot de handicapsituatie onmiddellijk kan worden geverifieerd. De mogelijkheid om de QR-code te </w:t>
      </w:r>
      <w:r w:rsidRPr="00ED260A">
        <w:t>raadplegen moet worden beperkt tot de staat die de Europese gehandicaptenkaart afgeeft en alleen voor burgers van dat land, om problemen met de interconnectie van nationale databanken en de bescherming van persoonsgegevens te beperken. In plaats daarvan mo</w:t>
      </w:r>
      <w:r w:rsidRPr="00ED260A">
        <w:t>et de mogelijkheid om de QR-code te gebruiken om enkel de geldigheid van de kaart te controleren, een grensoverschrijdende mogelijkheid voor alle lidstaten zijn.</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w:t>
      </w:r>
      <w:r w:rsidRPr="00ED260A">
        <w:t>Daniela Rondinelli, Marc Angel, Milan Brglez, Agnes Jongerius, Aurore Lalucq, Elisabetta Gualmini, Klára Dobrev, Marianne Vind, Vilija Blinkevičiūtė, Alex Agius Saliba, Brando Benifei, Ilan De Basso, Alicia Homs Ginel, Carina Ohlsson, Estrella Durá Ferrand</w:t>
      </w:r>
      <w:r w:rsidRPr="00ED260A">
        <w:t>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Elke lidstaat voert de Europese gehandicaptenkaart in overeenkomstig het in bijlage I</w:t>
            </w:r>
            <w:r w:rsidRPr="00ED260A">
              <w:t xml:space="preserve"> beschreven gemeenschappelijke gestandaardiseerde formaat. De lidstaten introduceren digitale kenmerken in fysieke kaarten met behulp van elektronische middelen voor fraudepreventie als </w:t>
            </w:r>
            <w:r w:rsidRPr="00ED260A">
              <w:lastRenderedPageBreak/>
              <w:t>onderdeel van de Europese gehandicaptenkaart, zodra de vereisten met b</w:t>
            </w:r>
            <w:r w:rsidRPr="00ED260A">
              <w:t>etrekking tot de in bijlage I bedoelde digitale kenmerken door de Commissie zijn vastgesteld in de in artikel 8 bedoelde technische specificaties. Het digitale opslagmedium bevat niet meer persoonsgegevens dan de voor de Europese gehandicaptenkaart verstre</w:t>
            </w:r>
            <w:r w:rsidRPr="00ED260A">
              <w:t>kte gegevens in bijlage I.</w:t>
            </w:r>
          </w:p>
        </w:tc>
        <w:tc>
          <w:tcPr>
            <w:tcW w:w="4876" w:type="dxa"/>
          </w:tcPr>
          <w:p w:rsidR="005D6152" w:rsidRPr="00ED260A" w:rsidRDefault="00DD52B6">
            <w:pPr>
              <w:pStyle w:val="Normal6a"/>
            </w:pPr>
            <w:r w:rsidRPr="00ED260A">
              <w:lastRenderedPageBreak/>
              <w:t>1.</w:t>
            </w:r>
            <w:r w:rsidRPr="00ED260A">
              <w:tab/>
              <w:t xml:space="preserve">Elke lidstaat voert de Europese gehandicaptenkaart in overeenkomstig het in bijlage I beschreven gemeenschappelijke gestandaardiseerde formaat </w:t>
            </w:r>
            <w:r w:rsidRPr="00ED260A">
              <w:rPr>
                <w:b/>
                <w:i/>
              </w:rPr>
              <w:t>en de universele toegankelijkheidsvereisten.</w:t>
            </w:r>
            <w:r w:rsidRPr="00ED260A">
              <w:t xml:space="preserve"> </w:t>
            </w:r>
            <w:r w:rsidRPr="00ED260A">
              <w:rPr>
                <w:b/>
                <w:i/>
              </w:rPr>
              <w:t>De lidstaten bieden personen met een h</w:t>
            </w:r>
            <w:r w:rsidRPr="00ED260A">
              <w:rPr>
                <w:b/>
                <w:i/>
              </w:rPr>
              <w:t xml:space="preserve">andicap de mogelijkheid om, wanneer zij </w:t>
            </w:r>
            <w:r w:rsidRPr="00ED260A">
              <w:rPr>
                <w:b/>
                <w:i/>
              </w:rPr>
              <w:lastRenderedPageBreak/>
              <w:t>bij de bevoegde autoriteiten een kaart aanvragen, hun verlangde redelijke accommodatie weer te geven via de relevante symbolen</w:t>
            </w:r>
            <w:r w:rsidRPr="00ED260A">
              <w:t>. De lidstaten introduceren digitale kenmerken in fysieke kaarten met behulp van elektroni</w:t>
            </w:r>
            <w:r w:rsidRPr="00ED260A">
              <w:t xml:space="preserve">sche middelen voor fraudepreventie als onderdeel van de Europese gehandicaptenkaart, zodra de vereisten met betrekking tot de in bijlage I bedoelde digitale kenmerken door de Commissie zijn vastgesteld in de in artikel 8 bedoelde technische specificaties. </w:t>
            </w:r>
            <w:r w:rsidRPr="00ED260A">
              <w:t>Het digitale opslagmedium bevat niet meer persoonsgegevens dan de voor de Europese gehandicaptenkaart verstrekte gegevens in bijlage I.</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Antonius </w:t>
      </w:r>
      <w:r w:rsidRPr="00ED260A">
        <w:t>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Elke lidstaat voert de Europese </w:t>
            </w:r>
            <w:r w:rsidRPr="00ED260A">
              <w:rPr>
                <w:b/>
                <w:i/>
              </w:rPr>
              <w:t>gehandicaptenkaart</w:t>
            </w:r>
            <w:r w:rsidRPr="00ED260A">
              <w:t xml:space="preserve"> in overeenkomstig het in bijl</w:t>
            </w:r>
            <w:r w:rsidRPr="00ED260A">
              <w:t xml:space="preserve">age I beschreven gemeenschappelijke gestandaardiseerde formaat. De lidstaten introduceren digitale kenmerken in fysieke kaarten met behulp van elektronische middelen voor fraudepreventie als onderdeel van de Europese </w:t>
            </w:r>
            <w:r w:rsidRPr="00ED260A">
              <w:rPr>
                <w:b/>
                <w:i/>
              </w:rPr>
              <w:t>gehandicaptenkaart</w:t>
            </w:r>
            <w:r w:rsidRPr="00ED260A">
              <w:t xml:space="preserve">, zodra de vereisten </w:t>
            </w:r>
            <w:r w:rsidRPr="00ED260A">
              <w:t xml:space="preserve">met betrekking tot de in bijlage I bedoelde digitale kenmerken door de Commissie zijn vastgesteld in de in artikel 8 bedoelde technische specificaties. Het digitale opslagmedium bevat niet meer persoonsgegevens dan de voor de Europese </w:t>
            </w:r>
            <w:r w:rsidRPr="00ED260A">
              <w:rPr>
                <w:b/>
                <w:i/>
              </w:rPr>
              <w:t>gehandicaptenkaart</w:t>
            </w:r>
            <w:r w:rsidRPr="00ED260A">
              <w:t xml:space="preserve"> ve</w:t>
            </w:r>
            <w:r w:rsidRPr="00ED260A">
              <w:t>rstrekte gegevens in bijlage I.</w:t>
            </w:r>
          </w:p>
        </w:tc>
        <w:tc>
          <w:tcPr>
            <w:tcW w:w="4876" w:type="dxa"/>
          </w:tcPr>
          <w:p w:rsidR="005D6152" w:rsidRPr="00ED260A" w:rsidRDefault="00DD52B6">
            <w:pPr>
              <w:pStyle w:val="Normal6a"/>
            </w:pPr>
            <w:r w:rsidRPr="00ED260A">
              <w:t>1.</w:t>
            </w:r>
            <w:r w:rsidRPr="00ED260A">
              <w:tab/>
              <w:t xml:space="preserve">Elke lidstaat voert de Europese </w:t>
            </w:r>
            <w:r w:rsidRPr="00ED260A">
              <w:rPr>
                <w:b/>
                <w:i/>
              </w:rPr>
              <w:t>gehandicapten- en seniorenkaart</w:t>
            </w:r>
            <w:r w:rsidRPr="00ED260A">
              <w:t xml:space="preserve"> in overeenkomstig het in bijlage I beschreven gemeenschappelijke gestandaardiseerde formaat. De lidstaten introduceren digitale kenmerken in fysieke kaarten </w:t>
            </w:r>
            <w:r w:rsidRPr="00ED260A">
              <w:t xml:space="preserve">met behulp van elektronische middelen voor fraudepreventie als onderdeel van de Europese </w:t>
            </w:r>
            <w:r w:rsidRPr="00ED260A">
              <w:rPr>
                <w:b/>
                <w:i/>
              </w:rPr>
              <w:t>gehandicapten- en seniorenkaart</w:t>
            </w:r>
            <w:r w:rsidRPr="00ED260A">
              <w:t>, zodra de vereisten met betrekking tot de in bijlage I bedoelde digitale kenmerken door de Commissie zijn vastgesteld in de in artikel </w:t>
            </w:r>
            <w:r w:rsidRPr="00ED260A">
              <w:t xml:space="preserve">8 bedoelde technische specificaties. Het digitale opslagmedium bevat niet meer persoonsgegevens dan de voor de Europese </w:t>
            </w:r>
            <w:r w:rsidRPr="00ED260A">
              <w:rPr>
                <w:b/>
                <w:i/>
              </w:rPr>
              <w:t>gehandicapten- en seniorenkaart</w:t>
            </w:r>
            <w:r w:rsidRPr="00ED260A">
              <w:t xml:space="preserve"> verstrekte gegevens in bijlage I.</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w:t>
            </w:r>
            <w:r w:rsidRPr="00ED260A">
              <w:t>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Elke lidstaat voert de Europese gehandicaptenkaart in overeenkomstig het in bijlage I beschreven gemeenschappelijke gestandaardiseerde formaat. De lidstaten introduceren digitale kenmerken in fysieke kaarten met behulp van elektronische </w:t>
            </w:r>
            <w:r w:rsidRPr="00ED260A">
              <w:t>middelen voor fraudepreventie als onderdeel van de Europese gehandicaptenkaart, zodra de vereisten met betrekking tot de in bijlage I bedoelde digitale kenmerken door de Commissie zijn vastgesteld in de in artikel 8 bedoelde technische specificaties. Het d</w:t>
            </w:r>
            <w:r w:rsidRPr="00ED260A">
              <w:t>igitale opslagmedium bevat niet meer persoonsgegevens dan de voor de Europese gehandicaptenkaart verstrekte gegevens in bijlage I.</w:t>
            </w:r>
          </w:p>
        </w:tc>
        <w:tc>
          <w:tcPr>
            <w:tcW w:w="4876" w:type="dxa"/>
          </w:tcPr>
          <w:p w:rsidR="005D6152" w:rsidRPr="00ED260A" w:rsidRDefault="00DD52B6">
            <w:pPr>
              <w:pStyle w:val="Normal6a"/>
            </w:pPr>
            <w:r w:rsidRPr="00ED260A">
              <w:t>1.</w:t>
            </w:r>
            <w:r w:rsidRPr="00ED260A">
              <w:tab/>
              <w:t>Elke lidstaat voert de Europese gehandicaptenkaart in overeenkomstig het in bijlage I beschreven gemeenschappelijke gestan</w:t>
            </w:r>
            <w:r w:rsidRPr="00ED260A">
              <w:t xml:space="preserve">daardiseerde </w:t>
            </w:r>
            <w:r w:rsidRPr="00ED260A">
              <w:rPr>
                <w:b/>
                <w:i/>
              </w:rPr>
              <w:t>en universeel toegankelijke</w:t>
            </w:r>
            <w:r w:rsidRPr="00ED260A">
              <w:t xml:space="preserve"> formaat. De lidstaten introduceren digitale kenmerken in fysieke kaarten met behulp van elektronische middelen voor fraudepreventie als onderdeel van de Europese gehandicaptenkaart, zodra de vereisten met betrekking</w:t>
            </w:r>
            <w:r w:rsidRPr="00ED260A">
              <w:t xml:space="preserve"> tot de in bijlage I bedoelde digitale kenmerken door de Commissie zijn vastgesteld in de in artikel 8 bedoelde technische specificaties. Het digitale opslagmedium bevat niet meer persoonsgegevens dan de voor de Europese gehandicaptenkaart verstrekte gegev</w:t>
            </w:r>
            <w:r w:rsidRPr="00ED260A">
              <w:t>ens in bijlage I.</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Jeroen Lenaers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Door de lidstaten afgegeven Europese gehandicaptenkaarten worden in alle lidstaten wederzijds erkend.</w:t>
            </w:r>
          </w:p>
        </w:tc>
        <w:tc>
          <w:tcPr>
            <w:tcW w:w="4876" w:type="dxa"/>
          </w:tcPr>
          <w:p w:rsidR="005D6152" w:rsidRPr="00ED260A" w:rsidRDefault="00DD52B6">
            <w:pPr>
              <w:pStyle w:val="Normal6a"/>
            </w:pPr>
            <w:r w:rsidRPr="00ED260A">
              <w:t>2.</w:t>
            </w:r>
            <w:r w:rsidRPr="00ED260A">
              <w:tab/>
              <w:t xml:space="preserve">Door de lidstaten afgegeven Europese gehandicaptenkaarten worden in alle lidstaten wederzijds </w:t>
            </w:r>
            <w:r w:rsidRPr="00ED260A">
              <w:t>erkend.</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Lidstaten kunnen, ingeval een persoon met een handicap in een andere lidstaat </w:t>
            </w:r>
            <w:r w:rsidRPr="00ED260A">
              <w:rPr>
                <w:b/>
                <w:i/>
              </w:rPr>
              <w:lastRenderedPageBreak/>
              <w:t>gaat wonen, onderling of eenzijdig, beslissen om de door een andere lidstaat afgegeven Europese gehandicaptenkaart te erkennen en over te nemen.</w:t>
            </w:r>
            <w:r w:rsidRPr="00ED260A">
              <w:t xml:space="preserve"> </w:t>
            </w:r>
            <w:r w:rsidRPr="00ED260A">
              <w:rPr>
                <w:b/>
                <w:i/>
              </w:rPr>
              <w:t xml:space="preserve">In bijlage (x) zijn de </w:t>
            </w:r>
            <w:r w:rsidRPr="00ED260A">
              <w:rPr>
                <w:b/>
                <w:i/>
              </w:rPr>
              <w:t>lidstaten vermeld die wederzijds of eenzijdig elkaars gehandicaptenkaart zonder nader onderzoek overnemen.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279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w:t>
      </w:r>
      <w:r w:rsidRPr="00ED260A">
        <w:t>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Door de lidstaten afgegeven Europese gehandicaptenkaarten worden in alle lidstaten</w:t>
            </w:r>
            <w:r w:rsidRPr="00ED260A">
              <w:t xml:space="preserve"> wederzijds erkend.</w:t>
            </w:r>
          </w:p>
        </w:tc>
        <w:tc>
          <w:tcPr>
            <w:tcW w:w="4876" w:type="dxa"/>
          </w:tcPr>
          <w:p w:rsidR="005D6152" w:rsidRPr="00ED260A" w:rsidRDefault="00DD52B6">
            <w:pPr>
              <w:pStyle w:val="Normal6a"/>
            </w:pPr>
            <w:r w:rsidRPr="00ED260A">
              <w:t>2.</w:t>
            </w:r>
            <w:r w:rsidRPr="00ED260A">
              <w:tab/>
              <w:t xml:space="preserve">Door de lidstaten afgegeven Europese gehandicaptenkaarten worden in alle lidstaten wederzijds erkend. </w:t>
            </w:r>
            <w:r w:rsidRPr="00ED260A">
              <w:rPr>
                <w:b/>
                <w:i/>
              </w:rPr>
              <w:t>De lidstaten nemen de nodige maatregelen om ervoor te zorgen dat het overleggen van de Europese gehandicaptenkaart de houder vrijst</w:t>
            </w:r>
            <w:r w:rsidRPr="00ED260A">
              <w:rPr>
                <w:b/>
                <w:i/>
              </w:rPr>
              <w:t>elt van het overleggen van een ander certificaat waaruit de gehandicaptenstatus blijkt.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Doel is het beginsel van wederzijdse erkenning van de gehandicaptenstatus kracht bij te zetten.</w:t>
      </w:r>
    </w:p>
    <w:p w:rsidR="005D6152" w:rsidRPr="00ED260A" w:rsidRDefault="00DD52B6">
      <w:r w:rsidRPr="00ED260A">
        <w:rPr>
          <w:rStyle w:val="HideTWBExt"/>
        </w:rPr>
        <w:t>&lt;/Ame</w:t>
      </w:r>
      <w:r w:rsidRPr="00ED260A">
        <w:rPr>
          <w:rStyle w:val="HideTWBExt"/>
        </w:rPr>
        <w:t>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Door de lidstaten afgegeven </w:t>
            </w:r>
            <w:r w:rsidRPr="00ED260A">
              <w:lastRenderedPageBreak/>
              <w:t>Europese gehandicaptenkaarten worden in alle lidstaten wederzijds erkend.</w:t>
            </w:r>
          </w:p>
        </w:tc>
        <w:tc>
          <w:tcPr>
            <w:tcW w:w="4876" w:type="dxa"/>
          </w:tcPr>
          <w:p w:rsidR="005D6152" w:rsidRPr="00ED260A" w:rsidRDefault="00DD52B6">
            <w:pPr>
              <w:pStyle w:val="Normal6a"/>
            </w:pPr>
            <w:r w:rsidRPr="00ED260A">
              <w:lastRenderedPageBreak/>
              <w:t>2.</w:t>
            </w:r>
            <w:r w:rsidRPr="00ED260A">
              <w:tab/>
              <w:t xml:space="preserve">Door de lidstaten afgegeven </w:t>
            </w:r>
            <w:r w:rsidRPr="00ED260A">
              <w:lastRenderedPageBreak/>
              <w:t xml:space="preserve">Europese gehandicaptenkaarten worden in alle lidstaten </w:t>
            </w:r>
            <w:r w:rsidRPr="00ED260A">
              <w:rPr>
                <w:b/>
                <w:i/>
              </w:rPr>
              <w:t>en voor de EU-instellingen</w:t>
            </w:r>
            <w:r w:rsidRPr="00ED260A">
              <w:t xml:space="preserve"> wederzijds erkend. </w:t>
            </w:r>
            <w:r w:rsidRPr="00ED260A">
              <w:rPr>
                <w:b/>
                <w:i/>
              </w:rPr>
              <w:t>De Europese gehandica</w:t>
            </w:r>
            <w:r w:rsidRPr="00ED260A">
              <w:rPr>
                <w:b/>
                <w:i/>
              </w:rPr>
              <w:t>ptenkaart zal compatibel zijn met elke nationale kaart of elk nationaal certificaat waarmee de gehandicaptenstatus erkend wordt.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Jordi Cañas, Monica </w:t>
      </w:r>
      <w:r w:rsidRPr="00ED260A">
        <w:t>Semedo, Lucia Ďuriš Nicholsonová, Abir Al-Sahlani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Door de lidstaten afgegeven Europese g</w:t>
            </w:r>
            <w:r w:rsidRPr="00ED260A">
              <w:t>ehandicaptenkaarten worden in alle lidstaten wederzijds erkend.</w:t>
            </w:r>
          </w:p>
        </w:tc>
        <w:tc>
          <w:tcPr>
            <w:tcW w:w="4876" w:type="dxa"/>
          </w:tcPr>
          <w:p w:rsidR="005D6152" w:rsidRPr="00ED260A" w:rsidRDefault="00DD52B6">
            <w:pPr>
              <w:pStyle w:val="Normal6a"/>
            </w:pPr>
            <w:r w:rsidRPr="00ED260A">
              <w:t>2.</w:t>
            </w:r>
            <w:r w:rsidRPr="00ED260A">
              <w:tab/>
              <w:t>Door de lidstaten afgegeven Europese gehandicaptenkaarten worden </w:t>
            </w:r>
            <w:r w:rsidRPr="00ED260A">
              <w:rPr>
                <w:b/>
                <w:i/>
              </w:rPr>
              <w:t>gratis afgegeven en verlengd,</w:t>
            </w:r>
            <w:r w:rsidRPr="00ED260A">
              <w:t xml:space="preserve"> in alle lidstaten wederzijds erkend </w:t>
            </w:r>
            <w:r w:rsidRPr="00ED260A">
              <w:rPr>
                <w:b/>
                <w:i/>
              </w:rPr>
              <w:t>en zijn verenigbaar met nationale certificaten of kaarten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w:t>
            </w:r>
            <w:r w:rsidRPr="00ED260A">
              <w:t xml:space="preserv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Door de lidstaten afgegeven Europese </w:t>
            </w:r>
            <w:r w:rsidRPr="00ED260A">
              <w:rPr>
                <w:b/>
                <w:i/>
              </w:rPr>
              <w:t>gehandicaptenkaarten</w:t>
            </w:r>
            <w:r w:rsidRPr="00ED260A">
              <w:t xml:space="preserve"> worden in alle lidstaten wederzijds erkend.</w:t>
            </w:r>
          </w:p>
        </w:tc>
        <w:tc>
          <w:tcPr>
            <w:tcW w:w="4876" w:type="dxa"/>
          </w:tcPr>
          <w:p w:rsidR="005D6152" w:rsidRPr="00ED260A" w:rsidRDefault="00DD52B6">
            <w:pPr>
              <w:pStyle w:val="Normal6a"/>
            </w:pPr>
            <w:r w:rsidRPr="00ED260A">
              <w:t>2.</w:t>
            </w:r>
            <w:r w:rsidRPr="00ED260A">
              <w:tab/>
              <w:t xml:space="preserve">Door de lidstaten afgegeven Europese </w:t>
            </w:r>
            <w:r w:rsidRPr="00ED260A">
              <w:rPr>
                <w:b/>
                <w:i/>
              </w:rPr>
              <w:t>gehandicapten- en seniorenkaarten</w:t>
            </w:r>
            <w:r w:rsidRPr="00ED260A">
              <w:t xml:space="preserve"> worden in alle lidstaten wederzijds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283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Door </w:t>
            </w:r>
            <w:r w:rsidRPr="00ED260A">
              <w:rPr>
                <w:b/>
                <w:i/>
              </w:rPr>
              <w:t>de lidstaten</w:t>
            </w:r>
            <w:r w:rsidRPr="00ED260A">
              <w:t xml:space="preserve"> afgegeven Europese gehandicaptenkaarten worden in alle lidstaten wederzijds erkend.</w:t>
            </w:r>
          </w:p>
        </w:tc>
        <w:tc>
          <w:tcPr>
            <w:tcW w:w="4876" w:type="dxa"/>
          </w:tcPr>
          <w:p w:rsidR="005D6152" w:rsidRPr="00ED260A" w:rsidRDefault="00DD52B6">
            <w:pPr>
              <w:pStyle w:val="Normal6a"/>
            </w:pPr>
            <w:r w:rsidRPr="00ED260A">
              <w:t>2.</w:t>
            </w:r>
            <w:r w:rsidRPr="00ED260A">
              <w:tab/>
              <w:t xml:space="preserve">Door </w:t>
            </w:r>
            <w:r w:rsidRPr="00ED260A">
              <w:rPr>
                <w:b/>
                <w:i/>
              </w:rPr>
              <w:t>één lidstaat</w:t>
            </w:r>
            <w:r w:rsidRPr="00ED260A">
              <w:t xml:space="preserve"> afgegeven Europese gehandicaptenkaarten worden in alle lidstaten wederzijds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w:t>
            </w:r>
            <w:r w:rsidRPr="00ED260A">
              <w:t xml:space="preserv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t>De bevoegde autoriteiten in de lidstaten zorgen voor de afgifte, de verlenging of de intrekking van de Europese gehandicaptenkaart overeenkomstig hun nationale regels, procedures en praktijken. Onverminderd Verordening (EU) 2016/679 d</w:t>
            </w:r>
            <w:r w:rsidRPr="00ED260A">
              <w:t>ragen de lidstaten zorg voor de beveiliging, de integriteit, de authenticiteit en de vertrouwelijkheid van de voor de toepassing van deze richtlijn verzamelde en opgeslagen gegevens. De voor de afgifte van de Europese gehandicaptenkaart verantwoordelijke b</w:t>
            </w:r>
            <w:r w:rsidRPr="00ED260A">
              <w:t>evoegde autoriteit wordt als de in artikel 4, lid 7, van Verordening (EU) 2016/679 bedoelde verwerkingsverantwoordelijke beschouwd en is verantwoordelijk voor de verwerking van persoonsgegevens. De samenwerking met externe dienstverleners stelt een lidstaa</w:t>
            </w:r>
            <w:r w:rsidRPr="00ED260A">
              <w:t xml:space="preserve">t niet vrij van aansprakelijkheden die uit hoofde van het Unierecht of het nationaal recht kunnen ontstaan bij schendingen van verplichtingen met </w:t>
            </w:r>
            <w:r w:rsidRPr="00ED260A">
              <w:lastRenderedPageBreak/>
              <w:t>betrekking tot persoonsgegevens.</w:t>
            </w:r>
          </w:p>
        </w:tc>
        <w:tc>
          <w:tcPr>
            <w:tcW w:w="4876" w:type="dxa"/>
          </w:tcPr>
          <w:p w:rsidR="005D6152" w:rsidRPr="00ED260A" w:rsidRDefault="00DD52B6">
            <w:pPr>
              <w:pStyle w:val="Normal6a"/>
            </w:pPr>
            <w:r w:rsidRPr="00ED260A">
              <w:lastRenderedPageBreak/>
              <w:t>3.</w:t>
            </w:r>
            <w:r w:rsidRPr="00ED260A">
              <w:tab/>
              <w:t>De bevoegde autoriteiten in de lidstaten zorgen voor de afgifte, de verlen</w:t>
            </w:r>
            <w:r w:rsidRPr="00ED260A">
              <w:t xml:space="preserve">ging of de intrekking van de Europese gehandicaptenkaart overeenkomstig hun nationale regels, procedures en praktijken. </w:t>
            </w:r>
            <w:r w:rsidRPr="00ED260A">
              <w:rPr>
                <w:b/>
                <w:i/>
              </w:rPr>
              <w:t>Dergelijke procedures zijn kosteloos voor de kaarthouder.</w:t>
            </w:r>
            <w:r w:rsidRPr="00ED260A">
              <w:t xml:space="preserve"> Onverminderd Verordening (EU) 2016/679 dragen de lidstaten zorg voor de beveil</w:t>
            </w:r>
            <w:r w:rsidRPr="00ED260A">
              <w:t>iging, de integriteit, de authenticiteit en de vertrouwelijkheid van de voor de toepassing van deze richtlijn verzamelde en opgeslagen gegevens. De voor de afgifte van de Europese gehandicaptenkaart verantwoordelijke bevoegde autoriteit wordt als de in art</w:t>
            </w:r>
            <w:r w:rsidRPr="00ED260A">
              <w:t>ikel 4, lid 7, van Verordening (EU) 2016/679 bedoelde verwerkingsverantwoordelijke beschouwd en is verantwoordelijk voor de verwerking van persoonsgegevens. De samenwerking met externe dienstverleners stelt een lidstaat niet vrij van aansprakelijkheden die</w:t>
            </w:r>
            <w:r w:rsidRPr="00ED260A">
              <w:t xml:space="preserve"> uit hoofde van het Unierecht of het nationaal recht kunnen ontstaan bij </w:t>
            </w:r>
            <w:r w:rsidRPr="00ED260A">
              <w:lastRenderedPageBreak/>
              <w:t>schendingen van verplichtingen met betrekking tot persoonsgegevens.</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w:t>
      </w:r>
      <w:r w:rsidRPr="00ED260A">
        <w:t>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r>
            <w:r w:rsidRPr="00ED260A">
              <w:t xml:space="preserve">De bevoegde autoriteiten in de lidstaten zorgen voor de afgifte, de verlenging of de intrekking van de Europese </w:t>
            </w:r>
            <w:r w:rsidRPr="00ED260A">
              <w:rPr>
                <w:b/>
                <w:i/>
              </w:rPr>
              <w:t>gehandicaptenkaart</w:t>
            </w:r>
            <w:r w:rsidRPr="00ED260A">
              <w:t xml:space="preserve"> overeenkomstig hun nationale regels, procedures en praktijken. Onverminderd Verordening (EU) 2016/679 dragen de lidstaten zor</w:t>
            </w:r>
            <w:r w:rsidRPr="00ED260A">
              <w:t xml:space="preserve">g voor de beveiliging, de integriteit, de authenticiteit en de vertrouwelijkheid van de voor de toepassing van deze richtlijn verzamelde en opgeslagen gegevens. De voor de afgifte van de Europese </w:t>
            </w:r>
            <w:r w:rsidRPr="00ED260A">
              <w:rPr>
                <w:b/>
                <w:i/>
              </w:rPr>
              <w:t>gehandicaptenkaart</w:t>
            </w:r>
            <w:r w:rsidRPr="00ED260A">
              <w:t xml:space="preserve"> verantwoordelijke bevoegde autoriteit wor</w:t>
            </w:r>
            <w:r w:rsidRPr="00ED260A">
              <w:t>dt als de in artikel 4, lid 7, van Verordening (EU) 2016/679 bedoelde verwerkingsverantwoordelijke beschouwd en is verantwoordelijk voor de verwerking van persoonsgegevens. De samenwerking met externe dienstverleners stelt een lidstaat niet vrij van aanspr</w:t>
            </w:r>
            <w:r w:rsidRPr="00ED260A">
              <w:t>akelijkheden die uit hoofde van het Unierecht of het nationaal recht kunnen ontstaan bij schendingen van verplichtingen met betrekking tot persoonsgegevens.</w:t>
            </w:r>
          </w:p>
        </w:tc>
        <w:tc>
          <w:tcPr>
            <w:tcW w:w="4876" w:type="dxa"/>
          </w:tcPr>
          <w:p w:rsidR="005D6152" w:rsidRPr="00ED260A" w:rsidRDefault="00DD52B6">
            <w:pPr>
              <w:pStyle w:val="Normal6a"/>
            </w:pPr>
            <w:r w:rsidRPr="00ED260A">
              <w:t>3.</w:t>
            </w:r>
            <w:r w:rsidRPr="00ED260A">
              <w:tab/>
              <w:t xml:space="preserve">De bevoegde autoriteiten in de lidstaten zorgen voor de afgifte, de verlenging of de intrekking </w:t>
            </w:r>
            <w:r w:rsidRPr="00ED260A">
              <w:t xml:space="preserve">van de Europese </w:t>
            </w:r>
            <w:r w:rsidRPr="00ED260A">
              <w:rPr>
                <w:b/>
                <w:i/>
              </w:rPr>
              <w:t>gehandicapten en seniorenkaart</w:t>
            </w:r>
            <w:r w:rsidRPr="00ED260A">
              <w:t xml:space="preserve"> overeenkomstig hun nationale regels, procedures en praktijken. Onverminderd Verordening (EU) 2016/679 dragen de lidstaten zorg voor de beveiliging, de integriteit, de authenticiteit en de vertrouwelijkheid van</w:t>
            </w:r>
            <w:r w:rsidRPr="00ED260A">
              <w:t xml:space="preserve"> de voor de toepassing van deze richtlijn verzamelde en opgeslagen gegevens. De voor de afgifte van de Europese </w:t>
            </w:r>
            <w:r w:rsidRPr="00ED260A">
              <w:rPr>
                <w:b/>
                <w:i/>
              </w:rPr>
              <w:t>gehandicapten- en seniorenkaart</w:t>
            </w:r>
            <w:r w:rsidRPr="00ED260A">
              <w:t xml:space="preserve"> verantwoordelijke bevoegde autoriteit wordt als de in artikel 4, lid 7, van Verordening (EU) 2016/679 bedoelde v</w:t>
            </w:r>
            <w:r w:rsidRPr="00ED260A">
              <w:t>erwerkingsverantwoordelijke beschouwd en is verantwoordelijk voor de verwerking van persoonsgegevens. De samenwerking met externe dienstverleners stelt een lidstaat niet vrij van aansprakelijkheden die uit hoofde van het Unierecht of het nationaal recht ku</w:t>
            </w:r>
            <w:r w:rsidRPr="00ED260A">
              <w:t>nnen ontstaan bij schendingen van verplichtingen met betrekking tot persoonsgegevens.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w:t>
      </w:r>
      <w:r w:rsidRPr="00ED260A">
        <w:t>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direct of op aanvraag van de persoon met een handicap afgegeven of verlengd door de lidstaat van </w:t>
            </w:r>
            <w:r w:rsidRPr="00ED260A">
              <w:t>verblijf. De kaart wordt afgegeven en verlengd binnen dezelfde termijn die in de toepasselijke nationale wetgeving is vastgesteld voor de afgifte van gehandicaptencertificaten, gehandicaptenkaarten of andere officiële documenten waarin de gehandicaptenstat</w:t>
            </w:r>
            <w:r w:rsidRPr="00ED260A">
              <w: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direct</w:t>
            </w:r>
            <w:r w:rsidRPr="00ED260A">
              <w:rPr>
                <w:b/>
                <w:i/>
              </w:rPr>
              <w:t>, indien dit de procedure is volgens de nationale erkenning van handicaps,</w:t>
            </w:r>
            <w:r w:rsidRPr="00ED260A">
              <w:t xml:space="preserve"> of op aanvraag van de persoon met een handicap afgegeven of verlengd door de lidstaat</w:t>
            </w:r>
            <w:r w:rsidRPr="00ED260A">
              <w:t xml:space="preserve"> van verblijf. De kaart wordt </w:t>
            </w:r>
            <w:r w:rsidRPr="00ED260A">
              <w:rPr>
                <w:b/>
                <w:i/>
              </w:rPr>
              <w:t>volledig kosteloos voor de begunstigde</w:t>
            </w:r>
            <w:r w:rsidRPr="00ED260A">
              <w:t xml:space="preserve"> afgegeven en verlengd binnen dezelfde termijn die in de toepasselijke nationale wetgeving is vastgesteld voor de afgifte van gehandicaptencertificaten, gehandicaptenkaarten of andere offi</w:t>
            </w:r>
            <w:r w:rsidRPr="00ED260A">
              <w:t xml:space="preserve">ciële documenten waarin de gehandicaptenstatus van een persoon met een handicap wordt erkend. </w:t>
            </w:r>
            <w:r w:rsidRPr="00ED260A">
              <w:rPr>
                <w:b/>
                <w:i/>
              </w:rPr>
              <w:t>De kaart wordt nooit verlangd als bewijs van een handicap in het kader van de rechten die in andere wetgeving van de Unie zijn vastgesteld.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w:t>
      </w:r>
      <w:r w:rsidRPr="00ED260A">
        <w:rPr>
          <w:rStyle w:val="HideTWBExt"/>
        </w:rPr>
        <w: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Gualmini, Klára Dobrev, Marianne Vind, Vilija Blinkevičiūtė, Alex </w:t>
      </w:r>
      <w:r w:rsidRPr="00ED260A">
        <w:t>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direct of op aanvraag van de persoon met een handicap afgegeven of verlengd door de lidstaat van verblijf. De kaart wordt afgegeven en verlengd binnen </w:t>
            </w:r>
            <w:r w:rsidRPr="00ED260A">
              <w:rPr>
                <w:b/>
                <w:i/>
              </w:rPr>
              <w:t>dezelfde</w:t>
            </w:r>
            <w:r w:rsidRPr="00ED260A">
              <w:t xml:space="preserve"> termijn die in de toepasselijke nationale wetgeving is vastgesteld voor de afgifte van gehandicaptencertificaten, gehandicaptenkaarten of andere officiële documenten waarin de gehandicaptenstatus van een persoon met een handicap wordt </w:t>
            </w:r>
            <w:r w:rsidRPr="00ED260A">
              <w:lastRenderedPageBreak/>
              <w:t>erkend.</w:t>
            </w:r>
          </w:p>
        </w:tc>
        <w:tc>
          <w:tcPr>
            <w:tcW w:w="4876" w:type="dxa"/>
          </w:tcPr>
          <w:p w:rsidR="005D6152" w:rsidRPr="00ED260A" w:rsidRDefault="00DD52B6">
            <w:pPr>
              <w:pStyle w:val="Normal6a"/>
            </w:pPr>
            <w:r w:rsidRPr="00ED260A">
              <w:lastRenderedPageBreak/>
              <w:t>4.</w:t>
            </w:r>
            <w:r w:rsidRPr="00ED260A">
              <w:tab/>
              <w:t>De Europe</w:t>
            </w:r>
            <w:r w:rsidRPr="00ED260A">
              <w:t>se gehandicaptenkaart wordt direct</w:t>
            </w:r>
            <w:r w:rsidRPr="00ED260A">
              <w:rPr>
                <w:b/>
                <w:i/>
              </w:rPr>
              <w:t>, indien dit reeds is geregeld in de nationale procedure voor de beoordeling en erkenning van handicaps,</w:t>
            </w:r>
            <w:r w:rsidRPr="00ED260A">
              <w:t xml:space="preserve"> of op aanvraag van de persoon met een handicap afgegeven of verlengd door de lidstaat van verblijf. De kaart wordt </w:t>
            </w:r>
            <w:r w:rsidRPr="00ED260A">
              <w:rPr>
                <w:b/>
                <w:i/>
              </w:rPr>
              <w:t>vo</w:t>
            </w:r>
            <w:r w:rsidRPr="00ED260A">
              <w:rPr>
                <w:b/>
                <w:i/>
              </w:rPr>
              <w:t>or de begunstigde kosteloos</w:t>
            </w:r>
            <w:r w:rsidRPr="00ED260A">
              <w:t xml:space="preserve"> afgegeven en verlengd binnen </w:t>
            </w:r>
            <w:r w:rsidRPr="00ED260A">
              <w:rPr>
                <w:b/>
                <w:i/>
              </w:rPr>
              <w:t xml:space="preserve">een redelijke termijn gerekend vanaf de datum van de aanvraag, die niet meer dan zestig dagen </w:t>
            </w:r>
            <w:r w:rsidRPr="00ED260A">
              <w:rPr>
                <w:b/>
                <w:i/>
              </w:rPr>
              <w:lastRenderedPageBreak/>
              <w:t>mag bedragen, of de</w:t>
            </w:r>
            <w:r w:rsidRPr="00ED260A">
              <w:t xml:space="preserve"> termijn die in de toepasselijke nationale wetgeving is vastgesteld voor de afgifte va</w:t>
            </w:r>
            <w:r w:rsidRPr="00ED260A">
              <w:t>n gehandicaptencertificaten, gehandicaptenkaarten of andere officiële documenten waarin de gehandicaptenstatus van een persoon met een handicap wordt erkend</w:t>
            </w:r>
            <w:r w:rsidRPr="00ED260A">
              <w:rPr>
                <w:b/>
                <w:i/>
              </w:rPr>
              <w:t>, waarbij de kortste termijn geldt</w:t>
            </w:r>
            <w:r w:rsidRPr="00ED260A">
              <w: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w:t>
            </w:r>
            <w:r w:rsidRPr="00ED260A">
              <w:t>gehandicaptenkaart wordt direct of op aanvraag van de persoon met een handicap afgegeven of verlengd door de lidstaat van verblijf. De kaart wordt afgegeven en verlengd binnen dezelfde termijn die in de toepasselijke nationale wetgeving is vastgesteld voor</w:t>
            </w:r>
            <w:r w:rsidRPr="00ED260A">
              <w:t xml:space="preserve">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direct</w:t>
            </w:r>
            <w:r w:rsidRPr="00ED260A">
              <w:rPr>
                <w:b/>
                <w:i/>
              </w:rPr>
              <w:t>, met inachtneming van de toepasbare n</w:t>
            </w:r>
            <w:r w:rsidRPr="00ED260A">
              <w:rPr>
                <w:b/>
                <w:i/>
              </w:rPr>
              <w:t>ationale wetgeving en procedures,</w:t>
            </w:r>
            <w:r w:rsidRPr="00ED260A">
              <w:t xml:space="preserve"> of op aanvraag van de persoon met een handicap afgegeven of verlengd door de lidstaat van verblijf. </w:t>
            </w:r>
            <w:r w:rsidRPr="00ED260A">
              <w:rPr>
                <w:b/>
                <w:i/>
              </w:rPr>
              <w:t>Personen met een handicap moeten naar behoren worden geïnformeerd over de mogelijkheid om deze kaart aan te vragen als dez</w:t>
            </w:r>
            <w:r w:rsidRPr="00ED260A">
              <w:rPr>
                <w:b/>
                <w:i/>
              </w:rPr>
              <w:t>e niet rechtstreeks wordt afgegeven.</w:t>
            </w:r>
            <w:r w:rsidRPr="00ED260A">
              <w:t xml:space="preserve"> De kaart wordt </w:t>
            </w:r>
            <w:r w:rsidRPr="00ED260A">
              <w:rPr>
                <w:b/>
                <w:i/>
              </w:rPr>
              <w:t>kosteloos voor de begunstigde</w:t>
            </w:r>
            <w:r w:rsidRPr="00ED260A">
              <w:t xml:space="preserve"> afgegeven en verlengd binnen dezelfde termijn die in de toepasselijke nationale wetgeving is vastgesteld voor de afgifte van gehandicaptencertificaten, gehandicaptenkaarten o</w:t>
            </w:r>
            <w:r w:rsidRPr="00ED260A">
              <w:t>f andere officiële documenten waarin de gehandicaptenstatus van een persoon met een handicap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289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w:t>
      </w:r>
      <w:r w:rsidRPr="00ED260A">
        <w:rPr>
          <w:rStyle w:val="HideTWBExt"/>
        </w:rPr>
        <w:t>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direct of op aanvraag van de persoon met een handicap afgegeven of verlengd door </w:t>
            </w:r>
            <w:r w:rsidRPr="00ED260A">
              <w:t>de lidstaat van verblijf. De kaart wordt afgegeven en verlengd binnen dezelfde termijn die in de toepasselijke nationale wetgeving is vastgesteld voor de afgifte van gehandicaptencertificaten, gehandicaptenkaarten of andere officiële documenten waarin de g</w:t>
            </w:r>
            <w:r w:rsidRPr="00ED260A">
              <w:t>ehandicaptenstatus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direct</w:t>
            </w:r>
            <w:r w:rsidRPr="00ED260A">
              <w:rPr>
                <w:b/>
                <w:i/>
              </w:rPr>
              <w:t>, indien dit de procedure is volgens de nationale erkenning van handicaps,</w:t>
            </w:r>
            <w:r w:rsidRPr="00ED260A">
              <w:t xml:space="preserve"> of op aanvraag van de persoon met een handicap afgegeven of verlengd </w:t>
            </w:r>
            <w:r w:rsidRPr="00ED260A">
              <w:t xml:space="preserve">door de lidstaat van verblijf. De kaart wordt </w:t>
            </w:r>
            <w:r w:rsidRPr="00ED260A">
              <w:rPr>
                <w:b/>
                <w:i/>
              </w:rPr>
              <w:t>kosteloos voor de begunstigde</w:t>
            </w:r>
            <w:r w:rsidRPr="00ED260A">
              <w:t xml:space="preserve"> afgegeven en verlengd binnen dezelfde termijn die in de toepasselijke nationale wetgeving is vastgesteld voor de afgifte van gehandicaptencertificaten, gehandicaptenkaarten of ande</w:t>
            </w:r>
            <w:r w:rsidRPr="00ED260A">
              <w:t xml:space="preserve">re officiële documenten waarin de gehandicaptenstatus van een persoon met een handicap wordt erkend. </w:t>
            </w:r>
            <w:r w:rsidRPr="00ED260A">
              <w:rPr>
                <w:b/>
                <w:i/>
              </w:rPr>
              <w:t>De kaart wordt nooit verlangd als bewijs van een handicap in het kader van de rechten die in andere wetgeving van de Unie zijn vastgesteld.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Jarosław Duda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 Europese gehandicaptenkaart wordt direct of op aanvraag van de persoon met een handicap afgegeven of verlengd door de lidstaat van verblijf. De kaart wordt afgegeven en verlengd binnen dezelfde termijn die in de toepasselijke nationale w</w:t>
            </w:r>
            <w:r w:rsidRPr="00ED260A">
              <w:t>etgeving is vastgesteld voor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direct</w:t>
            </w:r>
            <w:r w:rsidRPr="00ED260A">
              <w:rPr>
                <w:b/>
                <w:i/>
              </w:rPr>
              <w:t>, indien d</w:t>
            </w:r>
            <w:r w:rsidRPr="00ED260A">
              <w:rPr>
                <w:b/>
                <w:i/>
              </w:rPr>
              <w:t>it de procedure is volgens de nationale erkenning van handicaps,</w:t>
            </w:r>
            <w:r w:rsidRPr="00ED260A">
              <w:t xml:space="preserve"> of op aanvraag van de persoon met een handicap afgegeven of verlengd door de lidstaat van verblijf. De kaart wordt </w:t>
            </w:r>
            <w:r w:rsidRPr="00ED260A">
              <w:rPr>
                <w:b/>
                <w:i/>
              </w:rPr>
              <w:t>kosteloos voor de begunstigde</w:t>
            </w:r>
            <w:r w:rsidRPr="00ED260A">
              <w:t xml:space="preserve"> afgegeven en verlengd binnen dezelfde termijn </w:t>
            </w:r>
            <w:r w:rsidRPr="00ED260A">
              <w:t xml:space="preserve">die in de toepasselijke nationale wetgeving is vastgesteld voor de afgifte van gehandicaptencertificaten, gehandicaptenkaarten of andere officiële documenten waarin de gehandicaptenstatus van een persoon met een handicap wordt </w:t>
            </w:r>
            <w:r w:rsidRPr="00ED260A">
              <w:lastRenderedPageBreak/>
              <w:t xml:space="preserve">erkend. </w:t>
            </w:r>
            <w:r w:rsidRPr="00ED260A">
              <w:rPr>
                <w:b/>
                <w:i/>
              </w:rPr>
              <w:t xml:space="preserve">De kaart wordt nooit </w:t>
            </w:r>
            <w:r w:rsidRPr="00ED260A">
              <w:rPr>
                <w:b/>
                <w:i/>
              </w:rPr>
              <w:t>verlangd als bewijs van een handicap in het kader van de rechten die in andere wetgeving van de Unie zijn vastgesteld.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Ter voorkoming van stigmatisering moet het houderschap van een Europes</w:t>
      </w:r>
      <w:r w:rsidRPr="00ED260A">
        <w:t>e gehandicaptenkaart vrijwillig zijn. Het mag nooit een verplichting zijn om de kaart te tonen als bewijs van handicap voor diensten die worden verleend op grond van andere wetgeving van de Unie, zoals het recht op bijstand op luchthavens op grond van Vero</w:t>
      </w:r>
      <w:r w:rsidRPr="00ED260A">
        <w:t>rdening (EG) nr. 1107/2006[1].  Het moet ook gratis zijn, zodat de kosten geen extra belemmering vormen om de kaart aan te vragen.[1] https://eur-lex.europa.eu/legal-content/NL/TXT/?uri=celex%3A32006R1107, geraadpleegd op 19 oktober 2023. </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r>
            <w:r w:rsidRPr="00ED260A">
              <w:t xml:space="preserve">De Europese gehandicaptenkaart wordt </w:t>
            </w:r>
            <w:r w:rsidRPr="00ED260A">
              <w:rPr>
                <w:b/>
                <w:i/>
              </w:rPr>
              <w:t>direct of</w:t>
            </w:r>
            <w:r w:rsidRPr="00ED260A">
              <w:t xml:space="preserve"> op aanvraag van de persoon met een handicap afgegeven of verlengd door de lidstaat van verblijf. De kaart wordt afgegeven en verlengd binnen dezelfde termijn die in de toepasselijke nationale wetgeving is vast</w:t>
            </w:r>
            <w:r w:rsidRPr="00ED260A">
              <w:t>gesteld voor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op aanvraag van de persoon met e</w:t>
            </w:r>
            <w:r w:rsidRPr="00ED260A">
              <w:t xml:space="preserve">en handicap afgegeven of verlengd door de lidstaat van verblijf. De kaart wordt afgegeven en verlengd binnen dezelfde termijn die in de toepasselijke nationale wetgeving is vastgesteld voor de afgifte van gehandicaptencertificaten, gehandicaptenkaarten of </w:t>
            </w:r>
            <w:r w:rsidRPr="00ED260A">
              <w:t xml:space="preserve">andere officiële documenten waarin de gehandicaptenstatus van een persoon met een handicap wordt erkend. </w:t>
            </w:r>
            <w:r w:rsidRPr="00ED260A">
              <w:rPr>
                <w:b/>
                <w:i/>
              </w:rPr>
              <w:t>In het geval van een verandering van het land van woonplaats kan de verlengingsperiode met 6 tot 8 maanden worden uitgebreid.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w:t>
      </w:r>
      <w:r w:rsidRPr="00ED260A">
        <w:rPr>
          <w:rStyle w:val="HideTWBExt"/>
        </w:rPr>
        <w:t>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w:t>
      </w:r>
      <w:r w:rsidRPr="00ED260A">
        <w:rPr>
          <w:rStyle w:val="HideTWBExt"/>
        </w:rPr>
        <w:t>&lt;/Members&gt;</w:t>
      </w:r>
    </w:p>
    <w:p w:rsidR="005D6152" w:rsidRPr="00ED260A" w:rsidRDefault="00DD52B6">
      <w:pPr>
        <w:pStyle w:val="NormalBold"/>
      </w:pPr>
      <w:r w:rsidRPr="00ED260A">
        <w:rPr>
          <w:rStyle w:val="HideTWBExt"/>
        </w:rPr>
        <w:lastRenderedPageBreak/>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w:t>
            </w:r>
            <w:r w:rsidRPr="00ED260A">
              <w:rPr>
                <w:b/>
                <w:i/>
              </w:rPr>
              <w:t>direct</w:t>
            </w:r>
            <w:r w:rsidRPr="00ED260A">
              <w:t xml:space="preserve"> of op aanvraag van de persoon met een handicap afgegeven of verlengd </w:t>
            </w:r>
            <w:r w:rsidRPr="00ED260A">
              <w:rPr>
                <w:b/>
                <w:i/>
              </w:rPr>
              <w:t>door de lidstaat van verblijf</w:t>
            </w:r>
            <w:r w:rsidRPr="00ED260A">
              <w:t>. De kaart wordt afgegeven en verlengd binnen dezelfde termijn die in de toepasselijke nation</w:t>
            </w:r>
            <w:r w:rsidRPr="00ED260A">
              <w:t>ale wetgeving is vastgesteld voor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 xml:space="preserve">De Europese gehandicaptenkaart wordt </w:t>
            </w:r>
            <w:r w:rsidRPr="00ED260A">
              <w:rPr>
                <w:b/>
                <w:i/>
              </w:rPr>
              <w:t>door de lid</w:t>
            </w:r>
            <w:r w:rsidRPr="00ED260A">
              <w:rPr>
                <w:b/>
                <w:i/>
              </w:rPr>
              <w:t>staat van verblijf</w:t>
            </w:r>
            <w:r w:rsidRPr="00ED260A">
              <w:t xml:space="preserve"> of op aanvraag van de persoon met een handicap afgegeven of verlengd. De kaart wordt afgegeven en verlengd binnen dezelfde termijn die in de toepasselijke nationale wetgeving is vastgesteld voor de afgifte van gehandicaptencertificaten, </w:t>
            </w:r>
            <w:r w:rsidRPr="00ED260A">
              <w:t xml:space="preserve">gehandicaptenkaarten of andere officiële documenten waarin de gehandicaptenstatus van een persoon met een handicap wordt erkend. </w:t>
            </w:r>
            <w:r w:rsidRPr="00ED260A">
              <w:rPr>
                <w:b/>
                <w:i/>
              </w:rPr>
              <w:t>In het geval van een verandering van het land van woonplaats kan de verlengingstermijn van de kaart van 6 maanden worden uitgeb</w:t>
            </w:r>
            <w:r w:rsidRPr="00ED260A">
              <w:rPr>
                <w:b/>
                <w:i/>
              </w:rPr>
              <w:t>reid tot 8 maanden.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direct of op aanvraag van de persoon met een handicap afgegeven of verlengd door de lidstaat van verblijf. De kaart wordt afgegeven en verlengd binnen </w:t>
            </w:r>
            <w:r w:rsidRPr="00ED260A">
              <w:rPr>
                <w:b/>
                <w:i/>
              </w:rPr>
              <w:t>dez</w:t>
            </w:r>
            <w:r w:rsidRPr="00ED260A">
              <w:rPr>
                <w:b/>
                <w:i/>
              </w:rPr>
              <w:t>elfde</w:t>
            </w:r>
            <w:r w:rsidRPr="00ED260A">
              <w:t xml:space="preserve"> termijn die in de toepasselijke nationale wetgeving is vastgesteld voor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De E</w:t>
            </w:r>
            <w:r w:rsidRPr="00ED260A">
              <w:t xml:space="preserve">uropese gehandicaptenkaart wordt direct of op aanvraag van de persoon met een handicap afgegeven of verlengd door de lidstaat van verblijf. De kaart wordt </w:t>
            </w:r>
            <w:r w:rsidRPr="00ED260A">
              <w:rPr>
                <w:b/>
                <w:i/>
              </w:rPr>
              <w:t>kosteloos</w:t>
            </w:r>
            <w:r w:rsidRPr="00ED260A">
              <w:t xml:space="preserve"> afgegeven en verlengd </w:t>
            </w:r>
            <w:r w:rsidRPr="00ED260A">
              <w:rPr>
                <w:b/>
                <w:i/>
              </w:rPr>
              <w:t>voor de begunstigde en</w:t>
            </w:r>
            <w:r w:rsidRPr="00ED260A">
              <w:t xml:space="preserve"> binnen </w:t>
            </w:r>
            <w:r w:rsidRPr="00ED260A">
              <w:rPr>
                <w:b/>
                <w:i/>
              </w:rPr>
              <w:t>een redelijke</w:t>
            </w:r>
            <w:r w:rsidRPr="00ED260A">
              <w:t xml:space="preserve"> termijn </w:t>
            </w:r>
            <w:r w:rsidRPr="00ED260A">
              <w:rPr>
                <w:b/>
                <w:i/>
              </w:rPr>
              <w:t>vanaf de datum va</w:t>
            </w:r>
            <w:r w:rsidRPr="00ED260A">
              <w:rPr>
                <w:b/>
                <w:i/>
              </w:rPr>
              <w:t>n aanvraag</w:t>
            </w:r>
            <w:r w:rsidRPr="00ED260A">
              <w:t xml:space="preserve"> die in de toepasselijke nationale wetgeving is vastgesteld voor de afgifte van gehandicaptencertificaten, gehandicaptenkaarten of andere officiële documenten waarin de gehandicaptenstatus van een persoon met een handicap wordt </w:t>
            </w:r>
            <w:r w:rsidRPr="00ED260A">
              <w:lastRenderedPageBreak/>
              <w:t>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w:t>
            </w:r>
            <w:r w:rsidRPr="00ED260A">
              <w:rPr>
                <w:b/>
                <w:i/>
              </w:rPr>
              <w:t>gehandicaptenkaart</w:t>
            </w:r>
            <w:r w:rsidRPr="00ED260A">
              <w:t xml:space="preserve"> wordt direct of op aanvraag van de persoon met een handicap afgegeven of verlengd door de lidstaat van verblijf. De kaart wordt afgegeven en verlengd binnen dezelfde termijn die in de toepasselijke nationale wetgeving is vastgesteld voor de afgifte van ge</w:t>
            </w:r>
            <w:r w:rsidRPr="00ED260A">
              <w:t>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 xml:space="preserve">De Europese </w:t>
            </w:r>
            <w:r w:rsidRPr="00ED260A">
              <w:rPr>
                <w:b/>
                <w:i/>
              </w:rPr>
              <w:t>gehandicapten- en seniorenkaart</w:t>
            </w:r>
            <w:r w:rsidRPr="00ED260A">
              <w:t xml:space="preserve"> wordt direct of op aanvraag van de persoon met een hand</w:t>
            </w:r>
            <w:r w:rsidRPr="00ED260A">
              <w:t xml:space="preserve">icap </w:t>
            </w:r>
            <w:r w:rsidRPr="00ED260A">
              <w:rPr>
                <w:b/>
                <w:i/>
              </w:rPr>
              <w:t>en ouderen</w:t>
            </w:r>
            <w:r w:rsidRPr="00ED260A">
              <w:t xml:space="preserve"> afgegeven of verlengd door de lidstaat van verblijf. De kaart wordt afgegeven en verlengd binnen dezelfde termijn die in de toepasselijke nationale wetgeving is vastgesteld voor de afgifte van gehandicaptencertificaten, gehandicaptenkaarten</w:t>
            </w:r>
            <w:r w:rsidRPr="00ED260A">
              <w:rPr>
                <w:b/>
                <w:i/>
              </w:rPr>
              <w:t>, seniorenkaarten</w:t>
            </w:r>
            <w:r w:rsidRPr="00ED260A">
              <w:t xml:space="preserve"> of andere officiële documenten waarin de gehandicaptenstatus van een persoon met een handicap </w:t>
            </w:r>
            <w:r w:rsidRPr="00ED260A">
              <w:rPr>
                <w:b/>
                <w:i/>
              </w:rPr>
              <w:t>en ouderen</w:t>
            </w:r>
            <w:r w:rsidRPr="00ED260A">
              <w:t xml:space="preserve">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w:t>
      </w:r>
      <w:r w:rsidRPr="00ED260A">
        <w:t>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gehandicaptenkaart wordt direct of op </w:t>
            </w:r>
            <w:r w:rsidRPr="00ED260A">
              <w:t>aanvraag van de persoon met een handicap afgegeven of verlengd door de lidstaat van verblijf. De kaart wordt afgegeven en verlengd binnen dezelfde termijn die in de toepasselijke nationale wetgeving is vastgesteld voor de afgifte van gehandicaptencertifica</w:t>
            </w:r>
            <w:r w:rsidRPr="00ED260A">
              <w:t xml:space="preserve">ten, </w:t>
            </w:r>
            <w:r w:rsidRPr="00ED260A">
              <w:lastRenderedPageBreak/>
              <w:t>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lastRenderedPageBreak/>
              <w:t>4.</w:t>
            </w:r>
            <w:r w:rsidRPr="00ED260A">
              <w:tab/>
              <w:t xml:space="preserve">De Europese gehandicaptenkaart wordt </w:t>
            </w:r>
            <w:r w:rsidRPr="00ED260A">
              <w:rPr>
                <w:b/>
                <w:i/>
              </w:rPr>
              <w:t>volgens de nationale wetgeving</w:t>
            </w:r>
            <w:r w:rsidRPr="00ED260A">
              <w:t xml:space="preserve"> direct of op aanvraag van de persoon met een handic</w:t>
            </w:r>
            <w:r w:rsidRPr="00ED260A">
              <w:t xml:space="preserve">ap </w:t>
            </w:r>
            <w:r w:rsidRPr="00ED260A">
              <w:rPr>
                <w:b/>
                <w:i/>
              </w:rPr>
              <w:t>of een gemachtigde persoon</w:t>
            </w:r>
            <w:r w:rsidRPr="00ED260A">
              <w:t xml:space="preserve"> afgegeven of verlengd door de lidstaat van verblijf. De kaart wordt afgegeven en verlengd binnen dezelfde termijn die in de toepasselijke nationale wetgeving is </w:t>
            </w:r>
            <w:r w:rsidRPr="00ED260A">
              <w:lastRenderedPageBreak/>
              <w:t>vastgesteld voor de afgifte van gehandicaptencertificaten, gehand</w:t>
            </w:r>
            <w:r w:rsidRPr="00ED260A">
              <w:t>icaptenkaarten of andere officiële documenten waarin de gehandicaptenstatus van een persoon met een handicap wordt erkend.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Het voorgestelde amendement wordt ingediend om personen met een ha</w:t>
      </w:r>
      <w:r w:rsidRPr="00ED260A">
        <w:t>ndicap in staat te stellen de Europese gehandicaptenkaart aan te vragen via een persoon naar eigen keuze op grond van het nationale recht, omdat er toegankelijkheidsbelemmeringen kunnen zijn die het voor hen onmogelijk maken om dit zelf te doen.</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w:t>
      </w:r>
      <w:r w:rsidRPr="00ED260A">
        <w:rPr>
          <w:rStyle w:val="HideTWBExt"/>
        </w:rPr>
        <w:t>Amend&gt;</w:t>
      </w:r>
      <w:r w:rsidRPr="00ED260A">
        <w:t>Amendement</w:t>
      </w:r>
      <w:r w:rsidRPr="00ED260A">
        <w:tab/>
      </w:r>
      <w:r w:rsidRPr="00ED260A">
        <w:tab/>
      </w:r>
      <w:r w:rsidRPr="00ED260A">
        <w:rPr>
          <w:rStyle w:val="HideTWBExt"/>
        </w:rPr>
        <w:t>&lt;NumAm&gt;</w:t>
      </w:r>
      <w:r w:rsidRPr="00ED260A">
        <w:t>296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Loucas Fourlas, Stelios Kympouropoulos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 Europese gehandicaptenkaart wordt direct of op aanvraag van de persoon met een handicap afgegeven of verlengd door de lidstaat van verblijf. De kaart wordt afgegeven en verlengd binnen dezelfde termijn die in de toepasselijke nationale we</w:t>
            </w:r>
            <w:r w:rsidRPr="00ED260A">
              <w:t>tgeving is vastgesteld voor de afgifte van gehandicaptencertificaten, gehandicaptenkaarten of andere officiële documenten waarin de gehandicaptenstatus van een persoon met een handicap wordt erkend.</w:t>
            </w:r>
          </w:p>
        </w:tc>
        <w:tc>
          <w:tcPr>
            <w:tcW w:w="4876" w:type="dxa"/>
          </w:tcPr>
          <w:p w:rsidR="005D6152" w:rsidRPr="00ED260A" w:rsidRDefault="00DD52B6">
            <w:pPr>
              <w:pStyle w:val="Normal6a"/>
            </w:pPr>
            <w:r w:rsidRPr="00ED260A">
              <w:t>4.</w:t>
            </w:r>
            <w:r w:rsidRPr="00ED260A">
              <w:tab/>
              <w:t>De Europese gehandicaptenkaart wordt direct of op aanv</w:t>
            </w:r>
            <w:r w:rsidRPr="00ED260A">
              <w:t xml:space="preserve">raag van de persoon met een handicap afgegeven of verlengd door de lidstaat van verblijf. De kaart wordt afgegeven en verlengd </w:t>
            </w:r>
            <w:r w:rsidRPr="00ED260A">
              <w:rPr>
                <w:b/>
                <w:i/>
              </w:rPr>
              <w:t>en kosteloos aan de begunstigde verstrekt</w:t>
            </w:r>
            <w:r w:rsidRPr="00ED260A">
              <w:t xml:space="preserve"> binnen dezelfde termijn die in de toepasselijke nationale wetgeving is vastgesteld voor</w:t>
            </w:r>
            <w:r w:rsidRPr="00ED260A">
              <w:t xml:space="preserve"> de afgifte van gehandicaptencertificaten, gehandicaptenkaarten of andere officiële documenten waarin de gehandicaptenstatus van een persoon met een handicap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297</w:t>
      </w:r>
      <w:r w:rsidRPr="00ED260A">
        <w:rPr>
          <w:rStyle w:val="HideTWBExt"/>
        </w:rPr>
        <w:t>&lt;/NumAm&gt;</w:t>
      </w:r>
    </w:p>
    <w:p w:rsidR="005D6152" w:rsidRPr="00ED260A" w:rsidRDefault="00DD52B6">
      <w:pPr>
        <w:pStyle w:val="NormalBold"/>
      </w:pPr>
      <w:r w:rsidRPr="00ED260A">
        <w:rPr>
          <w:rStyle w:val="HideTWBExt"/>
        </w:rPr>
        <w:t>&lt;Rep</w:t>
      </w:r>
      <w:r w:rsidRPr="00ED260A">
        <w:rPr>
          <w:rStyle w:val="HideTWBExt"/>
        </w:rPr>
        <w:t>eatBlock-By&gt;&lt;Members&gt;</w:t>
      </w:r>
      <w:r w:rsidRPr="00ED260A">
        <w:t>João Albuquerque, Daniela Rondinelli, Marc Angel, Milan Brglez, Agnes Jongerius, Aurore Lalucq, Elisabetta Gualmini, Klára Dobrev, Marianne Vind, Vilija Blinkevičiūtė, Alex Agius Saliba, Brando Benifei, Ilan De Basso, Alicia Homs Ginel</w:t>
      </w:r>
      <w:r w:rsidRPr="00ED260A">
        <w:t>, Carina Ohlsson, Estrella Durá Ferrandis</w:t>
      </w:r>
      <w:r w:rsidRPr="00ED260A">
        <w:rPr>
          <w:rStyle w:val="HideTWBExt"/>
        </w:rPr>
        <w:t>&lt;/Members&gt;</w:t>
      </w:r>
    </w:p>
    <w:p w:rsidR="005D6152" w:rsidRPr="00ED260A" w:rsidRDefault="00DD52B6">
      <w:pPr>
        <w:pStyle w:val="NormalBold"/>
      </w:pPr>
      <w:r w:rsidRPr="00ED260A">
        <w:rPr>
          <w:rStyle w:val="HideTWBExt"/>
        </w:rPr>
        <w:lastRenderedPageBreak/>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 xml:space="preserve">De lidstaten zien erop toe </w:t>
            </w:r>
            <w:r w:rsidRPr="00ED260A">
              <w:rPr>
                <w:b/>
                <w:i/>
              </w:rPr>
              <w:t xml:space="preserve">dat personen met een handicap of aangewezen vertegenwoordigers die namens hen en met hun goedkeuring of die van hun wettelijke voogd(en) optreden, in beroep kunnen gaan tegen een besluit van de bevoegde autoriteiten omtrent de afgifte, de verlenging of de </w:t>
            </w:r>
            <w:r w:rsidRPr="00ED260A">
              <w:rPr>
                <w:b/>
                <w:i/>
              </w:rPr>
              <w:t>intrekking van een Europese gehandicaptenkaart.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Maria Walsh</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De lidstaten nemen de nodige maatregelen om ervoor te zorgen dat de productie en invoering van de Europese gehandicaptenkaart met EU-financiering wordt onder</w:t>
            </w:r>
            <w:r w:rsidRPr="00ED260A">
              <w:rPr>
                <w:b/>
                <w:i/>
              </w:rPr>
              <w:t>steund.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Lidstaten of personen mogen niet worden opgezadeld met kosten die het produceren en invoeren van de kaart zouden kunnen belemmeren.</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299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 xml:space="preserve">De lidstaten gebruiken de </w:t>
            </w:r>
            <w:r w:rsidRPr="00ED260A">
              <w:rPr>
                <w:b/>
                <w:i/>
              </w:rPr>
              <w:t>achterzijde van de kaart om informatie weer te geven over het soort bijstand dat de kaarthouder nodig heeft.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w:t>
      </w:r>
      <w:r w:rsidRPr="00ED260A">
        <w:rPr>
          <w:rStyle w:val="HideTWBExt"/>
        </w:rPr>
        <w:t>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 xml:space="preserve">Kaarthouders betalen in alle lidstaten evenveel voor de Europese gehandicapten- en </w:t>
            </w:r>
            <w:r w:rsidRPr="00ED260A">
              <w:rPr>
                <w:b/>
                <w:i/>
              </w:rPr>
              <w:t>seniorenkaart.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 xml:space="preserve">De Europese </w:t>
            </w:r>
            <w:r w:rsidRPr="00ED260A">
              <w:rPr>
                <w:b/>
                <w:i/>
              </w:rPr>
              <w:t>gehandicaptenkaart</w:t>
            </w:r>
            <w:r w:rsidRPr="00ED260A">
              <w:t xml:space="preserve"> wordt in de vorm van een fysieke kaart afgegeven en bij de vaststelling van de in lid 7 bedoelde gedelegeerde handelingen met een digitaal formaat aangevuld. Personen met ee</w:t>
            </w:r>
            <w:r w:rsidRPr="00ED260A">
              <w:t>n handicap krijgen de mogelijkheid om de digitale en/of de fysieke kaart te gebruiken.</w:t>
            </w:r>
          </w:p>
        </w:tc>
        <w:tc>
          <w:tcPr>
            <w:tcW w:w="4876" w:type="dxa"/>
          </w:tcPr>
          <w:p w:rsidR="005D6152" w:rsidRPr="00ED260A" w:rsidRDefault="00DD52B6">
            <w:pPr>
              <w:pStyle w:val="Normal6a"/>
            </w:pPr>
            <w:r w:rsidRPr="00ED260A">
              <w:t>5.</w:t>
            </w:r>
            <w:r w:rsidRPr="00ED260A">
              <w:tab/>
              <w:t xml:space="preserve">De Europese </w:t>
            </w:r>
            <w:r w:rsidRPr="00ED260A">
              <w:rPr>
                <w:b/>
                <w:i/>
              </w:rPr>
              <w:t>gehandicapten- en seniorenkaart</w:t>
            </w:r>
            <w:r w:rsidRPr="00ED260A">
              <w:t xml:space="preserve"> wordt in de vorm van een fysieke kaart afgegeven en bij de vaststelling van de in lid 7 bedoelde gedelegeerde handelingen </w:t>
            </w:r>
            <w:r w:rsidRPr="00ED260A">
              <w:t xml:space="preserve">met een digitaal formaat aangevuld. Personen met een handicap </w:t>
            </w:r>
            <w:r w:rsidRPr="00ED260A">
              <w:rPr>
                <w:b/>
                <w:i/>
              </w:rPr>
              <w:t>en ouderen</w:t>
            </w:r>
            <w:r w:rsidRPr="00ED260A">
              <w:t xml:space="preserve"> krijgen de mogelijkheid om de digitale en/of de fysieke kaart te gebruiken.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302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w:t>
      </w:r>
      <w:r w:rsidRPr="00ED260A">
        <w:t>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 xml:space="preserve">De Europese gehandicaptenkaart wordt in de vorm van een fysieke kaart </w:t>
            </w:r>
            <w:r w:rsidRPr="00ED260A">
              <w:t>afgegeven en bij de vaststelling van de in lid 7 bedoelde gedelegeerde handelingen met een digitaal formaat aangevuld. Personen met een handicap krijgen de mogelijkheid om de digitale en/of de fysieke kaart te gebruiken.</w:t>
            </w:r>
          </w:p>
        </w:tc>
        <w:tc>
          <w:tcPr>
            <w:tcW w:w="4876" w:type="dxa"/>
          </w:tcPr>
          <w:p w:rsidR="005D6152" w:rsidRPr="00ED260A" w:rsidRDefault="00DD52B6">
            <w:pPr>
              <w:pStyle w:val="Normal6a"/>
            </w:pPr>
            <w:r w:rsidRPr="00ED260A">
              <w:t>5.</w:t>
            </w:r>
            <w:r w:rsidRPr="00ED260A">
              <w:tab/>
              <w:t>De Europese gehandicaptenkaart w</w:t>
            </w:r>
            <w:r w:rsidRPr="00ED260A">
              <w:t>ordt in de vorm van een fysieke kaart afgegeven en bij de vaststelling van de in lid 7 bedoelde gedelegeerde handelingen met een digitaal formaat aangevuld. Personen met een handicap krijgen de mogelijkheid om de digitale en/of de fysieke kaart te gebruike</w:t>
            </w:r>
            <w:r w:rsidRPr="00ED260A">
              <w:t>n</w:t>
            </w:r>
            <w:r w:rsidRPr="00ED260A">
              <w:rPr>
                <w:b/>
                <w:i/>
              </w:rPr>
              <w:t>, die beide evenwaardig zijn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6 – </w:t>
      </w:r>
      <w:r w:rsidRPr="00ED260A">
        <w:t>lid 5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5 bis.</w:t>
            </w:r>
            <w:r w:rsidRPr="00ED260A">
              <w:tab/>
            </w:r>
            <w:r w:rsidRPr="00ED260A">
              <w:rPr>
                <w:b/>
                <w:i/>
              </w:rPr>
              <w:t>De Europese gehandicaptenkaart (eerste en volgende exemplaren) wordt gratis afgegeven, zonder kosten voor de persoon die de aanvraag indient.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door een lidstaat afgegeven Europese gehandicaptenkaart heeft ten </w:t>
            </w:r>
            <w:r w:rsidRPr="00ED260A">
              <w:lastRenderedPageBreak/>
              <w:t xml:space="preserve">minste dezelfde geldigheidsduur als die van het gehandicaptencertificaat, de gehandicaptenkaart of een ander officieel document met de langste </w:t>
            </w:r>
            <w:r w:rsidRPr="00ED260A">
              <w:t>geldigheidsduur waarin de gehandicaptenstatus wordt erkend en dat door de bevoegde autoriteit van de lidstaat op zijn grondgebied aan de betrokkene is afgegeven.</w:t>
            </w:r>
          </w:p>
        </w:tc>
        <w:tc>
          <w:tcPr>
            <w:tcW w:w="4876" w:type="dxa"/>
          </w:tcPr>
          <w:p w:rsidR="005D6152" w:rsidRPr="00ED260A" w:rsidRDefault="00DD52B6">
            <w:pPr>
              <w:pStyle w:val="Normal6a"/>
            </w:pPr>
            <w:r w:rsidRPr="00ED260A">
              <w:lastRenderedPageBreak/>
              <w:t>6.</w:t>
            </w:r>
            <w:r w:rsidRPr="00ED260A">
              <w:tab/>
              <w:t xml:space="preserve">De door een lidstaat afgegeven Europese gehandicaptenkaart heeft ten </w:t>
            </w:r>
            <w:r w:rsidRPr="00ED260A">
              <w:lastRenderedPageBreak/>
              <w:t>minste dezelfde geldig</w:t>
            </w:r>
            <w:r w:rsidRPr="00ED260A">
              <w:t>heidsduur als die van het gehandicaptencertificaat, de gehandicaptenkaart of een ander officieel document met de langste geldigheidsduur waarin de gehandicaptenstatus wordt erkend en dat door de bevoegde autoriteit van de lidstaat op zijn grondgebied aan d</w:t>
            </w:r>
            <w:r w:rsidRPr="00ED260A">
              <w:t xml:space="preserve">e betrokkene is afgegeven. </w:t>
            </w:r>
            <w:r w:rsidRPr="00ED260A">
              <w:rPr>
                <w:b/>
                <w:i/>
              </w:rPr>
              <w:t>In geval van een verandering van land van woonplaats kan de verlengingstermijn van de kaart van 6 tot 8 maanden worden uitgebreid.</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305</w:t>
      </w:r>
      <w:r w:rsidRPr="00ED260A">
        <w:rPr>
          <w:rStyle w:val="HideTWBExt"/>
        </w:rPr>
        <w:t>&lt;/NumAm&gt;</w:t>
      </w:r>
    </w:p>
    <w:p w:rsidR="005D6152" w:rsidRPr="00ED260A" w:rsidRDefault="00DD52B6">
      <w:pPr>
        <w:pStyle w:val="NormalBold"/>
      </w:pPr>
      <w:r w:rsidRPr="00ED260A">
        <w:rPr>
          <w:rStyle w:val="HideTWBExt"/>
        </w:rPr>
        <w:t>&lt;RepeatBlock-By&gt;&lt;M</w:t>
      </w:r>
      <w:r w:rsidRPr="00ED260A">
        <w:rPr>
          <w:rStyle w:val="HideTWBExt"/>
        </w:rPr>
        <w:t>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door een lidstaat afgegeven Europese gehandicaptenkaart </w:t>
            </w:r>
            <w:r w:rsidRPr="00ED260A">
              <w:t>heeft ten minste dezelfde geldigheidsduur als die van het gehandicaptencertificaat, de gehandicaptenkaart of een ander officieel document met de langste geldigheidsduur waarin de gehandicaptenstatus wordt erkend en dat door de bevoegde autoriteit van de li</w:t>
            </w:r>
            <w:r w:rsidRPr="00ED260A">
              <w:t>dstaat op zijn grondgebied aan de betrokkene is afgegeven.</w:t>
            </w:r>
          </w:p>
        </w:tc>
        <w:tc>
          <w:tcPr>
            <w:tcW w:w="4876" w:type="dxa"/>
          </w:tcPr>
          <w:p w:rsidR="005D6152" w:rsidRPr="00ED260A" w:rsidRDefault="00DD52B6">
            <w:pPr>
              <w:pStyle w:val="Normal6a"/>
            </w:pPr>
            <w:r w:rsidRPr="00ED260A">
              <w:t>6.</w:t>
            </w:r>
            <w:r w:rsidRPr="00ED260A">
              <w:tab/>
              <w:t>De door een lidstaat afgegeven Europese gehandicaptenkaart heeft ten minste dezelfde geldigheidsduur als die van het gehandicaptencertificaat, de gehandicaptenkaart of een ander officieel docume</w:t>
            </w:r>
            <w:r w:rsidRPr="00ED260A">
              <w:t xml:space="preserve">nt met de langste geldigheidsduur waarin de gehandicaptenstatus wordt erkend en dat door de bevoegde autoriteit van de lidstaat op zijn grondgebied aan de betrokkene is afgegeven. </w:t>
            </w:r>
            <w:r w:rsidRPr="00ED260A">
              <w:rPr>
                <w:b/>
                <w:i/>
              </w:rPr>
              <w:t>In geval van verandering van land van woonplaats kan de verlengingstermijn m</w:t>
            </w:r>
            <w:r w:rsidRPr="00ED260A">
              <w:rPr>
                <w:b/>
                <w:i/>
              </w:rPr>
              <w:t>et 6 tot 8 maanden worden uitgebreid.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w:t>
      </w:r>
      <w:r w:rsidRPr="00ED260A">
        <w:t>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door een lidstaat afgegeven Europese gehandicaptenkaart </w:t>
            </w:r>
            <w:r w:rsidRPr="00ED260A">
              <w:rPr>
                <w:b/>
                <w:i/>
              </w:rPr>
              <w:t xml:space="preserve">heeft ten minste dezelfde geldigheidsduur als die van het gehandicaptencertificaat, de </w:t>
            </w:r>
            <w:r w:rsidRPr="00ED260A">
              <w:rPr>
                <w:b/>
                <w:i/>
              </w:rPr>
              <w:t>gehandicaptenkaart of een ander officieel document met de langste geldigheidsduur waarin de gehandicaptenstatus wordt erkend en dat door de bevoegde autoriteit</w:t>
            </w:r>
            <w:r w:rsidRPr="00ED260A">
              <w:t xml:space="preserve"> van de </w:t>
            </w:r>
            <w:r w:rsidRPr="00ED260A">
              <w:rPr>
                <w:b/>
                <w:i/>
              </w:rPr>
              <w:t>lidstaat op zijn grondgebied aan de betrokkene is afgegeven</w:t>
            </w:r>
            <w:r w:rsidRPr="00ED260A">
              <w:t>.</w:t>
            </w:r>
          </w:p>
        </w:tc>
        <w:tc>
          <w:tcPr>
            <w:tcW w:w="4876" w:type="dxa"/>
          </w:tcPr>
          <w:p w:rsidR="005D6152" w:rsidRPr="00ED260A" w:rsidRDefault="00DD52B6">
            <w:pPr>
              <w:pStyle w:val="Normal6a"/>
            </w:pPr>
            <w:r w:rsidRPr="00ED260A">
              <w:t>6.</w:t>
            </w:r>
            <w:r w:rsidRPr="00ED260A">
              <w:tab/>
              <w:t xml:space="preserve">De </w:t>
            </w:r>
            <w:r w:rsidRPr="00ED260A">
              <w:rPr>
                <w:b/>
                <w:i/>
              </w:rPr>
              <w:t>geldigheid van de</w:t>
            </w:r>
            <w:r w:rsidRPr="00ED260A">
              <w:t xml:space="preserve"> door</w:t>
            </w:r>
            <w:r w:rsidRPr="00ED260A">
              <w:t xml:space="preserve"> een lidstaat afgegeven Europese gehandicaptenkaart </w:t>
            </w:r>
            <w:r w:rsidRPr="00ED260A">
              <w:rPr>
                <w:b/>
                <w:i/>
              </w:rPr>
              <w:t>wordt door de afzonderlijke lidstaat vastgesteld in overeenstemming met de geldende wetgeving.</w:t>
            </w:r>
            <w:r w:rsidRPr="00ED260A">
              <w:t xml:space="preserve"> </w:t>
            </w:r>
            <w:r w:rsidRPr="00ED260A">
              <w:rPr>
                <w:b/>
                <w:i/>
              </w:rPr>
              <w:t xml:space="preserve">De kaarten die tot het moment van de omzetting van de richtlijn overeenkomstig de toepasselijke vereisten en </w:t>
            </w:r>
            <w:r w:rsidRPr="00ED260A">
              <w:rPr>
                <w:b/>
                <w:i/>
              </w:rPr>
              <w:t>op grond van Aanbeveling 98/376</w:t>
            </w:r>
            <w:r w:rsidRPr="00ED260A">
              <w:t xml:space="preserve"> van de </w:t>
            </w:r>
            <w:r w:rsidRPr="00ED260A">
              <w:rPr>
                <w:b/>
                <w:i/>
              </w:rPr>
              <w:t>Raad zijn afgegeven door de landen die aan het proefproject deelnemen, blijven van kracht tot hun vervaldatum</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Deze wijzigingen zijn bedoeld om de kos</w:t>
      </w:r>
      <w:r w:rsidRPr="00ED260A">
        <w:t>ten van hernieuwde afgifte te verlagen voor de lidstaten die al begonnen zijn met de afgifte van kaarten tijdens het proefproject.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w:t>
      </w:r>
      <w:r w:rsidRPr="00ED260A">
        <w:rPr>
          <w:rStyle w:val="HideTWBExt"/>
        </w:rPr>
        <w:t>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door een lidstaat afgegeven Europese </w:t>
            </w:r>
            <w:r w:rsidRPr="00ED260A">
              <w:rPr>
                <w:b/>
                <w:i/>
              </w:rPr>
              <w:t>gehandicaptenkaart</w:t>
            </w:r>
            <w:r w:rsidRPr="00ED260A">
              <w:t xml:space="preserve"> heeft ten minste dezelfde geldigheidsduur als die van het gehandicaptencertificaat, de gehandicaptenkaart of een ander officieel document met de langste geldigheidsduur waarin de gehandicaptenstatus wordt erkend en dat door de bevoegde autoriteit van de l</w:t>
            </w:r>
            <w:r w:rsidRPr="00ED260A">
              <w:t>idstaat op zijn grondgebied aan de betrokkene is afgegeven.</w:t>
            </w:r>
          </w:p>
        </w:tc>
        <w:tc>
          <w:tcPr>
            <w:tcW w:w="4876" w:type="dxa"/>
          </w:tcPr>
          <w:p w:rsidR="005D6152" w:rsidRPr="00ED260A" w:rsidRDefault="00DD52B6">
            <w:pPr>
              <w:pStyle w:val="Normal6a"/>
            </w:pPr>
            <w:r w:rsidRPr="00ED260A">
              <w:t>6.</w:t>
            </w:r>
            <w:r w:rsidRPr="00ED260A">
              <w:tab/>
              <w:t xml:space="preserve">De door een lidstaat afgegeven Europese </w:t>
            </w:r>
            <w:r w:rsidRPr="00ED260A">
              <w:rPr>
                <w:b/>
                <w:i/>
              </w:rPr>
              <w:t>gehandicapten- en seniorenkaart</w:t>
            </w:r>
            <w:r w:rsidRPr="00ED260A">
              <w:t xml:space="preserve"> heeft ten minste dezelfde geldigheidsduur als die van het gehandicaptencertificaat, de gehandicaptenkaart</w:t>
            </w:r>
            <w:r w:rsidRPr="00ED260A">
              <w:rPr>
                <w:b/>
                <w:i/>
              </w:rPr>
              <w:t>, de seniorenkaa</w:t>
            </w:r>
            <w:r w:rsidRPr="00ED260A">
              <w:rPr>
                <w:b/>
                <w:i/>
              </w:rPr>
              <w:t>rt</w:t>
            </w:r>
            <w:r w:rsidRPr="00ED260A">
              <w:t xml:space="preserve"> of een ander officieel document met de langste geldigheidsduur waarin de gehandicaptenstatus wordt erkend en dat door de bevoegde autoriteit van de lidstaat op zijn grondgebied aan de betrokkene is afgegeven.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w:t>
      </w:r>
      <w:r w:rsidRPr="00ED260A">
        <w:rPr>
          <w:rStyle w:val="HideTWBExt"/>
        </w:rPr>
        <w:t>mend&gt;</w:t>
      </w:r>
      <w:r w:rsidRPr="00ED260A">
        <w:t>Amendement</w:t>
      </w:r>
      <w:r w:rsidRPr="00ED260A">
        <w:tab/>
      </w:r>
      <w:r w:rsidRPr="00ED260A">
        <w:tab/>
      </w:r>
      <w:r w:rsidRPr="00ED260A">
        <w:rPr>
          <w:rStyle w:val="HideTWBExt"/>
        </w:rPr>
        <w:t>&lt;NumAm&gt;</w:t>
      </w:r>
      <w:r w:rsidRPr="00ED260A">
        <w:t>308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Maria Walsh</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6 </w:t>
            </w:r>
            <w:r w:rsidRPr="00ED260A">
              <w:rPr>
                <w:b/>
                <w:i/>
              </w:rPr>
              <w:t>bis.</w:t>
            </w:r>
            <w:r w:rsidRPr="00ED260A">
              <w:tab/>
            </w:r>
            <w:r w:rsidRPr="00ED260A">
              <w:rPr>
                <w:b/>
                <w:i/>
              </w:rPr>
              <w:t>Houders van de Europese gehandicaptenkaart kunnen de nodige ondersteuning voor personen met een handicap krijgen gedurende de overgangsperiode waarin ze naar een ander land verhuizen met als doel er te studeren of te werken, totdat hun handicap door h</w:t>
            </w:r>
            <w:r w:rsidRPr="00ED260A">
              <w:rPr>
                <w:b/>
                <w:i/>
              </w:rPr>
              <w:t>un nieuwe land van verblijf officieel is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pPr>
        <w:pStyle w:val="AmJustTitle"/>
      </w:pPr>
      <w:r w:rsidRPr="00ED260A">
        <w:rPr>
          <w:rStyle w:val="HideTWBExt"/>
        </w:rPr>
        <w:t>&lt;TitreJust&gt;</w:t>
      </w:r>
      <w:r w:rsidRPr="00ED260A">
        <w:t>Motivering</w:t>
      </w:r>
      <w:r w:rsidRPr="00ED260A">
        <w:rPr>
          <w:rStyle w:val="HideTWBExt"/>
        </w:rPr>
        <w:t>&lt;/TitreJust&gt;</w:t>
      </w:r>
    </w:p>
    <w:p w:rsidR="005D6152" w:rsidRPr="00ED260A" w:rsidRDefault="00DD52B6">
      <w:pPr>
        <w:pStyle w:val="AmJustText"/>
      </w:pPr>
      <w:r w:rsidRPr="00ED260A">
        <w:t xml:space="preserve">Momenteel ondervinden mensen met een handicap die zich binnen Europa verplaatsen vaak grote moeilijkheden om te reizen en zich elders te </w:t>
      </w:r>
      <w:r w:rsidRPr="00ED260A">
        <w:t>vestigen. Zij moeten toegang hebben tot specifieke uitkeringen en diensten, zoals persoonlijke bijstand, ondersteuning bij huisvesting of redelijke voorzieningen op school of het werk.</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309</w:t>
      </w:r>
      <w:r w:rsidRPr="00ED260A">
        <w:rPr>
          <w:rStyle w:val="HideTWBExt"/>
        </w:rPr>
        <w:t>&lt;/NumAm&gt;</w:t>
      </w:r>
    </w:p>
    <w:p w:rsidR="005D6152" w:rsidRPr="00ED260A" w:rsidRDefault="00DD52B6">
      <w:pPr>
        <w:pStyle w:val="NormalBold"/>
      </w:pPr>
      <w:r w:rsidRPr="00ED260A">
        <w:rPr>
          <w:rStyle w:val="HideTWBExt"/>
        </w:rPr>
        <w:t>&lt;RepeatBlock-By&gt;&lt;Members</w:t>
      </w:r>
      <w:r w:rsidRPr="00ED260A">
        <w:rPr>
          <w:rStyle w:val="HideTWBExt"/>
        </w:rPr>
        <w:t>&gt;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De Commissie is bevoegd overeenkomsti</w:t>
            </w:r>
            <w:r w:rsidRPr="00ED260A">
              <w:t>g artikel 11 gedelegeerde handelingen vast te stellen om deze richtlijn aan te vullen teneinde het digitale formaat van de Europese gehandicaptenkaart vast te stellen en de interoperabiliteit te waarborgen en om bijlage I te wijzigen teneinde de gemeenscha</w:t>
            </w:r>
            <w:r w:rsidRPr="00ED260A">
              <w:t xml:space="preserve">ppelijke kenmerken van het gestandaardiseerde formaat te wijzigen, het formaat aan technische ontwikkelingen aan </w:t>
            </w:r>
            <w:r w:rsidRPr="00ED260A">
              <w:lastRenderedPageBreak/>
              <w:t>te passen, digitale kenmerken te introduceren om vervalsing en fraude te voorkomen, misbruik of verkeerd gebruik aan te pakken en de interopera</w:t>
            </w:r>
            <w:r w:rsidRPr="00ED260A">
              <w:t>biliteit te waarborgen.</w:t>
            </w:r>
          </w:p>
        </w:tc>
        <w:tc>
          <w:tcPr>
            <w:tcW w:w="4876" w:type="dxa"/>
          </w:tcPr>
          <w:p w:rsidR="005D6152" w:rsidRPr="00ED260A" w:rsidRDefault="00DD52B6">
            <w:pPr>
              <w:pStyle w:val="Normal6a"/>
            </w:pPr>
            <w:r w:rsidRPr="00ED260A">
              <w:lastRenderedPageBreak/>
              <w:t>7.</w:t>
            </w:r>
            <w:r w:rsidRPr="00ED260A">
              <w:tab/>
            </w:r>
            <w:r w:rsidRPr="00ED260A">
              <w:t>De Commissie is bevoegd overeenkomstig artikel 11 gedelegeerde handelingen vast te stellen om deze richtlijn aan te vullen teneinde het digitale formaat van de Europese gehandicaptenkaart vast te stellen en de interoperabiliteit te waarborgen en om bijlage</w:t>
            </w:r>
            <w:r w:rsidRPr="00ED260A">
              <w:t xml:space="preserve"> I te wijzigen teneinde de gemeenschappelijke kenmerken van het gestandaardiseerde formaat te wijzigen, het formaat aan technische ontwikkelingen aan </w:t>
            </w:r>
            <w:r w:rsidRPr="00ED260A">
              <w:lastRenderedPageBreak/>
              <w:t>te passen, digitale kenmerken te introduceren om vervalsing en fraude te voorkomen, misbruik of verkeerd g</w:t>
            </w:r>
            <w:r w:rsidRPr="00ED260A">
              <w:t xml:space="preserve">ebruik aan te pakken en de interoperabiliteit te waarborgen. </w:t>
            </w:r>
            <w:r w:rsidRPr="00ED260A">
              <w:rPr>
                <w:b/>
                <w:i/>
              </w:rPr>
              <w:t>Het digitale formaat van de Europese gehandicaptenkaart moet worden ontwikkeld in de vorm van een gecertificeerd attribuut en worden geïntegreerd in nationale projecten inzake digitale portemonne</w:t>
            </w:r>
            <w:r w:rsidRPr="00ED260A">
              <w:rPr>
                <w:b/>
                <w:i/>
              </w:rPr>
              <w:t>es, met het oog op de doorstroming naar het EUDI-portemonneeproject.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w:t>
      </w:r>
      <w:r w:rsidRPr="00ED260A">
        <w:t>urore Lalucq, Elisabetta 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w:t>
      </w:r>
      <w:r w:rsidRPr="00ED260A">
        <w: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 xml:space="preserve">De Commissie is bevoegd overeenkomstig artikel 11 gedelegeerde handelingen vast te stellen om deze richtlijn aan te vullen teneinde het digitale </w:t>
            </w:r>
            <w:r w:rsidRPr="00ED260A">
              <w:t>formaat van de Europese gehandicaptenkaart vast te stellen en de interoperabiliteit te waarborgen en om bijlage I te wijzigen teneinde de gemeenschappelijke kenmerken van het gestandaardiseerde formaat te wijzigen, het formaat aan technische ontwikkelingen</w:t>
            </w:r>
            <w:r w:rsidRPr="00ED260A">
              <w:t xml:space="preserve"> aan te passen, digitale kenmerken te introduceren om vervalsing en fraude te voorkomen, misbruik of verkeerd gebruik aan te pakken en de interoperabiliteit te waarborgen.</w:t>
            </w:r>
          </w:p>
        </w:tc>
        <w:tc>
          <w:tcPr>
            <w:tcW w:w="4876" w:type="dxa"/>
          </w:tcPr>
          <w:p w:rsidR="005D6152" w:rsidRPr="00ED260A" w:rsidRDefault="00DD52B6">
            <w:pPr>
              <w:pStyle w:val="Normal6a"/>
            </w:pPr>
            <w:r w:rsidRPr="00ED260A">
              <w:t>7.</w:t>
            </w:r>
            <w:r w:rsidRPr="00ED260A">
              <w:tab/>
              <w:t>De Commissie is bevoegd overeenkomstig artikel 11 gedelegeerde handelingen vast t</w:t>
            </w:r>
            <w:r w:rsidRPr="00ED260A">
              <w:t>e stellen om deze richtlijn aan te vullen teneinde het digitale formaat van de Europese gehandicaptenkaart vast te stellen en de interoperabiliteit te waarborgen en om bijlage I te wijzigen teneinde de gemeenschappelijke kenmerken van het gestandaardiseerd</w:t>
            </w:r>
            <w:r w:rsidRPr="00ED260A">
              <w:t xml:space="preserve">e formaat te wijzigen, het formaat aan technische ontwikkelingen aan te passen, digitale kenmerken te introduceren om vervalsing en fraude te voorkomen, misbruik of verkeerd gebruik aan te pakken en de </w:t>
            </w:r>
            <w:r w:rsidRPr="00ED260A">
              <w:rPr>
                <w:b/>
                <w:i/>
              </w:rPr>
              <w:t>toegankelijkheid en</w:t>
            </w:r>
            <w:r w:rsidRPr="00ED260A">
              <w:t xml:space="preserve"> interoperabiliteit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311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 xml:space="preserve">De Commissie is bevoegd overeenkomstig artikel 11 gedelegeerde handelingen vast te stellen om deze richtlijn aan te vullen teneinde het digitale formaat van de Europese </w:t>
            </w:r>
            <w:r w:rsidRPr="00ED260A">
              <w:rPr>
                <w:b/>
                <w:i/>
              </w:rPr>
              <w:t>gehandicaptenkaart</w:t>
            </w:r>
            <w:r w:rsidRPr="00ED260A">
              <w:t xml:space="preserve"> vast te stellen en de interoperabi</w:t>
            </w:r>
            <w:r w:rsidRPr="00ED260A">
              <w:t>liteit te waarborgen en om bijlage I te wijzigen teneinde de gemeenschappelijke kenmerken van het gestandaardiseerde formaat te wijzigen, het formaat aan technische ontwikkelingen aan te passen, digitale kenmerken te introduceren om vervalsing en fraude te</w:t>
            </w:r>
            <w:r w:rsidRPr="00ED260A">
              <w:t xml:space="preserve"> voorkomen, misbruik of verkeerd gebruik aan te pakken en de interoperabiliteit te waarborgen.</w:t>
            </w:r>
          </w:p>
        </w:tc>
        <w:tc>
          <w:tcPr>
            <w:tcW w:w="4876" w:type="dxa"/>
          </w:tcPr>
          <w:p w:rsidR="005D6152" w:rsidRPr="00ED260A" w:rsidRDefault="00DD52B6">
            <w:pPr>
              <w:pStyle w:val="Normal6a"/>
            </w:pPr>
            <w:r w:rsidRPr="00ED260A">
              <w:t>7.</w:t>
            </w:r>
            <w:r w:rsidRPr="00ED260A">
              <w:tab/>
              <w:t>De Commissie is bevoegd overeenkomstig artikel 11 gedelegeerde handelingen vast te stellen om deze richtlijn aan te vullen teneinde het digitale formaat van d</w:t>
            </w:r>
            <w:r w:rsidRPr="00ED260A">
              <w:t xml:space="preserve">e Europese </w:t>
            </w:r>
            <w:r w:rsidRPr="00ED260A">
              <w:rPr>
                <w:b/>
                <w:i/>
              </w:rPr>
              <w:t>gehandicapten- en seniorenkaart</w:t>
            </w:r>
            <w:r w:rsidRPr="00ED260A">
              <w:t xml:space="preserve"> vast te stellen en de interoperabiliteit te waarborgen en om bijlage I te wijzigen teneinde de gemeenschappelijke kenmerken van het gestandaardiseerde formaat te wijzigen, het formaat aan technische ontwikkelingen</w:t>
            </w:r>
            <w:r w:rsidRPr="00ED260A">
              <w:t xml:space="preserve"> aan te passen, digitale kenmerken te introduceren om vervalsing en fraude te voorkomen, misbruik of verkeerd gebruik aan te pakken en de interoperabiliteit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312</w:t>
      </w:r>
      <w:r w:rsidRPr="00ED260A">
        <w:rPr>
          <w:rStyle w:val="HideTWBExt"/>
        </w:rPr>
        <w:t>&lt;/NumAm&gt;</w:t>
      </w:r>
    </w:p>
    <w:p w:rsidR="005D6152" w:rsidRPr="00ED260A" w:rsidRDefault="00DD52B6">
      <w:pPr>
        <w:pStyle w:val="NormalBold"/>
      </w:pPr>
      <w:r w:rsidRPr="00ED260A">
        <w:rPr>
          <w:rStyle w:val="HideTWBExt"/>
        </w:rPr>
        <w:t>&lt;Rep</w:t>
      </w:r>
      <w:r w:rsidRPr="00ED260A">
        <w:rPr>
          <w:rStyle w:val="HideTWBExt"/>
        </w:rPr>
        <w:t>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 – punt 1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w:t>
            </w:r>
            <w:r w:rsidRPr="00ED260A">
              <w:tab/>
            </w:r>
            <w:r w:rsidRPr="00ED260A">
              <w:rPr>
                <w:b/>
                <w:i/>
              </w:rPr>
              <w:t xml:space="preserve">Gedurende het hele proces </w:t>
            </w:r>
            <w:r w:rsidRPr="00ED260A">
              <w:rPr>
                <w:b/>
                <w:i/>
              </w:rPr>
              <w:t>wordt universele toegankelijkheid gewaarborgd met betrekking tot het formaat, de wederzijdse erkenning, de afgifte en de geldigheid van de Europese gehandicaptenkaart.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313</w:t>
      </w:r>
      <w:r w:rsidRPr="00ED260A">
        <w:rPr>
          <w:rStyle w:val="HideTWBExt"/>
        </w:rPr>
        <w:t>&lt;/NumAm&gt;</w:t>
      </w:r>
    </w:p>
    <w:p w:rsidR="005D6152" w:rsidRPr="00ED260A" w:rsidRDefault="00DD52B6">
      <w:pPr>
        <w:pStyle w:val="NormalBold"/>
      </w:pPr>
      <w:r w:rsidRPr="00ED260A">
        <w:rPr>
          <w:rStyle w:val="HideTWBExt"/>
        </w:rPr>
        <w:lastRenderedPageBreak/>
        <w:t>&lt;RepeatB</w:t>
      </w:r>
      <w:r w:rsidRPr="00ED260A">
        <w:rPr>
          <w:rStyle w:val="HideTWBExt"/>
        </w:rPr>
        <w:t>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 – punt 2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w:t>
            </w:r>
            <w:r w:rsidRPr="00ED260A">
              <w:tab/>
            </w:r>
            <w:r w:rsidRPr="00ED260A">
              <w:rPr>
                <w:b/>
                <w:i/>
              </w:rPr>
              <w:t>Indien dezelfde persoon met een</w:t>
            </w:r>
            <w:r w:rsidRPr="00ED260A">
              <w:rPr>
                <w:b/>
                <w:i/>
              </w:rPr>
              <w:t xml:space="preserve"> handicap zowel de Europese gehandicaptenkaart als de parkeerkaart bezit, worden flexibele en eenvoudige formules opgesteld waarmee dezelfde fysieke en/of digitale drager mogelijk wordt gemaakt om onnodige administratieve lasten te vermijden.</w:t>
            </w:r>
          </w:p>
        </w:tc>
      </w:tr>
    </w:tbl>
    <w:p w:rsidR="005D6152" w:rsidRPr="00ED260A" w:rsidRDefault="00DD52B6">
      <w:pPr>
        <w:pStyle w:val="AmOrLang"/>
      </w:pPr>
      <w:r w:rsidRPr="00ED260A">
        <w:t xml:space="preserve">Or. </w:t>
      </w:r>
      <w:r w:rsidRPr="00ED260A">
        <w:rPr>
          <w:rStyle w:val="HideTWBExt"/>
        </w:rPr>
        <w:t>&lt;Origina</w:t>
      </w:r>
      <w:r w:rsidRPr="00ED260A">
        <w:rPr>
          <w:rStyle w:val="HideTWBExt"/>
        </w:rPr>
        <w:t>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6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De Commissie zet een openbaar toegankelijke databank op met ter zake doende informatie over de geldende parkeerregels, -voorwaarden en -plaatsen zoals vastgesteld op lokaal, regionaal of nationaal niveau.</w:t>
            </w:r>
            <w:r w:rsidRPr="00ED260A">
              <w:t xml:space="preserve"> </w:t>
            </w:r>
            <w:r w:rsidRPr="00ED260A">
              <w:rPr>
                <w:b/>
                <w:i/>
              </w:rPr>
              <w:t xml:space="preserve">De databank </w:t>
            </w:r>
            <w:r w:rsidRPr="00ED260A">
              <w:rPr>
                <w:b/>
                <w:i/>
              </w:rPr>
              <w:t>is in alle EU-talen beschikbaar.</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6 – lid 7 </w:t>
      </w:r>
      <w:r w:rsidRPr="00ED260A">
        <w:t>ter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ter.</w:t>
            </w:r>
            <w:r w:rsidRPr="00ED260A">
              <w:tab/>
            </w:r>
            <w:r w:rsidRPr="00ED260A">
              <w:rPr>
                <w:b/>
                <w:i/>
              </w:rPr>
              <w:t xml:space="preserve">De lidstaten moedigen </w:t>
            </w:r>
            <w:r w:rsidRPr="00ED260A">
              <w:rPr>
                <w:b/>
                <w:i/>
              </w:rPr>
              <w:lastRenderedPageBreak/>
              <w:t>overheidsinstanties aan om relevante informatie in de databank te uploaden.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titel</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 xml:space="preserve">Formaat, wederzijdse erkenning, afgifte </w:t>
            </w:r>
            <w:r w:rsidRPr="00ED260A">
              <w:t>en geldigheid van de Europese parkeerkaart voor personen met een handicap</w:t>
            </w:r>
          </w:p>
        </w:tc>
        <w:tc>
          <w:tcPr>
            <w:tcW w:w="4876" w:type="dxa"/>
          </w:tcPr>
          <w:p w:rsidR="005D6152" w:rsidRPr="00ED260A" w:rsidRDefault="00DD52B6">
            <w:pPr>
              <w:pStyle w:val="Normal6a"/>
            </w:pPr>
            <w:r w:rsidRPr="00ED260A">
              <w:t xml:space="preserve">Formaat, wederzijdse erkenning, afgifte en geldigheid van de Europese parkeerkaart voor personen met een handicap </w:t>
            </w:r>
            <w:r w:rsidRPr="00ED260A">
              <w:rPr>
                <w:b/>
                <w:i/>
              </w:rPr>
              <w:t>en ouderen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w:t>
      </w:r>
      <w:r w:rsidRPr="00ED260A">
        <w:t>nt</w:t>
      </w:r>
      <w:r w:rsidRPr="00ED260A">
        <w:tab/>
      </w:r>
      <w:r w:rsidRPr="00ED260A">
        <w:tab/>
      </w:r>
      <w:r w:rsidRPr="00ED260A">
        <w:rPr>
          <w:rStyle w:val="HideTWBExt"/>
        </w:rPr>
        <w:t>&lt;NumAm&gt;</w:t>
      </w:r>
      <w:r w:rsidRPr="00ED260A">
        <w:t>317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r>
            <w:r w:rsidRPr="00ED260A">
              <w:t>Elke lidstaat voert de Europese parkeerkaart voor personen met een handicap in overeenkomstig het in bijlage II beschreven gemeenschappelijke gestandaardiseerde formaat. De lidstaten introduceren digitale kenmerken in fysieke kaarten met behulp van elektro</w:t>
            </w:r>
            <w:r w:rsidRPr="00ED260A">
              <w:t>nische middelen voor fraudepreventie als onderdeel van de Europese parkeerkaart voor personen met een handicap, zodra de vereisten met betrekking tot de in bijlage II bedoelde digitale kenmerken door de Commissie zijn vastgesteld in de in artikel 8 bedoeld</w:t>
            </w:r>
            <w:r w:rsidRPr="00ED260A">
              <w:t xml:space="preserve">e technische specificaties. Het digitale opslagmedium bevat niet meer persoonsgegevens dan de voor de Europese </w:t>
            </w:r>
            <w:r w:rsidRPr="00ED260A">
              <w:rPr>
                <w:b/>
                <w:i/>
              </w:rPr>
              <w:t>gehandicaptenkaart</w:t>
            </w:r>
            <w:r w:rsidRPr="00ED260A">
              <w:t xml:space="preserve"> verstrekte gegevens in </w:t>
            </w:r>
            <w:r w:rsidRPr="00ED260A">
              <w:lastRenderedPageBreak/>
              <w:t>bijlage II.</w:t>
            </w:r>
          </w:p>
        </w:tc>
        <w:tc>
          <w:tcPr>
            <w:tcW w:w="4876" w:type="dxa"/>
          </w:tcPr>
          <w:p w:rsidR="005D6152" w:rsidRPr="00ED260A" w:rsidRDefault="00DD52B6">
            <w:pPr>
              <w:pStyle w:val="Normal6a"/>
            </w:pPr>
            <w:r w:rsidRPr="00ED260A">
              <w:lastRenderedPageBreak/>
              <w:t>1.</w:t>
            </w:r>
            <w:r w:rsidRPr="00ED260A">
              <w:tab/>
              <w:t xml:space="preserve">Elke lidstaat voert de Europese parkeerkaart voor personen met een handicap </w:t>
            </w:r>
            <w:r w:rsidRPr="00ED260A">
              <w:rPr>
                <w:b/>
                <w:i/>
              </w:rPr>
              <w:t>en ouderen</w:t>
            </w:r>
            <w:r w:rsidRPr="00ED260A">
              <w:t xml:space="preserve"> i</w:t>
            </w:r>
            <w:r w:rsidRPr="00ED260A">
              <w:t>n overeenkomstig het in bijlage II beschreven gemeenschappelijke gestandaardiseerde formaat. De lidstaten introduceren digitale kenmerken in fysieke kaarten met behulp van elektronische middelen voor fraudepreventie als onderdeel van de Europese parkeerkaa</w:t>
            </w:r>
            <w:r w:rsidRPr="00ED260A">
              <w:t xml:space="preserve">rt voor personen met een handicap </w:t>
            </w:r>
            <w:r w:rsidRPr="00ED260A">
              <w:rPr>
                <w:b/>
                <w:i/>
              </w:rPr>
              <w:t>en ouderen</w:t>
            </w:r>
            <w:r w:rsidRPr="00ED260A">
              <w:t>, zodra de vereisten met betrekking tot de in bijlage II bedoelde digitale kenmerken door de Commissie zijn vastgesteld in de in artikel 8 bedoelde technische specificaties. Het digitale opslagmedium bevat niet m</w:t>
            </w:r>
            <w:r w:rsidRPr="00ED260A">
              <w:t xml:space="preserve">eer persoonsgegevens dan de voor de Europese </w:t>
            </w:r>
            <w:r w:rsidRPr="00ED260A">
              <w:rPr>
                <w:b/>
                <w:i/>
              </w:rPr>
              <w:lastRenderedPageBreak/>
              <w:t>gehandicapten- en seniorenkaart</w:t>
            </w:r>
            <w:r w:rsidRPr="00ED260A">
              <w:t xml:space="preserve"> verstrekte gegevens in bijlage II.</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w:t>
      </w:r>
      <w:r w:rsidRPr="00ED260A">
        <w:rPr>
          <w:rStyle w:val="HideTWBExt"/>
        </w:rPr>
        <w:t>&gt;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1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 bis.</w:t>
            </w:r>
            <w:r w:rsidRPr="00ED260A">
              <w:tab/>
            </w:r>
            <w:r w:rsidRPr="00ED260A">
              <w:rPr>
                <w:b/>
                <w:i/>
              </w:rPr>
              <w:t xml:space="preserve">De Commissie zet een openbaar toegankelijke databank op met ter zake doende informatie over de </w:t>
            </w:r>
            <w:r w:rsidRPr="00ED260A">
              <w:rPr>
                <w:b/>
                <w:i/>
              </w:rPr>
              <w:t>geldende parkeerregels, -voorwaarden en -plaatsen zoals vastgesteld op lokaal, regionaal of nationaal niveau.</w:t>
            </w:r>
            <w:r w:rsidRPr="00ED260A">
              <w:t xml:space="preserve"> </w:t>
            </w:r>
            <w:r w:rsidRPr="00ED260A">
              <w:rPr>
                <w:b/>
                <w:i/>
              </w:rPr>
              <w:t>De databank is in alle EU-talen beschikbaar.</w:t>
            </w:r>
            <w:r w:rsidRPr="00ED260A">
              <w:t xml:space="preserve"> </w:t>
            </w:r>
            <w:r w:rsidRPr="00ED260A">
              <w:rPr>
                <w:b/>
                <w:i/>
              </w:rPr>
              <w:t>De lidstaten moedigen overheidsinstanties aan om relevante informatie in de databank te uploaden.</w:t>
            </w:r>
          </w:p>
        </w:tc>
      </w:tr>
    </w:tbl>
    <w:p w:rsidR="005D6152" w:rsidRPr="00ED260A" w:rsidRDefault="00DD52B6">
      <w:pPr>
        <w:pStyle w:val="AmOrLang"/>
      </w:pPr>
      <w:r w:rsidRPr="00ED260A">
        <w:t>Or</w:t>
      </w:r>
      <w:r w:rsidRPr="00ED260A">
        <w:t xml:space="preserve">.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319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Maria Walsh</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Door de lidstaten afgegeven Europese parkeerkaarten voor personen met een handicap worden in alle lidstaten </w:t>
            </w:r>
            <w:r w:rsidRPr="00ED260A">
              <w:rPr>
                <w:b/>
                <w:i/>
              </w:rPr>
              <w:t>wederzijds erkend</w:t>
            </w:r>
            <w:r w:rsidRPr="00ED260A">
              <w:t>.</w:t>
            </w:r>
          </w:p>
        </w:tc>
        <w:tc>
          <w:tcPr>
            <w:tcW w:w="4876" w:type="dxa"/>
          </w:tcPr>
          <w:p w:rsidR="005D6152" w:rsidRPr="00ED260A" w:rsidRDefault="00DD52B6">
            <w:pPr>
              <w:pStyle w:val="Normal6a"/>
            </w:pPr>
            <w:r w:rsidRPr="00ED260A">
              <w:t>2.</w:t>
            </w:r>
            <w:r w:rsidRPr="00ED260A">
              <w:tab/>
              <w:t xml:space="preserve">Door de lidstaten afgegeven Europese parkeerkaarten voor personen met een handicap worden </w:t>
            </w:r>
            <w:r w:rsidRPr="00ED260A">
              <w:rPr>
                <w:b/>
                <w:i/>
              </w:rPr>
              <w:t>we</w:t>
            </w:r>
            <w:r w:rsidRPr="00ED260A">
              <w:rPr>
                <w:b/>
                <w:i/>
              </w:rPr>
              <w:t>derzijds erkend</w:t>
            </w:r>
            <w:r w:rsidRPr="00ED260A">
              <w:t xml:space="preserve"> in alle lidstaten </w:t>
            </w:r>
            <w:r w:rsidRPr="00ED260A">
              <w:rPr>
                <w:b/>
                <w:i/>
              </w:rPr>
              <w:t>gedurende de overgangsperiode waarin een houder van het ene land naar de andere verhuist om er te studeren of te werken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320</w:t>
      </w:r>
      <w:r w:rsidRPr="00ED260A">
        <w:rPr>
          <w:rStyle w:val="HideTWBExt"/>
        </w:rPr>
        <w:t>&lt;/NumAm&gt;</w:t>
      </w:r>
    </w:p>
    <w:p w:rsidR="005D6152" w:rsidRPr="00ED260A" w:rsidRDefault="00DD52B6">
      <w:pPr>
        <w:pStyle w:val="NormalBold"/>
      </w:pPr>
      <w:r w:rsidRPr="00ED260A">
        <w:rPr>
          <w:rStyle w:val="HideTWBExt"/>
        </w:rPr>
        <w:t>&lt;RepeatBlock-By&gt;</w:t>
      </w:r>
      <w:r w:rsidRPr="00ED260A">
        <w:rPr>
          <w:rStyle w:val="HideTWBExt"/>
        </w:rPr>
        <w: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Door de lidstaten afgegeven Europese parkeerkaarten voor perso</w:t>
            </w:r>
            <w:r w:rsidRPr="00ED260A">
              <w:t>nen met een handicap worden in alle lidstaten wederzijds erkend.</w:t>
            </w:r>
          </w:p>
        </w:tc>
        <w:tc>
          <w:tcPr>
            <w:tcW w:w="4876" w:type="dxa"/>
          </w:tcPr>
          <w:p w:rsidR="005D6152" w:rsidRPr="00ED260A" w:rsidRDefault="00DD52B6">
            <w:pPr>
              <w:pStyle w:val="Normal6a"/>
            </w:pPr>
            <w:r w:rsidRPr="00ED260A">
              <w:t>2.</w:t>
            </w:r>
            <w:r w:rsidRPr="00ED260A">
              <w:tab/>
              <w:t xml:space="preserve">Door de lidstaten afgegeven Europese parkeerkaarten voor personen met een handicap </w:t>
            </w:r>
            <w:r w:rsidRPr="00ED260A">
              <w:rPr>
                <w:b/>
                <w:i/>
              </w:rPr>
              <w:t>en ouderen</w:t>
            </w:r>
            <w:r w:rsidRPr="00ED260A">
              <w:t xml:space="preserve"> worden in alle lidstaten wederzijds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Door </w:t>
            </w:r>
            <w:r w:rsidRPr="00ED260A">
              <w:rPr>
                <w:b/>
                <w:i/>
              </w:rPr>
              <w:t>de lidstaten</w:t>
            </w:r>
            <w:r w:rsidRPr="00ED260A">
              <w:t xml:space="preserve"> afgegeven Europese parkeerkaarten voor personen met een handicap worden in alle lidstaten wederzijds erkend.</w:t>
            </w:r>
          </w:p>
        </w:tc>
        <w:tc>
          <w:tcPr>
            <w:tcW w:w="4876" w:type="dxa"/>
          </w:tcPr>
          <w:p w:rsidR="005D6152" w:rsidRPr="00ED260A" w:rsidRDefault="00DD52B6">
            <w:pPr>
              <w:pStyle w:val="Normal6a"/>
            </w:pPr>
            <w:r w:rsidRPr="00ED260A">
              <w:t>2.</w:t>
            </w:r>
            <w:r w:rsidRPr="00ED260A">
              <w:tab/>
              <w:t xml:space="preserve">Door </w:t>
            </w:r>
            <w:r w:rsidRPr="00ED260A">
              <w:rPr>
                <w:b/>
                <w:i/>
              </w:rPr>
              <w:t>een lidstaat</w:t>
            </w:r>
            <w:r w:rsidRPr="00ED260A">
              <w:t xml:space="preserve"> afgegeven Europese parkeerkaarten voor personen met een handicap worden in alle lidstaten wederzijds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voorgestelde </w:t>
            </w:r>
            <w:r w:rsidRPr="00ED260A">
              <w:t>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t xml:space="preserve">De bevoegde autoriteiten in de lidstaten zorgen voor de afgifte, de verlenging of de intrekking van de Europese parkeerkaart voor personen met een handicap overeenkomstig hun nationale regels, procedures en praktijken. Onverminderd </w:t>
            </w:r>
            <w:r w:rsidRPr="00ED260A">
              <w:t xml:space="preserve">Verordening (EU) 2016/679 </w:t>
            </w:r>
            <w:r w:rsidRPr="00ED260A">
              <w:lastRenderedPageBreak/>
              <w:t>dragen de lidstaten zorg voor de beveiliging, de authenticiteit en de vertrouwelijkheid van de voor de toepassing van deze richtlijn verzamelde en opgeslagen persoonsgegevens. De voor de afgifte van de Europese parkeerkaart voor p</w:t>
            </w:r>
            <w:r w:rsidRPr="00ED260A">
              <w:t>ersonen met een handicap verantwoordelijke bevoegde autoriteit wordt als de in artikel 4, lid 7, van Verordening (EU) 2016/679 bedoelde verwerkingsverantwoordelijke beschouwd en is verantwoordelijk voor de verwerking van persoonsgegevens. De samenwerking m</w:t>
            </w:r>
            <w:r w:rsidRPr="00ED260A">
              <w:t>et externe dienstverleners stelt een lidstaat niet vrij van aansprakelijkheden die uit hoofde van het Unierecht of het nationaal recht kunnen ontstaan bij schendingen van verplichtingen met betrekking tot persoonsgegevens.</w:t>
            </w:r>
          </w:p>
        </w:tc>
        <w:tc>
          <w:tcPr>
            <w:tcW w:w="4876" w:type="dxa"/>
          </w:tcPr>
          <w:p w:rsidR="005D6152" w:rsidRPr="00ED260A" w:rsidRDefault="00DD52B6">
            <w:pPr>
              <w:pStyle w:val="Normal6a"/>
            </w:pPr>
            <w:r w:rsidRPr="00ED260A">
              <w:lastRenderedPageBreak/>
              <w:t>3.</w:t>
            </w:r>
            <w:r w:rsidRPr="00ED260A">
              <w:tab/>
              <w:t>De bevoegde autoriteiten in de</w:t>
            </w:r>
            <w:r w:rsidRPr="00ED260A">
              <w:t xml:space="preserve"> lidstaten zorgen voor de afgifte, de verlenging of de intrekking van de Europese parkeerkaart voor personen met een handicap overeenkomstig hun nationale regels, procedures en praktijken. </w:t>
            </w:r>
            <w:r w:rsidRPr="00ED260A">
              <w:rPr>
                <w:b/>
                <w:i/>
              </w:rPr>
              <w:t xml:space="preserve">Dergelijke procedures zijn kosteloos voor </w:t>
            </w:r>
            <w:r w:rsidRPr="00ED260A">
              <w:rPr>
                <w:b/>
                <w:i/>
              </w:rPr>
              <w:lastRenderedPageBreak/>
              <w:t>de kaarthouder.</w:t>
            </w:r>
            <w:r w:rsidRPr="00ED260A">
              <w:t xml:space="preserve"> Onvermind</w:t>
            </w:r>
            <w:r w:rsidRPr="00ED260A">
              <w:t>erd Verordening (EU) 2016/679 dragen de lidstaten zorg voor de beveiliging, de authenticiteit en de vertrouwelijkheid van de voor de toepassing van deze richtlijn verzamelde en opgeslagen persoonsgegevens. De voor de afgifte van de Europese parkeerkaart vo</w:t>
            </w:r>
            <w:r w:rsidRPr="00ED260A">
              <w:t>or personen met een handicap verantwoordelijke bevoegde autoriteit wordt als de in artikel 4, lid 7, van Verordening (EU) 2016/679 bedoelde verwerkingsverantwoordelijke beschouwd en is verantwoordelijk voor de verwerking van persoonsgegevens. De samenwerki</w:t>
            </w:r>
            <w:r w:rsidRPr="00ED260A">
              <w:t>ng met externe dienstverleners stelt een lidstaat niet vrij van aansprakelijkheden die uit hoofde van het Unierecht of het nationaal recht kunnen ontstaan bij schendingen van verplichtingen met betrekking tot persoonsgegevens.</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w:t>
      </w:r>
      <w:r w:rsidRPr="00ED260A">
        <w:rPr>
          <w:rStyle w:val="HideTWBExt"/>
        </w:rPr>
        <w:t>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3</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3.</w:t>
            </w:r>
            <w:r w:rsidRPr="00ED260A">
              <w:tab/>
              <w:t>De bevoegde autoriteiten in de lidstaten zorgen voor de afgifte, de verlenging of de intrekking van de Europese parkeerkaart voor personen met een handicap overeenkomstig hun nationale regels, procedures en praktijken. Onverminderd Verordening (EU) 20</w:t>
            </w:r>
            <w:r w:rsidRPr="00ED260A">
              <w:t>16/679 dragen de lidstaten zorg voor de beveiliging, de authenticiteit en de vertrouwelijkheid van de voor de toepassing van deze richtlijn verzamelde en opgeslagen persoonsgegevens. De voor de afgifte van de Europese parkeerkaart voor personen met een han</w:t>
            </w:r>
            <w:r w:rsidRPr="00ED260A">
              <w:t xml:space="preserve">dicap </w:t>
            </w:r>
            <w:r w:rsidRPr="00ED260A">
              <w:lastRenderedPageBreak/>
              <w:t>verantwoordelijke bevoegde autoriteit wordt als de in artikel 4, lid 7, van Verordening (EU) 2016/679 bedoelde verwerkingsverantwoordelijke beschouwd en is verantwoordelijk voor de verwerking van persoonsgegevens. De samenwerking met externe dienstve</w:t>
            </w:r>
            <w:r w:rsidRPr="00ED260A">
              <w:t>rleners stelt een lidstaat niet vrij van aansprakelijkheden die uit hoofde van het Unierecht of het nationaal recht kunnen ontstaan bij schendingen van verplichtingen met betrekking tot persoonsgegevens.</w:t>
            </w:r>
          </w:p>
        </w:tc>
        <w:tc>
          <w:tcPr>
            <w:tcW w:w="4876" w:type="dxa"/>
          </w:tcPr>
          <w:p w:rsidR="005D6152" w:rsidRPr="00ED260A" w:rsidRDefault="00DD52B6">
            <w:pPr>
              <w:pStyle w:val="Normal6a"/>
            </w:pPr>
            <w:r w:rsidRPr="00ED260A">
              <w:lastRenderedPageBreak/>
              <w:t>3.</w:t>
            </w:r>
            <w:r w:rsidRPr="00ED260A">
              <w:tab/>
              <w:t>De bevoegde autoriteiten in de lidstaten zorgen v</w:t>
            </w:r>
            <w:r w:rsidRPr="00ED260A">
              <w:t xml:space="preserve">oor de afgifte, de verlenging of de intrekking van de Europese parkeerkaart voor personen met een handicap </w:t>
            </w:r>
            <w:r w:rsidRPr="00ED260A">
              <w:rPr>
                <w:b/>
                <w:i/>
              </w:rPr>
              <w:t>en ouderen</w:t>
            </w:r>
            <w:r w:rsidRPr="00ED260A">
              <w:t xml:space="preserve"> overeenkomstig hun nationale regels, procedures en praktijken. Onverminderd Verordening (EU) 2016/679 dragen de lidstaten zorg voor de bev</w:t>
            </w:r>
            <w:r w:rsidRPr="00ED260A">
              <w:t xml:space="preserve">eiliging, de authenticiteit en de vertrouwelijkheid van de voor de toepassing van deze richtlijn verzamelde en opgeslagen persoonsgegevens. De voor de afgifte van de Europese parkeerkaart voor personen met een handicap </w:t>
            </w:r>
            <w:r w:rsidRPr="00ED260A">
              <w:rPr>
                <w:b/>
                <w:i/>
              </w:rPr>
              <w:t>en ouderen</w:t>
            </w:r>
            <w:r w:rsidRPr="00ED260A">
              <w:t xml:space="preserve"> </w:t>
            </w:r>
            <w:r w:rsidRPr="00ED260A">
              <w:lastRenderedPageBreak/>
              <w:t>verantwoordelijke bevoegde</w:t>
            </w:r>
            <w:r w:rsidRPr="00ED260A">
              <w:t xml:space="preserve"> autoriteit wordt als de in artikel 4, lid 7, van Verordening (EU) 2016/679 bedoelde verwerkingsverantwoordelijke beschouwd en is verantwoordelijk voor de verwerking van persoonsgegevens. De samenwerking met externe dienstverleners stelt een lidstaat niet </w:t>
            </w:r>
            <w:r w:rsidRPr="00ED260A">
              <w:t>vrij van aansprakelijkheden die uit hoofde van het Unierecht of het nationaal recht kunnen ontstaan bij schendingen van verplichtingen met betrekking tot persoonsgegevens.</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324</w:t>
      </w:r>
      <w:r w:rsidRPr="00ED260A">
        <w:rPr>
          <w:rStyle w:val="HideTWBExt"/>
        </w:rPr>
        <w:t>&lt;/NumAm&gt;</w:t>
      </w:r>
    </w:p>
    <w:p w:rsidR="005D6152" w:rsidRPr="00ED260A" w:rsidRDefault="00DD52B6">
      <w:pPr>
        <w:pStyle w:val="NormalBold"/>
      </w:pPr>
      <w:r w:rsidRPr="00ED260A">
        <w:rPr>
          <w:rStyle w:val="HideTWBExt"/>
        </w:rPr>
        <w:t>&lt;Rep</w:t>
      </w:r>
      <w:r w:rsidRPr="00ED260A">
        <w:rPr>
          <w:rStyle w:val="HideTWBExt"/>
        </w:rPr>
        <w:t>eatBlock-By&gt;&lt;Members&gt;</w:t>
      </w:r>
      <w:r w:rsidRPr="00ED260A">
        <w:t>Rosa Estaràs Ferragut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r>
            <w:r w:rsidRPr="00ED260A">
              <w:t xml:space="preserve">De Europese parkeerkaart voor personen met een handicap wordt op aanvraag van de persoon met een handicap afgegeven of verlengd door de lidstaat van verblijf. </w:t>
            </w:r>
            <w:r w:rsidRPr="00ED260A">
              <w:rPr>
                <w:b/>
                <w:i/>
              </w:rPr>
              <w:t>De kaart</w:t>
            </w:r>
            <w:r w:rsidRPr="00ED260A">
              <w:t xml:space="preserve"> wordt afgegeven </w:t>
            </w:r>
            <w:r w:rsidRPr="00ED260A">
              <w:rPr>
                <w:b/>
                <w:i/>
              </w:rPr>
              <w:t>of</w:t>
            </w:r>
            <w:r w:rsidRPr="00ED260A">
              <w:t xml:space="preserve"> verlengd binnen </w:t>
            </w:r>
            <w:r w:rsidRPr="00ED260A">
              <w:rPr>
                <w:b/>
                <w:i/>
              </w:rPr>
              <w:t>een redelijke termijn – die niet meer dan 60 dagen ma</w:t>
            </w:r>
            <w:r w:rsidRPr="00ED260A">
              <w:rPr>
                <w:b/>
                <w:i/>
              </w:rPr>
              <w:t>g bedragen – vanaf de datum van de aanvraag</w:t>
            </w:r>
            <w:r w:rsidRPr="00ED260A">
              <w:t>.</w:t>
            </w:r>
          </w:p>
        </w:tc>
        <w:tc>
          <w:tcPr>
            <w:tcW w:w="4876" w:type="dxa"/>
          </w:tcPr>
          <w:p w:rsidR="005D6152" w:rsidRPr="00ED260A" w:rsidRDefault="00DD52B6">
            <w:pPr>
              <w:pStyle w:val="Normal6a"/>
            </w:pPr>
            <w:r w:rsidRPr="00ED260A">
              <w:t>4.</w:t>
            </w:r>
            <w:r w:rsidRPr="00ED260A">
              <w:tab/>
              <w:t xml:space="preserve">De Europese parkeerkaart voor personen met een handicap wordt op aanvraag van de persoon met een handicap afgegeven of verlengd door de lidstaat van verblijf. </w:t>
            </w:r>
            <w:r w:rsidRPr="00ED260A">
              <w:rPr>
                <w:b/>
                <w:i/>
              </w:rPr>
              <w:t>Indien de aanvraag voor de verlenging van de park</w:t>
            </w:r>
            <w:r w:rsidRPr="00ED260A">
              <w:rPr>
                <w:b/>
                <w:i/>
              </w:rPr>
              <w:t>eerkaart</w:t>
            </w:r>
            <w:r w:rsidRPr="00ED260A">
              <w:t xml:space="preserve"> wordt </w:t>
            </w:r>
            <w:r w:rsidRPr="00ED260A">
              <w:rPr>
                <w:b/>
                <w:i/>
              </w:rPr>
              <w:t>ingediend binnen de in de toepasselijke nationale regelgeving voorziene termijn, wordt de geldigheid van de eerder</w:t>
            </w:r>
            <w:r w:rsidRPr="00ED260A">
              <w:t xml:space="preserve"> afgegeven </w:t>
            </w:r>
            <w:r w:rsidRPr="00ED260A">
              <w:rPr>
                <w:b/>
                <w:i/>
              </w:rPr>
              <w:t>kaart</w:t>
            </w:r>
            <w:r w:rsidRPr="00ED260A">
              <w:t xml:space="preserve"> verlengd </w:t>
            </w:r>
            <w:r w:rsidRPr="00ED260A">
              <w:rPr>
                <w:b/>
                <w:i/>
              </w:rPr>
              <w:t>totdat de procedure is afgerond.</w:t>
            </w:r>
            <w:r w:rsidRPr="00ED260A">
              <w:t xml:space="preserve"> </w:t>
            </w:r>
            <w:r w:rsidRPr="00ED260A">
              <w:rPr>
                <w:b/>
                <w:i/>
              </w:rPr>
              <w:t>Indien de aanvraag wordt ingediend</w:t>
            </w:r>
            <w:r w:rsidRPr="00ED260A">
              <w:t xml:space="preserve"> binnen </w:t>
            </w:r>
            <w:r w:rsidRPr="00ED260A">
              <w:rPr>
                <w:b/>
                <w:i/>
              </w:rPr>
              <w:t xml:space="preserve">negentig kalenderdagen na </w:t>
            </w:r>
            <w:r w:rsidRPr="00ED260A">
              <w:rPr>
                <w:b/>
                <w:i/>
              </w:rPr>
              <w:t>de datum waarop de geldigheid van de laatst afgegeven kaart is verstreken, wordt ervan uitgegaan dat de kaart geldig blijft totdat de desbetreffende verlengingsprocedure is afgerond</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325</w:t>
      </w:r>
      <w:r w:rsidRPr="00ED260A">
        <w:rPr>
          <w:rStyle w:val="HideTWBExt"/>
        </w:rPr>
        <w:t>&lt;/</w:t>
      </w:r>
      <w:r w:rsidRPr="00ED260A">
        <w:rPr>
          <w:rStyle w:val="HideTWBExt"/>
        </w:rPr>
        <w:t>NumAm&gt;</w:t>
      </w:r>
    </w:p>
    <w:p w:rsidR="005D6152" w:rsidRPr="00ED260A" w:rsidRDefault="00DD52B6">
      <w:pPr>
        <w:pStyle w:val="NormalBold"/>
      </w:pPr>
      <w:r w:rsidRPr="00ED260A">
        <w:rPr>
          <w:rStyle w:val="HideTWBExt"/>
        </w:rPr>
        <w:t>&lt;RepeatBlock-By&gt;&lt;Members&gt;</w:t>
      </w:r>
      <w:r w:rsidRPr="00ED260A">
        <w:t>Elena Lizzi,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w:t>
            </w:r>
            <w:r w:rsidRPr="00ED260A">
              <w:t>Europese parkeerkaart voor personen met een handicap wordt op aanvraag van de persoon met een handicap afgegeven of verlengd door de lidstaat van verblijf. De kaart wordt afgegeven of verlengd binnen een redelijke termijn – die niet meer dan 60 dagen mag b</w:t>
            </w:r>
            <w:r w:rsidRPr="00ED260A">
              <w:t>edragen – vanaf de datum van de aanvraag.</w:t>
            </w:r>
          </w:p>
        </w:tc>
        <w:tc>
          <w:tcPr>
            <w:tcW w:w="4876" w:type="dxa"/>
          </w:tcPr>
          <w:p w:rsidR="005D6152" w:rsidRPr="00ED260A" w:rsidRDefault="00DD52B6">
            <w:pPr>
              <w:pStyle w:val="Normal6a"/>
            </w:pPr>
            <w:r w:rsidRPr="00ED260A">
              <w:t>4.</w:t>
            </w:r>
            <w:r w:rsidRPr="00ED260A">
              <w:tab/>
              <w:t xml:space="preserve">De Europese parkeerkaart voor personen met een handicap wordt op aanvraag van de persoon met een handicap </w:t>
            </w:r>
            <w:r w:rsidRPr="00ED260A">
              <w:rPr>
                <w:b/>
                <w:i/>
              </w:rPr>
              <w:t>of van een krachtens het nationale recht gemachtigde persoon</w:t>
            </w:r>
            <w:r w:rsidRPr="00ED260A">
              <w:t xml:space="preserve"> afgegeven of verlengd door de lidstaat van v</w:t>
            </w:r>
            <w:r w:rsidRPr="00ED260A">
              <w:t xml:space="preserve">erblijf. De kaart wordt afgegeven of verlengd binnen een redelijke termijn – die niet meer dan 60 dagen mag bedragen – vanaf de datum van de aanvraag. </w:t>
            </w:r>
            <w:r w:rsidRPr="00ED260A">
              <w:rPr>
                <w:b/>
                <w:i/>
              </w:rPr>
              <w:t>De geldigheid van de kaart is gekoppeld aan de certificering van de invaliditeit, gehandicaptenkaarten of</w:t>
            </w:r>
            <w:r w:rsidRPr="00ED260A">
              <w:rPr>
                <w:b/>
                <w:i/>
              </w:rPr>
              <w:t xml:space="preserve"> andere formele documenten waarin de gehandicaptenstatus van een persoon met een handicap wordt erkend.</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w:t>
      </w:r>
      <w:r w:rsidRPr="00ED260A">
        <w:t>Angel, Milan Brglez, Agnes Jongerius, Aurore Lalucq, Elisabetta Gualmini, Klára Dobrev, Marianne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w:t>
      </w:r>
      <w:r w:rsidRPr="00ED260A">
        <w:rPr>
          <w:rStyle w:val="HideTWBExt"/>
        </w:rPr>
        <w:t>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De Europese parkeerkaart voor personen met een handicap wordt op aanvraag van de persoon met een handicap afge</w:t>
            </w:r>
            <w:r w:rsidRPr="00ED260A">
              <w:t>geven of verlengd door de lidstaat van verblijf. De kaart wordt afgegeven of verlengd binnen een redelijke termijn – die niet meer dan 60 dagen mag bedragen – vanaf de datum van de aanvraag.</w:t>
            </w:r>
          </w:p>
        </w:tc>
        <w:tc>
          <w:tcPr>
            <w:tcW w:w="4876" w:type="dxa"/>
          </w:tcPr>
          <w:p w:rsidR="005D6152" w:rsidRPr="00ED260A" w:rsidRDefault="00DD52B6">
            <w:pPr>
              <w:pStyle w:val="Normal6a"/>
            </w:pPr>
            <w:r w:rsidRPr="00ED260A">
              <w:t>4.</w:t>
            </w:r>
            <w:r w:rsidRPr="00ED260A">
              <w:tab/>
              <w:t xml:space="preserve">De Europese parkeerkaart voor personen met een handicap wordt </w:t>
            </w:r>
            <w:r w:rsidRPr="00ED260A">
              <w:t xml:space="preserve">op aanvraag van de persoon met een handicap afgegeven of verlengd door de lidstaat van verblijf. De kaart wordt </w:t>
            </w:r>
            <w:r w:rsidRPr="00ED260A">
              <w:rPr>
                <w:b/>
                <w:i/>
              </w:rPr>
              <w:t>voor de begunstigde kosteloos</w:t>
            </w:r>
            <w:r w:rsidRPr="00ED260A">
              <w:t xml:space="preserve"> afgegeven of verlengd binnen een redelijke termijn – die niet meer dan 60 dagen mag bedragen – </w:t>
            </w:r>
            <w:r w:rsidRPr="00ED260A">
              <w:lastRenderedPageBreak/>
              <w:t xml:space="preserve">vanaf de datum van </w:t>
            </w:r>
            <w:r w:rsidRPr="00ED260A">
              <w:t>de aanvraag.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parkeerkaart voor personen met een handicap wordt op aanvraag van de persoon met een handicap afgegeven of verlengd door de lidstaat van verblijf. De kaart wordt afgegeven of </w:t>
            </w:r>
            <w:r w:rsidRPr="00ED260A">
              <w:t>verlengd binnen een redelijke termijn – die niet meer dan 60 dagen mag bedragen – vanaf de datum van de aanvraag.</w:t>
            </w:r>
          </w:p>
        </w:tc>
        <w:tc>
          <w:tcPr>
            <w:tcW w:w="4876" w:type="dxa"/>
          </w:tcPr>
          <w:p w:rsidR="005D6152" w:rsidRPr="00ED260A" w:rsidRDefault="00DD52B6">
            <w:pPr>
              <w:pStyle w:val="Normal6a"/>
            </w:pPr>
            <w:r w:rsidRPr="00ED260A">
              <w:t>4.</w:t>
            </w:r>
            <w:r w:rsidRPr="00ED260A">
              <w:tab/>
              <w:t>De Europese parkeerkaart voor personen met een handicap wordt op aanvraag van de persoon met een handicap afgegeven of verlengd door de lid</w:t>
            </w:r>
            <w:r w:rsidRPr="00ED260A">
              <w:t xml:space="preserve">staat van verblijf. De kaart wordt </w:t>
            </w:r>
            <w:r w:rsidRPr="00ED260A">
              <w:rPr>
                <w:b/>
                <w:i/>
              </w:rPr>
              <w:t>voor de begunstigde kosteloos</w:t>
            </w:r>
            <w:r w:rsidRPr="00ED260A">
              <w:t xml:space="preserve"> afgegeven of verlengd binnen een redelijke termijn – die niet meer dan 60 dagen mag bedragen – vanaf de datum van de aanvraag.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328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t xml:space="preserve">De Europese parkeerkaart </w:t>
            </w:r>
            <w:r w:rsidRPr="00ED260A">
              <w:t>voor personen met een handicap wordt op aanvraag van de persoon met een handicap afgegeven of verlengd door de lidstaat van verblijf. De kaart wordt afgegeven of verlengd binnen een redelijke termijn – die niet meer dan 60 dagen mag bedragen – vanaf de dat</w:t>
            </w:r>
            <w:r w:rsidRPr="00ED260A">
              <w:t>um van de aanvraag.</w:t>
            </w:r>
          </w:p>
        </w:tc>
        <w:tc>
          <w:tcPr>
            <w:tcW w:w="4876" w:type="dxa"/>
          </w:tcPr>
          <w:p w:rsidR="005D6152" w:rsidRPr="00ED260A" w:rsidRDefault="00DD52B6">
            <w:pPr>
              <w:pStyle w:val="Normal6a"/>
            </w:pPr>
            <w:r w:rsidRPr="00ED260A">
              <w:t>4.</w:t>
            </w:r>
            <w:r w:rsidRPr="00ED260A">
              <w:tab/>
              <w:t xml:space="preserve">De Europese parkeerkaart voor personen met een handicap </w:t>
            </w:r>
            <w:r w:rsidRPr="00ED260A">
              <w:rPr>
                <w:b/>
                <w:i/>
              </w:rPr>
              <w:t>en ouderen</w:t>
            </w:r>
            <w:r w:rsidRPr="00ED260A">
              <w:t xml:space="preserve"> wordt op aanvraag van de persoon met een handicap </w:t>
            </w:r>
            <w:r w:rsidRPr="00ED260A">
              <w:rPr>
                <w:b/>
                <w:i/>
              </w:rPr>
              <w:t>of oudere</w:t>
            </w:r>
            <w:r w:rsidRPr="00ED260A">
              <w:t xml:space="preserve"> afgegeven of verlengd door de lidstaat van verblijf. De kaart wordt afgegeven of verlengd binnen een redel</w:t>
            </w:r>
            <w:r w:rsidRPr="00ED260A">
              <w:t>ijke termijn – die niet meer dan 60 dagen mag bedragen – vanaf de datum van de aanvraag.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329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w:t>
      </w:r>
      <w:r w:rsidRPr="00ED260A">
        <w:t>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4.</w:t>
            </w:r>
            <w:r w:rsidRPr="00ED260A">
              <w:tab/>
            </w:r>
            <w:r w:rsidRPr="00ED260A">
              <w:t xml:space="preserve">De Europese parkeerkaart voor personen met een handicap wordt op aanvraag van de persoon met een handicap afgegeven of verlengd door de lidstaat van verblijf. De kaart wordt afgegeven of verlengd binnen een redelijke termijn – die niet meer dan </w:t>
            </w:r>
            <w:r w:rsidRPr="00ED260A">
              <w:rPr>
                <w:b/>
                <w:i/>
              </w:rPr>
              <w:t>60</w:t>
            </w:r>
            <w:r w:rsidRPr="00ED260A">
              <w:t xml:space="preserve"> dagen ma</w:t>
            </w:r>
            <w:r w:rsidRPr="00ED260A">
              <w:t>g bedragen – vanaf de datum van de aanvraag.</w:t>
            </w:r>
          </w:p>
        </w:tc>
        <w:tc>
          <w:tcPr>
            <w:tcW w:w="4876" w:type="dxa"/>
          </w:tcPr>
          <w:p w:rsidR="005D6152" w:rsidRPr="00ED260A" w:rsidRDefault="00DD52B6">
            <w:pPr>
              <w:pStyle w:val="Normal6a"/>
            </w:pPr>
            <w:r w:rsidRPr="00ED260A">
              <w:t>4.</w:t>
            </w:r>
            <w:r w:rsidRPr="00ED260A">
              <w:tab/>
              <w:t>De Europese parkeerkaart voor personen met een handicap wordt op aanvraag van de persoon met een handicap afgegeven of verlengd door de lidstaat van verblijf. De kaart wordt afgegeven of verlengd binnen een r</w:t>
            </w:r>
            <w:r w:rsidRPr="00ED260A">
              <w:t xml:space="preserve">edelijke termijn – die niet meer dan </w:t>
            </w:r>
            <w:r w:rsidRPr="00ED260A">
              <w:rPr>
                <w:b/>
                <w:i/>
              </w:rPr>
              <w:t>30</w:t>
            </w:r>
            <w:r w:rsidRPr="00ED260A">
              <w:t> dagen mag bedragen – vanaf de datum van de aanvraag.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Kympouropoulos, Loucas Fourlas</w:t>
      </w:r>
      <w:r w:rsidRPr="00ED260A">
        <w:rPr>
          <w:rStyle w:val="HideTWBExt"/>
        </w:rPr>
        <w:t>&lt;/Members&gt;</w:t>
      </w:r>
    </w:p>
    <w:p w:rsidR="005D6152" w:rsidRPr="00ED260A" w:rsidRDefault="00DD52B6">
      <w:pPr>
        <w:pStyle w:val="NormalBold"/>
      </w:pPr>
      <w:r w:rsidRPr="00ED260A">
        <w:rPr>
          <w:rStyle w:val="HideTWBExt"/>
        </w:rPr>
        <w:t>&lt;/RepeatB</w:t>
      </w:r>
      <w:r w:rsidRPr="00ED260A">
        <w:rPr>
          <w:rStyle w:val="HideTWBExt"/>
        </w:rPr>
        <w:t>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 – alinea 1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 xml:space="preserve">De woorden “Europese parkeerkaart” worden weergegeven in braille met de afmetingen van de </w:t>
            </w:r>
            <w:r w:rsidRPr="00ED260A">
              <w:rPr>
                <w:b/>
                <w:i/>
              </w:rPr>
              <w:t>Marburg-code.</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João Albuquerque, Daniela Rondinelli, Marc Angel, Milan Brglez, Agnes Jongerius, Aurore Lalucq, Elisabetta Gualmini, Klára Dobrev, Marian</w:t>
      </w:r>
      <w:r w:rsidRPr="00ED260A">
        <w:t>ne Vind, Vilija Blinkevičiūtė, Alex Agius Saliba, 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 xml:space="preserve">De lidstaten zien erop toe dat </w:t>
            </w:r>
            <w:r w:rsidRPr="00ED260A">
              <w:rPr>
                <w:b/>
                <w:i/>
              </w:rPr>
              <w:lastRenderedPageBreak/>
              <w:t>personen met een handicap of aangewezen vertegenwoordigers die namens hen en met hun goedkeuring of die van hun wettelijke voogd(en) optreden in beroep kun</w:t>
            </w:r>
            <w:r w:rsidRPr="00ED260A">
              <w:rPr>
                <w:b/>
                <w:i/>
              </w:rPr>
              <w:t>nen gaan tegen een besluit van de bevoegde autoriteiten omtrent de afgifte, de verlenging of de intrekking van een Europese parkeerkaart.</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Antonius </w:t>
      </w:r>
      <w:r w:rsidRPr="00ED260A">
        <w:t>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4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4 bis.</w:t>
            </w:r>
            <w:r w:rsidRPr="00ED260A">
              <w:tab/>
            </w:r>
            <w:r w:rsidRPr="00ED260A">
              <w:rPr>
                <w:b/>
                <w:i/>
              </w:rPr>
              <w:t xml:space="preserve">Personen met een handicap en ouderen betalen in alle lidstaten </w:t>
            </w:r>
            <w:r w:rsidRPr="00ED260A">
              <w:rPr>
                <w:b/>
                <w:i/>
              </w:rPr>
              <w:t>evenveel voor een Europese parkeerkaart.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Elżbieta Rafalska, Beata Szydło, Margarita de la Pisa Carrión, Anna Zalewska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r>
            <w:r w:rsidRPr="00ED260A">
              <w:t xml:space="preserve">De lidstaten nemen de nodige maatregelen om ervoor te zorgen dat de Europese parkeerkaart voor personen met een handicap </w:t>
            </w:r>
            <w:r w:rsidRPr="00ED260A">
              <w:rPr>
                <w:b/>
                <w:i/>
              </w:rPr>
              <w:t>uiterlijk dd/mm/jj [</w:t>
            </w:r>
            <w:r w:rsidRPr="00ED260A">
              <w:t>datum van toepassing van deze richtlijn</w:t>
            </w:r>
            <w:r w:rsidRPr="00ED260A">
              <w:rPr>
                <w:b/>
                <w:i/>
              </w:rPr>
              <w:t>]</w:t>
            </w:r>
            <w:r w:rsidRPr="00ED260A">
              <w:t xml:space="preserve"> alle bestaande geldige parkeerkaarten vervangt die overeenkomstig de aanbe</w:t>
            </w:r>
            <w:r w:rsidRPr="00ED260A">
              <w:t>veling van de Raad inzake een parkeerkaart voor mensen met een handicap</w:t>
            </w:r>
            <w:r w:rsidRPr="00ED260A">
              <w:rPr>
                <w:vertAlign w:val="superscript"/>
              </w:rPr>
              <w:t>58</w:t>
            </w:r>
            <w:r w:rsidRPr="00ED260A">
              <w:t>op nationaal, regionaal of lokaal niveau zijn afgegeven.</w:t>
            </w:r>
          </w:p>
        </w:tc>
        <w:tc>
          <w:tcPr>
            <w:tcW w:w="4876" w:type="dxa"/>
          </w:tcPr>
          <w:p w:rsidR="005D6152" w:rsidRPr="00ED260A" w:rsidRDefault="00DD52B6">
            <w:pPr>
              <w:pStyle w:val="Normal6a"/>
            </w:pPr>
            <w:r w:rsidRPr="00ED260A">
              <w:t>5.</w:t>
            </w:r>
            <w:r w:rsidRPr="00ED260A">
              <w:tab/>
              <w:t xml:space="preserve">De lidstaten nemen de nodige maatregelen om ervoor te zorgen dat de Europese parkeerkaart voor personen met een handicap </w:t>
            </w:r>
            <w:r w:rsidRPr="00ED260A">
              <w:rPr>
                <w:b/>
                <w:i/>
              </w:rPr>
              <w:t>bi</w:t>
            </w:r>
            <w:r w:rsidRPr="00ED260A">
              <w:rPr>
                <w:b/>
                <w:i/>
              </w:rPr>
              <w:t>j aanvraag tot afgifte ervan en in ieder geval binnen drie jaar na de</w:t>
            </w:r>
            <w:r w:rsidRPr="00ED260A">
              <w:t xml:space="preserve"> datum van toepassing van deze richtlijn alle bestaande geldige parkeerkaarten vervangt die overeenkomstig de aanbeveling van de Raad inzake een parkeerkaart voor mensen met een handicap</w:t>
            </w:r>
            <w:r w:rsidRPr="00ED260A">
              <w:rPr>
                <w:vertAlign w:val="superscript"/>
              </w:rPr>
              <w:t>5</w:t>
            </w:r>
            <w:r w:rsidRPr="00ED260A">
              <w:rPr>
                <w:vertAlign w:val="superscript"/>
              </w:rPr>
              <w:t>8</w:t>
            </w:r>
            <w:r w:rsidRPr="00ED260A">
              <w:t xml:space="preserve"> op nationaal, regionaal </w:t>
            </w:r>
            <w:r w:rsidRPr="00ED260A">
              <w:lastRenderedPageBreak/>
              <w:t>of lokaal niveau zijn afgegeven.</w:t>
            </w:r>
          </w:p>
        </w:tc>
      </w:tr>
      <w:tr w:rsidR="005D6152" w:rsidRPr="00ED260A">
        <w:trPr>
          <w:jc w:val="center"/>
        </w:trPr>
        <w:tc>
          <w:tcPr>
            <w:tcW w:w="4876" w:type="dxa"/>
          </w:tcPr>
          <w:p w:rsidR="005D6152" w:rsidRPr="00ED260A" w:rsidRDefault="00DD52B6">
            <w:pPr>
              <w:pStyle w:val="Normal6a"/>
            </w:pPr>
            <w:r w:rsidRPr="00ED260A">
              <w:rPr>
                <w:b/>
                <w:i/>
              </w:rPr>
              <w:lastRenderedPageBreak/>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58</w:t>
            </w:r>
            <w:r w:rsidRPr="00ED260A">
              <w:t xml:space="preserve"> Aanbeveling van de Raad van 4 juni 1998 (98/376/EG) (PB L 167 van 12.6.1998, blz. 25), aangepast bij de Aanbeveling van de Raad van 3 maart 2008 in verband </w:t>
            </w:r>
            <w:r w:rsidRPr="00ED260A">
              <w:t xml:space="preserve">met de toetreding van de Republiek Bulgarije, de Tsjechische Republiek, de Republiek Estland, de Republiek Cyprus, de Republiek Letland, de Republiek Litouwen, de Republiek Hongarije, de Republiek Malta, de Republiek Polen, Roemenië, de Republiek Slovenië </w:t>
            </w:r>
            <w:r w:rsidRPr="00ED260A">
              <w:t>en de Slowaakse Republiek (PB L 63 van 7.3.2008, blz. 43).</w:t>
            </w:r>
          </w:p>
        </w:tc>
        <w:tc>
          <w:tcPr>
            <w:tcW w:w="4876" w:type="dxa"/>
          </w:tcPr>
          <w:p w:rsidR="005D6152" w:rsidRPr="00ED260A" w:rsidRDefault="00DD52B6">
            <w:pPr>
              <w:pStyle w:val="Normal6a"/>
            </w:pPr>
            <w:r w:rsidRPr="00ED260A">
              <w:rPr>
                <w:vertAlign w:val="superscript"/>
              </w:rPr>
              <w:t>58</w:t>
            </w:r>
            <w:r w:rsidRPr="00ED260A">
              <w:t xml:space="preserve"> Aanbeveling van de Raad van 4 juni 1998 (98/376/EG) (PB L 167 van 12.6.1998, blz. 25), aangepast bij de Aanbeveling van de Raad van 3 maart 2008 in verband met de toetreding van de Republiek Bul</w:t>
            </w:r>
            <w:r w:rsidRPr="00ED260A">
              <w:t>garije, de Tsjechische Republiek, de Republiek Estland, de Republiek Cyprus, de Republiek Letland, de Republiek Litouwen, de Republiek Hongarije, de Republiek Malta, de Republiek Polen, Roemenië, de Republiek Slovenië en de Slowaakse Republiek (PB L 63 van</w:t>
            </w:r>
            <w:r w:rsidRPr="00ED260A">
              <w:t xml:space="preserve"> 7.3.2008, blz. 43).</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5</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5.</w:t>
            </w:r>
            <w:r w:rsidRPr="00ED260A">
              <w:tab/>
              <w:t xml:space="preserve">De lidstaten nemen de nodige maatregelen om ervoor te zorgen dat de Europese parkeerkaart voor personen met een handicap uiterlijk dd/mm/jj [datum van toepassing van deze richtlijn] alle bestaande </w:t>
            </w:r>
            <w:r w:rsidRPr="00ED260A">
              <w:t>geldige parkeerkaarten vervangt die overeenkomstig de aanbeveling van de Raad inzake een parkeerkaart voor mensen met een handicap</w:t>
            </w:r>
            <w:r w:rsidRPr="00ED260A">
              <w:rPr>
                <w:vertAlign w:val="superscript"/>
              </w:rPr>
              <w:t>58</w:t>
            </w:r>
            <w:r w:rsidRPr="00ED260A">
              <w:t>op nationaal, regionaal of lokaal niveau zijn afgegeven.</w:t>
            </w:r>
          </w:p>
        </w:tc>
        <w:tc>
          <w:tcPr>
            <w:tcW w:w="4876" w:type="dxa"/>
          </w:tcPr>
          <w:p w:rsidR="005D6152" w:rsidRPr="00ED260A" w:rsidRDefault="00DD52B6">
            <w:pPr>
              <w:pStyle w:val="Normal6a"/>
            </w:pPr>
            <w:r w:rsidRPr="00ED260A">
              <w:t>5.</w:t>
            </w:r>
            <w:r w:rsidRPr="00ED260A">
              <w:tab/>
              <w:t>De lidstaten nemen de nodige maatregelen om ervoor te zorgen dat</w:t>
            </w:r>
            <w:r w:rsidRPr="00ED260A">
              <w:t xml:space="preserve"> de Europese parkeerkaart voor personen met een handicap </w:t>
            </w:r>
            <w:r w:rsidRPr="00ED260A">
              <w:rPr>
                <w:b/>
                <w:i/>
              </w:rPr>
              <w:t>en ouderen</w:t>
            </w:r>
            <w:r w:rsidRPr="00ED260A">
              <w:t xml:space="preserve"> uiterlijk dd/mm/jj [datum van toepassing van deze richtlijn] alle bestaande geldige parkeerkaarten vervangt die overeenkomstig de aanbeveling van de Raad inzake een parkeerkaart voor mense</w:t>
            </w:r>
            <w:r w:rsidRPr="00ED260A">
              <w:t>n met een handicap</w:t>
            </w:r>
            <w:r w:rsidRPr="00ED260A">
              <w:rPr>
                <w:vertAlign w:val="superscript"/>
              </w:rPr>
              <w:t>58</w:t>
            </w:r>
            <w:r w:rsidRPr="00ED260A">
              <w:t xml:space="preserve"> op nationaal, regionaal of lokaal niveau zijn afgegeven.</w:t>
            </w:r>
          </w:p>
        </w:tc>
      </w:tr>
      <w:tr w:rsidR="005D6152" w:rsidRPr="00ED260A">
        <w:trPr>
          <w:jc w:val="center"/>
        </w:trPr>
        <w:tc>
          <w:tcPr>
            <w:tcW w:w="4876" w:type="dxa"/>
          </w:tcPr>
          <w:p w:rsidR="005D6152" w:rsidRPr="00ED260A" w:rsidRDefault="00DD52B6">
            <w:pPr>
              <w:pStyle w:val="Normal6a"/>
            </w:pPr>
            <w:r w:rsidRPr="00ED260A">
              <w:rPr>
                <w:b/>
                <w:i/>
              </w:rPr>
              <w:t>_________________</w:t>
            </w:r>
          </w:p>
        </w:tc>
        <w:tc>
          <w:tcPr>
            <w:tcW w:w="4876" w:type="dxa"/>
          </w:tcPr>
          <w:p w:rsidR="005D6152" w:rsidRPr="00ED260A" w:rsidRDefault="00DD52B6">
            <w:pPr>
              <w:pStyle w:val="Normal6a"/>
            </w:pPr>
            <w:r w:rsidRPr="00ED260A">
              <w:rPr>
                <w:b/>
                <w:i/>
              </w:rPr>
              <w:t>_________________</w:t>
            </w:r>
          </w:p>
        </w:tc>
      </w:tr>
      <w:tr w:rsidR="005D6152" w:rsidRPr="00ED260A">
        <w:trPr>
          <w:jc w:val="center"/>
        </w:trPr>
        <w:tc>
          <w:tcPr>
            <w:tcW w:w="4876" w:type="dxa"/>
          </w:tcPr>
          <w:p w:rsidR="005D6152" w:rsidRPr="00ED260A" w:rsidRDefault="00DD52B6">
            <w:pPr>
              <w:pStyle w:val="Normal6a"/>
            </w:pPr>
            <w:r w:rsidRPr="00ED260A">
              <w:rPr>
                <w:vertAlign w:val="superscript"/>
              </w:rPr>
              <w:t>58</w:t>
            </w:r>
            <w:r w:rsidRPr="00ED260A">
              <w:t xml:space="preserve"> Aanbeveling van de Raad van 4 juni 1998 (98/376/EG) (PB L 167 van 12.6.1998, blz. 25), aangepast bij de Aanbeveling van de Raad van 3 maa</w:t>
            </w:r>
            <w:r w:rsidRPr="00ED260A">
              <w:t xml:space="preserve">rt 2008 in verband met de toetreding van de Republiek Bulgarije, de Tsjechische Republiek, de Republiek Estland, de </w:t>
            </w:r>
            <w:r w:rsidRPr="00ED260A">
              <w:lastRenderedPageBreak/>
              <w:t xml:space="preserve">Republiek Cyprus, de Republiek Letland, de Republiek Litouwen, de Republiek Hongarije, de Republiek Malta, de Republiek Polen, Roemenië, de </w:t>
            </w:r>
            <w:r w:rsidRPr="00ED260A">
              <w:t>Republiek Slovenië en de Slowaakse Republiek (PB L 63 van 7.3.2008, blz. 43).</w:t>
            </w:r>
          </w:p>
        </w:tc>
        <w:tc>
          <w:tcPr>
            <w:tcW w:w="4876" w:type="dxa"/>
          </w:tcPr>
          <w:p w:rsidR="005D6152" w:rsidRPr="00ED260A" w:rsidRDefault="00DD52B6">
            <w:pPr>
              <w:pStyle w:val="Normal6a"/>
            </w:pPr>
            <w:r w:rsidRPr="00ED260A">
              <w:rPr>
                <w:vertAlign w:val="superscript"/>
              </w:rPr>
              <w:lastRenderedPageBreak/>
              <w:t>58</w:t>
            </w:r>
            <w:r w:rsidRPr="00ED260A">
              <w:t xml:space="preserve"> Aanbeveling van de Raad van 4 juni 1998 (98/376/EG) (PB L 167 van 12.6.1998, blz. 25), aangepast bij de Aanbeveling van de Raad van 3 maart 2008 in verband met de toetreding </w:t>
            </w:r>
            <w:r w:rsidRPr="00ED260A">
              <w:t xml:space="preserve">van de Republiek Bulgarije, de Tsjechische Republiek, de Republiek Estland, de </w:t>
            </w:r>
            <w:r w:rsidRPr="00ED260A">
              <w:lastRenderedPageBreak/>
              <w:t>Republiek Cyprus, de Republiek Letland, de Republiek Litouwen, de Republiek Hongarije, de Republiek Malta, de Republiek Polen, Roemenië, de Republiek Slovenië en de Slowaakse Re</w:t>
            </w:r>
            <w:r w:rsidRPr="00ED260A">
              <w:t>publiek (PB L 63 van 7.3.2008, blz. 43).</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w:t>
      </w:r>
      <w:r w:rsidRPr="00ED260A">
        <w:t xml:space="preserve">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De Europese parkeerkaart voor personen met een handicap wordt in de vorm van een fysieke kaart afgegeven of verlengd en bij de vaststelling van de in lid 7 bedoelde gedelegeerde hande</w:t>
            </w:r>
            <w:r w:rsidRPr="00ED260A">
              <w:t>lingen met een digitaal formaat aangevuld. Personen met een handicap krijgen de mogelijkheid om de digitale en/of de fysieke kaart te gebruiken.</w:t>
            </w:r>
          </w:p>
        </w:tc>
        <w:tc>
          <w:tcPr>
            <w:tcW w:w="4876" w:type="dxa"/>
          </w:tcPr>
          <w:p w:rsidR="005D6152" w:rsidRPr="00ED260A" w:rsidRDefault="00DD52B6">
            <w:pPr>
              <w:pStyle w:val="Normal6a"/>
            </w:pPr>
            <w:r w:rsidRPr="00ED260A">
              <w:t>6.</w:t>
            </w:r>
            <w:r w:rsidRPr="00ED260A">
              <w:tab/>
              <w:t xml:space="preserve">De Europese parkeerkaart voor personen met een handicap wordt in de vorm van een fysieke kaart afgegeven of </w:t>
            </w:r>
            <w:r w:rsidRPr="00ED260A">
              <w:t xml:space="preserve">verlengd en bij de vaststelling van de in lid 7 bedoelde gedelegeerde handelingen met een digitaal formaat aangevuld. Personen met een handicap krijgen de mogelijkheid om de digitale en/of de fysieke kaart te gebruiken. </w:t>
            </w:r>
            <w:r w:rsidRPr="00ED260A">
              <w:rPr>
                <w:b/>
                <w:i/>
              </w:rPr>
              <w:t>Mensen met reumatische ziekten en sp</w:t>
            </w:r>
            <w:r w:rsidRPr="00ED260A">
              <w:rPr>
                <w:b/>
                <w:i/>
              </w:rPr>
              <w:t>ier- en skeletaandoeningen (RMD’s) in heel Europa, met een grote verscheidenheid aan aandoeningen, hebben vaak te maken met een verminderde mobiliteit die nog niet voldoet aan de drempel van een handicap, waardoor zij waarschijnlijk gehandicapt zullen word</w:t>
            </w:r>
            <w:r w:rsidRPr="00ED260A">
              <w:rPr>
                <w:b/>
                <w:i/>
              </w:rPr>
              <w:t>en zonder enige ondersteuning.</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lastRenderedPageBreak/>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Europese parkeerkaart voor personen met een handicap wordt in de vorm van een fysieke kaart afgegeven of verlengd en bij de vaststelling van de in lid 7 bedoelde gedelegeerde handelingen </w:t>
            </w:r>
            <w:r w:rsidRPr="00ED260A">
              <w:t>met een digitaal formaat aangevuld. Personen met een handicap krijgen de mogelijkheid om de digitale en/of de fysieke kaart te gebruiken.</w:t>
            </w:r>
          </w:p>
        </w:tc>
        <w:tc>
          <w:tcPr>
            <w:tcW w:w="4876" w:type="dxa"/>
          </w:tcPr>
          <w:p w:rsidR="005D6152" w:rsidRPr="00ED260A" w:rsidRDefault="00DD52B6">
            <w:pPr>
              <w:pStyle w:val="Normal6a"/>
            </w:pPr>
            <w:r w:rsidRPr="00ED260A">
              <w:t>6.</w:t>
            </w:r>
            <w:r w:rsidRPr="00ED260A">
              <w:tab/>
              <w:t xml:space="preserve">De Europese parkeerkaart voor personen met een handicap </w:t>
            </w:r>
            <w:r w:rsidRPr="00ED260A">
              <w:rPr>
                <w:b/>
                <w:i/>
              </w:rPr>
              <w:t>en ouderen</w:t>
            </w:r>
            <w:r w:rsidRPr="00ED260A">
              <w:t xml:space="preserve"> wordt in de vorm van een fysieke kaart afgegeven</w:t>
            </w:r>
            <w:r w:rsidRPr="00ED260A">
              <w:t xml:space="preserve"> of verlengd en bij de vaststelling van de in lid 7 bedoelde gedelegeerde handelingen met een digitaal formaat aangevuld. Personen met een handicap </w:t>
            </w:r>
            <w:r w:rsidRPr="00ED260A">
              <w:rPr>
                <w:b/>
                <w:i/>
              </w:rPr>
              <w:t>en ouderen</w:t>
            </w:r>
            <w:r w:rsidRPr="00ED260A">
              <w:t xml:space="preserve"> krijgen de mogelijkheid om de digitale en/of de fysieke kaart te gebruiken.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6</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6.</w:t>
            </w:r>
            <w:r w:rsidRPr="00ED260A">
              <w:tab/>
              <w:t xml:space="preserve">De Europese parkeerkaart voor personen met een handicap wordt in de vorm van een fysieke kaart afgegeven of verlengd en bij de vaststelling van de in lid 7 bedoelde gedelegeerde handelingen met een digitaal formaat aangevuld. Personen met </w:t>
            </w:r>
            <w:r w:rsidRPr="00ED260A">
              <w:t>een handicap krijgen de mogelijkheid om de digitale en/of de fysieke kaart te gebruiken.</w:t>
            </w:r>
          </w:p>
        </w:tc>
        <w:tc>
          <w:tcPr>
            <w:tcW w:w="4876" w:type="dxa"/>
          </w:tcPr>
          <w:p w:rsidR="005D6152" w:rsidRPr="00ED260A" w:rsidRDefault="00DD52B6">
            <w:pPr>
              <w:pStyle w:val="Normal6a"/>
            </w:pPr>
            <w:r w:rsidRPr="00ED260A">
              <w:t>6.</w:t>
            </w:r>
            <w:r w:rsidRPr="00ED260A">
              <w:tab/>
              <w:t>De Europese parkeerkaart voor personen met een handicap wordt in de vorm van een fysieke kaart afgegeven of verlengd en bij de vaststelling van de in lid 7 bedoelde</w:t>
            </w:r>
            <w:r w:rsidRPr="00ED260A">
              <w:t xml:space="preserve"> gedelegeerde handelingen met een digitaal formaat aangevuld. Personen met een handicap krijgen de mogelijkheid om de digitale en/of de fysieke kaart te gebruiken</w:t>
            </w:r>
            <w:r w:rsidRPr="00ED260A">
              <w:rPr>
                <w:b/>
                <w:i/>
              </w:rPr>
              <w:t>, die beide evenwaardig zijn</w:t>
            </w:r>
            <w:r w:rsidRPr="00ED260A">
              <w: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w:t>
      </w:r>
      <w:r w:rsidRPr="00ED260A">
        <w:rPr>
          <w:rStyle w:val="HideTWBExt"/>
        </w:rPr>
        <w:t>mAm&gt;</w:t>
      </w:r>
      <w:r w:rsidRPr="00ED260A">
        <w:t>338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Kympouropoulos, 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6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6 bis.</w:t>
            </w:r>
            <w:r w:rsidRPr="00ED260A">
              <w:tab/>
            </w:r>
            <w:r w:rsidRPr="00ED260A">
              <w:rPr>
                <w:b/>
                <w:i/>
              </w:rPr>
              <w:t xml:space="preserve">De lidstaten moedigen overheids- en particuliere instanties aan relevante </w:t>
            </w:r>
            <w:r w:rsidRPr="00ED260A">
              <w:rPr>
                <w:b/>
                <w:i/>
              </w:rPr>
              <w:lastRenderedPageBreak/>
              <w:t>informatie in een openbaar beschikbare databank te uploaden.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339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w:t>
      </w:r>
      <w:r w:rsidRPr="00ED260A">
        <w:t>izzi, Antonio Maria Rinaldi,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 xml:space="preserve">De Commissie is bevoegd overeenkomstig </w:t>
            </w:r>
            <w:r w:rsidRPr="00ED260A">
              <w:t>artikel 11 gedelegeerde handelingen vast te stellen om de richtlijn aan te vullen teneinde het digitale formaat van de Europese parkeerkaart voor personen met een handicap vast te stellen en de interoperabiliteit te waarborgen – onder meer via de ontwikkel</w:t>
            </w:r>
            <w:r w:rsidRPr="00ED260A">
              <w:t>ing en de uitrol van digitale tools – en om bijlage II te wijzigen teneinde de gemeenschappelijke kenmerken van het gestandaardiseerde formaat te wijzigen, het formaat aan technische ontwikkelingen aan te passen, vervalsing en fraude te voorkomen, misbruik</w:t>
            </w:r>
            <w:r w:rsidRPr="00ED260A">
              <w:t xml:space="preserve"> of verkeerd gebruik aan te pakken en de interoperabiliteit te waarborgen, onder meer via de ontwikkeling en de uitrol van digitale tools.</w:t>
            </w:r>
          </w:p>
        </w:tc>
        <w:tc>
          <w:tcPr>
            <w:tcW w:w="4876" w:type="dxa"/>
          </w:tcPr>
          <w:p w:rsidR="005D6152" w:rsidRPr="00ED260A" w:rsidRDefault="00DD52B6">
            <w:pPr>
              <w:pStyle w:val="Normal6a"/>
            </w:pPr>
            <w:r w:rsidRPr="00ED260A">
              <w:t>7.</w:t>
            </w:r>
            <w:r w:rsidRPr="00ED260A">
              <w:tab/>
              <w:t xml:space="preserve">De Commissie is bevoegd overeenkomstig artikel 11 gedelegeerde handelingen vast te stellen om de richtlijn aan te </w:t>
            </w:r>
            <w:r w:rsidRPr="00ED260A">
              <w:t>vullen teneinde het digitale formaat van de Europese parkeerkaart voor personen met een handicap vast te stellen en de interoperabiliteit te waarborgen – onder meer via de ontwikkeling en de uitrol van digitale tools – en om bijlage II te wijzigen teneinde</w:t>
            </w:r>
            <w:r w:rsidRPr="00ED260A">
              <w:t xml:space="preserve"> de gemeenschappelijke kenmerken van het gestandaardiseerde formaat te wijzigen, het formaat aan technische ontwikkelingen aan te passen, vervalsing en fraude te voorkomen, misbruik of verkeerd gebruik aan te pakken en de interoperabiliteit te waarborgen, </w:t>
            </w:r>
            <w:r w:rsidRPr="00ED260A">
              <w:t xml:space="preserve">onder meer via de ontwikkeling en de uitrol van digitale tools. </w:t>
            </w:r>
            <w:r w:rsidRPr="00ED260A">
              <w:rPr>
                <w:b/>
                <w:i/>
              </w:rPr>
              <w:t>Het digitale formaat van de Europese parkeerkaart moet worden ontwikkeld in de vorm van een gecertificeerd attribuut en worden geïntegreerd in nationale projecten voor digitale portemonnees, m</w:t>
            </w:r>
            <w:r w:rsidRPr="00ED260A">
              <w:rPr>
                <w:b/>
                <w:i/>
              </w:rPr>
              <w:t>et het oog op de doorstroming naar het EUDI-portemonneeproject.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lastRenderedPageBreak/>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7.</w:t>
            </w:r>
            <w:r w:rsidRPr="00ED260A">
              <w:tab/>
              <w:t xml:space="preserve">De Commissie is bevoegd overeenkomstig artikel 11 gedelegeerde handelingen vast te stellen om de richtlijn aan te vullen teneinde het digitale formaat </w:t>
            </w:r>
            <w:r w:rsidRPr="00ED260A">
              <w:t xml:space="preserve">van de Europese parkeerkaart voor personen met een handicap vast te stellen en de interoperabiliteit te waarborgen – onder meer via de ontwikkeling en de uitrol van digitale tools – en om bijlage II te wijzigen teneinde de gemeenschappelijke kenmerken van </w:t>
            </w:r>
            <w:r w:rsidRPr="00ED260A">
              <w:t xml:space="preserve">het gestandaardiseerde formaat te wijzigen, het formaat aan technische ontwikkelingen aan te passen, vervalsing en fraude te voorkomen, misbruik of verkeerd gebruik aan te pakken en de interoperabiliteit te waarborgen, onder meer via de ontwikkeling en de </w:t>
            </w:r>
            <w:r w:rsidRPr="00ED260A">
              <w:t>uitrol van digitale tools.</w:t>
            </w:r>
          </w:p>
        </w:tc>
        <w:tc>
          <w:tcPr>
            <w:tcW w:w="4876" w:type="dxa"/>
          </w:tcPr>
          <w:p w:rsidR="005D6152" w:rsidRPr="00ED260A" w:rsidRDefault="00DD52B6">
            <w:pPr>
              <w:pStyle w:val="Normal6a"/>
            </w:pPr>
            <w:r w:rsidRPr="00ED260A">
              <w:t>7.</w:t>
            </w:r>
            <w:r w:rsidRPr="00ED260A">
              <w:tab/>
              <w:t xml:space="preserve">De Commissie is bevoegd overeenkomstig artikel 11 gedelegeerde handelingen vast te stellen om de richtlijn aan te vullen teneinde het digitale formaat van de Europese parkeerkaart voor personen met een handicap </w:t>
            </w:r>
            <w:r w:rsidRPr="00ED260A">
              <w:rPr>
                <w:b/>
                <w:i/>
              </w:rPr>
              <w:t>en ouderen</w:t>
            </w:r>
            <w:r w:rsidRPr="00ED260A">
              <w:t xml:space="preserve"> vast</w:t>
            </w:r>
            <w:r w:rsidRPr="00ED260A">
              <w:t xml:space="preserve"> te stellen en de interoperabiliteit te waarborgen – onder meer via de ontwikkeling en de uitrol van digitale tools – en om bijlage II te wijzigen teneinde de gemeenschappelijke kenmerken van het gestandaardiseerde formaat te wijzigen, het formaat aan tech</w:t>
            </w:r>
            <w:r w:rsidRPr="00ED260A">
              <w:t>nische ontwikkelingen aan te passen, vervalsing en fraude te voorkomen, misbruik of verkeerd gebruik aan te pakken en de interoperabiliteit te waarborgen, onder meer via de ontwikkeling en de uitrol van digitale tools.</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w:t>
      </w:r>
      <w:r w:rsidRPr="00ED260A">
        <w:rPr>
          <w:rStyle w:val="HideTWBExt"/>
        </w:rPr>
        <w:t>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João Albuquerque, Daniela Rondinelli, Marc Angel, Milan Brglez, Agnes Jongerius, Aurore Lalucq, Elisabetta Gualmini, Klára Dobrev, Marianne Vind, Vilija Blinkevičiūtė, Alex Agius Saliba, </w:t>
      </w:r>
      <w:r w:rsidRPr="00ED260A">
        <w:t>Brando Benifei, Ilan De Basso, Alicia Homs Ginel, Carina Ohlsson, Estrella Durá Ferrandis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w:t>
            </w:r>
            <w:r w:rsidRPr="00ED260A">
              <w:t>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De Commissie zet een voor het publiek toegankelijke Uniedatabank op met alle ter zake doende informatie over de toepasselijke parkeervoorwaarden en -faciliteiten in elke lidstaat als vastgesteld op lokaal, regionaal of nationaal niveau.</w:t>
            </w:r>
            <w:r w:rsidRPr="00ED260A">
              <w:t xml:space="preserve"> </w:t>
            </w:r>
            <w:r w:rsidRPr="00ED260A">
              <w:rPr>
                <w:b/>
                <w:i/>
              </w:rPr>
              <w:t>De databank is beschikbaar in alle talen van de EU en in toegankelijke formaten.</w:t>
            </w:r>
            <w:r w:rsidRPr="00ED260A">
              <w:t xml:space="preserve"> </w:t>
            </w:r>
            <w:r w:rsidRPr="00ED260A">
              <w:rPr>
                <w:b/>
                <w:i/>
              </w:rPr>
              <w:t xml:space="preserve">De databank is beschikbaar op een enkele website, in alle officiële talen, waarin de </w:t>
            </w:r>
            <w:r w:rsidRPr="00ED260A">
              <w:rPr>
                <w:b/>
                <w:i/>
              </w:rPr>
              <w:lastRenderedPageBreak/>
              <w:t>bijzondere voorwaarden of de voorkeursbehandeling die door de overheidsinstanties worden g</w:t>
            </w:r>
            <w:r w:rsidRPr="00ED260A">
              <w:rPr>
                <w:b/>
                <w:i/>
              </w:rPr>
              <w:t>eboden, worden vergeleken.</w:t>
            </w:r>
            <w:r w:rsidRPr="00ED260A">
              <w:t xml:space="preserve"> </w:t>
            </w:r>
            <w:r w:rsidRPr="00ED260A">
              <w:rPr>
                <w:b/>
                <w:i/>
              </w:rPr>
              <w:t>De lidstaten zorgen ervoor dat informatie over de bijzondere voorwaarden of voorkeursbehandelingen die door particulieren worden geboden, gemakkelijker op de website kan worden geraadpleegd en dat deze informatie regelmatig wordt</w:t>
            </w:r>
            <w:r w:rsidRPr="00ED260A">
              <w:rPr>
                <w:b/>
                <w:i/>
              </w:rPr>
              <w:t xml:space="preserve"> bijgewerkt overeenkomstig eventuele wijzigingen in de nationale wetgeving.</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 xml:space="preserve">Lucia Ďuriš Nicholsonová, Abir Al-Sahlani, Jordi Cañas, Monica Semedo, </w:t>
      </w:r>
      <w:r w:rsidRPr="00ED260A">
        <w:t>Atidzhe Alieva-Veli, Dragoş Pîslaru, Irena Joveva, Max Orville, Sylvie Brunet, Marie-Pierre Vedrenne</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 xml:space="preserve">De Commissie zet een voor het publiek toegankelijke Uniedatabank op met ter zake doende informatie over de toepasselijke parkeervoorwaarden en -faciliteiten in elke lidstaat als vastgesteld op lokaal, regionaal of </w:t>
            </w:r>
            <w:r w:rsidRPr="00ED260A">
              <w:rPr>
                <w:b/>
                <w:i/>
              </w:rPr>
              <w:t>nationaal niveau.</w:t>
            </w:r>
            <w:r w:rsidRPr="00ED260A">
              <w:t xml:space="preserve"> </w:t>
            </w:r>
            <w:r w:rsidRPr="00ED260A">
              <w:rPr>
                <w:b/>
                <w:i/>
              </w:rPr>
              <w:t>De databank is beschikbaar in alle EU-talen en de nationale gebarentalen van de lidstaten, alsook in toegankelijke formaten.</w:t>
            </w:r>
            <w:r w:rsidRPr="00ED260A">
              <w:t xml:space="preserve"> </w:t>
            </w:r>
            <w:r w:rsidRPr="00ED260A">
              <w:rPr>
                <w:b/>
                <w:i/>
              </w:rPr>
              <w:t>De lidstaten zorgen ervoor dat overheidsinstanties deze informatie naar de databank uploaden en deze zo nodig act</w:t>
            </w:r>
            <w:r w:rsidRPr="00ED260A">
              <w:rPr>
                <w:b/>
                <w:i/>
              </w:rPr>
              <w:t>ualiseren.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Artikel 7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De Commissie zet een openbaar toegankelijke databank op met ter zake doende informatie over de geldende parkeerregels, -voorwaarden en -plaatsen zoals vastgesteld op lokaal, regionaal of nationaal</w:t>
            </w:r>
            <w:r w:rsidRPr="00ED260A">
              <w:rPr>
                <w:b/>
                <w:i/>
              </w:rPr>
              <w:t xml:space="preserve"> niveau.</w:t>
            </w:r>
            <w:r w:rsidRPr="00ED260A">
              <w:t xml:space="preserve"> </w:t>
            </w:r>
            <w:r w:rsidRPr="00ED260A">
              <w:rPr>
                <w:b/>
                <w:i/>
              </w:rPr>
              <w:t>De databank is in alle EU-talen beschikbaar.</w:t>
            </w:r>
            <w:r w:rsidRPr="00ED260A">
              <w:t xml:space="preserve"> </w:t>
            </w:r>
            <w:r w:rsidRPr="00ED260A">
              <w:rPr>
                <w:b/>
                <w:i/>
              </w:rPr>
              <w:t>De lidstaten zorgen ervoor dat overheidsinstanties relevante informatie in de databank uploaden en regelmatig actualiseren.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344</w:t>
      </w:r>
      <w:r w:rsidRPr="00ED260A">
        <w:rPr>
          <w:rStyle w:val="HideTWBExt"/>
        </w:rPr>
        <w:t>&lt;/NumAm</w:t>
      </w:r>
      <w:r w:rsidRPr="00ED260A">
        <w:rPr>
          <w:rStyle w:val="HideTWBExt"/>
        </w:rPr>
        <w:t>&gt;</w:t>
      </w:r>
    </w:p>
    <w:p w:rsidR="005D6152" w:rsidRPr="00ED260A" w:rsidRDefault="00DD52B6">
      <w:pPr>
        <w:pStyle w:val="NormalBold"/>
      </w:pPr>
      <w:r w:rsidRPr="00ED260A">
        <w:rPr>
          <w:rStyle w:val="HideTWBExt"/>
        </w:rPr>
        <w:t>&lt;RepeatBlock-By&gt;&lt;Members&gt;</w:t>
      </w:r>
      <w:r w:rsidRPr="00ED260A">
        <w:t>Loucas Fourlas, Stelios Kympouropoulos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 xml:space="preserve">De </w:t>
            </w:r>
            <w:r w:rsidRPr="00ED260A">
              <w:rPr>
                <w:b/>
                <w:i/>
              </w:rPr>
              <w:t>Commissie zet een openbaar toegankelijke databank op met ter zake doende informatie over de geldende parkeerregels, -voorwaarden en -plaatsen zoals vastgesteld op lokaal, regionaal of nationaal niveau.</w:t>
            </w:r>
            <w:r w:rsidRPr="00ED260A">
              <w:t xml:space="preserve"> </w:t>
            </w:r>
            <w:r w:rsidRPr="00ED260A">
              <w:rPr>
                <w:b/>
                <w:i/>
              </w:rPr>
              <w:t xml:space="preserve">De databank is beschikbaar en wordt geactualiseerd in </w:t>
            </w:r>
            <w:r w:rsidRPr="00ED260A">
              <w:rPr>
                <w:b/>
                <w:i/>
              </w:rPr>
              <w:t>alle officiële EU-talen.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Francesca Peppucci, Rosa Estaràs Ferragut, Stelios Kympouropoulos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w:t>
      </w:r>
      <w:r w:rsidRPr="00ED260A">
        <w:t>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 lid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7 bis.</w:t>
            </w:r>
            <w:r w:rsidRPr="00ED260A">
              <w:tab/>
            </w:r>
            <w:r w:rsidRPr="00ED260A">
              <w:rPr>
                <w:b/>
                <w:i/>
              </w:rPr>
              <w:t xml:space="preserve">De Commissie zet een openbaar toegankelijke databank op die beschikbaar is in alle officiële talen van de EU en die informatie </w:t>
            </w:r>
            <w:r w:rsidRPr="00ED260A">
              <w:rPr>
                <w:b/>
                <w:i/>
              </w:rPr>
              <w:t>bevat over de Europese parkeerkaart voor personen met een handicap, zoals gedefinieerd op lokaal, regionaal of nationaal niveau.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Katrin Langensiepen</w:t>
      </w:r>
      <w:r w:rsidRPr="00ED260A">
        <w:rPr>
          <w:rStyle w:val="HideTWBExt"/>
        </w:rPr>
        <w:t>&lt;/M</w:t>
      </w:r>
      <w:r w:rsidRPr="00ED260A">
        <w:rPr>
          <w:rStyle w:val="HideTWBExt"/>
        </w:rPr>
        <w:t>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7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jc w:val="center"/>
            </w:pPr>
            <w:r w:rsidRPr="00ED260A">
              <w:rPr>
                <w:b/>
                <w:i/>
              </w:rPr>
              <w:t>Artikel 7 bis</w:t>
            </w:r>
            <w:r w:rsidRPr="00ED260A">
              <w:tab/>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jc w:val="center"/>
            </w:pPr>
            <w:r w:rsidRPr="00ED260A">
              <w:rPr>
                <w:b/>
                <w:i/>
              </w:rPr>
              <w:t>Bepalingen voor kaarthouders bij verandering van woonplaats</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1.</w:t>
            </w:r>
            <w:r w:rsidRPr="00ED260A">
              <w:t xml:space="preserve"> </w:t>
            </w:r>
            <w:r w:rsidRPr="00ED260A">
              <w:rPr>
                <w:b/>
                <w:i/>
              </w:rPr>
              <w:t xml:space="preserve">De </w:t>
            </w:r>
            <w:r w:rsidRPr="00ED260A">
              <w:rPr>
                <w:b/>
                <w:i/>
              </w:rPr>
              <w:t>lidstaten zorgen ervoor dat begunstigden die naar een andere lidstaat zijn verhuisd en in afwachting zijn van de afgifte van een nationale gehandicaptenkaart door de bevoegde instanties, verzekerd zijn van hun rechten en voordelen op grond van de gehandica</w:t>
            </w:r>
            <w:r w:rsidRPr="00ED260A">
              <w:rPr>
                <w:b/>
                <w:i/>
              </w:rPr>
              <w:t>ptenkaart en de parkeerkaart van de lidstaat die de kaart heeft afgegeven.</w:t>
            </w:r>
            <w:r w:rsidRPr="00ED260A">
              <w:t xml:space="preserve"> </w:t>
            </w:r>
            <w:r w:rsidRPr="00ED260A">
              <w:rPr>
                <w:b/>
                <w:i/>
              </w:rPr>
              <w:t>De Europese gehandicaptenkaart en de Europese parkeerkaart zijn geldig totdat de nieuwe nationale kaart is afgegeven.</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w:t>
            </w:r>
            <w:r w:rsidRPr="00ED260A">
              <w:t xml:space="preserve"> </w:t>
            </w:r>
            <w:r w:rsidRPr="00ED260A">
              <w:rPr>
                <w:b/>
                <w:i/>
              </w:rPr>
              <w:t>De lidstaten zorgen ervoor dat het proces van herbeoordeli</w:t>
            </w:r>
            <w:r w:rsidRPr="00ED260A">
              <w:rPr>
                <w:b/>
                <w:i/>
              </w:rPr>
              <w:t>ng van de handicap en de afgifte van de nieuwe nationale kaart, en dus de nieuwe Europese gehandicaptenkaart en parkeerkaart, niet langer duurt dan zes maanden.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347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8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r>
            <w:r w:rsidRPr="00ED260A">
              <w:t xml:space="preserve">De Commissie stelt uitvoeringshandelingen vast tot vaststelling van gemeenschappelijke technische specificaties voor de verdere specificering van de formaten van de Europese </w:t>
            </w:r>
            <w:r w:rsidRPr="00ED260A">
              <w:rPr>
                <w:b/>
                <w:i/>
              </w:rPr>
              <w:t>gehandicaptenkaart</w:t>
            </w:r>
            <w:r w:rsidRPr="00ED260A">
              <w:t xml:space="preserve"> en de Europese parkeerkaart voor personen met een handicap, de </w:t>
            </w:r>
            <w:r w:rsidRPr="00ED260A">
              <w:t>respectieve beveiligingskenmerken en geavanceerde digitale kenmerken ervan, met inbegrip van het specifieke formaat en de daarin opgenomen gegevens, met inbegrip van passende beveiligingsmaatregelen voor de persoonsgegevens, alsook interoperabiliteitskwest</w:t>
            </w:r>
            <w:r w:rsidRPr="00ED260A">
              <w:t>ies, zoals gemeenschappelijke EU-applicaties om de gegevens in digitale kenmerken van fysieke kaarten waarbij elektronische middelen voor fraudepreventie worden gebruikt, te lezen, alsook voor de vaststelling van de technische specificaties van het opslagm</w:t>
            </w:r>
            <w:r w:rsidRPr="00ED260A">
              <w:t>edium voor digitale kaarten, bijvoorbeeld om de geldigheid en het nummer van de kaarten te verifiëren, de authenticiteit ervan te controleren, vervalsing en fraude te voorkomen, de kaart(en) tussen lidstaten te lezen en de kaarten in de EU-portemonnee voor</w:t>
            </w:r>
            <w:r w:rsidRPr="00ED260A">
              <w:t xml:space="preserve"> digitale identiteit te gebruiken, alsook om de toegang van personen met een handicap tot alle gegevens in de kaarten te waarborgen.</w:t>
            </w:r>
          </w:p>
        </w:tc>
        <w:tc>
          <w:tcPr>
            <w:tcW w:w="4876" w:type="dxa"/>
          </w:tcPr>
          <w:p w:rsidR="005D6152" w:rsidRPr="00ED260A" w:rsidRDefault="00DD52B6">
            <w:pPr>
              <w:pStyle w:val="Normal6a"/>
            </w:pPr>
            <w:r w:rsidRPr="00ED260A">
              <w:t>1.</w:t>
            </w:r>
            <w:r w:rsidRPr="00ED260A">
              <w:tab/>
              <w:t xml:space="preserve">De Commissie stelt uitvoeringshandelingen vast tot vaststelling van gemeenschappelijke technische specificaties voor de </w:t>
            </w:r>
            <w:r w:rsidRPr="00ED260A">
              <w:t xml:space="preserve">verdere specificering van de formaten van de Europese </w:t>
            </w:r>
            <w:r w:rsidRPr="00ED260A">
              <w:rPr>
                <w:b/>
                <w:i/>
              </w:rPr>
              <w:t>gehandicapten- en seniorenkaart</w:t>
            </w:r>
            <w:r w:rsidRPr="00ED260A">
              <w:t xml:space="preserve"> en de Europese parkeerkaart voor personen met een handicap </w:t>
            </w:r>
            <w:r w:rsidRPr="00ED260A">
              <w:rPr>
                <w:b/>
                <w:i/>
              </w:rPr>
              <w:t>en ouderen</w:t>
            </w:r>
            <w:r w:rsidRPr="00ED260A">
              <w:t>, de respectieve beveiligingskenmerken en geavanceerde digitale kenmerken ervan, met inbegrip van het</w:t>
            </w:r>
            <w:r w:rsidRPr="00ED260A">
              <w:t xml:space="preserve"> specifieke formaat en de daarin opgenomen gegevens, met inbegrip van passende beveiligingsmaatregelen voor de persoonsgegevens, alsook interoperabiliteitskwesties, zoals gemeenschappelijke EU-applicaties om de gegevens in digitale kenmerken van fysieke ka</w:t>
            </w:r>
            <w:r w:rsidRPr="00ED260A">
              <w:t>arten waarbij elektronische middelen voor fraudepreventie worden gebruikt, te lezen, alsook voor de vaststelling van de technische specificaties van het opslagmedium voor digitale kaarten, bijvoorbeeld om de geldigheid en het nummer van de kaarten te verif</w:t>
            </w:r>
            <w:r w:rsidRPr="00ED260A">
              <w:t xml:space="preserve">iëren, de authenticiteit ervan te controleren, vervalsing en fraude te voorkomen, de kaart(en) tussen lidstaten te lezen en de kaarten in de EU-portemonnee voor digitale identiteit te gebruiken, alsook om de toegang van personen met een handicap </w:t>
            </w:r>
            <w:r w:rsidRPr="00ED260A">
              <w:rPr>
                <w:b/>
                <w:i/>
              </w:rPr>
              <w:t>en ouderen</w:t>
            </w:r>
            <w:r w:rsidRPr="00ED260A">
              <w:t xml:space="preserve"> tot alle gegevens in de kaarten te waarborgen.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lastRenderedPageBreak/>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gehandicaptenkaart en een Europe</w:t>
            </w:r>
            <w:r w:rsidRPr="00ED260A">
              <w:t>se parkeerkaart voor personen met een handicap openbaar in toegankelijke formaten – onder meer in digitale formaten – en op verzoek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regels, de pra</w:t>
            </w:r>
            <w:r w:rsidRPr="00ED260A">
              <w:t>ktijken en de procedures voor de afgifte, de verlenging of de intrekking van een Europese gehandicaptenkaart en een Europese parkeerkaart voor personen met een handicap openbaar in toegankelijke formaten – onder meer in digitale formaten</w:t>
            </w:r>
            <w:r w:rsidRPr="00ED260A">
              <w:rPr>
                <w:b/>
                <w:i/>
              </w:rPr>
              <w:t>, nationale gebaren</w:t>
            </w:r>
            <w:r w:rsidRPr="00ED260A">
              <w:rPr>
                <w:b/>
                <w:i/>
              </w:rPr>
              <w:t>talen en gemakkelijk leesbare formaten</w:t>
            </w:r>
            <w:r w:rsidRPr="00ED260A">
              <w:t xml:space="preserve"> – en op verzoek in door personen met een handicap gevraagde ondersteunende formaten. </w:t>
            </w:r>
            <w:r w:rsidRPr="00ED260A">
              <w:rPr>
                <w:b/>
                <w:i/>
              </w:rPr>
              <w:t>Deze informatie, met inbegrip van informatie over de in artikel 2, lid 1, bedoelde diensten, wordt verzameld op een website op EU-ni</w:t>
            </w:r>
            <w:r w:rsidRPr="00ED260A">
              <w:rPr>
                <w:b/>
                <w:i/>
              </w:rPr>
              <w:t>veau en is beschikbaar in alle EU-talen.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349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 xml:space="preserve">Artikel 9 – </w:t>
      </w:r>
      <w:r w:rsidRPr="00ED260A">
        <w:t>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gehandicaptenkaart en een Europese parkeerka</w:t>
            </w:r>
            <w:r w:rsidRPr="00ED260A">
              <w:t>art voor personen met een handicap openbaar in toegankelijke formaten – onder meer in digitale formaten – en op verzoek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regels, de praktijken en d</w:t>
            </w:r>
            <w:r w:rsidRPr="00ED260A">
              <w:t>e procedures voor de afgifte, de verlenging of de intrekking van een Europese gehandicaptenkaart en een Europese parkeerkaart voor personen met een handicap openbaar in toegankelijke formaten – onder meer in digitale formaten</w:t>
            </w:r>
            <w:r w:rsidRPr="00ED260A">
              <w:rPr>
                <w:b/>
                <w:i/>
              </w:rPr>
              <w:t>, nationale gebarentalen en gem</w:t>
            </w:r>
            <w:r w:rsidRPr="00ED260A">
              <w:rPr>
                <w:b/>
                <w:i/>
              </w:rPr>
              <w:t>akkelijk leesbare formaten</w:t>
            </w:r>
            <w:r w:rsidRPr="00ED260A">
              <w:t xml:space="preserve"> – en op verzoek in door personen met een handicap gevraagde ondersteunende formaten. </w:t>
            </w:r>
            <w:r w:rsidRPr="00ED260A">
              <w:rPr>
                <w:b/>
                <w:i/>
              </w:rPr>
              <w:t xml:space="preserve">Deze informatie, met inbegrip van informatie over de in artikel 2, lid 1, bedoelde </w:t>
            </w:r>
            <w:r w:rsidRPr="00ED260A">
              <w:rPr>
                <w:b/>
                <w:i/>
              </w:rPr>
              <w:lastRenderedPageBreak/>
              <w:t>diensten, wordt verzameld op een website op EU-niveau en is b</w:t>
            </w:r>
            <w:r w:rsidRPr="00ED260A">
              <w:rPr>
                <w:b/>
                <w:i/>
              </w:rPr>
              <w:t>eschikbaar in alle EU-talen.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350</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Stelios Kympouropoulos, 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maken de voorwaarden, de regels, de praktijken en de procedures voor de afgifte, de verlenging of de intrekking van een Europese gehandicaptenkaart en </w:t>
            </w:r>
            <w:r w:rsidRPr="00ED260A">
              <w:t>een Europese parkeerkaart voor personen met een handicap openbaar in toegankelijke formaten – onder meer in digitale formaten – en op verzoek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w:t>
            </w:r>
            <w:r w:rsidRPr="00ED260A">
              <w:t>ls, de praktijken en de procedures voor de afgifte, de verlenging of de intrekking van een Europese gehandicaptenkaart en een Europese parkeerkaart voor personen met een handicap openbaar in toegankelijke</w:t>
            </w:r>
            <w:r w:rsidRPr="00ED260A">
              <w:rPr>
                <w:b/>
                <w:i/>
              </w:rPr>
              <w:t>, gemakkelijk leesbare</w:t>
            </w:r>
            <w:r w:rsidRPr="00ED260A">
              <w:t xml:space="preserve"> formaten – onder meer in digi</w:t>
            </w:r>
            <w:r w:rsidRPr="00ED260A">
              <w:t xml:space="preserve">tale formaten – en op verzoek in door personen met een handicap gevraagde ondersteunende formaten. </w:t>
            </w:r>
            <w:r w:rsidRPr="00ED260A">
              <w:rPr>
                <w:b/>
                <w:i/>
              </w:rPr>
              <w:t>Deze informatie, met inbegrip van informatie over de in artikel 2, lid 1, bedoelde diensten, wordt verzameld op een website op EU-niveau en is beschikbaar in</w:t>
            </w:r>
            <w:r w:rsidRPr="00ED260A">
              <w:rPr>
                <w:b/>
                <w:i/>
              </w:rPr>
              <w:t xml:space="preserve"> alle EU-talen.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w:t>
            </w:r>
            <w:r w:rsidRPr="00ED260A">
              <w:t xml:space="preserve">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r>
            <w:r w:rsidRPr="00ED260A">
              <w:t xml:space="preserve">De lidstaten maken de voorwaarden, de regels, de praktijken en de procedures voor de afgifte, de verlenging of de intrekking van een Europese </w:t>
            </w:r>
            <w:r w:rsidRPr="00ED260A">
              <w:lastRenderedPageBreak/>
              <w:t xml:space="preserve">gehandicaptenkaart en een Europese parkeerkaart voor personen met een handicap openbaar in toegankelijke formaten </w:t>
            </w:r>
            <w:r w:rsidRPr="00ED260A">
              <w:rPr>
                <w:b/>
                <w:i/>
              </w:rPr>
              <w:t>–</w:t>
            </w:r>
            <w:r w:rsidRPr="00ED260A">
              <w:t xml:space="preserve"> onder meer in digitale formaten </w:t>
            </w:r>
            <w:r w:rsidRPr="00ED260A">
              <w:rPr>
                <w:b/>
                <w:i/>
              </w:rPr>
              <w:t>–</w:t>
            </w:r>
            <w:r w:rsidRPr="00ED260A">
              <w:t xml:space="preserve"> en op verzoek in door personen met een handicap gevraagde ondersteunende formaten.</w:t>
            </w:r>
          </w:p>
        </w:tc>
        <w:tc>
          <w:tcPr>
            <w:tcW w:w="4876" w:type="dxa"/>
          </w:tcPr>
          <w:p w:rsidR="005D6152" w:rsidRPr="00ED260A" w:rsidRDefault="00DD52B6">
            <w:pPr>
              <w:pStyle w:val="Normal6a"/>
            </w:pPr>
            <w:r w:rsidRPr="00ED260A">
              <w:lastRenderedPageBreak/>
              <w:t>1.</w:t>
            </w:r>
            <w:r w:rsidRPr="00ED260A">
              <w:tab/>
              <w:t xml:space="preserve">De lidstaten maken de voorwaarden, de regels, de praktijken en de procedures voor de afgifte, de verlenging of de intrekking van een </w:t>
            </w:r>
            <w:r w:rsidRPr="00ED260A">
              <w:t xml:space="preserve">Europese </w:t>
            </w:r>
            <w:r w:rsidRPr="00ED260A">
              <w:lastRenderedPageBreak/>
              <w:t>gehandicaptenkaart en een Europese parkeerkaart voor personen met een handicap openbaar</w:t>
            </w:r>
            <w:r w:rsidRPr="00ED260A">
              <w:rPr>
                <w:b/>
                <w:i/>
              </w:rPr>
              <w:t>, onder meer op een website op EU-niveau, in alle EU-talen.</w:t>
            </w:r>
            <w:r w:rsidRPr="00ED260A">
              <w:t xml:space="preserve"> </w:t>
            </w:r>
            <w:r w:rsidRPr="00ED260A">
              <w:rPr>
                <w:b/>
                <w:i/>
              </w:rPr>
              <w:t>De informatie is beschikbaar</w:t>
            </w:r>
            <w:r w:rsidRPr="00ED260A">
              <w:t xml:space="preserve"> in toegankelijke formaten</w:t>
            </w:r>
            <w:r w:rsidRPr="00ED260A">
              <w:rPr>
                <w:b/>
                <w:i/>
              </w:rPr>
              <w:t>,</w:t>
            </w:r>
            <w:r w:rsidRPr="00ED260A">
              <w:t xml:space="preserve"> onder meer in digitale formaten</w:t>
            </w:r>
            <w:r w:rsidRPr="00ED260A">
              <w:rPr>
                <w:b/>
                <w:i/>
              </w:rPr>
              <w:t>, alsook in n</w:t>
            </w:r>
            <w:r w:rsidRPr="00ED260A">
              <w:rPr>
                <w:b/>
                <w:i/>
              </w:rPr>
              <w:t>ationale gebarentalen en gemakkelijk leesbare formaten,</w:t>
            </w:r>
            <w:r w:rsidRPr="00ED260A">
              <w:t xml:space="preserve"> en op </w:t>
            </w:r>
            <w:r w:rsidRPr="00ED260A">
              <w:rPr>
                <w:b/>
                <w:i/>
              </w:rPr>
              <w:t>individueel</w:t>
            </w:r>
            <w:r w:rsidRPr="00ED260A">
              <w:t xml:space="preserve"> verzoek in </w:t>
            </w:r>
            <w:r w:rsidRPr="00ED260A">
              <w:rPr>
                <w:b/>
                <w:i/>
              </w:rPr>
              <w:t>andere</w:t>
            </w:r>
            <w:r w:rsidRPr="00ED260A">
              <w:t xml:space="preserve"> door personen met een handicap gevraagde ondersteunende formaten.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352</w:t>
      </w:r>
      <w:r w:rsidRPr="00ED260A">
        <w:rPr>
          <w:rStyle w:val="HideTWBExt"/>
        </w:rPr>
        <w:t>&lt;/NumAm&gt;</w:t>
      </w:r>
    </w:p>
    <w:p w:rsidR="005D6152" w:rsidRPr="00ED260A" w:rsidRDefault="00DD52B6">
      <w:pPr>
        <w:pStyle w:val="NormalBold"/>
      </w:pPr>
      <w:r w:rsidRPr="00ED260A">
        <w:rPr>
          <w:rStyle w:val="HideTWBExt"/>
        </w:rPr>
        <w:t>&lt;RepeatBlock-By&gt;&lt;M</w:t>
      </w:r>
      <w:r w:rsidRPr="00ED260A">
        <w:rPr>
          <w:rStyle w:val="HideTWBExt"/>
        </w:rPr>
        <w:t>embers&gt;</w:t>
      </w:r>
      <w:r w:rsidRPr="00ED260A">
        <w:t>Francesca Peppucci, Rosa Estaràs Ferragut, Stelios Kympouropoulos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w:t>
            </w:r>
            <w:r w:rsidRPr="00ED260A">
              <w:t xml:space="preserve">maken de voorwaarden, de regels, de praktijken en de procedures voor de afgifte, de verlenging of de intrekking van een Europese gehandicaptenkaart en een Europese parkeerkaart voor personen met een handicap openbaar in toegankelijke formaten – onder meer </w:t>
            </w:r>
            <w:r w:rsidRPr="00ED260A">
              <w:t>in digitale formaten – en op verzoek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w:t>
            </w:r>
            <w:r w:rsidRPr="00ED260A">
              <w:t xml:space="preserve">dicaptenkaart en een Europese parkeerkaart voor personen met een handicap openbaar in toegankelijke formaten – onder meer in digitale formaten – en op verzoek in door personen met een handicap gevraagde ondersteunende formaten. </w:t>
            </w:r>
            <w:r w:rsidRPr="00ED260A">
              <w:rPr>
                <w:b/>
                <w:i/>
              </w:rPr>
              <w:t>De Commissie zorgt ervoor da</w:t>
            </w:r>
            <w:r w:rsidRPr="00ED260A">
              <w:rPr>
                <w:b/>
                <w:i/>
              </w:rPr>
              <w:t>t dergelijke informatie in alle officiële talen van de EU beschikbaar is op een website op EU-niveau.</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 Stelios Kympouropoulos, Lucia Ďuriš Ni</w:t>
      </w:r>
      <w:r w:rsidRPr="00ED260A">
        <w:t>cholsonová</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lastRenderedPageBreak/>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maken de voorwaarden, de regels, de praktijken en de procedures </w:t>
            </w:r>
            <w:r w:rsidRPr="00ED260A">
              <w:t>voor de afgifte, de verlenging of de intrekking van een Europese gehandicaptenkaart en een Europese parkeerkaart voor personen met een handicap openbaar in toegankelijke formaten – onder meer in digitale formaten – en op verzoek in door personen met een ha</w:t>
            </w:r>
            <w:r w:rsidRPr="00ED260A">
              <w:t>ndicap gevraagde ondersteunende formaten.</w:t>
            </w:r>
          </w:p>
        </w:tc>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gehandicaptenkaart en een Europese parkeerkaart voor personen met een</w:t>
            </w:r>
            <w:r w:rsidRPr="00ED260A">
              <w:t xml:space="preserve"> handicap openbaar in toegankelijke formaten </w:t>
            </w:r>
            <w:r w:rsidRPr="00ED260A">
              <w:rPr>
                <w:b/>
                <w:i/>
              </w:rPr>
              <w:t>(zoals gemakkelijk leesbare formaten en ondertitelde video's in nationale en internationale gebarentalen)</w:t>
            </w:r>
            <w:r w:rsidRPr="00ED260A">
              <w:t xml:space="preserve"> – onder meer in digitale formaten – en op verzoek in door personen met een handicap gevraagde ondersteune</w:t>
            </w:r>
            <w:r w:rsidRPr="00ED260A">
              <w:t>nde formaten.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Jordi Cañas, Monica Semedo, Lucia Ďuriš Nicholsonová</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gehandicaptenkaart en e</w:t>
            </w:r>
            <w:r w:rsidRPr="00ED260A">
              <w:t xml:space="preserve">en Europese parkeerkaart voor personen met een handicap openbaar in toegankelijke formaten </w:t>
            </w:r>
            <w:r w:rsidRPr="00ED260A">
              <w:rPr>
                <w:b/>
                <w:i/>
              </w:rPr>
              <w:t>–</w:t>
            </w:r>
            <w:r w:rsidRPr="00ED260A">
              <w:t xml:space="preserve"> onder meer in digitale formaten </w:t>
            </w:r>
            <w:r w:rsidRPr="00ED260A">
              <w:rPr>
                <w:b/>
                <w:i/>
              </w:rPr>
              <w:t>–</w:t>
            </w:r>
            <w:r w:rsidRPr="00ED260A">
              <w:t xml:space="preserve"> en op verzoek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regel</w:t>
            </w:r>
            <w:r w:rsidRPr="00ED260A">
              <w:t>s, de praktijken en de procedures voor de afgifte, de verlenging of de intrekking van een Europese gehandicaptenkaart en een Europese parkeerkaart voor personen met een handicap openbaar in toegankelijke formaten</w:t>
            </w:r>
            <w:r w:rsidRPr="00ED260A">
              <w:rPr>
                <w:b/>
                <w:i/>
              </w:rPr>
              <w:t>,</w:t>
            </w:r>
            <w:r w:rsidRPr="00ED260A">
              <w:t xml:space="preserve"> onder meer in digitale formaten</w:t>
            </w:r>
            <w:r w:rsidRPr="00ED260A">
              <w:rPr>
                <w:b/>
                <w:i/>
              </w:rPr>
              <w:t>, nationale</w:t>
            </w:r>
            <w:r w:rsidRPr="00ED260A">
              <w:rPr>
                <w:b/>
                <w:i/>
              </w:rPr>
              <w:t xml:space="preserve"> gebarentalen, braille en gemakkelijk leesbare formaten, audioversies,</w:t>
            </w:r>
            <w:r w:rsidRPr="00ED260A">
              <w:t xml:space="preserve"> en op verzoek in </w:t>
            </w:r>
            <w:r w:rsidRPr="00ED260A">
              <w:rPr>
                <w:b/>
                <w:i/>
              </w:rPr>
              <w:t>andere</w:t>
            </w:r>
            <w:r w:rsidRPr="00ED260A">
              <w:t xml:space="preserve"> door personen met een handicap gevraagde </w:t>
            </w:r>
            <w:r w:rsidRPr="00ED260A">
              <w:rPr>
                <w:b/>
                <w:i/>
              </w:rPr>
              <w:t>alternatieve</w:t>
            </w:r>
            <w:r w:rsidRPr="00ED260A">
              <w:t xml:space="preserve"> ondersteunende formaten.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355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Jarosław Duda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maken de voorwaarden, de regels, de </w:t>
            </w:r>
            <w:r w:rsidRPr="00ED260A">
              <w:t>praktijken en de procedures voor de afgifte, de verlenging of de intrekking van een Europese gehandicaptenkaart en een Europese parkeerkaart voor personen met een handicap openbaar in toegankelijke formaten – onder meer in digitale formaten – en op verzoek</w:t>
            </w:r>
            <w:r w:rsidRPr="00ED260A">
              <w:t xml:space="preserve"> in door personen met een handicap gevraagde ondersteunende formaten.</w:t>
            </w:r>
          </w:p>
        </w:tc>
        <w:tc>
          <w:tcPr>
            <w:tcW w:w="4876" w:type="dxa"/>
          </w:tcPr>
          <w:p w:rsidR="005D6152" w:rsidRPr="00ED260A" w:rsidRDefault="00DD52B6">
            <w:pPr>
              <w:pStyle w:val="Normal6a"/>
            </w:pPr>
            <w:r w:rsidRPr="00ED260A">
              <w:t>1.</w:t>
            </w:r>
            <w:r w:rsidRPr="00ED260A">
              <w:tab/>
              <w:t>De lidstaten maken de voorwaarden, de regels, de praktijken en de procedures voor de afgifte, de verlenging of de intrekking van een Europese gehandicaptenkaart en een Europese parkee</w:t>
            </w:r>
            <w:r w:rsidRPr="00ED260A">
              <w:t>rkaart voor personen met een handicap openbaar in toegankelijke formaten – onder meer in digitale formaten</w:t>
            </w:r>
            <w:r w:rsidRPr="00ED260A">
              <w:rPr>
                <w:b/>
                <w:i/>
              </w:rPr>
              <w:t>, nationale gebarentalen en gemakkelijk leesbare formaten</w:t>
            </w:r>
            <w:r w:rsidRPr="00ED260A">
              <w:t xml:space="preserve"> – en op verzoek in door personen met een handicap gevraagde ondersteunende formaten.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1</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1.</w:t>
            </w:r>
            <w:r w:rsidRPr="00ED260A">
              <w:tab/>
              <w:t xml:space="preserve">De lidstaten maken de voorwaarden, de regels, de praktijken en de procedures voor de afgifte, de verlenging of de intrekking van een Europese </w:t>
            </w:r>
            <w:r w:rsidRPr="00ED260A">
              <w:rPr>
                <w:b/>
                <w:i/>
              </w:rPr>
              <w:t>gehandicaptenkaart</w:t>
            </w:r>
            <w:r w:rsidRPr="00ED260A">
              <w:t xml:space="preserve"> en een Europese parkeerkaart voor personen met een handicap openbaar in toegankelijke formaten – onder meer in digitale formaten – en op verzoek in door personen met een handicap gevraagde ondersteunende formaten.</w:t>
            </w:r>
          </w:p>
        </w:tc>
        <w:tc>
          <w:tcPr>
            <w:tcW w:w="4876" w:type="dxa"/>
          </w:tcPr>
          <w:p w:rsidR="005D6152" w:rsidRPr="00ED260A" w:rsidRDefault="00DD52B6">
            <w:pPr>
              <w:pStyle w:val="Normal6a"/>
            </w:pPr>
            <w:r w:rsidRPr="00ED260A">
              <w:t>1.</w:t>
            </w:r>
            <w:r w:rsidRPr="00ED260A">
              <w:tab/>
              <w:t xml:space="preserve">De lidstaten maken de voorwaarden, de </w:t>
            </w:r>
            <w:r w:rsidRPr="00ED260A">
              <w:t xml:space="preserve">regels, de praktijken en de procedures voor de afgifte, de verlenging of de intrekking van een Europese </w:t>
            </w:r>
            <w:r w:rsidRPr="00ED260A">
              <w:rPr>
                <w:b/>
                <w:i/>
              </w:rPr>
              <w:t>gehandicapten- en seniorenkaart</w:t>
            </w:r>
            <w:r w:rsidRPr="00ED260A">
              <w:t xml:space="preserve"> en een Europese parkeerkaart voor personen met een handicap </w:t>
            </w:r>
            <w:r w:rsidRPr="00ED260A">
              <w:rPr>
                <w:b/>
                <w:i/>
              </w:rPr>
              <w:t>en ouderen</w:t>
            </w:r>
            <w:r w:rsidRPr="00ED260A">
              <w:t xml:space="preserve"> openbaar in toegankelijke formaten – onder meer i</w:t>
            </w:r>
            <w:r w:rsidRPr="00ED260A">
              <w:t xml:space="preserve">n digitale formaten – en op verzoek in door personen met een handicap </w:t>
            </w:r>
            <w:r w:rsidRPr="00ED260A">
              <w:rPr>
                <w:b/>
                <w:i/>
              </w:rPr>
              <w:t>en ouderen</w:t>
            </w:r>
            <w:r w:rsidRPr="00ED260A">
              <w:t xml:space="preserve"> gevraagde ondersteunende formaten.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357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Elena Lizzi, Antonio Maria Rinaldi,</w:t>
      </w:r>
      <w:r w:rsidRPr="00ED260A">
        <w:t xml:space="preserve"> Paola Ghidoni</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De lidstaten nemen passende maatregelen om het publiek voor te lichten en</w:t>
            </w:r>
            <w:r w:rsidRPr="00ED260A">
              <w:t xml:space="preserve"> personen met een handicap te informeren – ook op toegankelijke manieren – over het bestaan van de Europese gehandicaptenkaart en de Europese parkeerkaart voor personen met een handicap en over de voorwaarden om de kaarten te verkrijgen, te gebruiken of te</w:t>
            </w:r>
            <w:r w:rsidRPr="00ED260A">
              <w:t xml:space="preserve"> verlengen.</w:t>
            </w:r>
          </w:p>
        </w:tc>
        <w:tc>
          <w:tcPr>
            <w:tcW w:w="4876" w:type="dxa"/>
          </w:tcPr>
          <w:p w:rsidR="005D6152" w:rsidRPr="00ED260A" w:rsidRDefault="00DD52B6">
            <w:pPr>
              <w:pStyle w:val="Normal6a"/>
            </w:pPr>
            <w:r w:rsidRPr="00ED260A">
              <w:t>2.</w:t>
            </w:r>
            <w:r w:rsidRPr="00ED260A">
              <w:tab/>
              <w:t>De lidstaten nemen passende maatregelen om het publiek voor te lichten en personen met een handicap te informeren – ook op toegankelijke manieren – over het bestaan van de Europese gehandicaptenkaart en de Europese parkeerkaart voor personen</w:t>
            </w:r>
            <w:r w:rsidRPr="00ED260A">
              <w:t xml:space="preserve"> met een handicap en over de voorwaarden om de kaarten te verkrijgen, te gebruiken of te verlengen. </w:t>
            </w:r>
            <w:r w:rsidRPr="00ED260A">
              <w:rPr>
                <w:b/>
                <w:i/>
              </w:rPr>
              <w:t>Evenzo zet de Commissie zich in om het publiek op Europees niveau te informeren over de twee documenten en met name over de wederzijdse erkenning ervan binn</w:t>
            </w:r>
            <w:r w:rsidRPr="00ED260A">
              <w:rPr>
                <w:b/>
                <w:i/>
              </w:rPr>
              <w:t>en de Europese Unie.</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José Gusmão</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informeren – ook op toegankelijke manieren – over het bestaan van de Europese gehandicaptenkaart en </w:t>
            </w:r>
            <w:r w:rsidRPr="00ED260A">
              <w:t>de Europese parkeerkaart voor personen met een handicap en over de voorwaarden om de kaarten te verkrijgen, te gebruiken of te verlengen.</w:t>
            </w:r>
          </w:p>
        </w:tc>
        <w:tc>
          <w:tcPr>
            <w:tcW w:w="4876" w:type="dxa"/>
          </w:tcPr>
          <w:p w:rsidR="005D6152" w:rsidRPr="00ED260A" w:rsidRDefault="00DD52B6">
            <w:pPr>
              <w:pStyle w:val="Normal6a"/>
            </w:pPr>
            <w:r w:rsidRPr="00ED260A">
              <w:t>2.</w:t>
            </w:r>
            <w:r w:rsidRPr="00ED260A">
              <w:tab/>
              <w:t xml:space="preserve">De lidstaten nemen passende maatregelen </w:t>
            </w:r>
            <w:r w:rsidRPr="00ED260A">
              <w:rPr>
                <w:b/>
                <w:i/>
              </w:rPr>
              <w:t>en de Europese Commissie ontwerpt en coördineert, rekening houdend met de d</w:t>
            </w:r>
            <w:r w:rsidRPr="00ED260A">
              <w:rPr>
                <w:b/>
                <w:i/>
              </w:rPr>
              <w:t>eelname van alle relevante belanghebbenden, een campagne</w:t>
            </w:r>
            <w:r w:rsidRPr="00ED260A">
              <w:t xml:space="preserve"> om het publiek voor te lichten en personen met een handicap te informeren – ook op toegankelijke manieren – over het bestaan van de Europese gehandicaptenkaart en de Europese parkeerkaart voor person</w:t>
            </w:r>
            <w:r w:rsidRPr="00ED260A">
              <w:t xml:space="preserve">en met een handicap en over de voorwaarden om de kaarten te verkrijgen, te gebruiken of te </w:t>
            </w:r>
            <w:r w:rsidRPr="00ED260A">
              <w:lastRenderedPageBreak/>
              <w:t>verlengen.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359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Ádám Kósa</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w:t>
      </w:r>
      <w:r w:rsidRPr="00ED260A">
        <w:t>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informeren – ook op </w:t>
            </w:r>
            <w:r w:rsidRPr="00ED260A">
              <w:t>toegankelijke manieren – over het bestaan van de Europese gehandicaptenkaart en de Europese parkeerkaart voor personen met een handicap en over de voorwaarden om de kaarten te verkrijgen, te gebruiken of te verlengen.</w:t>
            </w:r>
          </w:p>
        </w:tc>
        <w:tc>
          <w:tcPr>
            <w:tcW w:w="4876" w:type="dxa"/>
          </w:tcPr>
          <w:p w:rsidR="005D6152" w:rsidRPr="00ED260A" w:rsidRDefault="00DD52B6">
            <w:pPr>
              <w:pStyle w:val="Normal6a"/>
            </w:pPr>
            <w:r w:rsidRPr="00ED260A">
              <w:t>2.</w:t>
            </w:r>
            <w:r w:rsidRPr="00ED260A">
              <w:tab/>
              <w:t>De lidstaten nemen passende maatreg</w:t>
            </w:r>
            <w:r w:rsidRPr="00ED260A">
              <w:t>elen om het publiek</w:t>
            </w:r>
            <w:r w:rsidRPr="00ED260A">
              <w:rPr>
                <w:b/>
                <w:i/>
              </w:rPr>
              <w:t>, met inbegrip van overheidsinstanties en particulieren die overeenkomstig artikel 5 een voorkeursbehandeling kunnen geven,</w:t>
            </w:r>
            <w:r w:rsidRPr="00ED260A">
              <w:t xml:space="preserve"> voor te lichten</w:t>
            </w:r>
            <w:r w:rsidRPr="00ED260A">
              <w:rPr>
                <w:b/>
                <w:i/>
              </w:rPr>
              <w:t>,</w:t>
            </w:r>
            <w:r w:rsidRPr="00ED260A">
              <w:t xml:space="preserve"> en personen met een handicap te informeren – ook op toegankelijke manieren – over het bestaan va</w:t>
            </w:r>
            <w:r w:rsidRPr="00ED260A">
              <w:t>n de Europese gehandicaptenkaart en de Europese parkeerkaart voor personen met een handicap en over de voorwaarden om de kaarten te verkrijgen, te gebruiken of te verlengen.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360</w:t>
      </w:r>
      <w:r w:rsidRPr="00ED260A">
        <w:rPr>
          <w:rStyle w:val="HideTWBExt"/>
        </w:rPr>
        <w:t>&lt;/NumAm&gt;</w:t>
      </w:r>
    </w:p>
    <w:p w:rsidR="005D6152" w:rsidRPr="00ED260A" w:rsidRDefault="00DD52B6">
      <w:pPr>
        <w:pStyle w:val="NormalBold"/>
      </w:pPr>
      <w:r w:rsidRPr="00ED260A">
        <w:rPr>
          <w:rStyle w:val="HideTWBExt"/>
        </w:rPr>
        <w:t>&lt;R</w:t>
      </w:r>
      <w:r w:rsidRPr="00ED260A">
        <w:rPr>
          <w:rStyle w:val="HideTWBExt"/>
        </w:rPr>
        <w:t>epeatBlock-By&gt;&lt;Members&gt;</w:t>
      </w:r>
      <w:r w:rsidRPr="00ED260A">
        <w:t>Katrin Langensiepen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w:t>
            </w:r>
            <w:r w:rsidRPr="00ED260A">
              <w:t xml:space="preserve">het publiek voor te lichten en personen met een handicap te informeren – ook op toegankelijke manieren – over het bestaan van de Europese gehandicaptenkaart en de Europese parkeerkaart voor personen met een handicap en over de voorwaarden om de kaarten te </w:t>
            </w:r>
            <w:r w:rsidRPr="00ED260A">
              <w:t xml:space="preserve">verkrijgen, te gebruiken of te </w:t>
            </w:r>
            <w:r w:rsidRPr="00ED260A">
              <w:lastRenderedPageBreak/>
              <w:t>verlengen.</w:t>
            </w:r>
          </w:p>
        </w:tc>
        <w:tc>
          <w:tcPr>
            <w:tcW w:w="4876" w:type="dxa"/>
          </w:tcPr>
          <w:p w:rsidR="005D6152" w:rsidRPr="00ED260A" w:rsidRDefault="00DD52B6">
            <w:pPr>
              <w:pStyle w:val="Normal6a"/>
            </w:pPr>
            <w:r w:rsidRPr="00ED260A">
              <w:lastRenderedPageBreak/>
              <w:t>2.</w:t>
            </w:r>
            <w:r w:rsidRPr="00ED260A">
              <w:tab/>
              <w:t>De lidstaten nemen passende maatregelen om het publiek</w:t>
            </w:r>
            <w:r w:rsidRPr="00ED260A">
              <w:rPr>
                <w:b/>
                <w:i/>
              </w:rPr>
              <w:t>, met inbegrip van overheidsinstanties en particulieren die overeenkomstig artikel 5 een voorkeursbehandeling kunnen geven,</w:t>
            </w:r>
            <w:r w:rsidRPr="00ED260A">
              <w:t xml:space="preserve"> voor te lichten</w:t>
            </w:r>
            <w:r w:rsidRPr="00ED260A">
              <w:rPr>
                <w:b/>
                <w:i/>
              </w:rPr>
              <w:t>,</w:t>
            </w:r>
            <w:r w:rsidRPr="00ED260A">
              <w:t xml:space="preserve"> en personen met </w:t>
            </w:r>
            <w:r w:rsidRPr="00ED260A">
              <w:t xml:space="preserve">een handicap te informeren – ook op toegankelijke manieren – over het bestaan van de Europese gehandicaptenkaart en de </w:t>
            </w:r>
            <w:r w:rsidRPr="00ED260A">
              <w:lastRenderedPageBreak/>
              <w:t>Europese parkeerkaart voor personen met een handicap en over de voorwaarden om de kaarten te verkrijgen, te gebruiken of te verlengen.</w:t>
            </w:r>
          </w:p>
        </w:tc>
      </w:tr>
    </w:tbl>
    <w:p w:rsidR="005D6152" w:rsidRPr="00ED260A" w:rsidRDefault="00DD52B6">
      <w:pPr>
        <w:pStyle w:val="AmOrLang"/>
      </w:pPr>
      <w:r w:rsidRPr="00ED260A">
        <w:lastRenderedPageBreak/>
        <w:t>O</w:t>
      </w:r>
      <w:r w:rsidRPr="00ED260A">
        <w:t xml:space="preserve">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361</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Cindy Franssen, David Casa, Antonius Manders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De lidstaten nemen passende maatregelen om het publiek voor te lichten en personen met een handicap te informeren – ook op toegankelijke manieren – over het bestaan van de Europese gehandicap</w:t>
            </w:r>
            <w:r w:rsidRPr="00ED260A">
              <w:t>tenkaart en de Europese parkeerkaart voor personen met een handicap en over de voorwaarden om de kaarten te verkrijgen, te gebruiken of te verlengen.</w:t>
            </w:r>
          </w:p>
        </w:tc>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w:t>
            </w:r>
            <w:r w:rsidRPr="00ED260A">
              <w:t xml:space="preserve">informeren – ook op toegankelijke manieren – over het bestaan van de Europese gehandicaptenkaart en de Europese parkeerkaart voor personen met een handicap en over de voorwaarden om de kaarten te verkrijgen, te gebruiken of te verlengen. </w:t>
            </w:r>
            <w:r w:rsidRPr="00ED260A">
              <w:rPr>
                <w:b/>
                <w:i/>
              </w:rPr>
              <w:t>De Commissie organ</w:t>
            </w:r>
            <w:r w:rsidRPr="00ED260A">
              <w:rPr>
                <w:b/>
                <w:i/>
              </w:rPr>
              <w:t>iseert in samenwerking met de lidstaten een Europese bewustmakingscampagne.</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362</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Miriam Lexmann</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 xml:space="preserve">Voorstel voor een </w:t>
      </w:r>
      <w:r w:rsidRPr="00ED260A">
        <w:t>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informeren – ook op toegankelijke </w:t>
            </w:r>
            <w:r w:rsidRPr="00ED260A">
              <w:t xml:space="preserve">manieren – over het bestaan van de Europese gehandicaptenkaart en de Europese parkeerkaart voor personen met </w:t>
            </w:r>
            <w:r w:rsidRPr="00ED260A">
              <w:lastRenderedPageBreak/>
              <w:t>een handicap en over de voorwaarden om de kaarten te verkrijgen, te gebruiken of te verlengen.</w:t>
            </w:r>
          </w:p>
        </w:tc>
        <w:tc>
          <w:tcPr>
            <w:tcW w:w="4876" w:type="dxa"/>
          </w:tcPr>
          <w:p w:rsidR="005D6152" w:rsidRPr="00ED260A" w:rsidRDefault="00DD52B6">
            <w:pPr>
              <w:pStyle w:val="Normal6a"/>
            </w:pPr>
            <w:r w:rsidRPr="00ED260A">
              <w:lastRenderedPageBreak/>
              <w:t>2.</w:t>
            </w:r>
            <w:r w:rsidRPr="00ED260A">
              <w:tab/>
              <w:t xml:space="preserve">De lidstaten </w:t>
            </w:r>
            <w:r w:rsidRPr="00ED260A">
              <w:rPr>
                <w:b/>
                <w:i/>
              </w:rPr>
              <w:t>en de Commissie</w:t>
            </w:r>
            <w:r w:rsidRPr="00ED260A">
              <w:t xml:space="preserve"> nemen passende maatr</w:t>
            </w:r>
            <w:r w:rsidRPr="00ED260A">
              <w:t>egelen</w:t>
            </w:r>
            <w:r w:rsidRPr="00ED260A">
              <w:rPr>
                <w:b/>
                <w:i/>
              </w:rPr>
              <w:t>, onder meer via gerichte campagnes op nationaal en EU-niveau,</w:t>
            </w:r>
            <w:r w:rsidRPr="00ED260A">
              <w:t xml:space="preserve"> om het publiek voor te lichten en personen met een handicap te informeren – ook op toegankelijke manieren – over het bestaan van de </w:t>
            </w:r>
            <w:r w:rsidRPr="00ED260A">
              <w:lastRenderedPageBreak/>
              <w:t>Europese gehandicaptenkaart en de Europese parkeerkaart</w:t>
            </w:r>
            <w:r w:rsidRPr="00ED260A">
              <w:t xml:space="preserve"> voor personen met een handicap en over de voorwaarden om de kaarten te verkrijgen, te gebruiken of te verlengen.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363</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Chiara Gemma</w:t>
      </w:r>
      <w:r w:rsidRPr="00ED260A">
        <w:rPr>
          <w:rStyle w:val="HideTWBExt"/>
        </w:rPr>
        <w:t>&lt;/Members&gt;</w:t>
      </w:r>
    </w:p>
    <w:p w:rsidR="005D6152" w:rsidRPr="00ED260A" w:rsidRDefault="00DD52B6">
      <w:pPr>
        <w:pStyle w:val="NormalBold"/>
      </w:pPr>
      <w:r w:rsidRPr="00ED260A">
        <w:rPr>
          <w:rStyle w:val="HideTWBExt"/>
        </w:rPr>
        <w:t>&lt;/RepeatBlock-</w:t>
      </w:r>
      <w:r w:rsidRPr="00ED260A">
        <w:rPr>
          <w:rStyle w:val="HideTWBExt"/>
        </w:rPr>
        <w:t>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w:t>
            </w:r>
            <w:r w:rsidRPr="00ED260A">
              <w:t>informeren – ook op toegankelijke manieren – over het bestaan van de Europese gehandicaptenkaart en de Europese parkeerkaart voor personen met een handicap en over de voorwaarden om de kaarten te verkrijgen, te gebruiken of te verlengen.</w:t>
            </w:r>
          </w:p>
        </w:tc>
        <w:tc>
          <w:tcPr>
            <w:tcW w:w="4876" w:type="dxa"/>
          </w:tcPr>
          <w:p w:rsidR="005D6152" w:rsidRPr="00ED260A" w:rsidRDefault="00DD52B6">
            <w:pPr>
              <w:pStyle w:val="Normal6a"/>
            </w:pPr>
            <w:r w:rsidRPr="00ED260A">
              <w:t>2.</w:t>
            </w:r>
            <w:r w:rsidRPr="00ED260A">
              <w:tab/>
              <w:t>De lidstaten ne</w:t>
            </w:r>
            <w:r w:rsidRPr="00ED260A">
              <w:t xml:space="preserve">men passende maatregelen </w:t>
            </w:r>
            <w:r w:rsidRPr="00ED260A">
              <w:rPr>
                <w:b/>
                <w:i/>
              </w:rPr>
              <w:t>en de Europese Commissie coördineert een campagne</w:t>
            </w:r>
            <w:r w:rsidRPr="00ED260A">
              <w:t xml:space="preserve"> om het publiek voor te lichten en personen met een handicap te informeren – ook op toegankelijke manieren – over het bestaan van de Europese gehandicaptenkaart en de Europese parkee</w:t>
            </w:r>
            <w:r w:rsidRPr="00ED260A">
              <w:t>rkaart voor personen met een handicap en over de voorwaarden om de kaarten te verkrijgen, te gebruiken of te verlengen.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364</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Jarosław Duda</w:t>
      </w:r>
      <w:r w:rsidRPr="00ED260A">
        <w:rPr>
          <w:rStyle w:val="HideTWBExt"/>
        </w:rPr>
        <w:t>&lt;/Members&gt;</w:t>
      </w:r>
    </w:p>
    <w:p w:rsidR="005D6152" w:rsidRPr="00ED260A" w:rsidRDefault="00DD52B6">
      <w:pPr>
        <w:pStyle w:val="NormalBold"/>
      </w:pPr>
      <w:r w:rsidRPr="00ED260A">
        <w:rPr>
          <w:rStyle w:val="HideTWBExt"/>
        </w:rPr>
        <w:t>&lt;/Repea</w:t>
      </w:r>
      <w:r w:rsidRPr="00ED260A">
        <w:rPr>
          <w:rStyle w:val="HideTWBExt"/>
        </w:rPr>
        <w:t>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te </w:t>
            </w:r>
            <w:r w:rsidRPr="00ED260A">
              <w:t xml:space="preserve">informeren – ook op toegankelijke manieren – over het bestaan van de Europese gehandicaptenkaart en de Europese parkeerkaart voor personen met </w:t>
            </w:r>
            <w:r w:rsidRPr="00ED260A">
              <w:lastRenderedPageBreak/>
              <w:t>een handicap en over de voorwaarden om de kaarten te verkrijgen, te gebruiken of te verlengen.</w:t>
            </w:r>
          </w:p>
        </w:tc>
        <w:tc>
          <w:tcPr>
            <w:tcW w:w="4876" w:type="dxa"/>
          </w:tcPr>
          <w:p w:rsidR="005D6152" w:rsidRPr="00ED260A" w:rsidRDefault="00DD52B6">
            <w:pPr>
              <w:pStyle w:val="Normal6a"/>
            </w:pPr>
            <w:r w:rsidRPr="00ED260A">
              <w:lastRenderedPageBreak/>
              <w:t>2.</w:t>
            </w:r>
            <w:r w:rsidRPr="00ED260A">
              <w:tab/>
              <w:t>De lidstaten ne</w:t>
            </w:r>
            <w:r w:rsidRPr="00ED260A">
              <w:t xml:space="preserve">men passende maatregelen </w:t>
            </w:r>
            <w:r w:rsidRPr="00ED260A">
              <w:rPr>
                <w:b/>
                <w:i/>
              </w:rPr>
              <w:t>en de Europese Commissie coördineert een campagne</w:t>
            </w:r>
            <w:r w:rsidRPr="00ED260A">
              <w:t xml:space="preserve"> om het publiek voor te lichten en personen met een handicap te informeren – ook op toegankelijke manieren – over het bestaan van de Europese gehandicaptenkaart en de </w:t>
            </w:r>
            <w:r w:rsidRPr="00ED260A">
              <w:lastRenderedPageBreak/>
              <w:t>Europese parkee</w:t>
            </w:r>
            <w:r w:rsidRPr="00ED260A">
              <w:t>rkaart voor personen met een handicap en over de voorwaarden om de kaarten te verkrijgen, te gebruiken of te verlengen.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365</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Antonius Manders</w:t>
      </w:r>
      <w:r w:rsidRPr="00ED260A">
        <w:rPr>
          <w:rStyle w:val="HideTWBExt"/>
        </w:rPr>
        <w:t>&lt;/Members&gt;</w:t>
      </w:r>
    </w:p>
    <w:p w:rsidR="005D6152" w:rsidRPr="00ED260A" w:rsidRDefault="00DD52B6">
      <w:pPr>
        <w:pStyle w:val="NormalBold"/>
      </w:pPr>
      <w:r w:rsidRPr="00ED260A">
        <w:rPr>
          <w:rStyle w:val="HideTWBExt"/>
        </w:rPr>
        <w:t>&lt;/Re</w:t>
      </w:r>
      <w:r w:rsidRPr="00ED260A">
        <w:rPr>
          <w:rStyle w:val="HideTWBExt"/>
        </w:rPr>
        <w:t>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r>
            <w:r w:rsidRPr="00ED260A">
              <w:t xml:space="preserve">De lidstaten nemen passende maatregelen om het publiek voor te lichten en personen met een handicap te informeren – ook op toegankelijke manieren – over het bestaan van de Europese </w:t>
            </w:r>
            <w:r w:rsidRPr="00ED260A">
              <w:rPr>
                <w:b/>
                <w:i/>
              </w:rPr>
              <w:t>gehandicaptenkaart</w:t>
            </w:r>
            <w:r w:rsidRPr="00ED260A">
              <w:t xml:space="preserve"> en de Europese parkeerkaart voor personen met een handic</w:t>
            </w:r>
            <w:r w:rsidRPr="00ED260A">
              <w:t>ap en over de voorwaarden om de kaarten te verkrijgen, te gebruiken of te verlengen.</w:t>
            </w:r>
          </w:p>
        </w:tc>
        <w:tc>
          <w:tcPr>
            <w:tcW w:w="4876" w:type="dxa"/>
          </w:tcPr>
          <w:p w:rsidR="005D6152" w:rsidRPr="00ED260A" w:rsidRDefault="00DD52B6">
            <w:pPr>
              <w:pStyle w:val="Normal6a"/>
            </w:pPr>
            <w:r w:rsidRPr="00ED260A">
              <w:t>2.</w:t>
            </w:r>
            <w:r w:rsidRPr="00ED260A">
              <w:tab/>
              <w:t xml:space="preserve">De lidstaten nemen passende maatregelen om het publiek voor te lichten en personen met een handicap </w:t>
            </w:r>
            <w:r w:rsidRPr="00ED260A">
              <w:rPr>
                <w:b/>
                <w:i/>
              </w:rPr>
              <w:t>en ouderen</w:t>
            </w:r>
            <w:r w:rsidRPr="00ED260A">
              <w:t xml:space="preserve"> te informeren – ook op toegankelijke manieren – over het </w:t>
            </w:r>
            <w:r w:rsidRPr="00ED260A">
              <w:t xml:space="preserve">bestaan van de Europese </w:t>
            </w:r>
            <w:r w:rsidRPr="00ED260A">
              <w:rPr>
                <w:b/>
                <w:i/>
              </w:rPr>
              <w:t>gehandicapten- en seniorenkaart</w:t>
            </w:r>
            <w:r w:rsidRPr="00ED260A">
              <w:t xml:space="preserve"> en de Europese parkeerkaart voor personen met een handicap </w:t>
            </w:r>
            <w:r w:rsidRPr="00ED260A">
              <w:rPr>
                <w:b/>
                <w:i/>
              </w:rPr>
              <w:t>en ouderen</w:t>
            </w:r>
            <w:r w:rsidRPr="00ED260A">
              <w:t xml:space="preserve"> en over de voorwaarden om de kaarten te verkrijgen, te gebruiken of te verlengen.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366</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Francesca Peppucci, Rosa Estaràs Ferragut, Stelios Kympouropoulos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w:t>
            </w:r>
            <w:r w:rsidRPr="00ED260A">
              <w:t>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DD52B6">
            <w:pPr>
              <w:pStyle w:val="Normal6a"/>
            </w:pPr>
            <w:r w:rsidRPr="00ED260A">
              <w:t>2.</w:t>
            </w:r>
            <w:r w:rsidRPr="00ED260A">
              <w:tab/>
              <w:t>De lidstaten nemen passende maatregelen om het publiek voor te lichten en personen met een handicap te informeren – ook op toegankelijke manieren – over het bestaan van de Europese gehandicaptenkaart en de Europe</w:t>
            </w:r>
            <w:r w:rsidRPr="00ED260A">
              <w:t xml:space="preserve">se parkeerkaart voor personen met </w:t>
            </w:r>
            <w:r w:rsidRPr="00ED260A">
              <w:lastRenderedPageBreak/>
              <w:t>een handicap en over de voorwaarden om de kaarten te verkrijgen, te gebruiken of te verlengen.</w:t>
            </w:r>
          </w:p>
        </w:tc>
        <w:tc>
          <w:tcPr>
            <w:tcW w:w="4876" w:type="dxa"/>
          </w:tcPr>
          <w:p w:rsidR="005D6152" w:rsidRPr="00ED260A" w:rsidRDefault="00DD52B6">
            <w:pPr>
              <w:pStyle w:val="Normal6a"/>
            </w:pPr>
            <w:r w:rsidRPr="00ED260A">
              <w:lastRenderedPageBreak/>
              <w:t>2.</w:t>
            </w:r>
            <w:r w:rsidRPr="00ED260A">
              <w:tab/>
              <w:t xml:space="preserve">De </w:t>
            </w:r>
            <w:r w:rsidRPr="00ED260A">
              <w:rPr>
                <w:b/>
                <w:i/>
              </w:rPr>
              <w:t>Commissie en de</w:t>
            </w:r>
            <w:r w:rsidRPr="00ED260A">
              <w:t xml:space="preserve"> lidstaten nemen passende maatregelen om het publiek voor te lichten en personen met een handicap te infor</w:t>
            </w:r>
            <w:r w:rsidRPr="00ED260A">
              <w:t xml:space="preserve">meren – ook op toegankelijke manieren – over het bestaan van de Europese gehandicaptenkaart en de Europese parkeerkaart voor personen met </w:t>
            </w:r>
            <w:r w:rsidRPr="00ED260A">
              <w:lastRenderedPageBreak/>
              <w:t>een handicap en over de voorwaarden om de kaarten te verkrijgen, te gebruiken of te verlengen.</w:t>
            </w:r>
          </w:p>
        </w:tc>
      </w:tr>
    </w:tbl>
    <w:p w:rsidR="005D6152" w:rsidRPr="00ED260A" w:rsidRDefault="00DD52B6">
      <w:pPr>
        <w:pStyle w:val="AmOrLang"/>
      </w:pPr>
      <w:r w:rsidRPr="00ED260A">
        <w:lastRenderedPageBreak/>
        <w:t xml:space="preserve">Or. </w:t>
      </w:r>
      <w:r w:rsidRPr="00ED260A">
        <w:rPr>
          <w:rStyle w:val="HideTWBExt"/>
        </w:rPr>
        <w:t>&lt;Original&gt;</w:t>
      </w:r>
      <w:r w:rsidRPr="00ED260A">
        <w:rPr>
          <w:rStyle w:val="HideTWBInt"/>
        </w:rPr>
        <w:t>{EN}</w:t>
      </w:r>
      <w:r w:rsidRPr="00ED260A">
        <w:t>en</w:t>
      </w:r>
      <w:r w:rsidRPr="00ED260A">
        <w:rPr>
          <w:rStyle w:val="HideTWBExt"/>
        </w:rPr>
        <w:t>&lt;/</w:t>
      </w:r>
      <w:r w:rsidRPr="00ED260A">
        <w:rPr>
          <w:rStyle w:val="HideTWBExt"/>
        </w:rPr>
        <w: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367</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Maria Walsh</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 – alinea 1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 xml:space="preserve">Door de Commissie </w:t>
            </w:r>
            <w:r w:rsidRPr="00ED260A">
              <w:t>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De lidstaten nemen de nodige maatregelen om te zorgen voor duidelijke stappen om personen met een handicap en hun vertegenwoordigende organisaties te betrekken bij de uitvoering van en het toezicht op de Europese gehandicapt</w:t>
            </w:r>
            <w:r w:rsidRPr="00ED260A">
              <w:rPr>
                <w:b/>
                <w:i/>
              </w:rPr>
              <w:t>enkaart.</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t>&lt;Amend&gt;</w:t>
      </w:r>
      <w:r w:rsidRPr="00ED260A">
        <w:t>Amendement</w:t>
      </w:r>
      <w:r w:rsidRPr="00ED260A">
        <w:tab/>
      </w:r>
      <w:r w:rsidRPr="00ED260A">
        <w:tab/>
      </w:r>
      <w:r w:rsidRPr="00ED260A">
        <w:rPr>
          <w:rStyle w:val="HideTWBExt"/>
        </w:rPr>
        <w:t>&lt;NumAm&gt;</w:t>
      </w:r>
      <w:r w:rsidRPr="00ED260A">
        <w:t>368</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Loucas Fourlas</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De lidstaten zorgen voor voorlichting en bewustmaking over handicaps als gevolg van reumatische ziekten en spier- en skeletaandoeningen en maken de beoordelingsprocessen toegankelijker en </w:t>
            </w:r>
            <w:r w:rsidRPr="00ED260A">
              <w:rPr>
                <w:b/>
                <w:i/>
              </w:rPr>
              <w:t>haalbaarder, aangezien mensen die hieraan lijden momenteel tijd en moeite moeten doen om hun handicap te bewijzen om een kaart te krijgen.</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pPr>
        <w:pStyle w:val="AmNumberTabs"/>
      </w:pPr>
      <w:r w:rsidRPr="00ED260A">
        <w:rPr>
          <w:rStyle w:val="HideTWBExt"/>
        </w:rPr>
        <w:lastRenderedPageBreak/>
        <w:t>&lt;Amend&gt;</w:t>
      </w:r>
      <w:r w:rsidRPr="00ED260A">
        <w:t>Amendement</w:t>
      </w:r>
      <w:r w:rsidRPr="00ED260A">
        <w:tab/>
      </w:r>
      <w:r w:rsidRPr="00ED260A">
        <w:tab/>
      </w:r>
      <w:r w:rsidRPr="00ED260A">
        <w:rPr>
          <w:rStyle w:val="HideTWBExt"/>
        </w:rPr>
        <w:t>&lt;NumAm&gt;</w:t>
      </w:r>
      <w:r w:rsidRPr="00ED260A">
        <w:t>369</w:t>
      </w:r>
      <w:r w:rsidRPr="00ED260A">
        <w:rPr>
          <w:rStyle w:val="HideTWBExt"/>
        </w:rPr>
        <w:t>&lt;/NumAm&gt;</w:t>
      </w:r>
    </w:p>
    <w:p w:rsidR="005D6152" w:rsidRPr="00ED260A" w:rsidRDefault="00DD52B6">
      <w:pPr>
        <w:pStyle w:val="NormalBold"/>
      </w:pPr>
      <w:r w:rsidRPr="00ED260A">
        <w:rPr>
          <w:rStyle w:val="HideTWBExt"/>
        </w:rPr>
        <w:t>&lt;RepeatBlock-By&gt;&lt;Members&gt;</w:t>
      </w:r>
      <w:r w:rsidRPr="00ED260A">
        <w:t>Monica Semed</w:t>
      </w:r>
      <w:r w:rsidRPr="00ED260A">
        <w:t>o, Abir Al-Sahlani, Lucia Ďuriš Nicholsonová, Sylvie Brunet</w:t>
      </w:r>
      <w:r w:rsidRPr="00ED260A">
        <w:rPr>
          <w:rStyle w:val="HideTWBExt"/>
        </w:rPr>
        <w:t>&lt;/Members&gt;</w:t>
      </w:r>
    </w:p>
    <w:p w:rsidR="005D6152" w:rsidRPr="00ED260A" w:rsidRDefault="00DD52B6">
      <w:pPr>
        <w:pStyle w:val="NormalBold"/>
      </w:pPr>
      <w:r w:rsidRPr="00ED260A">
        <w:rPr>
          <w:rStyle w:val="HideTWBExt"/>
        </w:rPr>
        <w:t>&lt;/RepeatBlock-By&gt;</w:t>
      </w:r>
    </w:p>
    <w:p w:rsidR="005D6152" w:rsidRPr="00ED260A" w:rsidRDefault="00DD52B6">
      <w:pPr>
        <w:pStyle w:val="NormalBold"/>
      </w:pPr>
      <w:r w:rsidRPr="00ED260A">
        <w:rPr>
          <w:rStyle w:val="HideTWBExt"/>
        </w:rPr>
        <w:t>&lt;DocAmend&gt;</w:t>
      </w:r>
      <w:r w:rsidRPr="00ED260A">
        <w:t>Voorstel voor een richtlijn</w:t>
      </w:r>
      <w:r w:rsidRPr="00ED260A">
        <w:rPr>
          <w:rStyle w:val="HideTWBExt"/>
        </w:rPr>
        <w:t>&lt;/DocAmend&gt;</w:t>
      </w:r>
    </w:p>
    <w:p w:rsidR="005D6152" w:rsidRPr="00ED260A" w:rsidRDefault="00DD52B6">
      <w:pPr>
        <w:pStyle w:val="NormalBold"/>
      </w:pPr>
      <w:r w:rsidRPr="00ED260A">
        <w:rPr>
          <w:rStyle w:val="HideTWBExt"/>
        </w:rPr>
        <w:t>&lt;Article&gt;</w:t>
      </w:r>
      <w:r w:rsidRPr="00ED260A">
        <w:t>Artikel 9 – lid 2 bis (nieuw)</w:t>
      </w:r>
      <w:r w:rsidRPr="00ED260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6152" w:rsidRPr="00ED260A">
        <w:trPr>
          <w:trHeight w:hRule="exact" w:val="240"/>
          <w:jc w:val="center"/>
        </w:trPr>
        <w:tc>
          <w:tcPr>
            <w:tcW w:w="9752" w:type="dxa"/>
            <w:gridSpan w:val="2"/>
          </w:tcPr>
          <w:p w:rsidR="005D6152" w:rsidRPr="00ED260A" w:rsidRDefault="005D6152"/>
        </w:tc>
      </w:tr>
      <w:tr w:rsidR="005D6152" w:rsidRPr="00ED260A">
        <w:trPr>
          <w:trHeight w:val="240"/>
          <w:jc w:val="center"/>
        </w:trPr>
        <w:tc>
          <w:tcPr>
            <w:tcW w:w="4876" w:type="dxa"/>
          </w:tcPr>
          <w:p w:rsidR="005D6152" w:rsidRPr="00ED260A" w:rsidRDefault="00DD52B6">
            <w:pPr>
              <w:pStyle w:val="AmColumnHeading"/>
            </w:pPr>
            <w:r w:rsidRPr="00ED260A">
              <w:t>Door de Commissie voorgestelde tekst</w:t>
            </w:r>
          </w:p>
        </w:tc>
        <w:tc>
          <w:tcPr>
            <w:tcW w:w="4876" w:type="dxa"/>
          </w:tcPr>
          <w:p w:rsidR="005D6152" w:rsidRPr="00ED260A" w:rsidRDefault="00DD52B6">
            <w:pPr>
              <w:pStyle w:val="AmColumnHeading"/>
            </w:pPr>
            <w:r w:rsidRPr="00ED260A">
              <w:t>Amendement</w:t>
            </w:r>
          </w:p>
        </w:tc>
      </w:tr>
      <w:tr w:rsidR="005D6152" w:rsidRPr="00ED260A">
        <w:trPr>
          <w:jc w:val="center"/>
        </w:trPr>
        <w:tc>
          <w:tcPr>
            <w:tcW w:w="4876" w:type="dxa"/>
          </w:tcPr>
          <w:p w:rsidR="005D6152" w:rsidRPr="00ED260A" w:rsidRDefault="005D6152">
            <w:pPr>
              <w:pStyle w:val="Normal6a"/>
            </w:pPr>
          </w:p>
        </w:tc>
        <w:tc>
          <w:tcPr>
            <w:tcW w:w="4876" w:type="dxa"/>
          </w:tcPr>
          <w:p w:rsidR="005D6152" w:rsidRPr="00ED260A" w:rsidRDefault="00DD52B6">
            <w:pPr>
              <w:pStyle w:val="Normal6a"/>
            </w:pPr>
            <w:r w:rsidRPr="00ED260A">
              <w:rPr>
                <w:b/>
                <w:i/>
              </w:rPr>
              <w:t>2 bis.</w:t>
            </w:r>
            <w:r w:rsidRPr="00ED260A">
              <w:tab/>
            </w:r>
            <w:r w:rsidRPr="00ED260A">
              <w:rPr>
                <w:b/>
                <w:i/>
              </w:rPr>
              <w:t xml:space="preserve">De </w:t>
            </w:r>
            <w:r w:rsidRPr="00ED260A">
              <w:rPr>
                <w:b/>
                <w:i/>
              </w:rPr>
              <w:t>lidstaten nemen passende maatregelen om professionals die contact hebben met het publiek voor te lichten – ook op toegankelijke manieren – over het bestaan van en de rechten die worden verleend door de Europese gehandicaptenkaart en de Europese parkeerkaar</w:t>
            </w:r>
            <w:r w:rsidRPr="00ED260A">
              <w:rPr>
                <w:b/>
                <w:i/>
              </w:rPr>
              <w:t>t voor personen met een handicap.</w:t>
            </w:r>
          </w:p>
        </w:tc>
      </w:tr>
    </w:tbl>
    <w:p w:rsidR="005D6152" w:rsidRPr="00ED260A" w:rsidRDefault="00DD52B6">
      <w:pPr>
        <w:pStyle w:val="AmOrLang"/>
      </w:pPr>
      <w:r w:rsidRPr="00ED260A">
        <w:t xml:space="preserve">Or. </w:t>
      </w:r>
      <w:r w:rsidRPr="00ED260A">
        <w:rPr>
          <w:rStyle w:val="HideTWBExt"/>
        </w:rPr>
        <w:t>&lt;Original&gt;</w:t>
      </w:r>
      <w:r w:rsidRPr="00ED260A">
        <w:rPr>
          <w:rStyle w:val="HideTWBInt"/>
        </w:rPr>
        <w:t>{EN}</w:t>
      </w:r>
      <w:r w:rsidRPr="00ED260A">
        <w:t>en</w:t>
      </w:r>
      <w:r w:rsidRPr="00ED260A">
        <w:rPr>
          <w:rStyle w:val="HideTWBExt"/>
        </w:rPr>
        <w:t>&lt;/Original&gt;</w:t>
      </w:r>
    </w:p>
    <w:p w:rsidR="005D6152" w:rsidRPr="00ED260A" w:rsidRDefault="00DD52B6">
      <w:r w:rsidRPr="00ED260A">
        <w:rPr>
          <w:rStyle w:val="HideTWBExt"/>
        </w:rPr>
        <w:t>&lt;/Amend&gt;</w:t>
      </w:r>
    </w:p>
    <w:p w:rsidR="005D6152" w:rsidRPr="00ED260A" w:rsidRDefault="00DD52B6">
      <w:r w:rsidRPr="00ED260A">
        <w:rPr>
          <w:rStyle w:val="HideTWBExt"/>
        </w:rPr>
        <w:t>&lt;/RepeatBlock-Amend&gt;</w:t>
      </w:r>
    </w:p>
    <w:sectPr w:rsidR="005D6152" w:rsidRPr="00ED260A" w:rsidSect="00AF0E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D260A" w:rsidRDefault="00DD52B6">
      <w:r w:rsidRPr="00ED260A">
        <w:separator/>
      </w:r>
    </w:p>
  </w:endnote>
  <w:endnote w:type="continuationSeparator" w:id="0">
    <w:p w:rsidR="00000000" w:rsidRPr="00ED260A" w:rsidRDefault="00DD52B6">
      <w:r w:rsidRPr="00ED26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E62" w:rsidRPr="00ED260A" w:rsidRDefault="00AF0E62" w:rsidP="00AF0E62">
    <w:pPr>
      <w:pStyle w:val="EPFooter"/>
    </w:pPr>
    <w:r w:rsidRPr="00ED260A">
      <w:t>PE</w:t>
    </w:r>
    <w:r w:rsidRPr="00ED260A">
      <w:rPr>
        <w:rStyle w:val="HideTWBExt"/>
      </w:rPr>
      <w:t>&lt;NoPE&gt;</w:t>
    </w:r>
    <w:r w:rsidRPr="00ED260A">
      <w:t>756.042</w:t>
    </w:r>
    <w:r w:rsidRPr="00ED260A">
      <w:rPr>
        <w:rStyle w:val="HideTWBExt"/>
      </w:rPr>
      <w:t>&lt;/NoPE&gt;&lt;Version&gt;</w:t>
    </w:r>
    <w:r w:rsidRPr="00ED260A">
      <w:t>v02-00</w:t>
    </w:r>
    <w:r w:rsidRPr="00ED260A">
      <w:rPr>
        <w:rStyle w:val="HideTWBExt"/>
      </w:rPr>
      <w:t>&lt;/Version&gt;</w:t>
    </w:r>
    <w:r w:rsidRPr="00ED260A">
      <w:tab/>
    </w:r>
    <w:r w:rsidRPr="00ED260A">
      <w:fldChar w:fldCharType="begin"/>
    </w:r>
    <w:r w:rsidRPr="00ED260A">
      <w:instrText xml:space="preserve"> PAGE  \* MERGEFORMAT </w:instrText>
    </w:r>
    <w:r w:rsidRPr="00ED260A">
      <w:fldChar w:fldCharType="separate"/>
    </w:r>
    <w:r w:rsidR="00DD52B6">
      <w:rPr>
        <w:noProof/>
      </w:rPr>
      <w:t>64</w:t>
    </w:r>
    <w:r w:rsidRPr="00ED260A">
      <w:fldChar w:fldCharType="end"/>
    </w:r>
    <w:r w:rsidRPr="00ED260A">
      <w:t>/</w:t>
    </w:r>
    <w:fldSimple w:instr=" NUMPAGES  \* MERGEFORMAT ">
      <w:r w:rsidR="00DD52B6">
        <w:rPr>
          <w:noProof/>
        </w:rPr>
        <w:t>191</w:t>
      </w:r>
    </w:fldSimple>
    <w:r w:rsidRPr="00ED260A">
      <w:tab/>
    </w:r>
    <w:r w:rsidRPr="00ED260A">
      <w:rPr>
        <w:rStyle w:val="HideTWBExt"/>
      </w:rPr>
      <w:t>&lt;PathFdR&gt;</w:t>
    </w:r>
    <w:r w:rsidRPr="00ED260A">
      <w:t>AM\1291364NL.docx</w:t>
    </w:r>
    <w:r w:rsidRPr="00ED260A">
      <w:rPr>
        <w:rStyle w:val="HideTWBExt"/>
      </w:rPr>
      <w:t>&lt;/PathFdR&gt;</w:t>
    </w:r>
  </w:p>
  <w:p w:rsidR="005D6152" w:rsidRPr="00ED260A" w:rsidRDefault="00AF0E62" w:rsidP="00AF0E62">
    <w:pPr>
      <w:pStyle w:val="EPFooter2"/>
    </w:pPr>
    <w:r w:rsidRPr="00ED260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E62" w:rsidRPr="00ED260A" w:rsidRDefault="00AF0E62" w:rsidP="00AF0E62">
    <w:pPr>
      <w:pStyle w:val="EPFooter"/>
    </w:pPr>
    <w:r w:rsidRPr="00ED260A">
      <w:rPr>
        <w:rStyle w:val="HideTWBExt"/>
      </w:rPr>
      <w:t>&lt;PathFdR&gt;</w:t>
    </w:r>
    <w:r w:rsidRPr="00ED260A">
      <w:t>AM\1291364NL.docx</w:t>
    </w:r>
    <w:r w:rsidRPr="00ED260A">
      <w:rPr>
        <w:rStyle w:val="HideTWBExt"/>
      </w:rPr>
      <w:t>&lt;/PathFdR&gt;</w:t>
    </w:r>
    <w:r w:rsidRPr="00ED260A">
      <w:tab/>
    </w:r>
    <w:r w:rsidRPr="00ED260A">
      <w:fldChar w:fldCharType="begin"/>
    </w:r>
    <w:r w:rsidRPr="00ED260A">
      <w:instrText xml:space="preserve"> PAGE  \* MERGEFORMAT </w:instrText>
    </w:r>
    <w:r w:rsidRPr="00ED260A">
      <w:fldChar w:fldCharType="separate"/>
    </w:r>
    <w:r w:rsidR="00DD52B6">
      <w:rPr>
        <w:noProof/>
      </w:rPr>
      <w:t>65</w:t>
    </w:r>
    <w:r w:rsidRPr="00ED260A">
      <w:fldChar w:fldCharType="end"/>
    </w:r>
    <w:r w:rsidRPr="00ED260A">
      <w:t>/</w:t>
    </w:r>
    <w:fldSimple w:instr=" NUMPAGES  \* MERGEFORMAT ">
      <w:r w:rsidR="00DD52B6">
        <w:rPr>
          <w:noProof/>
        </w:rPr>
        <w:t>191</w:t>
      </w:r>
    </w:fldSimple>
    <w:r w:rsidRPr="00ED260A">
      <w:tab/>
      <w:t>PE</w:t>
    </w:r>
    <w:r w:rsidRPr="00ED260A">
      <w:rPr>
        <w:rStyle w:val="HideTWBExt"/>
      </w:rPr>
      <w:t>&lt;NoPE&gt;</w:t>
    </w:r>
    <w:r w:rsidRPr="00ED260A">
      <w:t>756.042</w:t>
    </w:r>
    <w:r w:rsidRPr="00ED260A">
      <w:rPr>
        <w:rStyle w:val="HideTWBExt"/>
      </w:rPr>
      <w:t>&lt;/NoPE&gt;&lt;Version&gt;</w:t>
    </w:r>
    <w:r w:rsidRPr="00ED260A">
      <w:t>v02-00</w:t>
    </w:r>
    <w:r w:rsidRPr="00ED260A">
      <w:rPr>
        <w:rStyle w:val="HideTWBExt"/>
      </w:rPr>
      <w:t>&lt;/Version&gt;</w:t>
    </w:r>
  </w:p>
  <w:p w:rsidR="005D6152" w:rsidRPr="00ED260A" w:rsidRDefault="00AF0E62" w:rsidP="00AF0E62">
    <w:pPr>
      <w:pStyle w:val="EPFooter2"/>
    </w:pPr>
    <w:r w:rsidRPr="00ED260A">
      <w:tab/>
    </w:r>
    <w:r w:rsidRPr="00ED260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E62" w:rsidRPr="00ED260A" w:rsidRDefault="00AF0E62" w:rsidP="00AF0E62">
    <w:pPr>
      <w:pStyle w:val="EPFooter"/>
    </w:pPr>
    <w:r w:rsidRPr="00ED260A">
      <w:rPr>
        <w:rStyle w:val="HideTWBExt"/>
      </w:rPr>
      <w:t>&lt;PathFdR&gt;</w:t>
    </w:r>
    <w:r w:rsidRPr="00ED260A">
      <w:t>AM\1291364NL.docx</w:t>
    </w:r>
    <w:r w:rsidRPr="00ED260A">
      <w:rPr>
        <w:rStyle w:val="HideTWBExt"/>
      </w:rPr>
      <w:t>&lt;/PathFdR&gt;</w:t>
    </w:r>
    <w:r w:rsidRPr="00ED260A">
      <w:tab/>
    </w:r>
    <w:r w:rsidRPr="00ED260A">
      <w:tab/>
      <w:t>PE</w:t>
    </w:r>
    <w:r w:rsidRPr="00ED260A">
      <w:rPr>
        <w:rStyle w:val="HideTWBExt"/>
      </w:rPr>
      <w:t>&lt;NoPE&gt;</w:t>
    </w:r>
    <w:r w:rsidRPr="00ED260A">
      <w:t>756.042</w:t>
    </w:r>
    <w:r w:rsidRPr="00ED260A">
      <w:rPr>
        <w:rStyle w:val="HideTWBExt"/>
      </w:rPr>
      <w:t>&lt;/NoPE&gt;&lt;Version&gt;</w:t>
    </w:r>
    <w:r w:rsidRPr="00ED260A">
      <w:t>v02-00</w:t>
    </w:r>
    <w:r w:rsidRPr="00ED260A">
      <w:rPr>
        <w:rStyle w:val="HideTWBExt"/>
      </w:rPr>
      <w:t>&lt;/Version&gt;</w:t>
    </w:r>
  </w:p>
  <w:p w:rsidR="005D6152" w:rsidRPr="00ED260A" w:rsidRDefault="00AF0E62" w:rsidP="00AF0E62">
    <w:pPr>
      <w:pStyle w:val="EPFooter2"/>
    </w:pPr>
    <w:r w:rsidRPr="00ED260A">
      <w:t>NL</w:t>
    </w:r>
    <w:r w:rsidRPr="00ED260A">
      <w:tab/>
    </w:r>
    <w:r w:rsidRPr="00ED260A">
      <w:rPr>
        <w:b w:val="0"/>
        <w:i/>
        <w:color w:val="C0C0C0"/>
        <w:sz w:val="22"/>
      </w:rPr>
      <w:t>In verscheidenheid verenigd</w:t>
    </w:r>
    <w:r w:rsidRPr="00ED260A">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D260A" w:rsidRDefault="00DD52B6">
      <w:r w:rsidRPr="00ED260A">
        <w:separator/>
      </w:r>
    </w:p>
  </w:footnote>
  <w:footnote w:type="continuationSeparator" w:id="0">
    <w:p w:rsidR="00000000" w:rsidRPr="00ED260A" w:rsidRDefault="00DD52B6">
      <w:r w:rsidRPr="00ED26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2B6" w:rsidRDefault="00DD5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2B6" w:rsidRDefault="00DD52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2B6" w:rsidRDefault="00DD52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D"/>
    <w:docVar w:name="strSubDir" w:val="1291"/>
    <w:docVar w:name="TXTLANGUE" w:val="NL"/>
    <w:docVar w:name="TXTLANGUEMIN" w:val="nl"/>
    <w:docVar w:name="TXTNRPE" w:val="756.042"/>
    <w:docVar w:name="TXTPEorAP" w:val="PE"/>
    <w:docVar w:name="TXTROUTE" w:val="AM\1291364NL.docx"/>
    <w:docVar w:name="TXTVERSION" w:val="02-00"/>
  </w:docVars>
  <w:rsids>
    <w:rsidRoot w:val="00A77B3E"/>
    <w:rsid w:val="005D6152"/>
    <w:rsid w:val="00A77B3E"/>
    <w:rsid w:val="00AF0E62"/>
    <w:rsid w:val="00CA2A55"/>
    <w:rsid w:val="00DD52B6"/>
    <w:rsid w:val="00ED2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E4E7EE"/>
  <w15:docId w15:val="{DB108014-E3E6-46A1-8843-AC0BE609E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F0E62"/>
    <w:pPr>
      <w:tabs>
        <w:tab w:val="center" w:pos="4513"/>
        <w:tab w:val="right" w:pos="9026"/>
      </w:tabs>
    </w:pPr>
  </w:style>
  <w:style w:type="character" w:customStyle="1" w:styleId="HeaderChar">
    <w:name w:val="Header Char"/>
    <w:basedOn w:val="DefaultParagraphFont"/>
    <w:link w:val="Header"/>
    <w:rsid w:val="00AF0E62"/>
    <w:rPr>
      <w:sz w:val="24"/>
      <w:szCs w:val="24"/>
    </w:rPr>
  </w:style>
  <w:style w:type="paragraph" w:styleId="Footer">
    <w:name w:val="footer"/>
    <w:basedOn w:val="Normal"/>
    <w:link w:val="FooterChar"/>
    <w:semiHidden/>
    <w:unhideWhenUsed/>
    <w:rsid w:val="00DD52B6"/>
    <w:pPr>
      <w:tabs>
        <w:tab w:val="center" w:pos="4513"/>
        <w:tab w:val="right" w:pos="9026"/>
      </w:tabs>
    </w:pPr>
  </w:style>
  <w:style w:type="character" w:customStyle="1" w:styleId="FooterChar">
    <w:name w:val="Footer Char"/>
    <w:basedOn w:val="DefaultParagraphFont"/>
    <w:link w:val="Footer"/>
    <w:semiHidden/>
    <w:rsid w:val="00DD52B6"/>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51932</Words>
  <Characters>314942</Characters>
  <Application>Microsoft Office Word</Application>
  <DocSecurity>0</DocSecurity>
  <Lines>11758</Lines>
  <Paragraphs>2825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2023-11-28T10:25:00Z</dcterms:created>
  <dcterms:modified xsi:type="dcterms:W3CDTF">2023-11-28T10:25:00Z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35829</vt:lpwstr>
  </property>
  <property fmtid="{D5CDD505-2E9C-101B-9397-08002B2CF9AE}" pid="7" name="dmxml.render.traceId">
    <vt:lpwstr>6565bb64d9b57a3d97afc9368d887c1d</vt:lpwstr>
  </property>
  <property fmtid="{D5CDD505-2E9C-101B-9397-08002B2CF9AE}" pid="8" name="FooterPath">
    <vt:lpwstr>AM\1291364NL.docx</vt:lpwstr>
  </property>
  <property fmtid="{D5CDD505-2E9C-101B-9397-08002B2CF9AE}" pid="9" name="PE Number">
    <vt:lpwstr>756.042</vt:lpwstr>
  </property>
  <property fmtid="{D5CDD505-2E9C-101B-9397-08002B2CF9AE}" pid="10" name="UID">
    <vt:lpwstr>eu.europa.europarl-DIN1-2023-0000149719_02.00-nl-01.00_text-xml</vt:lpwstr>
  </property>
  <property fmtid="{D5CDD505-2E9C-101B-9397-08002B2CF9AE}" pid="11" name="LastEdited with">
    <vt:lpwstr>9.16.1 Build [20230915]</vt:lpwstr>
  </property>
  <property fmtid="{D5CDD505-2E9C-101B-9397-08002B2CF9AE}" pid="12" name="Bookout">
    <vt:lpwstr>OK - 2023/11/28 11:25</vt:lpwstr>
  </property>
</Properties>
</file>