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523B7C" w:rsidTr="00344EEF">
        <w:trPr>
          <w:trHeight w:hRule="exact" w:val="1418"/>
        </w:trPr>
        <w:tc>
          <w:tcPr>
            <w:tcW w:w="6804" w:type="dxa"/>
            <w:shd w:val="clear" w:color="auto" w:fill="auto"/>
            <w:vAlign w:val="center"/>
          </w:tcPr>
          <w:p w:rsidR="00BE5062" w:rsidRPr="00523B7C" w:rsidRDefault="0027286B" w:rsidP="00344EEF">
            <w:pPr>
              <w:pStyle w:val="EPName"/>
            </w:pPr>
            <w:r w:rsidRPr="00523B7C">
              <w:t>Evropský parlament</w:t>
            </w:r>
          </w:p>
          <w:p w:rsidR="00BE5062" w:rsidRPr="00523B7C" w:rsidRDefault="00523B7C" w:rsidP="00523B7C">
            <w:pPr>
              <w:pStyle w:val="EPTerm"/>
            </w:pPr>
            <w:r w:rsidRPr="00523B7C">
              <w:t>2024-2029</w:t>
            </w:r>
          </w:p>
        </w:tc>
        <w:tc>
          <w:tcPr>
            <w:tcW w:w="2268" w:type="dxa"/>
            <w:shd w:val="clear" w:color="auto" w:fill="auto"/>
          </w:tcPr>
          <w:p w:rsidR="00BE5062" w:rsidRPr="00523B7C" w:rsidRDefault="00BE5062" w:rsidP="00344EEF">
            <w:pPr>
              <w:pStyle w:val="EPLogo"/>
            </w:pPr>
            <w:r w:rsidRPr="00523B7C">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523B7C" w:rsidRDefault="000E7234" w:rsidP="000E7234">
      <w:pPr>
        <w:pStyle w:val="LineTop"/>
      </w:pPr>
    </w:p>
    <w:p w:rsidR="000E7234" w:rsidRPr="00523B7C" w:rsidRDefault="000E7234" w:rsidP="000E7234">
      <w:pPr>
        <w:pStyle w:val="EPBody"/>
      </w:pPr>
      <w:r w:rsidRPr="00523B7C">
        <w:rPr>
          <w:rStyle w:val="HideTWBExt"/>
        </w:rPr>
        <w:t>&lt;</w:t>
      </w:r>
      <w:r w:rsidRPr="00523B7C">
        <w:rPr>
          <w:rStyle w:val="HideTWBExt"/>
          <w:i w:val="0"/>
        </w:rPr>
        <w:t>Commission</w:t>
      </w:r>
      <w:r w:rsidRPr="00523B7C">
        <w:rPr>
          <w:rStyle w:val="HideTWBExt"/>
        </w:rPr>
        <w:t>&gt;</w:t>
      </w:r>
      <w:r w:rsidR="00523B7C" w:rsidRPr="00523B7C">
        <w:rPr>
          <w:rStyle w:val="HideTWBInt"/>
        </w:rPr>
        <w:t>{EMPL}</w:t>
      </w:r>
      <w:r w:rsidR="00344EEF">
        <w:t>Výbor pro zaměstnanost</w:t>
      </w:r>
      <w:r w:rsidR="00725183">
        <w:t xml:space="preserve"> a </w:t>
      </w:r>
      <w:r w:rsidR="00344EEF">
        <w:t>sociální věci</w:t>
      </w:r>
      <w:r w:rsidRPr="00523B7C">
        <w:rPr>
          <w:rStyle w:val="HideTWBExt"/>
        </w:rPr>
        <w:t>&lt;/</w:t>
      </w:r>
      <w:r w:rsidRPr="00523B7C">
        <w:rPr>
          <w:rStyle w:val="HideTWBExt"/>
          <w:i w:val="0"/>
        </w:rPr>
        <w:t>Commission</w:t>
      </w:r>
      <w:r w:rsidRPr="00523B7C">
        <w:rPr>
          <w:rStyle w:val="HideTWBExt"/>
        </w:rPr>
        <w:t>&gt;</w:t>
      </w:r>
    </w:p>
    <w:p w:rsidR="000E7234" w:rsidRPr="00523B7C" w:rsidRDefault="000E7234" w:rsidP="000E7234">
      <w:pPr>
        <w:pStyle w:val="LineBottom"/>
      </w:pPr>
    </w:p>
    <w:p w:rsidR="00B85286" w:rsidRPr="00523B7C" w:rsidRDefault="00B85286">
      <w:pPr>
        <w:pStyle w:val="CoverReference"/>
      </w:pPr>
      <w:r w:rsidRPr="00523B7C">
        <w:rPr>
          <w:rStyle w:val="HideTWBExt"/>
          <w:b w:val="0"/>
          <w:noProof w:val="0"/>
        </w:rPr>
        <w:t>&lt;RefProc&gt;</w:t>
      </w:r>
      <w:r w:rsidR="00523B7C" w:rsidRPr="00523B7C">
        <w:t>2025/0085</w:t>
      </w:r>
      <w:r w:rsidRPr="00523B7C">
        <w:rPr>
          <w:rStyle w:val="HideTWBExt"/>
          <w:b w:val="0"/>
          <w:noProof w:val="0"/>
        </w:rPr>
        <w:t>&lt;/RefProc&gt;&lt;RefTypeProc&gt;</w:t>
      </w:r>
      <w:r w:rsidR="0027286B" w:rsidRPr="00523B7C">
        <w:t>(</w:t>
      </w:r>
      <w:r w:rsidR="00523B7C" w:rsidRPr="00523B7C">
        <w:t>COD</w:t>
      </w:r>
      <w:r w:rsidR="0027286B" w:rsidRPr="00523B7C">
        <w:t>)</w:t>
      </w:r>
      <w:r w:rsidRPr="00523B7C">
        <w:rPr>
          <w:rStyle w:val="HideTWBExt"/>
          <w:b w:val="0"/>
          <w:noProof w:val="0"/>
        </w:rPr>
        <w:t>&lt;/RefTypeProc&gt;</w:t>
      </w:r>
    </w:p>
    <w:p w:rsidR="00B85286" w:rsidRPr="00523B7C" w:rsidRDefault="00B85286">
      <w:pPr>
        <w:pStyle w:val="CoverDate"/>
      </w:pPr>
      <w:r w:rsidRPr="00523B7C">
        <w:rPr>
          <w:rStyle w:val="HideTWBExt"/>
          <w:noProof w:val="0"/>
        </w:rPr>
        <w:t>&lt;Date&gt;</w:t>
      </w:r>
      <w:r w:rsidR="00523B7C" w:rsidRPr="00523B7C">
        <w:rPr>
          <w:rStyle w:val="HideTWBInt"/>
        </w:rPr>
        <w:t>{20/05/2025}</w:t>
      </w:r>
      <w:r w:rsidR="00523B7C" w:rsidRPr="00523B7C">
        <w:t>20.5.2025</w:t>
      </w:r>
      <w:r w:rsidRPr="00523B7C">
        <w:rPr>
          <w:rStyle w:val="HideTWBExt"/>
          <w:noProof w:val="0"/>
        </w:rPr>
        <w:t>&lt;/Date&gt;</w:t>
      </w:r>
    </w:p>
    <w:p w:rsidR="009B0305" w:rsidRPr="00523B7C" w:rsidRDefault="009B0305" w:rsidP="009B0305">
      <w:pPr>
        <w:pStyle w:val="CoverDocType"/>
      </w:pPr>
      <w:r w:rsidRPr="00523B7C">
        <w:rPr>
          <w:rStyle w:val="HideTWBExt"/>
          <w:b w:val="0"/>
          <w:noProof w:val="0"/>
        </w:rPr>
        <w:t>&lt;TypeAM&gt;</w:t>
      </w:r>
      <w:r w:rsidR="00344EEF">
        <w:t>POZMĚŇOVACÍ NÁVRHY</w:t>
      </w:r>
      <w:r w:rsidRPr="00523B7C">
        <w:rPr>
          <w:rStyle w:val="HideTWBExt"/>
          <w:b w:val="0"/>
          <w:noProof w:val="0"/>
        </w:rPr>
        <w:t>&lt;/TypeAM&gt;</w:t>
      </w:r>
    </w:p>
    <w:p w:rsidR="00B85286" w:rsidRPr="00523B7C" w:rsidRDefault="00E25DC5" w:rsidP="001C2054">
      <w:pPr>
        <w:pStyle w:val="CoverDocType24a"/>
      </w:pPr>
      <w:r w:rsidRPr="00523B7C">
        <w:rPr>
          <w:rStyle w:val="HideTWBExt"/>
          <w:b w:val="0"/>
          <w:noProof w:val="0"/>
        </w:rPr>
        <w:t>&lt;RangeAM&gt;</w:t>
      </w:r>
      <w:r w:rsidR="00523B7C" w:rsidRPr="00523B7C">
        <w:t>1 - 113</w:t>
      </w:r>
      <w:r w:rsidRPr="00523B7C">
        <w:rPr>
          <w:rStyle w:val="HideTWBExt"/>
          <w:b w:val="0"/>
          <w:noProof w:val="0"/>
        </w:rPr>
        <w:t>&lt;/RangeAM&gt;</w:t>
      </w:r>
    </w:p>
    <w:p w:rsidR="001C2054" w:rsidRPr="00523B7C" w:rsidRDefault="00A15973" w:rsidP="00A93F8C">
      <w:pPr>
        <w:pStyle w:val="CoverBold"/>
      </w:pPr>
      <w:r w:rsidRPr="00523B7C">
        <w:rPr>
          <w:rStyle w:val="HideTWBExt"/>
          <w:b w:val="0"/>
          <w:noProof w:val="0"/>
        </w:rPr>
        <w:t>&lt;TitreType&gt;</w:t>
      </w:r>
      <w:r w:rsidR="00344EEF">
        <w:t>Návrh zprávy</w:t>
      </w:r>
      <w:r w:rsidRPr="00523B7C">
        <w:rPr>
          <w:rStyle w:val="HideTWBExt"/>
          <w:b w:val="0"/>
          <w:noProof w:val="0"/>
        </w:rPr>
        <w:t>&lt;/TitreType&gt;</w:t>
      </w:r>
    </w:p>
    <w:p w:rsidR="00B85286" w:rsidRPr="00523B7C" w:rsidRDefault="00E25DC5" w:rsidP="00A93F8C">
      <w:pPr>
        <w:pStyle w:val="CoverBold"/>
      </w:pPr>
      <w:r w:rsidRPr="00523B7C">
        <w:rPr>
          <w:rStyle w:val="HideTWBExt"/>
          <w:b w:val="0"/>
          <w:noProof w:val="0"/>
        </w:rPr>
        <w:t>&lt;Rapporteur&gt;</w:t>
      </w:r>
      <w:r w:rsidR="00523B7C" w:rsidRPr="00523B7C">
        <w:t>Marit Maij</w:t>
      </w:r>
      <w:r w:rsidRPr="00523B7C">
        <w:rPr>
          <w:rStyle w:val="HideTWBExt"/>
          <w:b w:val="0"/>
          <w:noProof w:val="0"/>
        </w:rPr>
        <w:t>&lt;/Rapporteur&gt;</w:t>
      </w:r>
    </w:p>
    <w:p w:rsidR="00B85286" w:rsidRPr="00523B7C" w:rsidRDefault="00B85286">
      <w:pPr>
        <w:pStyle w:val="CoverNormal24a"/>
      </w:pPr>
    </w:p>
    <w:p w:rsidR="00B85286" w:rsidRPr="00523B7C" w:rsidRDefault="00523B7C">
      <w:pPr>
        <w:pStyle w:val="CoverNormal24a"/>
      </w:pPr>
      <w:r w:rsidRPr="00523B7C">
        <w:rPr>
          <w:rStyle w:val="HideTWBExt"/>
          <w:noProof w:val="0"/>
        </w:rPr>
        <w:t>&lt;Titre&gt;</w:t>
      </w:r>
      <w:r w:rsidRPr="00523B7C">
        <w:t>Změna nařízení (EU) 2021/1057, kterým se zřizuje Evropský sociální fond plus (ESF+), pokud jde</w:t>
      </w:r>
      <w:r w:rsidR="00725183">
        <w:t xml:space="preserve"> o </w:t>
      </w:r>
      <w:r w:rsidRPr="00523B7C">
        <w:t>zvláštní opatření</w:t>
      </w:r>
      <w:r w:rsidR="00725183">
        <w:t xml:space="preserve"> k </w:t>
      </w:r>
      <w:r w:rsidRPr="00523B7C">
        <w:t>řešení strategických výzev</w:t>
      </w:r>
      <w:r w:rsidRPr="00523B7C">
        <w:rPr>
          <w:rStyle w:val="HideTWBExt"/>
          <w:noProof w:val="0"/>
        </w:rPr>
        <w:t>&lt;/Titre&gt;</w:t>
      </w:r>
    </w:p>
    <w:p w:rsidR="006337D4" w:rsidRPr="00523B7C" w:rsidRDefault="00E25DC5" w:rsidP="006337D4">
      <w:pPr>
        <w:pStyle w:val="CoverNormal"/>
      </w:pPr>
      <w:r w:rsidRPr="00523B7C">
        <w:rPr>
          <w:rStyle w:val="HideTWBExt"/>
          <w:noProof w:val="0"/>
        </w:rPr>
        <w:t>&lt;DocAmend&gt;</w:t>
      </w:r>
      <w:r w:rsidR="00344EEF">
        <w:t>Návrh nařízení</w:t>
      </w:r>
      <w:r w:rsidRPr="00523B7C">
        <w:rPr>
          <w:rStyle w:val="HideTWBExt"/>
          <w:noProof w:val="0"/>
        </w:rPr>
        <w:t>&lt;/DocAmend&gt;</w:t>
      </w:r>
    </w:p>
    <w:p w:rsidR="00B85286" w:rsidRPr="00523B7C" w:rsidRDefault="00523B7C">
      <w:pPr>
        <w:pStyle w:val="CoverNormal24a"/>
      </w:pPr>
      <w:r w:rsidRPr="00523B7C">
        <w:rPr>
          <w:rStyle w:val="HideTWBExt"/>
          <w:noProof w:val="0"/>
        </w:rPr>
        <w:t>&lt;DocRef&gt;</w:t>
      </w:r>
      <w:r w:rsidRPr="00523B7C">
        <w:t>(COM(2025)0164 – C10</w:t>
      </w:r>
      <w:r w:rsidRPr="00523B7C">
        <w:noBreakHyphen/>
        <w:t>0064/2025 – 2025/0085(COD))</w:t>
      </w:r>
      <w:r w:rsidRPr="00523B7C">
        <w:rPr>
          <w:rStyle w:val="HideTWBExt"/>
          <w:noProof w:val="0"/>
        </w:rPr>
        <w:t>&lt;/DocRef&gt;</w:t>
      </w:r>
    </w:p>
    <w:p w:rsidR="00B85286" w:rsidRPr="00523B7C" w:rsidRDefault="00B85286" w:rsidP="00E660E2">
      <w:pPr>
        <w:widowControl/>
        <w:tabs>
          <w:tab w:val="center" w:pos="4677"/>
        </w:tabs>
      </w:pPr>
      <w:r w:rsidRPr="00523B7C">
        <w:br w:type="page"/>
      </w:r>
      <w:r w:rsidR="0027286B" w:rsidRPr="00523B7C">
        <w:lastRenderedPageBreak/>
        <w:t>AM_Com_LegReport</w:t>
      </w:r>
    </w:p>
    <w:p w:rsidR="00523B7C" w:rsidRPr="00523B7C" w:rsidRDefault="00B85286" w:rsidP="00523B7C">
      <w:pPr>
        <w:pStyle w:val="AmNumberTabs"/>
        <w:keepNext/>
      </w:pPr>
      <w:r w:rsidRPr="00523B7C">
        <w:br w:type="page"/>
      </w:r>
      <w:bookmarkStart w:id="0" w:name="EndA"/>
    </w:p>
    <w:bookmarkEnd w:id="0"/>
    <w:p w:rsidR="007534CA" w:rsidRPr="00A81194" w:rsidRDefault="007534CA" w:rsidP="007534CA">
      <w:pPr>
        <w:pStyle w:val="AMNumberTabs0"/>
        <w:keepNext/>
      </w:pPr>
      <w:r w:rsidRPr="007534CA">
        <w:rPr>
          <w:rStyle w:val="HideTWBExt"/>
          <w:b w:val="0"/>
        </w:rPr>
        <w:lastRenderedPageBreak/>
        <w:t>&lt;RepeatBlock-Amend&gt;</w:t>
      </w: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Estrella Galán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tcPr>
          <w:p w:rsidR="007534CA" w:rsidRPr="00A81194" w:rsidRDefault="007534CA" w:rsidP="00C04B6B">
            <w:pPr>
              <w:pStyle w:val="ColumnHeading"/>
              <w:keepNext/>
            </w:pPr>
          </w:p>
        </w:tc>
        <w:tc>
          <w:tcPr>
            <w:tcW w:w="4876" w:type="dxa"/>
            <w:hideMark/>
          </w:tcPr>
          <w:p w:rsidR="007534CA" w:rsidRPr="00A81194" w:rsidRDefault="007534CA" w:rsidP="00C04B6B">
            <w:pPr>
              <w:pStyle w:val="ColumnHeading"/>
              <w:keepNext/>
            </w:pPr>
            <w:r w:rsidRPr="00A81194">
              <w:t>Návrh na zamítnutí</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Evropský parlament zamítá návrh Komise.</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i/>
              </w:rPr>
              <w:t>(ESF+ nesmí financovat opatření</w:t>
            </w:r>
            <w:r w:rsidR="00725183">
              <w:rPr>
                <w:i/>
              </w:rPr>
              <w:t xml:space="preserve"> v </w:t>
            </w:r>
            <w:r w:rsidRPr="00A81194">
              <w:rPr>
                <w:i/>
              </w:rPr>
              <w:t>oblasti dovedností nebo zaměstnanosti související</w:t>
            </w:r>
            <w:r w:rsidR="00725183">
              <w:rPr>
                <w:i/>
              </w:rPr>
              <w:t xml:space="preserve"> s </w:t>
            </w:r>
            <w:r w:rsidRPr="00A81194">
              <w:rPr>
                <w:i/>
              </w:rPr>
              <w:t>odvětvím obrany. Fond musí</w:t>
            </w:r>
            <w:r w:rsidR="00725183">
              <w:rPr>
                <w:i/>
              </w:rPr>
              <w:t xml:space="preserve"> i </w:t>
            </w:r>
            <w:r w:rsidRPr="00A81194">
              <w:rPr>
                <w:i/>
              </w:rPr>
              <w:t>nadále plnit své civilní</w:t>
            </w:r>
            <w:r w:rsidR="00725183">
              <w:rPr>
                <w:i/>
              </w:rPr>
              <w:t xml:space="preserve"> a </w:t>
            </w:r>
            <w:r w:rsidRPr="00A81194">
              <w:rPr>
                <w:i/>
              </w:rPr>
              <w:t>sociální cíle</w:t>
            </w:r>
            <w:r w:rsidR="00725183">
              <w:rPr>
                <w:i/>
              </w:rPr>
              <w:t xml:space="preserve"> a </w:t>
            </w:r>
            <w:r w:rsidRPr="00A81194">
              <w:rPr>
                <w:i/>
              </w:rPr>
              <w:t>nesmí být přesměrován</w:t>
            </w:r>
            <w:r w:rsidR="00725183">
              <w:rPr>
                <w:i/>
              </w:rPr>
              <w:t xml:space="preserve"> k </w:t>
            </w:r>
            <w:r w:rsidRPr="00A81194">
              <w:rPr>
                <w:i/>
              </w:rPr>
              <w:t>legitimizaci reforem souvisejících</w:t>
            </w:r>
            <w:r w:rsidR="00725183">
              <w:rPr>
                <w:i/>
              </w:rPr>
              <w:t xml:space="preserve"> s </w:t>
            </w:r>
            <w:r w:rsidRPr="00A81194">
              <w:rPr>
                <w:i/>
              </w:rPr>
              <w:t>obranou prostřednictvím nouzových postupů. Ačkoli podporujeme dekarbonizaci, která je již výslovně povolena</w:t>
            </w:r>
            <w:r w:rsidR="00725183">
              <w:rPr>
                <w:i/>
              </w:rPr>
              <w:t xml:space="preserve"> a </w:t>
            </w:r>
            <w:r w:rsidRPr="00A81194">
              <w:rPr>
                <w:i/>
              </w:rPr>
              <w:t>financována</w:t>
            </w:r>
            <w:r w:rsidR="00725183">
              <w:rPr>
                <w:i/>
              </w:rPr>
              <w:t xml:space="preserve"> v </w:t>
            </w:r>
            <w:r w:rsidRPr="00A81194">
              <w:rPr>
                <w:i/>
              </w:rPr>
              <w:t>rámci ESF+, odmítáme její účelové využívání</w:t>
            </w:r>
            <w:r w:rsidR="00725183">
              <w:rPr>
                <w:i/>
              </w:rPr>
              <w:t xml:space="preserve"> k </w:t>
            </w:r>
            <w:r w:rsidRPr="00A81194">
              <w:rPr>
                <w:i/>
              </w:rPr>
              <w:t>odůvodnění výdajů na obranu</w:t>
            </w:r>
            <w:r w:rsidR="00725183">
              <w:rPr>
                <w:i/>
              </w:rPr>
              <w:t xml:space="preserve"> a </w:t>
            </w:r>
            <w:r w:rsidRPr="00A81194">
              <w:rPr>
                <w:i/>
              </w:rPr>
              <w:t>zdůrazňujeme, že politika</w:t>
            </w:r>
            <w:r w:rsidR="00725183">
              <w:rPr>
                <w:i/>
              </w:rPr>
              <w:t xml:space="preserve"> v </w:t>
            </w:r>
            <w:r w:rsidRPr="00A81194">
              <w:rPr>
                <w:i/>
              </w:rPr>
              <w:t>oblasti klimatu vyžaduje pravidelnou demokratickou diskusi.)</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2</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Maravillas Abadía Jover, 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Právní východisko 5</w:t>
      </w:r>
      <w:r w:rsidR="00725183">
        <w:t xml:space="preserve"> a </w:t>
      </w:r>
      <w:r w:rsidRPr="00A81194">
        <w:t>(nové)</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s ohledem na stanovisko Evropského účetního dvora č. 02/2025,</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3</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Villy Søvndal</w:t>
      </w:r>
      <w:r w:rsidRPr="00A81194">
        <w:rPr>
          <w:rStyle w:val="HideTWBExt"/>
          <w:b w:val="0"/>
        </w:rPr>
        <w:t>&lt;/Members&gt;</w:t>
      </w:r>
    </w:p>
    <w:p w:rsidR="007534CA" w:rsidRPr="00A81194" w:rsidRDefault="007534CA" w:rsidP="007534CA">
      <w:r w:rsidRPr="00A81194">
        <w:rPr>
          <w:rStyle w:val="HideTWBExt"/>
        </w:rPr>
        <w:t>&lt;AuNomDe&gt;</w:t>
      </w:r>
      <w:r w:rsidRPr="00A81194">
        <w:rPr>
          <w:rStyle w:val="HideTWBInt"/>
        </w:rPr>
        <w:t>{Verts/ALE}</w:t>
      </w:r>
      <w:r w:rsidRPr="00A81194">
        <w:t>za skupinu Verts/ALE</w:t>
      </w:r>
      <w:r w:rsidRPr="00A81194">
        <w:rPr>
          <w:rStyle w:val="HideTWBExt"/>
        </w:rPr>
        <w:t>&lt;/AuNomDe&gt;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-1 (nový)</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(-1)</w:t>
            </w:r>
            <w:r w:rsidRPr="00A81194">
              <w:rPr>
                <w:b/>
                <w:i/>
              </w:rPr>
              <w:tab/>
              <w:t>Hlavním cílem ESF+ je podporovat sociální začleňování</w:t>
            </w:r>
            <w:r w:rsidR="00725183">
              <w:rPr>
                <w:b/>
                <w:i/>
              </w:rPr>
              <w:t xml:space="preserve"> a </w:t>
            </w:r>
            <w:r w:rsidRPr="00A81194">
              <w:rPr>
                <w:b/>
                <w:i/>
              </w:rPr>
              <w:t>sociální soudržnost</w:t>
            </w:r>
            <w:r w:rsidR="00725183">
              <w:rPr>
                <w:b/>
                <w:i/>
              </w:rPr>
              <w:t xml:space="preserve"> a </w:t>
            </w:r>
            <w:r w:rsidRPr="00A81194">
              <w:rPr>
                <w:b/>
                <w:i/>
              </w:rPr>
              <w:t>plnit zásady</w:t>
            </w:r>
            <w:r w:rsidR="00725183">
              <w:rPr>
                <w:b/>
                <w:i/>
              </w:rPr>
              <w:t xml:space="preserve"> a </w:t>
            </w:r>
            <w:r w:rsidRPr="00A81194">
              <w:rPr>
                <w:b/>
                <w:i/>
              </w:rPr>
              <w:t>hlavní cíle evropského pilíře sociálních práv podporou investic do lidí</w:t>
            </w:r>
            <w:r w:rsidR="00725183">
              <w:rPr>
                <w:b/>
                <w:i/>
              </w:rPr>
              <w:t xml:space="preserve"> a </w:t>
            </w:r>
            <w:r w:rsidRPr="00A81194">
              <w:rPr>
                <w:b/>
                <w:i/>
              </w:rPr>
              <w:t>systémů</w:t>
            </w:r>
            <w:r w:rsidR="00725183">
              <w:rPr>
                <w:b/>
                <w:i/>
              </w:rPr>
              <w:t xml:space="preserve"> v </w:t>
            </w:r>
            <w:r w:rsidRPr="00A81194">
              <w:rPr>
                <w:b/>
                <w:i/>
              </w:rPr>
              <w:t>oblasti politiky zaměstnanosti, vzdělávání</w:t>
            </w:r>
            <w:r w:rsidR="00725183">
              <w:rPr>
                <w:b/>
                <w:i/>
              </w:rPr>
              <w:t xml:space="preserve"> a </w:t>
            </w:r>
            <w:r w:rsidRPr="00A81194">
              <w:rPr>
                <w:b/>
                <w:i/>
              </w:rPr>
              <w:t>sociálního začleňování.</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4</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Branislav Ondruš</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1</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(1)</w:t>
            </w:r>
            <w:r w:rsidRPr="00A81194">
              <w:rPr>
                <w:b/>
                <w:i/>
              </w:rPr>
              <w:tab/>
              <w:t>Vzhledem</w:t>
            </w:r>
            <w:r w:rsidR="00725183">
              <w:rPr>
                <w:b/>
                <w:i/>
              </w:rPr>
              <w:t xml:space="preserve"> k </w:t>
            </w:r>
            <w:r w:rsidRPr="00A81194">
              <w:rPr>
                <w:b/>
                <w:i/>
              </w:rPr>
              <w:t>významným geopolitickým</w:t>
            </w:r>
            <w:r w:rsidR="00725183">
              <w:rPr>
                <w:b/>
                <w:i/>
              </w:rPr>
              <w:t xml:space="preserve"> a </w:t>
            </w:r>
            <w:r w:rsidRPr="00A81194">
              <w:rPr>
                <w:b/>
                <w:i/>
              </w:rPr>
              <w:t>hospodářským událostem, které změnily některé strategické politické priority Unie, je nezbytné poskytnout členským státům možnosti, jak tyto strategické výzvy řešit</w:t>
            </w:r>
            <w:r w:rsidR="00725183">
              <w:rPr>
                <w:b/>
                <w:i/>
              </w:rPr>
              <w:t xml:space="preserve"> a </w:t>
            </w:r>
            <w:r w:rsidRPr="00A81194">
              <w:rPr>
                <w:b/>
                <w:i/>
              </w:rPr>
              <w:t>jak přeorientovat své zdroje na nově vznikající priority.</w:t>
            </w:r>
          </w:p>
        </w:tc>
        <w:tc>
          <w:tcPr>
            <w:tcW w:w="4876" w:type="dxa"/>
            <w:hideMark/>
          </w:tcPr>
          <w:p w:rsidR="007534CA" w:rsidRPr="00A81194" w:rsidRDefault="007534CA" w:rsidP="00C04B6B">
            <w:pPr>
              <w:pStyle w:val="Normal6"/>
              <w:rPr>
                <w:szCs w:val="24"/>
              </w:rPr>
            </w:pPr>
            <w:r w:rsidRPr="00A81194">
              <w:rPr>
                <w:b/>
                <w:i/>
              </w:rPr>
              <w:t>vypouští se</w:t>
            </w:r>
            <w:bookmarkStart w:id="1" w:name="_GoBack"/>
            <w:bookmarkEnd w:id="1"/>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523B7C" w:rsidRDefault="007534CA" w:rsidP="007534CA">
      <w:pPr>
        <w:pStyle w:val="AMNumberTabs0"/>
        <w:keepNext/>
        <w:rPr>
          <w:lang w:val="cs-CZ"/>
        </w:rPr>
      </w:pPr>
      <w:r w:rsidRPr="00523B7C">
        <w:rPr>
          <w:rStyle w:val="HideTWBExt"/>
          <w:b w:val="0"/>
          <w:lang w:val="cs-CZ"/>
        </w:rPr>
        <w:t>&lt;Amend&gt;</w:t>
      </w:r>
      <w:r>
        <w:rPr>
          <w:lang w:val="cs-CZ"/>
        </w:rPr>
        <w:t>Pozměňovací návrh</w:t>
      </w:r>
      <w:r>
        <w:rPr>
          <w:lang w:val="cs-CZ"/>
        </w:rPr>
        <w:tab/>
      </w:r>
      <w:r>
        <w:rPr>
          <w:lang w:val="cs-CZ"/>
        </w:rPr>
        <w:tab/>
      </w:r>
      <w:r w:rsidRPr="00523B7C">
        <w:rPr>
          <w:rStyle w:val="HideTWBExt"/>
          <w:b w:val="0"/>
          <w:lang w:val="cs-CZ"/>
        </w:rPr>
        <w:t>&lt;NumAm&gt;</w:t>
      </w:r>
      <w:r w:rsidRPr="00523B7C">
        <w:rPr>
          <w:lang w:val="cs-CZ"/>
        </w:rPr>
        <w:t>5</w:t>
      </w:r>
      <w:r w:rsidRPr="00523B7C">
        <w:rPr>
          <w:rStyle w:val="HideTWBExt"/>
          <w:b w:val="0"/>
          <w:lang w:val="cs-CZ"/>
        </w:rPr>
        <w:t>&lt;/NumAm&gt;</w:t>
      </w:r>
    </w:p>
    <w:p w:rsidR="007534CA" w:rsidRPr="00523B7C" w:rsidRDefault="007534CA" w:rsidP="007534CA">
      <w:pPr>
        <w:pStyle w:val="NormalBold"/>
      </w:pPr>
      <w:r w:rsidRPr="00523B7C">
        <w:rPr>
          <w:rStyle w:val="HideTWBExt"/>
          <w:b w:val="0"/>
        </w:rPr>
        <w:t>&lt;RepeatBlock-By&gt;&lt;Members&gt;</w:t>
      </w:r>
      <w:r w:rsidRPr="00523B7C">
        <w:t>Marie Dauchy, Nikola Bartůšek</w:t>
      </w:r>
      <w:r w:rsidRPr="00523B7C">
        <w:rPr>
          <w:rStyle w:val="HideTWBExt"/>
          <w:b w:val="0"/>
        </w:rPr>
        <w:t>&lt;/Members&gt;</w:t>
      </w:r>
    </w:p>
    <w:p w:rsidR="007534CA" w:rsidRPr="00523B7C" w:rsidRDefault="007534CA" w:rsidP="007534CA">
      <w:r w:rsidRPr="00523B7C">
        <w:rPr>
          <w:rStyle w:val="HideTWBExt"/>
        </w:rPr>
        <w:t>&lt;AuNomDe&gt;</w:t>
      </w:r>
      <w:r w:rsidRPr="00523B7C">
        <w:rPr>
          <w:rStyle w:val="HideTWBInt"/>
          <w:rFonts w:eastAsiaTheme="majorEastAsia"/>
        </w:rPr>
        <w:t>{EMPL}</w:t>
      </w:r>
      <w:r>
        <w:t>za Výbor pro zaměstnanost</w:t>
      </w:r>
      <w:r w:rsidR="00725183">
        <w:t xml:space="preserve"> a </w:t>
      </w:r>
      <w:r>
        <w:t>sociální věci</w:t>
      </w:r>
      <w:r w:rsidRPr="00523B7C">
        <w:rPr>
          <w:rStyle w:val="HideTWBExt"/>
        </w:rPr>
        <w:t>&lt;/AuNomDe&gt;</w:t>
      </w:r>
    </w:p>
    <w:p w:rsidR="007534CA" w:rsidRPr="00523B7C" w:rsidRDefault="007534CA" w:rsidP="007534CA">
      <w:pPr>
        <w:pStyle w:val="NormalBold"/>
      </w:pPr>
      <w:r w:rsidRPr="00523B7C">
        <w:rPr>
          <w:rStyle w:val="HideTWBExt"/>
          <w:b w:val="0"/>
        </w:rPr>
        <w:t>&lt;Members&gt;</w:t>
      </w:r>
      <w:r w:rsidRPr="00523B7C">
        <w:t>Séverine Werbrouck</w:t>
      </w:r>
      <w:r w:rsidRPr="00523B7C">
        <w:rPr>
          <w:rStyle w:val="HideTWBExt"/>
          <w:b w:val="0"/>
        </w:rPr>
        <w:t>&lt;/Members&gt;</w:t>
      </w:r>
    </w:p>
    <w:p w:rsidR="007534CA" w:rsidRPr="00523B7C" w:rsidRDefault="007534CA" w:rsidP="007534CA">
      <w:r w:rsidRPr="00523B7C">
        <w:rPr>
          <w:rStyle w:val="HideTWBExt"/>
        </w:rPr>
        <w:t>&lt;/RepeatBlock-By&gt;</w:t>
      </w:r>
    </w:p>
    <w:p w:rsidR="007534CA" w:rsidRPr="00523B7C" w:rsidRDefault="007534CA" w:rsidP="007534CA">
      <w:pPr>
        <w:pStyle w:val="NormalBold"/>
        <w:keepNext/>
      </w:pPr>
      <w:r w:rsidRPr="00523B7C">
        <w:rPr>
          <w:rStyle w:val="HideTWBExt"/>
          <w:b w:val="0"/>
        </w:rPr>
        <w:t>&lt;DocAmend&gt;</w:t>
      </w:r>
      <w:r>
        <w:t>Návrh nařízení</w:t>
      </w:r>
      <w:r w:rsidRPr="00523B7C">
        <w:rPr>
          <w:rStyle w:val="HideTWBExt"/>
          <w:b w:val="0"/>
        </w:rPr>
        <w:t>&lt;/DocAmend&gt;</w:t>
      </w:r>
    </w:p>
    <w:p w:rsidR="007534CA" w:rsidRPr="00523B7C" w:rsidRDefault="007534CA" w:rsidP="007534CA">
      <w:pPr>
        <w:pStyle w:val="NormalBold"/>
      </w:pPr>
      <w:r w:rsidRPr="00523B7C">
        <w:rPr>
          <w:rStyle w:val="HideTWBExt"/>
          <w:b w:val="0"/>
        </w:rPr>
        <w:t>&lt;Article&gt;</w:t>
      </w:r>
      <w:r>
        <w:t>Bod odůvodnění 1</w:t>
      </w:r>
      <w:r w:rsidRPr="00523B7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534CA" w:rsidRPr="00523B7C" w:rsidTr="003750B7">
        <w:trPr>
          <w:jc w:val="center"/>
        </w:trPr>
        <w:tc>
          <w:tcPr>
            <w:tcW w:w="9752" w:type="dxa"/>
            <w:gridSpan w:val="2"/>
          </w:tcPr>
          <w:p w:rsidR="007534CA" w:rsidRPr="00523B7C" w:rsidRDefault="007534CA" w:rsidP="00C04B6B">
            <w:pPr>
              <w:keepNext/>
            </w:pPr>
          </w:p>
        </w:tc>
      </w:tr>
      <w:tr w:rsidR="007534CA" w:rsidRPr="00523B7C" w:rsidTr="003750B7">
        <w:trPr>
          <w:jc w:val="center"/>
        </w:trPr>
        <w:tc>
          <w:tcPr>
            <w:tcW w:w="4876" w:type="dxa"/>
            <w:hideMark/>
          </w:tcPr>
          <w:p w:rsidR="007534CA" w:rsidRPr="00523B7C" w:rsidRDefault="007534CA" w:rsidP="00C04B6B">
            <w:pPr>
              <w:pStyle w:val="ColumnHeading"/>
              <w:keepNext/>
              <w:rPr>
                <w:lang w:val="cs-CZ"/>
              </w:rPr>
            </w:pPr>
            <w:r>
              <w:rPr>
                <w:lang w:val="cs-CZ"/>
              </w:rPr>
              <w:t>Znění navržené Komisí</w:t>
            </w:r>
          </w:p>
        </w:tc>
        <w:tc>
          <w:tcPr>
            <w:tcW w:w="4876" w:type="dxa"/>
            <w:hideMark/>
          </w:tcPr>
          <w:p w:rsidR="007534CA" w:rsidRPr="00523B7C" w:rsidRDefault="007534CA" w:rsidP="00C04B6B">
            <w:pPr>
              <w:pStyle w:val="ColumnHeading"/>
              <w:keepNext/>
              <w:rPr>
                <w:lang w:val="cs-CZ"/>
              </w:rPr>
            </w:pPr>
            <w:r>
              <w:rPr>
                <w:lang w:val="cs-CZ"/>
              </w:rPr>
              <w:t>Pozměňovací návrh</w:t>
            </w:r>
          </w:p>
        </w:tc>
      </w:tr>
      <w:tr w:rsidR="003750B7" w:rsidRPr="00523B7C" w:rsidTr="003750B7">
        <w:trPr>
          <w:jc w:val="center"/>
        </w:trPr>
        <w:tc>
          <w:tcPr>
            <w:tcW w:w="4876" w:type="dxa"/>
            <w:hideMark/>
          </w:tcPr>
          <w:p w:rsidR="003750B7" w:rsidRPr="00523B7C" w:rsidRDefault="003750B7" w:rsidP="003750B7">
            <w:pPr>
              <w:pStyle w:val="Normal6"/>
            </w:pPr>
            <w:r>
              <w:t>(1)</w:t>
            </w:r>
            <w:r>
              <w:tab/>
              <w:t>Vzhledem</w:t>
            </w:r>
            <w:r w:rsidR="00725183">
              <w:t xml:space="preserve"> k </w:t>
            </w:r>
            <w:r>
              <w:t>významným geopolitickým</w:t>
            </w:r>
            <w:r w:rsidR="00725183">
              <w:t xml:space="preserve"> a </w:t>
            </w:r>
            <w:r>
              <w:t>hospodářským událostem, které změnily některé strategické politické priority Unie, je nezbytné poskytnout členským státům možnosti, jak tyto strategické výzvy řešit</w:t>
            </w:r>
            <w:r w:rsidR="00725183">
              <w:t xml:space="preserve"> a </w:t>
            </w:r>
            <w:r>
              <w:t>jak přeorientovat své zdroje na nově vznikající priority.</w:t>
            </w:r>
          </w:p>
        </w:tc>
        <w:tc>
          <w:tcPr>
            <w:tcW w:w="4876" w:type="dxa"/>
            <w:hideMark/>
          </w:tcPr>
          <w:p w:rsidR="003750B7" w:rsidRPr="00523B7C" w:rsidRDefault="003750B7" w:rsidP="003750B7">
            <w:pPr>
              <w:pStyle w:val="Normal6"/>
              <w:rPr>
                <w:szCs w:val="24"/>
              </w:rPr>
            </w:pPr>
            <w:r>
              <w:t>(1)</w:t>
            </w:r>
            <w:r>
              <w:tab/>
              <w:t>Vzhledem</w:t>
            </w:r>
            <w:r w:rsidR="00725183">
              <w:t xml:space="preserve"> k </w:t>
            </w:r>
            <w:r>
              <w:t>významným geopolitickým</w:t>
            </w:r>
            <w:r w:rsidR="00725183">
              <w:t xml:space="preserve"> a </w:t>
            </w:r>
            <w:r>
              <w:t xml:space="preserve">hospodářským událostem, které změnily některé strategické politické priority Unie, </w:t>
            </w:r>
            <w:r>
              <w:rPr>
                <w:b/>
                <w:i/>
              </w:rPr>
              <w:t>jakož</w:t>
            </w:r>
            <w:r w:rsidR="00725183">
              <w:rPr>
                <w:b/>
                <w:i/>
              </w:rPr>
              <w:t xml:space="preserve"> i </w:t>
            </w:r>
            <w:r>
              <w:rPr>
                <w:b/>
                <w:i/>
              </w:rPr>
              <w:t>na výrazný rozpor mezi cíli fondu ESF+</w:t>
            </w:r>
            <w:r w:rsidR="00725183">
              <w:rPr>
                <w:b/>
                <w:i/>
              </w:rPr>
              <w:t xml:space="preserve"> a </w:t>
            </w:r>
            <w:r>
              <w:rPr>
                <w:b/>
                <w:i/>
              </w:rPr>
              <w:t xml:space="preserve">skutečnými problémy členských států během tohoto programového období 2021-2027, </w:t>
            </w:r>
            <w:r>
              <w:t>je nezbytné poskytnout členským státům možnosti, jak tyto strategické výzvy řešit</w:t>
            </w:r>
            <w:r w:rsidR="00725183">
              <w:t xml:space="preserve"> a </w:t>
            </w:r>
            <w:r>
              <w:t>jak přeorientovat své zdroje na nově vznikající priority.</w:t>
            </w:r>
          </w:p>
        </w:tc>
      </w:tr>
    </w:tbl>
    <w:p w:rsidR="007534CA" w:rsidRPr="00523B7C" w:rsidRDefault="007534CA" w:rsidP="007534CA">
      <w:pPr>
        <w:pStyle w:val="Olang"/>
        <w:rPr>
          <w:lang w:val="cs-CZ"/>
        </w:rPr>
      </w:pPr>
      <w:r w:rsidRPr="00523B7C">
        <w:rPr>
          <w:noProof w:val="0"/>
          <w:lang w:val="cs-CZ"/>
        </w:rPr>
        <w:t xml:space="preserve">Or. </w:t>
      </w:r>
      <w:r w:rsidRPr="00523B7C">
        <w:rPr>
          <w:rStyle w:val="HideTWBExt"/>
          <w:noProof w:val="0"/>
          <w:lang w:val="cs-CZ"/>
        </w:rPr>
        <w:t>&lt;Original&gt;</w:t>
      </w:r>
      <w:r w:rsidRPr="00523B7C">
        <w:rPr>
          <w:rStyle w:val="HideTWBInt"/>
          <w:rFonts w:eastAsiaTheme="majorEastAsia"/>
          <w:noProof w:val="0"/>
          <w:lang w:val="cs-CZ"/>
        </w:rPr>
        <w:t>{FR}</w:t>
      </w:r>
      <w:r w:rsidRPr="00523B7C">
        <w:rPr>
          <w:noProof w:val="0"/>
          <w:lang w:val="cs-CZ"/>
        </w:rPr>
        <w:t>fr</w:t>
      </w:r>
      <w:r w:rsidRPr="00523B7C">
        <w:rPr>
          <w:rStyle w:val="HideTWBExt"/>
          <w:noProof w:val="0"/>
          <w:lang w:val="cs-CZ"/>
        </w:rPr>
        <w:t>&lt;/Original&gt;</w:t>
      </w:r>
    </w:p>
    <w:p w:rsidR="007534CA" w:rsidRPr="00523B7C" w:rsidRDefault="007534CA" w:rsidP="007534CA">
      <w:r w:rsidRPr="00523B7C">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6</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1</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(1)</w:t>
            </w:r>
            <w:r w:rsidRPr="00A81194">
              <w:tab/>
              <w:t>Vzhledem</w:t>
            </w:r>
            <w:r w:rsidR="00725183">
              <w:t xml:space="preserve"> k </w:t>
            </w:r>
            <w:r w:rsidRPr="00A81194">
              <w:t>významným geopolitickým</w:t>
            </w:r>
            <w:r w:rsidR="00725183">
              <w:t xml:space="preserve"> a </w:t>
            </w:r>
            <w:r w:rsidRPr="00A81194">
              <w:t>hospodářským událostem, které změnily některé strategické politické priority Unie, je nezbytné poskytnout členským státům možnosti, jak tyto strategické výzvy řešit</w:t>
            </w:r>
            <w:r w:rsidR="00725183">
              <w:t xml:space="preserve"> a </w:t>
            </w:r>
            <w:r w:rsidRPr="00A81194">
              <w:t>jak přeorientovat své zdroje na nově vznikající priority</w:t>
            </w:r>
            <w:r w:rsidRPr="00A81194">
              <w:rPr>
                <w:b/>
                <w:i/>
              </w:rPr>
              <w:t>.</w:t>
            </w:r>
          </w:p>
        </w:tc>
        <w:tc>
          <w:tcPr>
            <w:tcW w:w="4876" w:type="dxa"/>
            <w:hideMark/>
          </w:tcPr>
          <w:p w:rsidR="007534CA" w:rsidRPr="00A81194" w:rsidRDefault="007534CA" w:rsidP="00C04B6B">
            <w:pPr>
              <w:pStyle w:val="Normal6"/>
              <w:rPr>
                <w:szCs w:val="24"/>
              </w:rPr>
            </w:pPr>
            <w:r w:rsidRPr="00A81194">
              <w:t>(1)</w:t>
            </w:r>
            <w:r w:rsidRPr="00A81194">
              <w:tab/>
              <w:t>Vzhledem</w:t>
            </w:r>
            <w:r w:rsidR="00725183">
              <w:t xml:space="preserve"> k </w:t>
            </w:r>
            <w:r w:rsidRPr="00A81194">
              <w:t>významným geopolitickým</w:t>
            </w:r>
            <w:r w:rsidR="00725183">
              <w:t xml:space="preserve"> a </w:t>
            </w:r>
            <w:r w:rsidRPr="00A81194">
              <w:t xml:space="preserve">hospodářským událostem, které změnily některé strategické politické priority Unie, je nezbytné poskytnout členským státům </w:t>
            </w:r>
            <w:r w:rsidRPr="00A81194">
              <w:rPr>
                <w:b/>
                <w:i/>
              </w:rPr>
              <w:t xml:space="preserve">více strukturální </w:t>
            </w:r>
            <w:r w:rsidRPr="00A81194">
              <w:t>možnosti, jak tyto strategické výzvy</w:t>
            </w:r>
            <w:r w:rsidR="00725183">
              <w:t xml:space="preserve"> a </w:t>
            </w:r>
            <w:r w:rsidRPr="00A81194">
              <w:rPr>
                <w:b/>
                <w:i/>
              </w:rPr>
              <w:t xml:space="preserve">investice to potřeb odvětví </w:t>
            </w:r>
            <w:r w:rsidRPr="00A81194">
              <w:t>řešit</w:t>
            </w:r>
            <w:r w:rsidR="00725183">
              <w:t xml:space="preserve"> a </w:t>
            </w:r>
            <w:r w:rsidRPr="00A81194">
              <w:t>jak přeorientovat své zdroje na nově vznikající priority</w:t>
            </w:r>
            <w:r w:rsidR="00725183">
              <w:rPr>
                <w:b/>
                <w:i/>
              </w:rPr>
              <w:t xml:space="preserve"> a </w:t>
            </w:r>
            <w:r w:rsidRPr="00A81194">
              <w:rPr>
                <w:b/>
                <w:i/>
              </w:rPr>
              <w:t>současně zachovat soudržnost, vytvářet kvalitní pracovní místa</w:t>
            </w:r>
            <w:r w:rsidR="00725183">
              <w:rPr>
                <w:b/>
                <w:i/>
              </w:rPr>
              <w:t xml:space="preserve"> a </w:t>
            </w:r>
            <w:r w:rsidRPr="00A81194">
              <w:rPr>
                <w:b/>
                <w:i/>
              </w:rPr>
              <w:t>chránit rovné podmínky na vnitřním trhu;</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7</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1</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(1)</w:t>
            </w:r>
            <w:r w:rsidRPr="00A81194">
              <w:tab/>
              <w:t>Vzhledem</w:t>
            </w:r>
            <w:r w:rsidR="00725183">
              <w:t xml:space="preserve"> k </w:t>
            </w:r>
            <w:r w:rsidRPr="00A81194">
              <w:t>významným geopolitickým</w:t>
            </w:r>
            <w:r w:rsidR="00725183">
              <w:t xml:space="preserve"> a </w:t>
            </w:r>
            <w:r w:rsidRPr="00A81194">
              <w:t>hospodářským událostem, které změnily některé strategické politické priority Unie, je nezbytné poskytnout členským státům možnosti, jak tyto strategické výzvy řešit</w:t>
            </w:r>
            <w:r w:rsidR="00725183">
              <w:t xml:space="preserve"> a </w:t>
            </w:r>
            <w:r w:rsidRPr="00A81194">
              <w:t>jak přeorientovat své zdroje na nově vznikající priority.</w:t>
            </w:r>
          </w:p>
        </w:tc>
        <w:tc>
          <w:tcPr>
            <w:tcW w:w="4876" w:type="dxa"/>
            <w:hideMark/>
          </w:tcPr>
          <w:p w:rsidR="007534CA" w:rsidRPr="00A81194" w:rsidRDefault="007534CA" w:rsidP="00C04B6B">
            <w:pPr>
              <w:pStyle w:val="Normal6"/>
              <w:rPr>
                <w:szCs w:val="24"/>
              </w:rPr>
            </w:pPr>
            <w:r w:rsidRPr="00A81194">
              <w:t>(1)</w:t>
            </w:r>
            <w:r w:rsidRPr="00A81194">
              <w:tab/>
              <w:t>Vzhledem</w:t>
            </w:r>
            <w:r w:rsidR="00725183">
              <w:t xml:space="preserve"> k </w:t>
            </w:r>
            <w:r w:rsidRPr="00A81194">
              <w:t>významným geopolitickým</w:t>
            </w:r>
            <w:r w:rsidR="00725183">
              <w:t xml:space="preserve"> a </w:t>
            </w:r>
            <w:r w:rsidRPr="00A81194">
              <w:t>hospodářským událostem, které změnily některé strategické politické priority Unie, je nezbytné poskytnout členským státům možnosti, jak tyto strategické výzvy řešit</w:t>
            </w:r>
            <w:r w:rsidR="00725183">
              <w:t xml:space="preserve"> a </w:t>
            </w:r>
            <w:r w:rsidRPr="00A81194">
              <w:t>jak přeorientovat své zdroje na nově vznikající priority</w:t>
            </w:r>
            <w:r w:rsidRPr="00A81194">
              <w:rPr>
                <w:b/>
                <w:i/>
              </w:rPr>
              <w:t>, pokud není možné tyto výzvy řešit</w:t>
            </w:r>
            <w:r w:rsidR="00725183">
              <w:rPr>
                <w:b/>
                <w:i/>
              </w:rPr>
              <w:t xml:space="preserve"> v </w:t>
            </w:r>
            <w:r w:rsidRPr="00A81194">
              <w:rPr>
                <w:b/>
                <w:i/>
              </w:rPr>
              <w:t>rámci působnosti stávajících programů</w:t>
            </w:r>
            <w:r w:rsidRPr="00A81194">
              <w:t>.</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8</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Brigitte van den Berg, Jana Toom, Hristo Petrov, Grégory Allione, Eugen Tomac</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1</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(1)</w:t>
            </w:r>
            <w:r w:rsidRPr="00A81194">
              <w:tab/>
              <w:t>Vzhledem</w:t>
            </w:r>
            <w:r w:rsidR="00725183">
              <w:t xml:space="preserve"> k </w:t>
            </w:r>
            <w:r w:rsidRPr="00A81194">
              <w:t>významným geopolitickým</w:t>
            </w:r>
            <w:r w:rsidR="00725183">
              <w:t xml:space="preserve"> a </w:t>
            </w:r>
            <w:r w:rsidRPr="00A81194">
              <w:t>hospodářským událostem, které změnily některé strategické politické priority Unie, je nezbytné poskytnout členským státům možnosti, jak tyto strategické výzvy řešit</w:t>
            </w:r>
            <w:r w:rsidR="00725183">
              <w:t xml:space="preserve"> a </w:t>
            </w:r>
            <w:r w:rsidRPr="00A81194">
              <w:t>jak přeorientovat své zdroje na nově vznikající priority.</w:t>
            </w:r>
          </w:p>
        </w:tc>
        <w:tc>
          <w:tcPr>
            <w:tcW w:w="4876" w:type="dxa"/>
            <w:hideMark/>
          </w:tcPr>
          <w:p w:rsidR="007534CA" w:rsidRPr="00A81194" w:rsidRDefault="007534CA" w:rsidP="00C04B6B">
            <w:pPr>
              <w:pStyle w:val="Normal6"/>
              <w:rPr>
                <w:szCs w:val="24"/>
              </w:rPr>
            </w:pPr>
            <w:r w:rsidRPr="00A81194">
              <w:t>(1)</w:t>
            </w:r>
            <w:r w:rsidRPr="00A81194">
              <w:tab/>
              <w:t>Vzhledem</w:t>
            </w:r>
            <w:r w:rsidR="00725183">
              <w:t xml:space="preserve"> k </w:t>
            </w:r>
            <w:r w:rsidRPr="00A81194">
              <w:t>významným geopolitickým</w:t>
            </w:r>
            <w:r w:rsidR="00725183">
              <w:t xml:space="preserve"> a </w:t>
            </w:r>
            <w:r w:rsidRPr="00A81194">
              <w:t>hospodářským událostem, které změnily některé strategické politické priority Unie, je nezbytné poskytnout členským státům možnosti, jak tyto strategické výzvy řešit</w:t>
            </w:r>
            <w:r w:rsidR="00725183">
              <w:t xml:space="preserve"> a </w:t>
            </w:r>
            <w:r w:rsidRPr="00A81194">
              <w:t>jak přeorientovat své zdroje na nově vznikající priority</w:t>
            </w:r>
            <w:r w:rsidRPr="00A81194">
              <w:rPr>
                <w:b/>
                <w:i/>
              </w:rPr>
              <w:t>,</w:t>
            </w:r>
            <w:r w:rsidR="00725183">
              <w:rPr>
                <w:b/>
                <w:i/>
              </w:rPr>
              <w:t xml:space="preserve"> a </w:t>
            </w:r>
            <w:r w:rsidRPr="00A81194">
              <w:rPr>
                <w:b/>
                <w:i/>
              </w:rPr>
              <w:t>to inkluzivním způsobem</w:t>
            </w:r>
            <w:r w:rsidRPr="00A81194">
              <w:t>.</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9</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Maravillas Abadía Jover, 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1</w:t>
      </w:r>
      <w:r w:rsidR="00725183">
        <w:t xml:space="preserve"> a </w:t>
      </w:r>
      <w:r w:rsidRPr="00A81194">
        <w:t>(nový)</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(1a)</w:t>
            </w:r>
            <w:r w:rsidRPr="00A81194">
              <w:rPr>
                <w:b/>
                <w:i/>
              </w:rPr>
              <w:tab/>
              <w:t>Podle stanoviska EÚD 02/2025 může opakované využívání fondů politiky soudržnosti</w:t>
            </w:r>
            <w:r w:rsidR="00725183">
              <w:rPr>
                <w:b/>
                <w:i/>
              </w:rPr>
              <w:t xml:space="preserve"> k </w:t>
            </w:r>
            <w:r w:rsidRPr="00A81194">
              <w:rPr>
                <w:b/>
                <w:i/>
              </w:rPr>
              <w:t>reakci na mimořádné situace (např. opatření</w:t>
            </w:r>
            <w:r w:rsidR="00725183">
              <w:rPr>
                <w:b/>
                <w:i/>
              </w:rPr>
              <w:t xml:space="preserve"> k </w:t>
            </w:r>
            <w:r w:rsidRPr="00A81194">
              <w:rPr>
                <w:b/>
                <w:i/>
              </w:rPr>
              <w:t>řešení migračních krizí nebo jiných mimořádných situací) ohrozit primární cíl politiky soudržnosti, kterým je snižování územních rozdílů</w:t>
            </w:r>
            <w:r w:rsidR="00725183">
              <w:rPr>
                <w:b/>
                <w:i/>
              </w:rPr>
              <w:t xml:space="preserve"> a </w:t>
            </w:r>
            <w:r w:rsidRPr="00A81194">
              <w:rPr>
                <w:b/>
                <w:i/>
              </w:rPr>
              <w:t>podpora hospodářské</w:t>
            </w:r>
            <w:r w:rsidR="00725183">
              <w:rPr>
                <w:b/>
                <w:i/>
              </w:rPr>
              <w:t xml:space="preserve"> a </w:t>
            </w:r>
            <w:r w:rsidRPr="00A81194">
              <w:rPr>
                <w:b/>
                <w:i/>
              </w:rPr>
              <w:t>sociální soudržnosti</w:t>
            </w:r>
            <w:r w:rsidR="00725183">
              <w:rPr>
                <w:b/>
                <w:i/>
              </w:rPr>
              <w:t xml:space="preserve"> v </w:t>
            </w:r>
            <w:r w:rsidRPr="00A81194">
              <w:rPr>
                <w:b/>
                <w:i/>
              </w:rPr>
              <w:t>Evropské unii.</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10</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1</w:t>
      </w:r>
      <w:r w:rsidR="00725183">
        <w:t xml:space="preserve"> a </w:t>
      </w:r>
      <w:r w:rsidRPr="00A81194">
        <w:t>(nový)</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(1a)</w:t>
            </w:r>
            <w:r w:rsidRPr="00A81194">
              <w:rPr>
                <w:b/>
                <w:i/>
              </w:rPr>
              <w:tab/>
              <w:t>Hlavním cílem ESF+ je podpořit členské státy</w:t>
            </w:r>
            <w:r w:rsidR="00725183">
              <w:rPr>
                <w:b/>
                <w:i/>
              </w:rPr>
              <w:t xml:space="preserve"> a </w:t>
            </w:r>
            <w:r w:rsidRPr="00A81194">
              <w:rPr>
                <w:b/>
                <w:i/>
              </w:rPr>
              <w:t>regiony, aby dosáhly sociálního začlenění</w:t>
            </w:r>
            <w:r w:rsidR="00725183">
              <w:rPr>
                <w:b/>
                <w:i/>
              </w:rPr>
              <w:t xml:space="preserve"> a </w:t>
            </w:r>
            <w:r w:rsidRPr="00A81194">
              <w:rPr>
                <w:b/>
                <w:i/>
              </w:rPr>
              <w:t>aktivovaly trh práce splněním zásad</w:t>
            </w:r>
            <w:r w:rsidR="00725183">
              <w:rPr>
                <w:b/>
                <w:i/>
              </w:rPr>
              <w:t xml:space="preserve"> a </w:t>
            </w:r>
            <w:r w:rsidRPr="00A81194">
              <w:rPr>
                <w:b/>
                <w:i/>
              </w:rPr>
              <w:t>hlavních cílů evropského pilíře sociálních práv, které dosud zdaleka nebyly splněny.</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11</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1 b (nový)</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(1b)</w:t>
            </w:r>
            <w:r w:rsidRPr="00A81194">
              <w:rPr>
                <w:b/>
                <w:i/>
              </w:rPr>
              <w:tab/>
              <w:t>Evropská unie</w:t>
            </w:r>
            <w:r w:rsidR="00725183">
              <w:rPr>
                <w:b/>
                <w:i/>
              </w:rPr>
              <w:t xml:space="preserve"> a </w:t>
            </w:r>
            <w:r w:rsidRPr="00A81194">
              <w:rPr>
                <w:b/>
                <w:i/>
              </w:rPr>
              <w:t>její členské státy</w:t>
            </w:r>
            <w:r w:rsidR="00725183">
              <w:rPr>
                <w:b/>
                <w:i/>
              </w:rPr>
              <w:t xml:space="preserve"> i </w:t>
            </w:r>
            <w:r w:rsidRPr="00A81194">
              <w:rPr>
                <w:b/>
                <w:i/>
              </w:rPr>
              <w:t>nadále ukazují, že mohou rychle reagovat na geopolitické události</w:t>
            </w:r>
            <w:r w:rsidR="00725183">
              <w:rPr>
                <w:b/>
                <w:i/>
              </w:rPr>
              <w:t xml:space="preserve"> a </w:t>
            </w:r>
            <w:r w:rsidRPr="00A81194">
              <w:rPr>
                <w:b/>
                <w:i/>
              </w:rPr>
              <w:t>jsou ochotny využít dostatečné finanční zdroje</w:t>
            </w:r>
            <w:r w:rsidR="00725183">
              <w:rPr>
                <w:b/>
                <w:i/>
              </w:rPr>
              <w:t xml:space="preserve"> k </w:t>
            </w:r>
            <w:r w:rsidRPr="00A81194">
              <w:rPr>
                <w:b/>
                <w:i/>
              </w:rPr>
              <w:t>posílení našeho obranného průmyslu prostřednictvím různých evropských</w:t>
            </w:r>
            <w:r w:rsidR="00725183">
              <w:rPr>
                <w:b/>
                <w:i/>
              </w:rPr>
              <w:t xml:space="preserve"> a </w:t>
            </w:r>
            <w:r w:rsidRPr="00A81194">
              <w:rPr>
                <w:b/>
                <w:i/>
              </w:rPr>
              <w:t>vnitrostátních programů, což je</w:t>
            </w:r>
            <w:r w:rsidR="00725183">
              <w:rPr>
                <w:b/>
                <w:i/>
              </w:rPr>
              <w:t xml:space="preserve"> z </w:t>
            </w:r>
            <w:r w:rsidRPr="00A81194">
              <w:rPr>
                <w:b/>
                <w:i/>
              </w:rPr>
              <w:t>hlediska bezpečnosti Unie pozitivní</w:t>
            </w:r>
            <w:r w:rsidR="00725183">
              <w:rPr>
                <w:b/>
                <w:i/>
              </w:rPr>
              <w:t xml:space="preserve"> a </w:t>
            </w:r>
            <w:r w:rsidRPr="00A81194">
              <w:rPr>
                <w:b/>
                <w:i/>
              </w:rPr>
              <w:t>potřebné. Je důležité posílit naše odvětví obrany prostřednictvím programů konkurenceschopnosti. Zároveň je nanejvýš důležité</w:t>
            </w:r>
            <w:r w:rsidR="00725183">
              <w:rPr>
                <w:b/>
                <w:i/>
              </w:rPr>
              <w:t xml:space="preserve"> i </w:t>
            </w:r>
            <w:r w:rsidRPr="00A81194">
              <w:rPr>
                <w:b/>
                <w:i/>
              </w:rPr>
              <w:t>nadále investovat do sociálních cílů naší Unie prostřednictvím ESF+, neboť sociální soudržnost je základním kamenem naší demokratické</w:t>
            </w:r>
            <w:r w:rsidR="00725183">
              <w:rPr>
                <w:b/>
                <w:i/>
              </w:rPr>
              <w:t xml:space="preserve"> a </w:t>
            </w:r>
            <w:r w:rsidRPr="00A81194">
              <w:rPr>
                <w:b/>
                <w:i/>
              </w:rPr>
              <w:t>společenské odolnosti, které mají zásadní význam pro to, abychom mohli čelila hrozbám agrese.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12</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Marc Angel, Idoia Mendia, Vilija Blinkevičiūtė, Aodhán Ó Ríordáin, Evelyn Regner</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1 c (nový)</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(1c)</w:t>
            </w:r>
            <w:r w:rsidRPr="00A81194">
              <w:rPr>
                <w:b/>
                <w:i/>
              </w:rPr>
              <w:tab/>
              <w:t>Politika soudržnosti musí zůstat dlouhodobou politikou, která zakládá na cílech stanovených</w:t>
            </w:r>
            <w:r w:rsidR="00725183">
              <w:rPr>
                <w:b/>
                <w:i/>
              </w:rPr>
              <w:t xml:space="preserve"> v </w:t>
            </w:r>
            <w:r w:rsidRPr="00A81194">
              <w:rPr>
                <w:b/>
                <w:i/>
              </w:rPr>
              <w:t>článcích 174</w:t>
            </w:r>
            <w:r w:rsidR="00725183">
              <w:rPr>
                <w:b/>
                <w:i/>
              </w:rPr>
              <w:t xml:space="preserve"> a </w:t>
            </w:r>
            <w:r w:rsidRPr="00A81194">
              <w:rPr>
                <w:b/>
                <w:i/>
              </w:rPr>
              <w:t>175 SFEU. Politika soudržnosti se často používá jako nástroj reakce na mimořádné události, což by nemělo ohrozit dlouhodobější politické</w:t>
            </w:r>
            <w:r w:rsidR="00725183">
              <w:rPr>
                <w:b/>
                <w:i/>
              </w:rPr>
              <w:t xml:space="preserve"> a </w:t>
            </w:r>
            <w:r w:rsidRPr="00A81194">
              <w:rPr>
                <w:b/>
                <w:i/>
              </w:rPr>
              <w:t>investiční cíle politiky soudržnosti.</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13</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Branislav Ondruš</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2</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(2)</w:t>
            </w:r>
            <w:r w:rsidRPr="00A81194">
              <w:rPr>
                <w:b/>
                <w:i/>
              </w:rPr>
              <w:tab/>
            </w:r>
            <w:r w:rsidRPr="00A81194">
              <w:rPr>
                <w:b/>
                <w:bCs/>
                <w:i/>
                <w:iCs/>
              </w:rPr>
              <w:t>Bílá kniha</w:t>
            </w:r>
            <w:r w:rsidR="00725183">
              <w:rPr>
                <w:b/>
                <w:bCs/>
                <w:i/>
                <w:iCs/>
              </w:rPr>
              <w:t xml:space="preserve"> o </w:t>
            </w:r>
            <w:r w:rsidRPr="00A81194">
              <w:rPr>
                <w:b/>
                <w:bCs/>
                <w:i/>
                <w:iCs/>
              </w:rPr>
              <w:t>budoucnosti evropské obrany 2030</w:t>
            </w:r>
            <w:r w:rsidRPr="00A81194">
              <w:rPr>
                <w:b/>
                <w:bCs/>
                <w:i/>
                <w:iCs/>
                <w:vertAlign w:val="superscript"/>
              </w:rPr>
              <w:t>3</w:t>
            </w:r>
            <w:r w:rsidRPr="00A81194">
              <w:rPr>
                <w:b/>
                <w:bCs/>
                <w:i/>
                <w:iCs/>
              </w:rPr>
              <w:t xml:space="preserve"> připravuje půdu pro skutečnou evropskou obrannou unii, mimo jiné tím, že členským státům navrhuje, aby do obrany</w:t>
            </w:r>
            <w:r w:rsidR="00725183">
              <w:rPr>
                <w:b/>
                <w:bCs/>
                <w:i/>
                <w:iCs/>
              </w:rPr>
              <w:t xml:space="preserve"> a </w:t>
            </w:r>
            <w:r w:rsidRPr="00A81194">
              <w:rPr>
                <w:b/>
                <w:bCs/>
                <w:i/>
                <w:iCs/>
              </w:rPr>
              <w:t>obranného průmyslu výrazně investovaly.</w:t>
            </w:r>
            <w:r w:rsidR="00725183">
              <w:rPr>
                <w:b/>
                <w:i/>
              </w:rPr>
              <w:t xml:space="preserve"> V </w:t>
            </w:r>
            <w:r w:rsidRPr="00A81194">
              <w:rPr>
                <w:b/>
                <w:bCs/>
                <w:i/>
                <w:iCs/>
              </w:rPr>
              <w:t>tomto ohledu jsou ve sdělení Komise</w:t>
            </w:r>
            <w:r w:rsidR="00725183">
              <w:rPr>
                <w:b/>
                <w:bCs/>
                <w:i/>
                <w:iCs/>
              </w:rPr>
              <w:t xml:space="preserve"> o </w:t>
            </w:r>
            <w:r w:rsidRPr="00A81194">
              <w:rPr>
                <w:b/>
                <w:bCs/>
                <w:i/>
                <w:iCs/>
              </w:rPr>
              <w:t>unii dovedností ze dne 5. března 2025</w:t>
            </w:r>
            <w:r w:rsidRPr="00A81194">
              <w:rPr>
                <w:b/>
                <w:bCs/>
                <w:i/>
                <w:iCs/>
                <w:vertAlign w:val="superscript"/>
              </w:rPr>
              <w:t>4</w:t>
            </w:r>
            <w:r w:rsidRPr="00A81194">
              <w:rPr>
                <w:b/>
                <w:bCs/>
                <w:i/>
                <w:iCs/>
              </w:rPr>
              <w:t xml:space="preserve"> (dále jen „sdělení</w:t>
            </w:r>
            <w:r w:rsidR="00725183">
              <w:rPr>
                <w:b/>
                <w:bCs/>
                <w:i/>
                <w:iCs/>
              </w:rPr>
              <w:t xml:space="preserve"> o </w:t>
            </w:r>
            <w:r w:rsidRPr="00A81194">
              <w:rPr>
                <w:b/>
                <w:bCs/>
                <w:i/>
                <w:iCs/>
              </w:rPr>
              <w:t>unii dovedností“) stanovena opatření</w:t>
            </w:r>
            <w:r w:rsidR="00725183">
              <w:rPr>
                <w:b/>
                <w:bCs/>
                <w:i/>
                <w:iCs/>
              </w:rPr>
              <w:t xml:space="preserve"> k </w:t>
            </w:r>
            <w:r w:rsidRPr="00A81194">
              <w:rPr>
                <w:b/>
                <w:bCs/>
                <w:i/>
                <w:iCs/>
              </w:rPr>
              <w:t>řešení nedostatku dovedností</w:t>
            </w:r>
            <w:r w:rsidR="00725183">
              <w:rPr>
                <w:b/>
                <w:bCs/>
                <w:i/>
                <w:iCs/>
              </w:rPr>
              <w:t xml:space="preserve"> a </w:t>
            </w:r>
            <w:r w:rsidRPr="00A81194">
              <w:rPr>
                <w:b/>
                <w:bCs/>
                <w:i/>
                <w:iCs/>
              </w:rPr>
              <w:t>nedostatků</w:t>
            </w:r>
            <w:r w:rsidR="00725183">
              <w:rPr>
                <w:b/>
                <w:bCs/>
                <w:i/>
                <w:iCs/>
              </w:rPr>
              <w:t xml:space="preserve"> v </w:t>
            </w:r>
            <w:r w:rsidRPr="00A81194">
              <w:rPr>
                <w:b/>
                <w:bCs/>
                <w:i/>
                <w:iCs/>
              </w:rPr>
              <w:t>oblasti dovedností</w:t>
            </w:r>
            <w:r w:rsidR="00725183">
              <w:rPr>
                <w:b/>
                <w:bCs/>
                <w:i/>
                <w:iCs/>
              </w:rPr>
              <w:t xml:space="preserve"> v </w:t>
            </w:r>
            <w:r w:rsidRPr="00A81194">
              <w:rPr>
                <w:b/>
                <w:bCs/>
                <w:i/>
                <w:iCs/>
              </w:rPr>
              <w:t>Unii,</w:t>
            </w:r>
            <w:r w:rsidR="00725183">
              <w:rPr>
                <w:b/>
                <w:bCs/>
                <w:i/>
                <w:iCs/>
              </w:rPr>
              <w:t xml:space="preserve"> a </w:t>
            </w:r>
            <w:r w:rsidRPr="00A81194">
              <w:rPr>
                <w:b/>
                <w:bCs/>
                <w:i/>
                <w:iCs/>
              </w:rPr>
              <w:t>to</w:t>
            </w:r>
            <w:r w:rsidR="00725183">
              <w:rPr>
                <w:b/>
                <w:bCs/>
                <w:i/>
                <w:iCs/>
              </w:rPr>
              <w:t xml:space="preserve"> i </w:t>
            </w:r>
            <w:r w:rsidRPr="00A81194">
              <w:rPr>
                <w:b/>
                <w:bCs/>
                <w:i/>
                <w:iCs/>
              </w:rPr>
              <w:t>prostřednictvím iniciativy Pakt pro dovednosti uvedené</w:t>
            </w:r>
            <w:r w:rsidR="00725183">
              <w:rPr>
                <w:b/>
                <w:bCs/>
                <w:i/>
                <w:iCs/>
              </w:rPr>
              <w:t xml:space="preserve"> v </w:t>
            </w:r>
            <w:r w:rsidRPr="00A81194">
              <w:rPr>
                <w:b/>
                <w:bCs/>
                <w:i/>
                <w:iCs/>
              </w:rPr>
              <w:t>tomto sdělení</w:t>
            </w:r>
            <w:r w:rsidR="00725183">
              <w:rPr>
                <w:b/>
                <w:bCs/>
                <w:i/>
                <w:iCs/>
              </w:rPr>
              <w:t xml:space="preserve"> a </w:t>
            </w:r>
            <w:r w:rsidRPr="00A81194">
              <w:rPr>
                <w:b/>
                <w:bCs/>
                <w:i/>
                <w:iCs/>
              </w:rPr>
              <w:t>jejích rozsáhlých partnerství, včetně partnerství</w:t>
            </w:r>
            <w:r w:rsidR="00725183">
              <w:rPr>
                <w:b/>
                <w:bCs/>
                <w:i/>
                <w:iCs/>
              </w:rPr>
              <w:t xml:space="preserve"> v </w:t>
            </w:r>
            <w:r w:rsidRPr="00A81194">
              <w:rPr>
                <w:b/>
                <w:bCs/>
                <w:i/>
                <w:iCs/>
              </w:rPr>
              <w:t>oblasti obranného ekosystému.</w:t>
            </w:r>
            <w:r w:rsidRPr="00A81194">
              <w:rPr>
                <w:b/>
                <w:i/>
              </w:rPr>
              <w:t xml:space="preserve"> </w:t>
            </w:r>
            <w:r w:rsidRPr="00A81194">
              <w:rPr>
                <w:b/>
                <w:bCs/>
                <w:i/>
                <w:iCs/>
              </w:rPr>
              <w:t>Proto je vhodné zahrnout pobídky pro ESF+ zřízené nařízením Evropského parlamentu</w:t>
            </w:r>
            <w:r w:rsidR="00725183">
              <w:rPr>
                <w:b/>
                <w:bCs/>
                <w:i/>
                <w:iCs/>
              </w:rPr>
              <w:t xml:space="preserve"> a </w:t>
            </w:r>
            <w:r w:rsidRPr="00A81194">
              <w:rPr>
                <w:b/>
                <w:bCs/>
                <w:i/>
                <w:iCs/>
              </w:rPr>
              <w:t>Rady (EU) 2021/1057</w:t>
            </w:r>
            <w:r w:rsidRPr="00A81194">
              <w:rPr>
                <w:b/>
                <w:bCs/>
                <w:i/>
                <w:iCs/>
                <w:vertAlign w:val="superscript"/>
              </w:rPr>
              <w:t>5</w:t>
            </w:r>
            <w:r w:rsidRPr="00A81194">
              <w:rPr>
                <w:b/>
                <w:bCs/>
                <w:i/>
                <w:iCs/>
              </w:rPr>
              <w:t>,</w:t>
            </w:r>
            <w:r w:rsidR="00725183">
              <w:rPr>
                <w:b/>
                <w:bCs/>
                <w:i/>
                <w:iCs/>
              </w:rPr>
              <w:t xml:space="preserve"> a </w:t>
            </w:r>
            <w:r w:rsidRPr="00A81194">
              <w:rPr>
                <w:b/>
                <w:bCs/>
                <w:i/>
                <w:iCs/>
              </w:rPr>
              <w:t>tím usnadnit rozvoj dovedností</w:t>
            </w:r>
            <w:r w:rsidR="00725183">
              <w:rPr>
                <w:b/>
                <w:bCs/>
                <w:i/>
                <w:iCs/>
              </w:rPr>
              <w:t xml:space="preserve"> v </w:t>
            </w:r>
            <w:r w:rsidRPr="00A81194">
              <w:rPr>
                <w:b/>
                <w:bCs/>
                <w:i/>
                <w:iCs/>
              </w:rPr>
              <w:t>obranném průmyslu.</w:t>
            </w:r>
          </w:p>
        </w:tc>
        <w:tc>
          <w:tcPr>
            <w:tcW w:w="4876" w:type="dxa"/>
            <w:hideMark/>
          </w:tcPr>
          <w:p w:rsidR="007534CA" w:rsidRPr="00A81194" w:rsidRDefault="007534CA" w:rsidP="00C04B6B">
            <w:pPr>
              <w:pStyle w:val="Normal6"/>
              <w:rPr>
                <w:szCs w:val="24"/>
              </w:rPr>
            </w:pPr>
            <w:r w:rsidRPr="00A81194">
              <w:rPr>
                <w:b/>
                <w:i/>
              </w:rPr>
              <w:t>vypouští se</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__________________</w:t>
            </w:r>
          </w:p>
        </w:tc>
        <w:tc>
          <w:tcPr>
            <w:tcW w:w="4876" w:type="dxa"/>
          </w:tcPr>
          <w:p w:rsidR="007534CA" w:rsidRPr="00A81194" w:rsidRDefault="007534CA" w:rsidP="00C04B6B">
            <w:pPr>
              <w:pStyle w:val="Normal6"/>
              <w:rPr>
                <w:szCs w:val="24"/>
              </w:rPr>
            </w:pPr>
          </w:p>
        </w:tc>
      </w:tr>
      <w:tr w:rsidR="007534CA" w:rsidRPr="00A81194" w:rsidTr="00C04B6B">
        <w:trPr>
          <w:jc w:val="center"/>
        </w:trPr>
        <w:tc>
          <w:tcPr>
            <w:tcW w:w="4876" w:type="dxa"/>
            <w:hideMark/>
          </w:tcPr>
          <w:p w:rsidR="007534CA" w:rsidRPr="00A81194" w:rsidRDefault="007534CA" w:rsidP="00C04B6B">
            <w:pPr>
              <w:pStyle w:val="Normal6"/>
            </w:pPr>
            <w:r w:rsidRPr="00A81194">
              <w:rPr>
                <w:b/>
                <w:bCs/>
                <w:i/>
                <w:iCs/>
                <w:vertAlign w:val="superscript"/>
              </w:rPr>
              <w:t>3</w:t>
            </w:r>
            <w:r w:rsidRPr="00A81194">
              <w:rPr>
                <w:b/>
                <w:bCs/>
                <w:i/>
                <w:iCs/>
              </w:rPr>
              <w:t xml:space="preserve"> Společná bílá kniha</w:t>
            </w:r>
            <w:r w:rsidR="00725183">
              <w:rPr>
                <w:b/>
                <w:bCs/>
                <w:i/>
                <w:iCs/>
              </w:rPr>
              <w:t xml:space="preserve"> o </w:t>
            </w:r>
            <w:r w:rsidRPr="00A81194">
              <w:rPr>
                <w:b/>
                <w:bCs/>
                <w:i/>
                <w:iCs/>
              </w:rPr>
              <w:t>budoucnosti evropské obrany 2030, JOIN(2025) 120 final ze dne 19. března 2025.</w:t>
            </w:r>
          </w:p>
        </w:tc>
        <w:tc>
          <w:tcPr>
            <w:tcW w:w="4876" w:type="dxa"/>
          </w:tcPr>
          <w:p w:rsidR="007534CA" w:rsidRPr="00A81194" w:rsidRDefault="007534CA" w:rsidP="00C04B6B">
            <w:pPr>
              <w:pStyle w:val="Normal6"/>
              <w:rPr>
                <w:szCs w:val="24"/>
              </w:rPr>
            </w:pPr>
          </w:p>
        </w:tc>
      </w:tr>
      <w:tr w:rsidR="007534CA" w:rsidRPr="00A81194" w:rsidTr="00C04B6B">
        <w:trPr>
          <w:jc w:val="center"/>
        </w:trPr>
        <w:tc>
          <w:tcPr>
            <w:tcW w:w="4876" w:type="dxa"/>
            <w:hideMark/>
          </w:tcPr>
          <w:p w:rsidR="007534CA" w:rsidRPr="00A81194" w:rsidRDefault="007534CA" w:rsidP="00C04B6B">
            <w:pPr>
              <w:pStyle w:val="Normal6"/>
            </w:pPr>
            <w:r w:rsidRPr="00A81194">
              <w:rPr>
                <w:b/>
                <w:i/>
                <w:vertAlign w:val="superscript"/>
              </w:rPr>
              <w:t>4</w:t>
            </w:r>
            <w:r w:rsidRPr="00A81194">
              <w:t xml:space="preserve"> </w:t>
            </w:r>
            <w:r w:rsidRPr="00A81194">
              <w:rPr>
                <w:b/>
                <w:i/>
              </w:rPr>
              <w:t>COM (2025) 90 final</w:t>
            </w:r>
          </w:p>
        </w:tc>
        <w:tc>
          <w:tcPr>
            <w:tcW w:w="4876" w:type="dxa"/>
          </w:tcPr>
          <w:p w:rsidR="007534CA" w:rsidRPr="00A81194" w:rsidRDefault="007534CA" w:rsidP="00C04B6B">
            <w:pPr>
              <w:pStyle w:val="Normal6"/>
              <w:rPr>
                <w:szCs w:val="24"/>
              </w:rPr>
            </w:pPr>
          </w:p>
        </w:tc>
      </w:tr>
      <w:tr w:rsidR="007534CA" w:rsidRPr="00A81194" w:rsidTr="00C04B6B">
        <w:trPr>
          <w:jc w:val="center"/>
        </w:trPr>
        <w:tc>
          <w:tcPr>
            <w:tcW w:w="4876" w:type="dxa"/>
            <w:hideMark/>
          </w:tcPr>
          <w:p w:rsidR="007534CA" w:rsidRPr="00A81194" w:rsidRDefault="007534CA" w:rsidP="00C04B6B">
            <w:pPr>
              <w:pStyle w:val="Normal6"/>
            </w:pPr>
            <w:r w:rsidRPr="00A81194">
              <w:rPr>
                <w:b/>
                <w:i/>
                <w:vertAlign w:val="superscript"/>
              </w:rPr>
              <w:t>5</w:t>
            </w:r>
            <w:r w:rsidRPr="00A81194">
              <w:t xml:space="preserve"> </w:t>
            </w:r>
            <w:r w:rsidRPr="00A81194">
              <w:rPr>
                <w:b/>
                <w:bCs/>
                <w:i/>
                <w:iCs/>
              </w:rPr>
              <w:t>Nařízení Evropského parlamentu</w:t>
            </w:r>
            <w:r w:rsidR="00725183">
              <w:rPr>
                <w:b/>
                <w:bCs/>
                <w:i/>
                <w:iCs/>
              </w:rPr>
              <w:t xml:space="preserve"> a </w:t>
            </w:r>
            <w:r w:rsidRPr="00A81194">
              <w:rPr>
                <w:b/>
                <w:bCs/>
                <w:i/>
                <w:iCs/>
              </w:rPr>
              <w:t>Rady (EU) 2021/1057 ze dne 24. června 2021, kterým se zřizuje Evropský sociální fond plus (ESF+)</w:t>
            </w:r>
            <w:r w:rsidR="00725183">
              <w:rPr>
                <w:b/>
                <w:bCs/>
                <w:i/>
                <w:iCs/>
              </w:rPr>
              <w:t xml:space="preserve"> a </w:t>
            </w:r>
            <w:r w:rsidRPr="00A81194">
              <w:rPr>
                <w:b/>
                <w:bCs/>
                <w:i/>
                <w:iCs/>
              </w:rPr>
              <w:t>zrušuje nařízení (EU) č. 1296/2013 (Úř. věst. L 231, 30.6.2021, s. 21, ELI:</w:t>
            </w:r>
            <w:r w:rsidRPr="00A81194">
              <w:rPr>
                <w:b/>
                <w:i/>
              </w:rPr>
              <w:t xml:space="preserve"> http://data.europa.eu/eli/reg/2021/1057/oj).</w:t>
            </w:r>
          </w:p>
        </w:tc>
        <w:tc>
          <w:tcPr>
            <w:tcW w:w="4876" w:type="dxa"/>
          </w:tcPr>
          <w:p w:rsidR="007534CA" w:rsidRPr="00A81194" w:rsidRDefault="007534CA" w:rsidP="00C04B6B">
            <w:pPr>
              <w:pStyle w:val="Normal6"/>
              <w:rPr>
                <w:szCs w:val="24"/>
              </w:rPr>
            </w:pP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14</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Grégory Allione, Brigitte van den Berg, Marie-Pierre Vedrenne</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2</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(2)</w:t>
            </w:r>
            <w:r w:rsidRPr="00A81194">
              <w:tab/>
              <w:t>Bílá kniha</w:t>
            </w:r>
            <w:r w:rsidR="00725183">
              <w:t xml:space="preserve"> o </w:t>
            </w:r>
            <w:r w:rsidRPr="00A81194">
              <w:t>budoucnosti evropské obrany 2030</w:t>
            </w:r>
            <w:r w:rsidRPr="00A81194">
              <w:rPr>
                <w:vertAlign w:val="superscript"/>
              </w:rPr>
              <w:t>3</w:t>
            </w:r>
            <w:r w:rsidRPr="00A81194">
              <w:t xml:space="preserve"> připravuje půdu pro skutečnou evropskou obrannou unii, mimo jiné tím, že členským státům navrhuje, aby do obrany</w:t>
            </w:r>
            <w:r w:rsidR="00725183">
              <w:rPr>
                <w:b/>
                <w:i/>
              </w:rPr>
              <w:t xml:space="preserve"> a </w:t>
            </w:r>
            <w:r w:rsidRPr="00A81194">
              <w:t>obranného průmyslu výrazně investovaly.</w:t>
            </w:r>
            <w:r w:rsidR="00725183">
              <w:t xml:space="preserve"> V </w:t>
            </w:r>
            <w:r w:rsidRPr="00A81194">
              <w:t>tomto ohledu jsou ve sdělení Komise</w:t>
            </w:r>
            <w:r w:rsidR="00725183">
              <w:t xml:space="preserve"> o </w:t>
            </w:r>
            <w:r w:rsidRPr="00A81194">
              <w:t>unii dovedností ze dne 5. března 2025</w:t>
            </w:r>
            <w:r w:rsidRPr="00A81194">
              <w:rPr>
                <w:vertAlign w:val="superscript"/>
              </w:rPr>
              <w:t>4</w:t>
            </w:r>
            <w:r w:rsidRPr="00A81194">
              <w:t xml:space="preserve"> (dále jen „sdělení</w:t>
            </w:r>
            <w:r w:rsidR="00725183">
              <w:t xml:space="preserve"> o </w:t>
            </w:r>
            <w:r w:rsidRPr="00A81194">
              <w:t>unii dovedností“) stanovena opatření</w:t>
            </w:r>
            <w:r w:rsidR="00725183">
              <w:t xml:space="preserve"> k </w:t>
            </w:r>
            <w:r w:rsidRPr="00A81194">
              <w:t>řešení nedostatku dovedností</w:t>
            </w:r>
            <w:r w:rsidR="00725183">
              <w:t xml:space="preserve"> a </w:t>
            </w:r>
            <w:r w:rsidRPr="00A81194">
              <w:t>nedostatků</w:t>
            </w:r>
            <w:r w:rsidR="00725183">
              <w:t xml:space="preserve"> v </w:t>
            </w:r>
            <w:r w:rsidRPr="00A81194">
              <w:t>oblasti dovedností</w:t>
            </w:r>
            <w:r w:rsidR="00725183">
              <w:t xml:space="preserve"> v </w:t>
            </w:r>
            <w:r w:rsidRPr="00A81194">
              <w:t>Unii,</w:t>
            </w:r>
            <w:r w:rsidR="00725183">
              <w:t xml:space="preserve"> a </w:t>
            </w:r>
            <w:r w:rsidRPr="00A81194">
              <w:t>to</w:t>
            </w:r>
            <w:r w:rsidR="00725183">
              <w:t xml:space="preserve"> i </w:t>
            </w:r>
            <w:r w:rsidRPr="00A81194">
              <w:t>prostřednictvím iniciativy Pakt pro dovednosti uvedené</w:t>
            </w:r>
            <w:r w:rsidR="00725183">
              <w:t xml:space="preserve"> v </w:t>
            </w:r>
            <w:r w:rsidRPr="00A81194">
              <w:t>tomto sdělení</w:t>
            </w:r>
            <w:r w:rsidR="00725183">
              <w:t xml:space="preserve"> a </w:t>
            </w:r>
            <w:r w:rsidRPr="00A81194">
              <w:t>jejích rozsáhlých partnerství, včetně partnerství</w:t>
            </w:r>
            <w:r w:rsidR="00725183">
              <w:t xml:space="preserve"> v </w:t>
            </w:r>
            <w:r w:rsidRPr="00A81194">
              <w:t>oblasti obranného ekosystému. Proto je vhodné zahrnout pobídky pro ESF+ zřízené nařízením Evropského parlamentu</w:t>
            </w:r>
            <w:r w:rsidR="00725183">
              <w:t xml:space="preserve"> a </w:t>
            </w:r>
            <w:r w:rsidRPr="00A81194">
              <w:t>Rady (EU) 2021/1057</w:t>
            </w:r>
            <w:r w:rsidRPr="00A81194">
              <w:rPr>
                <w:vertAlign w:val="superscript"/>
              </w:rPr>
              <w:t>5</w:t>
            </w:r>
            <w:r w:rsidRPr="00A81194">
              <w:t>,</w:t>
            </w:r>
            <w:r w:rsidR="00725183">
              <w:t xml:space="preserve"> a </w:t>
            </w:r>
            <w:r w:rsidRPr="00A81194">
              <w:t>tím usnadnit rozvoj dovedností</w:t>
            </w:r>
            <w:r w:rsidR="00725183">
              <w:t xml:space="preserve"> v </w:t>
            </w:r>
            <w:r w:rsidRPr="00A81194">
              <w:t>obranném průmyslu.</w:t>
            </w:r>
          </w:p>
        </w:tc>
        <w:tc>
          <w:tcPr>
            <w:tcW w:w="4876" w:type="dxa"/>
            <w:hideMark/>
          </w:tcPr>
          <w:p w:rsidR="007534CA" w:rsidRPr="00A81194" w:rsidRDefault="007534CA" w:rsidP="00C04B6B">
            <w:pPr>
              <w:pStyle w:val="Normal6"/>
              <w:rPr>
                <w:szCs w:val="24"/>
              </w:rPr>
            </w:pPr>
            <w:r w:rsidRPr="00A81194">
              <w:rPr>
                <w:b/>
                <w:i/>
              </w:rPr>
              <w:t>2)</w:t>
            </w:r>
            <w:r w:rsidRPr="00A81194">
              <w:tab/>
            </w:r>
            <w:r w:rsidRPr="00A81194">
              <w:rPr>
                <w:b/>
                <w:i/>
              </w:rPr>
              <w:t>Společně</w:t>
            </w:r>
            <w:r w:rsidR="00725183">
              <w:rPr>
                <w:b/>
                <w:i/>
              </w:rPr>
              <w:t xml:space="preserve"> s </w:t>
            </w:r>
            <w:r w:rsidRPr="00A81194">
              <w:rPr>
                <w:b/>
                <w:i/>
              </w:rPr>
              <w:t>Niinistöovou zprávou „Společně bezpečnější: Posílení civilní</w:t>
            </w:r>
            <w:r w:rsidR="00725183">
              <w:rPr>
                <w:b/>
                <w:i/>
              </w:rPr>
              <w:t xml:space="preserve"> a </w:t>
            </w:r>
            <w:r w:rsidRPr="00A81194">
              <w:rPr>
                <w:b/>
                <w:i/>
              </w:rPr>
              <w:t>vojenské připravenosti</w:t>
            </w:r>
            <w:r w:rsidR="00725183">
              <w:rPr>
                <w:b/>
                <w:i/>
              </w:rPr>
              <w:t xml:space="preserve"> a </w:t>
            </w:r>
            <w:r w:rsidRPr="00A81194">
              <w:rPr>
                <w:b/>
                <w:i/>
              </w:rPr>
              <w:t>pohotovosti Evropy“</w:t>
            </w:r>
            <w:r w:rsidRPr="00A81194">
              <w:rPr>
                <w:b/>
                <w:i/>
                <w:vertAlign w:val="superscript"/>
              </w:rPr>
              <w:t>2a</w:t>
            </w:r>
            <w:r w:rsidRPr="00A81194">
              <w:rPr>
                <w:b/>
                <w:i/>
              </w:rPr>
              <w:t>a Strategie unie připravenosti</w:t>
            </w:r>
            <w:r w:rsidRPr="00A81194">
              <w:rPr>
                <w:b/>
                <w:i/>
                <w:vertAlign w:val="superscript"/>
              </w:rPr>
              <w:t>2b</w:t>
            </w:r>
            <w:r w:rsidRPr="00A81194">
              <w:t xml:space="preserve"> bílá kniha</w:t>
            </w:r>
            <w:r w:rsidR="00725183">
              <w:t xml:space="preserve"> o </w:t>
            </w:r>
            <w:r w:rsidRPr="00A81194">
              <w:t>budoucnosti evropské obrany 2030</w:t>
            </w:r>
            <w:r w:rsidRPr="00A81194">
              <w:rPr>
                <w:vertAlign w:val="superscript"/>
              </w:rPr>
              <w:t>3</w:t>
            </w:r>
            <w:r w:rsidRPr="00A81194">
              <w:t xml:space="preserve"> připravuje půdu pro skutečnou evropskou obrannou unii, mimo jiné tím, že členským státům navrhuje, aby do obrany</w:t>
            </w:r>
            <w:r w:rsidRPr="00A81194">
              <w:rPr>
                <w:b/>
                <w:i/>
              </w:rPr>
              <w:t>, civilní obrany,</w:t>
            </w:r>
            <w:r w:rsidRPr="00A81194">
              <w:t xml:space="preserve"> obranného průmyslu</w:t>
            </w:r>
            <w:r w:rsidR="00725183">
              <w:t xml:space="preserve"> a </w:t>
            </w:r>
            <w:r w:rsidRPr="00A81194">
              <w:rPr>
                <w:b/>
                <w:i/>
              </w:rPr>
              <w:t xml:space="preserve">technologií dvojího užití </w:t>
            </w:r>
            <w:r w:rsidRPr="00A81194">
              <w:t>výrazně investovaly</w:t>
            </w:r>
            <w:r w:rsidR="00725183">
              <w:rPr>
                <w:b/>
                <w:i/>
              </w:rPr>
              <w:t xml:space="preserve"> a </w:t>
            </w:r>
            <w:r w:rsidRPr="00A81194">
              <w:rPr>
                <w:b/>
                <w:i/>
              </w:rPr>
              <w:t>současně prováděly sociální výdaje, vytvářely zaměstnanost</w:t>
            </w:r>
            <w:r w:rsidR="00725183">
              <w:rPr>
                <w:b/>
                <w:i/>
              </w:rPr>
              <w:t xml:space="preserve"> a </w:t>
            </w:r>
            <w:r w:rsidRPr="00A81194">
              <w:rPr>
                <w:b/>
                <w:i/>
              </w:rPr>
              <w:t>vytvářely možnosti pro prohlubování dovedností</w:t>
            </w:r>
            <w:r w:rsidR="00725183">
              <w:rPr>
                <w:b/>
                <w:i/>
              </w:rPr>
              <w:t xml:space="preserve"> a </w:t>
            </w:r>
            <w:r w:rsidRPr="00A81194">
              <w:rPr>
                <w:b/>
                <w:i/>
              </w:rPr>
              <w:t>rekvalifikaci</w:t>
            </w:r>
            <w:r w:rsidRPr="00A81194">
              <w:t>.</w:t>
            </w:r>
            <w:r w:rsidR="00725183">
              <w:t xml:space="preserve"> V </w:t>
            </w:r>
            <w:r w:rsidRPr="00A81194">
              <w:t>tomto ohledu jsou ve sdělení Komise</w:t>
            </w:r>
            <w:r w:rsidR="00725183">
              <w:t xml:space="preserve"> o </w:t>
            </w:r>
            <w:r w:rsidRPr="00A81194">
              <w:t>unii dovedností ze dne 5. března 2025</w:t>
            </w:r>
            <w:r w:rsidRPr="00A81194">
              <w:rPr>
                <w:vertAlign w:val="superscript"/>
              </w:rPr>
              <w:t>4</w:t>
            </w:r>
            <w:r w:rsidRPr="00A81194">
              <w:t xml:space="preserve"> (dále jen „sdělení</w:t>
            </w:r>
            <w:r w:rsidR="00725183">
              <w:t xml:space="preserve"> o </w:t>
            </w:r>
            <w:r w:rsidRPr="00A81194">
              <w:t>unii dovedností“) stanovena opatření</w:t>
            </w:r>
            <w:r w:rsidR="00725183">
              <w:t xml:space="preserve"> k </w:t>
            </w:r>
            <w:r w:rsidRPr="00A81194">
              <w:t>řešení nedostatku dovedností</w:t>
            </w:r>
            <w:r w:rsidR="00725183">
              <w:t xml:space="preserve"> a </w:t>
            </w:r>
            <w:r w:rsidRPr="00A81194">
              <w:t>nedostatků</w:t>
            </w:r>
            <w:r w:rsidR="00725183">
              <w:t xml:space="preserve"> v </w:t>
            </w:r>
            <w:r w:rsidRPr="00A81194">
              <w:t>oblasti dovedností</w:t>
            </w:r>
            <w:r w:rsidR="00725183">
              <w:t xml:space="preserve"> v </w:t>
            </w:r>
            <w:r w:rsidRPr="00A81194">
              <w:t>Unii,</w:t>
            </w:r>
            <w:r w:rsidR="00725183">
              <w:t xml:space="preserve"> a </w:t>
            </w:r>
            <w:r w:rsidRPr="00A81194">
              <w:t>to</w:t>
            </w:r>
            <w:r w:rsidR="00725183">
              <w:t xml:space="preserve"> i </w:t>
            </w:r>
            <w:r w:rsidRPr="00A81194">
              <w:t>prostřednictvím iniciativy Pakt pro dovednosti uvedené</w:t>
            </w:r>
            <w:r w:rsidR="00725183">
              <w:t xml:space="preserve"> v </w:t>
            </w:r>
            <w:r w:rsidRPr="00A81194">
              <w:t>tomto sdělení</w:t>
            </w:r>
            <w:r w:rsidR="00725183">
              <w:t xml:space="preserve"> a </w:t>
            </w:r>
            <w:r w:rsidRPr="00A81194">
              <w:t>jejích rozsáhlých partnerství, včetně partnerství</w:t>
            </w:r>
            <w:r w:rsidR="00725183">
              <w:t xml:space="preserve"> v </w:t>
            </w:r>
            <w:r w:rsidRPr="00A81194">
              <w:t>oblasti obranného ekosystému</w:t>
            </w:r>
            <w:r w:rsidRPr="00A81194">
              <w:rPr>
                <w:b/>
                <w:i/>
              </w:rPr>
              <w:t>, vzájemného uznávání kvalifikací</w:t>
            </w:r>
            <w:r w:rsidR="00725183">
              <w:rPr>
                <w:b/>
                <w:i/>
              </w:rPr>
              <w:t xml:space="preserve"> a </w:t>
            </w:r>
            <w:r w:rsidRPr="00A81194">
              <w:rPr>
                <w:b/>
                <w:i/>
              </w:rPr>
              <w:t>diplomů, mobility pracovníků</w:t>
            </w:r>
            <w:r w:rsidR="00725183">
              <w:rPr>
                <w:b/>
                <w:i/>
              </w:rPr>
              <w:t xml:space="preserve"> a </w:t>
            </w:r>
            <w:r w:rsidRPr="00A81194">
              <w:rPr>
                <w:b/>
                <w:i/>
              </w:rPr>
              <w:t>iniciativ</w:t>
            </w:r>
            <w:r w:rsidR="00725183">
              <w:rPr>
                <w:b/>
                <w:i/>
              </w:rPr>
              <w:t xml:space="preserve"> v </w:t>
            </w:r>
            <w:r w:rsidRPr="00A81194">
              <w:rPr>
                <w:b/>
                <w:i/>
              </w:rPr>
              <w:t>oblasti odborného vzdělávání</w:t>
            </w:r>
            <w:r w:rsidR="00725183">
              <w:rPr>
                <w:b/>
                <w:i/>
              </w:rPr>
              <w:t xml:space="preserve"> a </w:t>
            </w:r>
            <w:r w:rsidRPr="00A81194">
              <w:rPr>
                <w:b/>
                <w:i/>
              </w:rPr>
              <w:t>přípravy. Aby mohly členské státy dosáhnout cílů tohoto nařízení, měla by být podporována spolupráce mezi veřejnými</w:t>
            </w:r>
            <w:r w:rsidR="00725183">
              <w:rPr>
                <w:b/>
                <w:i/>
              </w:rPr>
              <w:t xml:space="preserve"> a </w:t>
            </w:r>
            <w:r w:rsidRPr="00A81194">
              <w:rPr>
                <w:b/>
                <w:i/>
              </w:rPr>
              <w:t>soukromými subjekty, jakož</w:t>
            </w:r>
            <w:r w:rsidR="00725183">
              <w:rPr>
                <w:b/>
                <w:i/>
              </w:rPr>
              <w:t xml:space="preserve"> i </w:t>
            </w:r>
            <w:r w:rsidRPr="00A81194">
              <w:rPr>
                <w:b/>
                <w:i/>
              </w:rPr>
              <w:t>aktivní zapojení sociálních partnerů, včetně odborů</w:t>
            </w:r>
            <w:r w:rsidR="00725183">
              <w:rPr>
                <w:b/>
                <w:i/>
              </w:rPr>
              <w:t xml:space="preserve"> a </w:t>
            </w:r>
            <w:r w:rsidRPr="00A81194">
              <w:rPr>
                <w:b/>
                <w:i/>
              </w:rPr>
              <w:t>organizací zaměstnavatelů,</w:t>
            </w:r>
            <w:r w:rsidR="00725183">
              <w:rPr>
                <w:b/>
                <w:i/>
              </w:rPr>
              <w:t xml:space="preserve"> s </w:t>
            </w:r>
            <w:r w:rsidRPr="00A81194">
              <w:rPr>
                <w:b/>
                <w:i/>
              </w:rPr>
              <w:t>cílem zajistit inkluzivní</w:t>
            </w:r>
            <w:r w:rsidR="00725183">
              <w:rPr>
                <w:b/>
                <w:i/>
              </w:rPr>
              <w:t xml:space="preserve"> a </w:t>
            </w:r>
            <w:r w:rsidRPr="00A81194">
              <w:rPr>
                <w:b/>
                <w:i/>
              </w:rPr>
              <w:t>udržitelný růst. Aby členské státy mohly smysluplně</w:t>
            </w:r>
            <w:r w:rsidR="00725183">
              <w:rPr>
                <w:b/>
                <w:i/>
              </w:rPr>
              <w:t xml:space="preserve"> a </w:t>
            </w:r>
            <w:r w:rsidRPr="00A81194">
              <w:rPr>
                <w:b/>
                <w:i/>
              </w:rPr>
              <w:t>spravedlivě provést změny programů</w:t>
            </w:r>
            <w:r w:rsidR="00725183">
              <w:rPr>
                <w:b/>
                <w:i/>
              </w:rPr>
              <w:t xml:space="preserve"> a </w:t>
            </w:r>
            <w:r w:rsidRPr="00A81194">
              <w:rPr>
                <w:b/>
                <w:i/>
              </w:rPr>
              <w:t>soustředit zdroje na strategické aktéry, je vhodné podporovat malé</w:t>
            </w:r>
            <w:r w:rsidR="00725183">
              <w:rPr>
                <w:b/>
                <w:i/>
              </w:rPr>
              <w:t xml:space="preserve"> a </w:t>
            </w:r>
            <w:r w:rsidRPr="00A81194">
              <w:rPr>
                <w:b/>
                <w:i/>
              </w:rPr>
              <w:t>střední podniky</w:t>
            </w:r>
            <w:r w:rsidR="00725183">
              <w:rPr>
                <w:b/>
                <w:i/>
              </w:rPr>
              <w:t xml:space="preserve"> a </w:t>
            </w:r>
            <w:r w:rsidRPr="00A81194">
              <w:rPr>
                <w:b/>
                <w:i/>
              </w:rPr>
              <w:t>začínající podniky</w:t>
            </w:r>
            <w:r w:rsidR="00725183">
              <w:rPr>
                <w:b/>
                <w:i/>
              </w:rPr>
              <w:t xml:space="preserve"> v </w:t>
            </w:r>
            <w:r w:rsidRPr="00A81194">
              <w:rPr>
                <w:b/>
                <w:i/>
              </w:rPr>
              <w:t>jejich klíčové úloze pro inovace, hospodářskou dynamiku</w:t>
            </w:r>
            <w:r w:rsidR="00725183">
              <w:rPr>
                <w:b/>
                <w:i/>
              </w:rPr>
              <w:t xml:space="preserve"> a </w:t>
            </w:r>
            <w:r w:rsidRPr="00A81194">
              <w:rPr>
                <w:b/>
                <w:i/>
              </w:rPr>
              <w:t>vytváření pracovních míst, se zvláštním důrazem na snižování překážek bránících jejich účasti</w:t>
            </w:r>
            <w:r w:rsidR="00725183">
              <w:rPr>
                <w:b/>
                <w:i/>
              </w:rPr>
              <w:t xml:space="preserve"> a </w:t>
            </w:r>
            <w:r w:rsidRPr="00A81194">
              <w:rPr>
                <w:b/>
                <w:i/>
              </w:rPr>
              <w:t>usnadňování jejich přístupu ke zdrojům</w:t>
            </w:r>
            <w:r w:rsidR="00725183">
              <w:rPr>
                <w:b/>
                <w:i/>
              </w:rPr>
              <w:t xml:space="preserve"> a </w:t>
            </w:r>
            <w:r w:rsidRPr="00A81194">
              <w:rPr>
                <w:b/>
                <w:i/>
              </w:rPr>
              <w:t>příležitostem</w:t>
            </w:r>
            <w:r w:rsidRPr="00A81194">
              <w:t>. Proto je vhodné zahrnout pobídky pro ESF+ zřízené nařízením Evropského parlamentu</w:t>
            </w:r>
            <w:r w:rsidR="00725183">
              <w:t xml:space="preserve"> a </w:t>
            </w:r>
            <w:r w:rsidRPr="00A81194">
              <w:t>Rady (EU) 2021/1057</w:t>
            </w:r>
            <w:r w:rsidRPr="00A81194">
              <w:rPr>
                <w:vertAlign w:val="superscript"/>
              </w:rPr>
              <w:t>5</w:t>
            </w:r>
            <w:r w:rsidRPr="00A81194">
              <w:t>,</w:t>
            </w:r>
            <w:r w:rsidR="00725183">
              <w:t xml:space="preserve"> a </w:t>
            </w:r>
            <w:r w:rsidRPr="00A81194">
              <w:t>tím usnadnit rozvoj dovedností</w:t>
            </w:r>
            <w:r w:rsidR="00725183">
              <w:t xml:space="preserve"> a </w:t>
            </w:r>
            <w:r w:rsidRPr="00A81194">
              <w:rPr>
                <w:b/>
                <w:i/>
              </w:rPr>
              <w:t>odborné přípravy</w:t>
            </w:r>
            <w:r w:rsidR="00725183">
              <w:rPr>
                <w:b/>
                <w:i/>
              </w:rPr>
              <w:t xml:space="preserve"> v </w:t>
            </w:r>
            <w:r w:rsidRPr="00A81194">
              <w:rPr>
                <w:b/>
                <w:i/>
              </w:rPr>
              <w:t>oblasti civilní obrany</w:t>
            </w:r>
            <w:r w:rsidR="00725183">
              <w:rPr>
                <w:b/>
                <w:i/>
              </w:rPr>
              <w:t xml:space="preserve"> a v </w:t>
            </w:r>
            <w:r w:rsidRPr="00A81194">
              <w:t>obranném průmyslu</w:t>
            </w:r>
            <w:r w:rsidRPr="00A81194">
              <w:rPr>
                <w:b/>
                <w:i/>
              </w:rPr>
              <w:t>,</w:t>
            </w:r>
            <w:r w:rsidR="00725183">
              <w:rPr>
                <w:b/>
                <w:i/>
              </w:rPr>
              <w:t xml:space="preserve"> a </w:t>
            </w:r>
            <w:r w:rsidRPr="00A81194">
              <w:rPr>
                <w:b/>
                <w:i/>
              </w:rPr>
              <w:t>to při současném dodržování sociálních norem</w:t>
            </w:r>
            <w:r w:rsidRPr="00A81194">
              <w:t>.</w:t>
            </w:r>
          </w:p>
        </w:tc>
      </w:tr>
      <w:tr w:rsidR="007534CA" w:rsidRPr="00A81194" w:rsidTr="00C04B6B">
        <w:trPr>
          <w:jc w:val="center"/>
        </w:trPr>
        <w:tc>
          <w:tcPr>
            <w:tcW w:w="4876" w:type="dxa"/>
            <w:hideMark/>
          </w:tcPr>
          <w:p w:rsidR="007534CA" w:rsidRPr="00A81194" w:rsidRDefault="007534CA" w:rsidP="00C04B6B">
            <w:pPr>
              <w:pStyle w:val="Normal6"/>
            </w:pPr>
            <w:r w:rsidRPr="00A81194">
              <w:t>__________________</w:t>
            </w:r>
          </w:p>
        </w:tc>
        <w:tc>
          <w:tcPr>
            <w:tcW w:w="4876" w:type="dxa"/>
            <w:hideMark/>
          </w:tcPr>
          <w:p w:rsidR="007534CA" w:rsidRPr="00A81194" w:rsidRDefault="007534CA" w:rsidP="00C04B6B">
            <w:pPr>
              <w:pStyle w:val="Normal6"/>
              <w:rPr>
                <w:szCs w:val="24"/>
              </w:rPr>
            </w:pPr>
            <w:r w:rsidRPr="00A81194">
              <w:rPr>
                <w:b/>
                <w:i/>
              </w:rPr>
              <w:t xml:space="preserve"> </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2a Sauli Niinistö, zpráva: Safer Together – Strengthening Europe’s Civilian and Military Preparedness and Readiness (Společně bezpečněji – posílení civilní</w:t>
            </w:r>
            <w:r w:rsidR="00725183">
              <w:rPr>
                <w:b/>
                <w:i/>
              </w:rPr>
              <w:t xml:space="preserve"> a </w:t>
            </w:r>
            <w:r w:rsidRPr="00A81194">
              <w:rPr>
                <w:b/>
                <w:i/>
              </w:rPr>
              <w:t>vojenské připravenosti</w:t>
            </w:r>
            <w:r w:rsidR="00725183">
              <w:rPr>
                <w:b/>
                <w:i/>
              </w:rPr>
              <w:t xml:space="preserve"> a </w:t>
            </w:r>
            <w:r w:rsidRPr="00A81194">
              <w:rPr>
                <w:b/>
                <w:i/>
              </w:rPr>
              <w:t>pohotovosti Evropy), s. 2024.</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vertAlign w:val="superscript"/>
              </w:rPr>
              <w:t>2b</w:t>
            </w:r>
            <w:r w:rsidRPr="00A81194">
              <w:rPr>
                <w:b/>
                <w:i/>
              </w:rPr>
              <w:t>Společné sdělení Evropskému parlamentu, Evropské radě, Evropskému hospodářskému</w:t>
            </w:r>
            <w:r w:rsidR="00725183">
              <w:rPr>
                <w:b/>
                <w:i/>
              </w:rPr>
              <w:t xml:space="preserve"> a </w:t>
            </w:r>
            <w:r w:rsidRPr="00A81194">
              <w:rPr>
                <w:b/>
                <w:i/>
              </w:rPr>
              <w:t>sociálnímu výboru</w:t>
            </w:r>
            <w:r w:rsidR="00725183">
              <w:rPr>
                <w:b/>
                <w:i/>
              </w:rPr>
              <w:t xml:space="preserve"> a </w:t>
            </w:r>
            <w:r w:rsidRPr="00A81194">
              <w:rPr>
                <w:b/>
                <w:i/>
              </w:rPr>
              <w:t>Výboru regionů</w:t>
            </w:r>
            <w:r w:rsidR="00725183">
              <w:rPr>
                <w:b/>
                <w:i/>
              </w:rPr>
              <w:t xml:space="preserve"> o </w:t>
            </w:r>
            <w:r w:rsidRPr="00A81194">
              <w:rPr>
                <w:b/>
                <w:i/>
              </w:rPr>
              <w:t>Strategii unie připravenosti, JOIN (2025) 130 final, 23.3.2025</w:t>
            </w:r>
          </w:p>
        </w:tc>
      </w:tr>
      <w:tr w:rsidR="007534CA" w:rsidRPr="00A81194" w:rsidTr="00C04B6B">
        <w:trPr>
          <w:jc w:val="center"/>
        </w:trPr>
        <w:tc>
          <w:tcPr>
            <w:tcW w:w="4876" w:type="dxa"/>
            <w:hideMark/>
          </w:tcPr>
          <w:p w:rsidR="007534CA" w:rsidRPr="00A81194" w:rsidRDefault="007534CA" w:rsidP="00C04B6B">
            <w:pPr>
              <w:pStyle w:val="Normal6"/>
            </w:pPr>
            <w:r w:rsidRPr="00A81194">
              <w:rPr>
                <w:b/>
                <w:i/>
                <w:vertAlign w:val="superscript"/>
              </w:rPr>
              <w:t>3</w:t>
            </w:r>
            <w:r w:rsidRPr="00A81194">
              <w:t xml:space="preserve"> </w:t>
            </w:r>
            <w:r w:rsidRPr="00A81194">
              <w:rPr>
                <w:b/>
                <w:i/>
              </w:rPr>
              <w:t>Společná bílá kniha</w:t>
            </w:r>
            <w:r w:rsidR="00725183">
              <w:rPr>
                <w:b/>
                <w:i/>
              </w:rPr>
              <w:t xml:space="preserve"> o </w:t>
            </w:r>
            <w:r w:rsidRPr="00A81194">
              <w:rPr>
                <w:b/>
                <w:i/>
              </w:rPr>
              <w:t>budoucnosti evropské obrany 2030, JOIN(2025) 120 final ze dne 19. března 2025.</w:t>
            </w:r>
          </w:p>
        </w:tc>
        <w:tc>
          <w:tcPr>
            <w:tcW w:w="4876" w:type="dxa"/>
            <w:hideMark/>
          </w:tcPr>
          <w:p w:rsidR="007534CA" w:rsidRPr="00A81194" w:rsidRDefault="007534CA" w:rsidP="00C04B6B">
            <w:pPr>
              <w:pStyle w:val="Normal6"/>
              <w:rPr>
                <w:szCs w:val="24"/>
              </w:rPr>
            </w:pPr>
            <w:r w:rsidRPr="00A81194">
              <w:t xml:space="preserve"> </w:t>
            </w:r>
          </w:p>
        </w:tc>
      </w:tr>
      <w:tr w:rsidR="007534CA" w:rsidRPr="00A81194" w:rsidTr="00C04B6B">
        <w:trPr>
          <w:jc w:val="center"/>
        </w:trPr>
        <w:tc>
          <w:tcPr>
            <w:tcW w:w="4876" w:type="dxa"/>
            <w:hideMark/>
          </w:tcPr>
          <w:p w:rsidR="007534CA" w:rsidRPr="00A81194" w:rsidRDefault="007534CA" w:rsidP="00C04B6B">
            <w:pPr>
              <w:pStyle w:val="Normal6"/>
            </w:pPr>
            <w:r w:rsidRPr="00A81194">
              <w:rPr>
                <w:vertAlign w:val="superscript"/>
              </w:rPr>
              <w:t>4</w:t>
            </w:r>
            <w:r w:rsidRPr="00A81194">
              <w:t xml:space="preserve"> COM (2025) 90 final</w:t>
            </w:r>
          </w:p>
        </w:tc>
        <w:tc>
          <w:tcPr>
            <w:tcW w:w="4876" w:type="dxa"/>
            <w:hideMark/>
          </w:tcPr>
          <w:p w:rsidR="007534CA" w:rsidRPr="00A81194" w:rsidRDefault="007534CA" w:rsidP="00C04B6B">
            <w:pPr>
              <w:pStyle w:val="Normal6"/>
              <w:rPr>
                <w:szCs w:val="24"/>
              </w:rPr>
            </w:pPr>
            <w:r w:rsidRPr="00A81194">
              <w:rPr>
                <w:b/>
                <w:i/>
              </w:rPr>
              <w:t xml:space="preserve"> </w:t>
            </w:r>
          </w:p>
        </w:tc>
      </w:tr>
      <w:tr w:rsidR="007534CA" w:rsidRPr="00A81194" w:rsidTr="00C04B6B">
        <w:trPr>
          <w:jc w:val="center"/>
        </w:trPr>
        <w:tc>
          <w:tcPr>
            <w:tcW w:w="4876" w:type="dxa"/>
            <w:hideMark/>
          </w:tcPr>
          <w:p w:rsidR="007534CA" w:rsidRPr="00A81194" w:rsidRDefault="007534CA" w:rsidP="00C04B6B">
            <w:pPr>
              <w:pStyle w:val="Normal6"/>
            </w:pPr>
            <w:r w:rsidRPr="00A81194">
              <w:rPr>
                <w:b/>
                <w:i/>
                <w:vertAlign w:val="superscript"/>
              </w:rPr>
              <w:t>5</w:t>
            </w:r>
            <w:r w:rsidRPr="00A81194">
              <w:t xml:space="preserve"> </w:t>
            </w:r>
            <w:r w:rsidRPr="00A81194">
              <w:rPr>
                <w:b/>
                <w:i/>
              </w:rPr>
              <w:t>Nařízení Evropského parlamentu</w:t>
            </w:r>
            <w:r w:rsidR="00725183">
              <w:rPr>
                <w:b/>
                <w:i/>
              </w:rPr>
              <w:t xml:space="preserve"> a </w:t>
            </w:r>
            <w:r w:rsidRPr="00A81194">
              <w:rPr>
                <w:b/>
                <w:i/>
              </w:rPr>
              <w:t>Rady (EU) 2021/1057 ze dne 24. června 2021, kterým se zřizuje Evropský sociální fond plus (ESF+)</w:t>
            </w:r>
            <w:r w:rsidR="00725183">
              <w:rPr>
                <w:b/>
                <w:i/>
              </w:rPr>
              <w:t xml:space="preserve"> a </w:t>
            </w:r>
            <w:r w:rsidRPr="00A81194">
              <w:rPr>
                <w:b/>
                <w:i/>
              </w:rPr>
              <w:t>zrušuje nařízení (EU) č. 1296/2013 (Úř.</w:t>
            </w:r>
            <w:r w:rsidRPr="00A81194">
              <w:t xml:space="preserve"> </w:t>
            </w:r>
            <w:r w:rsidRPr="00A81194">
              <w:rPr>
                <w:b/>
                <w:i/>
              </w:rPr>
              <w:t>věst. L 231, 30.6.2021, s. 21, ELI:</w:t>
            </w:r>
            <w:r w:rsidRPr="00A81194">
              <w:t xml:space="preserve"> http://data.europa.eu/eli/reg/2021/1057/oj).</w:t>
            </w:r>
          </w:p>
        </w:tc>
        <w:tc>
          <w:tcPr>
            <w:tcW w:w="4876" w:type="dxa"/>
            <w:hideMark/>
          </w:tcPr>
          <w:p w:rsidR="007534CA" w:rsidRPr="00A81194" w:rsidRDefault="007534CA" w:rsidP="00C04B6B">
            <w:pPr>
              <w:pStyle w:val="Normal6"/>
              <w:rPr>
                <w:szCs w:val="24"/>
              </w:rPr>
            </w:pPr>
            <w:r w:rsidRPr="00A81194">
              <w:t xml:space="preserve">   </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15</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Brigitte van den Berg, Jana Toom, Hristo Petrov, Grégory Allione, Eugen Tomac</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2</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(2)</w:t>
            </w:r>
            <w:r w:rsidRPr="00A81194">
              <w:tab/>
              <w:t>Bílá kniha</w:t>
            </w:r>
            <w:r w:rsidR="00725183">
              <w:t xml:space="preserve"> o </w:t>
            </w:r>
            <w:r w:rsidRPr="00A81194">
              <w:t>budoucnosti evropské obrany 2030</w:t>
            </w:r>
            <w:r w:rsidRPr="00A81194">
              <w:rPr>
                <w:vertAlign w:val="superscript"/>
              </w:rPr>
              <w:t>3</w:t>
            </w:r>
            <w:r w:rsidRPr="00A81194">
              <w:t xml:space="preserve"> připravuje půdu pro skutečnou evropskou obrannou unii, mimo jiné tím, že členským státům navrhuje, aby do obrany</w:t>
            </w:r>
            <w:r w:rsidR="00725183">
              <w:rPr>
                <w:b/>
                <w:i/>
              </w:rPr>
              <w:t xml:space="preserve"> a </w:t>
            </w:r>
            <w:r w:rsidRPr="00A81194">
              <w:t>obranného průmyslu výrazně investovaly</w:t>
            </w:r>
            <w:r w:rsidRPr="00A81194">
              <w:rPr>
                <w:b/>
                <w:i/>
              </w:rPr>
              <w:t>.</w:t>
            </w:r>
            <w:r w:rsidR="00725183">
              <w:t xml:space="preserve"> V </w:t>
            </w:r>
            <w:r w:rsidRPr="00A81194">
              <w:t>tomto ohledu jsou ve sdělení Komise</w:t>
            </w:r>
            <w:r w:rsidR="00725183">
              <w:t xml:space="preserve"> o </w:t>
            </w:r>
            <w:r w:rsidRPr="00A81194">
              <w:t>unii dovedností ze dne 5. března 2025</w:t>
            </w:r>
            <w:r w:rsidRPr="00A81194">
              <w:rPr>
                <w:vertAlign w:val="superscript"/>
              </w:rPr>
              <w:t>4</w:t>
            </w:r>
            <w:r w:rsidRPr="00A81194">
              <w:t xml:space="preserve"> (dále jen „sdělení</w:t>
            </w:r>
            <w:r w:rsidR="00725183">
              <w:t xml:space="preserve"> o </w:t>
            </w:r>
            <w:r w:rsidRPr="00A81194">
              <w:t>unii dovedností“) stanovena opatření</w:t>
            </w:r>
            <w:r w:rsidR="00725183">
              <w:t xml:space="preserve"> k </w:t>
            </w:r>
            <w:r w:rsidRPr="00A81194">
              <w:t>řešení nedostatku dovedností</w:t>
            </w:r>
            <w:r w:rsidR="00725183">
              <w:t xml:space="preserve"> a </w:t>
            </w:r>
            <w:r w:rsidRPr="00A81194">
              <w:t>nedostatků</w:t>
            </w:r>
            <w:r w:rsidR="00725183">
              <w:t xml:space="preserve"> v </w:t>
            </w:r>
            <w:r w:rsidRPr="00A81194">
              <w:t>oblasti dovedností</w:t>
            </w:r>
            <w:r w:rsidR="00725183">
              <w:t xml:space="preserve"> v </w:t>
            </w:r>
            <w:r w:rsidRPr="00A81194">
              <w:t>Unii,</w:t>
            </w:r>
            <w:r w:rsidR="00725183">
              <w:t xml:space="preserve"> a </w:t>
            </w:r>
            <w:r w:rsidRPr="00A81194">
              <w:t>to</w:t>
            </w:r>
            <w:r w:rsidR="00725183">
              <w:t xml:space="preserve"> i </w:t>
            </w:r>
            <w:r w:rsidRPr="00A81194">
              <w:t>prostřednictvím iniciativy Pakt pro dovednosti uvedené</w:t>
            </w:r>
            <w:r w:rsidR="00725183">
              <w:t xml:space="preserve"> v </w:t>
            </w:r>
            <w:r w:rsidRPr="00A81194">
              <w:t>tomto sdělení</w:t>
            </w:r>
            <w:r w:rsidR="00725183">
              <w:t xml:space="preserve"> a </w:t>
            </w:r>
            <w:r w:rsidRPr="00A81194">
              <w:t>jejích rozsáhlých partnerství, včetně partnerství</w:t>
            </w:r>
            <w:r w:rsidR="00725183">
              <w:t xml:space="preserve"> v </w:t>
            </w:r>
            <w:r w:rsidRPr="00A81194">
              <w:t>oblasti obranného ekosystému. Proto je vhodné zahrnout pobídky pro ESF+ zřízené nařízením Evropského parlamentu</w:t>
            </w:r>
            <w:r w:rsidR="00725183">
              <w:t xml:space="preserve"> a </w:t>
            </w:r>
            <w:r w:rsidRPr="00A81194">
              <w:t>Rady (EU) 2021/1057</w:t>
            </w:r>
            <w:r w:rsidRPr="00A81194">
              <w:rPr>
                <w:vertAlign w:val="superscript"/>
              </w:rPr>
              <w:t>5</w:t>
            </w:r>
            <w:r w:rsidRPr="00A81194">
              <w:t>,</w:t>
            </w:r>
            <w:r w:rsidR="00725183">
              <w:t xml:space="preserve"> a </w:t>
            </w:r>
            <w:r w:rsidRPr="00A81194">
              <w:t>tím usnadnit rozvoj dovedností</w:t>
            </w:r>
            <w:r w:rsidR="00725183">
              <w:t xml:space="preserve"> v </w:t>
            </w:r>
            <w:r w:rsidRPr="00A81194">
              <w:t>obranném průmyslu.</w:t>
            </w:r>
          </w:p>
        </w:tc>
        <w:tc>
          <w:tcPr>
            <w:tcW w:w="4876" w:type="dxa"/>
            <w:hideMark/>
          </w:tcPr>
          <w:p w:rsidR="007534CA" w:rsidRPr="00A81194" w:rsidRDefault="007534CA" w:rsidP="00C04B6B">
            <w:pPr>
              <w:pStyle w:val="Normal6"/>
              <w:rPr>
                <w:szCs w:val="24"/>
              </w:rPr>
            </w:pPr>
            <w:r w:rsidRPr="00A81194">
              <w:t>(2)</w:t>
            </w:r>
            <w:r w:rsidRPr="00A81194">
              <w:tab/>
              <w:t>Bílá kniha</w:t>
            </w:r>
            <w:r w:rsidR="00725183">
              <w:t xml:space="preserve"> o </w:t>
            </w:r>
            <w:r w:rsidRPr="00A81194">
              <w:t>budoucnosti evropské obrany 2030</w:t>
            </w:r>
            <w:r w:rsidRPr="00A81194">
              <w:rPr>
                <w:vertAlign w:val="superscript"/>
              </w:rPr>
              <w:t>3</w:t>
            </w:r>
            <w:r w:rsidRPr="00A81194">
              <w:t xml:space="preserve"> připravuje půdu pro skutečnou evropskou obrannou unii, mimo jiné tím, že členským státům navrhuje, aby do obrany</w:t>
            </w:r>
            <w:r w:rsidRPr="00A81194">
              <w:rPr>
                <w:b/>
                <w:i/>
              </w:rPr>
              <w:t>,</w:t>
            </w:r>
            <w:r w:rsidRPr="00A81194">
              <w:t xml:space="preserve"> obranného průmyslu</w:t>
            </w:r>
            <w:r w:rsidR="00725183">
              <w:t xml:space="preserve"> a </w:t>
            </w:r>
            <w:r w:rsidRPr="00A81194">
              <w:rPr>
                <w:b/>
                <w:i/>
              </w:rPr>
              <w:t xml:space="preserve">technologií dvojího užití </w:t>
            </w:r>
            <w:r w:rsidRPr="00A81194">
              <w:t>výrazně investovaly</w:t>
            </w:r>
            <w:r w:rsidRPr="00A81194">
              <w:rPr>
                <w:b/>
                <w:i/>
              </w:rPr>
              <w:t>, přičemž by současně měly provádět sociální výdaje, vytvářet zaměstnanost</w:t>
            </w:r>
            <w:r w:rsidR="00725183">
              <w:rPr>
                <w:b/>
                <w:i/>
              </w:rPr>
              <w:t xml:space="preserve"> a </w:t>
            </w:r>
            <w:r w:rsidRPr="00A81194">
              <w:rPr>
                <w:b/>
                <w:i/>
              </w:rPr>
              <w:t>příležitosti pro prohlubování dovedností</w:t>
            </w:r>
            <w:r w:rsidR="00725183">
              <w:rPr>
                <w:b/>
                <w:i/>
              </w:rPr>
              <w:t xml:space="preserve"> a </w:t>
            </w:r>
            <w:r w:rsidRPr="00A81194">
              <w:rPr>
                <w:b/>
                <w:i/>
              </w:rPr>
              <w:t>rekvalifikaci</w:t>
            </w:r>
            <w:r w:rsidR="00725183">
              <w:t xml:space="preserve"> V </w:t>
            </w:r>
            <w:r w:rsidRPr="00A81194">
              <w:t>tomto ohledu jsou ve sdělení Komise</w:t>
            </w:r>
            <w:r w:rsidR="00725183">
              <w:t xml:space="preserve"> o </w:t>
            </w:r>
            <w:r w:rsidRPr="00A81194">
              <w:t>unii dovedností ze dne 5. března 2025</w:t>
            </w:r>
            <w:r w:rsidRPr="00A81194">
              <w:rPr>
                <w:vertAlign w:val="superscript"/>
              </w:rPr>
              <w:t>4</w:t>
            </w:r>
            <w:r w:rsidRPr="00A81194">
              <w:t xml:space="preserve"> (dále jen „sdělení</w:t>
            </w:r>
            <w:r w:rsidR="00725183">
              <w:t xml:space="preserve"> o </w:t>
            </w:r>
            <w:r w:rsidRPr="00A81194">
              <w:t>unii dovedností“) stanovena opatření</w:t>
            </w:r>
            <w:r w:rsidR="00725183">
              <w:t xml:space="preserve"> k </w:t>
            </w:r>
            <w:r w:rsidRPr="00A81194">
              <w:t>řešení nedostatku dovedností</w:t>
            </w:r>
            <w:r w:rsidR="00725183">
              <w:t xml:space="preserve"> a </w:t>
            </w:r>
            <w:r w:rsidRPr="00A81194">
              <w:t>nedostatků</w:t>
            </w:r>
            <w:r w:rsidR="00725183">
              <w:t xml:space="preserve"> v </w:t>
            </w:r>
            <w:r w:rsidRPr="00A81194">
              <w:t>oblasti dovedností</w:t>
            </w:r>
            <w:r w:rsidR="00725183">
              <w:t xml:space="preserve"> v </w:t>
            </w:r>
            <w:r w:rsidRPr="00A81194">
              <w:t>Unii,</w:t>
            </w:r>
            <w:r w:rsidR="00725183">
              <w:t xml:space="preserve"> a </w:t>
            </w:r>
            <w:r w:rsidRPr="00A81194">
              <w:t>to</w:t>
            </w:r>
            <w:r w:rsidR="00725183">
              <w:t xml:space="preserve"> i </w:t>
            </w:r>
            <w:r w:rsidRPr="00A81194">
              <w:t>prostřednictvím iniciativy Pakt pro dovednosti uvedené</w:t>
            </w:r>
            <w:r w:rsidR="00725183">
              <w:t xml:space="preserve"> v </w:t>
            </w:r>
            <w:r w:rsidRPr="00A81194">
              <w:t>tomto sdělení</w:t>
            </w:r>
            <w:r w:rsidR="00725183">
              <w:t xml:space="preserve"> a </w:t>
            </w:r>
            <w:r w:rsidRPr="00A81194">
              <w:t>jejích rozsáhlých partnerství, včetně partnerství</w:t>
            </w:r>
            <w:r w:rsidR="00725183">
              <w:t xml:space="preserve"> v </w:t>
            </w:r>
            <w:r w:rsidRPr="00A81194">
              <w:t>oblasti obranného ekosystému</w:t>
            </w:r>
            <w:r w:rsidRPr="00A81194">
              <w:rPr>
                <w:b/>
                <w:i/>
              </w:rPr>
              <w:t>, vzájemného uznávání kvalifikací</w:t>
            </w:r>
            <w:r w:rsidR="00725183">
              <w:rPr>
                <w:b/>
                <w:i/>
              </w:rPr>
              <w:t xml:space="preserve"> a </w:t>
            </w:r>
            <w:r w:rsidRPr="00A81194">
              <w:rPr>
                <w:b/>
                <w:i/>
              </w:rPr>
              <w:t>diplomů, mobility pracovníků</w:t>
            </w:r>
            <w:r w:rsidR="00725183">
              <w:rPr>
                <w:b/>
                <w:i/>
              </w:rPr>
              <w:t xml:space="preserve"> a </w:t>
            </w:r>
            <w:r w:rsidRPr="00A81194">
              <w:rPr>
                <w:b/>
                <w:i/>
              </w:rPr>
              <w:t>iniciativ</w:t>
            </w:r>
            <w:r w:rsidR="00725183">
              <w:rPr>
                <w:b/>
                <w:i/>
              </w:rPr>
              <w:t xml:space="preserve"> v </w:t>
            </w:r>
            <w:r w:rsidRPr="00A81194">
              <w:rPr>
                <w:b/>
                <w:i/>
              </w:rPr>
              <w:t>oblasti odborného vzdělávání</w:t>
            </w:r>
            <w:r w:rsidR="00725183">
              <w:rPr>
                <w:b/>
                <w:i/>
              </w:rPr>
              <w:t xml:space="preserve"> a </w:t>
            </w:r>
            <w:r w:rsidRPr="00A81194">
              <w:rPr>
                <w:b/>
                <w:i/>
              </w:rPr>
              <w:t>přípravy. Aby mohly členské státy dosáhnout cílů tohoto nařízení, měla by být podporována spolupráce mezi veřejnými</w:t>
            </w:r>
            <w:r w:rsidR="00725183">
              <w:rPr>
                <w:b/>
                <w:i/>
              </w:rPr>
              <w:t xml:space="preserve"> a </w:t>
            </w:r>
            <w:r w:rsidRPr="00A81194">
              <w:rPr>
                <w:b/>
                <w:i/>
              </w:rPr>
              <w:t>soukromými subjekty, jakož</w:t>
            </w:r>
            <w:r w:rsidR="00725183">
              <w:rPr>
                <w:b/>
                <w:i/>
              </w:rPr>
              <w:t xml:space="preserve"> i </w:t>
            </w:r>
            <w:r w:rsidRPr="00A81194">
              <w:rPr>
                <w:b/>
                <w:i/>
              </w:rPr>
              <w:t>aktivní zapojení sociálních partnerů, včetně odborů</w:t>
            </w:r>
            <w:r w:rsidR="00725183">
              <w:rPr>
                <w:b/>
                <w:i/>
              </w:rPr>
              <w:t xml:space="preserve"> a </w:t>
            </w:r>
            <w:r w:rsidRPr="00A81194">
              <w:rPr>
                <w:b/>
                <w:i/>
              </w:rPr>
              <w:t>organizací zaměstnavatelů,</w:t>
            </w:r>
            <w:r w:rsidR="00725183">
              <w:rPr>
                <w:b/>
                <w:i/>
              </w:rPr>
              <w:t xml:space="preserve"> s </w:t>
            </w:r>
            <w:r w:rsidRPr="00A81194">
              <w:rPr>
                <w:b/>
                <w:i/>
              </w:rPr>
              <w:t>cílem zajistit inkluzivní</w:t>
            </w:r>
            <w:r w:rsidR="00725183">
              <w:rPr>
                <w:b/>
                <w:i/>
              </w:rPr>
              <w:t xml:space="preserve"> a </w:t>
            </w:r>
            <w:r w:rsidRPr="00A81194">
              <w:rPr>
                <w:b/>
                <w:i/>
              </w:rPr>
              <w:t>udržitelný růst. Aby členské státy mohly smysluplně</w:t>
            </w:r>
            <w:r w:rsidR="00725183">
              <w:rPr>
                <w:b/>
                <w:i/>
              </w:rPr>
              <w:t xml:space="preserve"> a </w:t>
            </w:r>
            <w:r w:rsidRPr="00A81194">
              <w:rPr>
                <w:b/>
                <w:i/>
              </w:rPr>
              <w:t>spravedlivě provést změny programů</w:t>
            </w:r>
            <w:r w:rsidR="00725183">
              <w:rPr>
                <w:b/>
                <w:i/>
              </w:rPr>
              <w:t xml:space="preserve"> a </w:t>
            </w:r>
            <w:r w:rsidRPr="00A81194">
              <w:rPr>
                <w:b/>
                <w:i/>
              </w:rPr>
              <w:t>soustředit zdroje na strategické aktéry, je vhodné podporovat malé</w:t>
            </w:r>
            <w:r w:rsidR="00725183">
              <w:rPr>
                <w:b/>
                <w:i/>
              </w:rPr>
              <w:t xml:space="preserve"> a </w:t>
            </w:r>
            <w:r w:rsidRPr="00A81194">
              <w:rPr>
                <w:b/>
                <w:i/>
              </w:rPr>
              <w:t>střední podniky</w:t>
            </w:r>
            <w:r w:rsidR="00725183">
              <w:rPr>
                <w:b/>
                <w:i/>
              </w:rPr>
              <w:t xml:space="preserve"> a </w:t>
            </w:r>
            <w:r w:rsidRPr="00A81194">
              <w:rPr>
                <w:b/>
                <w:i/>
              </w:rPr>
              <w:t>začínající podniky</w:t>
            </w:r>
            <w:r w:rsidR="00725183">
              <w:rPr>
                <w:b/>
                <w:i/>
              </w:rPr>
              <w:t xml:space="preserve"> v </w:t>
            </w:r>
            <w:r w:rsidRPr="00A81194">
              <w:rPr>
                <w:b/>
                <w:i/>
              </w:rPr>
              <w:t>jejich klíčové úloze pro inovace, hospodářskou dynamiku</w:t>
            </w:r>
            <w:r w:rsidR="00725183">
              <w:rPr>
                <w:b/>
                <w:i/>
              </w:rPr>
              <w:t xml:space="preserve"> a </w:t>
            </w:r>
            <w:r w:rsidRPr="00A81194">
              <w:rPr>
                <w:b/>
                <w:i/>
              </w:rPr>
              <w:t>vytváření pracovních míst, se zvláštním důrazem na snižování překážek bránících jejich účasti</w:t>
            </w:r>
            <w:r w:rsidR="00725183">
              <w:rPr>
                <w:b/>
                <w:i/>
              </w:rPr>
              <w:t xml:space="preserve"> a </w:t>
            </w:r>
            <w:r w:rsidRPr="00A81194">
              <w:rPr>
                <w:b/>
                <w:i/>
              </w:rPr>
              <w:t>usnadňování jejich přístupu ke zdrojům</w:t>
            </w:r>
            <w:r w:rsidR="00725183">
              <w:rPr>
                <w:b/>
                <w:i/>
              </w:rPr>
              <w:t xml:space="preserve"> a </w:t>
            </w:r>
            <w:r w:rsidRPr="00A81194">
              <w:rPr>
                <w:b/>
                <w:i/>
              </w:rPr>
              <w:t>příležitostem</w:t>
            </w:r>
            <w:r w:rsidRPr="00A81194">
              <w:t>. Proto je vhodné zahrnout pobídky pro ESF+ zřízené nařízením Evropského parlamentu</w:t>
            </w:r>
            <w:r w:rsidR="00725183">
              <w:t xml:space="preserve"> a </w:t>
            </w:r>
            <w:r w:rsidRPr="00A81194">
              <w:t>Rady (EU) 2021/1057</w:t>
            </w:r>
            <w:r w:rsidRPr="00A81194">
              <w:rPr>
                <w:vertAlign w:val="superscript"/>
              </w:rPr>
              <w:t>5</w:t>
            </w:r>
            <w:r w:rsidRPr="00A81194">
              <w:t>,</w:t>
            </w:r>
            <w:r w:rsidR="00725183">
              <w:t xml:space="preserve"> a </w:t>
            </w:r>
            <w:r w:rsidRPr="00A81194">
              <w:t>tím usnadnit rozvoj dovedností</w:t>
            </w:r>
            <w:r w:rsidR="00725183">
              <w:t xml:space="preserve"> a </w:t>
            </w:r>
            <w:r w:rsidRPr="00A81194">
              <w:rPr>
                <w:b/>
                <w:i/>
              </w:rPr>
              <w:t>odborné přípravy</w:t>
            </w:r>
            <w:r w:rsidR="00725183">
              <w:rPr>
                <w:b/>
                <w:i/>
              </w:rPr>
              <w:t xml:space="preserve"> v </w:t>
            </w:r>
            <w:r w:rsidRPr="00A81194">
              <w:t>obranném průmyslu</w:t>
            </w:r>
            <w:r w:rsidRPr="00A81194">
              <w:rPr>
                <w:b/>
                <w:i/>
              </w:rPr>
              <w:t>,</w:t>
            </w:r>
            <w:r w:rsidR="00725183">
              <w:rPr>
                <w:b/>
                <w:i/>
              </w:rPr>
              <w:t xml:space="preserve"> a </w:t>
            </w:r>
            <w:r w:rsidRPr="00A81194">
              <w:rPr>
                <w:b/>
                <w:i/>
              </w:rPr>
              <w:t>to při současném dodržení sociálních norem</w:t>
            </w:r>
            <w:r w:rsidRPr="00A81194">
              <w:t>.</w:t>
            </w:r>
          </w:p>
        </w:tc>
      </w:tr>
      <w:tr w:rsidR="007534CA" w:rsidRPr="00A81194" w:rsidTr="00C04B6B">
        <w:trPr>
          <w:jc w:val="center"/>
        </w:trPr>
        <w:tc>
          <w:tcPr>
            <w:tcW w:w="4876" w:type="dxa"/>
            <w:hideMark/>
          </w:tcPr>
          <w:p w:rsidR="007534CA" w:rsidRPr="00A81194" w:rsidRDefault="007534CA" w:rsidP="00C04B6B">
            <w:pPr>
              <w:pStyle w:val="Normal6"/>
            </w:pPr>
            <w:r w:rsidRPr="00A81194">
              <w:t>__________________</w:t>
            </w:r>
          </w:p>
        </w:tc>
        <w:tc>
          <w:tcPr>
            <w:tcW w:w="4876" w:type="dxa"/>
            <w:hideMark/>
          </w:tcPr>
          <w:p w:rsidR="007534CA" w:rsidRPr="00A81194" w:rsidRDefault="007534CA" w:rsidP="00C04B6B">
            <w:pPr>
              <w:pStyle w:val="Normal6"/>
              <w:rPr>
                <w:szCs w:val="24"/>
              </w:rPr>
            </w:pPr>
            <w:r w:rsidRPr="00A81194">
              <w:t>__________________</w:t>
            </w:r>
          </w:p>
        </w:tc>
      </w:tr>
      <w:tr w:rsidR="007534CA" w:rsidRPr="00A81194" w:rsidTr="00C04B6B">
        <w:trPr>
          <w:jc w:val="center"/>
        </w:trPr>
        <w:tc>
          <w:tcPr>
            <w:tcW w:w="4876" w:type="dxa"/>
            <w:hideMark/>
          </w:tcPr>
          <w:p w:rsidR="007534CA" w:rsidRPr="00A81194" w:rsidRDefault="007534CA" w:rsidP="00C04B6B">
            <w:pPr>
              <w:pStyle w:val="Normal6"/>
            </w:pPr>
            <w:r w:rsidRPr="00A81194">
              <w:rPr>
                <w:vertAlign w:val="superscript"/>
              </w:rPr>
              <w:t>3</w:t>
            </w:r>
            <w:r w:rsidRPr="00A81194">
              <w:t xml:space="preserve"> Společná bílá kniha</w:t>
            </w:r>
            <w:r w:rsidR="00725183">
              <w:t xml:space="preserve"> o </w:t>
            </w:r>
            <w:r w:rsidRPr="00A81194">
              <w:t>budoucnosti evropské obrany 2030, JOIN(2025) 120 final ze dne 19. března 2025.</w:t>
            </w:r>
          </w:p>
        </w:tc>
        <w:tc>
          <w:tcPr>
            <w:tcW w:w="4876" w:type="dxa"/>
            <w:hideMark/>
          </w:tcPr>
          <w:p w:rsidR="007534CA" w:rsidRPr="00A81194" w:rsidRDefault="007534CA" w:rsidP="00C04B6B">
            <w:pPr>
              <w:pStyle w:val="Normal6"/>
              <w:rPr>
                <w:szCs w:val="24"/>
              </w:rPr>
            </w:pPr>
            <w:r w:rsidRPr="00A81194">
              <w:rPr>
                <w:vertAlign w:val="superscript"/>
              </w:rPr>
              <w:t>3</w:t>
            </w:r>
            <w:r w:rsidRPr="00A81194">
              <w:t xml:space="preserve"> Společná bílá kniha</w:t>
            </w:r>
            <w:r w:rsidR="00725183">
              <w:t xml:space="preserve"> o </w:t>
            </w:r>
            <w:r w:rsidRPr="00A81194">
              <w:t>budoucnosti evropské obrany 2030, JOIN(2025) 120 final ze dne 19. března 2025.</w:t>
            </w:r>
          </w:p>
        </w:tc>
      </w:tr>
      <w:tr w:rsidR="007534CA" w:rsidRPr="00A81194" w:rsidTr="00C04B6B">
        <w:trPr>
          <w:jc w:val="center"/>
        </w:trPr>
        <w:tc>
          <w:tcPr>
            <w:tcW w:w="4876" w:type="dxa"/>
            <w:hideMark/>
          </w:tcPr>
          <w:p w:rsidR="007534CA" w:rsidRPr="00A81194" w:rsidRDefault="007534CA" w:rsidP="00C04B6B">
            <w:pPr>
              <w:pStyle w:val="Normal6"/>
            </w:pPr>
            <w:r w:rsidRPr="00A81194">
              <w:rPr>
                <w:vertAlign w:val="superscript"/>
              </w:rPr>
              <w:t>4</w:t>
            </w:r>
            <w:r w:rsidRPr="00A81194">
              <w:t xml:space="preserve"> COM (2025) 90 final</w:t>
            </w:r>
          </w:p>
        </w:tc>
        <w:tc>
          <w:tcPr>
            <w:tcW w:w="4876" w:type="dxa"/>
            <w:hideMark/>
          </w:tcPr>
          <w:p w:rsidR="007534CA" w:rsidRPr="00A81194" w:rsidRDefault="007534CA" w:rsidP="00C04B6B">
            <w:pPr>
              <w:pStyle w:val="Normal6"/>
              <w:rPr>
                <w:szCs w:val="24"/>
              </w:rPr>
            </w:pPr>
            <w:r w:rsidRPr="00A81194">
              <w:rPr>
                <w:vertAlign w:val="superscript"/>
              </w:rPr>
              <w:t>4</w:t>
            </w:r>
            <w:r w:rsidRPr="00A81194">
              <w:t xml:space="preserve"> COM (2025) 90 final</w:t>
            </w:r>
          </w:p>
        </w:tc>
      </w:tr>
      <w:tr w:rsidR="007534CA" w:rsidRPr="00A81194" w:rsidTr="00C04B6B">
        <w:trPr>
          <w:jc w:val="center"/>
        </w:trPr>
        <w:tc>
          <w:tcPr>
            <w:tcW w:w="4876" w:type="dxa"/>
            <w:hideMark/>
          </w:tcPr>
          <w:p w:rsidR="007534CA" w:rsidRPr="00A81194" w:rsidRDefault="007534CA" w:rsidP="00C04B6B">
            <w:pPr>
              <w:pStyle w:val="Normal6"/>
            </w:pPr>
            <w:r w:rsidRPr="00A81194">
              <w:rPr>
                <w:vertAlign w:val="superscript"/>
              </w:rPr>
              <w:t>5</w:t>
            </w:r>
            <w:r w:rsidRPr="00A81194">
              <w:t xml:space="preserve"> Nařízení Evropského parlamentu</w:t>
            </w:r>
            <w:r w:rsidR="00725183">
              <w:t xml:space="preserve"> a </w:t>
            </w:r>
            <w:r w:rsidRPr="00A81194">
              <w:t>Rady (EU) 2021/1057 ze dne 24. června 2021, kterým se zřizuje Evropský sociální fond plus (ESF+)</w:t>
            </w:r>
            <w:r w:rsidR="00725183">
              <w:t xml:space="preserve"> a </w:t>
            </w:r>
            <w:r w:rsidRPr="00A81194">
              <w:t>zrušuje nařízení (EU) č. 1296/2013 (Úř. věst. L 231, 30.6.2021, s. 21, ELI: http://data.europa.eu/eli/reg/2021/1057/oj).</w:t>
            </w:r>
          </w:p>
        </w:tc>
        <w:tc>
          <w:tcPr>
            <w:tcW w:w="4876" w:type="dxa"/>
            <w:hideMark/>
          </w:tcPr>
          <w:p w:rsidR="007534CA" w:rsidRPr="00A81194" w:rsidRDefault="007534CA" w:rsidP="00C04B6B">
            <w:pPr>
              <w:pStyle w:val="Normal6"/>
              <w:rPr>
                <w:szCs w:val="24"/>
              </w:rPr>
            </w:pPr>
            <w:r w:rsidRPr="00A81194">
              <w:rPr>
                <w:vertAlign w:val="superscript"/>
              </w:rPr>
              <w:t>5</w:t>
            </w:r>
            <w:r w:rsidRPr="00A81194">
              <w:t xml:space="preserve"> Nařízení Evropského parlamentu</w:t>
            </w:r>
            <w:r w:rsidR="00725183">
              <w:t xml:space="preserve"> a </w:t>
            </w:r>
            <w:r w:rsidRPr="00A81194">
              <w:t>Rady (EU) 2021/1057 ze dne 24. června 2021, kterým se zřizuje Evropský sociální fond plus (ESF+)</w:t>
            </w:r>
            <w:r w:rsidR="00725183">
              <w:t xml:space="preserve"> a </w:t>
            </w:r>
            <w:r w:rsidRPr="00A81194">
              <w:t>zrušuje nařízení (EU) č. 1296/2013 (Úř. věst. L 231, 30.6.2021, s. 21, ELI: http://data.europa.eu/eli/reg/2021/1057/oj).</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16</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Villy Søvndal</w:t>
      </w:r>
      <w:r w:rsidRPr="00A81194">
        <w:rPr>
          <w:rStyle w:val="HideTWBExt"/>
          <w:b w:val="0"/>
        </w:rPr>
        <w:t>&lt;/Members&gt;</w:t>
      </w:r>
    </w:p>
    <w:p w:rsidR="007534CA" w:rsidRPr="00A81194" w:rsidRDefault="007534CA" w:rsidP="007534CA">
      <w:r w:rsidRPr="00A81194">
        <w:rPr>
          <w:rStyle w:val="HideTWBExt"/>
        </w:rPr>
        <w:t>&lt;AuNomDe&gt;</w:t>
      </w:r>
      <w:r w:rsidRPr="00A81194">
        <w:rPr>
          <w:rStyle w:val="HideTWBInt"/>
        </w:rPr>
        <w:t>{Verts/ALE}</w:t>
      </w:r>
      <w:r w:rsidRPr="00A81194">
        <w:t>za skupinu Verts/ALE</w:t>
      </w:r>
      <w:r w:rsidRPr="00A81194">
        <w:rPr>
          <w:rStyle w:val="HideTWBExt"/>
        </w:rPr>
        <w:t>&lt;/AuNomDe&gt;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2</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(2)</w:t>
            </w:r>
            <w:r w:rsidRPr="00A81194">
              <w:tab/>
              <w:t>Bílá kniha</w:t>
            </w:r>
            <w:r w:rsidR="00725183">
              <w:t xml:space="preserve"> o </w:t>
            </w:r>
            <w:r w:rsidRPr="00A81194">
              <w:t>budoucnosti evropské obrany 2030</w:t>
            </w:r>
            <w:r w:rsidRPr="00A81194">
              <w:rPr>
                <w:vertAlign w:val="superscript"/>
              </w:rPr>
              <w:t>3</w:t>
            </w:r>
            <w:r w:rsidRPr="00A81194">
              <w:t xml:space="preserve"> připravuje půdu pro skutečnou evropskou obrannou unii, mimo jiné tím, že členským státům navrhuje, aby do obrany</w:t>
            </w:r>
            <w:r w:rsidR="00725183">
              <w:t xml:space="preserve"> a </w:t>
            </w:r>
            <w:r w:rsidRPr="00A81194">
              <w:t>obranného průmyslu výrazně investovaly.</w:t>
            </w:r>
            <w:r w:rsidR="00725183">
              <w:t xml:space="preserve"> V </w:t>
            </w:r>
            <w:r w:rsidRPr="00A81194">
              <w:t>tomto ohledu jsou ve sdělení Komise</w:t>
            </w:r>
            <w:r w:rsidR="00725183">
              <w:t xml:space="preserve"> o </w:t>
            </w:r>
            <w:r w:rsidRPr="00A81194">
              <w:t>unii dovedností ze dne 5. března 2025</w:t>
            </w:r>
            <w:r w:rsidRPr="00A81194">
              <w:rPr>
                <w:vertAlign w:val="superscript"/>
              </w:rPr>
              <w:t>4</w:t>
            </w:r>
            <w:r w:rsidRPr="00A81194">
              <w:t xml:space="preserve"> (dále jen „sdělení</w:t>
            </w:r>
            <w:r w:rsidR="00725183">
              <w:t xml:space="preserve"> o </w:t>
            </w:r>
            <w:r w:rsidRPr="00A81194">
              <w:t>unii dovedností“) stanovena opatření</w:t>
            </w:r>
            <w:r w:rsidR="00725183">
              <w:t xml:space="preserve"> k </w:t>
            </w:r>
            <w:r w:rsidRPr="00A81194">
              <w:t>řešení nedostatku dovedností</w:t>
            </w:r>
            <w:r w:rsidR="00725183">
              <w:t xml:space="preserve"> a </w:t>
            </w:r>
            <w:r w:rsidRPr="00A81194">
              <w:t>nedostatků</w:t>
            </w:r>
            <w:r w:rsidR="00725183">
              <w:t xml:space="preserve"> v </w:t>
            </w:r>
            <w:r w:rsidRPr="00A81194">
              <w:t>oblasti dovedností</w:t>
            </w:r>
            <w:r w:rsidR="00725183">
              <w:t xml:space="preserve"> v </w:t>
            </w:r>
            <w:r w:rsidRPr="00A81194">
              <w:t>Unii,</w:t>
            </w:r>
            <w:r w:rsidR="00725183">
              <w:t xml:space="preserve"> a </w:t>
            </w:r>
            <w:r w:rsidRPr="00A81194">
              <w:t>to</w:t>
            </w:r>
            <w:r w:rsidR="00725183">
              <w:t xml:space="preserve"> i </w:t>
            </w:r>
            <w:r w:rsidRPr="00A81194">
              <w:t>prostřednictvím iniciativy Pakt pro dovednosti uvedené</w:t>
            </w:r>
            <w:r w:rsidR="00725183">
              <w:t xml:space="preserve"> v </w:t>
            </w:r>
            <w:r w:rsidRPr="00A81194">
              <w:t>tomto sdělení</w:t>
            </w:r>
            <w:r w:rsidR="00725183">
              <w:t xml:space="preserve"> a </w:t>
            </w:r>
            <w:r w:rsidRPr="00A81194">
              <w:t>jejích rozsáhlých partnerství, včetně partnerství</w:t>
            </w:r>
            <w:r w:rsidR="00725183">
              <w:t xml:space="preserve"> v </w:t>
            </w:r>
            <w:r w:rsidRPr="00A81194">
              <w:t xml:space="preserve">oblasti obranného ekosystému. </w:t>
            </w:r>
            <w:r w:rsidRPr="00A81194">
              <w:rPr>
                <w:b/>
                <w:i/>
              </w:rPr>
              <w:t>Proto</w:t>
            </w:r>
            <w:r w:rsidRPr="00A81194">
              <w:t xml:space="preserve"> je </w:t>
            </w:r>
            <w:r w:rsidRPr="00A81194">
              <w:rPr>
                <w:b/>
                <w:i/>
              </w:rPr>
              <w:t>vhodné zahrnout pobídky pro</w:t>
            </w:r>
            <w:r w:rsidRPr="00A81194">
              <w:t xml:space="preserve"> ESF+ </w:t>
            </w:r>
            <w:r w:rsidRPr="00A81194">
              <w:rPr>
                <w:b/>
                <w:i/>
              </w:rPr>
              <w:t>zřízené</w:t>
            </w:r>
            <w:r w:rsidRPr="00A81194">
              <w:t xml:space="preserve"> nařízením Evropského parlamentu</w:t>
            </w:r>
            <w:r w:rsidR="00725183">
              <w:t xml:space="preserve"> a </w:t>
            </w:r>
            <w:r w:rsidRPr="00A81194">
              <w:t>Rady (EU) 2021/1057</w:t>
            </w:r>
            <w:r w:rsidRPr="00A81194">
              <w:rPr>
                <w:vertAlign w:val="superscript"/>
              </w:rPr>
              <w:t>5</w:t>
            </w:r>
            <w:r w:rsidRPr="00A81194">
              <w:t>,</w:t>
            </w:r>
            <w:r w:rsidR="00725183">
              <w:t xml:space="preserve"> a </w:t>
            </w:r>
            <w:r w:rsidRPr="00A81194">
              <w:t>tím usnadnit rozvoj dovedností</w:t>
            </w:r>
            <w:r w:rsidR="00725183">
              <w:t xml:space="preserve"> v </w:t>
            </w:r>
            <w:r w:rsidRPr="00A81194">
              <w:t>obranném průmyslu</w:t>
            </w:r>
            <w:r w:rsidRPr="00A81194">
              <w:rPr>
                <w:b/>
                <w:i/>
              </w:rPr>
              <w:t>.</w:t>
            </w:r>
          </w:p>
        </w:tc>
        <w:tc>
          <w:tcPr>
            <w:tcW w:w="4876" w:type="dxa"/>
            <w:hideMark/>
          </w:tcPr>
          <w:p w:rsidR="007534CA" w:rsidRPr="00A81194" w:rsidRDefault="007534CA" w:rsidP="00C04B6B">
            <w:pPr>
              <w:pStyle w:val="Normal6"/>
              <w:rPr>
                <w:szCs w:val="24"/>
              </w:rPr>
            </w:pPr>
            <w:r w:rsidRPr="00A81194">
              <w:t>(2)</w:t>
            </w:r>
            <w:r w:rsidRPr="00A81194">
              <w:tab/>
              <w:t>Bílá kniha</w:t>
            </w:r>
            <w:r w:rsidR="00725183">
              <w:t xml:space="preserve"> o </w:t>
            </w:r>
            <w:r w:rsidRPr="00A81194">
              <w:t>budoucnosti evropské obrany 2030</w:t>
            </w:r>
            <w:r w:rsidRPr="00A81194">
              <w:rPr>
                <w:vertAlign w:val="superscript"/>
              </w:rPr>
              <w:t>3</w:t>
            </w:r>
            <w:r w:rsidRPr="00A81194">
              <w:t xml:space="preserve"> připravuje půdu pro skutečnou evropskou obrannou unii, mimo jiné tím, že členským státům navrhuje, aby do obrany</w:t>
            </w:r>
            <w:r w:rsidR="00725183">
              <w:t xml:space="preserve"> a </w:t>
            </w:r>
            <w:r w:rsidRPr="00A81194">
              <w:t>obranného průmyslu výrazně investovaly.</w:t>
            </w:r>
            <w:r w:rsidR="00725183">
              <w:t xml:space="preserve"> V </w:t>
            </w:r>
            <w:r w:rsidRPr="00A81194">
              <w:t>tomto ohledu jsou ve sdělení Komise</w:t>
            </w:r>
            <w:r w:rsidR="00725183">
              <w:t xml:space="preserve"> o </w:t>
            </w:r>
            <w:r w:rsidRPr="00A81194">
              <w:t>unii dovedností ze dne 5. března 2025</w:t>
            </w:r>
            <w:r w:rsidRPr="00A81194">
              <w:rPr>
                <w:vertAlign w:val="superscript"/>
              </w:rPr>
              <w:t>4</w:t>
            </w:r>
            <w:r w:rsidRPr="00A81194">
              <w:t xml:space="preserve"> (dále jen „sdělení</w:t>
            </w:r>
            <w:r w:rsidR="00725183">
              <w:t xml:space="preserve"> o </w:t>
            </w:r>
            <w:r w:rsidRPr="00A81194">
              <w:t>unii dovedností“) stanovena opatření</w:t>
            </w:r>
            <w:r w:rsidR="00725183">
              <w:t xml:space="preserve"> k </w:t>
            </w:r>
            <w:r w:rsidRPr="00A81194">
              <w:t>řešení nedostatku dovedností</w:t>
            </w:r>
            <w:r w:rsidR="00725183">
              <w:t xml:space="preserve"> a </w:t>
            </w:r>
            <w:r w:rsidRPr="00A81194">
              <w:t>nedostatků</w:t>
            </w:r>
            <w:r w:rsidR="00725183">
              <w:t xml:space="preserve"> v </w:t>
            </w:r>
            <w:r w:rsidRPr="00A81194">
              <w:t>oblasti dovedností</w:t>
            </w:r>
            <w:r w:rsidR="00725183">
              <w:t xml:space="preserve"> v </w:t>
            </w:r>
            <w:r w:rsidRPr="00A81194">
              <w:t>Unii,</w:t>
            </w:r>
            <w:r w:rsidR="00725183">
              <w:t xml:space="preserve"> a </w:t>
            </w:r>
            <w:r w:rsidRPr="00A81194">
              <w:t>to</w:t>
            </w:r>
            <w:r w:rsidR="00725183">
              <w:t xml:space="preserve"> i </w:t>
            </w:r>
            <w:r w:rsidRPr="00A81194">
              <w:t>prostřednictvím iniciativy Pakt pro dovednosti uvedené</w:t>
            </w:r>
            <w:r w:rsidR="00725183">
              <w:t xml:space="preserve"> v </w:t>
            </w:r>
            <w:r w:rsidRPr="00A81194">
              <w:t>tomto sdělení</w:t>
            </w:r>
            <w:r w:rsidR="00725183">
              <w:t xml:space="preserve"> a </w:t>
            </w:r>
            <w:r w:rsidRPr="00A81194">
              <w:t>jejích rozsáhlých partnerství, včetně partnerství</w:t>
            </w:r>
            <w:r w:rsidR="00725183">
              <w:t xml:space="preserve"> v </w:t>
            </w:r>
            <w:r w:rsidRPr="00A81194">
              <w:t xml:space="preserve">oblasti obranného ekosystému. </w:t>
            </w:r>
            <w:r w:rsidRPr="00A81194">
              <w:rPr>
                <w:b/>
                <w:i/>
              </w:rPr>
              <w:t>Evropská unie</w:t>
            </w:r>
            <w:r w:rsidR="00725183">
              <w:rPr>
                <w:b/>
                <w:i/>
              </w:rPr>
              <w:t xml:space="preserve"> a </w:t>
            </w:r>
            <w:r w:rsidRPr="00A81194">
              <w:rPr>
                <w:b/>
                <w:i/>
              </w:rPr>
              <w:t>její členské státy reagují na geopolitické události</w:t>
            </w:r>
            <w:r w:rsidR="00725183">
              <w:rPr>
                <w:b/>
                <w:i/>
              </w:rPr>
              <w:t xml:space="preserve"> a </w:t>
            </w:r>
            <w:r w:rsidRPr="00A81194">
              <w:rPr>
                <w:b/>
                <w:i/>
              </w:rPr>
              <w:t>jsou ochotny využít potřebné finanční zdroje</w:t>
            </w:r>
            <w:r w:rsidR="00725183">
              <w:rPr>
                <w:b/>
                <w:i/>
              </w:rPr>
              <w:t xml:space="preserve"> k </w:t>
            </w:r>
            <w:r w:rsidRPr="00A81194">
              <w:rPr>
                <w:b/>
                <w:i/>
              </w:rPr>
              <w:t>posílení našeho obranného průmyslu prostřednictvím různých evropských</w:t>
            </w:r>
            <w:r w:rsidR="00725183">
              <w:rPr>
                <w:b/>
                <w:i/>
              </w:rPr>
              <w:t xml:space="preserve"> a </w:t>
            </w:r>
            <w:r w:rsidRPr="00A81194">
              <w:rPr>
                <w:b/>
                <w:i/>
              </w:rPr>
              <w:t>vnitrostátních programů.</w:t>
            </w:r>
            <w:r w:rsidRPr="00A81194">
              <w:t xml:space="preserve"> Je </w:t>
            </w:r>
            <w:r w:rsidRPr="00A81194">
              <w:rPr>
                <w:b/>
                <w:i/>
              </w:rPr>
              <w:t>důležité posílit naše odvětví obrany</w:t>
            </w:r>
            <w:r w:rsidR="00725183">
              <w:rPr>
                <w:b/>
                <w:i/>
              </w:rPr>
              <w:t xml:space="preserve"> a </w:t>
            </w:r>
            <w:r w:rsidRPr="00A81194">
              <w:rPr>
                <w:b/>
                <w:i/>
              </w:rPr>
              <w:t>zároveň pokračovat</w:t>
            </w:r>
            <w:r w:rsidR="00725183">
              <w:rPr>
                <w:b/>
                <w:i/>
              </w:rPr>
              <w:t xml:space="preserve"> v </w:t>
            </w:r>
            <w:r w:rsidRPr="00A81194">
              <w:rPr>
                <w:b/>
                <w:i/>
              </w:rPr>
              <w:t>investicích do sociálního začleňování</w:t>
            </w:r>
            <w:r w:rsidR="00725183">
              <w:rPr>
                <w:b/>
                <w:i/>
              </w:rPr>
              <w:t xml:space="preserve"> a </w:t>
            </w:r>
            <w:r w:rsidRPr="00A81194">
              <w:rPr>
                <w:b/>
                <w:i/>
              </w:rPr>
              <w:t>soudržnosti naší Unie prostřednictvím</w:t>
            </w:r>
            <w:r w:rsidRPr="00A81194">
              <w:t xml:space="preserve"> ESF+</w:t>
            </w:r>
            <w:r w:rsidR="00725183">
              <w:t xml:space="preserve"> a </w:t>
            </w:r>
            <w:r w:rsidRPr="00A81194">
              <w:rPr>
                <w:b/>
                <w:i/>
              </w:rPr>
              <w:t>členské státy mohou již nyní využívat ESF+ zřízený</w:t>
            </w:r>
            <w:r w:rsidRPr="00A81194">
              <w:t xml:space="preserve"> nařízením Evropského parlamentu</w:t>
            </w:r>
            <w:r w:rsidR="00725183">
              <w:t xml:space="preserve"> a </w:t>
            </w:r>
            <w:r w:rsidRPr="00A81194">
              <w:t>Rady (EU) 2021/1057</w:t>
            </w:r>
            <w:r w:rsidRPr="00A81194">
              <w:rPr>
                <w:vertAlign w:val="superscript"/>
              </w:rPr>
              <w:t>5</w:t>
            </w:r>
            <w:r w:rsidRPr="00A81194">
              <w:rPr>
                <w:b/>
                <w:i/>
              </w:rPr>
              <w:t xml:space="preserve"> </w:t>
            </w:r>
            <w:r w:rsidRPr="00A81194">
              <w:t>,</w:t>
            </w:r>
            <w:r w:rsidR="00725183">
              <w:t xml:space="preserve"> a </w:t>
            </w:r>
            <w:r w:rsidRPr="00A81194">
              <w:t>tím usnadnit rozvoj dovedností</w:t>
            </w:r>
            <w:r w:rsidR="00725183">
              <w:t xml:space="preserve"> v </w:t>
            </w:r>
            <w:r w:rsidRPr="00A81194">
              <w:t>obranném průmyslu</w:t>
            </w:r>
          </w:p>
        </w:tc>
      </w:tr>
      <w:tr w:rsidR="007534CA" w:rsidRPr="00A81194" w:rsidTr="00C04B6B">
        <w:trPr>
          <w:jc w:val="center"/>
        </w:trPr>
        <w:tc>
          <w:tcPr>
            <w:tcW w:w="4876" w:type="dxa"/>
            <w:hideMark/>
          </w:tcPr>
          <w:p w:rsidR="007534CA" w:rsidRPr="00A81194" w:rsidRDefault="007534CA" w:rsidP="00C04B6B">
            <w:pPr>
              <w:pStyle w:val="Normal6"/>
            </w:pPr>
            <w:r w:rsidRPr="00A81194">
              <w:t>__________________</w:t>
            </w:r>
          </w:p>
        </w:tc>
        <w:tc>
          <w:tcPr>
            <w:tcW w:w="4876" w:type="dxa"/>
            <w:hideMark/>
          </w:tcPr>
          <w:p w:rsidR="007534CA" w:rsidRPr="00A81194" w:rsidRDefault="007534CA" w:rsidP="00C04B6B">
            <w:pPr>
              <w:pStyle w:val="Normal6"/>
              <w:rPr>
                <w:szCs w:val="24"/>
              </w:rPr>
            </w:pPr>
            <w:r w:rsidRPr="00A81194">
              <w:t>__________________</w:t>
            </w:r>
          </w:p>
        </w:tc>
      </w:tr>
      <w:tr w:rsidR="007534CA" w:rsidRPr="00A81194" w:rsidTr="00C04B6B">
        <w:trPr>
          <w:jc w:val="center"/>
        </w:trPr>
        <w:tc>
          <w:tcPr>
            <w:tcW w:w="4876" w:type="dxa"/>
            <w:hideMark/>
          </w:tcPr>
          <w:p w:rsidR="007534CA" w:rsidRPr="00A81194" w:rsidRDefault="007534CA" w:rsidP="00C04B6B">
            <w:pPr>
              <w:pStyle w:val="Normal6"/>
            </w:pPr>
            <w:r w:rsidRPr="00A81194">
              <w:rPr>
                <w:vertAlign w:val="superscript"/>
              </w:rPr>
              <w:t>3</w:t>
            </w:r>
            <w:r w:rsidRPr="00A81194">
              <w:t xml:space="preserve"> Společná bílá kniha</w:t>
            </w:r>
            <w:r w:rsidR="00725183">
              <w:t xml:space="preserve"> o </w:t>
            </w:r>
            <w:r w:rsidRPr="00A81194">
              <w:t>budoucnosti evropské obrany 2030, JOIN(2025) 120 final ze dne 19. března 2025.</w:t>
            </w:r>
          </w:p>
        </w:tc>
        <w:tc>
          <w:tcPr>
            <w:tcW w:w="4876" w:type="dxa"/>
            <w:hideMark/>
          </w:tcPr>
          <w:p w:rsidR="007534CA" w:rsidRPr="00A81194" w:rsidRDefault="007534CA" w:rsidP="00C04B6B">
            <w:pPr>
              <w:pStyle w:val="Normal6"/>
              <w:rPr>
                <w:szCs w:val="24"/>
              </w:rPr>
            </w:pPr>
            <w:r w:rsidRPr="00A81194">
              <w:rPr>
                <w:vertAlign w:val="superscript"/>
              </w:rPr>
              <w:t>3</w:t>
            </w:r>
            <w:r w:rsidRPr="00A81194">
              <w:t xml:space="preserve"> Společná bílá kniha</w:t>
            </w:r>
            <w:r w:rsidR="00725183">
              <w:t xml:space="preserve"> o </w:t>
            </w:r>
            <w:r w:rsidRPr="00A81194">
              <w:t>budoucnosti evropské obrany 2030, JOIN(2025) 120 final ze dne 19. března 2025.</w:t>
            </w:r>
          </w:p>
        </w:tc>
      </w:tr>
      <w:tr w:rsidR="007534CA" w:rsidRPr="00A81194" w:rsidTr="00C04B6B">
        <w:trPr>
          <w:jc w:val="center"/>
        </w:trPr>
        <w:tc>
          <w:tcPr>
            <w:tcW w:w="4876" w:type="dxa"/>
            <w:hideMark/>
          </w:tcPr>
          <w:p w:rsidR="007534CA" w:rsidRPr="00A81194" w:rsidRDefault="007534CA" w:rsidP="00C04B6B">
            <w:pPr>
              <w:pStyle w:val="Normal6"/>
            </w:pPr>
            <w:r w:rsidRPr="00A81194">
              <w:rPr>
                <w:vertAlign w:val="superscript"/>
              </w:rPr>
              <w:t>4</w:t>
            </w:r>
            <w:r w:rsidRPr="00A81194">
              <w:t xml:space="preserve"> COM (2025) 90 final</w:t>
            </w:r>
          </w:p>
        </w:tc>
        <w:tc>
          <w:tcPr>
            <w:tcW w:w="4876" w:type="dxa"/>
            <w:hideMark/>
          </w:tcPr>
          <w:p w:rsidR="007534CA" w:rsidRPr="00A81194" w:rsidRDefault="007534CA" w:rsidP="00C04B6B">
            <w:pPr>
              <w:pStyle w:val="Normal6"/>
              <w:rPr>
                <w:szCs w:val="24"/>
              </w:rPr>
            </w:pPr>
            <w:r w:rsidRPr="00A81194">
              <w:rPr>
                <w:vertAlign w:val="superscript"/>
              </w:rPr>
              <w:t>4</w:t>
            </w:r>
            <w:r w:rsidRPr="00A81194">
              <w:t xml:space="preserve"> COM (2025) 90 final</w:t>
            </w:r>
          </w:p>
        </w:tc>
      </w:tr>
      <w:tr w:rsidR="007534CA" w:rsidRPr="00A81194" w:rsidTr="00C04B6B">
        <w:trPr>
          <w:jc w:val="center"/>
        </w:trPr>
        <w:tc>
          <w:tcPr>
            <w:tcW w:w="4876" w:type="dxa"/>
            <w:hideMark/>
          </w:tcPr>
          <w:p w:rsidR="007534CA" w:rsidRPr="00A81194" w:rsidRDefault="007534CA" w:rsidP="00C04B6B">
            <w:pPr>
              <w:pStyle w:val="Normal6"/>
            </w:pPr>
            <w:r w:rsidRPr="00A81194">
              <w:rPr>
                <w:vertAlign w:val="superscript"/>
              </w:rPr>
              <w:t>5</w:t>
            </w:r>
            <w:r w:rsidRPr="00A81194">
              <w:t xml:space="preserve"> Nařízení Evropského parlamentu</w:t>
            </w:r>
            <w:r w:rsidR="00725183">
              <w:t xml:space="preserve"> a </w:t>
            </w:r>
            <w:r w:rsidRPr="00A81194">
              <w:t>Rady (EU) 2021/1057 ze dne 24. června 2021, kterým se zřizuje Evropský sociální fond plus (ESF+)</w:t>
            </w:r>
            <w:r w:rsidR="00725183">
              <w:t xml:space="preserve"> a </w:t>
            </w:r>
            <w:r w:rsidRPr="00A81194">
              <w:t>zrušuje nařízení (EU) č. 1296/2013 (Úř. věst. L 231, 30.6.2021, s. 21, ELI: http://data.europa.eu/eli/reg/2021/1057/oj).</w:t>
            </w:r>
          </w:p>
        </w:tc>
        <w:tc>
          <w:tcPr>
            <w:tcW w:w="4876" w:type="dxa"/>
            <w:hideMark/>
          </w:tcPr>
          <w:p w:rsidR="007534CA" w:rsidRPr="00A81194" w:rsidRDefault="007534CA" w:rsidP="00C04B6B">
            <w:pPr>
              <w:pStyle w:val="Normal6"/>
              <w:rPr>
                <w:szCs w:val="24"/>
              </w:rPr>
            </w:pPr>
            <w:r w:rsidRPr="00A81194">
              <w:rPr>
                <w:vertAlign w:val="superscript"/>
              </w:rPr>
              <w:t>5</w:t>
            </w:r>
            <w:r w:rsidRPr="00A81194">
              <w:t xml:space="preserve"> Nařízení Evropského parlamentu</w:t>
            </w:r>
            <w:r w:rsidR="00725183">
              <w:t xml:space="preserve"> a </w:t>
            </w:r>
            <w:r w:rsidRPr="00A81194">
              <w:t>Rady (EU) 2021/1057 ze dne 24. června 2021, kterým se zřizuje Evropský sociální fond plus (ESF+)</w:t>
            </w:r>
            <w:r w:rsidR="00725183">
              <w:t xml:space="preserve"> a </w:t>
            </w:r>
            <w:r w:rsidRPr="00A81194">
              <w:t>zrušuje nařízení (EU) č. 1296/2013 (Úř. věst. L 231, 30.6.2021, s. 21, ELI: http://data.europa.eu/eli/reg/2021/1057/oj).</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523B7C" w:rsidRDefault="007534CA" w:rsidP="007534CA">
      <w:pPr>
        <w:pStyle w:val="AMNumberTabs0"/>
        <w:keepNext/>
        <w:rPr>
          <w:lang w:val="cs-CZ"/>
        </w:rPr>
      </w:pPr>
      <w:r w:rsidRPr="00523B7C">
        <w:rPr>
          <w:rStyle w:val="HideTWBExt"/>
          <w:b w:val="0"/>
          <w:lang w:val="cs-CZ"/>
        </w:rPr>
        <w:t>&lt;Amend&gt;</w:t>
      </w:r>
      <w:r>
        <w:rPr>
          <w:lang w:val="cs-CZ"/>
        </w:rPr>
        <w:t>Pozměňovací návrh</w:t>
      </w:r>
      <w:r>
        <w:rPr>
          <w:lang w:val="cs-CZ"/>
        </w:rPr>
        <w:tab/>
      </w:r>
      <w:r>
        <w:rPr>
          <w:lang w:val="cs-CZ"/>
        </w:rPr>
        <w:tab/>
      </w:r>
      <w:r w:rsidRPr="00523B7C">
        <w:rPr>
          <w:rStyle w:val="HideTWBExt"/>
          <w:b w:val="0"/>
          <w:lang w:val="cs-CZ"/>
        </w:rPr>
        <w:t>&lt;NumAm&gt;</w:t>
      </w:r>
      <w:r w:rsidRPr="00523B7C">
        <w:rPr>
          <w:lang w:val="cs-CZ"/>
        </w:rPr>
        <w:t>17</w:t>
      </w:r>
      <w:r w:rsidRPr="00523B7C">
        <w:rPr>
          <w:rStyle w:val="HideTWBExt"/>
          <w:b w:val="0"/>
          <w:lang w:val="cs-CZ"/>
        </w:rPr>
        <w:t>&lt;/NumAm&gt;</w:t>
      </w:r>
    </w:p>
    <w:p w:rsidR="007534CA" w:rsidRPr="00523B7C" w:rsidRDefault="007534CA" w:rsidP="007534CA">
      <w:pPr>
        <w:pStyle w:val="NormalBold"/>
      </w:pPr>
      <w:r w:rsidRPr="00523B7C">
        <w:rPr>
          <w:rStyle w:val="HideTWBExt"/>
          <w:b w:val="0"/>
        </w:rPr>
        <w:t>&lt;RepeatBlock-By&gt;&lt;Members&gt;</w:t>
      </w:r>
      <w:r w:rsidRPr="00523B7C">
        <w:t>Marie Dauchy, Nikola Bartůšek</w:t>
      </w:r>
      <w:r w:rsidRPr="00523B7C">
        <w:rPr>
          <w:rStyle w:val="HideTWBExt"/>
          <w:b w:val="0"/>
        </w:rPr>
        <w:t>&lt;/Members&gt;</w:t>
      </w:r>
    </w:p>
    <w:p w:rsidR="007534CA" w:rsidRPr="00523B7C" w:rsidRDefault="007534CA" w:rsidP="007534CA">
      <w:r w:rsidRPr="00523B7C">
        <w:rPr>
          <w:rStyle w:val="HideTWBExt"/>
        </w:rPr>
        <w:t>&lt;AuNomDe&gt;</w:t>
      </w:r>
      <w:r w:rsidRPr="00523B7C">
        <w:rPr>
          <w:rStyle w:val="HideTWBInt"/>
          <w:rFonts w:eastAsiaTheme="majorEastAsia"/>
        </w:rPr>
        <w:t>{EMPL}</w:t>
      </w:r>
      <w:r>
        <w:t>za Výbor pro zaměstnanost</w:t>
      </w:r>
      <w:r w:rsidR="00725183">
        <w:t xml:space="preserve"> a </w:t>
      </w:r>
      <w:r>
        <w:t>sociální věci</w:t>
      </w:r>
      <w:r w:rsidRPr="00523B7C">
        <w:rPr>
          <w:rStyle w:val="HideTWBExt"/>
        </w:rPr>
        <w:t>&lt;/AuNomDe&gt;</w:t>
      </w:r>
    </w:p>
    <w:p w:rsidR="007534CA" w:rsidRPr="00523B7C" w:rsidRDefault="007534CA" w:rsidP="007534CA">
      <w:pPr>
        <w:pStyle w:val="NormalBold"/>
      </w:pPr>
      <w:r w:rsidRPr="00523B7C">
        <w:rPr>
          <w:rStyle w:val="HideTWBExt"/>
          <w:b w:val="0"/>
        </w:rPr>
        <w:t>&lt;Members&gt;</w:t>
      </w:r>
      <w:r w:rsidRPr="00523B7C">
        <w:t>Séverine Werbrouck, Rachel Blom</w:t>
      </w:r>
      <w:r w:rsidRPr="00523B7C">
        <w:rPr>
          <w:rStyle w:val="HideTWBExt"/>
          <w:b w:val="0"/>
        </w:rPr>
        <w:t>&lt;/Members&gt;</w:t>
      </w:r>
    </w:p>
    <w:p w:rsidR="007534CA" w:rsidRPr="00523B7C" w:rsidRDefault="007534CA" w:rsidP="007534CA">
      <w:r w:rsidRPr="00523B7C">
        <w:rPr>
          <w:rStyle w:val="HideTWBExt"/>
        </w:rPr>
        <w:t>&lt;/RepeatBlock-By&gt;</w:t>
      </w:r>
    </w:p>
    <w:p w:rsidR="007534CA" w:rsidRPr="00523B7C" w:rsidRDefault="007534CA" w:rsidP="007534CA">
      <w:pPr>
        <w:pStyle w:val="NormalBold"/>
        <w:keepNext/>
      </w:pPr>
      <w:r w:rsidRPr="00523B7C">
        <w:rPr>
          <w:rStyle w:val="HideTWBExt"/>
          <w:b w:val="0"/>
        </w:rPr>
        <w:t>&lt;DocAmend&gt;</w:t>
      </w:r>
      <w:r>
        <w:t>Návrh nařízení</w:t>
      </w:r>
      <w:r w:rsidRPr="00523B7C">
        <w:rPr>
          <w:rStyle w:val="HideTWBExt"/>
          <w:b w:val="0"/>
        </w:rPr>
        <w:t>&lt;/DocAmend&gt;</w:t>
      </w:r>
    </w:p>
    <w:p w:rsidR="007534CA" w:rsidRPr="00523B7C" w:rsidRDefault="007534CA" w:rsidP="007534CA">
      <w:pPr>
        <w:pStyle w:val="NormalBold"/>
      </w:pPr>
      <w:r w:rsidRPr="00523B7C">
        <w:rPr>
          <w:rStyle w:val="HideTWBExt"/>
          <w:b w:val="0"/>
        </w:rPr>
        <w:t>&lt;Article&gt;</w:t>
      </w:r>
      <w:r>
        <w:t>Bod odůvodnění 2</w:t>
      </w:r>
      <w:r w:rsidRPr="00523B7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534CA" w:rsidRPr="00523B7C" w:rsidTr="003750B7">
        <w:trPr>
          <w:jc w:val="center"/>
        </w:trPr>
        <w:tc>
          <w:tcPr>
            <w:tcW w:w="9752" w:type="dxa"/>
            <w:gridSpan w:val="2"/>
          </w:tcPr>
          <w:p w:rsidR="007534CA" w:rsidRPr="00523B7C" w:rsidRDefault="007534CA" w:rsidP="00C04B6B">
            <w:pPr>
              <w:keepNext/>
            </w:pPr>
          </w:p>
        </w:tc>
      </w:tr>
      <w:tr w:rsidR="007534CA" w:rsidRPr="00523B7C" w:rsidTr="003750B7">
        <w:trPr>
          <w:jc w:val="center"/>
        </w:trPr>
        <w:tc>
          <w:tcPr>
            <w:tcW w:w="4876" w:type="dxa"/>
            <w:hideMark/>
          </w:tcPr>
          <w:p w:rsidR="007534CA" w:rsidRPr="00523B7C" w:rsidRDefault="007534CA" w:rsidP="00C04B6B">
            <w:pPr>
              <w:pStyle w:val="ColumnHeading"/>
              <w:keepNext/>
              <w:rPr>
                <w:lang w:val="cs-CZ"/>
              </w:rPr>
            </w:pPr>
            <w:r>
              <w:rPr>
                <w:lang w:val="cs-CZ"/>
              </w:rPr>
              <w:t>Znění navržené Komisí</w:t>
            </w:r>
          </w:p>
        </w:tc>
        <w:tc>
          <w:tcPr>
            <w:tcW w:w="4876" w:type="dxa"/>
            <w:hideMark/>
          </w:tcPr>
          <w:p w:rsidR="007534CA" w:rsidRPr="00523B7C" w:rsidRDefault="007534CA" w:rsidP="00C04B6B">
            <w:pPr>
              <w:pStyle w:val="ColumnHeading"/>
              <w:keepNext/>
              <w:rPr>
                <w:lang w:val="cs-CZ"/>
              </w:rPr>
            </w:pPr>
            <w:r>
              <w:rPr>
                <w:lang w:val="cs-CZ"/>
              </w:rPr>
              <w:t>Pozměňovací návrh</w:t>
            </w:r>
          </w:p>
        </w:tc>
      </w:tr>
      <w:tr w:rsidR="003750B7" w:rsidRPr="00523B7C" w:rsidTr="003750B7">
        <w:trPr>
          <w:jc w:val="center"/>
        </w:trPr>
        <w:tc>
          <w:tcPr>
            <w:tcW w:w="4876" w:type="dxa"/>
            <w:hideMark/>
          </w:tcPr>
          <w:p w:rsidR="003750B7" w:rsidRPr="00523B7C" w:rsidRDefault="003750B7" w:rsidP="00C04B6B">
            <w:pPr>
              <w:pStyle w:val="Normal6"/>
            </w:pPr>
            <w:r>
              <w:t>(2)</w:t>
            </w:r>
            <w:r>
              <w:tab/>
            </w:r>
            <w:r>
              <w:rPr>
                <w:b/>
                <w:i/>
              </w:rPr>
              <w:t>Bílá kniha</w:t>
            </w:r>
            <w:r w:rsidR="00725183">
              <w:rPr>
                <w:b/>
                <w:i/>
              </w:rPr>
              <w:t xml:space="preserve"> o </w:t>
            </w:r>
            <w:r>
              <w:rPr>
                <w:b/>
                <w:i/>
              </w:rPr>
              <w:t>budoucnosti evropské obrany 2030</w:t>
            </w:r>
            <w:r>
              <w:rPr>
                <w:b/>
                <w:i/>
                <w:vertAlign w:val="superscript"/>
              </w:rPr>
              <w:t>3</w:t>
            </w:r>
            <w:r>
              <w:rPr>
                <w:b/>
                <w:i/>
              </w:rPr>
              <w:t xml:space="preserve"> připravuje půdu pro skutečnou evropskou obrannou unii</w:t>
            </w:r>
            <w:r>
              <w:t xml:space="preserve">, </w:t>
            </w:r>
            <w:r>
              <w:rPr>
                <w:b/>
                <w:i/>
              </w:rPr>
              <w:t>mimo jiné tím, že členským státům navrhuje, aby</w:t>
            </w:r>
            <w:r>
              <w:t xml:space="preserve"> do obrany</w:t>
            </w:r>
            <w:r w:rsidR="00725183">
              <w:t xml:space="preserve"> a </w:t>
            </w:r>
            <w:r>
              <w:t>obranného průmyslu</w:t>
            </w:r>
            <w:r>
              <w:rPr>
                <w:b/>
                <w:i/>
              </w:rPr>
              <w:t xml:space="preserve"> výrazně investovaly.</w:t>
            </w:r>
            <w:r w:rsidR="00725183">
              <w:t xml:space="preserve"> V </w:t>
            </w:r>
            <w:r>
              <w:rPr>
                <w:b/>
                <w:i/>
              </w:rPr>
              <w:t>tomto ohledu jsou ve sdělení Komise</w:t>
            </w:r>
            <w:r w:rsidR="00725183">
              <w:rPr>
                <w:b/>
                <w:i/>
              </w:rPr>
              <w:t xml:space="preserve"> o </w:t>
            </w:r>
            <w:r>
              <w:rPr>
                <w:b/>
                <w:i/>
              </w:rPr>
              <w:t>unii dovedností ze dne 5. března 2025</w:t>
            </w:r>
            <w:r>
              <w:rPr>
                <w:b/>
                <w:i/>
                <w:vertAlign w:val="superscript"/>
              </w:rPr>
              <w:t>4</w:t>
            </w:r>
            <w:r>
              <w:rPr>
                <w:b/>
                <w:i/>
              </w:rPr>
              <w:t xml:space="preserve"> (dále jen „sdělení</w:t>
            </w:r>
            <w:r w:rsidR="00725183">
              <w:rPr>
                <w:b/>
                <w:i/>
              </w:rPr>
              <w:t xml:space="preserve"> o </w:t>
            </w:r>
            <w:r>
              <w:rPr>
                <w:b/>
                <w:i/>
              </w:rPr>
              <w:t>unii dovedností“) stanovena opatření</w:t>
            </w:r>
            <w:r w:rsidR="00725183">
              <w:rPr>
                <w:b/>
                <w:i/>
              </w:rPr>
              <w:t xml:space="preserve"> k </w:t>
            </w:r>
            <w:r>
              <w:rPr>
                <w:b/>
                <w:i/>
              </w:rPr>
              <w:t>řešení nedostatku dovedností</w:t>
            </w:r>
            <w:r w:rsidR="00725183">
              <w:t xml:space="preserve"> a </w:t>
            </w:r>
            <w:r>
              <w:rPr>
                <w:b/>
                <w:i/>
              </w:rPr>
              <w:t>nedostatků</w:t>
            </w:r>
            <w:r w:rsidR="00725183">
              <w:rPr>
                <w:b/>
                <w:i/>
              </w:rPr>
              <w:t xml:space="preserve"> v </w:t>
            </w:r>
            <w:r>
              <w:rPr>
                <w:b/>
                <w:i/>
              </w:rPr>
              <w:t>oblasti dovedností</w:t>
            </w:r>
            <w:r w:rsidR="00725183">
              <w:rPr>
                <w:b/>
                <w:i/>
              </w:rPr>
              <w:t xml:space="preserve"> v </w:t>
            </w:r>
            <w:r>
              <w:rPr>
                <w:b/>
                <w:i/>
              </w:rPr>
              <w:t>Unii,</w:t>
            </w:r>
            <w:r w:rsidR="00725183">
              <w:rPr>
                <w:b/>
                <w:i/>
              </w:rPr>
              <w:t xml:space="preserve"> a </w:t>
            </w:r>
            <w:r>
              <w:rPr>
                <w:b/>
                <w:i/>
              </w:rPr>
              <w:t>to</w:t>
            </w:r>
            <w:r w:rsidR="00725183">
              <w:rPr>
                <w:b/>
                <w:i/>
              </w:rPr>
              <w:t xml:space="preserve"> i </w:t>
            </w:r>
            <w:r>
              <w:rPr>
                <w:b/>
                <w:i/>
              </w:rPr>
              <w:t>prostřednictvím iniciativy Pakt pro dovednosti uvedené</w:t>
            </w:r>
            <w:r w:rsidR="00725183">
              <w:rPr>
                <w:b/>
                <w:i/>
              </w:rPr>
              <w:t xml:space="preserve"> v </w:t>
            </w:r>
            <w:r>
              <w:rPr>
                <w:b/>
                <w:i/>
              </w:rPr>
              <w:t>tomto sdělení</w:t>
            </w:r>
            <w:r w:rsidR="00725183">
              <w:rPr>
                <w:b/>
                <w:i/>
              </w:rPr>
              <w:t xml:space="preserve"> a </w:t>
            </w:r>
            <w:r>
              <w:rPr>
                <w:b/>
                <w:i/>
              </w:rPr>
              <w:t>jejích rozsáhlých partnerství, včetně partnerství</w:t>
            </w:r>
            <w:r w:rsidR="00725183">
              <w:rPr>
                <w:b/>
                <w:i/>
              </w:rPr>
              <w:t xml:space="preserve"> v </w:t>
            </w:r>
            <w:r>
              <w:rPr>
                <w:b/>
                <w:i/>
              </w:rPr>
              <w:t>oblasti obranného ekosystému</w:t>
            </w:r>
            <w:r>
              <w:t>. Proto je vhodné zahrnout pobídky pro ESF+ zřízené nařízením Evropského parlamentu</w:t>
            </w:r>
            <w:r w:rsidR="00725183">
              <w:t xml:space="preserve"> a </w:t>
            </w:r>
            <w:r>
              <w:t>Rady (EU) 2021/1057</w:t>
            </w:r>
            <w:r>
              <w:rPr>
                <w:vertAlign w:val="superscript"/>
              </w:rPr>
              <w:t>5</w:t>
            </w:r>
            <w:r>
              <w:t>,</w:t>
            </w:r>
            <w:r w:rsidR="00725183">
              <w:t xml:space="preserve"> a </w:t>
            </w:r>
            <w:r>
              <w:t>tím usnadnit rozvoj dovedností</w:t>
            </w:r>
            <w:r w:rsidR="00725183">
              <w:t xml:space="preserve"> v </w:t>
            </w:r>
            <w:r>
              <w:t>obranném průmyslu.</w:t>
            </w:r>
          </w:p>
        </w:tc>
        <w:tc>
          <w:tcPr>
            <w:tcW w:w="4876" w:type="dxa"/>
            <w:hideMark/>
          </w:tcPr>
          <w:p w:rsidR="003750B7" w:rsidRPr="00523B7C" w:rsidRDefault="003750B7" w:rsidP="00C04B6B">
            <w:pPr>
              <w:pStyle w:val="Normal6"/>
              <w:rPr>
                <w:szCs w:val="24"/>
              </w:rPr>
            </w:pPr>
            <w:r>
              <w:t>(2)</w:t>
            </w:r>
            <w:r>
              <w:tab/>
            </w:r>
            <w:r>
              <w:rPr>
                <w:b/>
                <w:i/>
              </w:rPr>
              <w:t>Nedávné geopolitické zvraty připomínají členským státům</w:t>
            </w:r>
            <w:r>
              <w:t xml:space="preserve">, </w:t>
            </w:r>
            <w:r>
              <w:rPr>
                <w:b/>
                <w:i/>
              </w:rPr>
              <w:t>že je třeba výrazně</w:t>
            </w:r>
            <w:r w:rsidR="00725183">
              <w:rPr>
                <w:b/>
                <w:i/>
              </w:rPr>
              <w:t xml:space="preserve"> a </w:t>
            </w:r>
            <w:r>
              <w:rPr>
                <w:b/>
                <w:i/>
              </w:rPr>
              <w:t>rychle investovat</w:t>
            </w:r>
            <w:r>
              <w:t xml:space="preserve"> do obrany</w:t>
            </w:r>
            <w:r w:rsidR="00725183">
              <w:t xml:space="preserve"> a </w:t>
            </w:r>
            <w:r>
              <w:t>obranného průmyslu</w:t>
            </w:r>
            <w:r>
              <w:rPr>
                <w:b/>
                <w:i/>
              </w:rPr>
              <w:t>.</w:t>
            </w:r>
            <w:r>
              <w:t xml:space="preserve"> </w:t>
            </w:r>
            <w:r>
              <w:rPr>
                <w:b/>
                <w:i/>
              </w:rPr>
              <w:t>Tato oblast, která je pro Evropany ekonomicky zisková</w:t>
            </w:r>
            <w:r w:rsidR="00725183">
              <w:rPr>
                <w:b/>
                <w:i/>
              </w:rPr>
              <w:t xml:space="preserve"> a </w:t>
            </w:r>
            <w:r>
              <w:rPr>
                <w:b/>
                <w:i/>
              </w:rPr>
              <w:t>poskytuje mnoho kvalifikovaných pracovních míst, vyžaduje odbornou přípravu velké pracovní síly, zejména</w:t>
            </w:r>
            <w:r w:rsidR="00725183">
              <w:rPr>
                <w:b/>
                <w:i/>
              </w:rPr>
              <w:t xml:space="preserve"> v </w:t>
            </w:r>
            <w:r>
              <w:rPr>
                <w:b/>
                <w:i/>
              </w:rPr>
              <w:t>oblasti špičkových technologií. Programy, akce</w:t>
            </w:r>
            <w:r w:rsidR="00725183">
              <w:t xml:space="preserve"> a </w:t>
            </w:r>
            <w:r>
              <w:rPr>
                <w:b/>
                <w:i/>
              </w:rPr>
              <w:t>partnerství se musí zaměřit na rozvoj těchto dovedností mezi obyvateli členských států, aby tak mohli tato mít přínos</w:t>
            </w:r>
            <w:r w:rsidR="00725183">
              <w:rPr>
                <w:b/>
                <w:i/>
              </w:rPr>
              <w:t xml:space="preserve"> z </w:t>
            </w:r>
            <w:r>
              <w:rPr>
                <w:b/>
                <w:i/>
              </w:rPr>
              <w:t>těchto stabilních pracovních míst</w:t>
            </w:r>
            <w:r w:rsidR="00725183">
              <w:rPr>
                <w:b/>
                <w:i/>
              </w:rPr>
              <w:t xml:space="preserve"> a </w:t>
            </w:r>
            <w:r>
              <w:rPr>
                <w:b/>
                <w:i/>
              </w:rPr>
              <w:t>odborné kvalifikace</w:t>
            </w:r>
            <w:r>
              <w:t>. Proto je vhodné zahrnout pobídky pro ESF+ zřízené nařízením Evropského parlamentu</w:t>
            </w:r>
            <w:r w:rsidR="00725183">
              <w:t xml:space="preserve"> a </w:t>
            </w:r>
            <w:r>
              <w:t>Rady (EU) 2021/1057</w:t>
            </w:r>
            <w:r>
              <w:rPr>
                <w:vertAlign w:val="superscript"/>
              </w:rPr>
              <w:t>5</w:t>
            </w:r>
            <w:r>
              <w:t>,</w:t>
            </w:r>
            <w:r w:rsidR="00725183">
              <w:t xml:space="preserve"> a </w:t>
            </w:r>
            <w:r>
              <w:t>tím usnadnit rozvoj dovedností</w:t>
            </w:r>
            <w:r w:rsidR="00725183">
              <w:t xml:space="preserve"> v </w:t>
            </w:r>
            <w:r>
              <w:t>obranném průmyslu.</w:t>
            </w:r>
          </w:p>
        </w:tc>
      </w:tr>
      <w:tr w:rsidR="003750B7" w:rsidRPr="00523B7C" w:rsidTr="003750B7">
        <w:trPr>
          <w:jc w:val="center"/>
        </w:trPr>
        <w:tc>
          <w:tcPr>
            <w:tcW w:w="4876" w:type="dxa"/>
            <w:hideMark/>
          </w:tcPr>
          <w:p w:rsidR="003750B7" w:rsidRPr="00523B7C" w:rsidRDefault="003750B7" w:rsidP="00C04B6B">
            <w:pPr>
              <w:pStyle w:val="Normal6"/>
            </w:pPr>
            <w:r>
              <w:t>__________________</w:t>
            </w:r>
          </w:p>
        </w:tc>
        <w:tc>
          <w:tcPr>
            <w:tcW w:w="4876" w:type="dxa"/>
          </w:tcPr>
          <w:p w:rsidR="003750B7" w:rsidRPr="00523B7C" w:rsidRDefault="003750B7" w:rsidP="00C04B6B">
            <w:pPr>
              <w:pStyle w:val="Normal6"/>
              <w:rPr>
                <w:szCs w:val="24"/>
              </w:rPr>
            </w:pPr>
          </w:p>
        </w:tc>
      </w:tr>
      <w:tr w:rsidR="003750B7" w:rsidRPr="00523B7C" w:rsidTr="003750B7">
        <w:trPr>
          <w:jc w:val="center"/>
        </w:trPr>
        <w:tc>
          <w:tcPr>
            <w:tcW w:w="4876" w:type="dxa"/>
            <w:hideMark/>
          </w:tcPr>
          <w:p w:rsidR="003750B7" w:rsidRPr="00523B7C" w:rsidRDefault="003750B7" w:rsidP="00C04B6B">
            <w:pPr>
              <w:pStyle w:val="Normal6"/>
            </w:pPr>
            <w:r>
              <w:rPr>
                <w:b/>
                <w:i/>
              </w:rPr>
              <w:t>3 Společná bílá kniha</w:t>
            </w:r>
            <w:r w:rsidR="00725183">
              <w:rPr>
                <w:b/>
                <w:i/>
              </w:rPr>
              <w:t xml:space="preserve"> o </w:t>
            </w:r>
            <w:r>
              <w:rPr>
                <w:b/>
                <w:i/>
              </w:rPr>
              <w:t>budoucnosti evropské obrany 2030, JOIN(2025) 120 final ze dne 19. března 2025.</w:t>
            </w:r>
          </w:p>
        </w:tc>
        <w:tc>
          <w:tcPr>
            <w:tcW w:w="4876" w:type="dxa"/>
          </w:tcPr>
          <w:p w:rsidR="003750B7" w:rsidRPr="00523B7C" w:rsidRDefault="003750B7" w:rsidP="00C04B6B">
            <w:pPr>
              <w:pStyle w:val="Normal6"/>
              <w:rPr>
                <w:szCs w:val="24"/>
              </w:rPr>
            </w:pPr>
          </w:p>
        </w:tc>
      </w:tr>
      <w:tr w:rsidR="003750B7" w:rsidRPr="00523B7C" w:rsidTr="003750B7">
        <w:trPr>
          <w:jc w:val="center"/>
        </w:trPr>
        <w:tc>
          <w:tcPr>
            <w:tcW w:w="4876" w:type="dxa"/>
            <w:hideMark/>
          </w:tcPr>
          <w:p w:rsidR="003750B7" w:rsidRPr="00523B7C" w:rsidRDefault="003750B7" w:rsidP="00C04B6B">
            <w:pPr>
              <w:pStyle w:val="Normal6"/>
            </w:pPr>
            <w:r>
              <w:rPr>
                <w:b/>
                <w:i/>
                <w:vertAlign w:val="superscript"/>
              </w:rPr>
              <w:t>4</w:t>
            </w:r>
            <w:r>
              <w:t xml:space="preserve"> </w:t>
            </w:r>
            <w:r>
              <w:rPr>
                <w:b/>
                <w:i/>
              </w:rPr>
              <w:t>COM(2025) 90 final.</w:t>
            </w:r>
          </w:p>
        </w:tc>
        <w:tc>
          <w:tcPr>
            <w:tcW w:w="4876" w:type="dxa"/>
          </w:tcPr>
          <w:p w:rsidR="003750B7" w:rsidRPr="00523B7C" w:rsidRDefault="003750B7" w:rsidP="00C04B6B">
            <w:pPr>
              <w:pStyle w:val="Normal6"/>
              <w:rPr>
                <w:szCs w:val="24"/>
              </w:rPr>
            </w:pPr>
          </w:p>
        </w:tc>
      </w:tr>
      <w:tr w:rsidR="003750B7" w:rsidRPr="00523B7C" w:rsidTr="003750B7">
        <w:trPr>
          <w:jc w:val="center"/>
        </w:trPr>
        <w:tc>
          <w:tcPr>
            <w:tcW w:w="4876" w:type="dxa"/>
            <w:hideMark/>
          </w:tcPr>
          <w:p w:rsidR="003750B7" w:rsidRPr="00523B7C" w:rsidRDefault="003750B7" w:rsidP="00C04B6B">
            <w:pPr>
              <w:pStyle w:val="Normal6"/>
            </w:pPr>
            <w:r>
              <w:rPr>
                <w:b/>
                <w:i/>
              </w:rPr>
              <w:t>5 Nařízení Evropského parlamentu</w:t>
            </w:r>
            <w:r w:rsidR="00725183">
              <w:rPr>
                <w:b/>
                <w:i/>
              </w:rPr>
              <w:t xml:space="preserve"> a </w:t>
            </w:r>
            <w:r>
              <w:rPr>
                <w:b/>
                <w:i/>
              </w:rPr>
              <w:t>Rady (EU) 2021/1057 ze dne 24. června 2021, kterým se zřizuje Evropský sociální fond plus (ESF+)</w:t>
            </w:r>
            <w:r w:rsidR="00725183">
              <w:rPr>
                <w:b/>
                <w:i/>
              </w:rPr>
              <w:t xml:space="preserve"> a </w:t>
            </w:r>
            <w:r>
              <w:rPr>
                <w:b/>
                <w:i/>
              </w:rPr>
              <w:t>zrušuje nařízení (EU) č. 1296/2013 (Úř. věst. L 231, 30.6.2021, s. 21, ELI: https://data.europa.eu/eli/reg/2021/1057/oj).</w:t>
            </w:r>
          </w:p>
        </w:tc>
        <w:tc>
          <w:tcPr>
            <w:tcW w:w="4876" w:type="dxa"/>
          </w:tcPr>
          <w:p w:rsidR="003750B7" w:rsidRPr="00523B7C" w:rsidRDefault="003750B7" w:rsidP="00C04B6B">
            <w:pPr>
              <w:pStyle w:val="Normal6"/>
              <w:rPr>
                <w:szCs w:val="24"/>
              </w:rPr>
            </w:pPr>
          </w:p>
        </w:tc>
      </w:tr>
    </w:tbl>
    <w:p w:rsidR="007534CA" w:rsidRPr="00523B7C" w:rsidRDefault="007534CA" w:rsidP="007534CA">
      <w:pPr>
        <w:pStyle w:val="Olang"/>
        <w:rPr>
          <w:lang w:val="cs-CZ"/>
        </w:rPr>
      </w:pPr>
      <w:r w:rsidRPr="00523B7C">
        <w:rPr>
          <w:noProof w:val="0"/>
          <w:lang w:val="cs-CZ"/>
        </w:rPr>
        <w:t xml:space="preserve">Or. </w:t>
      </w:r>
      <w:r w:rsidRPr="00523B7C">
        <w:rPr>
          <w:rStyle w:val="HideTWBExt"/>
          <w:noProof w:val="0"/>
          <w:lang w:val="cs-CZ"/>
        </w:rPr>
        <w:t>&lt;Original&gt;</w:t>
      </w:r>
      <w:r w:rsidRPr="00523B7C">
        <w:rPr>
          <w:rStyle w:val="HideTWBInt"/>
          <w:rFonts w:eastAsiaTheme="majorEastAsia"/>
          <w:noProof w:val="0"/>
          <w:lang w:val="cs-CZ"/>
        </w:rPr>
        <w:t>{FR}</w:t>
      </w:r>
      <w:r w:rsidRPr="00523B7C">
        <w:rPr>
          <w:noProof w:val="0"/>
          <w:lang w:val="cs-CZ"/>
        </w:rPr>
        <w:t>fr</w:t>
      </w:r>
      <w:r w:rsidRPr="00523B7C">
        <w:rPr>
          <w:rStyle w:val="HideTWBExt"/>
          <w:noProof w:val="0"/>
          <w:lang w:val="cs-CZ"/>
        </w:rPr>
        <w:t>&lt;/Original&gt;</w:t>
      </w:r>
    </w:p>
    <w:p w:rsidR="007534CA" w:rsidRPr="00523B7C" w:rsidRDefault="007534CA" w:rsidP="007534CA">
      <w:r w:rsidRPr="00523B7C">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18</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2</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(2)</w:t>
            </w:r>
            <w:r w:rsidRPr="00A81194">
              <w:tab/>
              <w:t>Bílá kniha</w:t>
            </w:r>
            <w:r w:rsidR="00725183">
              <w:t xml:space="preserve"> o </w:t>
            </w:r>
            <w:r w:rsidRPr="00A81194">
              <w:t>budoucnosti evropské obrany 2030</w:t>
            </w:r>
            <w:r w:rsidRPr="00A81194">
              <w:rPr>
                <w:vertAlign w:val="superscript"/>
              </w:rPr>
              <w:t>3</w:t>
            </w:r>
            <w:r w:rsidRPr="00A81194">
              <w:t xml:space="preserve"> připravuje půdu pro skutečnou evropskou obrannou unii, mimo jiné tím, že členským státům navrhuje, aby do obrany</w:t>
            </w:r>
            <w:r w:rsidR="00725183">
              <w:t xml:space="preserve"> a </w:t>
            </w:r>
            <w:r w:rsidRPr="00A81194">
              <w:t>obranného průmyslu výrazně investovaly.</w:t>
            </w:r>
            <w:r w:rsidR="00725183">
              <w:t xml:space="preserve"> V </w:t>
            </w:r>
            <w:r w:rsidRPr="00A81194">
              <w:t>tomto ohledu jsou ve sdělení Komise</w:t>
            </w:r>
            <w:r w:rsidR="00725183">
              <w:t xml:space="preserve"> o </w:t>
            </w:r>
            <w:r w:rsidRPr="00A81194">
              <w:t>unii dovedností ze dne 5. března 2025</w:t>
            </w:r>
            <w:r w:rsidRPr="00A81194">
              <w:rPr>
                <w:vertAlign w:val="superscript"/>
              </w:rPr>
              <w:t>4</w:t>
            </w:r>
            <w:r w:rsidRPr="00A81194">
              <w:t xml:space="preserve"> (dále jen „sdělení</w:t>
            </w:r>
            <w:r w:rsidR="00725183">
              <w:t xml:space="preserve"> o </w:t>
            </w:r>
            <w:r w:rsidRPr="00A81194">
              <w:t>unii dovedností“) stanovena opatření</w:t>
            </w:r>
            <w:r w:rsidR="00725183">
              <w:t xml:space="preserve"> k </w:t>
            </w:r>
            <w:r w:rsidRPr="00A81194">
              <w:t>řešení nedostatku dovedností</w:t>
            </w:r>
            <w:r w:rsidR="00725183">
              <w:t xml:space="preserve"> a </w:t>
            </w:r>
            <w:r w:rsidRPr="00A81194">
              <w:t>nedostatků</w:t>
            </w:r>
            <w:r w:rsidR="00725183">
              <w:t xml:space="preserve"> v </w:t>
            </w:r>
            <w:r w:rsidRPr="00A81194">
              <w:t>oblasti dovedností</w:t>
            </w:r>
            <w:r w:rsidR="00725183">
              <w:t xml:space="preserve"> v </w:t>
            </w:r>
            <w:r w:rsidRPr="00A81194">
              <w:t>Unii,</w:t>
            </w:r>
            <w:r w:rsidR="00725183">
              <w:t xml:space="preserve"> a </w:t>
            </w:r>
            <w:r w:rsidRPr="00A81194">
              <w:t>to</w:t>
            </w:r>
            <w:r w:rsidR="00725183">
              <w:t xml:space="preserve"> i </w:t>
            </w:r>
            <w:r w:rsidRPr="00A81194">
              <w:t>prostřednictvím iniciativy Pakt pro dovednosti uvedené</w:t>
            </w:r>
            <w:r w:rsidR="00725183">
              <w:t xml:space="preserve"> v </w:t>
            </w:r>
            <w:r w:rsidRPr="00A81194">
              <w:t>tomto sdělení</w:t>
            </w:r>
            <w:r w:rsidR="00725183">
              <w:t xml:space="preserve"> a </w:t>
            </w:r>
            <w:r w:rsidRPr="00A81194">
              <w:t>jejích rozsáhlých partnerství, včetně partnerství</w:t>
            </w:r>
            <w:r w:rsidR="00725183">
              <w:t xml:space="preserve"> v </w:t>
            </w:r>
            <w:r w:rsidRPr="00A81194">
              <w:t xml:space="preserve">oblasti obranného ekosystému. </w:t>
            </w:r>
            <w:r w:rsidRPr="00A81194">
              <w:rPr>
                <w:b/>
                <w:bCs/>
                <w:i/>
                <w:iCs/>
              </w:rPr>
              <w:t>Proto je vhodné zahrnout pobídky pro ESF+ zřízené nařízením Evropského parlamentu</w:t>
            </w:r>
            <w:r w:rsidR="00725183">
              <w:rPr>
                <w:b/>
                <w:bCs/>
                <w:i/>
                <w:iCs/>
              </w:rPr>
              <w:t xml:space="preserve"> a </w:t>
            </w:r>
            <w:r w:rsidRPr="00A81194">
              <w:rPr>
                <w:b/>
                <w:bCs/>
                <w:i/>
                <w:iCs/>
              </w:rPr>
              <w:t>Rady (EU) 2021/1057</w:t>
            </w:r>
            <w:r w:rsidRPr="00A81194">
              <w:rPr>
                <w:b/>
                <w:bCs/>
                <w:i/>
                <w:iCs/>
                <w:vertAlign w:val="superscript"/>
              </w:rPr>
              <w:t>5</w:t>
            </w:r>
            <w:r w:rsidRPr="00A81194">
              <w:rPr>
                <w:b/>
                <w:bCs/>
                <w:i/>
                <w:iCs/>
              </w:rPr>
              <w:t>,</w:t>
            </w:r>
            <w:r w:rsidR="00725183">
              <w:rPr>
                <w:b/>
                <w:bCs/>
                <w:i/>
                <w:iCs/>
              </w:rPr>
              <w:t xml:space="preserve"> a </w:t>
            </w:r>
            <w:r w:rsidRPr="00A81194">
              <w:rPr>
                <w:b/>
                <w:bCs/>
                <w:i/>
                <w:iCs/>
              </w:rPr>
              <w:t>tím usnadnit rozvoj dovedností</w:t>
            </w:r>
            <w:r w:rsidR="00725183">
              <w:rPr>
                <w:b/>
                <w:bCs/>
                <w:i/>
                <w:iCs/>
              </w:rPr>
              <w:t xml:space="preserve"> v </w:t>
            </w:r>
            <w:r w:rsidRPr="00A81194">
              <w:rPr>
                <w:b/>
                <w:bCs/>
                <w:i/>
                <w:iCs/>
              </w:rPr>
              <w:t>obranném průmyslu.</w:t>
            </w:r>
          </w:p>
        </w:tc>
        <w:tc>
          <w:tcPr>
            <w:tcW w:w="4876" w:type="dxa"/>
            <w:hideMark/>
          </w:tcPr>
          <w:p w:rsidR="007534CA" w:rsidRPr="00A81194" w:rsidRDefault="007534CA" w:rsidP="00C04B6B">
            <w:pPr>
              <w:pStyle w:val="Normal6"/>
              <w:rPr>
                <w:szCs w:val="24"/>
              </w:rPr>
            </w:pPr>
            <w:r w:rsidRPr="00A81194">
              <w:t>(2)</w:t>
            </w:r>
            <w:r w:rsidRPr="00A81194">
              <w:tab/>
            </w:r>
            <w:r w:rsidRPr="00A81194">
              <w:rPr>
                <w:b/>
                <w:i/>
              </w:rPr>
              <w:t>Rozvoj dovedností</w:t>
            </w:r>
            <w:r w:rsidR="00725183">
              <w:rPr>
                <w:b/>
                <w:i/>
              </w:rPr>
              <w:t xml:space="preserve"> v </w:t>
            </w:r>
            <w:r w:rsidRPr="00A81194">
              <w:rPr>
                <w:b/>
                <w:i/>
              </w:rPr>
              <w:t>obranném průmyslu je již možné podporovat</w:t>
            </w:r>
            <w:r w:rsidR="00725183">
              <w:rPr>
                <w:b/>
                <w:i/>
              </w:rPr>
              <w:t xml:space="preserve"> v </w:t>
            </w:r>
            <w:r w:rsidRPr="00A81194">
              <w:rPr>
                <w:b/>
                <w:i/>
              </w:rPr>
              <w:t>rámci ESF+ zřízeného nařízením Evropského parlamentu</w:t>
            </w:r>
            <w:r w:rsidR="00725183">
              <w:rPr>
                <w:b/>
                <w:i/>
              </w:rPr>
              <w:t xml:space="preserve"> a </w:t>
            </w:r>
            <w:r w:rsidRPr="00A81194">
              <w:rPr>
                <w:b/>
                <w:i/>
              </w:rPr>
              <w:t>Rady (EU) 2021/1057.</w:t>
            </w:r>
            <w:r w:rsidRPr="00A81194">
              <w:t xml:space="preserve"> Bílá kniha</w:t>
            </w:r>
            <w:r w:rsidR="00725183">
              <w:t xml:space="preserve"> o </w:t>
            </w:r>
            <w:r w:rsidRPr="00A81194">
              <w:t>budoucnosti evropské obrany 2030</w:t>
            </w:r>
            <w:r w:rsidRPr="00A81194">
              <w:rPr>
                <w:vertAlign w:val="superscript"/>
              </w:rPr>
              <w:t>3</w:t>
            </w:r>
            <w:r w:rsidRPr="00A81194">
              <w:t xml:space="preserve"> připravuje půdu pro skutečnou evropskou obrannou unii, mimo jiné tím, že členským státům navrhuje, aby do obrany</w:t>
            </w:r>
            <w:r w:rsidR="00725183">
              <w:t xml:space="preserve"> a </w:t>
            </w:r>
            <w:r w:rsidRPr="00A81194">
              <w:t>obranného průmyslu výrazně investovaly.</w:t>
            </w:r>
            <w:r w:rsidR="00725183">
              <w:t xml:space="preserve"> V </w:t>
            </w:r>
            <w:r w:rsidRPr="00A81194">
              <w:t>tomto ohledu jsou ve sdělení Komise</w:t>
            </w:r>
            <w:r w:rsidR="00725183">
              <w:t xml:space="preserve"> o </w:t>
            </w:r>
            <w:r w:rsidRPr="00A81194">
              <w:t>unii dovedností ze dne 5. března 2025</w:t>
            </w:r>
            <w:r w:rsidRPr="00A81194">
              <w:rPr>
                <w:vertAlign w:val="superscript"/>
              </w:rPr>
              <w:t>4</w:t>
            </w:r>
            <w:r w:rsidRPr="00A81194">
              <w:t xml:space="preserve"> (dále jen „sdělení</w:t>
            </w:r>
            <w:r w:rsidR="00725183">
              <w:t xml:space="preserve"> o </w:t>
            </w:r>
            <w:r w:rsidRPr="00A81194">
              <w:t>unii dovedností“) stanovena opatření</w:t>
            </w:r>
            <w:r w:rsidR="00725183">
              <w:t xml:space="preserve"> k </w:t>
            </w:r>
            <w:r w:rsidRPr="00A81194">
              <w:t>řešení nedostatku dovedností</w:t>
            </w:r>
            <w:r w:rsidR="00725183">
              <w:t xml:space="preserve"> a </w:t>
            </w:r>
            <w:r w:rsidRPr="00A81194">
              <w:t>nedostatků</w:t>
            </w:r>
            <w:r w:rsidR="00725183">
              <w:t xml:space="preserve"> v </w:t>
            </w:r>
            <w:r w:rsidRPr="00A81194">
              <w:t>oblasti dovedností</w:t>
            </w:r>
            <w:r w:rsidR="00725183">
              <w:t xml:space="preserve"> v </w:t>
            </w:r>
            <w:r w:rsidRPr="00A81194">
              <w:t>Unii,</w:t>
            </w:r>
            <w:r w:rsidR="00725183">
              <w:t xml:space="preserve"> a </w:t>
            </w:r>
            <w:r w:rsidRPr="00A81194">
              <w:t>to</w:t>
            </w:r>
            <w:r w:rsidR="00725183">
              <w:t xml:space="preserve"> i </w:t>
            </w:r>
            <w:r w:rsidRPr="00A81194">
              <w:t>prostřednictvím iniciativy Pakt pro dovednosti uvedené</w:t>
            </w:r>
            <w:r w:rsidR="00725183">
              <w:t xml:space="preserve"> v </w:t>
            </w:r>
            <w:r w:rsidRPr="00A81194">
              <w:t>tomto sdělení</w:t>
            </w:r>
            <w:r w:rsidR="00725183">
              <w:t xml:space="preserve"> a </w:t>
            </w:r>
            <w:r w:rsidRPr="00A81194">
              <w:t>jejích rozsáhlých partnerství, včetně partnerství</w:t>
            </w:r>
            <w:r w:rsidR="00725183">
              <w:t xml:space="preserve"> v </w:t>
            </w:r>
            <w:r w:rsidRPr="00A81194">
              <w:t>oblasti obranného ekosystému.</w:t>
            </w:r>
          </w:p>
        </w:tc>
      </w:tr>
      <w:tr w:rsidR="007534CA" w:rsidRPr="00A81194" w:rsidTr="00C04B6B">
        <w:trPr>
          <w:jc w:val="center"/>
        </w:trPr>
        <w:tc>
          <w:tcPr>
            <w:tcW w:w="4876" w:type="dxa"/>
            <w:hideMark/>
          </w:tcPr>
          <w:p w:rsidR="007534CA" w:rsidRPr="00A81194" w:rsidRDefault="007534CA" w:rsidP="00C04B6B">
            <w:pPr>
              <w:pStyle w:val="Normal6"/>
            </w:pPr>
            <w:r w:rsidRPr="00A81194">
              <w:t>__________________</w:t>
            </w:r>
          </w:p>
        </w:tc>
        <w:tc>
          <w:tcPr>
            <w:tcW w:w="4876" w:type="dxa"/>
            <w:hideMark/>
          </w:tcPr>
          <w:p w:rsidR="007534CA" w:rsidRPr="00A81194" w:rsidRDefault="007534CA" w:rsidP="00C04B6B">
            <w:pPr>
              <w:pStyle w:val="Normal6"/>
              <w:rPr>
                <w:szCs w:val="24"/>
              </w:rPr>
            </w:pPr>
            <w:r w:rsidRPr="00A81194">
              <w:t>__________________</w:t>
            </w:r>
          </w:p>
        </w:tc>
      </w:tr>
      <w:tr w:rsidR="007534CA" w:rsidRPr="00A81194" w:rsidTr="00C04B6B">
        <w:trPr>
          <w:jc w:val="center"/>
        </w:trPr>
        <w:tc>
          <w:tcPr>
            <w:tcW w:w="4876" w:type="dxa"/>
            <w:hideMark/>
          </w:tcPr>
          <w:p w:rsidR="007534CA" w:rsidRPr="00A81194" w:rsidRDefault="007534CA" w:rsidP="00C04B6B">
            <w:pPr>
              <w:pStyle w:val="Normal6"/>
            </w:pPr>
            <w:r w:rsidRPr="00A81194">
              <w:rPr>
                <w:vertAlign w:val="superscript"/>
              </w:rPr>
              <w:t>3</w:t>
            </w:r>
            <w:r w:rsidRPr="00A81194">
              <w:t xml:space="preserve"> Společná bílá kniha</w:t>
            </w:r>
            <w:r w:rsidR="00725183">
              <w:t xml:space="preserve"> o </w:t>
            </w:r>
            <w:r w:rsidRPr="00A81194">
              <w:t>budoucnosti evropské obrany 2030, JOIN(2025) 120 final ze dne 19. března 2025.</w:t>
            </w:r>
          </w:p>
        </w:tc>
        <w:tc>
          <w:tcPr>
            <w:tcW w:w="4876" w:type="dxa"/>
            <w:hideMark/>
          </w:tcPr>
          <w:p w:rsidR="007534CA" w:rsidRPr="00A81194" w:rsidRDefault="007534CA" w:rsidP="00C04B6B">
            <w:pPr>
              <w:pStyle w:val="Normal6"/>
              <w:rPr>
                <w:szCs w:val="24"/>
              </w:rPr>
            </w:pPr>
            <w:r w:rsidRPr="00A81194">
              <w:rPr>
                <w:vertAlign w:val="superscript"/>
              </w:rPr>
              <w:t>3</w:t>
            </w:r>
            <w:r w:rsidRPr="00A81194">
              <w:t xml:space="preserve"> Společná bílá kniha</w:t>
            </w:r>
            <w:r w:rsidR="00725183">
              <w:t xml:space="preserve"> o </w:t>
            </w:r>
            <w:r w:rsidRPr="00A81194">
              <w:t>budoucnosti evropské obrany 2030, JOIN(2025) 120 final ze dne 19. března 2025.</w:t>
            </w:r>
          </w:p>
        </w:tc>
      </w:tr>
      <w:tr w:rsidR="007534CA" w:rsidRPr="00A81194" w:rsidTr="00C04B6B">
        <w:trPr>
          <w:jc w:val="center"/>
        </w:trPr>
        <w:tc>
          <w:tcPr>
            <w:tcW w:w="4876" w:type="dxa"/>
            <w:hideMark/>
          </w:tcPr>
          <w:p w:rsidR="007534CA" w:rsidRPr="00A81194" w:rsidRDefault="007534CA" w:rsidP="00C04B6B">
            <w:pPr>
              <w:pStyle w:val="Normal6"/>
            </w:pPr>
            <w:r w:rsidRPr="00A81194">
              <w:rPr>
                <w:vertAlign w:val="superscript"/>
              </w:rPr>
              <w:t>4</w:t>
            </w:r>
            <w:r w:rsidRPr="00A81194">
              <w:t xml:space="preserve"> COM (2025) 90 final</w:t>
            </w:r>
          </w:p>
        </w:tc>
        <w:tc>
          <w:tcPr>
            <w:tcW w:w="4876" w:type="dxa"/>
            <w:hideMark/>
          </w:tcPr>
          <w:p w:rsidR="007534CA" w:rsidRPr="00A81194" w:rsidRDefault="007534CA" w:rsidP="00C04B6B">
            <w:pPr>
              <w:pStyle w:val="Normal6"/>
              <w:rPr>
                <w:szCs w:val="24"/>
              </w:rPr>
            </w:pPr>
            <w:r w:rsidRPr="00A81194">
              <w:rPr>
                <w:vertAlign w:val="superscript"/>
              </w:rPr>
              <w:t>4</w:t>
            </w:r>
            <w:r w:rsidRPr="00A81194">
              <w:t xml:space="preserve"> COM (2025) 90 final</w:t>
            </w:r>
          </w:p>
        </w:tc>
      </w:tr>
      <w:tr w:rsidR="007534CA" w:rsidRPr="00A81194" w:rsidTr="00C04B6B">
        <w:trPr>
          <w:jc w:val="center"/>
        </w:trPr>
        <w:tc>
          <w:tcPr>
            <w:tcW w:w="4876" w:type="dxa"/>
            <w:hideMark/>
          </w:tcPr>
          <w:p w:rsidR="007534CA" w:rsidRPr="00A81194" w:rsidRDefault="007534CA" w:rsidP="00C04B6B">
            <w:pPr>
              <w:pStyle w:val="Normal6"/>
            </w:pPr>
            <w:r w:rsidRPr="00A81194">
              <w:rPr>
                <w:vertAlign w:val="superscript"/>
              </w:rPr>
              <w:t>5</w:t>
            </w:r>
            <w:r w:rsidRPr="00A81194">
              <w:t xml:space="preserve"> Nařízení Evropského parlamentu</w:t>
            </w:r>
            <w:r w:rsidR="00725183">
              <w:t xml:space="preserve"> a </w:t>
            </w:r>
            <w:r w:rsidRPr="00A81194">
              <w:t>Rady (EU) 2021/1057 ze dne 24. června 2021, kterým se zřizuje Evropský sociální fond plus (ESF+)</w:t>
            </w:r>
            <w:r w:rsidR="00725183">
              <w:t xml:space="preserve"> a </w:t>
            </w:r>
            <w:r w:rsidRPr="00A81194">
              <w:t>zrušuje nařízení (EU) č. 1296/2013 (Úř. věst. L 231, 30.6.2021, s. 21, ELI: http://data.europa.eu/eli/reg/2021/1057/oj).</w:t>
            </w:r>
          </w:p>
        </w:tc>
        <w:tc>
          <w:tcPr>
            <w:tcW w:w="4876" w:type="dxa"/>
            <w:hideMark/>
          </w:tcPr>
          <w:p w:rsidR="007534CA" w:rsidRPr="00A81194" w:rsidRDefault="007534CA" w:rsidP="00C04B6B">
            <w:pPr>
              <w:pStyle w:val="Normal6"/>
              <w:rPr>
                <w:szCs w:val="24"/>
              </w:rPr>
            </w:pPr>
            <w:r w:rsidRPr="00A81194">
              <w:rPr>
                <w:vertAlign w:val="superscript"/>
              </w:rPr>
              <w:t>5</w:t>
            </w:r>
            <w:r w:rsidRPr="00A81194">
              <w:t xml:space="preserve"> Nařízení Evropského parlamentu</w:t>
            </w:r>
            <w:r w:rsidR="00725183">
              <w:t xml:space="preserve"> a </w:t>
            </w:r>
            <w:r w:rsidRPr="00A81194">
              <w:t>Rady (EU) 2021/1057 ze dne 24. června 2021, kterým se zřizuje Evropský sociální fond plus (ESF+)</w:t>
            </w:r>
            <w:r w:rsidR="00725183">
              <w:t xml:space="preserve"> a </w:t>
            </w:r>
            <w:r w:rsidRPr="00A81194">
              <w:t>zrušuje nařízení (EU) č. 1296/2013 (Úř. věst. L 231, 30.6.2021, s. 21, ELI: http://data.europa.eu/eli/reg/2021/1057/oj).</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19</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Maria Zacharia</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2</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(2)</w:t>
            </w:r>
            <w:r w:rsidRPr="00A81194">
              <w:tab/>
            </w:r>
            <w:r w:rsidRPr="00A81194">
              <w:rPr>
                <w:b/>
                <w:i/>
              </w:rPr>
              <w:t>Bílá kniha</w:t>
            </w:r>
            <w:r w:rsidR="00725183">
              <w:rPr>
                <w:b/>
                <w:i/>
              </w:rPr>
              <w:t xml:space="preserve"> o </w:t>
            </w:r>
            <w:r w:rsidRPr="00A81194">
              <w:rPr>
                <w:b/>
                <w:i/>
              </w:rPr>
              <w:t>budoucnosti evropské obrany 2030</w:t>
            </w:r>
            <w:r w:rsidRPr="00A81194">
              <w:rPr>
                <w:b/>
                <w:i/>
                <w:vertAlign w:val="superscript"/>
              </w:rPr>
              <w:t>3</w:t>
            </w:r>
            <w:r w:rsidRPr="00A81194">
              <w:rPr>
                <w:b/>
                <w:i/>
              </w:rPr>
              <w:t xml:space="preserve"> připravuje půdu pro skutečnou evropskou obrannou unii, mimo jiné tím, že členským státům navrhuje</w:t>
            </w:r>
            <w:r w:rsidRPr="00A81194">
              <w:t xml:space="preserve">, </w:t>
            </w:r>
            <w:r w:rsidRPr="00A81194">
              <w:rPr>
                <w:b/>
                <w:i/>
              </w:rPr>
              <w:t>aby do obrany</w:t>
            </w:r>
            <w:r w:rsidR="00725183">
              <w:t xml:space="preserve"> a </w:t>
            </w:r>
            <w:r w:rsidRPr="00A81194">
              <w:rPr>
                <w:b/>
                <w:i/>
              </w:rPr>
              <w:t>obranného průmyslu výrazně investovaly.</w:t>
            </w:r>
            <w:r w:rsidR="00725183">
              <w:rPr>
                <w:b/>
                <w:i/>
              </w:rPr>
              <w:t xml:space="preserve"> V </w:t>
            </w:r>
            <w:r w:rsidRPr="00A81194">
              <w:rPr>
                <w:b/>
                <w:i/>
              </w:rPr>
              <w:t>tomto ohledu jsou ve sdělení Komise</w:t>
            </w:r>
            <w:r w:rsidR="00725183">
              <w:rPr>
                <w:b/>
                <w:i/>
              </w:rPr>
              <w:t xml:space="preserve"> o </w:t>
            </w:r>
            <w:r w:rsidRPr="00A81194">
              <w:rPr>
                <w:b/>
                <w:i/>
              </w:rPr>
              <w:t>unii dovedností ze dne 5. března 2025</w:t>
            </w:r>
            <w:r w:rsidRPr="00A81194">
              <w:rPr>
                <w:b/>
                <w:i/>
                <w:vertAlign w:val="superscript"/>
              </w:rPr>
              <w:t>4</w:t>
            </w:r>
            <w:r w:rsidRPr="00A81194">
              <w:rPr>
                <w:b/>
                <w:i/>
              </w:rPr>
              <w:t xml:space="preserve"> (dále jen „sdělení</w:t>
            </w:r>
            <w:r w:rsidR="00725183">
              <w:rPr>
                <w:b/>
                <w:i/>
              </w:rPr>
              <w:t xml:space="preserve"> o </w:t>
            </w:r>
            <w:r w:rsidRPr="00A81194">
              <w:rPr>
                <w:b/>
                <w:i/>
              </w:rPr>
              <w:t>unii dovedností“) stanovena opatření</w:t>
            </w:r>
            <w:r w:rsidR="00725183">
              <w:rPr>
                <w:b/>
                <w:i/>
              </w:rPr>
              <w:t xml:space="preserve"> k </w:t>
            </w:r>
            <w:r w:rsidRPr="00A81194">
              <w:rPr>
                <w:b/>
                <w:i/>
              </w:rPr>
              <w:t>řešení nedostatku dovedností</w:t>
            </w:r>
            <w:r w:rsidR="00725183">
              <w:rPr>
                <w:b/>
                <w:i/>
              </w:rPr>
              <w:t xml:space="preserve"> a </w:t>
            </w:r>
            <w:r w:rsidRPr="00A81194">
              <w:rPr>
                <w:b/>
                <w:i/>
              </w:rPr>
              <w:t>nedostatků</w:t>
            </w:r>
            <w:r w:rsidR="00725183">
              <w:rPr>
                <w:b/>
                <w:i/>
              </w:rPr>
              <w:t xml:space="preserve"> v </w:t>
            </w:r>
            <w:r w:rsidRPr="00A81194">
              <w:rPr>
                <w:b/>
                <w:i/>
              </w:rPr>
              <w:t>oblasti dovedností</w:t>
            </w:r>
            <w:r w:rsidR="00725183">
              <w:rPr>
                <w:b/>
                <w:i/>
              </w:rPr>
              <w:t xml:space="preserve"> v </w:t>
            </w:r>
            <w:r w:rsidRPr="00A81194">
              <w:rPr>
                <w:b/>
                <w:i/>
              </w:rPr>
              <w:t>Unii</w:t>
            </w:r>
            <w:r w:rsidRPr="00A81194">
              <w:t>,</w:t>
            </w:r>
            <w:r w:rsidR="00725183">
              <w:t xml:space="preserve"> a </w:t>
            </w:r>
            <w:r w:rsidRPr="00A81194">
              <w:rPr>
                <w:b/>
                <w:i/>
              </w:rPr>
              <w:t>to</w:t>
            </w:r>
            <w:r w:rsidR="00725183">
              <w:rPr>
                <w:b/>
                <w:i/>
              </w:rPr>
              <w:t xml:space="preserve"> i </w:t>
            </w:r>
            <w:r w:rsidRPr="00A81194">
              <w:rPr>
                <w:b/>
                <w:i/>
              </w:rPr>
              <w:t>prostřednictvím iniciativy Pakt pro dovednosti uvedené</w:t>
            </w:r>
            <w:r w:rsidR="00725183">
              <w:rPr>
                <w:b/>
                <w:i/>
              </w:rPr>
              <w:t xml:space="preserve"> v </w:t>
            </w:r>
            <w:r w:rsidRPr="00A81194">
              <w:rPr>
                <w:b/>
                <w:i/>
              </w:rPr>
              <w:t>tomto sdělení</w:t>
            </w:r>
            <w:r w:rsidR="00725183">
              <w:rPr>
                <w:b/>
                <w:i/>
              </w:rPr>
              <w:t xml:space="preserve"> a </w:t>
            </w:r>
            <w:r w:rsidRPr="00A81194">
              <w:rPr>
                <w:b/>
                <w:i/>
              </w:rPr>
              <w:t>jejích rozsáhlých partnerství</w:t>
            </w:r>
            <w:r w:rsidRPr="00A81194">
              <w:t xml:space="preserve">, včetně </w:t>
            </w:r>
            <w:r w:rsidRPr="00A81194">
              <w:rPr>
                <w:b/>
                <w:i/>
              </w:rPr>
              <w:t>partnerství</w:t>
            </w:r>
            <w:r w:rsidR="00725183">
              <w:rPr>
                <w:b/>
                <w:i/>
              </w:rPr>
              <w:t xml:space="preserve"> v </w:t>
            </w:r>
            <w:r w:rsidRPr="00A81194">
              <w:rPr>
                <w:b/>
                <w:i/>
              </w:rPr>
              <w:t>oblasti obranného ekosystému</w:t>
            </w:r>
            <w:r w:rsidRPr="00A81194">
              <w:t>.</w:t>
            </w:r>
            <w:r w:rsidRPr="00A81194">
              <w:rPr>
                <w:b/>
                <w:i/>
              </w:rPr>
              <w:t xml:space="preserve"> Proto je vhodné zahrnout pobídky pro ESF+ zřízené nařízením Evropského parlamentu</w:t>
            </w:r>
            <w:r w:rsidR="00725183">
              <w:rPr>
                <w:b/>
                <w:i/>
              </w:rPr>
              <w:t xml:space="preserve"> a </w:t>
            </w:r>
            <w:r w:rsidRPr="00A81194">
              <w:rPr>
                <w:b/>
                <w:i/>
              </w:rPr>
              <w:t>Rady (EU) 2021/1057</w:t>
            </w:r>
            <w:r w:rsidRPr="00A81194">
              <w:rPr>
                <w:b/>
                <w:i/>
                <w:vertAlign w:val="superscript"/>
              </w:rPr>
              <w:t>5</w:t>
            </w:r>
            <w:r w:rsidRPr="00A81194">
              <w:rPr>
                <w:b/>
                <w:i/>
              </w:rPr>
              <w:t>,</w:t>
            </w:r>
            <w:r w:rsidR="00725183">
              <w:t xml:space="preserve"> a </w:t>
            </w:r>
            <w:r w:rsidRPr="00A81194">
              <w:rPr>
                <w:b/>
                <w:i/>
              </w:rPr>
              <w:t>tím usnadnit rozvoj dovedností</w:t>
            </w:r>
            <w:r w:rsidR="00725183">
              <w:rPr>
                <w:b/>
                <w:i/>
              </w:rPr>
              <w:t xml:space="preserve"> v </w:t>
            </w:r>
            <w:r w:rsidRPr="00A81194">
              <w:rPr>
                <w:b/>
                <w:i/>
              </w:rPr>
              <w:t>obranném průmyslu</w:t>
            </w:r>
            <w:r w:rsidRPr="00A81194">
              <w:t>.</w:t>
            </w:r>
          </w:p>
        </w:tc>
        <w:tc>
          <w:tcPr>
            <w:tcW w:w="4876" w:type="dxa"/>
            <w:hideMark/>
          </w:tcPr>
          <w:p w:rsidR="007534CA" w:rsidRPr="00A81194" w:rsidRDefault="007534CA" w:rsidP="00C04B6B">
            <w:pPr>
              <w:pStyle w:val="Normal6"/>
              <w:rPr>
                <w:szCs w:val="24"/>
              </w:rPr>
            </w:pPr>
            <w:r w:rsidRPr="00A81194">
              <w:t>(2)</w:t>
            </w:r>
            <w:r w:rsidRPr="00A81194">
              <w:tab/>
            </w:r>
            <w:r w:rsidRPr="00A81194">
              <w:rPr>
                <w:b/>
                <w:i/>
              </w:rPr>
              <w:t>V souladu se závazkem Unie</w:t>
            </w:r>
            <w:r w:rsidR="00725183">
              <w:rPr>
                <w:b/>
                <w:i/>
              </w:rPr>
              <w:t xml:space="preserve"> k </w:t>
            </w:r>
            <w:r w:rsidRPr="00A81194">
              <w:rPr>
                <w:b/>
                <w:i/>
              </w:rPr>
              <w:t>míru</w:t>
            </w:r>
            <w:r w:rsidRPr="00A81194">
              <w:t xml:space="preserve">, </w:t>
            </w:r>
            <w:r w:rsidRPr="00A81194">
              <w:rPr>
                <w:b/>
                <w:i/>
              </w:rPr>
              <w:t>sociálnímu začlenění</w:t>
            </w:r>
            <w:r w:rsidR="00725183">
              <w:t xml:space="preserve"> a </w:t>
            </w:r>
            <w:r w:rsidRPr="00A81194">
              <w:rPr>
                <w:b/>
                <w:i/>
              </w:rPr>
              <w:t>udržitelnému rozvoji</w:t>
            </w:r>
            <w:r w:rsidR="00725183">
              <w:rPr>
                <w:b/>
                <w:i/>
              </w:rPr>
              <w:t xml:space="preserve"> a v </w:t>
            </w:r>
            <w:r w:rsidRPr="00A81194">
              <w:rPr>
                <w:b/>
                <w:i/>
              </w:rPr>
              <w:t>souladu</w:t>
            </w:r>
            <w:r w:rsidR="00725183">
              <w:rPr>
                <w:b/>
                <w:i/>
              </w:rPr>
              <w:t xml:space="preserve"> s </w:t>
            </w:r>
            <w:r w:rsidRPr="00A81194">
              <w:rPr>
                <w:b/>
                <w:i/>
              </w:rPr>
              <w:t>cíli Evropského sociálního fondu plus nepodporuje financování Unie podle tohoto nařízení obranný průmysl</w:t>
            </w:r>
            <w:r w:rsidRPr="00A81194">
              <w:t xml:space="preserve">, </w:t>
            </w:r>
            <w:r w:rsidRPr="00A81194">
              <w:rPr>
                <w:b/>
                <w:i/>
              </w:rPr>
              <w:t>žádné činnosti související</w:t>
            </w:r>
            <w:r w:rsidR="00725183">
              <w:rPr>
                <w:b/>
                <w:i/>
              </w:rPr>
              <w:t xml:space="preserve"> s </w:t>
            </w:r>
            <w:r w:rsidRPr="00A81194">
              <w:rPr>
                <w:b/>
                <w:i/>
              </w:rPr>
              <w:t>vývojem, výrobou, pořizováním nebo využíváním vojenských schopností</w:t>
            </w:r>
            <w:r w:rsidRPr="00A81194">
              <w:t xml:space="preserve">, včetně </w:t>
            </w:r>
            <w:r w:rsidRPr="00A81194">
              <w:rPr>
                <w:b/>
                <w:i/>
              </w:rPr>
              <w:t>zbraní, střeliva</w:t>
            </w:r>
            <w:r w:rsidR="00725183">
              <w:rPr>
                <w:b/>
                <w:i/>
              </w:rPr>
              <w:t xml:space="preserve"> a </w:t>
            </w:r>
            <w:r w:rsidRPr="00A81194">
              <w:rPr>
                <w:b/>
                <w:i/>
              </w:rPr>
              <w:t>obranných systémů</w:t>
            </w:r>
            <w:r w:rsidRPr="00A81194">
              <w:t xml:space="preserve">. </w:t>
            </w:r>
            <w:r w:rsidRPr="00A81194">
              <w:rPr>
                <w:b/>
                <w:i/>
              </w:rPr>
              <w:t>Financování</w:t>
            </w:r>
            <w:r w:rsidR="00725183">
              <w:rPr>
                <w:b/>
                <w:i/>
              </w:rPr>
              <w:t xml:space="preserve"> z </w:t>
            </w:r>
            <w:r w:rsidRPr="00A81194">
              <w:rPr>
                <w:b/>
                <w:i/>
              </w:rPr>
              <w:t>ESF+ se omezuje výhradně na podporu sociální soudržnosti, zaměstnanosti, vzdělávání, rozvoje dovedností, sociálních inovací</w:t>
            </w:r>
            <w:r w:rsidR="00725183">
              <w:t xml:space="preserve"> a </w:t>
            </w:r>
            <w:r w:rsidRPr="00A81194">
              <w:rPr>
                <w:b/>
                <w:i/>
              </w:rPr>
              <w:t>boje proti chudobě</w:t>
            </w:r>
            <w:r w:rsidR="00725183">
              <w:rPr>
                <w:b/>
                <w:i/>
              </w:rPr>
              <w:t xml:space="preserve"> a </w:t>
            </w:r>
            <w:r w:rsidRPr="00A81194">
              <w:rPr>
                <w:b/>
                <w:i/>
              </w:rPr>
              <w:t>sociálnímu vyloučení</w:t>
            </w:r>
            <w:r w:rsidRPr="00A81194">
              <w:t>.</w:t>
            </w:r>
          </w:p>
        </w:tc>
      </w:tr>
      <w:tr w:rsidR="007534CA" w:rsidRPr="00A81194" w:rsidTr="00C04B6B">
        <w:trPr>
          <w:jc w:val="center"/>
        </w:trPr>
        <w:tc>
          <w:tcPr>
            <w:tcW w:w="4876" w:type="dxa"/>
            <w:hideMark/>
          </w:tcPr>
          <w:p w:rsidR="007534CA" w:rsidRPr="00A81194" w:rsidRDefault="007534CA" w:rsidP="00C04B6B">
            <w:pPr>
              <w:pStyle w:val="Normal6"/>
            </w:pPr>
            <w:r w:rsidRPr="00A81194">
              <w:t>__________________</w:t>
            </w:r>
          </w:p>
        </w:tc>
        <w:tc>
          <w:tcPr>
            <w:tcW w:w="4876" w:type="dxa"/>
          </w:tcPr>
          <w:p w:rsidR="007534CA" w:rsidRPr="00A81194" w:rsidRDefault="007534CA" w:rsidP="00C04B6B">
            <w:pPr>
              <w:pStyle w:val="Normal6"/>
              <w:rPr>
                <w:szCs w:val="24"/>
              </w:rPr>
            </w:pPr>
          </w:p>
        </w:tc>
      </w:tr>
      <w:tr w:rsidR="007534CA" w:rsidRPr="00A81194" w:rsidTr="00C04B6B">
        <w:trPr>
          <w:jc w:val="center"/>
        </w:trPr>
        <w:tc>
          <w:tcPr>
            <w:tcW w:w="4876" w:type="dxa"/>
            <w:hideMark/>
          </w:tcPr>
          <w:p w:rsidR="007534CA" w:rsidRPr="00A81194" w:rsidRDefault="007534CA" w:rsidP="00C04B6B">
            <w:pPr>
              <w:pStyle w:val="Normal6"/>
            </w:pPr>
            <w:r w:rsidRPr="00A81194">
              <w:rPr>
                <w:b/>
                <w:i/>
              </w:rPr>
              <w:t>3 Společná bílá kniha</w:t>
            </w:r>
            <w:r w:rsidR="00725183">
              <w:rPr>
                <w:b/>
                <w:i/>
              </w:rPr>
              <w:t xml:space="preserve"> o </w:t>
            </w:r>
            <w:r w:rsidRPr="00A81194">
              <w:rPr>
                <w:b/>
                <w:i/>
              </w:rPr>
              <w:t>budoucnosti evropské obrany 2030, JOIN(2025) 120 final ze dne 19. března 2025.</w:t>
            </w:r>
          </w:p>
        </w:tc>
        <w:tc>
          <w:tcPr>
            <w:tcW w:w="4876" w:type="dxa"/>
          </w:tcPr>
          <w:p w:rsidR="007534CA" w:rsidRPr="00A81194" w:rsidRDefault="007534CA" w:rsidP="00C04B6B">
            <w:pPr>
              <w:pStyle w:val="Normal6"/>
              <w:rPr>
                <w:szCs w:val="24"/>
              </w:rPr>
            </w:pPr>
          </w:p>
        </w:tc>
      </w:tr>
      <w:tr w:rsidR="007534CA" w:rsidRPr="00A81194" w:rsidTr="00C04B6B">
        <w:trPr>
          <w:jc w:val="center"/>
        </w:trPr>
        <w:tc>
          <w:tcPr>
            <w:tcW w:w="4876" w:type="dxa"/>
            <w:hideMark/>
          </w:tcPr>
          <w:p w:rsidR="007534CA" w:rsidRPr="00A81194" w:rsidRDefault="007534CA" w:rsidP="00C04B6B">
            <w:pPr>
              <w:pStyle w:val="Normal6"/>
            </w:pPr>
            <w:r w:rsidRPr="00A81194">
              <w:rPr>
                <w:b/>
                <w:i/>
                <w:vertAlign w:val="superscript"/>
              </w:rPr>
              <w:t>4</w:t>
            </w:r>
            <w:r w:rsidRPr="00A81194">
              <w:t xml:space="preserve"> </w:t>
            </w:r>
            <w:r w:rsidRPr="00A81194">
              <w:rPr>
                <w:b/>
                <w:i/>
              </w:rPr>
              <w:t>COM (2025) 90 final</w:t>
            </w:r>
          </w:p>
        </w:tc>
        <w:tc>
          <w:tcPr>
            <w:tcW w:w="4876" w:type="dxa"/>
          </w:tcPr>
          <w:p w:rsidR="007534CA" w:rsidRPr="00A81194" w:rsidRDefault="007534CA" w:rsidP="00C04B6B">
            <w:pPr>
              <w:pStyle w:val="Normal6"/>
              <w:rPr>
                <w:szCs w:val="24"/>
              </w:rPr>
            </w:pPr>
          </w:p>
        </w:tc>
      </w:tr>
      <w:tr w:rsidR="007534CA" w:rsidRPr="00A81194" w:rsidTr="00C04B6B">
        <w:trPr>
          <w:jc w:val="center"/>
        </w:trPr>
        <w:tc>
          <w:tcPr>
            <w:tcW w:w="4876" w:type="dxa"/>
            <w:hideMark/>
          </w:tcPr>
          <w:p w:rsidR="007534CA" w:rsidRPr="00A81194" w:rsidRDefault="007534CA" w:rsidP="00C04B6B">
            <w:pPr>
              <w:pStyle w:val="Normal6"/>
            </w:pPr>
            <w:r w:rsidRPr="00A81194">
              <w:rPr>
                <w:b/>
                <w:i/>
              </w:rPr>
              <w:t>5 Nařízení Evropského parlamentu</w:t>
            </w:r>
            <w:r w:rsidR="00725183">
              <w:rPr>
                <w:b/>
                <w:i/>
              </w:rPr>
              <w:t xml:space="preserve"> a </w:t>
            </w:r>
            <w:r w:rsidRPr="00A81194">
              <w:rPr>
                <w:b/>
                <w:i/>
              </w:rPr>
              <w:t>Rady (EU) 2021/1057 ze dne 24. června 2021, kterým se zřizuje Evropský sociální fond plus (ESF+)</w:t>
            </w:r>
            <w:r w:rsidR="00725183">
              <w:rPr>
                <w:b/>
                <w:i/>
              </w:rPr>
              <w:t xml:space="preserve"> a </w:t>
            </w:r>
            <w:r w:rsidRPr="00A81194">
              <w:rPr>
                <w:b/>
                <w:i/>
              </w:rPr>
              <w:t>zrušuje nařízení (EU) č. 1296/2013 (Úř. věst. L 231, 30.6.2021, s. 21, ELI: http://data.europa.eu/eli/reg/2021/1057/oj).</w:t>
            </w:r>
          </w:p>
        </w:tc>
        <w:tc>
          <w:tcPr>
            <w:tcW w:w="4876" w:type="dxa"/>
          </w:tcPr>
          <w:p w:rsidR="007534CA" w:rsidRPr="00A81194" w:rsidRDefault="007534CA" w:rsidP="00C04B6B">
            <w:pPr>
              <w:pStyle w:val="Normal6"/>
              <w:rPr>
                <w:szCs w:val="24"/>
              </w:rPr>
            </w:pP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20</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Maravillas Abadía Jover, 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2</w:t>
      </w:r>
      <w:r w:rsidR="00725183">
        <w:t xml:space="preserve"> a </w:t>
      </w:r>
      <w:r w:rsidRPr="00A81194">
        <w:t>(nový)</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(2a)</w:t>
            </w:r>
            <w:r w:rsidRPr="00A81194">
              <w:rPr>
                <w:b/>
                <w:i/>
              </w:rPr>
              <w:tab/>
              <w:t>Je nezbytné zajistit, aby veškerá opatření přijatá</w:t>
            </w:r>
            <w:r w:rsidR="00725183">
              <w:rPr>
                <w:b/>
                <w:i/>
              </w:rPr>
              <w:t xml:space="preserve"> v </w:t>
            </w:r>
            <w:r w:rsidRPr="00A81194">
              <w:rPr>
                <w:b/>
                <w:i/>
              </w:rPr>
              <w:t>souvislosti</w:t>
            </w:r>
            <w:r w:rsidR="00725183">
              <w:rPr>
                <w:b/>
                <w:i/>
              </w:rPr>
              <w:t xml:space="preserve"> s </w:t>
            </w:r>
            <w:r w:rsidRPr="00A81194">
              <w:rPr>
                <w:b/>
                <w:i/>
              </w:rPr>
              <w:t>mimořádnými událostmi byla náležitě rozlišena</w:t>
            </w:r>
            <w:r w:rsidR="00725183">
              <w:rPr>
                <w:b/>
                <w:i/>
              </w:rPr>
              <w:t xml:space="preserve"> a </w:t>
            </w:r>
            <w:r w:rsidRPr="00A81194">
              <w:rPr>
                <w:b/>
                <w:i/>
              </w:rPr>
              <w:t>nenarušovala dosažení strukturálních</w:t>
            </w:r>
            <w:r w:rsidR="00725183">
              <w:rPr>
                <w:b/>
                <w:i/>
              </w:rPr>
              <w:t xml:space="preserve"> a </w:t>
            </w:r>
            <w:r w:rsidRPr="00A81194">
              <w:rPr>
                <w:b/>
                <w:i/>
              </w:rPr>
              <w:t>strategických cílů politiky soudržnosti. Je naléhavě nutné, aby regulační rámec zahrnoval záruky, které zabrání rozbití hlavního poslání politiky soudržnosti.</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21</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2</w:t>
      </w:r>
      <w:r w:rsidR="00725183">
        <w:t xml:space="preserve"> a </w:t>
      </w:r>
      <w:r w:rsidRPr="00A81194">
        <w:t>(nový)</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(2a)</w:t>
            </w:r>
            <w:r w:rsidRPr="00A81194">
              <w:rPr>
                <w:b/>
                <w:i/>
              </w:rPr>
              <w:tab/>
              <w:t>Regiony NUTS2 sousedící</w:t>
            </w:r>
            <w:r w:rsidR="00725183">
              <w:rPr>
                <w:b/>
                <w:i/>
              </w:rPr>
              <w:t xml:space="preserve"> s </w:t>
            </w:r>
            <w:r w:rsidRPr="00A81194">
              <w:rPr>
                <w:b/>
                <w:i/>
              </w:rPr>
              <w:t>Ruskem, Běloruskem nebo Ukrajinou jsou neúměrně silně zasaženy útočnou válkou Ruska</w:t>
            </w:r>
            <w:r w:rsidR="00725183">
              <w:rPr>
                <w:b/>
                <w:i/>
              </w:rPr>
              <w:t xml:space="preserve"> a </w:t>
            </w:r>
            <w:r w:rsidRPr="00A81194">
              <w:rPr>
                <w:b/>
                <w:i/>
              </w:rPr>
              <w:t>potýkají se se ztrátou pracovních míst, menší hospodářskou činností</w:t>
            </w:r>
            <w:r w:rsidR="00725183">
              <w:rPr>
                <w:b/>
                <w:i/>
              </w:rPr>
              <w:t xml:space="preserve"> a </w:t>
            </w:r>
            <w:r w:rsidRPr="00A81194">
              <w:rPr>
                <w:b/>
                <w:i/>
              </w:rPr>
              <w:t>sociálním vyloučením</w:t>
            </w:r>
            <w:r w:rsidR="00725183">
              <w:rPr>
                <w:b/>
                <w:i/>
              </w:rPr>
              <w:t xml:space="preserve"> v </w:t>
            </w:r>
            <w:r w:rsidRPr="00A81194">
              <w:rPr>
                <w:b/>
                <w:i/>
              </w:rPr>
              <w:t>důsledku menšího mezilidského kontaktu.</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22</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Maravillas Abadía Jover, 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2 b (nový)</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(2b)</w:t>
            </w:r>
            <w:r w:rsidRPr="00A81194">
              <w:rPr>
                <w:b/>
                <w:i/>
              </w:rPr>
              <w:tab/>
              <w:t>Opakované využívání strukturálních zdrojů</w:t>
            </w:r>
            <w:r w:rsidR="00725183">
              <w:rPr>
                <w:b/>
                <w:i/>
              </w:rPr>
              <w:t xml:space="preserve"> k </w:t>
            </w:r>
            <w:r w:rsidRPr="00A81194">
              <w:rPr>
                <w:b/>
                <w:i/>
              </w:rPr>
              <w:t>reakci na mimořádné události by mohlo ohrozit dlouhodobou udržitelnost</w:t>
            </w:r>
            <w:r w:rsidR="00725183">
              <w:rPr>
                <w:b/>
                <w:i/>
              </w:rPr>
              <w:t xml:space="preserve"> a </w:t>
            </w:r>
            <w:r w:rsidRPr="00A81194">
              <w:rPr>
                <w:b/>
                <w:i/>
              </w:rPr>
              <w:t>účinnost politiky soudržnosti vytěsňováním investic, které by za běžných podmínek byly zaměřeny na podporu vyváženého rozvoje mezi regiony.</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23</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Elena Donazzan, Francesco Torselli, Mariateresa Vivaldini, Chiara Gemma</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3</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(3)</w:t>
            </w:r>
            <w:r w:rsidRPr="00A81194">
              <w:rPr>
                <w:b/>
                <w:i/>
              </w:rPr>
              <w:tab/>
              <w:t>V rámci ESF+ je již možné podporovat přizpůsobení pracovníků, podnikatelů</w:t>
            </w:r>
            <w:r w:rsidR="00725183">
              <w:rPr>
                <w:b/>
                <w:i/>
              </w:rPr>
              <w:t xml:space="preserve"> a </w:t>
            </w:r>
            <w:r w:rsidRPr="00A81194">
              <w:rPr>
                <w:b/>
                <w:i/>
              </w:rPr>
              <w:t>podniků změnám.</w:t>
            </w:r>
            <w:r w:rsidR="00725183">
              <w:rPr>
                <w:b/>
                <w:i/>
              </w:rPr>
              <w:t xml:space="preserve"> V </w:t>
            </w:r>
            <w:r w:rsidRPr="00A81194">
              <w:rPr>
                <w:b/>
                <w:i/>
              </w:rPr>
              <w:t>souladu</w:t>
            </w:r>
            <w:r w:rsidR="00725183">
              <w:rPr>
                <w:b/>
                <w:i/>
              </w:rPr>
              <w:t xml:space="preserve"> s </w:t>
            </w:r>
            <w:r w:rsidRPr="00A81194">
              <w:rPr>
                <w:b/>
                <w:i/>
              </w:rPr>
              <w:t>opatřeními</w:t>
            </w:r>
            <w:r w:rsidR="00725183">
              <w:rPr>
                <w:b/>
                <w:i/>
              </w:rPr>
              <w:t xml:space="preserve"> v </w:t>
            </w:r>
            <w:r w:rsidRPr="00A81194">
              <w:rPr>
                <w:b/>
                <w:i/>
              </w:rPr>
              <w:t>oblasti dekarbonizace navrženými ve sdělení Komise</w:t>
            </w:r>
            <w:r w:rsidR="00725183">
              <w:rPr>
                <w:b/>
                <w:i/>
              </w:rPr>
              <w:t xml:space="preserve"> o </w:t>
            </w:r>
            <w:r w:rsidRPr="00A81194">
              <w:rPr>
                <w:b/>
                <w:i/>
              </w:rPr>
              <w:t>Dohodě</w:t>
            </w:r>
            <w:r w:rsidR="00725183">
              <w:rPr>
                <w:b/>
                <w:i/>
              </w:rPr>
              <w:t xml:space="preserve"> o </w:t>
            </w:r>
            <w:r w:rsidRPr="00A81194">
              <w:rPr>
                <w:b/>
                <w:i/>
              </w:rPr>
              <w:t xml:space="preserve">čistém průmyslu: </w:t>
            </w:r>
            <w:r w:rsidRPr="00A81194">
              <w:rPr>
                <w:b/>
                <w:bCs/>
                <w:i/>
                <w:iCs/>
              </w:rPr>
              <w:t>společný plán konkurenceschopnosti</w:t>
            </w:r>
            <w:r w:rsidR="00725183">
              <w:rPr>
                <w:b/>
                <w:bCs/>
                <w:i/>
                <w:iCs/>
              </w:rPr>
              <w:t xml:space="preserve"> a </w:t>
            </w:r>
            <w:r w:rsidRPr="00A81194">
              <w:rPr>
                <w:b/>
                <w:bCs/>
                <w:i/>
                <w:iCs/>
              </w:rPr>
              <w:t>dekarbonizace ze dne 26. února 2025</w:t>
            </w:r>
            <w:r w:rsidRPr="00A81194">
              <w:rPr>
                <w:b/>
                <w:bCs/>
                <w:i/>
                <w:iCs/>
                <w:vertAlign w:val="superscript"/>
              </w:rPr>
              <w:t>6</w:t>
            </w:r>
            <w:r w:rsidR="00725183">
              <w:rPr>
                <w:b/>
                <w:bCs/>
                <w:i/>
                <w:iCs/>
              </w:rPr>
              <w:t xml:space="preserve"> a </w:t>
            </w:r>
            <w:r w:rsidRPr="00A81194">
              <w:rPr>
                <w:b/>
                <w:bCs/>
                <w:i/>
                <w:iCs/>
              </w:rPr>
              <w:t>za účelem většího usnadnění přizpůsobení průmyslu</w:t>
            </w:r>
            <w:r w:rsidR="00725183">
              <w:rPr>
                <w:b/>
                <w:bCs/>
                <w:i/>
                <w:iCs/>
              </w:rPr>
              <w:t xml:space="preserve"> v </w:t>
            </w:r>
            <w:r w:rsidRPr="00A81194">
              <w:rPr>
                <w:b/>
                <w:bCs/>
                <w:i/>
                <w:iCs/>
              </w:rPr>
              <w:t>souvislosti</w:t>
            </w:r>
            <w:r w:rsidR="00725183">
              <w:rPr>
                <w:b/>
                <w:bCs/>
                <w:i/>
                <w:iCs/>
              </w:rPr>
              <w:t xml:space="preserve"> s </w:t>
            </w:r>
            <w:r w:rsidRPr="00A81194">
              <w:rPr>
                <w:b/>
                <w:bCs/>
                <w:i/>
                <w:iCs/>
              </w:rPr>
              <w:t>dekarbonizací výrobních procesů</w:t>
            </w:r>
            <w:r w:rsidR="00725183">
              <w:rPr>
                <w:b/>
                <w:bCs/>
                <w:i/>
                <w:iCs/>
              </w:rPr>
              <w:t xml:space="preserve"> a </w:t>
            </w:r>
            <w:r w:rsidRPr="00A81194">
              <w:rPr>
                <w:b/>
                <w:bCs/>
                <w:i/>
                <w:iCs/>
              </w:rPr>
              <w:t>výrobků,</w:t>
            </w:r>
            <w:r w:rsidR="00725183">
              <w:rPr>
                <w:b/>
                <w:bCs/>
                <w:i/>
                <w:iCs/>
              </w:rPr>
              <w:t xml:space="preserve"> v </w:t>
            </w:r>
            <w:r w:rsidRPr="00A81194">
              <w:rPr>
                <w:b/>
                <w:bCs/>
                <w:i/>
                <w:iCs/>
              </w:rPr>
              <w:t>kontextu cíle poskytovat celoživotní příležitosti</w:t>
            </w:r>
            <w:r w:rsidR="00725183">
              <w:rPr>
                <w:b/>
                <w:bCs/>
                <w:i/>
                <w:iCs/>
              </w:rPr>
              <w:t xml:space="preserve"> k </w:t>
            </w:r>
            <w:r w:rsidRPr="00A81194">
              <w:rPr>
                <w:b/>
                <w:bCs/>
                <w:i/>
                <w:iCs/>
              </w:rPr>
              <w:t>pravidelné rekvalifikaci lidí</w:t>
            </w:r>
            <w:r w:rsidR="00725183">
              <w:rPr>
                <w:b/>
                <w:bCs/>
                <w:i/>
                <w:iCs/>
              </w:rPr>
              <w:t xml:space="preserve"> a </w:t>
            </w:r>
            <w:r w:rsidRPr="00A81194">
              <w:rPr>
                <w:b/>
                <w:bCs/>
                <w:i/>
                <w:iCs/>
              </w:rPr>
              <w:t>rozšiřování jejich dovedností, jak je uvedeno ve sdělení</w:t>
            </w:r>
            <w:r w:rsidR="00725183">
              <w:rPr>
                <w:b/>
                <w:bCs/>
                <w:i/>
                <w:iCs/>
              </w:rPr>
              <w:t xml:space="preserve"> o </w:t>
            </w:r>
            <w:r w:rsidRPr="00A81194">
              <w:rPr>
                <w:b/>
                <w:bCs/>
                <w:i/>
                <w:iCs/>
              </w:rPr>
              <w:t>unii dovedností,</w:t>
            </w:r>
            <w:r w:rsidR="00725183">
              <w:rPr>
                <w:b/>
                <w:bCs/>
                <w:i/>
                <w:iCs/>
              </w:rPr>
              <w:t xml:space="preserve"> a </w:t>
            </w:r>
            <w:r w:rsidRPr="00A81194">
              <w:rPr>
                <w:b/>
                <w:bCs/>
                <w:i/>
                <w:iCs/>
              </w:rPr>
              <w:t>to</w:t>
            </w:r>
            <w:r w:rsidR="00725183">
              <w:rPr>
                <w:b/>
                <w:bCs/>
                <w:i/>
                <w:iCs/>
              </w:rPr>
              <w:t xml:space="preserve"> i </w:t>
            </w:r>
            <w:r w:rsidRPr="00A81194">
              <w:rPr>
                <w:b/>
                <w:bCs/>
                <w:i/>
                <w:iCs/>
              </w:rPr>
              <w:t>prostřednictvím nově navržené Záruky</w:t>
            </w:r>
            <w:r w:rsidR="00725183">
              <w:rPr>
                <w:b/>
                <w:bCs/>
                <w:i/>
                <w:iCs/>
              </w:rPr>
              <w:t xml:space="preserve"> k </w:t>
            </w:r>
            <w:r w:rsidRPr="00A81194">
              <w:rPr>
                <w:b/>
                <w:bCs/>
                <w:i/>
                <w:iCs/>
              </w:rPr>
              <w:t>získání dovedností, by měl ESF+ usnadnit získávání dovedností, zachování pracovních míst</w:t>
            </w:r>
            <w:r w:rsidR="00725183">
              <w:rPr>
                <w:b/>
                <w:bCs/>
                <w:i/>
                <w:iCs/>
              </w:rPr>
              <w:t xml:space="preserve"> a </w:t>
            </w:r>
            <w:r w:rsidRPr="00A81194">
              <w:rPr>
                <w:b/>
                <w:bCs/>
                <w:i/>
                <w:iCs/>
              </w:rPr>
              <w:t>vytváření pracovních míst</w:t>
            </w:r>
            <w:r w:rsidR="00725183">
              <w:rPr>
                <w:b/>
                <w:bCs/>
                <w:i/>
                <w:iCs/>
              </w:rPr>
              <w:t xml:space="preserve"> v </w:t>
            </w:r>
            <w:r w:rsidRPr="00A81194">
              <w:rPr>
                <w:b/>
                <w:bCs/>
                <w:i/>
                <w:iCs/>
              </w:rPr>
              <w:t>průběhu celého procesu dekarbonizace tím, že poskytne flexibilitu při provádění.</w:t>
            </w:r>
          </w:p>
        </w:tc>
        <w:tc>
          <w:tcPr>
            <w:tcW w:w="4876" w:type="dxa"/>
            <w:hideMark/>
          </w:tcPr>
          <w:p w:rsidR="007534CA" w:rsidRPr="00A81194" w:rsidRDefault="007534CA" w:rsidP="00C04B6B">
            <w:pPr>
              <w:pStyle w:val="Normal6"/>
              <w:rPr>
                <w:szCs w:val="24"/>
              </w:rPr>
            </w:pPr>
            <w:r w:rsidRPr="00A81194">
              <w:rPr>
                <w:b/>
                <w:i/>
              </w:rPr>
              <w:t>vypouští se</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__________________</w:t>
            </w:r>
          </w:p>
        </w:tc>
        <w:tc>
          <w:tcPr>
            <w:tcW w:w="4876" w:type="dxa"/>
          </w:tcPr>
          <w:p w:rsidR="007534CA" w:rsidRPr="00A81194" w:rsidRDefault="007534CA" w:rsidP="00C04B6B">
            <w:pPr>
              <w:pStyle w:val="Normal6"/>
              <w:rPr>
                <w:szCs w:val="24"/>
              </w:rPr>
            </w:pPr>
          </w:p>
        </w:tc>
      </w:tr>
      <w:tr w:rsidR="007534CA" w:rsidRPr="00A81194" w:rsidTr="00C04B6B">
        <w:trPr>
          <w:jc w:val="center"/>
        </w:trPr>
        <w:tc>
          <w:tcPr>
            <w:tcW w:w="4876" w:type="dxa"/>
            <w:hideMark/>
          </w:tcPr>
          <w:p w:rsidR="007534CA" w:rsidRPr="00A81194" w:rsidRDefault="007534CA" w:rsidP="00C04B6B">
            <w:pPr>
              <w:pStyle w:val="Normal6"/>
            </w:pPr>
            <w:r w:rsidRPr="00A81194">
              <w:rPr>
                <w:b/>
                <w:i/>
                <w:vertAlign w:val="superscript"/>
              </w:rPr>
              <w:t>6</w:t>
            </w:r>
            <w:r w:rsidRPr="00A81194">
              <w:t xml:space="preserve"> </w:t>
            </w:r>
            <w:r w:rsidRPr="00A81194">
              <w:rPr>
                <w:b/>
                <w:i/>
              </w:rPr>
              <w:t>COM (2025) 85 final</w:t>
            </w:r>
          </w:p>
        </w:tc>
        <w:tc>
          <w:tcPr>
            <w:tcW w:w="4876" w:type="dxa"/>
          </w:tcPr>
          <w:p w:rsidR="007534CA" w:rsidRPr="00A81194" w:rsidRDefault="007534CA" w:rsidP="00C04B6B">
            <w:pPr>
              <w:pStyle w:val="Normal6"/>
              <w:rPr>
                <w:szCs w:val="24"/>
              </w:rPr>
            </w:pP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24</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Brigitte van den Berg, Jana Toom, Hristo Petrov, Grégory Allione, Eugen Tomac</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3</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(3)</w:t>
            </w:r>
            <w:r w:rsidRPr="00A81194">
              <w:tab/>
              <w:t>V rámci ESF+ je již možné podporovat přizpůsobení pracovníků, podnikatelů</w:t>
            </w:r>
            <w:r w:rsidR="00725183">
              <w:t xml:space="preserve"> a </w:t>
            </w:r>
            <w:r w:rsidRPr="00A81194">
              <w:t>podniků změnám.</w:t>
            </w:r>
            <w:r w:rsidR="00725183">
              <w:t xml:space="preserve"> V </w:t>
            </w:r>
            <w:r w:rsidRPr="00A81194">
              <w:t>souladu</w:t>
            </w:r>
            <w:r w:rsidR="00725183">
              <w:t xml:space="preserve"> s </w:t>
            </w:r>
            <w:r w:rsidRPr="00A81194">
              <w:t>opatřeními</w:t>
            </w:r>
            <w:r w:rsidR="00725183">
              <w:t xml:space="preserve"> v </w:t>
            </w:r>
            <w:r w:rsidRPr="00A81194">
              <w:t>oblasti dekarbonizace navrženými ve sdělení Komise</w:t>
            </w:r>
            <w:r w:rsidR="00725183">
              <w:t xml:space="preserve"> o </w:t>
            </w:r>
            <w:r w:rsidRPr="00A81194">
              <w:t>Dohodě</w:t>
            </w:r>
            <w:r w:rsidR="00725183">
              <w:t xml:space="preserve"> o </w:t>
            </w:r>
            <w:r w:rsidRPr="00A81194">
              <w:t>čistém průmyslu: společný plán konkurenceschopnosti</w:t>
            </w:r>
            <w:r w:rsidR="00725183">
              <w:t xml:space="preserve"> a </w:t>
            </w:r>
            <w:r w:rsidRPr="00A81194">
              <w:t>dekarbonizace ze dne 26. února 2025</w:t>
            </w:r>
            <w:r w:rsidRPr="00A81194">
              <w:rPr>
                <w:vertAlign w:val="superscript"/>
              </w:rPr>
              <w:t>6</w:t>
            </w:r>
            <w:r w:rsidR="00725183">
              <w:t xml:space="preserve"> a </w:t>
            </w:r>
            <w:r w:rsidRPr="00A81194">
              <w:t>za účelem většího usnadnění přizpůsobení průmyslu</w:t>
            </w:r>
            <w:r w:rsidR="00725183">
              <w:t xml:space="preserve"> v </w:t>
            </w:r>
            <w:r w:rsidRPr="00A81194">
              <w:t>souvislosti</w:t>
            </w:r>
            <w:r w:rsidR="00725183">
              <w:t xml:space="preserve"> s </w:t>
            </w:r>
            <w:r w:rsidRPr="00A81194">
              <w:t>dekarbonizací výrobních procesů</w:t>
            </w:r>
            <w:r w:rsidR="00725183">
              <w:t xml:space="preserve"> a </w:t>
            </w:r>
            <w:r w:rsidRPr="00A81194">
              <w:t>výrobků,</w:t>
            </w:r>
            <w:r w:rsidR="00725183">
              <w:t xml:space="preserve"> v </w:t>
            </w:r>
            <w:r w:rsidRPr="00A81194">
              <w:t>kontextu cíle poskytovat celoživotní příležitosti</w:t>
            </w:r>
            <w:r w:rsidR="00725183">
              <w:t xml:space="preserve"> k </w:t>
            </w:r>
            <w:r w:rsidRPr="00A81194">
              <w:t>pravidelné rekvalifikaci lidí</w:t>
            </w:r>
            <w:r w:rsidR="00725183">
              <w:t xml:space="preserve"> a </w:t>
            </w:r>
            <w:r w:rsidRPr="00A81194">
              <w:t>rozšiřování jejich dovedností, jak je uvedeno ve sdělení</w:t>
            </w:r>
            <w:r w:rsidR="00725183">
              <w:t xml:space="preserve"> o </w:t>
            </w:r>
            <w:r w:rsidRPr="00A81194">
              <w:t>unii dovedností,</w:t>
            </w:r>
            <w:r w:rsidR="00725183">
              <w:t xml:space="preserve"> a </w:t>
            </w:r>
            <w:r w:rsidRPr="00A81194">
              <w:t>to</w:t>
            </w:r>
            <w:r w:rsidR="00725183">
              <w:t xml:space="preserve"> i </w:t>
            </w:r>
            <w:r w:rsidRPr="00A81194">
              <w:t>prostřednictvím nově navržené Záruky</w:t>
            </w:r>
            <w:r w:rsidR="00725183">
              <w:t xml:space="preserve"> k </w:t>
            </w:r>
            <w:r w:rsidRPr="00A81194">
              <w:t>získání dovedností, by měl ESF+ usnadnit získávání dovedností, zachování pracovních míst</w:t>
            </w:r>
            <w:r w:rsidR="00725183">
              <w:t xml:space="preserve"> a </w:t>
            </w:r>
            <w:r w:rsidRPr="00A81194">
              <w:t>vytváření pracovních míst</w:t>
            </w:r>
            <w:r w:rsidR="00725183">
              <w:t xml:space="preserve"> v </w:t>
            </w:r>
            <w:r w:rsidRPr="00A81194">
              <w:t>průběhu celého procesu dekarbonizace tím, že poskytne flexibilitu při provádění.</w:t>
            </w:r>
          </w:p>
        </w:tc>
        <w:tc>
          <w:tcPr>
            <w:tcW w:w="4876" w:type="dxa"/>
            <w:hideMark/>
          </w:tcPr>
          <w:p w:rsidR="007534CA" w:rsidRPr="00A81194" w:rsidRDefault="007534CA" w:rsidP="00C04B6B">
            <w:pPr>
              <w:pStyle w:val="Normal6"/>
              <w:rPr>
                <w:szCs w:val="24"/>
              </w:rPr>
            </w:pPr>
            <w:r w:rsidRPr="00A81194">
              <w:t>(3)</w:t>
            </w:r>
            <w:r w:rsidRPr="00A81194">
              <w:tab/>
              <w:t>V rámci ESF+ je již možné podporovat přizpůsobení pracovníků, podnikatelů</w:t>
            </w:r>
            <w:r w:rsidR="00725183">
              <w:t xml:space="preserve"> a </w:t>
            </w:r>
            <w:r w:rsidRPr="00A81194">
              <w:t>podniků změnám.</w:t>
            </w:r>
            <w:r w:rsidR="00725183">
              <w:t xml:space="preserve"> V </w:t>
            </w:r>
            <w:r w:rsidRPr="00A81194">
              <w:t>souladu</w:t>
            </w:r>
            <w:r w:rsidR="00725183">
              <w:t xml:space="preserve"> s </w:t>
            </w:r>
            <w:r w:rsidRPr="00A81194">
              <w:t>opatřeními</w:t>
            </w:r>
            <w:r w:rsidR="00725183">
              <w:t xml:space="preserve"> v </w:t>
            </w:r>
            <w:r w:rsidRPr="00A81194">
              <w:t>oblasti dekarbonizace navrženými ve sdělení Komise</w:t>
            </w:r>
            <w:r w:rsidR="00725183">
              <w:t xml:space="preserve"> o </w:t>
            </w:r>
            <w:r w:rsidRPr="00A81194">
              <w:t>Dohodě</w:t>
            </w:r>
            <w:r w:rsidR="00725183">
              <w:t xml:space="preserve"> o </w:t>
            </w:r>
            <w:r w:rsidRPr="00A81194">
              <w:t>čistém průmyslu: společný plán konkurenceschopnosti</w:t>
            </w:r>
            <w:r w:rsidR="00725183">
              <w:t xml:space="preserve"> a </w:t>
            </w:r>
            <w:r w:rsidRPr="00A81194">
              <w:t>dekarbonizace ze dne 26. února 2025</w:t>
            </w:r>
            <w:r w:rsidRPr="00A81194">
              <w:rPr>
                <w:vertAlign w:val="superscript"/>
              </w:rPr>
              <w:t>6</w:t>
            </w:r>
            <w:r w:rsidR="00725183">
              <w:t xml:space="preserve"> a </w:t>
            </w:r>
            <w:r w:rsidRPr="00A81194">
              <w:t>za účelem většího usnadnění přizpůsobení průmyslu</w:t>
            </w:r>
            <w:r w:rsidR="00725183">
              <w:t xml:space="preserve"> v </w:t>
            </w:r>
            <w:r w:rsidRPr="00A81194">
              <w:t>souvislosti</w:t>
            </w:r>
            <w:r w:rsidR="00725183">
              <w:t xml:space="preserve"> s </w:t>
            </w:r>
            <w:r w:rsidRPr="00A81194">
              <w:t>dekarbonizací výrobních procesů</w:t>
            </w:r>
            <w:r w:rsidR="00725183">
              <w:t xml:space="preserve"> a </w:t>
            </w:r>
            <w:r w:rsidRPr="00A81194">
              <w:t>výrobků,</w:t>
            </w:r>
            <w:r w:rsidR="00725183">
              <w:t xml:space="preserve"> v </w:t>
            </w:r>
            <w:r w:rsidRPr="00A81194">
              <w:t>kontextu cíle poskytovat celoživotní příležitosti</w:t>
            </w:r>
            <w:r w:rsidR="00725183">
              <w:t xml:space="preserve"> k </w:t>
            </w:r>
            <w:r w:rsidRPr="00A81194">
              <w:t>pravidelné rekvalifikaci lidí</w:t>
            </w:r>
            <w:r w:rsidR="00725183">
              <w:t xml:space="preserve"> a </w:t>
            </w:r>
            <w:r w:rsidRPr="00A81194">
              <w:t>rozšiřování jejich dovedností, jak je uvedeno ve sdělení</w:t>
            </w:r>
            <w:r w:rsidR="00725183">
              <w:t xml:space="preserve"> o </w:t>
            </w:r>
            <w:r w:rsidRPr="00A81194">
              <w:t>unii dovedností,</w:t>
            </w:r>
            <w:r w:rsidR="00725183">
              <w:t xml:space="preserve"> a </w:t>
            </w:r>
            <w:r w:rsidRPr="00A81194">
              <w:t>to</w:t>
            </w:r>
            <w:r w:rsidR="00725183">
              <w:t xml:space="preserve"> i </w:t>
            </w:r>
            <w:r w:rsidRPr="00A81194">
              <w:t>prostřednictvím nově navržené Záruky</w:t>
            </w:r>
            <w:r w:rsidR="00725183">
              <w:t xml:space="preserve"> k </w:t>
            </w:r>
            <w:r w:rsidRPr="00A81194">
              <w:t>získání dovedností, by měl ESF+ usnadnit získávání dovedností, zachování pracovních míst</w:t>
            </w:r>
            <w:r w:rsidR="00725183">
              <w:t xml:space="preserve"> a </w:t>
            </w:r>
            <w:r w:rsidRPr="00A81194">
              <w:t>vytváření pracovních míst</w:t>
            </w:r>
            <w:r w:rsidR="00725183">
              <w:t xml:space="preserve"> v </w:t>
            </w:r>
            <w:r w:rsidRPr="00A81194">
              <w:t xml:space="preserve">průběhu celého procesu dekarbonizace tím, že poskytne flexibilitu při provádění. </w:t>
            </w:r>
            <w:r w:rsidRPr="00A81194">
              <w:rPr>
                <w:b/>
                <w:i/>
              </w:rPr>
              <w:t>Aby byla zajištěna transformace, která je nezbytná nejen</w:t>
            </w:r>
            <w:r w:rsidR="00725183">
              <w:rPr>
                <w:b/>
                <w:i/>
              </w:rPr>
              <w:t xml:space="preserve"> z </w:t>
            </w:r>
            <w:r w:rsidRPr="00A81194">
              <w:rPr>
                <w:b/>
                <w:i/>
              </w:rPr>
              <w:t>hlediska digitálních</w:t>
            </w:r>
            <w:r w:rsidR="00725183">
              <w:rPr>
                <w:b/>
                <w:i/>
              </w:rPr>
              <w:t xml:space="preserve"> a </w:t>
            </w:r>
            <w:r w:rsidRPr="00A81194">
              <w:rPr>
                <w:b/>
                <w:i/>
              </w:rPr>
              <w:t>ekologických cílů Unie, ale také ze sociálního hlediska, je nezbytné, aby byl tento proces spravedlivý</w:t>
            </w:r>
            <w:r w:rsidR="00725183">
              <w:rPr>
                <w:b/>
                <w:i/>
              </w:rPr>
              <w:t xml:space="preserve"> a </w:t>
            </w:r>
            <w:r w:rsidRPr="00A81194">
              <w:rPr>
                <w:b/>
                <w:i/>
              </w:rPr>
              <w:t>inkluzivní. Zvláštní pozornost by měla být věnována specifickým potřebám</w:t>
            </w:r>
            <w:r w:rsidR="00725183">
              <w:rPr>
                <w:b/>
                <w:i/>
              </w:rPr>
              <w:t xml:space="preserve"> a </w:t>
            </w:r>
            <w:r w:rsidRPr="00A81194">
              <w:rPr>
                <w:b/>
                <w:i/>
              </w:rPr>
              <w:t>situaci méně rozvinutých regionů. Tyto regiony</w:t>
            </w:r>
            <w:r w:rsidR="00725183">
              <w:rPr>
                <w:b/>
                <w:i/>
              </w:rPr>
              <w:t xml:space="preserve"> a </w:t>
            </w:r>
            <w:r w:rsidRPr="00A81194">
              <w:rPr>
                <w:b/>
                <w:i/>
              </w:rPr>
              <w:t>jejich obyvatelstvo by měly být aktivně zapojeny do transformace</w:t>
            </w:r>
            <w:r w:rsidR="00725183">
              <w:rPr>
                <w:b/>
                <w:i/>
              </w:rPr>
              <w:t xml:space="preserve"> a </w:t>
            </w:r>
            <w:r w:rsidRPr="00A81194">
              <w:rPr>
                <w:b/>
                <w:i/>
              </w:rPr>
              <w:t>mít</w:t>
            </w:r>
            <w:r w:rsidR="00725183">
              <w:rPr>
                <w:b/>
                <w:i/>
              </w:rPr>
              <w:t xml:space="preserve"> z </w:t>
            </w:r>
            <w:r w:rsidRPr="00A81194">
              <w:rPr>
                <w:b/>
                <w:i/>
              </w:rPr>
              <w:t>ní prospěch, čímž by se zajistilo jejich plné začlenění do širší hospodářské, sociální</w:t>
            </w:r>
            <w:r w:rsidR="00725183">
              <w:rPr>
                <w:b/>
                <w:i/>
              </w:rPr>
              <w:t xml:space="preserve"> a </w:t>
            </w:r>
            <w:r w:rsidRPr="00A81194">
              <w:rPr>
                <w:b/>
                <w:i/>
              </w:rPr>
              <w:t>environmentální transformace Unie.</w:t>
            </w:r>
          </w:p>
        </w:tc>
      </w:tr>
      <w:tr w:rsidR="007534CA" w:rsidRPr="00A81194" w:rsidTr="00C04B6B">
        <w:trPr>
          <w:jc w:val="center"/>
        </w:trPr>
        <w:tc>
          <w:tcPr>
            <w:tcW w:w="4876" w:type="dxa"/>
            <w:hideMark/>
          </w:tcPr>
          <w:p w:rsidR="007534CA" w:rsidRPr="00A81194" w:rsidRDefault="007534CA" w:rsidP="00C04B6B">
            <w:pPr>
              <w:pStyle w:val="Normal6"/>
            </w:pPr>
            <w:r w:rsidRPr="00A81194">
              <w:t>__________________</w:t>
            </w:r>
          </w:p>
        </w:tc>
        <w:tc>
          <w:tcPr>
            <w:tcW w:w="4876" w:type="dxa"/>
            <w:hideMark/>
          </w:tcPr>
          <w:p w:rsidR="007534CA" w:rsidRPr="00A81194" w:rsidRDefault="007534CA" w:rsidP="00C04B6B">
            <w:pPr>
              <w:pStyle w:val="Normal6"/>
              <w:rPr>
                <w:szCs w:val="24"/>
              </w:rPr>
            </w:pPr>
            <w:r w:rsidRPr="00A81194">
              <w:t>__________________</w:t>
            </w:r>
          </w:p>
        </w:tc>
      </w:tr>
      <w:tr w:rsidR="007534CA" w:rsidRPr="00A81194" w:rsidTr="00C04B6B">
        <w:trPr>
          <w:jc w:val="center"/>
        </w:trPr>
        <w:tc>
          <w:tcPr>
            <w:tcW w:w="4876" w:type="dxa"/>
            <w:hideMark/>
          </w:tcPr>
          <w:p w:rsidR="007534CA" w:rsidRPr="00A81194" w:rsidRDefault="007534CA" w:rsidP="00C04B6B">
            <w:pPr>
              <w:pStyle w:val="Normal6"/>
            </w:pPr>
            <w:r w:rsidRPr="00A81194">
              <w:rPr>
                <w:vertAlign w:val="superscript"/>
              </w:rPr>
              <w:t>6</w:t>
            </w:r>
            <w:r w:rsidRPr="00A81194">
              <w:t xml:space="preserve"> COM (2025) 85 final</w:t>
            </w:r>
          </w:p>
        </w:tc>
        <w:tc>
          <w:tcPr>
            <w:tcW w:w="4876" w:type="dxa"/>
            <w:hideMark/>
          </w:tcPr>
          <w:p w:rsidR="007534CA" w:rsidRPr="00A81194" w:rsidRDefault="007534CA" w:rsidP="00C04B6B">
            <w:pPr>
              <w:pStyle w:val="Normal6"/>
              <w:rPr>
                <w:szCs w:val="24"/>
              </w:rPr>
            </w:pPr>
            <w:r w:rsidRPr="00A81194">
              <w:rPr>
                <w:vertAlign w:val="superscript"/>
              </w:rPr>
              <w:t>6</w:t>
            </w:r>
            <w:r w:rsidRPr="00A81194">
              <w:t xml:space="preserve"> COM (2025) 85 final</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523B7C" w:rsidRDefault="007534CA" w:rsidP="007534CA">
      <w:pPr>
        <w:pStyle w:val="AMNumberTabs0"/>
        <w:keepNext/>
        <w:rPr>
          <w:lang w:val="cs-CZ"/>
        </w:rPr>
      </w:pPr>
      <w:r w:rsidRPr="00523B7C">
        <w:rPr>
          <w:rStyle w:val="HideTWBExt"/>
          <w:b w:val="0"/>
          <w:lang w:val="cs-CZ"/>
        </w:rPr>
        <w:t>&lt;Amend&gt;</w:t>
      </w:r>
      <w:r>
        <w:rPr>
          <w:lang w:val="cs-CZ"/>
        </w:rPr>
        <w:t>Pozměňovací návrh</w:t>
      </w:r>
      <w:r>
        <w:rPr>
          <w:lang w:val="cs-CZ"/>
        </w:rPr>
        <w:tab/>
      </w:r>
      <w:r>
        <w:rPr>
          <w:lang w:val="cs-CZ"/>
        </w:rPr>
        <w:tab/>
      </w:r>
      <w:r w:rsidRPr="00523B7C">
        <w:rPr>
          <w:rStyle w:val="HideTWBExt"/>
          <w:b w:val="0"/>
          <w:lang w:val="cs-CZ"/>
        </w:rPr>
        <w:t>&lt;NumAm&gt;</w:t>
      </w:r>
      <w:r w:rsidRPr="00523B7C">
        <w:rPr>
          <w:lang w:val="cs-CZ"/>
        </w:rPr>
        <w:t>25</w:t>
      </w:r>
      <w:r w:rsidRPr="00523B7C">
        <w:rPr>
          <w:rStyle w:val="HideTWBExt"/>
          <w:b w:val="0"/>
          <w:lang w:val="cs-CZ"/>
        </w:rPr>
        <w:t>&lt;/NumAm&gt;</w:t>
      </w:r>
    </w:p>
    <w:p w:rsidR="007534CA" w:rsidRPr="00523B7C" w:rsidRDefault="007534CA" w:rsidP="007534CA">
      <w:pPr>
        <w:pStyle w:val="NormalBold"/>
      </w:pPr>
      <w:r w:rsidRPr="00523B7C">
        <w:rPr>
          <w:rStyle w:val="HideTWBExt"/>
          <w:b w:val="0"/>
        </w:rPr>
        <w:t>&lt;RepeatBlock-By&gt;&lt;Members&gt;</w:t>
      </w:r>
      <w:r w:rsidRPr="00523B7C">
        <w:t>Marie Dauchy, Nikola Bartůšek</w:t>
      </w:r>
      <w:r w:rsidRPr="00523B7C">
        <w:rPr>
          <w:rStyle w:val="HideTWBExt"/>
          <w:b w:val="0"/>
        </w:rPr>
        <w:t>&lt;/Members&gt;</w:t>
      </w:r>
    </w:p>
    <w:p w:rsidR="007534CA" w:rsidRPr="00523B7C" w:rsidRDefault="007534CA" w:rsidP="007534CA">
      <w:r w:rsidRPr="00523B7C">
        <w:rPr>
          <w:rStyle w:val="HideTWBExt"/>
        </w:rPr>
        <w:t>&lt;AuNomDe&gt;</w:t>
      </w:r>
      <w:r w:rsidRPr="00523B7C">
        <w:rPr>
          <w:rStyle w:val="HideTWBInt"/>
          <w:rFonts w:eastAsiaTheme="majorEastAsia"/>
        </w:rPr>
        <w:t>{EMPL}</w:t>
      </w:r>
      <w:r>
        <w:t>za Výbor pro zaměstnanost</w:t>
      </w:r>
      <w:r w:rsidR="00725183">
        <w:t xml:space="preserve"> a </w:t>
      </w:r>
      <w:r>
        <w:t>sociální věci</w:t>
      </w:r>
      <w:r w:rsidRPr="00523B7C">
        <w:rPr>
          <w:rStyle w:val="HideTWBExt"/>
        </w:rPr>
        <w:t>&lt;/AuNomDe&gt;</w:t>
      </w:r>
    </w:p>
    <w:p w:rsidR="007534CA" w:rsidRPr="00523B7C" w:rsidRDefault="007534CA" w:rsidP="007534CA">
      <w:pPr>
        <w:pStyle w:val="NormalBold"/>
      </w:pPr>
      <w:r w:rsidRPr="00523B7C">
        <w:rPr>
          <w:rStyle w:val="HideTWBExt"/>
          <w:b w:val="0"/>
        </w:rPr>
        <w:t>&lt;Members&gt;</w:t>
      </w:r>
      <w:r w:rsidRPr="00523B7C">
        <w:t>Séverine Werbrouck, Rachel Blom</w:t>
      </w:r>
      <w:r w:rsidRPr="00523B7C">
        <w:rPr>
          <w:rStyle w:val="HideTWBExt"/>
          <w:b w:val="0"/>
        </w:rPr>
        <w:t>&lt;/Members&gt;</w:t>
      </w:r>
    </w:p>
    <w:p w:rsidR="007534CA" w:rsidRPr="00523B7C" w:rsidRDefault="007534CA" w:rsidP="007534CA">
      <w:r w:rsidRPr="00523B7C">
        <w:rPr>
          <w:rStyle w:val="HideTWBExt"/>
        </w:rPr>
        <w:t>&lt;/RepeatBlock-By&gt;</w:t>
      </w:r>
    </w:p>
    <w:p w:rsidR="007534CA" w:rsidRPr="00523B7C" w:rsidRDefault="007534CA" w:rsidP="007534CA">
      <w:pPr>
        <w:pStyle w:val="NormalBold"/>
        <w:keepNext/>
      </w:pPr>
      <w:r w:rsidRPr="00523B7C">
        <w:rPr>
          <w:rStyle w:val="HideTWBExt"/>
          <w:b w:val="0"/>
        </w:rPr>
        <w:t>&lt;DocAmend&gt;</w:t>
      </w:r>
      <w:r>
        <w:t>Návrh nařízení</w:t>
      </w:r>
      <w:r w:rsidRPr="00523B7C">
        <w:rPr>
          <w:rStyle w:val="HideTWBExt"/>
          <w:b w:val="0"/>
        </w:rPr>
        <w:t>&lt;/DocAmend&gt;</w:t>
      </w:r>
    </w:p>
    <w:p w:rsidR="007534CA" w:rsidRPr="00523B7C" w:rsidRDefault="007534CA" w:rsidP="007534CA">
      <w:pPr>
        <w:pStyle w:val="NormalBold"/>
      </w:pPr>
      <w:r w:rsidRPr="00523B7C">
        <w:rPr>
          <w:rStyle w:val="HideTWBExt"/>
          <w:b w:val="0"/>
        </w:rPr>
        <w:t>&lt;Article&gt;</w:t>
      </w:r>
      <w:r>
        <w:t>Bod odůvodnění 3</w:t>
      </w:r>
      <w:r w:rsidRPr="00523B7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534CA" w:rsidRPr="00523B7C" w:rsidTr="003750B7">
        <w:trPr>
          <w:jc w:val="center"/>
        </w:trPr>
        <w:tc>
          <w:tcPr>
            <w:tcW w:w="9752" w:type="dxa"/>
            <w:gridSpan w:val="2"/>
          </w:tcPr>
          <w:p w:rsidR="007534CA" w:rsidRPr="00523B7C" w:rsidRDefault="007534CA" w:rsidP="00C04B6B">
            <w:pPr>
              <w:keepNext/>
            </w:pPr>
          </w:p>
        </w:tc>
      </w:tr>
      <w:tr w:rsidR="007534CA" w:rsidRPr="00523B7C" w:rsidTr="003750B7">
        <w:trPr>
          <w:jc w:val="center"/>
        </w:trPr>
        <w:tc>
          <w:tcPr>
            <w:tcW w:w="4876" w:type="dxa"/>
            <w:hideMark/>
          </w:tcPr>
          <w:p w:rsidR="007534CA" w:rsidRPr="00523B7C" w:rsidRDefault="007534CA" w:rsidP="00C04B6B">
            <w:pPr>
              <w:pStyle w:val="ColumnHeading"/>
              <w:keepNext/>
              <w:rPr>
                <w:lang w:val="cs-CZ"/>
              </w:rPr>
            </w:pPr>
            <w:r>
              <w:rPr>
                <w:lang w:val="cs-CZ"/>
              </w:rPr>
              <w:t>Znění navržené Komisí</w:t>
            </w:r>
          </w:p>
        </w:tc>
        <w:tc>
          <w:tcPr>
            <w:tcW w:w="4876" w:type="dxa"/>
            <w:hideMark/>
          </w:tcPr>
          <w:p w:rsidR="007534CA" w:rsidRPr="00523B7C" w:rsidRDefault="007534CA" w:rsidP="00C04B6B">
            <w:pPr>
              <w:pStyle w:val="ColumnHeading"/>
              <w:keepNext/>
              <w:rPr>
                <w:lang w:val="cs-CZ"/>
              </w:rPr>
            </w:pPr>
            <w:r>
              <w:rPr>
                <w:lang w:val="cs-CZ"/>
              </w:rPr>
              <w:t>Pozměňovací návrh</w:t>
            </w:r>
          </w:p>
        </w:tc>
      </w:tr>
      <w:tr w:rsidR="003750B7" w:rsidRPr="00523B7C" w:rsidTr="003750B7">
        <w:trPr>
          <w:jc w:val="center"/>
        </w:trPr>
        <w:tc>
          <w:tcPr>
            <w:tcW w:w="4876" w:type="dxa"/>
            <w:hideMark/>
          </w:tcPr>
          <w:p w:rsidR="003750B7" w:rsidRPr="00523B7C" w:rsidRDefault="003750B7" w:rsidP="00C04B6B">
            <w:pPr>
              <w:pStyle w:val="Normal6"/>
            </w:pPr>
            <w:r>
              <w:t>(3)</w:t>
            </w:r>
            <w:r>
              <w:tab/>
              <w:t>V rámci ESF+ je již možné podporovat přizpůsobení pracovníků, podnikatelů</w:t>
            </w:r>
            <w:r w:rsidR="00725183">
              <w:t xml:space="preserve"> a </w:t>
            </w:r>
            <w:r>
              <w:t>podniků změnám.</w:t>
            </w:r>
            <w:r w:rsidR="00725183">
              <w:t xml:space="preserve"> V </w:t>
            </w:r>
            <w:r>
              <w:rPr>
                <w:b/>
                <w:i/>
              </w:rPr>
              <w:t>souladu</w:t>
            </w:r>
            <w:r w:rsidR="00725183">
              <w:rPr>
                <w:b/>
                <w:i/>
              </w:rPr>
              <w:t xml:space="preserve"> s </w:t>
            </w:r>
            <w:r>
              <w:rPr>
                <w:b/>
                <w:i/>
              </w:rPr>
              <w:t>opatřeními</w:t>
            </w:r>
            <w:r w:rsidR="00725183">
              <w:rPr>
                <w:b/>
                <w:i/>
              </w:rPr>
              <w:t xml:space="preserve"> v </w:t>
            </w:r>
            <w:r>
              <w:rPr>
                <w:b/>
                <w:i/>
              </w:rPr>
              <w:t>oblasti dekarbonizace navrženými ve sdělení</w:t>
            </w:r>
            <w:r>
              <w:t xml:space="preserve"> Komise</w:t>
            </w:r>
            <w:r w:rsidR="00725183">
              <w:rPr>
                <w:b/>
                <w:i/>
              </w:rPr>
              <w:t xml:space="preserve"> o </w:t>
            </w:r>
            <w:r>
              <w:t>Dohodě</w:t>
            </w:r>
            <w:r w:rsidR="00725183">
              <w:t xml:space="preserve"> o </w:t>
            </w:r>
            <w:r>
              <w:rPr>
                <w:b/>
                <w:i/>
              </w:rPr>
              <w:t>čistém průmyslu: společný plán konkurenceschopnosti</w:t>
            </w:r>
            <w:r w:rsidR="00725183">
              <w:rPr>
                <w:b/>
                <w:i/>
              </w:rPr>
              <w:t xml:space="preserve"> a </w:t>
            </w:r>
            <w:r>
              <w:rPr>
                <w:b/>
                <w:i/>
              </w:rPr>
              <w:t>dekarbonizace ze dne 26. února 2025</w:t>
            </w:r>
            <w:r>
              <w:rPr>
                <w:b/>
                <w:i/>
                <w:vertAlign w:val="superscript"/>
              </w:rPr>
              <w:t>6</w:t>
            </w:r>
            <w:r w:rsidR="00725183">
              <w:t xml:space="preserve"> a </w:t>
            </w:r>
            <w:r>
              <w:rPr>
                <w:b/>
                <w:i/>
              </w:rPr>
              <w:t>za účelem většího usnadnění přizpůsobení průmyslu</w:t>
            </w:r>
            <w:r w:rsidR="00725183">
              <w:t xml:space="preserve"> v </w:t>
            </w:r>
            <w:r>
              <w:rPr>
                <w:b/>
                <w:i/>
              </w:rPr>
              <w:t>souvislosti</w:t>
            </w:r>
            <w:r w:rsidR="00725183">
              <w:rPr>
                <w:b/>
                <w:i/>
              </w:rPr>
              <w:t xml:space="preserve"> s </w:t>
            </w:r>
            <w:r>
              <w:rPr>
                <w:b/>
                <w:i/>
              </w:rPr>
              <w:t>dekarbonizací výrobních procesů</w:t>
            </w:r>
            <w:r w:rsidR="00725183">
              <w:t xml:space="preserve"> a </w:t>
            </w:r>
            <w:r>
              <w:rPr>
                <w:b/>
                <w:i/>
              </w:rPr>
              <w:t>výrobků,</w:t>
            </w:r>
            <w:r w:rsidR="00725183">
              <w:t xml:space="preserve"> v </w:t>
            </w:r>
            <w:r>
              <w:t>kontextu cíle poskytovat celoživotní příležitosti</w:t>
            </w:r>
            <w:r w:rsidR="00725183">
              <w:t xml:space="preserve"> k </w:t>
            </w:r>
            <w:r>
              <w:t>pravidelné rekvalifikaci lidí</w:t>
            </w:r>
            <w:r w:rsidR="00725183">
              <w:t xml:space="preserve"> a </w:t>
            </w:r>
            <w:r>
              <w:t>rozšiřování jejich dovedností, jak je uvedeno ve sdělení</w:t>
            </w:r>
            <w:r w:rsidR="00725183">
              <w:t xml:space="preserve"> o </w:t>
            </w:r>
            <w:r>
              <w:t>unii dovedností,</w:t>
            </w:r>
            <w:r w:rsidR="00725183">
              <w:t xml:space="preserve"> a </w:t>
            </w:r>
            <w:r>
              <w:t>to</w:t>
            </w:r>
            <w:r w:rsidR="00725183">
              <w:t xml:space="preserve"> i </w:t>
            </w:r>
            <w:r>
              <w:t>prostřednictvím nově navržené Záruky</w:t>
            </w:r>
            <w:r w:rsidR="00725183">
              <w:t xml:space="preserve"> k </w:t>
            </w:r>
            <w:r>
              <w:t>získání dovedností, by měl ESF+ usnadnit získávání dovedností, zachování pracovních míst</w:t>
            </w:r>
            <w:r w:rsidR="00725183">
              <w:t xml:space="preserve"> a </w:t>
            </w:r>
            <w:r>
              <w:t>vytváření pracovních míst</w:t>
            </w:r>
            <w:r w:rsidR="00725183">
              <w:t xml:space="preserve"> v </w:t>
            </w:r>
            <w:r>
              <w:rPr>
                <w:b/>
                <w:i/>
              </w:rPr>
              <w:t>průběhu celého procesu dekarbonizace</w:t>
            </w:r>
            <w:r>
              <w:t xml:space="preserve"> tím, že poskytne flexibilitu při provádění.</w:t>
            </w:r>
          </w:p>
        </w:tc>
        <w:tc>
          <w:tcPr>
            <w:tcW w:w="4876" w:type="dxa"/>
            <w:hideMark/>
          </w:tcPr>
          <w:p w:rsidR="003750B7" w:rsidRPr="00523B7C" w:rsidRDefault="003750B7" w:rsidP="00C04B6B">
            <w:pPr>
              <w:pStyle w:val="Normal6"/>
              <w:rPr>
                <w:szCs w:val="24"/>
              </w:rPr>
            </w:pPr>
            <w:r>
              <w:t>(3)</w:t>
            </w:r>
            <w:r>
              <w:tab/>
              <w:t>V rámci ESF+ je již možné podporovat přizpůsobení pracovníků, podnikatelů</w:t>
            </w:r>
            <w:r w:rsidR="00725183">
              <w:t xml:space="preserve"> a </w:t>
            </w:r>
            <w:r>
              <w:t xml:space="preserve">podniků změnám. </w:t>
            </w:r>
            <w:r>
              <w:rPr>
                <w:b/>
                <w:i/>
              </w:rPr>
              <w:t>Vzhledem</w:t>
            </w:r>
            <w:r w:rsidR="00725183">
              <w:rPr>
                <w:b/>
                <w:i/>
              </w:rPr>
              <w:t xml:space="preserve"> k </w:t>
            </w:r>
            <w:r>
              <w:rPr>
                <w:b/>
                <w:i/>
              </w:rPr>
              <w:t>tomu, že obtíže, jimž čelí evropská průmyslová odvětví, lze do značné míry přičíst politickým rozhodnutím Evropské</w:t>
            </w:r>
            <w:r>
              <w:t xml:space="preserve"> komise</w:t>
            </w:r>
            <w:r>
              <w:rPr>
                <w:b/>
                <w:i/>
              </w:rPr>
              <w:t>,</w:t>
            </w:r>
            <w:r w:rsidR="00725183">
              <w:rPr>
                <w:b/>
                <w:i/>
              </w:rPr>
              <w:t xml:space="preserve"> a </w:t>
            </w:r>
            <w:r>
              <w:rPr>
                <w:b/>
                <w:i/>
              </w:rPr>
              <w:t>zejména Zelené</w:t>
            </w:r>
            <w:r>
              <w:t xml:space="preserve"> dohodě </w:t>
            </w:r>
            <w:r>
              <w:rPr>
                <w:b/>
                <w:i/>
              </w:rPr>
              <w:t>pro Evropu, která vytváří represivní normativní rámec pro náš průmysl, což</w:t>
            </w:r>
            <w:r w:rsidR="00725183">
              <w:rPr>
                <w:b/>
                <w:i/>
              </w:rPr>
              <w:t xml:space="preserve"> v n</w:t>
            </w:r>
            <w:r>
              <w:rPr>
                <w:b/>
                <w:i/>
              </w:rPr>
              <w:t>ěkterých případech ohrožuje samotnou existenci těchto společností</w:t>
            </w:r>
            <w:r w:rsidR="00725183">
              <w:t xml:space="preserve"> v </w:t>
            </w:r>
            <w:r>
              <w:rPr>
                <w:b/>
                <w:i/>
              </w:rPr>
              <w:t>tomto odvětví</w:t>
            </w:r>
            <w:r w:rsidR="00725183">
              <w:rPr>
                <w:b/>
                <w:i/>
              </w:rPr>
              <w:t xml:space="preserve"> a </w:t>
            </w:r>
            <w:r>
              <w:rPr>
                <w:b/>
                <w:i/>
              </w:rPr>
              <w:t>pracovní místa</w:t>
            </w:r>
            <w:r w:rsidR="00725183">
              <w:t xml:space="preserve"> a </w:t>
            </w:r>
            <w:r>
              <w:rPr>
                <w:b/>
                <w:i/>
              </w:rPr>
              <w:t>dovednosti</w:t>
            </w:r>
            <w:r w:rsidR="00725183">
              <w:rPr>
                <w:b/>
                <w:i/>
              </w:rPr>
              <w:t xml:space="preserve"> s </w:t>
            </w:r>
            <w:r>
              <w:rPr>
                <w:b/>
                <w:i/>
              </w:rPr>
              <w:t>ním spojené.</w:t>
            </w:r>
            <w:r w:rsidR="00725183">
              <w:t xml:space="preserve"> V </w:t>
            </w:r>
            <w:r>
              <w:t>kontextu cíle poskytovat celoživotní příležitosti</w:t>
            </w:r>
            <w:r w:rsidR="00725183">
              <w:t xml:space="preserve"> k </w:t>
            </w:r>
            <w:r>
              <w:t>pravidelné rekvalifikaci lidí</w:t>
            </w:r>
            <w:r w:rsidR="00725183">
              <w:t xml:space="preserve"> a </w:t>
            </w:r>
            <w:r>
              <w:t>rozšiřování jejich dovedností, jak je uvedeno ve sdělení</w:t>
            </w:r>
            <w:r w:rsidR="00725183">
              <w:t xml:space="preserve"> o </w:t>
            </w:r>
            <w:r>
              <w:t>unii dovedností,</w:t>
            </w:r>
            <w:r w:rsidR="00725183">
              <w:t xml:space="preserve"> a </w:t>
            </w:r>
            <w:r>
              <w:t>to</w:t>
            </w:r>
            <w:r w:rsidR="00725183">
              <w:t xml:space="preserve"> i </w:t>
            </w:r>
            <w:r>
              <w:t>prostřednictvím nově navržené Záruky</w:t>
            </w:r>
            <w:r w:rsidR="00725183">
              <w:t xml:space="preserve"> k </w:t>
            </w:r>
            <w:r>
              <w:t>získání dovedností, by měl ESF+ usnadnit získávání dovedností, zachování pracovních míst</w:t>
            </w:r>
            <w:r w:rsidR="00725183">
              <w:t xml:space="preserve"> a </w:t>
            </w:r>
            <w:r>
              <w:t>vytváření pracovních míst</w:t>
            </w:r>
            <w:r w:rsidR="00725183">
              <w:t xml:space="preserve"> v </w:t>
            </w:r>
            <w:r>
              <w:rPr>
                <w:b/>
                <w:i/>
              </w:rPr>
              <w:t>průmyslových odvětvích, zejména pokud jde</w:t>
            </w:r>
            <w:r w:rsidR="00725183">
              <w:rPr>
                <w:b/>
                <w:i/>
              </w:rPr>
              <w:t xml:space="preserve"> o </w:t>
            </w:r>
            <w:r>
              <w:rPr>
                <w:b/>
                <w:i/>
              </w:rPr>
              <w:t>výrobu energie na evropském území,</w:t>
            </w:r>
            <w:r>
              <w:t xml:space="preserve"> tím, že poskytne flexibilitu při provádění.</w:t>
            </w:r>
          </w:p>
        </w:tc>
      </w:tr>
      <w:tr w:rsidR="003750B7" w:rsidRPr="00523B7C" w:rsidTr="003750B7">
        <w:trPr>
          <w:jc w:val="center"/>
        </w:trPr>
        <w:tc>
          <w:tcPr>
            <w:tcW w:w="4876" w:type="dxa"/>
            <w:hideMark/>
          </w:tcPr>
          <w:p w:rsidR="003750B7" w:rsidRPr="00523B7C" w:rsidRDefault="003750B7" w:rsidP="00C04B6B">
            <w:pPr>
              <w:pStyle w:val="Normal6"/>
            </w:pPr>
            <w:r>
              <w:t>__________________</w:t>
            </w:r>
          </w:p>
        </w:tc>
        <w:tc>
          <w:tcPr>
            <w:tcW w:w="4876" w:type="dxa"/>
          </w:tcPr>
          <w:p w:rsidR="003750B7" w:rsidRPr="00523B7C" w:rsidRDefault="003750B7" w:rsidP="00C04B6B">
            <w:pPr>
              <w:pStyle w:val="Normal6"/>
              <w:rPr>
                <w:szCs w:val="24"/>
              </w:rPr>
            </w:pPr>
          </w:p>
        </w:tc>
      </w:tr>
      <w:tr w:rsidR="003750B7" w:rsidRPr="00523B7C" w:rsidTr="003750B7">
        <w:trPr>
          <w:jc w:val="center"/>
        </w:trPr>
        <w:tc>
          <w:tcPr>
            <w:tcW w:w="4876" w:type="dxa"/>
            <w:hideMark/>
          </w:tcPr>
          <w:p w:rsidR="003750B7" w:rsidRPr="00523B7C" w:rsidRDefault="003750B7" w:rsidP="00C04B6B">
            <w:pPr>
              <w:pStyle w:val="Normal6"/>
            </w:pPr>
            <w:r>
              <w:rPr>
                <w:b/>
                <w:i/>
                <w:vertAlign w:val="superscript"/>
              </w:rPr>
              <w:t>6</w:t>
            </w:r>
            <w:r>
              <w:t xml:space="preserve"> </w:t>
            </w:r>
            <w:r>
              <w:rPr>
                <w:b/>
                <w:i/>
              </w:rPr>
              <w:t>COM(2025) 85 final.</w:t>
            </w:r>
          </w:p>
        </w:tc>
        <w:tc>
          <w:tcPr>
            <w:tcW w:w="4876" w:type="dxa"/>
          </w:tcPr>
          <w:p w:rsidR="003750B7" w:rsidRPr="00523B7C" w:rsidRDefault="003750B7" w:rsidP="00C04B6B">
            <w:pPr>
              <w:pStyle w:val="Normal6"/>
              <w:rPr>
                <w:szCs w:val="24"/>
              </w:rPr>
            </w:pPr>
          </w:p>
        </w:tc>
      </w:tr>
    </w:tbl>
    <w:p w:rsidR="007534CA" w:rsidRPr="00523B7C" w:rsidRDefault="007534CA" w:rsidP="007534CA">
      <w:pPr>
        <w:pStyle w:val="Olang"/>
        <w:rPr>
          <w:lang w:val="cs-CZ"/>
        </w:rPr>
      </w:pPr>
      <w:r w:rsidRPr="00523B7C">
        <w:rPr>
          <w:noProof w:val="0"/>
          <w:lang w:val="cs-CZ"/>
        </w:rPr>
        <w:t xml:space="preserve">Or. </w:t>
      </w:r>
      <w:r w:rsidRPr="00523B7C">
        <w:rPr>
          <w:rStyle w:val="HideTWBExt"/>
          <w:noProof w:val="0"/>
          <w:lang w:val="cs-CZ"/>
        </w:rPr>
        <w:t>&lt;Original&gt;</w:t>
      </w:r>
      <w:r w:rsidRPr="00523B7C">
        <w:rPr>
          <w:rStyle w:val="HideTWBInt"/>
          <w:rFonts w:eastAsiaTheme="majorEastAsia"/>
          <w:noProof w:val="0"/>
          <w:lang w:val="cs-CZ"/>
        </w:rPr>
        <w:t>{FR}</w:t>
      </w:r>
      <w:r w:rsidRPr="00523B7C">
        <w:rPr>
          <w:noProof w:val="0"/>
          <w:lang w:val="cs-CZ"/>
        </w:rPr>
        <w:t>fr</w:t>
      </w:r>
      <w:r w:rsidRPr="00523B7C">
        <w:rPr>
          <w:rStyle w:val="HideTWBExt"/>
          <w:noProof w:val="0"/>
          <w:lang w:val="cs-CZ"/>
        </w:rPr>
        <w:t>&lt;/Original&gt;</w:t>
      </w:r>
    </w:p>
    <w:p w:rsidR="007534CA" w:rsidRPr="00523B7C" w:rsidRDefault="007534CA" w:rsidP="007534CA">
      <w:r w:rsidRPr="00523B7C">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26</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3</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(3)</w:t>
            </w:r>
            <w:r w:rsidRPr="00A81194">
              <w:tab/>
              <w:t>V rámci ESF+ je již možné podporovat přizpůsobení pracovníků, podnikatelů</w:t>
            </w:r>
            <w:r w:rsidR="00725183">
              <w:t xml:space="preserve"> a </w:t>
            </w:r>
            <w:r w:rsidRPr="00A81194">
              <w:t>podniků změnám.</w:t>
            </w:r>
            <w:r w:rsidR="00725183">
              <w:t xml:space="preserve"> V </w:t>
            </w:r>
            <w:r w:rsidRPr="00A81194">
              <w:t>souladu</w:t>
            </w:r>
            <w:r w:rsidR="00725183">
              <w:t xml:space="preserve"> s </w:t>
            </w:r>
            <w:r w:rsidRPr="00A81194">
              <w:t>opatřeními</w:t>
            </w:r>
            <w:r w:rsidR="00725183">
              <w:t xml:space="preserve"> v </w:t>
            </w:r>
            <w:r w:rsidRPr="00A81194">
              <w:t>oblasti dekarbonizace navrženými ve sdělení Komise</w:t>
            </w:r>
            <w:r w:rsidR="00725183">
              <w:t xml:space="preserve"> o </w:t>
            </w:r>
            <w:r w:rsidRPr="00A81194">
              <w:t>Dohodě</w:t>
            </w:r>
            <w:r w:rsidR="00725183">
              <w:t xml:space="preserve"> o </w:t>
            </w:r>
            <w:r w:rsidRPr="00A81194">
              <w:t>čistém průmyslu: společný plán konkurenceschopnosti</w:t>
            </w:r>
            <w:r w:rsidR="00725183">
              <w:t xml:space="preserve"> a </w:t>
            </w:r>
            <w:r w:rsidRPr="00A81194">
              <w:t>dekarbonizace ze dne 26. února 2025</w:t>
            </w:r>
            <w:r w:rsidRPr="00A81194">
              <w:rPr>
                <w:vertAlign w:val="superscript"/>
              </w:rPr>
              <w:t>6</w:t>
            </w:r>
            <w:r w:rsidR="00725183">
              <w:t xml:space="preserve"> a </w:t>
            </w:r>
            <w:r w:rsidRPr="00A81194">
              <w:t>za účelem většího usnadnění přizpůsobení průmyslu</w:t>
            </w:r>
            <w:r w:rsidR="00725183">
              <w:t xml:space="preserve"> v </w:t>
            </w:r>
            <w:r w:rsidRPr="00A81194">
              <w:t>souvislosti</w:t>
            </w:r>
            <w:r w:rsidR="00725183">
              <w:t xml:space="preserve"> s </w:t>
            </w:r>
            <w:r w:rsidRPr="00A81194">
              <w:t>dekarbonizací výrobních procesů</w:t>
            </w:r>
            <w:r w:rsidR="00725183">
              <w:t xml:space="preserve"> a </w:t>
            </w:r>
            <w:r w:rsidRPr="00A81194">
              <w:t>výrobků,</w:t>
            </w:r>
            <w:r w:rsidR="00725183">
              <w:t xml:space="preserve"> v </w:t>
            </w:r>
            <w:r w:rsidRPr="00A81194">
              <w:t>kontextu cíle poskytovat celoživotní příležitosti</w:t>
            </w:r>
            <w:r w:rsidR="00725183">
              <w:t xml:space="preserve"> k </w:t>
            </w:r>
            <w:r w:rsidRPr="00A81194">
              <w:t>pravidelné rekvalifikaci lidí</w:t>
            </w:r>
            <w:r w:rsidR="00725183">
              <w:t xml:space="preserve"> a </w:t>
            </w:r>
            <w:r w:rsidRPr="00A81194">
              <w:t>rozšiřování jejich dovedností, jak je uvedeno ve sdělení</w:t>
            </w:r>
            <w:r w:rsidR="00725183">
              <w:t xml:space="preserve"> o </w:t>
            </w:r>
            <w:r w:rsidRPr="00A81194">
              <w:t>unii dovedností,</w:t>
            </w:r>
            <w:r w:rsidR="00725183">
              <w:t xml:space="preserve"> a </w:t>
            </w:r>
            <w:r w:rsidRPr="00A81194">
              <w:t>to</w:t>
            </w:r>
            <w:r w:rsidR="00725183">
              <w:t xml:space="preserve"> i </w:t>
            </w:r>
            <w:r w:rsidRPr="00A81194">
              <w:t>prostřednictvím nově navržené Záruky</w:t>
            </w:r>
            <w:r w:rsidR="00725183">
              <w:t xml:space="preserve"> k </w:t>
            </w:r>
            <w:r w:rsidRPr="00A81194">
              <w:t>získání dovedností, by měl ESF+ usnadnit získávání dovedností, zachování pracovních míst</w:t>
            </w:r>
            <w:r w:rsidR="00725183">
              <w:t xml:space="preserve"> a </w:t>
            </w:r>
            <w:r w:rsidRPr="00A81194">
              <w:t>vytváření pracovních míst</w:t>
            </w:r>
            <w:r w:rsidR="00725183">
              <w:t xml:space="preserve"> v </w:t>
            </w:r>
            <w:r w:rsidRPr="00A81194">
              <w:t>průběhu celého procesu dekarbonizace tím, že poskytne flexibilitu při provádění.</w:t>
            </w:r>
          </w:p>
        </w:tc>
        <w:tc>
          <w:tcPr>
            <w:tcW w:w="4876" w:type="dxa"/>
            <w:hideMark/>
          </w:tcPr>
          <w:p w:rsidR="007534CA" w:rsidRPr="00A81194" w:rsidRDefault="007534CA" w:rsidP="00C04B6B">
            <w:pPr>
              <w:pStyle w:val="Normal6"/>
              <w:rPr>
                <w:szCs w:val="24"/>
              </w:rPr>
            </w:pPr>
            <w:r w:rsidRPr="00A81194">
              <w:t>(3)</w:t>
            </w:r>
            <w:r w:rsidRPr="00A81194">
              <w:tab/>
              <w:t>V rámci ESF+ je již možné podporovat přizpůsobení pracovníků, podnikatelů</w:t>
            </w:r>
            <w:r w:rsidR="00725183">
              <w:t xml:space="preserve"> a </w:t>
            </w:r>
            <w:r w:rsidRPr="00A81194">
              <w:t>podniků změnám.</w:t>
            </w:r>
            <w:r w:rsidR="00725183">
              <w:t xml:space="preserve"> V </w:t>
            </w:r>
            <w:r w:rsidRPr="00A81194">
              <w:t>souladu</w:t>
            </w:r>
            <w:r w:rsidR="00725183">
              <w:t xml:space="preserve"> s </w:t>
            </w:r>
            <w:r w:rsidRPr="00A81194">
              <w:t>opatřeními</w:t>
            </w:r>
            <w:r w:rsidR="00725183">
              <w:t xml:space="preserve"> v </w:t>
            </w:r>
            <w:r w:rsidRPr="00A81194">
              <w:t>oblasti dekarbonizace navrženými ve sdělení Komise</w:t>
            </w:r>
            <w:r w:rsidR="00725183">
              <w:t xml:space="preserve"> o </w:t>
            </w:r>
            <w:r w:rsidRPr="00A81194">
              <w:t>Dohodě</w:t>
            </w:r>
            <w:r w:rsidR="00725183">
              <w:t xml:space="preserve"> o </w:t>
            </w:r>
            <w:r w:rsidRPr="00A81194">
              <w:t>čistém průmyslu: společný plán konkurenceschopnosti</w:t>
            </w:r>
            <w:r w:rsidR="00725183">
              <w:t xml:space="preserve"> a </w:t>
            </w:r>
            <w:r w:rsidRPr="00A81194">
              <w:t>dekarbonizace ze dne 26. února 2025</w:t>
            </w:r>
            <w:r w:rsidRPr="00A81194">
              <w:rPr>
                <w:vertAlign w:val="superscript"/>
              </w:rPr>
              <w:t>6</w:t>
            </w:r>
            <w:r w:rsidR="00725183">
              <w:t xml:space="preserve"> a </w:t>
            </w:r>
            <w:r w:rsidRPr="00A81194">
              <w:t>za účelem většího usnadnění přizpůsobení průmyslu</w:t>
            </w:r>
            <w:r w:rsidR="00725183">
              <w:t xml:space="preserve"> v </w:t>
            </w:r>
            <w:r w:rsidRPr="00A81194">
              <w:t>souvislosti</w:t>
            </w:r>
            <w:r w:rsidR="00725183">
              <w:t xml:space="preserve"> s </w:t>
            </w:r>
            <w:r w:rsidRPr="00A81194">
              <w:t>dekarbonizací výrobních procesů</w:t>
            </w:r>
            <w:r w:rsidR="00725183">
              <w:t xml:space="preserve"> a </w:t>
            </w:r>
            <w:r w:rsidRPr="00A81194">
              <w:t>výrobků,</w:t>
            </w:r>
            <w:r w:rsidR="00725183">
              <w:t xml:space="preserve"> v </w:t>
            </w:r>
            <w:r w:rsidRPr="00A81194">
              <w:t>kontextu cíle poskytovat celoživotní příležitosti</w:t>
            </w:r>
            <w:r w:rsidR="00725183">
              <w:t xml:space="preserve"> k </w:t>
            </w:r>
            <w:r w:rsidRPr="00A81194">
              <w:t>pravidelné rekvalifikaci lidí</w:t>
            </w:r>
            <w:r w:rsidR="00725183">
              <w:t xml:space="preserve"> a </w:t>
            </w:r>
            <w:r w:rsidRPr="00A81194">
              <w:t>rozšiřování jejich dovedností, jak je uvedeno ve sdělení</w:t>
            </w:r>
            <w:r w:rsidR="00725183">
              <w:t xml:space="preserve"> o </w:t>
            </w:r>
            <w:r w:rsidRPr="00A81194">
              <w:t>unii dovedností,</w:t>
            </w:r>
            <w:r w:rsidR="00725183">
              <w:t xml:space="preserve"> a </w:t>
            </w:r>
            <w:r w:rsidRPr="00A81194">
              <w:t>to</w:t>
            </w:r>
            <w:r w:rsidR="00725183">
              <w:t xml:space="preserve"> i </w:t>
            </w:r>
            <w:r w:rsidRPr="00A81194">
              <w:t>prostřednictvím nově navržené Záruky</w:t>
            </w:r>
            <w:r w:rsidR="00725183">
              <w:t xml:space="preserve"> k </w:t>
            </w:r>
            <w:r w:rsidRPr="00A81194">
              <w:t>získání dovedností, by měl ESF+ usnadnit získávání dovedností, zachování pracovních míst</w:t>
            </w:r>
            <w:r w:rsidR="00725183">
              <w:t xml:space="preserve"> a </w:t>
            </w:r>
            <w:r w:rsidRPr="00A81194">
              <w:t xml:space="preserve">vytváření </w:t>
            </w:r>
            <w:r w:rsidRPr="00A81194">
              <w:rPr>
                <w:b/>
                <w:i/>
              </w:rPr>
              <w:t xml:space="preserve">kvalitních </w:t>
            </w:r>
            <w:r w:rsidRPr="00A81194">
              <w:t>pracovních míst</w:t>
            </w:r>
            <w:r w:rsidR="00725183">
              <w:t xml:space="preserve"> v </w:t>
            </w:r>
            <w:r w:rsidRPr="00A81194">
              <w:t>průběhu celého procesu dekarbonizace tím, že poskytne flexibilitu při provádění.</w:t>
            </w:r>
          </w:p>
        </w:tc>
      </w:tr>
      <w:tr w:rsidR="007534CA" w:rsidRPr="00A81194" w:rsidTr="00C04B6B">
        <w:trPr>
          <w:jc w:val="center"/>
        </w:trPr>
        <w:tc>
          <w:tcPr>
            <w:tcW w:w="4876" w:type="dxa"/>
            <w:hideMark/>
          </w:tcPr>
          <w:p w:rsidR="007534CA" w:rsidRPr="00A81194" w:rsidRDefault="007534CA" w:rsidP="00C04B6B">
            <w:pPr>
              <w:pStyle w:val="Normal6"/>
            </w:pPr>
            <w:r w:rsidRPr="00A81194">
              <w:t>__________________</w:t>
            </w:r>
          </w:p>
        </w:tc>
        <w:tc>
          <w:tcPr>
            <w:tcW w:w="4876" w:type="dxa"/>
            <w:hideMark/>
          </w:tcPr>
          <w:p w:rsidR="007534CA" w:rsidRPr="00A81194" w:rsidRDefault="007534CA" w:rsidP="00C04B6B">
            <w:pPr>
              <w:pStyle w:val="Normal6"/>
              <w:rPr>
                <w:szCs w:val="24"/>
              </w:rPr>
            </w:pPr>
            <w:r w:rsidRPr="00A81194">
              <w:t>__________________</w:t>
            </w:r>
          </w:p>
        </w:tc>
      </w:tr>
      <w:tr w:rsidR="007534CA" w:rsidRPr="00A81194" w:rsidTr="00C04B6B">
        <w:trPr>
          <w:jc w:val="center"/>
        </w:trPr>
        <w:tc>
          <w:tcPr>
            <w:tcW w:w="4876" w:type="dxa"/>
            <w:hideMark/>
          </w:tcPr>
          <w:p w:rsidR="007534CA" w:rsidRPr="00A81194" w:rsidRDefault="007534CA" w:rsidP="00C04B6B">
            <w:pPr>
              <w:pStyle w:val="Normal6"/>
            </w:pPr>
            <w:r w:rsidRPr="00A81194">
              <w:rPr>
                <w:vertAlign w:val="superscript"/>
              </w:rPr>
              <w:t>6</w:t>
            </w:r>
            <w:r w:rsidRPr="00A81194">
              <w:t xml:space="preserve"> COM (2025) 85 final</w:t>
            </w:r>
          </w:p>
        </w:tc>
        <w:tc>
          <w:tcPr>
            <w:tcW w:w="4876" w:type="dxa"/>
            <w:hideMark/>
          </w:tcPr>
          <w:p w:rsidR="007534CA" w:rsidRPr="00A81194" w:rsidRDefault="007534CA" w:rsidP="00C04B6B">
            <w:pPr>
              <w:pStyle w:val="Normal6"/>
              <w:rPr>
                <w:szCs w:val="24"/>
              </w:rPr>
            </w:pPr>
            <w:r w:rsidRPr="00A81194">
              <w:rPr>
                <w:vertAlign w:val="superscript"/>
              </w:rPr>
              <w:t>6</w:t>
            </w:r>
            <w:r w:rsidRPr="00A81194">
              <w:t xml:space="preserve"> COM (2025) 85 final</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27</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Maravillas Abadía Jover, 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3</w:t>
      </w:r>
      <w:r w:rsidR="00725183">
        <w:t xml:space="preserve"> a </w:t>
      </w:r>
      <w:r w:rsidRPr="00A81194">
        <w:t>(nový)</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(3a)</w:t>
            </w:r>
            <w:r w:rsidRPr="00A81194">
              <w:rPr>
                <w:b/>
                <w:i/>
              </w:rPr>
              <w:tab/>
              <w:t>Evropský sociální fond plus (ESF+) je základním pilířem politiky soudržnosti, jejímž hlavním cílem je podpora sociálního začleňování, rovnosti</w:t>
            </w:r>
            <w:r w:rsidR="00725183">
              <w:rPr>
                <w:b/>
                <w:i/>
              </w:rPr>
              <w:t xml:space="preserve"> v </w:t>
            </w:r>
            <w:r w:rsidRPr="00A81194">
              <w:rPr>
                <w:b/>
                <w:i/>
              </w:rPr>
              <w:t>zaměstnanosti</w:t>
            </w:r>
            <w:r w:rsidR="00725183">
              <w:rPr>
                <w:b/>
                <w:i/>
              </w:rPr>
              <w:t xml:space="preserve"> a </w:t>
            </w:r>
            <w:r w:rsidRPr="00A81194">
              <w:rPr>
                <w:b/>
                <w:i/>
              </w:rPr>
              <w:t>snižování územních rozdílů.</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28</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Maravillas Abadía Jover, 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3 b (nový)</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(3b)</w:t>
            </w:r>
            <w:r w:rsidRPr="00A81194">
              <w:rPr>
                <w:b/>
                <w:i/>
              </w:rPr>
              <w:tab/>
              <w:t>Navzdory začlenění nových strategických priorit na úrovni EU je nezbytné, aby se ESF+ neodchýlil od svého sociálního poslání, které by mělo zůstat základní orientací pro řešení specifických potřeb území</w:t>
            </w:r>
            <w:r w:rsidR="00725183">
              <w:rPr>
                <w:b/>
                <w:i/>
              </w:rPr>
              <w:t xml:space="preserve"> a </w:t>
            </w:r>
            <w:r w:rsidRPr="00A81194">
              <w:rPr>
                <w:b/>
                <w:i/>
              </w:rPr>
              <w:t>jejich komunit.</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29</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Maravillas Abadía Jover, 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3 c (nový)</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(3c)</w:t>
            </w:r>
            <w:r w:rsidRPr="00A81194">
              <w:rPr>
                <w:b/>
                <w:i/>
              </w:rPr>
              <w:tab/>
              <w:t>Přeprogramování zdrojů</w:t>
            </w:r>
            <w:r w:rsidR="00725183">
              <w:rPr>
                <w:b/>
                <w:i/>
              </w:rPr>
              <w:t xml:space="preserve"> v </w:t>
            </w:r>
            <w:r w:rsidRPr="00A81194">
              <w:rPr>
                <w:b/>
                <w:i/>
              </w:rPr>
              <w:t>rámci ESF+ by mělo zajistit, aby adaptační opatření</w:t>
            </w:r>
            <w:r w:rsidR="00725183">
              <w:rPr>
                <w:b/>
                <w:i/>
              </w:rPr>
              <w:t xml:space="preserve"> v </w:t>
            </w:r>
            <w:r w:rsidRPr="00A81194">
              <w:rPr>
                <w:b/>
                <w:i/>
              </w:rPr>
              <w:t>reakci na strategické výzvy neoslabovala jeho územní</w:t>
            </w:r>
            <w:r w:rsidR="00725183">
              <w:rPr>
                <w:b/>
                <w:i/>
              </w:rPr>
              <w:t xml:space="preserve"> a </w:t>
            </w:r>
            <w:r w:rsidRPr="00A81194">
              <w:rPr>
                <w:b/>
                <w:i/>
              </w:rPr>
              <w:t>sociální přístup, ale spíše posílila jeho schopnost bojovat proti nerovnosti</w:t>
            </w:r>
            <w:r w:rsidR="00725183">
              <w:rPr>
                <w:b/>
                <w:i/>
              </w:rPr>
              <w:t xml:space="preserve"> a </w:t>
            </w:r>
            <w:r w:rsidRPr="00A81194">
              <w:rPr>
                <w:b/>
                <w:i/>
              </w:rPr>
              <w:t>podporovat vyvážený rozvoj.</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30</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Maravillas Abadía Jover, 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3 d (nový)</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(3d)</w:t>
            </w:r>
            <w:r w:rsidRPr="00A81194">
              <w:rPr>
                <w:b/>
                <w:i/>
              </w:rPr>
              <w:tab/>
              <w:t>Řádné začlenění dodatečných opatření nebo finanční flexibility má zásadní význam pro zachování sociální podstaty ESF+</w:t>
            </w:r>
            <w:r w:rsidR="00725183">
              <w:rPr>
                <w:b/>
                <w:i/>
              </w:rPr>
              <w:t xml:space="preserve"> a </w:t>
            </w:r>
            <w:r w:rsidRPr="00A81194">
              <w:rPr>
                <w:b/>
                <w:i/>
              </w:rPr>
              <w:t>zajištění toho, aby investice do nových priorit nevedly</w:t>
            </w:r>
            <w:r w:rsidR="00725183">
              <w:rPr>
                <w:b/>
                <w:i/>
              </w:rPr>
              <w:t xml:space="preserve"> k </w:t>
            </w:r>
            <w:r w:rsidRPr="00A81194">
              <w:rPr>
                <w:b/>
                <w:i/>
              </w:rPr>
              <w:t>rozbití soudržné úlohy politiky</w:t>
            </w:r>
            <w:r w:rsidR="00725183">
              <w:rPr>
                <w:b/>
                <w:i/>
              </w:rPr>
              <w:t xml:space="preserve"> a </w:t>
            </w:r>
            <w:r w:rsidRPr="00A81194">
              <w:rPr>
                <w:b/>
                <w:i/>
              </w:rPr>
              <w:t>nevedly</w:t>
            </w:r>
            <w:r w:rsidR="00725183">
              <w:rPr>
                <w:b/>
                <w:i/>
              </w:rPr>
              <w:t xml:space="preserve"> k </w:t>
            </w:r>
            <w:r w:rsidRPr="00A81194">
              <w:rPr>
                <w:b/>
                <w:i/>
              </w:rPr>
              <w:t>přesunu zdrojů směrem</w:t>
            </w:r>
            <w:r w:rsidR="00725183">
              <w:rPr>
                <w:b/>
                <w:i/>
              </w:rPr>
              <w:t xml:space="preserve"> k </w:t>
            </w:r>
            <w:r w:rsidRPr="00A81194">
              <w:rPr>
                <w:b/>
                <w:i/>
              </w:rPr>
              <w:t>čistě strategickým zájmům.</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31</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Brigitte van den Berg, Jana Toom, Hristo Petrov, Grégory Allione, Eugen Tomac</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4</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(4)</w:t>
            </w:r>
            <w:r w:rsidRPr="00A81194">
              <w:tab/>
              <w:t>V rámci ESF+ je již možné podporovat investice přispívající</w:t>
            </w:r>
            <w:r w:rsidR="00725183">
              <w:t xml:space="preserve"> k </w:t>
            </w:r>
            <w:r w:rsidRPr="00A81194">
              <w:t>cílům „Platformy strategických technologií pro Evropu“ (STEP), která byla zřízena nařízením Evropského parlamentu</w:t>
            </w:r>
            <w:r w:rsidR="00725183">
              <w:t xml:space="preserve"> a </w:t>
            </w:r>
            <w:r w:rsidRPr="00A81194">
              <w:t>Rady (EU) 2024/795</w:t>
            </w:r>
            <w:r w:rsidRPr="00A81194">
              <w:rPr>
                <w:vertAlign w:val="superscript"/>
              </w:rPr>
              <w:t>7</w:t>
            </w:r>
            <w:r w:rsidR="00725183">
              <w:t xml:space="preserve"> a </w:t>
            </w:r>
            <w:r w:rsidRPr="00A81194">
              <w:t>jejímž cílem je posílit vedoucí postavení Unie</w:t>
            </w:r>
            <w:r w:rsidR="00725183">
              <w:t xml:space="preserve"> v </w:t>
            </w:r>
            <w:r w:rsidRPr="00A81194">
              <w:t>oblasti technologií.</w:t>
            </w:r>
            <w:r w:rsidR="00725183">
              <w:t xml:space="preserve"> V </w:t>
            </w:r>
            <w:r w:rsidRPr="00A81194">
              <w:t>zájmu větší motivace</w:t>
            </w:r>
            <w:r w:rsidR="00725183">
              <w:t xml:space="preserve"> k </w:t>
            </w:r>
            <w:r w:rsidRPr="00A81194">
              <w:t>investicím</w:t>
            </w:r>
            <w:r w:rsidR="00725183">
              <w:t xml:space="preserve"> z </w:t>
            </w:r>
            <w:r w:rsidRPr="00A81194">
              <w:t>ESF+</w:t>
            </w:r>
            <w:r w:rsidR="00725183">
              <w:t xml:space="preserve"> v </w:t>
            </w:r>
            <w:r w:rsidRPr="00A81194">
              <w:t>těchto kritických oblastech by měla být rozšířena možnost členských států získat vyšší předběžné financování na související změny programů.</w:t>
            </w:r>
          </w:p>
        </w:tc>
        <w:tc>
          <w:tcPr>
            <w:tcW w:w="4876" w:type="dxa"/>
            <w:hideMark/>
          </w:tcPr>
          <w:p w:rsidR="007534CA" w:rsidRPr="00A81194" w:rsidRDefault="007534CA" w:rsidP="00C04B6B">
            <w:pPr>
              <w:pStyle w:val="Normal6"/>
              <w:rPr>
                <w:szCs w:val="24"/>
              </w:rPr>
            </w:pPr>
            <w:r w:rsidRPr="00A81194">
              <w:t>(4)</w:t>
            </w:r>
            <w:r w:rsidRPr="00A81194">
              <w:tab/>
              <w:t>V rámci ESF+ je již možné podporovat investice přispívající</w:t>
            </w:r>
            <w:r w:rsidR="00725183">
              <w:t xml:space="preserve"> k </w:t>
            </w:r>
            <w:r w:rsidRPr="00A81194">
              <w:t>cílům „Platformy strategických technologií pro Evropu“ (STEP), která byla zřízena nařízením Evropského parlamentu</w:t>
            </w:r>
            <w:r w:rsidR="00725183">
              <w:t xml:space="preserve"> a </w:t>
            </w:r>
            <w:r w:rsidRPr="00A81194">
              <w:t>Rady (EU) 2024/795</w:t>
            </w:r>
            <w:r w:rsidRPr="00A81194">
              <w:rPr>
                <w:vertAlign w:val="superscript"/>
              </w:rPr>
              <w:t>7</w:t>
            </w:r>
            <w:r w:rsidR="00725183">
              <w:t xml:space="preserve"> a </w:t>
            </w:r>
            <w:r w:rsidRPr="00A81194">
              <w:t>jejímž cílem je posílit vedoucí postavení Unie</w:t>
            </w:r>
            <w:r w:rsidR="00725183">
              <w:t xml:space="preserve"> v </w:t>
            </w:r>
            <w:r w:rsidRPr="00A81194">
              <w:t>oblasti technologií</w:t>
            </w:r>
            <w:r w:rsidR="00725183">
              <w:rPr>
                <w:b/>
                <w:i/>
              </w:rPr>
              <w:t xml:space="preserve"> a </w:t>
            </w:r>
            <w:r w:rsidRPr="00A81194">
              <w:rPr>
                <w:b/>
                <w:i/>
              </w:rPr>
              <w:t>rozvoj dovedností</w:t>
            </w:r>
            <w:r w:rsidRPr="00A81194">
              <w:t>.</w:t>
            </w:r>
            <w:r w:rsidR="00725183">
              <w:t xml:space="preserve"> V </w:t>
            </w:r>
            <w:r w:rsidRPr="00A81194">
              <w:t>zájmu větší motivace</w:t>
            </w:r>
            <w:r w:rsidR="00725183">
              <w:t xml:space="preserve"> k </w:t>
            </w:r>
            <w:r w:rsidRPr="00A81194">
              <w:t>investicím</w:t>
            </w:r>
            <w:r w:rsidR="00725183">
              <w:t xml:space="preserve"> z </w:t>
            </w:r>
            <w:r w:rsidRPr="00A81194">
              <w:t>ESF+</w:t>
            </w:r>
            <w:r w:rsidR="00725183">
              <w:t xml:space="preserve"> v </w:t>
            </w:r>
            <w:r w:rsidRPr="00A81194">
              <w:t>těchto kritických oblastech by měla být rozšířena možnost členských států získat vyšší předběžné financování na související změny programů.</w:t>
            </w:r>
          </w:p>
        </w:tc>
      </w:tr>
      <w:tr w:rsidR="007534CA" w:rsidRPr="00A81194" w:rsidTr="00C04B6B">
        <w:trPr>
          <w:jc w:val="center"/>
        </w:trPr>
        <w:tc>
          <w:tcPr>
            <w:tcW w:w="4876" w:type="dxa"/>
            <w:hideMark/>
          </w:tcPr>
          <w:p w:rsidR="007534CA" w:rsidRPr="00A81194" w:rsidRDefault="007534CA" w:rsidP="00C04B6B">
            <w:pPr>
              <w:pStyle w:val="Normal6"/>
            </w:pPr>
            <w:r w:rsidRPr="00A81194">
              <w:t>__________________</w:t>
            </w:r>
          </w:p>
        </w:tc>
        <w:tc>
          <w:tcPr>
            <w:tcW w:w="4876" w:type="dxa"/>
            <w:hideMark/>
          </w:tcPr>
          <w:p w:rsidR="007534CA" w:rsidRPr="00A81194" w:rsidRDefault="007534CA" w:rsidP="00C04B6B">
            <w:pPr>
              <w:pStyle w:val="Normal6"/>
              <w:rPr>
                <w:szCs w:val="24"/>
              </w:rPr>
            </w:pPr>
            <w:r w:rsidRPr="00A81194">
              <w:t>__________________</w:t>
            </w:r>
          </w:p>
        </w:tc>
      </w:tr>
      <w:tr w:rsidR="007534CA" w:rsidRPr="00A81194" w:rsidTr="00C04B6B">
        <w:trPr>
          <w:jc w:val="center"/>
        </w:trPr>
        <w:tc>
          <w:tcPr>
            <w:tcW w:w="4876" w:type="dxa"/>
            <w:hideMark/>
          </w:tcPr>
          <w:p w:rsidR="007534CA" w:rsidRPr="00A81194" w:rsidRDefault="007534CA" w:rsidP="00C04B6B">
            <w:pPr>
              <w:pStyle w:val="Normal6"/>
            </w:pPr>
            <w:r w:rsidRPr="00A81194">
              <w:rPr>
                <w:vertAlign w:val="superscript"/>
              </w:rPr>
              <w:t>7</w:t>
            </w:r>
            <w:r w:rsidRPr="00A81194">
              <w:t xml:space="preserve"> Nařízení Evropského parlamentu</w:t>
            </w:r>
            <w:r w:rsidR="00725183">
              <w:t xml:space="preserve"> a </w:t>
            </w:r>
            <w:r w:rsidRPr="00A81194">
              <w:t>Rady (EU) 2024/795 ze dne 29. února 2024, kterým se zřizuje Platforma strategických technologií pro Evropu (STEP)</w:t>
            </w:r>
            <w:r w:rsidR="00725183">
              <w:t xml:space="preserve"> a </w:t>
            </w:r>
            <w:r w:rsidRPr="00A81194">
              <w:t>mění směrnice 2003/87/ES</w:t>
            </w:r>
            <w:r w:rsidR="00725183">
              <w:t xml:space="preserve"> a </w:t>
            </w:r>
            <w:r w:rsidRPr="00A81194">
              <w:t>nařízení (EU) 2021/1058, (EU) 2021/1056, (EU) 2021/1057, (EU) č. 1303/2013, (EU) č. 223/2014, (EU) 2021/1060, (EU) 2021/523, (EU) 2021/695, (EU) 2021/697</w:t>
            </w:r>
            <w:r w:rsidR="00725183">
              <w:t xml:space="preserve"> a </w:t>
            </w:r>
            <w:r w:rsidRPr="00A81194">
              <w:t>(EU) 2021/241 (Úř. věst. L, 2024/795, 29.2.2024, ELI: http://data.europa.eu/eli/reg/2024/795/oj)</w:t>
            </w:r>
          </w:p>
        </w:tc>
        <w:tc>
          <w:tcPr>
            <w:tcW w:w="4876" w:type="dxa"/>
            <w:hideMark/>
          </w:tcPr>
          <w:p w:rsidR="007534CA" w:rsidRPr="00A81194" w:rsidRDefault="007534CA" w:rsidP="00C04B6B">
            <w:pPr>
              <w:pStyle w:val="Normal6"/>
              <w:rPr>
                <w:szCs w:val="24"/>
              </w:rPr>
            </w:pPr>
            <w:r w:rsidRPr="00A81194">
              <w:rPr>
                <w:vertAlign w:val="superscript"/>
              </w:rPr>
              <w:t>7</w:t>
            </w:r>
            <w:r w:rsidRPr="00A81194">
              <w:t xml:space="preserve"> Nařízení Evropského parlamentu</w:t>
            </w:r>
            <w:r w:rsidR="00725183">
              <w:t xml:space="preserve"> a </w:t>
            </w:r>
            <w:r w:rsidRPr="00A81194">
              <w:t>Rady (EU) 2024/795 ze dne 29. února 2024, kterým se zřizuje Platforma strategických technologií pro Evropu (STEP)</w:t>
            </w:r>
            <w:r w:rsidR="00725183">
              <w:t xml:space="preserve"> a </w:t>
            </w:r>
            <w:r w:rsidRPr="00A81194">
              <w:t>mění směrnice 2003/87/ES</w:t>
            </w:r>
            <w:r w:rsidR="00725183">
              <w:t xml:space="preserve"> a </w:t>
            </w:r>
            <w:r w:rsidRPr="00A81194">
              <w:t>nařízení (EU) 2021/1058, (EU) 2021/1056, (EU) 2021/1057, (EU) č. 1303/2013, (EU) č. 223/2014, (EU) 2021/1060, (EU) 2021/523, (EU) 2021/695, (EU) 2021/697</w:t>
            </w:r>
            <w:r w:rsidR="00725183">
              <w:t xml:space="preserve"> a </w:t>
            </w:r>
            <w:r w:rsidRPr="00A81194">
              <w:t>(EU) 2021/241 (Úř. věst. L, 2024/795, 29.2.2024, ELI: http://data.europa.eu/eli/reg/2024/795/oj)</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32</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Brigitte van den Berg, Jana Toom, Hristo Petrov, Grégory Allione, Eugen Tomac</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4</w:t>
      </w:r>
      <w:r w:rsidR="00725183">
        <w:t xml:space="preserve"> a </w:t>
      </w:r>
      <w:r w:rsidRPr="00A81194">
        <w:t>(nový)</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(4a)</w:t>
            </w:r>
            <w:r w:rsidRPr="00A81194">
              <w:rPr>
                <w:b/>
                <w:i/>
              </w:rPr>
              <w:tab/>
              <w:t>S cílem řešit kritické výzvy spojené</w:t>
            </w:r>
            <w:r w:rsidR="00725183">
              <w:rPr>
                <w:b/>
                <w:i/>
              </w:rPr>
              <w:t xml:space="preserve"> s </w:t>
            </w:r>
            <w:r w:rsidRPr="00A81194">
              <w:rPr>
                <w:b/>
                <w:i/>
              </w:rPr>
              <w:t>podporou inovací</w:t>
            </w:r>
            <w:r w:rsidR="00725183">
              <w:rPr>
                <w:b/>
                <w:i/>
              </w:rPr>
              <w:t xml:space="preserve"> a </w:t>
            </w:r>
            <w:r w:rsidRPr="00A81194">
              <w:rPr>
                <w:b/>
                <w:i/>
              </w:rPr>
              <w:t>ochranou znalostí za účelem zvýšení konkurenceschopnosti</w:t>
            </w:r>
            <w:r w:rsidR="00725183">
              <w:rPr>
                <w:b/>
                <w:i/>
              </w:rPr>
              <w:t xml:space="preserve"> a </w:t>
            </w:r>
            <w:r w:rsidRPr="00A81194">
              <w:rPr>
                <w:b/>
                <w:i/>
              </w:rPr>
              <w:t>odolnosti Evropské unie by členské státy měly podporovat spolupráci mezi organizacemi, které se zabývají vytvářením</w:t>
            </w:r>
            <w:r w:rsidR="00725183">
              <w:rPr>
                <w:b/>
                <w:i/>
              </w:rPr>
              <w:t xml:space="preserve"> a </w:t>
            </w:r>
            <w:r w:rsidRPr="00A81194">
              <w:rPr>
                <w:b/>
                <w:i/>
              </w:rPr>
              <w:t>využíváním dovedností, jako jsou odborné, akademické</w:t>
            </w:r>
            <w:r w:rsidR="00725183">
              <w:rPr>
                <w:b/>
                <w:i/>
              </w:rPr>
              <w:t xml:space="preserve"> a </w:t>
            </w:r>
            <w:r w:rsidRPr="00A81194">
              <w:rPr>
                <w:b/>
                <w:i/>
              </w:rPr>
              <w:t>výzkumné instituce</w:t>
            </w:r>
            <w:r w:rsidR="00725183">
              <w:rPr>
                <w:b/>
                <w:i/>
              </w:rPr>
              <w:t xml:space="preserve"> a </w:t>
            </w:r>
            <w:r w:rsidRPr="00A81194">
              <w:rPr>
                <w:b/>
                <w:i/>
              </w:rPr>
              <w:t>průmyslová odvětví. Tato spolupráce má zásadní význam pro rozvoj nových technologií</w:t>
            </w:r>
            <w:r w:rsidR="00725183">
              <w:rPr>
                <w:b/>
                <w:i/>
              </w:rPr>
              <w:t xml:space="preserve"> a </w:t>
            </w:r>
            <w:r w:rsidRPr="00A81194">
              <w:rPr>
                <w:b/>
                <w:i/>
              </w:rPr>
              <w:t>ochranu duševního vlastnictví, čímž se zajistí, že EU zůstane</w:t>
            </w:r>
            <w:r w:rsidR="00725183">
              <w:rPr>
                <w:b/>
                <w:i/>
              </w:rPr>
              <w:t xml:space="preserve"> v </w:t>
            </w:r>
            <w:r w:rsidRPr="00A81194">
              <w:rPr>
                <w:b/>
                <w:i/>
              </w:rPr>
              <w:t>čele globálních inovací.</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33</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4</w:t>
      </w:r>
      <w:r w:rsidR="00725183">
        <w:t xml:space="preserve"> a </w:t>
      </w:r>
      <w:r w:rsidRPr="00A81194">
        <w:t>(nový)</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(4a)</w:t>
            </w:r>
            <w:r w:rsidRPr="00A81194">
              <w:rPr>
                <w:b/>
                <w:i/>
              </w:rPr>
              <w:tab/>
              <w:t>V souladu</w:t>
            </w:r>
            <w:r w:rsidR="00725183">
              <w:rPr>
                <w:b/>
                <w:i/>
              </w:rPr>
              <w:t xml:space="preserve"> s </w:t>
            </w:r>
            <w:r w:rsidRPr="00A81194">
              <w:rPr>
                <w:b/>
                <w:i/>
              </w:rPr>
              <w:t>čl. 5 odst. 1 druhým pododstavcem nařízení (EU) 2021/1060 přispívá ESF + ke specifickému cíli, kterým je umožnit regionům</w:t>
            </w:r>
            <w:r w:rsidR="00725183">
              <w:rPr>
                <w:b/>
                <w:i/>
              </w:rPr>
              <w:t xml:space="preserve"> a </w:t>
            </w:r>
            <w:r w:rsidRPr="00A81194">
              <w:rPr>
                <w:b/>
                <w:i/>
              </w:rPr>
              <w:t>lidem řešit sociální, hospodářské</w:t>
            </w:r>
            <w:r w:rsidR="00725183">
              <w:rPr>
                <w:b/>
                <w:i/>
              </w:rPr>
              <w:t xml:space="preserve"> a </w:t>
            </w:r>
            <w:r w:rsidRPr="00A81194">
              <w:rPr>
                <w:b/>
                <w:i/>
              </w:rPr>
              <w:t>environmentální dopady transformace, která je zaměřena na dosažení cílů Unie</w:t>
            </w:r>
            <w:r w:rsidR="00725183">
              <w:rPr>
                <w:b/>
                <w:i/>
              </w:rPr>
              <w:t xml:space="preserve"> v </w:t>
            </w:r>
            <w:r w:rsidRPr="00A81194">
              <w:rPr>
                <w:b/>
                <w:i/>
              </w:rPr>
              <w:t>oblasti energetiky</w:t>
            </w:r>
            <w:r w:rsidR="00725183">
              <w:rPr>
                <w:b/>
                <w:i/>
              </w:rPr>
              <w:t xml:space="preserve"> a </w:t>
            </w:r>
            <w:r w:rsidRPr="00A81194">
              <w:rPr>
                <w:b/>
                <w:i/>
              </w:rPr>
              <w:t>klimatu pro rok 2030</w:t>
            </w:r>
            <w:r w:rsidR="00725183">
              <w:rPr>
                <w:b/>
                <w:i/>
              </w:rPr>
              <w:t xml:space="preserve"> a </w:t>
            </w:r>
            <w:r w:rsidRPr="00A81194">
              <w:rPr>
                <w:b/>
                <w:i/>
              </w:rPr>
              <w:t>klimaticky neutrálního hospodářství Unie do roku 2050</w:t>
            </w:r>
            <w:r w:rsidR="00725183">
              <w:rPr>
                <w:b/>
                <w:i/>
              </w:rPr>
              <w:t xml:space="preserve"> v </w:t>
            </w:r>
            <w:r w:rsidRPr="00A81194">
              <w:rPr>
                <w:b/>
                <w:i/>
              </w:rPr>
              <w:t>souladu</w:t>
            </w:r>
            <w:r w:rsidR="00725183">
              <w:rPr>
                <w:b/>
                <w:i/>
              </w:rPr>
              <w:t xml:space="preserve"> s </w:t>
            </w:r>
            <w:r w:rsidRPr="00A81194">
              <w:rPr>
                <w:b/>
                <w:i/>
              </w:rPr>
              <w:t>Pařížskou dohodou,</w:t>
            </w:r>
            <w:r w:rsidR="00725183">
              <w:rPr>
                <w:b/>
                <w:i/>
              </w:rPr>
              <w:t xml:space="preserve"> a </w:t>
            </w:r>
            <w:r w:rsidRPr="00A81194">
              <w:rPr>
                <w:b/>
                <w:i/>
              </w:rPr>
              <w:t>dopady této transformace na zaměstnanost.</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34</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Maravillas Abadía Jover, 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5</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(5)</w:t>
            </w:r>
            <w:r w:rsidRPr="00A81194">
              <w:tab/>
              <w:t xml:space="preserve">Aby mohly členské státy provést </w:t>
            </w:r>
            <w:r w:rsidRPr="00A81194">
              <w:rPr>
                <w:b/>
                <w:i/>
              </w:rPr>
              <w:t>smysluplné</w:t>
            </w:r>
            <w:r w:rsidRPr="00A81194">
              <w:t xml:space="preserve"> změny programů</w:t>
            </w:r>
            <w:r w:rsidR="00725183">
              <w:t xml:space="preserve"> a </w:t>
            </w:r>
            <w:r w:rsidRPr="00A81194">
              <w:t>zaměřit zdroje na strategické priority Unie stanovené ve 2., 3.</w:t>
            </w:r>
            <w:r w:rsidR="00725183">
              <w:t xml:space="preserve"> a </w:t>
            </w:r>
            <w:r w:rsidRPr="00A81194">
              <w:t>4. bodě odůvodnění, aniž by došlo</w:t>
            </w:r>
            <w:r w:rsidR="00725183">
              <w:t xml:space="preserve"> k </w:t>
            </w:r>
            <w:r w:rsidRPr="00A81194">
              <w:t xml:space="preserve">dalšímu zpoždění při provádění, je </w:t>
            </w:r>
            <w:r w:rsidRPr="00A81194">
              <w:rPr>
                <w:b/>
                <w:i/>
              </w:rPr>
              <w:t>vhodné stanovit dodatečnou flexibilitu</w:t>
            </w:r>
            <w:r w:rsidRPr="00A81194">
              <w:t>. Přezkum</w:t>
            </w:r>
            <w:r w:rsidR="00725183">
              <w:t xml:space="preserve"> v </w:t>
            </w:r>
            <w:r w:rsidRPr="00A81194">
              <w:t xml:space="preserve">polovině období </w:t>
            </w:r>
            <w:r w:rsidRPr="00A81194">
              <w:rPr>
                <w:b/>
                <w:i/>
              </w:rPr>
              <w:t>by měl sloužit</w:t>
            </w:r>
            <w:r w:rsidRPr="00A81194">
              <w:t xml:space="preserve"> jako příležitost</w:t>
            </w:r>
            <w:r w:rsidR="00725183">
              <w:t xml:space="preserve"> k </w:t>
            </w:r>
            <w:r w:rsidRPr="00A81194">
              <w:t>řešení nově vznikajících strategických výzev</w:t>
            </w:r>
            <w:r w:rsidR="00725183">
              <w:t xml:space="preserve"> a </w:t>
            </w:r>
            <w:r w:rsidRPr="00A81194">
              <w:t>nových priorit,</w:t>
            </w:r>
            <w:r w:rsidR="00725183">
              <w:t xml:space="preserve"> a </w:t>
            </w:r>
            <w:r w:rsidRPr="00A81194">
              <w:rPr>
                <w:b/>
                <w:i/>
              </w:rPr>
              <w:t>proto by členské státy měly mít</w:t>
            </w:r>
            <w:r w:rsidR="00725183">
              <w:rPr>
                <w:b/>
                <w:i/>
              </w:rPr>
              <w:t xml:space="preserve"> k </w:t>
            </w:r>
            <w:r w:rsidRPr="00A81194">
              <w:rPr>
                <w:b/>
                <w:i/>
              </w:rPr>
              <w:t>dispozici</w:t>
            </w:r>
            <w:r w:rsidRPr="00A81194">
              <w:t xml:space="preserve"> více času</w:t>
            </w:r>
            <w:r w:rsidR="00725183">
              <w:t xml:space="preserve"> k </w:t>
            </w:r>
            <w:r w:rsidRPr="00A81194">
              <w:t xml:space="preserve">dokončení posouzení </w:t>
            </w:r>
            <w:r w:rsidRPr="00A81194">
              <w:rPr>
                <w:b/>
                <w:i/>
              </w:rPr>
              <w:t>výsledků přezkumu</w:t>
            </w:r>
            <w:r w:rsidR="00725183">
              <w:rPr>
                <w:b/>
                <w:i/>
              </w:rPr>
              <w:t xml:space="preserve"> v </w:t>
            </w:r>
            <w:r w:rsidRPr="00A81194">
              <w:rPr>
                <w:b/>
                <w:i/>
              </w:rPr>
              <w:t>polovině období</w:t>
            </w:r>
            <w:r w:rsidR="00725183">
              <w:t xml:space="preserve"> a </w:t>
            </w:r>
            <w:r w:rsidRPr="00A81194">
              <w:t xml:space="preserve">předložení </w:t>
            </w:r>
            <w:r w:rsidRPr="00A81194">
              <w:rPr>
                <w:b/>
                <w:i/>
              </w:rPr>
              <w:t>souvisejících</w:t>
            </w:r>
            <w:r w:rsidRPr="00A81194">
              <w:t xml:space="preserve"> změn programů.</w:t>
            </w:r>
          </w:p>
        </w:tc>
        <w:tc>
          <w:tcPr>
            <w:tcW w:w="4876" w:type="dxa"/>
            <w:hideMark/>
          </w:tcPr>
          <w:p w:rsidR="007534CA" w:rsidRPr="00A81194" w:rsidRDefault="007534CA" w:rsidP="00C04B6B">
            <w:pPr>
              <w:pStyle w:val="Normal6"/>
              <w:rPr>
                <w:szCs w:val="24"/>
              </w:rPr>
            </w:pPr>
            <w:r w:rsidRPr="00A81194">
              <w:t>(5)</w:t>
            </w:r>
            <w:r w:rsidRPr="00A81194">
              <w:tab/>
              <w:t xml:space="preserve">Aby mohly členské státy provést </w:t>
            </w:r>
            <w:r w:rsidRPr="00A81194">
              <w:rPr>
                <w:b/>
                <w:i/>
              </w:rPr>
              <w:t>výrazné</w:t>
            </w:r>
            <w:r w:rsidRPr="00A81194">
              <w:t xml:space="preserve"> změny programů</w:t>
            </w:r>
            <w:r w:rsidR="00725183">
              <w:t xml:space="preserve"> a </w:t>
            </w:r>
            <w:r w:rsidRPr="00A81194">
              <w:t>zaměřit zdroje na strategické priority Unie stanovené ve 2., 3.</w:t>
            </w:r>
            <w:r w:rsidR="00725183">
              <w:t xml:space="preserve"> a </w:t>
            </w:r>
            <w:r w:rsidRPr="00A81194">
              <w:t>4. bodě odůvodnění, aniž by došlo</w:t>
            </w:r>
            <w:r w:rsidR="00725183">
              <w:t xml:space="preserve"> k </w:t>
            </w:r>
            <w:r w:rsidRPr="00A81194">
              <w:t>dalšímu zpoždění při provádění, je</w:t>
            </w:r>
            <w:r w:rsidR="00725183">
              <w:t xml:space="preserve"> </w:t>
            </w:r>
            <w:r w:rsidR="00725183" w:rsidRPr="00A81194">
              <w:rPr>
                <w:b/>
                <w:i/>
              </w:rPr>
              <w:t>t</w:t>
            </w:r>
            <w:r w:rsidRPr="00A81194">
              <w:rPr>
                <w:b/>
                <w:i/>
              </w:rPr>
              <w:t>řeba dosáhnout větší flexibility</w:t>
            </w:r>
            <w:r w:rsidRPr="00A81194">
              <w:t>. Přezkum</w:t>
            </w:r>
            <w:r w:rsidR="00725183">
              <w:t xml:space="preserve"> v </w:t>
            </w:r>
            <w:r w:rsidRPr="00A81194">
              <w:t xml:space="preserve">polovině období </w:t>
            </w:r>
            <w:r w:rsidRPr="00A81194">
              <w:rPr>
                <w:b/>
                <w:i/>
              </w:rPr>
              <w:t>je prezentován</w:t>
            </w:r>
            <w:r w:rsidRPr="00A81194">
              <w:t xml:space="preserve"> jako příležitost</w:t>
            </w:r>
            <w:r w:rsidR="00725183">
              <w:t xml:space="preserve"> k </w:t>
            </w:r>
            <w:r w:rsidRPr="00A81194">
              <w:t>řešení nově vznikajících strategických výzev</w:t>
            </w:r>
            <w:r w:rsidR="00725183">
              <w:t xml:space="preserve"> a </w:t>
            </w:r>
            <w:r w:rsidRPr="00A81194">
              <w:t xml:space="preserve">nových priorit, </w:t>
            </w:r>
            <w:r w:rsidRPr="00A81194">
              <w:rPr>
                <w:b/>
                <w:i/>
              </w:rPr>
              <w:t>který členským státům poskytuje</w:t>
            </w:r>
            <w:r w:rsidRPr="00A81194">
              <w:t xml:space="preserve"> více času</w:t>
            </w:r>
            <w:r w:rsidR="00725183">
              <w:t xml:space="preserve"> k </w:t>
            </w:r>
            <w:r w:rsidRPr="00A81194">
              <w:t xml:space="preserve">dokončení posouzení </w:t>
            </w:r>
            <w:r w:rsidRPr="00A81194">
              <w:rPr>
                <w:b/>
                <w:i/>
              </w:rPr>
              <w:t>jejich výsledků</w:t>
            </w:r>
            <w:r w:rsidR="00725183">
              <w:t xml:space="preserve"> a </w:t>
            </w:r>
            <w:r w:rsidRPr="00A81194">
              <w:t xml:space="preserve">předložení </w:t>
            </w:r>
            <w:r w:rsidRPr="00A81194">
              <w:rPr>
                <w:b/>
                <w:i/>
              </w:rPr>
              <w:t>vhodných</w:t>
            </w:r>
            <w:r w:rsidRPr="00A81194">
              <w:t xml:space="preserve"> změn programů.</w:t>
            </w:r>
            <w:r w:rsidR="00725183">
              <w:rPr>
                <w:b/>
                <w:i/>
              </w:rPr>
              <w:t xml:space="preserve"> </w:t>
            </w:r>
            <w:r w:rsidR="00725183" w:rsidRPr="00A81194">
              <w:rPr>
                <w:b/>
                <w:i/>
              </w:rPr>
              <w:t>J</w:t>
            </w:r>
            <w:r w:rsidRPr="00A81194">
              <w:rPr>
                <w:b/>
                <w:i/>
              </w:rPr>
              <w:t>e však nezbytné vznést dotazy ohledně toho, zda by soustředění úsilí na nové vymezení priorit na úrovni EU nemohlo narušit samotnou podstatu politiky soudržnosti, která je založena na řešení konkrétních priorit</w:t>
            </w:r>
            <w:r w:rsidR="00725183">
              <w:rPr>
                <w:b/>
                <w:i/>
              </w:rPr>
              <w:t xml:space="preserve"> a </w:t>
            </w:r>
            <w:r w:rsidRPr="00A81194">
              <w:rPr>
                <w:b/>
                <w:i/>
              </w:rPr>
              <w:t>potřeb jednotlivých území. Přesměrování pozornosti na globální strategické výzvy může hlavní poslání – snižování regionálních rozdílů</w:t>
            </w:r>
            <w:r w:rsidR="00725183">
              <w:rPr>
                <w:b/>
                <w:i/>
              </w:rPr>
              <w:t xml:space="preserve"> a </w:t>
            </w:r>
            <w:r w:rsidRPr="00A81194">
              <w:rPr>
                <w:b/>
                <w:i/>
              </w:rPr>
              <w:t>podporu vyváženého územního rozvoje – upozadit, což by mohlo vést ke ztrátě územního přístupu, který charakterizuje politiku soudržnosti.</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35</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5</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(5)</w:t>
            </w:r>
            <w:r w:rsidRPr="00A81194">
              <w:tab/>
              <w:t>Aby mohly členské státy provést smysluplné změny programů</w:t>
            </w:r>
            <w:r w:rsidR="00725183">
              <w:t xml:space="preserve"> a </w:t>
            </w:r>
            <w:r w:rsidRPr="00A81194">
              <w:t>zaměřit zdroje na strategické priority Unie stanovené ve 2., 3.</w:t>
            </w:r>
            <w:r w:rsidR="00725183">
              <w:t xml:space="preserve"> a </w:t>
            </w:r>
            <w:r w:rsidRPr="00A81194">
              <w:t>4. bodě odůvodnění, aniž by došlo</w:t>
            </w:r>
            <w:r w:rsidR="00725183">
              <w:t xml:space="preserve"> k </w:t>
            </w:r>
            <w:r w:rsidRPr="00A81194">
              <w:t>dalšímu zpoždění při provádění, je vhodné stanovit dodatečnou flexibilitu. Přezkum</w:t>
            </w:r>
            <w:r w:rsidR="00725183">
              <w:t xml:space="preserve"> v </w:t>
            </w:r>
            <w:r w:rsidRPr="00A81194">
              <w:t>polovině období by měl sloužit jako příležitost</w:t>
            </w:r>
            <w:r w:rsidR="00725183">
              <w:t xml:space="preserve"> k </w:t>
            </w:r>
            <w:r w:rsidRPr="00A81194">
              <w:t>řešení nově vznikajících strategických výzev</w:t>
            </w:r>
            <w:r w:rsidR="00725183">
              <w:t xml:space="preserve"> a </w:t>
            </w:r>
            <w:r w:rsidRPr="00A81194">
              <w:t>nových priorit,</w:t>
            </w:r>
            <w:r w:rsidR="00725183">
              <w:t xml:space="preserve"> a </w:t>
            </w:r>
            <w:r w:rsidRPr="00A81194">
              <w:t>proto by členské státy měly mít</w:t>
            </w:r>
            <w:r w:rsidR="00725183">
              <w:t xml:space="preserve"> k </w:t>
            </w:r>
            <w:r w:rsidRPr="00A81194">
              <w:t>dispozici více času</w:t>
            </w:r>
            <w:r w:rsidR="00725183">
              <w:t xml:space="preserve"> k </w:t>
            </w:r>
            <w:r w:rsidRPr="00A81194">
              <w:t>dokončení posouzení výsledků přezkumu</w:t>
            </w:r>
            <w:r w:rsidR="00725183">
              <w:t xml:space="preserve"> v </w:t>
            </w:r>
            <w:r w:rsidRPr="00A81194">
              <w:t>polovině období</w:t>
            </w:r>
            <w:r w:rsidR="00725183">
              <w:t xml:space="preserve"> a </w:t>
            </w:r>
            <w:r w:rsidRPr="00A81194">
              <w:t>předložení souvisejících změn programů.</w:t>
            </w:r>
          </w:p>
        </w:tc>
        <w:tc>
          <w:tcPr>
            <w:tcW w:w="4876" w:type="dxa"/>
            <w:hideMark/>
          </w:tcPr>
          <w:p w:rsidR="007534CA" w:rsidRPr="00A81194" w:rsidRDefault="007534CA" w:rsidP="00C04B6B">
            <w:pPr>
              <w:pStyle w:val="Normal6"/>
              <w:rPr>
                <w:szCs w:val="24"/>
              </w:rPr>
            </w:pPr>
            <w:r w:rsidRPr="00A81194">
              <w:t>(5)</w:t>
            </w:r>
            <w:r w:rsidRPr="00A81194">
              <w:tab/>
              <w:t>Aby mohly členské státy provést smysluplné změny programů</w:t>
            </w:r>
            <w:r w:rsidRPr="00A81194">
              <w:rPr>
                <w:b/>
                <w:i/>
              </w:rPr>
              <w:t>, aniž by se oslabilo zaměření na hlavní cíle fondu,</w:t>
            </w:r>
            <w:r w:rsidR="00725183">
              <w:t xml:space="preserve"> a </w:t>
            </w:r>
            <w:r w:rsidRPr="00A81194">
              <w:t>zaměřit zdroje na strategické priority Unie stanovené ve 2., 3.</w:t>
            </w:r>
            <w:r w:rsidR="00725183">
              <w:t xml:space="preserve"> a </w:t>
            </w:r>
            <w:r w:rsidRPr="00A81194">
              <w:t>4. bodě odůvodnění, aniž by došlo</w:t>
            </w:r>
            <w:r w:rsidR="00725183">
              <w:t xml:space="preserve"> k </w:t>
            </w:r>
            <w:r w:rsidRPr="00A81194">
              <w:t>dalšímu zpoždění při provádění, je vhodné stanovit dodatečnou flexibilitu. Přezkum</w:t>
            </w:r>
            <w:r w:rsidR="00725183">
              <w:t xml:space="preserve"> v </w:t>
            </w:r>
            <w:r w:rsidRPr="00A81194">
              <w:t>polovině období by měl sloužit jako příležitost</w:t>
            </w:r>
            <w:r w:rsidR="00725183">
              <w:t xml:space="preserve"> k </w:t>
            </w:r>
            <w:r w:rsidRPr="00A81194">
              <w:t>řešení nově vznikajících strategických výzev</w:t>
            </w:r>
            <w:r w:rsidR="00725183">
              <w:t xml:space="preserve"> a </w:t>
            </w:r>
            <w:r w:rsidRPr="00A81194">
              <w:t>nových priorit,</w:t>
            </w:r>
            <w:r w:rsidR="00725183">
              <w:t xml:space="preserve"> a </w:t>
            </w:r>
            <w:r w:rsidRPr="00A81194">
              <w:t>proto by členské státy měly mít</w:t>
            </w:r>
            <w:r w:rsidR="00725183">
              <w:t xml:space="preserve"> k </w:t>
            </w:r>
            <w:r w:rsidRPr="00A81194">
              <w:t>dispozici více času</w:t>
            </w:r>
            <w:r w:rsidR="00725183">
              <w:t xml:space="preserve"> k </w:t>
            </w:r>
            <w:r w:rsidRPr="00A81194">
              <w:t>dokončení posouzení výsledků přezkumu</w:t>
            </w:r>
            <w:r w:rsidR="00725183">
              <w:t xml:space="preserve"> v </w:t>
            </w:r>
            <w:r w:rsidRPr="00A81194">
              <w:t>polovině období</w:t>
            </w:r>
            <w:r w:rsidR="00725183">
              <w:t xml:space="preserve"> a </w:t>
            </w:r>
            <w:r w:rsidRPr="00A81194">
              <w:t>předložení souvisejících změn programů.</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36</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5</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(5)</w:t>
            </w:r>
            <w:r w:rsidRPr="00A81194">
              <w:tab/>
              <w:t>Aby mohly členské státy provést smysluplné změny programů</w:t>
            </w:r>
            <w:r w:rsidR="00725183">
              <w:t xml:space="preserve"> a </w:t>
            </w:r>
            <w:r w:rsidRPr="00A81194">
              <w:t xml:space="preserve">zaměřit zdroje na strategické priority Unie stanovené ve </w:t>
            </w:r>
            <w:r w:rsidRPr="00A81194">
              <w:rPr>
                <w:b/>
                <w:i/>
              </w:rPr>
              <w:t xml:space="preserve">2., </w:t>
            </w:r>
            <w:r w:rsidRPr="00A81194">
              <w:t>3.</w:t>
            </w:r>
            <w:r w:rsidR="00725183">
              <w:t xml:space="preserve"> a </w:t>
            </w:r>
            <w:r w:rsidRPr="00A81194">
              <w:t>4. bodě odůvodnění, aniž by došlo</w:t>
            </w:r>
            <w:r w:rsidR="00725183">
              <w:t xml:space="preserve"> k </w:t>
            </w:r>
            <w:r w:rsidRPr="00A81194">
              <w:t>dalšímu zpoždění při provádění, je vhodné stanovit dodatečnou flexibilitu. Přezkum</w:t>
            </w:r>
            <w:r w:rsidR="00725183">
              <w:t xml:space="preserve"> v </w:t>
            </w:r>
            <w:r w:rsidRPr="00A81194">
              <w:t>polovině období by měl sloužit jako příležitost</w:t>
            </w:r>
            <w:r w:rsidR="00725183">
              <w:t xml:space="preserve"> k </w:t>
            </w:r>
            <w:r w:rsidRPr="00A81194">
              <w:t>řešení nově vznikajících strategických výzev</w:t>
            </w:r>
            <w:r w:rsidR="00725183">
              <w:t xml:space="preserve"> a </w:t>
            </w:r>
            <w:r w:rsidRPr="00A81194">
              <w:t>nových priorit,</w:t>
            </w:r>
            <w:r w:rsidR="00725183">
              <w:t xml:space="preserve"> a </w:t>
            </w:r>
            <w:r w:rsidRPr="00A81194">
              <w:t>proto by členské státy měly mít</w:t>
            </w:r>
            <w:r w:rsidR="00725183">
              <w:t xml:space="preserve"> k </w:t>
            </w:r>
            <w:r w:rsidRPr="00A81194">
              <w:t>dispozici více času</w:t>
            </w:r>
            <w:r w:rsidR="00725183">
              <w:t xml:space="preserve"> k </w:t>
            </w:r>
            <w:r w:rsidRPr="00A81194">
              <w:t>dokončení posouzení výsledků přezkumu</w:t>
            </w:r>
            <w:r w:rsidR="00725183">
              <w:t xml:space="preserve"> v </w:t>
            </w:r>
            <w:r w:rsidRPr="00A81194">
              <w:t>polovině období</w:t>
            </w:r>
            <w:r w:rsidR="00725183">
              <w:t xml:space="preserve"> a </w:t>
            </w:r>
            <w:r w:rsidRPr="00A81194">
              <w:t>předložení souvisejících změn programů.</w:t>
            </w:r>
          </w:p>
        </w:tc>
        <w:tc>
          <w:tcPr>
            <w:tcW w:w="4876" w:type="dxa"/>
            <w:hideMark/>
          </w:tcPr>
          <w:p w:rsidR="007534CA" w:rsidRPr="00A81194" w:rsidRDefault="007534CA" w:rsidP="00C04B6B">
            <w:pPr>
              <w:pStyle w:val="Normal6"/>
              <w:rPr>
                <w:szCs w:val="24"/>
              </w:rPr>
            </w:pPr>
            <w:r w:rsidRPr="00A81194">
              <w:t>(5)</w:t>
            </w:r>
            <w:r w:rsidRPr="00A81194">
              <w:tab/>
              <w:t>Aby mohly členské státy provést smysluplné změny programů</w:t>
            </w:r>
            <w:r w:rsidR="00725183">
              <w:t xml:space="preserve"> a </w:t>
            </w:r>
            <w:r w:rsidRPr="00A81194">
              <w:t>zaměřit zdroje na strategické priority Unie stanovené ve 3.</w:t>
            </w:r>
            <w:r w:rsidR="00725183">
              <w:t xml:space="preserve"> a </w:t>
            </w:r>
            <w:r w:rsidRPr="00A81194">
              <w:t>4. bodě odůvodnění, aniž by došlo</w:t>
            </w:r>
            <w:r w:rsidR="00725183">
              <w:t xml:space="preserve"> k </w:t>
            </w:r>
            <w:r w:rsidRPr="00A81194">
              <w:t>dalšímu zpoždění při provádění, je vhodné stanovit dodatečnou flexibilitu. Přezkum</w:t>
            </w:r>
            <w:r w:rsidR="00725183">
              <w:t xml:space="preserve"> v </w:t>
            </w:r>
            <w:r w:rsidRPr="00A81194">
              <w:t>polovině období by měl sloužit jako příležitost</w:t>
            </w:r>
            <w:r w:rsidR="00725183">
              <w:t xml:space="preserve"> k </w:t>
            </w:r>
            <w:r w:rsidRPr="00A81194">
              <w:t>řešení nově vznikajících strategických</w:t>
            </w:r>
            <w:r w:rsidR="00725183">
              <w:rPr>
                <w:b/>
                <w:i/>
              </w:rPr>
              <w:t xml:space="preserve"> a </w:t>
            </w:r>
            <w:r w:rsidRPr="00A81194">
              <w:rPr>
                <w:b/>
                <w:i/>
              </w:rPr>
              <w:t>sociálních</w:t>
            </w:r>
            <w:r w:rsidRPr="00A81194">
              <w:t xml:space="preserve"> výzev</w:t>
            </w:r>
            <w:r w:rsidR="00725183">
              <w:t xml:space="preserve"> a </w:t>
            </w:r>
            <w:r w:rsidRPr="00A81194">
              <w:t>nových priorit,</w:t>
            </w:r>
            <w:r w:rsidR="00725183">
              <w:t xml:space="preserve"> a </w:t>
            </w:r>
            <w:r w:rsidRPr="00A81194">
              <w:t>proto by členské státy měly mít</w:t>
            </w:r>
            <w:r w:rsidR="00725183">
              <w:t xml:space="preserve"> k </w:t>
            </w:r>
            <w:r w:rsidRPr="00A81194">
              <w:t>dispozici více času</w:t>
            </w:r>
            <w:r w:rsidR="00725183">
              <w:t xml:space="preserve"> k </w:t>
            </w:r>
            <w:r w:rsidRPr="00A81194">
              <w:t>dokončení posouzení výsledků přezkumu</w:t>
            </w:r>
            <w:r w:rsidR="00725183">
              <w:t xml:space="preserve"> v </w:t>
            </w:r>
            <w:r w:rsidRPr="00A81194">
              <w:t>polovině období</w:t>
            </w:r>
            <w:r w:rsidR="00725183">
              <w:t xml:space="preserve"> a </w:t>
            </w:r>
            <w:r w:rsidRPr="00A81194">
              <w:t>předložení souvisejících změn programů.</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37</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Brigitte van den Berg, Jana Toom, Hristo Petrov, Grégory Allione, Eugen Tomac</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5</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(5)</w:t>
            </w:r>
            <w:r w:rsidRPr="00A81194">
              <w:tab/>
              <w:t>Aby mohly členské státy provést smysluplné změny programů</w:t>
            </w:r>
            <w:r w:rsidR="00725183">
              <w:t xml:space="preserve"> a </w:t>
            </w:r>
            <w:r w:rsidRPr="00A81194">
              <w:t>zaměřit zdroje na strategické priority Unie stanovené ve 2., 3.</w:t>
            </w:r>
            <w:r w:rsidR="00725183">
              <w:t xml:space="preserve"> a </w:t>
            </w:r>
            <w:r w:rsidRPr="00A81194">
              <w:t>4. bodě odůvodnění, aniž by došlo</w:t>
            </w:r>
            <w:r w:rsidR="00725183">
              <w:t xml:space="preserve"> k </w:t>
            </w:r>
            <w:r w:rsidRPr="00A81194">
              <w:t>dalšímu zpoždění při provádění, je vhodné stanovit dodatečnou flexibilitu. Přezkum</w:t>
            </w:r>
            <w:r w:rsidR="00725183">
              <w:t xml:space="preserve"> v </w:t>
            </w:r>
            <w:r w:rsidRPr="00A81194">
              <w:t>polovině období by měl sloužit jako příležitost</w:t>
            </w:r>
            <w:r w:rsidR="00725183">
              <w:t xml:space="preserve"> k </w:t>
            </w:r>
            <w:r w:rsidRPr="00A81194">
              <w:t>řešení nově vznikajících strategických výzev</w:t>
            </w:r>
            <w:r w:rsidR="00725183">
              <w:t xml:space="preserve"> a </w:t>
            </w:r>
            <w:r w:rsidRPr="00A81194">
              <w:t>nových priorit,</w:t>
            </w:r>
            <w:r w:rsidR="00725183">
              <w:t xml:space="preserve"> a </w:t>
            </w:r>
            <w:r w:rsidRPr="00A81194">
              <w:t>proto by členské státy měly mít</w:t>
            </w:r>
            <w:r w:rsidR="00725183">
              <w:t xml:space="preserve"> k </w:t>
            </w:r>
            <w:r w:rsidRPr="00A81194">
              <w:t>dispozici více času</w:t>
            </w:r>
            <w:r w:rsidR="00725183">
              <w:t xml:space="preserve"> k </w:t>
            </w:r>
            <w:r w:rsidRPr="00A81194">
              <w:t>dokončení posouzení výsledků přezkumu</w:t>
            </w:r>
            <w:r w:rsidR="00725183">
              <w:t xml:space="preserve"> v </w:t>
            </w:r>
            <w:r w:rsidRPr="00A81194">
              <w:t>polovině období</w:t>
            </w:r>
            <w:r w:rsidR="00725183">
              <w:t xml:space="preserve"> a </w:t>
            </w:r>
            <w:r w:rsidRPr="00A81194">
              <w:t>předložení souvisejících změn programů.</w:t>
            </w:r>
          </w:p>
        </w:tc>
        <w:tc>
          <w:tcPr>
            <w:tcW w:w="4876" w:type="dxa"/>
            <w:hideMark/>
          </w:tcPr>
          <w:p w:rsidR="007534CA" w:rsidRPr="00A81194" w:rsidRDefault="007534CA" w:rsidP="00C04B6B">
            <w:pPr>
              <w:pStyle w:val="Normal6"/>
              <w:rPr>
                <w:szCs w:val="24"/>
              </w:rPr>
            </w:pPr>
            <w:r w:rsidRPr="00A81194">
              <w:t>(5)</w:t>
            </w:r>
            <w:r w:rsidRPr="00A81194">
              <w:tab/>
              <w:t>Aby mohly členské státy provést smysluplné</w:t>
            </w:r>
            <w:r w:rsidR="00725183">
              <w:t xml:space="preserve"> a </w:t>
            </w:r>
            <w:r w:rsidRPr="00A81194">
              <w:rPr>
                <w:b/>
                <w:i/>
              </w:rPr>
              <w:t xml:space="preserve">spravedlivé </w:t>
            </w:r>
            <w:r w:rsidRPr="00A81194">
              <w:t>změny programů</w:t>
            </w:r>
            <w:r w:rsidR="00725183">
              <w:t xml:space="preserve"> a </w:t>
            </w:r>
            <w:r w:rsidRPr="00A81194">
              <w:t>zaměřit zdroje na strategické priority Unie stanovené ve 2., 3.</w:t>
            </w:r>
            <w:r w:rsidR="00725183">
              <w:t xml:space="preserve"> a </w:t>
            </w:r>
            <w:r w:rsidRPr="00A81194">
              <w:t>4. bodě odůvodnění, aniž by došlo</w:t>
            </w:r>
            <w:r w:rsidR="00725183">
              <w:t xml:space="preserve"> k </w:t>
            </w:r>
            <w:r w:rsidRPr="00A81194">
              <w:t>dalšímu zpoždění při provádění, je vhodné stanovit dodatečnou flexibilitu. Přezkum</w:t>
            </w:r>
            <w:r w:rsidR="00725183">
              <w:t xml:space="preserve"> v </w:t>
            </w:r>
            <w:r w:rsidRPr="00A81194">
              <w:t>polovině období by měl sloužit jako příležitost</w:t>
            </w:r>
            <w:r w:rsidR="00725183">
              <w:t xml:space="preserve"> k </w:t>
            </w:r>
            <w:r w:rsidRPr="00A81194">
              <w:t>řešení nově vznikajících strategických výzev</w:t>
            </w:r>
            <w:r w:rsidR="00725183">
              <w:t xml:space="preserve"> a </w:t>
            </w:r>
            <w:r w:rsidRPr="00A81194">
              <w:t>nových priorit,</w:t>
            </w:r>
            <w:r w:rsidR="00725183">
              <w:t xml:space="preserve"> a </w:t>
            </w:r>
            <w:r w:rsidRPr="00A81194">
              <w:t>proto by členské státy měly mít</w:t>
            </w:r>
            <w:r w:rsidR="00725183">
              <w:t xml:space="preserve"> k </w:t>
            </w:r>
            <w:r w:rsidRPr="00A81194">
              <w:t>dispozici více času</w:t>
            </w:r>
            <w:r w:rsidR="00725183">
              <w:t xml:space="preserve"> k </w:t>
            </w:r>
            <w:r w:rsidRPr="00A81194">
              <w:t>dokončení posouzení výsledků přezkumu</w:t>
            </w:r>
            <w:r w:rsidR="00725183">
              <w:t xml:space="preserve"> v </w:t>
            </w:r>
            <w:r w:rsidRPr="00A81194">
              <w:t>polovině období</w:t>
            </w:r>
            <w:r w:rsidR="00725183">
              <w:t xml:space="preserve"> a </w:t>
            </w:r>
            <w:r w:rsidRPr="00A81194">
              <w:t>předložení souvisejících změn programů.</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523B7C" w:rsidRDefault="007534CA" w:rsidP="007534CA">
      <w:pPr>
        <w:pStyle w:val="AMNumberTabs0"/>
        <w:keepNext/>
        <w:rPr>
          <w:lang w:val="cs-CZ"/>
        </w:rPr>
      </w:pPr>
      <w:r w:rsidRPr="00523B7C">
        <w:rPr>
          <w:rStyle w:val="HideTWBExt"/>
          <w:b w:val="0"/>
          <w:lang w:val="cs-CZ"/>
        </w:rPr>
        <w:t>&lt;Amend&gt;</w:t>
      </w:r>
      <w:r>
        <w:rPr>
          <w:lang w:val="cs-CZ"/>
        </w:rPr>
        <w:t>Pozměňovací návrh</w:t>
      </w:r>
      <w:r>
        <w:rPr>
          <w:lang w:val="cs-CZ"/>
        </w:rPr>
        <w:tab/>
      </w:r>
      <w:r>
        <w:rPr>
          <w:lang w:val="cs-CZ"/>
        </w:rPr>
        <w:tab/>
      </w:r>
      <w:r w:rsidRPr="00523B7C">
        <w:rPr>
          <w:rStyle w:val="HideTWBExt"/>
          <w:b w:val="0"/>
          <w:lang w:val="cs-CZ"/>
        </w:rPr>
        <w:t>&lt;NumAm&gt;</w:t>
      </w:r>
      <w:r w:rsidRPr="00523B7C">
        <w:rPr>
          <w:lang w:val="cs-CZ"/>
        </w:rPr>
        <w:t>38</w:t>
      </w:r>
      <w:r w:rsidRPr="00523B7C">
        <w:rPr>
          <w:rStyle w:val="HideTWBExt"/>
          <w:b w:val="0"/>
          <w:lang w:val="cs-CZ"/>
        </w:rPr>
        <w:t>&lt;/NumAm&gt;</w:t>
      </w:r>
    </w:p>
    <w:p w:rsidR="007534CA" w:rsidRPr="00523B7C" w:rsidRDefault="007534CA" w:rsidP="007534CA">
      <w:pPr>
        <w:pStyle w:val="NormalBold"/>
      </w:pPr>
      <w:r w:rsidRPr="00523B7C">
        <w:rPr>
          <w:rStyle w:val="HideTWBExt"/>
          <w:b w:val="0"/>
        </w:rPr>
        <w:t>&lt;RepeatBlock-By&gt;&lt;Members&gt;</w:t>
      </w:r>
      <w:r w:rsidRPr="00523B7C">
        <w:t>Marie Dauchy, Nikola Bartůšek</w:t>
      </w:r>
      <w:r w:rsidRPr="00523B7C">
        <w:rPr>
          <w:rStyle w:val="HideTWBExt"/>
          <w:b w:val="0"/>
        </w:rPr>
        <w:t>&lt;/Members&gt;</w:t>
      </w:r>
    </w:p>
    <w:p w:rsidR="007534CA" w:rsidRPr="00523B7C" w:rsidRDefault="007534CA" w:rsidP="007534CA">
      <w:r w:rsidRPr="00523B7C">
        <w:rPr>
          <w:rStyle w:val="HideTWBExt"/>
        </w:rPr>
        <w:t>&lt;AuNomDe&gt;</w:t>
      </w:r>
      <w:r w:rsidRPr="00523B7C">
        <w:rPr>
          <w:rStyle w:val="HideTWBInt"/>
          <w:rFonts w:eastAsiaTheme="majorEastAsia"/>
        </w:rPr>
        <w:t>{EMPL}</w:t>
      </w:r>
      <w:r>
        <w:t>za Výbor pro zaměstnanost</w:t>
      </w:r>
      <w:r w:rsidR="00725183">
        <w:t xml:space="preserve"> a </w:t>
      </w:r>
      <w:r>
        <w:t>sociální věci</w:t>
      </w:r>
      <w:r w:rsidRPr="00523B7C">
        <w:rPr>
          <w:rStyle w:val="HideTWBExt"/>
        </w:rPr>
        <w:t>&lt;/AuNomDe&gt;</w:t>
      </w:r>
    </w:p>
    <w:p w:rsidR="007534CA" w:rsidRPr="00523B7C" w:rsidRDefault="007534CA" w:rsidP="007534CA">
      <w:pPr>
        <w:pStyle w:val="NormalBold"/>
      </w:pPr>
      <w:r w:rsidRPr="00523B7C">
        <w:rPr>
          <w:rStyle w:val="HideTWBExt"/>
          <w:b w:val="0"/>
        </w:rPr>
        <w:t>&lt;Members&gt;</w:t>
      </w:r>
      <w:r w:rsidRPr="00523B7C">
        <w:t>Séverine Werbrouck</w:t>
      </w:r>
      <w:r w:rsidRPr="00523B7C">
        <w:rPr>
          <w:rStyle w:val="HideTWBExt"/>
          <w:b w:val="0"/>
        </w:rPr>
        <w:t>&lt;/Members&gt;</w:t>
      </w:r>
    </w:p>
    <w:p w:rsidR="007534CA" w:rsidRPr="00523B7C" w:rsidRDefault="007534CA" w:rsidP="007534CA">
      <w:r w:rsidRPr="00523B7C">
        <w:rPr>
          <w:rStyle w:val="HideTWBExt"/>
        </w:rPr>
        <w:t>&lt;/RepeatBlock-By&gt;</w:t>
      </w:r>
    </w:p>
    <w:p w:rsidR="007534CA" w:rsidRPr="00523B7C" w:rsidRDefault="007534CA" w:rsidP="007534CA">
      <w:pPr>
        <w:pStyle w:val="NormalBold"/>
        <w:keepNext/>
      </w:pPr>
      <w:r w:rsidRPr="00523B7C">
        <w:rPr>
          <w:rStyle w:val="HideTWBExt"/>
          <w:b w:val="0"/>
        </w:rPr>
        <w:t>&lt;DocAmend&gt;</w:t>
      </w:r>
      <w:r>
        <w:t>Návrh nařízení</w:t>
      </w:r>
      <w:r w:rsidRPr="00523B7C">
        <w:rPr>
          <w:rStyle w:val="HideTWBExt"/>
          <w:b w:val="0"/>
        </w:rPr>
        <w:t>&lt;/DocAmend&gt;</w:t>
      </w:r>
    </w:p>
    <w:p w:rsidR="007534CA" w:rsidRPr="00523B7C" w:rsidRDefault="007534CA" w:rsidP="007534CA">
      <w:pPr>
        <w:pStyle w:val="NormalBold"/>
      </w:pPr>
      <w:r w:rsidRPr="00523B7C">
        <w:rPr>
          <w:rStyle w:val="HideTWBExt"/>
          <w:b w:val="0"/>
        </w:rPr>
        <w:t>&lt;Article&gt;</w:t>
      </w:r>
      <w:r>
        <w:t>Bod odůvodnění 6</w:t>
      </w:r>
      <w:r w:rsidRPr="00523B7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534CA" w:rsidRPr="00523B7C" w:rsidTr="003750B7">
        <w:trPr>
          <w:jc w:val="center"/>
        </w:trPr>
        <w:tc>
          <w:tcPr>
            <w:tcW w:w="9752" w:type="dxa"/>
            <w:gridSpan w:val="2"/>
          </w:tcPr>
          <w:p w:rsidR="007534CA" w:rsidRPr="00523B7C" w:rsidRDefault="007534CA" w:rsidP="00C04B6B">
            <w:pPr>
              <w:keepNext/>
            </w:pPr>
          </w:p>
        </w:tc>
      </w:tr>
      <w:tr w:rsidR="007534CA" w:rsidRPr="00523B7C" w:rsidTr="003750B7">
        <w:trPr>
          <w:jc w:val="center"/>
        </w:trPr>
        <w:tc>
          <w:tcPr>
            <w:tcW w:w="4876" w:type="dxa"/>
            <w:hideMark/>
          </w:tcPr>
          <w:p w:rsidR="007534CA" w:rsidRPr="00523B7C" w:rsidRDefault="007534CA" w:rsidP="00C04B6B">
            <w:pPr>
              <w:pStyle w:val="ColumnHeading"/>
              <w:keepNext/>
              <w:rPr>
                <w:lang w:val="cs-CZ"/>
              </w:rPr>
            </w:pPr>
            <w:r>
              <w:rPr>
                <w:lang w:val="cs-CZ"/>
              </w:rPr>
              <w:t>Znění navržené Komisí</w:t>
            </w:r>
          </w:p>
        </w:tc>
        <w:tc>
          <w:tcPr>
            <w:tcW w:w="4876" w:type="dxa"/>
            <w:hideMark/>
          </w:tcPr>
          <w:p w:rsidR="007534CA" w:rsidRPr="00523B7C" w:rsidRDefault="007534CA" w:rsidP="00C04B6B">
            <w:pPr>
              <w:pStyle w:val="ColumnHeading"/>
              <w:keepNext/>
              <w:rPr>
                <w:lang w:val="cs-CZ"/>
              </w:rPr>
            </w:pPr>
            <w:r>
              <w:rPr>
                <w:lang w:val="cs-CZ"/>
              </w:rPr>
              <w:t>Pozměňovací návrh</w:t>
            </w:r>
          </w:p>
        </w:tc>
      </w:tr>
      <w:tr w:rsidR="003750B7" w:rsidRPr="00523B7C" w:rsidTr="003750B7">
        <w:trPr>
          <w:jc w:val="center"/>
        </w:trPr>
        <w:tc>
          <w:tcPr>
            <w:tcW w:w="4876" w:type="dxa"/>
            <w:hideMark/>
          </w:tcPr>
          <w:p w:rsidR="003750B7" w:rsidRPr="00523B7C" w:rsidRDefault="003750B7" w:rsidP="003750B7">
            <w:pPr>
              <w:pStyle w:val="Normal6"/>
            </w:pPr>
            <w:r>
              <w:t>(6)</w:t>
            </w:r>
            <w:r>
              <w:tab/>
              <w:t>Aby se urychlilo provádění programů politiky soudržnosti, zmírnil se tlak na vnitrostátní rozpočty</w:t>
            </w:r>
            <w:r w:rsidR="00725183">
              <w:t xml:space="preserve"> a </w:t>
            </w:r>
            <w:r>
              <w:t>poskytla se likvidita potřebná</w:t>
            </w:r>
            <w:r w:rsidR="00725183">
              <w:t xml:space="preserve"> k </w:t>
            </w:r>
            <w:r>
              <w:t>provedení klíčových investic, mělo by být pro programy poskytnuto dodatečné jednorázové předběžné financování</w:t>
            </w:r>
            <w:r w:rsidR="00725183">
              <w:t xml:space="preserve"> z </w:t>
            </w:r>
            <w:r>
              <w:t>ESF+. Vzhledem</w:t>
            </w:r>
            <w:r w:rsidR="00725183">
              <w:t xml:space="preserve"> k </w:t>
            </w:r>
            <w:r>
              <w:t>tomu, že ruská agrese na Ukrajině má nepříznivé dopady, měl by se procentní podíl předběžného financování dále zvýšit</w:t>
            </w:r>
            <w:r w:rsidR="00725183">
              <w:t xml:space="preserve"> u </w:t>
            </w:r>
            <w:r>
              <w:t>některých programů, které pokrývají jeden nebo více regionů NUTS 2 sousedících</w:t>
            </w:r>
            <w:r w:rsidR="00725183">
              <w:t xml:space="preserve"> s </w:t>
            </w:r>
            <w:r>
              <w:t>Ruskem, Běloruskem nebo Ukrajinou.</w:t>
            </w:r>
            <w:r w:rsidR="00725183">
              <w:t xml:space="preserve"> S </w:t>
            </w:r>
            <w:r>
              <w:t>cílem motivovat ke změně zaměření programů na klíčové priority</w:t>
            </w:r>
            <w:r w:rsidR="00725183">
              <w:t xml:space="preserve"> v </w:t>
            </w:r>
            <w:r>
              <w:t>rámci přezkumu</w:t>
            </w:r>
            <w:r w:rsidR="00725183">
              <w:t xml:space="preserve"> v </w:t>
            </w:r>
            <w:r>
              <w:t>polovině období by dodatečné předběžné financování mělo být</w:t>
            </w:r>
            <w:r w:rsidR="00725183">
              <w:t xml:space="preserve"> k </w:t>
            </w:r>
            <w:r>
              <w:t>dispozici pouze</w:t>
            </w:r>
            <w:r w:rsidR="00725183">
              <w:t xml:space="preserve"> v </w:t>
            </w:r>
            <w:r>
              <w:t>případě, že je dosaženo určité prahové hodnoty pro přerozdělení finančních zdrojů na konkrétní klíčové priority.</w:t>
            </w:r>
          </w:p>
        </w:tc>
        <w:tc>
          <w:tcPr>
            <w:tcW w:w="4876" w:type="dxa"/>
            <w:hideMark/>
          </w:tcPr>
          <w:p w:rsidR="003750B7" w:rsidRPr="00523B7C" w:rsidRDefault="003750B7" w:rsidP="003750B7">
            <w:pPr>
              <w:pStyle w:val="Normal6"/>
              <w:rPr>
                <w:szCs w:val="24"/>
              </w:rPr>
            </w:pPr>
            <w:r>
              <w:t>(6)</w:t>
            </w:r>
            <w:r>
              <w:tab/>
              <w:t>Aby se urychlilo provádění programů politiky soudržnosti, zmírnil se tlak na vnitrostátní rozpočty</w:t>
            </w:r>
            <w:r w:rsidR="00725183">
              <w:t xml:space="preserve"> a </w:t>
            </w:r>
            <w:r>
              <w:t>poskytla se likvidita potřebná</w:t>
            </w:r>
            <w:r w:rsidR="00725183">
              <w:t xml:space="preserve"> k </w:t>
            </w:r>
            <w:r>
              <w:t>provedení klíčových investic, mělo by být pro programy poskytnuto dodatečné jednorázové předběžné financování</w:t>
            </w:r>
            <w:r w:rsidR="00725183">
              <w:t xml:space="preserve"> z </w:t>
            </w:r>
            <w:r>
              <w:t>ESF+. Vzhledem</w:t>
            </w:r>
            <w:r w:rsidR="00725183">
              <w:t xml:space="preserve"> k </w:t>
            </w:r>
            <w:r>
              <w:t xml:space="preserve">tomu, že ruská agrese na Ukrajině má nepříznivé dopady, </w:t>
            </w:r>
            <w:r>
              <w:rPr>
                <w:b/>
                <w:i/>
              </w:rPr>
              <w:t xml:space="preserve">včetně zvýšeného migračního tlaku, </w:t>
            </w:r>
            <w:r>
              <w:t>měl by se procentní podíl předběžného financování dále zvýšit</w:t>
            </w:r>
            <w:r w:rsidR="00725183">
              <w:t xml:space="preserve"> u </w:t>
            </w:r>
            <w:r>
              <w:t>některých programů, které pokrývají jeden nebo více regionů NUTS 2 sousedících</w:t>
            </w:r>
            <w:r w:rsidR="00725183">
              <w:t xml:space="preserve"> s </w:t>
            </w:r>
            <w:r>
              <w:t>Ruskem, Běloruskem nebo Ukrajinou</w:t>
            </w:r>
            <w:r>
              <w:rPr>
                <w:b/>
                <w:i/>
              </w:rPr>
              <w:t>. Vzhledem</w:t>
            </w:r>
            <w:r w:rsidR="00725183">
              <w:rPr>
                <w:b/>
                <w:i/>
              </w:rPr>
              <w:t xml:space="preserve"> k </w:t>
            </w:r>
            <w:r>
              <w:rPr>
                <w:b/>
                <w:i/>
              </w:rPr>
              <w:t>tomu, že tyto regiony jsou již dlouho branou</w:t>
            </w:r>
            <w:r w:rsidR="00725183">
              <w:rPr>
                <w:b/>
                <w:i/>
              </w:rPr>
              <w:t xml:space="preserve"> k </w:t>
            </w:r>
            <w:r>
              <w:rPr>
                <w:b/>
                <w:i/>
              </w:rPr>
              <w:t>masovému nelegálnímu přistěhovalectví</w:t>
            </w:r>
            <w:r w:rsidR="00725183">
              <w:rPr>
                <w:b/>
                <w:i/>
              </w:rPr>
              <w:t xml:space="preserve"> z </w:t>
            </w:r>
            <w:r>
              <w:rPr>
                <w:b/>
                <w:i/>
              </w:rPr>
              <w:t>důvodu svého postavení na hranicích Evropské unie, má tato situace rovněž negativní dopady, které se ještě zhoršují</w:t>
            </w:r>
            <w:r>
              <w:t>.</w:t>
            </w:r>
            <w:r w:rsidR="00725183">
              <w:t xml:space="preserve"> S </w:t>
            </w:r>
            <w:r>
              <w:t>cílem motivovat ke změně zaměření programů na klíčové priority</w:t>
            </w:r>
            <w:r w:rsidR="00725183">
              <w:t xml:space="preserve"> v </w:t>
            </w:r>
            <w:r>
              <w:t>rámci přezkumu</w:t>
            </w:r>
            <w:r w:rsidR="00725183">
              <w:t xml:space="preserve"> v </w:t>
            </w:r>
            <w:r>
              <w:t>polovině období by dodatečné předběžné financování mělo být</w:t>
            </w:r>
            <w:r w:rsidR="00725183">
              <w:t xml:space="preserve"> k </w:t>
            </w:r>
            <w:r>
              <w:t>dispozici pouze</w:t>
            </w:r>
            <w:r w:rsidR="00725183">
              <w:t xml:space="preserve"> v </w:t>
            </w:r>
            <w:r>
              <w:t>případě, že je dosaženo určité prahové hodnoty pro přerozdělení finančních zdrojů na konkrétní klíčové priority.</w:t>
            </w:r>
          </w:p>
        </w:tc>
      </w:tr>
    </w:tbl>
    <w:p w:rsidR="007534CA" w:rsidRPr="00523B7C" w:rsidRDefault="007534CA" w:rsidP="007534CA">
      <w:pPr>
        <w:pStyle w:val="Olang"/>
        <w:rPr>
          <w:lang w:val="cs-CZ"/>
        </w:rPr>
      </w:pPr>
      <w:r w:rsidRPr="00523B7C">
        <w:rPr>
          <w:noProof w:val="0"/>
          <w:lang w:val="cs-CZ"/>
        </w:rPr>
        <w:t xml:space="preserve">Or. </w:t>
      </w:r>
      <w:r w:rsidRPr="00523B7C">
        <w:rPr>
          <w:rStyle w:val="HideTWBExt"/>
          <w:noProof w:val="0"/>
          <w:lang w:val="cs-CZ"/>
        </w:rPr>
        <w:t>&lt;Original&gt;</w:t>
      </w:r>
      <w:r w:rsidRPr="00523B7C">
        <w:rPr>
          <w:rStyle w:val="HideTWBInt"/>
          <w:rFonts w:eastAsiaTheme="majorEastAsia"/>
          <w:noProof w:val="0"/>
          <w:lang w:val="cs-CZ"/>
        </w:rPr>
        <w:t>{FR}</w:t>
      </w:r>
      <w:r w:rsidRPr="00523B7C">
        <w:rPr>
          <w:noProof w:val="0"/>
          <w:lang w:val="cs-CZ"/>
        </w:rPr>
        <w:t>fr</w:t>
      </w:r>
      <w:r w:rsidRPr="00523B7C">
        <w:rPr>
          <w:rStyle w:val="HideTWBExt"/>
          <w:noProof w:val="0"/>
          <w:lang w:val="cs-CZ"/>
        </w:rPr>
        <w:t>&lt;/Original&gt;</w:t>
      </w:r>
    </w:p>
    <w:p w:rsidR="007534CA" w:rsidRPr="00523B7C" w:rsidRDefault="007534CA" w:rsidP="007534CA">
      <w:r w:rsidRPr="00523B7C">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39</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Maravillas Abadía Jover, 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6</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(6)</w:t>
            </w:r>
            <w:r w:rsidRPr="00A81194">
              <w:tab/>
              <w:t>Aby se urychlilo provádění programů politiky soudržnosti, zmírnil se tlak na vnitrostátní rozpočty</w:t>
            </w:r>
            <w:r w:rsidR="00725183">
              <w:t xml:space="preserve"> a </w:t>
            </w:r>
            <w:r w:rsidRPr="00A81194">
              <w:t>poskytla se likvidita potřebná</w:t>
            </w:r>
            <w:r w:rsidR="00725183">
              <w:t xml:space="preserve"> k </w:t>
            </w:r>
            <w:r w:rsidRPr="00A81194">
              <w:t>provedení klíčových investic, mělo by být pro programy poskytnuto dodatečné jednorázové předběžné financování</w:t>
            </w:r>
            <w:r w:rsidR="00725183">
              <w:t xml:space="preserve"> z </w:t>
            </w:r>
            <w:r w:rsidRPr="00A81194">
              <w:t>ESF+. Vzhledem</w:t>
            </w:r>
            <w:r w:rsidR="00725183">
              <w:t xml:space="preserve"> k </w:t>
            </w:r>
            <w:r w:rsidRPr="00A81194">
              <w:t>tomu, že ruská agrese na Ukrajině má nepříznivé dopady, měl by se procentní podíl předběžného financování dále zvýšit</w:t>
            </w:r>
            <w:r w:rsidR="00725183">
              <w:t xml:space="preserve"> u </w:t>
            </w:r>
            <w:r w:rsidRPr="00A81194">
              <w:t>některých programů, které pokrývají jeden nebo více regionů NUTS 2 sousedících</w:t>
            </w:r>
            <w:r w:rsidR="00725183">
              <w:t xml:space="preserve"> s </w:t>
            </w:r>
            <w:r w:rsidRPr="00A81194">
              <w:t xml:space="preserve">Ruskem, Běloruskem nebo </w:t>
            </w:r>
            <w:r w:rsidRPr="00A81194">
              <w:rPr>
                <w:b/>
                <w:i/>
              </w:rPr>
              <w:t>Ukrajinou</w:t>
            </w:r>
            <w:r w:rsidRPr="00A81194">
              <w:t>.</w:t>
            </w:r>
            <w:r w:rsidR="00725183">
              <w:t xml:space="preserve"> S </w:t>
            </w:r>
            <w:r w:rsidRPr="00A81194">
              <w:t>cílem motivovat ke změně zaměření programů na klíčové priority</w:t>
            </w:r>
            <w:r w:rsidR="00725183">
              <w:t xml:space="preserve"> v </w:t>
            </w:r>
            <w:r w:rsidRPr="00A81194">
              <w:t>rámci přezkumu</w:t>
            </w:r>
            <w:r w:rsidR="00725183">
              <w:t xml:space="preserve"> v </w:t>
            </w:r>
            <w:r w:rsidRPr="00A81194">
              <w:t>polovině období by dodatečné předběžné financování mělo být</w:t>
            </w:r>
            <w:r w:rsidR="00725183">
              <w:t xml:space="preserve"> k </w:t>
            </w:r>
            <w:r w:rsidRPr="00A81194">
              <w:t>dispozici pouze</w:t>
            </w:r>
            <w:r w:rsidR="00725183">
              <w:t xml:space="preserve"> v </w:t>
            </w:r>
            <w:r w:rsidRPr="00A81194">
              <w:t>případě, že je dosaženo určité prahové hodnoty pro přerozdělení finančních zdrojů na konkrétní klíčové priority.</w:t>
            </w:r>
          </w:p>
        </w:tc>
        <w:tc>
          <w:tcPr>
            <w:tcW w:w="4876" w:type="dxa"/>
            <w:hideMark/>
          </w:tcPr>
          <w:p w:rsidR="007534CA" w:rsidRPr="00A81194" w:rsidRDefault="007534CA" w:rsidP="00C04B6B">
            <w:pPr>
              <w:pStyle w:val="Normal6"/>
              <w:rPr>
                <w:szCs w:val="24"/>
              </w:rPr>
            </w:pPr>
            <w:r w:rsidRPr="00A81194">
              <w:t>(6)</w:t>
            </w:r>
            <w:r w:rsidRPr="00A81194">
              <w:tab/>
              <w:t>Aby se urychlilo provádění programů politiky soudržnosti, zmírnil se tlak na vnitrostátní rozpočty</w:t>
            </w:r>
            <w:r w:rsidR="00725183">
              <w:t xml:space="preserve"> a </w:t>
            </w:r>
            <w:r w:rsidRPr="00A81194">
              <w:t>poskytla se likvidita potřebná</w:t>
            </w:r>
            <w:r w:rsidR="00725183">
              <w:t xml:space="preserve"> k </w:t>
            </w:r>
            <w:r w:rsidRPr="00A81194">
              <w:t>provedení klíčových investic, mělo by být pro programy poskytnuto dodatečné jednorázové předběžné financování</w:t>
            </w:r>
            <w:r w:rsidR="00725183">
              <w:t xml:space="preserve"> z </w:t>
            </w:r>
            <w:r w:rsidRPr="00A81194">
              <w:t>ESF+. Vzhledem</w:t>
            </w:r>
            <w:r w:rsidR="00725183">
              <w:t xml:space="preserve"> k </w:t>
            </w:r>
            <w:r w:rsidRPr="00A81194">
              <w:t>tomu, že ruská agrese na Ukrajině má nepříznivé dopady, měl by se procentní podíl předběžného financování dále zvýšit</w:t>
            </w:r>
            <w:r w:rsidR="00725183">
              <w:t xml:space="preserve"> u </w:t>
            </w:r>
            <w:r w:rsidRPr="00A81194">
              <w:t>některých programů, které pokrývají jeden nebo více regionů NUTS 2 sousedících</w:t>
            </w:r>
            <w:r w:rsidR="00725183">
              <w:t xml:space="preserve"> s </w:t>
            </w:r>
            <w:r w:rsidRPr="00A81194">
              <w:t>Ruskem, Běloruskem</w:t>
            </w:r>
            <w:r w:rsidRPr="00A81194">
              <w:rPr>
                <w:b/>
                <w:i/>
              </w:rPr>
              <w:t>, Ukrajinou</w:t>
            </w:r>
            <w:r w:rsidR="00725183">
              <w:rPr>
                <w:b/>
                <w:i/>
              </w:rPr>
              <w:t xml:space="preserve"> a </w:t>
            </w:r>
            <w:r w:rsidRPr="00A81194">
              <w:rPr>
                <w:b/>
                <w:i/>
              </w:rPr>
              <w:t>regiony, které jsou silně ohroženy nekonvenčními</w:t>
            </w:r>
            <w:r w:rsidRPr="00A81194">
              <w:t xml:space="preserve"> nebo </w:t>
            </w:r>
            <w:r w:rsidRPr="00A81194">
              <w:rPr>
                <w:b/>
                <w:i/>
              </w:rPr>
              <w:t>hybridními riziky</w:t>
            </w:r>
            <w:r w:rsidRPr="00A81194">
              <w:t>.</w:t>
            </w:r>
            <w:r w:rsidR="00725183">
              <w:t xml:space="preserve"> S </w:t>
            </w:r>
            <w:r w:rsidRPr="00A81194">
              <w:t>cílem motivovat ke změně zaměření programů na klíčové priority</w:t>
            </w:r>
            <w:r w:rsidR="00725183">
              <w:t xml:space="preserve"> v </w:t>
            </w:r>
            <w:r w:rsidRPr="00A81194">
              <w:t>rámci přezkumu</w:t>
            </w:r>
            <w:r w:rsidR="00725183">
              <w:t xml:space="preserve"> v </w:t>
            </w:r>
            <w:r w:rsidRPr="00A81194">
              <w:t>polovině období by dodatečné předběžné financování mělo být</w:t>
            </w:r>
            <w:r w:rsidR="00725183">
              <w:t xml:space="preserve"> k </w:t>
            </w:r>
            <w:r w:rsidRPr="00A81194">
              <w:t>dispozici pouze</w:t>
            </w:r>
            <w:r w:rsidR="00725183">
              <w:t xml:space="preserve"> v </w:t>
            </w:r>
            <w:r w:rsidRPr="00A81194">
              <w:t>případě, že je dosaženo určité prahové hodnoty pro přerozdělení finančních zdrojů na konkrétní klíčové priority.</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40</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6</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(6)</w:t>
            </w:r>
            <w:r w:rsidRPr="00A81194">
              <w:tab/>
              <w:t>Aby se urychlilo provádění programů politiky soudržnosti, zmírnil se tlak na vnitrostátní rozpočty</w:t>
            </w:r>
            <w:r w:rsidR="00725183">
              <w:t xml:space="preserve"> a </w:t>
            </w:r>
            <w:r w:rsidRPr="00A81194">
              <w:t>poskytla se likvidita potřebná</w:t>
            </w:r>
            <w:r w:rsidR="00725183">
              <w:t xml:space="preserve"> k </w:t>
            </w:r>
            <w:r w:rsidRPr="00A81194">
              <w:t>provedení klíčových investic, mělo by být pro programy poskytnuto dodatečné jednorázové předběžné financování</w:t>
            </w:r>
            <w:r w:rsidR="00725183">
              <w:t xml:space="preserve"> z </w:t>
            </w:r>
            <w:r w:rsidRPr="00A81194">
              <w:t xml:space="preserve">ESF+. </w:t>
            </w:r>
            <w:r w:rsidRPr="00A81194">
              <w:rPr>
                <w:b/>
                <w:i/>
              </w:rPr>
              <w:t>Vzhledem</w:t>
            </w:r>
            <w:r w:rsidR="00725183">
              <w:rPr>
                <w:b/>
                <w:i/>
              </w:rPr>
              <w:t xml:space="preserve"> k </w:t>
            </w:r>
            <w:r w:rsidRPr="00A81194">
              <w:rPr>
                <w:b/>
                <w:i/>
              </w:rPr>
              <w:t>tomu, že ruská agrese na Ukrajině má nepříznivé dopady, měl by se procentní podíl předběžného financování dále zvýšit</w:t>
            </w:r>
            <w:r w:rsidR="00725183">
              <w:rPr>
                <w:b/>
                <w:i/>
              </w:rPr>
              <w:t xml:space="preserve"> u </w:t>
            </w:r>
            <w:r w:rsidRPr="00A81194">
              <w:rPr>
                <w:b/>
                <w:i/>
              </w:rPr>
              <w:t>některých programů, které pokrývají jeden nebo více regionů NUTS 2 sousedících</w:t>
            </w:r>
            <w:r w:rsidR="00725183">
              <w:rPr>
                <w:b/>
                <w:i/>
              </w:rPr>
              <w:t xml:space="preserve"> s </w:t>
            </w:r>
            <w:r w:rsidRPr="00A81194">
              <w:rPr>
                <w:b/>
                <w:i/>
              </w:rPr>
              <w:t>Ruskem, Běloruskem nebo Ukrajinou.</w:t>
            </w:r>
            <w:r w:rsidR="00725183">
              <w:t xml:space="preserve"> S </w:t>
            </w:r>
            <w:r w:rsidRPr="00A81194">
              <w:t>cílem motivovat ke změně zaměření programů na klíčové priority</w:t>
            </w:r>
            <w:r w:rsidR="00725183">
              <w:t xml:space="preserve"> v </w:t>
            </w:r>
            <w:r w:rsidRPr="00A81194">
              <w:t>rámci přezkumu</w:t>
            </w:r>
            <w:r w:rsidR="00725183">
              <w:t xml:space="preserve"> v </w:t>
            </w:r>
            <w:r w:rsidRPr="00A81194">
              <w:t>polovině období by dodatečné předběžné financování mělo být</w:t>
            </w:r>
            <w:r w:rsidR="00725183">
              <w:t xml:space="preserve"> k </w:t>
            </w:r>
            <w:r w:rsidRPr="00A81194">
              <w:t>dispozici pouze</w:t>
            </w:r>
            <w:r w:rsidR="00725183">
              <w:t xml:space="preserve"> v </w:t>
            </w:r>
            <w:r w:rsidRPr="00A81194">
              <w:t>případě, že je dosaženo určité prahové hodnoty pro přerozdělení finančních zdrojů na konkrétní klíčové priority.</w:t>
            </w:r>
          </w:p>
        </w:tc>
        <w:tc>
          <w:tcPr>
            <w:tcW w:w="4876" w:type="dxa"/>
            <w:hideMark/>
          </w:tcPr>
          <w:p w:rsidR="007534CA" w:rsidRPr="00A81194" w:rsidRDefault="007534CA" w:rsidP="00C04B6B">
            <w:pPr>
              <w:pStyle w:val="Normal6"/>
              <w:rPr>
                <w:szCs w:val="24"/>
              </w:rPr>
            </w:pPr>
            <w:r w:rsidRPr="00A81194">
              <w:t>(6)</w:t>
            </w:r>
            <w:r w:rsidRPr="00A81194">
              <w:tab/>
              <w:t>Aby se urychlilo provádění programů politiky soudržnosti, zmírnil se tlak na vnitrostátní rozpočty</w:t>
            </w:r>
            <w:r w:rsidR="00725183">
              <w:t xml:space="preserve"> a </w:t>
            </w:r>
            <w:r w:rsidRPr="00A81194">
              <w:t>poskytla se likvidita potřebná</w:t>
            </w:r>
            <w:r w:rsidR="00725183">
              <w:t xml:space="preserve"> k </w:t>
            </w:r>
            <w:r w:rsidRPr="00A81194">
              <w:t>provedení klíčových investic, mělo by být pro programy poskytnuto dodatečné jednorázové předběžné financování</w:t>
            </w:r>
            <w:r w:rsidR="00725183">
              <w:t xml:space="preserve"> z </w:t>
            </w:r>
            <w:r w:rsidRPr="00A81194">
              <w:t>ESF+.</w:t>
            </w:r>
            <w:r w:rsidR="00725183">
              <w:t xml:space="preserve"> S </w:t>
            </w:r>
            <w:r w:rsidRPr="00A81194">
              <w:t>cílem motivovat ke změně zaměření programů na klíčové priority</w:t>
            </w:r>
            <w:r w:rsidR="00725183">
              <w:t xml:space="preserve"> v </w:t>
            </w:r>
            <w:r w:rsidRPr="00A81194">
              <w:t>rámci přezkumu</w:t>
            </w:r>
            <w:r w:rsidR="00725183">
              <w:t xml:space="preserve"> v </w:t>
            </w:r>
            <w:r w:rsidRPr="00A81194">
              <w:t>polovině období by dodatečné předběžné financování mělo být</w:t>
            </w:r>
            <w:r w:rsidR="00725183">
              <w:t xml:space="preserve"> k </w:t>
            </w:r>
            <w:r w:rsidRPr="00A81194">
              <w:t>dispozici pouze</w:t>
            </w:r>
            <w:r w:rsidR="00725183">
              <w:t xml:space="preserve"> v </w:t>
            </w:r>
            <w:r w:rsidRPr="00A81194">
              <w:t xml:space="preserve">případě, že je dosaženo určité prahové hodnoty pro přerozdělení finančních zdrojů na konkrétní klíčové priority. </w:t>
            </w:r>
            <w:r w:rsidRPr="00A81194">
              <w:rPr>
                <w:b/>
                <w:i/>
              </w:rPr>
              <w:t>Vzhledem</w:t>
            </w:r>
            <w:r w:rsidR="00725183">
              <w:rPr>
                <w:b/>
                <w:i/>
              </w:rPr>
              <w:t xml:space="preserve"> k </w:t>
            </w:r>
            <w:r w:rsidRPr="00A81194">
              <w:rPr>
                <w:b/>
                <w:i/>
              </w:rPr>
              <w:t>tomu, že ruská agrese na Ukrajině má nepříznivé dopady, měl by se procentní podíl předběžného financování dále zvýšit</w:t>
            </w:r>
            <w:r w:rsidR="00725183">
              <w:rPr>
                <w:b/>
                <w:i/>
              </w:rPr>
              <w:t xml:space="preserve"> u </w:t>
            </w:r>
            <w:r w:rsidRPr="00A81194">
              <w:rPr>
                <w:b/>
                <w:i/>
              </w:rPr>
              <w:t>některých programů, které pokrývají jeden nebo více regionů NUTS 2 sousedících</w:t>
            </w:r>
            <w:r w:rsidR="00725183">
              <w:rPr>
                <w:b/>
                <w:i/>
              </w:rPr>
              <w:t xml:space="preserve"> s </w:t>
            </w:r>
            <w:r w:rsidRPr="00A81194">
              <w:rPr>
                <w:b/>
                <w:i/>
              </w:rPr>
              <w:t xml:space="preserve">Ruskem, Běloruskem nebo Ukrajinou, aniž by byly stanoveny jakékoli specifické podmínky týkající se přerozdělení finančních zdrojů dotčeného programu na vyhrazené priority. </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41</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Maravillas Abadía Jover, 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7</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(7)</w:t>
            </w:r>
            <w:r w:rsidRPr="00A81194">
              <w:tab/>
            </w:r>
            <w:r w:rsidRPr="00A81194">
              <w:rPr>
                <w:b/>
                <w:i/>
              </w:rPr>
              <w:t>Kromě toho by měly být</w:t>
            </w:r>
            <w:r w:rsidR="00725183">
              <w:rPr>
                <w:b/>
                <w:i/>
              </w:rPr>
              <w:t xml:space="preserve"> v </w:t>
            </w:r>
            <w:r w:rsidRPr="00A81194">
              <w:rPr>
                <w:b/>
                <w:i/>
              </w:rPr>
              <w:t>zájmu zohlednění času potřebného</w:t>
            </w:r>
            <w:r w:rsidR="00725183">
              <w:rPr>
                <w:b/>
                <w:i/>
              </w:rPr>
              <w:t xml:space="preserve"> k </w:t>
            </w:r>
            <w:r w:rsidRPr="00A81194">
              <w:rPr>
                <w:b/>
                <w:i/>
              </w:rPr>
              <w:t>přeorientování investic</w:t>
            </w:r>
            <w:r w:rsidR="00725183">
              <w:rPr>
                <w:b/>
                <w:i/>
              </w:rPr>
              <w:t xml:space="preserve"> a </w:t>
            </w:r>
            <w:r w:rsidRPr="00A81194">
              <w:rPr>
                <w:b/>
                <w:i/>
              </w:rPr>
              <w:t>co nejlepšího využití dostupných zdrojů upraveny lhůty pro způsobilost výdajů</w:t>
            </w:r>
            <w:r w:rsidR="00725183">
              <w:rPr>
                <w:b/>
                <w:i/>
              </w:rPr>
              <w:t xml:space="preserve"> a </w:t>
            </w:r>
            <w:r w:rsidRPr="00A81194">
              <w:rPr>
                <w:b/>
                <w:i/>
              </w:rPr>
              <w:t>pravidla zrušení závazku</w:t>
            </w:r>
            <w:r w:rsidR="00725183">
              <w:rPr>
                <w:b/>
                <w:i/>
              </w:rPr>
              <w:t xml:space="preserve"> u </w:t>
            </w:r>
            <w:r w:rsidRPr="00A81194">
              <w:rPr>
                <w:b/>
                <w:i/>
              </w:rPr>
              <w:t>programů,</w:t>
            </w:r>
            <w:r w:rsidR="00725183">
              <w:rPr>
                <w:b/>
                <w:i/>
              </w:rPr>
              <w:t xml:space="preserve"> v </w:t>
            </w:r>
            <w:r w:rsidRPr="00A81194">
              <w:rPr>
                <w:b/>
                <w:i/>
              </w:rPr>
              <w:t>jejichž</w:t>
            </w:r>
            <w:r w:rsidRPr="00A81194">
              <w:t xml:space="preserve"> rámci </w:t>
            </w:r>
            <w:r w:rsidRPr="00A81194">
              <w:rPr>
                <w:b/>
                <w:i/>
              </w:rPr>
              <w:t>se provádí přerozdělení zdrojů na strategické priority</w:t>
            </w:r>
            <w:r w:rsidRPr="00A81194">
              <w:t>.</w:t>
            </w:r>
          </w:p>
        </w:tc>
        <w:tc>
          <w:tcPr>
            <w:tcW w:w="4876" w:type="dxa"/>
            <w:hideMark/>
          </w:tcPr>
          <w:p w:rsidR="007534CA" w:rsidRPr="00A81194" w:rsidRDefault="007534CA" w:rsidP="00C04B6B">
            <w:pPr>
              <w:pStyle w:val="Normal6"/>
              <w:rPr>
                <w:szCs w:val="24"/>
              </w:rPr>
            </w:pPr>
            <w:r w:rsidRPr="00A81194">
              <w:t>(7)</w:t>
            </w:r>
            <w:r w:rsidRPr="00A81194">
              <w:tab/>
            </w:r>
            <w:r w:rsidRPr="00A81194">
              <w:rPr>
                <w:b/>
                <w:i/>
              </w:rPr>
              <w:t>Aby přezkum</w:t>
            </w:r>
            <w:r w:rsidR="00725183">
              <w:rPr>
                <w:b/>
                <w:i/>
              </w:rPr>
              <w:t xml:space="preserve"> v </w:t>
            </w:r>
            <w:r w:rsidRPr="00A81194">
              <w:rPr>
                <w:b/>
                <w:i/>
              </w:rPr>
              <w:t>polovině období měl skutečný dopad</w:t>
            </w:r>
            <w:r w:rsidR="00725183">
              <w:rPr>
                <w:b/>
                <w:i/>
              </w:rPr>
              <w:t xml:space="preserve"> a </w:t>
            </w:r>
            <w:r w:rsidRPr="00A81194">
              <w:rPr>
                <w:b/>
                <w:i/>
              </w:rPr>
              <w:t>sloužil jako účinná pobídka pro členské státy, aby přesměrovaly své programy na nové strategické priority, měly by být investice</w:t>
            </w:r>
            <w:r w:rsidR="00725183">
              <w:rPr>
                <w:b/>
                <w:i/>
              </w:rPr>
              <w:t xml:space="preserve"> v </w:t>
            </w:r>
            <w:r w:rsidRPr="00A81194">
              <w:rPr>
                <w:b/>
                <w:i/>
              </w:rPr>
              <w:t>těchto oblastech upřednostněny</w:t>
            </w:r>
            <w:r w:rsidR="00725183">
              <w:rPr>
                <w:b/>
                <w:i/>
              </w:rPr>
              <w:t xml:space="preserve"> v </w:t>
            </w:r>
            <w:r w:rsidRPr="00A81194">
              <w:t xml:space="preserve">rámci </w:t>
            </w:r>
            <w:r w:rsidRPr="00A81194">
              <w:rPr>
                <w:b/>
                <w:i/>
              </w:rPr>
              <w:t>stávajících lhůt pro způsobilost</w:t>
            </w:r>
            <w:r w:rsidR="00725183">
              <w:rPr>
                <w:b/>
                <w:i/>
              </w:rPr>
              <w:t xml:space="preserve"> a </w:t>
            </w:r>
            <w:r w:rsidRPr="00A81194">
              <w:rPr>
                <w:b/>
                <w:i/>
              </w:rPr>
              <w:t>zrušení závazků, aniž by se stávající lhůty prodloužily</w:t>
            </w:r>
            <w:r w:rsidRPr="00A81194">
              <w:t>.</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42</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Maravillas Abadía Jover, 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8</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(8)</w:t>
            </w:r>
            <w:r w:rsidRPr="00A81194">
              <w:tab/>
              <w:t xml:space="preserve">Mělo by být rovněž možné uplatnit maximální míru spolufinancování až do výše </w:t>
            </w:r>
            <w:r w:rsidRPr="00A81194">
              <w:rPr>
                <w:b/>
                <w:i/>
              </w:rPr>
              <w:t>100</w:t>
            </w:r>
            <w:r w:rsidRPr="00A81194">
              <w:t> % na priority</w:t>
            </w:r>
            <w:r w:rsidR="00725183">
              <w:t xml:space="preserve"> v </w:t>
            </w:r>
            <w:r w:rsidRPr="00A81194">
              <w:t>programech, které pokrývají jeden nebo více regionů NUTS 2 sousedících</w:t>
            </w:r>
            <w:r w:rsidR="00725183">
              <w:t xml:space="preserve"> s </w:t>
            </w:r>
            <w:r w:rsidRPr="00A81194">
              <w:t xml:space="preserve">Ruskem, Běloruskem nebo </w:t>
            </w:r>
            <w:r w:rsidRPr="00A81194">
              <w:rPr>
                <w:b/>
                <w:i/>
              </w:rPr>
              <w:t>Ukrajinou</w:t>
            </w:r>
            <w:r w:rsidRPr="00A81194">
              <w:t>, protože ruská agrese má na tyto regiony nepříznivý dopad.</w:t>
            </w:r>
          </w:p>
        </w:tc>
        <w:tc>
          <w:tcPr>
            <w:tcW w:w="4876" w:type="dxa"/>
            <w:hideMark/>
          </w:tcPr>
          <w:p w:rsidR="007534CA" w:rsidRPr="00A81194" w:rsidRDefault="007534CA" w:rsidP="00C04B6B">
            <w:pPr>
              <w:pStyle w:val="Normal6"/>
              <w:rPr>
                <w:szCs w:val="24"/>
              </w:rPr>
            </w:pPr>
            <w:r w:rsidRPr="00A81194">
              <w:t>(8)</w:t>
            </w:r>
            <w:r w:rsidRPr="00A81194">
              <w:tab/>
              <w:t xml:space="preserve">Mělo by být rovněž možné uplatnit maximální míru spolufinancování až do výše </w:t>
            </w:r>
            <w:r w:rsidRPr="00A81194">
              <w:rPr>
                <w:b/>
                <w:i/>
              </w:rPr>
              <w:t>95</w:t>
            </w:r>
            <w:r w:rsidRPr="00A81194">
              <w:t> % na priority</w:t>
            </w:r>
            <w:r w:rsidR="00725183">
              <w:t xml:space="preserve"> v </w:t>
            </w:r>
            <w:r w:rsidRPr="00A81194">
              <w:t>programech, které pokrývají jeden nebo více regionů NUTS 2 sousedících</w:t>
            </w:r>
            <w:r w:rsidR="00725183">
              <w:t xml:space="preserve"> s </w:t>
            </w:r>
            <w:r w:rsidRPr="00A81194">
              <w:t>Ruskem, Běloruskem</w:t>
            </w:r>
            <w:r w:rsidRPr="00A81194">
              <w:rPr>
                <w:b/>
                <w:i/>
              </w:rPr>
              <w:t>, Ukrajinou</w:t>
            </w:r>
            <w:r w:rsidRPr="00A81194">
              <w:t xml:space="preserve"> nebo </w:t>
            </w:r>
            <w:r w:rsidRPr="00A81194">
              <w:rPr>
                <w:b/>
                <w:i/>
              </w:rPr>
              <w:t>regiony, které jsou výrazně ohroženy nekonvenčními nebo hybridními riziky</w:t>
            </w:r>
            <w:r w:rsidRPr="00A81194">
              <w:t>, protože ruská agrese má na tyto regiony nepříznivý dopad.</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43</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8</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(8)</w:t>
            </w:r>
            <w:r w:rsidRPr="00A81194">
              <w:tab/>
              <w:t>Mělo by být rovněž možné uplatnit maximální míru spolufinancování až do výše 100 % na priority</w:t>
            </w:r>
            <w:r w:rsidR="00725183">
              <w:t xml:space="preserve"> v </w:t>
            </w:r>
            <w:r w:rsidRPr="00A81194">
              <w:t>programech, které pokrývají jeden nebo více regionů NUTS 2 sousedících</w:t>
            </w:r>
            <w:r w:rsidR="00725183">
              <w:t xml:space="preserve"> s </w:t>
            </w:r>
            <w:r w:rsidRPr="00A81194">
              <w:t>Ruskem, Běloruskem nebo Ukrajinou, protože ruská agrese má na tyto regiony nepříznivý dopad.</w:t>
            </w:r>
          </w:p>
        </w:tc>
        <w:tc>
          <w:tcPr>
            <w:tcW w:w="4876" w:type="dxa"/>
            <w:hideMark/>
          </w:tcPr>
          <w:p w:rsidR="007534CA" w:rsidRPr="00A81194" w:rsidRDefault="007534CA" w:rsidP="00C04B6B">
            <w:pPr>
              <w:pStyle w:val="Normal6"/>
              <w:rPr>
                <w:szCs w:val="24"/>
              </w:rPr>
            </w:pPr>
            <w:r w:rsidRPr="00A81194">
              <w:t>(8)</w:t>
            </w:r>
            <w:r w:rsidRPr="00A81194">
              <w:tab/>
              <w:t>Mělo by být rovněž možné</w:t>
            </w:r>
            <w:r w:rsidRPr="00A81194">
              <w:rPr>
                <w:b/>
                <w:i/>
              </w:rPr>
              <w:t>,</w:t>
            </w:r>
            <w:r w:rsidR="00725183">
              <w:rPr>
                <w:b/>
                <w:i/>
              </w:rPr>
              <w:t xml:space="preserve"> a </w:t>
            </w:r>
            <w:r w:rsidRPr="00A81194">
              <w:rPr>
                <w:b/>
                <w:i/>
              </w:rPr>
              <w:t>to při současném zachování stávajícího rozlišení mezi kategoriemi regionů,</w:t>
            </w:r>
            <w:r w:rsidRPr="00A81194">
              <w:t xml:space="preserve"> uplatnit maximální míru spolufinancování až do výše 100 % na priority</w:t>
            </w:r>
            <w:r w:rsidR="00725183">
              <w:t xml:space="preserve"> v </w:t>
            </w:r>
            <w:r w:rsidRPr="00A81194">
              <w:t>programech, které pokrývají jeden nebo více regionů NUTS 2 sousedících</w:t>
            </w:r>
            <w:r w:rsidR="00725183">
              <w:t xml:space="preserve"> s </w:t>
            </w:r>
            <w:r w:rsidRPr="00A81194">
              <w:t>Ruskem, Běloruskem nebo Ukrajinou, protože ruská agrese má na tyto regiony nepříznivý dopad.</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44</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8</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(8)</w:t>
            </w:r>
            <w:r w:rsidRPr="00A81194">
              <w:tab/>
              <w:t xml:space="preserve">Mělo by být rovněž možné uplatnit maximální míru spolufinancování až do výše 100 % na </w:t>
            </w:r>
            <w:r w:rsidRPr="00A81194">
              <w:rPr>
                <w:b/>
                <w:i/>
              </w:rPr>
              <w:t>priority</w:t>
            </w:r>
            <w:r w:rsidR="00725183">
              <w:rPr>
                <w:b/>
                <w:i/>
              </w:rPr>
              <w:t xml:space="preserve"> v </w:t>
            </w:r>
            <w:r w:rsidRPr="00A81194">
              <w:rPr>
                <w:b/>
                <w:i/>
              </w:rPr>
              <w:t>programech</w:t>
            </w:r>
            <w:r w:rsidRPr="00A81194">
              <w:t>, které pokrývají jeden nebo více regionů NUTS 2 sousedících</w:t>
            </w:r>
            <w:r w:rsidR="00725183">
              <w:t xml:space="preserve"> s </w:t>
            </w:r>
            <w:r w:rsidRPr="00A81194">
              <w:t>Ruskem, Běloruskem nebo Ukrajinou, protože ruská agrese má na tyto regiony nepříznivý dopad.</w:t>
            </w:r>
          </w:p>
        </w:tc>
        <w:tc>
          <w:tcPr>
            <w:tcW w:w="4876" w:type="dxa"/>
            <w:hideMark/>
          </w:tcPr>
          <w:p w:rsidR="007534CA" w:rsidRPr="00A81194" w:rsidRDefault="007534CA" w:rsidP="00C04B6B">
            <w:pPr>
              <w:pStyle w:val="Normal6"/>
              <w:rPr>
                <w:szCs w:val="24"/>
              </w:rPr>
            </w:pPr>
            <w:r w:rsidRPr="00A81194">
              <w:t>(8)</w:t>
            </w:r>
            <w:r w:rsidRPr="00A81194">
              <w:tab/>
              <w:t xml:space="preserve">Mělo by být rovněž možné uplatnit maximální míru spolufinancování až do výše 100 % na </w:t>
            </w:r>
            <w:r w:rsidRPr="00A81194">
              <w:rPr>
                <w:b/>
                <w:i/>
              </w:rPr>
              <w:t>programy</w:t>
            </w:r>
            <w:r w:rsidRPr="00A81194">
              <w:t>, které pokrývají jeden nebo více regionů NUTS 2 sousedících</w:t>
            </w:r>
            <w:r w:rsidR="00725183">
              <w:t xml:space="preserve"> s </w:t>
            </w:r>
            <w:r w:rsidRPr="00A81194">
              <w:t>Ruskem, Běloruskem nebo Ukrajinou, protože ruská agrese má na tyto regiony nepříznivý dopad.</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45</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Villy Søvndal</w:t>
      </w:r>
      <w:r w:rsidRPr="00A81194">
        <w:rPr>
          <w:rStyle w:val="HideTWBExt"/>
          <w:b w:val="0"/>
        </w:rPr>
        <w:t>&lt;/Members&gt;</w:t>
      </w:r>
    </w:p>
    <w:p w:rsidR="007534CA" w:rsidRPr="00A81194" w:rsidRDefault="007534CA" w:rsidP="007534CA">
      <w:r w:rsidRPr="00A81194">
        <w:rPr>
          <w:rStyle w:val="HideTWBExt"/>
        </w:rPr>
        <w:t>&lt;AuNomDe&gt;</w:t>
      </w:r>
      <w:r w:rsidRPr="00A81194">
        <w:rPr>
          <w:rStyle w:val="HideTWBInt"/>
        </w:rPr>
        <w:t>{Verts/ALE}</w:t>
      </w:r>
      <w:r w:rsidRPr="00A81194">
        <w:t>za skupinu Verts/ALE</w:t>
      </w:r>
      <w:r w:rsidRPr="00A81194">
        <w:rPr>
          <w:rStyle w:val="HideTWBExt"/>
        </w:rPr>
        <w:t>&lt;/AuNomDe&gt;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9</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(9)</w:t>
            </w:r>
            <w:r w:rsidRPr="00A81194">
              <w:tab/>
              <w:t>Jelikož cílů tohoto nařízení, totiž řešit strategické výzvy, přeorientovat investice na nové kritické priority</w:t>
            </w:r>
            <w:r w:rsidR="00725183">
              <w:t xml:space="preserve"> a </w:t>
            </w:r>
            <w:r w:rsidRPr="00A81194">
              <w:t>zjednodušit</w:t>
            </w:r>
            <w:r w:rsidR="00725183">
              <w:t xml:space="preserve"> a </w:t>
            </w:r>
            <w:r w:rsidRPr="00A81194">
              <w:t>zrychlit provádění politik, nemůže být dosaženo uspokojivě členskými státy, ale spíše jich může být lépe dosaženo na úrovni Unie, může Unie přijmout opatření</w:t>
            </w:r>
            <w:r w:rsidR="00725183">
              <w:t xml:space="preserve"> v </w:t>
            </w:r>
            <w:r w:rsidRPr="00A81194">
              <w:t>souladu se zásadou subsidiarity stanovenou</w:t>
            </w:r>
            <w:r w:rsidR="00725183">
              <w:t xml:space="preserve"> v </w:t>
            </w:r>
            <w:r w:rsidRPr="00A81194">
              <w:t>článku 5 Smlouvy</w:t>
            </w:r>
            <w:r w:rsidR="00725183">
              <w:t xml:space="preserve"> o </w:t>
            </w:r>
            <w:r w:rsidRPr="00A81194">
              <w:t>Evropské unii.</w:t>
            </w:r>
            <w:r w:rsidR="00725183">
              <w:t xml:space="preserve"> V </w:t>
            </w:r>
            <w:r w:rsidRPr="00A81194">
              <w:t>souladu se zásadou proporcionality stanovenou</w:t>
            </w:r>
            <w:r w:rsidR="00725183">
              <w:t xml:space="preserve"> v </w:t>
            </w:r>
            <w:r w:rsidRPr="00A81194">
              <w:t>uvedeném článku nepřekračuje toto nařízení rámec toho, co je nezbytné pro dosažení tohoto cíle.</w:t>
            </w:r>
          </w:p>
        </w:tc>
        <w:tc>
          <w:tcPr>
            <w:tcW w:w="4876" w:type="dxa"/>
            <w:hideMark/>
          </w:tcPr>
          <w:p w:rsidR="007534CA" w:rsidRPr="00A81194" w:rsidRDefault="007534CA" w:rsidP="00C04B6B">
            <w:pPr>
              <w:pStyle w:val="Normal6"/>
              <w:rPr>
                <w:szCs w:val="24"/>
              </w:rPr>
            </w:pPr>
            <w:r w:rsidRPr="00A81194">
              <w:t>(9)</w:t>
            </w:r>
            <w:r w:rsidRPr="00A81194">
              <w:tab/>
              <w:t>Jelikož cílů tohoto nařízení, totiž řešit strategické</w:t>
            </w:r>
            <w:r w:rsidR="00725183">
              <w:t xml:space="preserve"> a </w:t>
            </w:r>
            <w:r w:rsidRPr="00A81194">
              <w:rPr>
                <w:b/>
                <w:i/>
              </w:rPr>
              <w:t xml:space="preserve">sociální </w:t>
            </w:r>
            <w:r w:rsidRPr="00A81194">
              <w:t>výzvy, přeorientovat investice na nové kritické priority</w:t>
            </w:r>
            <w:r w:rsidR="00725183">
              <w:t xml:space="preserve"> a </w:t>
            </w:r>
            <w:r w:rsidRPr="00A81194">
              <w:t>zjednodušit</w:t>
            </w:r>
            <w:r w:rsidR="00725183">
              <w:t xml:space="preserve"> a </w:t>
            </w:r>
            <w:r w:rsidRPr="00A81194">
              <w:t>zrychlit provádění politik, nemůže být dosaženo uspokojivě členskými státy, ale spíše jich může být lépe dosaženo na úrovni Unie, může Unie přijmout opatření</w:t>
            </w:r>
            <w:r w:rsidR="00725183">
              <w:t xml:space="preserve"> v </w:t>
            </w:r>
            <w:r w:rsidRPr="00A81194">
              <w:t>souladu se zásadou subsidiarity stanovenou</w:t>
            </w:r>
            <w:r w:rsidR="00725183">
              <w:t xml:space="preserve"> v </w:t>
            </w:r>
            <w:r w:rsidRPr="00A81194">
              <w:t>článku 5 Smlouvy</w:t>
            </w:r>
            <w:r w:rsidR="00725183">
              <w:t xml:space="preserve"> o </w:t>
            </w:r>
            <w:r w:rsidRPr="00A81194">
              <w:t>Evropské unii.</w:t>
            </w:r>
            <w:r w:rsidR="00725183">
              <w:t xml:space="preserve"> V </w:t>
            </w:r>
            <w:r w:rsidRPr="00A81194">
              <w:t>souladu se zásadou proporcionality stanovenou</w:t>
            </w:r>
            <w:r w:rsidR="00725183">
              <w:t xml:space="preserve"> v </w:t>
            </w:r>
            <w:r w:rsidRPr="00A81194">
              <w:t>uvedeném článku nepřekračuje toto nařízení rámec toho, co je nezbytné pro dosažení tohoto cíle.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46</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9</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(9)</w:t>
            </w:r>
            <w:r w:rsidRPr="00A81194">
              <w:tab/>
              <w:t>Jelikož cílů tohoto nařízení, totiž řešit strategické výzvy, přeorientovat investice na nové kritické priority</w:t>
            </w:r>
            <w:r w:rsidR="00725183">
              <w:t xml:space="preserve"> a </w:t>
            </w:r>
            <w:r w:rsidRPr="00A81194">
              <w:t>zjednodušit</w:t>
            </w:r>
            <w:r w:rsidR="00725183">
              <w:t xml:space="preserve"> a </w:t>
            </w:r>
            <w:r w:rsidRPr="00A81194">
              <w:t>zrychlit provádění politik, nemůže být dosaženo uspokojivě členskými státy, ale spíše jich může být lépe dosaženo na úrovni Unie, může Unie přijmout opatření</w:t>
            </w:r>
            <w:r w:rsidR="00725183">
              <w:t xml:space="preserve"> v </w:t>
            </w:r>
            <w:r w:rsidRPr="00A81194">
              <w:t>souladu se zásadou subsidiarity stanovenou</w:t>
            </w:r>
            <w:r w:rsidR="00725183">
              <w:t xml:space="preserve"> v </w:t>
            </w:r>
            <w:r w:rsidRPr="00A81194">
              <w:t>článku 5 Smlouvy</w:t>
            </w:r>
            <w:r w:rsidR="00725183">
              <w:t xml:space="preserve"> o </w:t>
            </w:r>
            <w:r w:rsidRPr="00A81194">
              <w:t>Evropské unii.</w:t>
            </w:r>
            <w:r w:rsidR="00725183">
              <w:t xml:space="preserve"> V </w:t>
            </w:r>
            <w:r w:rsidRPr="00A81194">
              <w:t>souladu se zásadou proporcionality stanovenou</w:t>
            </w:r>
            <w:r w:rsidR="00725183">
              <w:t xml:space="preserve"> v </w:t>
            </w:r>
            <w:r w:rsidRPr="00A81194">
              <w:t>uvedeném článku nepřekračuje toto nařízení rámec toho, co je nezbytné pro dosažení tohoto cíle.</w:t>
            </w:r>
          </w:p>
        </w:tc>
        <w:tc>
          <w:tcPr>
            <w:tcW w:w="4876" w:type="dxa"/>
            <w:hideMark/>
          </w:tcPr>
          <w:p w:rsidR="007534CA" w:rsidRPr="00A81194" w:rsidRDefault="007534CA" w:rsidP="00C04B6B">
            <w:pPr>
              <w:pStyle w:val="Normal6"/>
              <w:rPr>
                <w:szCs w:val="24"/>
              </w:rPr>
            </w:pPr>
            <w:r w:rsidRPr="00A81194">
              <w:t>(9)</w:t>
            </w:r>
            <w:r w:rsidRPr="00A81194">
              <w:tab/>
              <w:t>Jelikož cílů tohoto nařízení, totiž řešit strategické</w:t>
            </w:r>
            <w:r w:rsidR="00725183">
              <w:t xml:space="preserve"> a </w:t>
            </w:r>
            <w:r w:rsidRPr="00A81194">
              <w:rPr>
                <w:b/>
                <w:i/>
              </w:rPr>
              <w:t xml:space="preserve">sociální </w:t>
            </w:r>
            <w:r w:rsidRPr="00A81194">
              <w:t>výzvy, přeorientovat investice na nové kritické priority</w:t>
            </w:r>
            <w:r w:rsidR="00725183">
              <w:t xml:space="preserve"> a </w:t>
            </w:r>
            <w:r w:rsidRPr="00A81194">
              <w:t>zjednodušit</w:t>
            </w:r>
            <w:r w:rsidR="00725183">
              <w:t xml:space="preserve"> a </w:t>
            </w:r>
            <w:r w:rsidRPr="00A81194">
              <w:t>zrychlit provádění politik, nemůže být dosaženo uspokojivě členskými státy, ale spíše jich může být lépe dosaženo na úrovni Unie, může Unie přijmout opatření</w:t>
            </w:r>
            <w:r w:rsidR="00725183">
              <w:t xml:space="preserve"> v </w:t>
            </w:r>
            <w:r w:rsidRPr="00A81194">
              <w:t>souladu se zásadou subsidiarity stanovenou</w:t>
            </w:r>
            <w:r w:rsidR="00725183">
              <w:t xml:space="preserve"> v </w:t>
            </w:r>
            <w:r w:rsidRPr="00A81194">
              <w:t>článku 5 Smlouvy</w:t>
            </w:r>
            <w:r w:rsidR="00725183">
              <w:t xml:space="preserve"> o </w:t>
            </w:r>
            <w:r w:rsidRPr="00A81194">
              <w:t>Evropské unii.</w:t>
            </w:r>
            <w:r w:rsidR="00725183">
              <w:t xml:space="preserve"> V </w:t>
            </w:r>
            <w:r w:rsidRPr="00A81194">
              <w:t>souladu se zásadou proporcionality stanovenou</w:t>
            </w:r>
            <w:r w:rsidR="00725183">
              <w:t xml:space="preserve"> v </w:t>
            </w:r>
            <w:r w:rsidRPr="00A81194">
              <w:t>uvedeném článku nepřekračuje toto nařízení rámec toho, co je nezbytné pro dosažení tohoto cíle.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47</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11</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(11)</w:t>
            </w:r>
            <w:r w:rsidRPr="00A81194">
              <w:tab/>
              <w:t>[Vzhledem</w:t>
            </w:r>
            <w:r w:rsidR="00725183">
              <w:t xml:space="preserve"> k </w:t>
            </w:r>
            <w:r w:rsidRPr="00A81194">
              <w:t xml:space="preserve">tomu, že je </w:t>
            </w:r>
            <w:r w:rsidRPr="00A81194">
              <w:rPr>
                <w:b/>
                <w:i/>
              </w:rPr>
              <w:t>okamžitě</w:t>
            </w:r>
            <w:r w:rsidRPr="00A81194">
              <w:t xml:space="preserve"> zapotřebí umožnit klíčové investice do dovedností</w:t>
            </w:r>
            <w:r w:rsidR="00725183">
              <w:t xml:space="preserve"> v </w:t>
            </w:r>
            <w:r w:rsidRPr="00A81194">
              <w:rPr>
                <w:b/>
                <w:i/>
              </w:rPr>
              <w:t>obranném průmyslu</w:t>
            </w:r>
            <w:r w:rsidRPr="00A81194">
              <w:t>, jakož</w:t>
            </w:r>
            <w:r w:rsidR="00725183">
              <w:t xml:space="preserve"> i </w:t>
            </w:r>
            <w:r w:rsidRPr="00A81194">
              <w:t>do přizpůsobení se změnám souvisejícím</w:t>
            </w:r>
            <w:r w:rsidR="00725183">
              <w:t xml:space="preserve"> s </w:t>
            </w:r>
            <w:r w:rsidRPr="00A81194">
              <w:t>dekarbonizací</w:t>
            </w:r>
            <w:r w:rsidR="00725183">
              <w:t xml:space="preserve"> v </w:t>
            </w:r>
            <w:r w:rsidRPr="00A81194">
              <w:t>kontextu naléhavých strategických geopolitických výzev, mělo by toto nařízení vstoupit</w:t>
            </w:r>
            <w:r w:rsidR="00725183">
              <w:t xml:space="preserve"> v </w:t>
            </w:r>
            <w:r w:rsidRPr="00A81194">
              <w:t>platnost prvním dnem po vyhlášení</w:t>
            </w:r>
            <w:r w:rsidR="00725183">
              <w:t xml:space="preserve"> v </w:t>
            </w:r>
            <w:r w:rsidRPr="00A81194">
              <w:t>Úředním věstníku Evropské unie,]</w:t>
            </w:r>
          </w:p>
        </w:tc>
        <w:tc>
          <w:tcPr>
            <w:tcW w:w="4876" w:type="dxa"/>
            <w:hideMark/>
          </w:tcPr>
          <w:p w:rsidR="007534CA" w:rsidRPr="00A81194" w:rsidRDefault="007534CA" w:rsidP="00C04B6B">
            <w:pPr>
              <w:pStyle w:val="Normal6"/>
              <w:rPr>
                <w:szCs w:val="24"/>
              </w:rPr>
            </w:pPr>
            <w:r w:rsidRPr="00A81194">
              <w:t>(11)</w:t>
            </w:r>
            <w:r w:rsidRPr="00A81194">
              <w:tab/>
              <w:t>[Vzhledem</w:t>
            </w:r>
            <w:r w:rsidR="00725183">
              <w:t xml:space="preserve"> k </w:t>
            </w:r>
            <w:r w:rsidRPr="00A81194">
              <w:t xml:space="preserve">tomu, že je </w:t>
            </w:r>
            <w:r w:rsidRPr="00A81194">
              <w:rPr>
                <w:b/>
                <w:i/>
              </w:rPr>
              <w:t>více</w:t>
            </w:r>
            <w:r w:rsidRPr="00A81194">
              <w:t xml:space="preserve"> zapotřebí umožnit klíčové investice do </w:t>
            </w:r>
            <w:r w:rsidRPr="00A81194">
              <w:rPr>
                <w:b/>
                <w:i/>
              </w:rPr>
              <w:t xml:space="preserve">specifických </w:t>
            </w:r>
            <w:r w:rsidRPr="00A81194">
              <w:t>dovedností</w:t>
            </w:r>
            <w:r w:rsidR="00725183">
              <w:t xml:space="preserve"> v </w:t>
            </w:r>
            <w:r w:rsidRPr="00A81194">
              <w:rPr>
                <w:b/>
                <w:i/>
              </w:rPr>
              <w:t>kritických průmyslových odvětvích</w:t>
            </w:r>
            <w:r w:rsidRPr="00A81194">
              <w:t>, jakož</w:t>
            </w:r>
            <w:r w:rsidR="00725183">
              <w:t xml:space="preserve"> i </w:t>
            </w:r>
            <w:r w:rsidRPr="00A81194">
              <w:t>do přizpůsobení se změnám souvisejícím</w:t>
            </w:r>
            <w:r w:rsidR="00725183">
              <w:t xml:space="preserve"> s </w:t>
            </w:r>
            <w:r w:rsidRPr="00A81194">
              <w:t>dekarbonizací</w:t>
            </w:r>
            <w:r w:rsidR="00725183">
              <w:t xml:space="preserve"> v </w:t>
            </w:r>
            <w:r w:rsidRPr="00A81194">
              <w:t>kontextu naléhavých strategických geopolitických výzev, mělo by toto nařízení vstoupit</w:t>
            </w:r>
            <w:r w:rsidR="00725183">
              <w:t xml:space="preserve"> v </w:t>
            </w:r>
            <w:r w:rsidRPr="00A81194">
              <w:t>platnost prvním dnem po vyhlášení</w:t>
            </w:r>
            <w:r w:rsidR="00725183">
              <w:t xml:space="preserve"> v </w:t>
            </w:r>
            <w:r w:rsidRPr="00A81194">
              <w:t>Úředním věstníku Evropské unie,]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48</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Villy Søvndal</w:t>
      </w:r>
      <w:r w:rsidRPr="00A81194">
        <w:rPr>
          <w:rStyle w:val="HideTWBExt"/>
          <w:b w:val="0"/>
        </w:rPr>
        <w:t>&lt;/Members&gt;</w:t>
      </w:r>
    </w:p>
    <w:p w:rsidR="007534CA" w:rsidRPr="00A81194" w:rsidRDefault="007534CA" w:rsidP="007534CA">
      <w:r w:rsidRPr="00A81194">
        <w:rPr>
          <w:rStyle w:val="HideTWBExt"/>
        </w:rPr>
        <w:t>&lt;AuNomDe&gt;</w:t>
      </w:r>
      <w:r w:rsidRPr="00A81194">
        <w:rPr>
          <w:rStyle w:val="HideTWBInt"/>
        </w:rPr>
        <w:t>{Verts/ALE}</w:t>
      </w:r>
      <w:r w:rsidRPr="00A81194">
        <w:t>za skupinu Verts/ALE</w:t>
      </w:r>
      <w:r w:rsidRPr="00A81194">
        <w:rPr>
          <w:rStyle w:val="HideTWBExt"/>
        </w:rPr>
        <w:t>&lt;/AuNomDe&gt;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Bod odůvodnění 11</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(11)</w:t>
            </w:r>
            <w:r w:rsidRPr="00A81194">
              <w:tab/>
              <w:t>[Vzhledem</w:t>
            </w:r>
            <w:r w:rsidR="00725183">
              <w:t xml:space="preserve"> k </w:t>
            </w:r>
            <w:r w:rsidRPr="00A81194">
              <w:t>tomu, že je okamžitě zapotřebí umožnit klíčové investice do dovedností</w:t>
            </w:r>
            <w:r w:rsidR="00725183">
              <w:t xml:space="preserve"> v </w:t>
            </w:r>
            <w:r w:rsidRPr="00A81194">
              <w:rPr>
                <w:b/>
                <w:i/>
              </w:rPr>
              <w:t>obranném</w:t>
            </w:r>
            <w:r w:rsidRPr="00A81194">
              <w:t xml:space="preserve"> průmyslu, jakož</w:t>
            </w:r>
            <w:r w:rsidR="00725183">
              <w:t xml:space="preserve"> i </w:t>
            </w:r>
            <w:r w:rsidRPr="00A81194">
              <w:t>do přizpůsobení se změnám souvisejícím</w:t>
            </w:r>
            <w:r w:rsidR="00725183">
              <w:t xml:space="preserve"> s </w:t>
            </w:r>
            <w:r w:rsidRPr="00A81194">
              <w:t>dekarbonizací</w:t>
            </w:r>
            <w:r w:rsidR="00725183">
              <w:t xml:space="preserve"> v </w:t>
            </w:r>
            <w:r w:rsidRPr="00A81194">
              <w:t>kontextu naléhavých strategických geopolitických výzev, mělo by toto nařízení vstoupit</w:t>
            </w:r>
            <w:r w:rsidR="00725183">
              <w:t xml:space="preserve"> v </w:t>
            </w:r>
            <w:r w:rsidRPr="00A81194">
              <w:t>platnost prvním dnem po vyhlášení</w:t>
            </w:r>
            <w:r w:rsidR="00725183">
              <w:t xml:space="preserve"> v </w:t>
            </w:r>
            <w:r w:rsidRPr="00A81194">
              <w:t>Úředním věstníku Evropské unie,]</w:t>
            </w:r>
          </w:p>
        </w:tc>
        <w:tc>
          <w:tcPr>
            <w:tcW w:w="4876" w:type="dxa"/>
            <w:hideMark/>
          </w:tcPr>
          <w:p w:rsidR="007534CA" w:rsidRPr="00A81194" w:rsidRDefault="007534CA" w:rsidP="00C04B6B">
            <w:pPr>
              <w:pStyle w:val="Normal6"/>
              <w:rPr>
                <w:szCs w:val="24"/>
              </w:rPr>
            </w:pPr>
            <w:r w:rsidRPr="00A81194">
              <w:t>(11)</w:t>
            </w:r>
            <w:r w:rsidRPr="00A81194">
              <w:tab/>
              <w:t>[Vzhledem</w:t>
            </w:r>
            <w:r w:rsidR="00725183">
              <w:t xml:space="preserve"> k </w:t>
            </w:r>
            <w:r w:rsidRPr="00A81194">
              <w:t>tomu, že je okamžitě zapotřebí umožnit klíčové investice do dovedností</w:t>
            </w:r>
            <w:r w:rsidR="00725183">
              <w:t xml:space="preserve"> v </w:t>
            </w:r>
            <w:r w:rsidRPr="00A81194">
              <w:rPr>
                <w:b/>
                <w:i/>
              </w:rPr>
              <w:t>technickém</w:t>
            </w:r>
            <w:r w:rsidRPr="00A81194">
              <w:t xml:space="preserve"> průmyslu, jakož</w:t>
            </w:r>
            <w:r w:rsidR="00725183">
              <w:t xml:space="preserve"> i </w:t>
            </w:r>
            <w:r w:rsidRPr="00A81194">
              <w:t>do přizpůsobení se změnám souvisejícím</w:t>
            </w:r>
            <w:r w:rsidR="00725183">
              <w:t xml:space="preserve"> s </w:t>
            </w:r>
            <w:r w:rsidRPr="00A81194">
              <w:t>dekarbonizací</w:t>
            </w:r>
            <w:r w:rsidR="00725183">
              <w:t xml:space="preserve"> v </w:t>
            </w:r>
            <w:r w:rsidRPr="00A81194">
              <w:t>kontextu naléhavých strategických geopolitických výzev, mělo by toto nařízení vstoupit</w:t>
            </w:r>
            <w:r w:rsidR="00725183">
              <w:t xml:space="preserve"> v </w:t>
            </w:r>
            <w:r w:rsidRPr="00A81194">
              <w:t>platnost prvním dnem po vyhlášení</w:t>
            </w:r>
            <w:r w:rsidR="00725183">
              <w:t xml:space="preserve"> v </w:t>
            </w:r>
            <w:r w:rsidRPr="00A81194">
              <w:t>Úředním věstníku Evropské unie,]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49</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Maravillas Abadía Jover</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1 – první pododstavec</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V roce 2026 vyplatí Komise 4,5 % celkové podpory</w:t>
            </w:r>
            <w:r w:rsidR="00725183">
              <w:t xml:space="preserve"> z </w:t>
            </w:r>
            <w:r w:rsidRPr="00A81194">
              <w:t>ESF+, jak je stanoveno</w:t>
            </w:r>
            <w:r w:rsidR="00725183">
              <w:t xml:space="preserve"> v </w:t>
            </w:r>
            <w:r w:rsidRPr="00A81194">
              <w:t>rozhodnutí</w:t>
            </w:r>
            <w:r w:rsidR="00725183">
              <w:t xml:space="preserve"> o </w:t>
            </w:r>
            <w:r w:rsidRPr="00A81194">
              <w:t>schválení změny programu, jako dodatečné jednorázové předběžné financování. Procentní podíl jednorázového předběžného financování se</w:t>
            </w:r>
            <w:r w:rsidR="00725183">
              <w:t xml:space="preserve"> v </w:t>
            </w:r>
            <w:r w:rsidRPr="00A81194">
              <w:t>roce 2026 zvýší na 9,5 %</w:t>
            </w:r>
            <w:r w:rsidR="00725183">
              <w:t xml:space="preserve"> u </w:t>
            </w:r>
            <w:r w:rsidRPr="00A81194">
              <w:t>programů pokrývajících jeden nebo více regionů NUTS 2 sousedících</w:t>
            </w:r>
            <w:r w:rsidR="00725183">
              <w:t xml:space="preserve"> s </w:t>
            </w:r>
            <w:r w:rsidRPr="00A81194">
              <w:t xml:space="preserve">Ruskem, Běloruskem nebo </w:t>
            </w:r>
            <w:r w:rsidRPr="00A81194">
              <w:rPr>
                <w:b/>
                <w:i/>
              </w:rPr>
              <w:t>Ukrajinou</w:t>
            </w:r>
            <w:r w:rsidRPr="00A81194">
              <w:t>, pokud program nepokrývá celé území členského státu. Jsou-li</w:t>
            </w:r>
            <w:r w:rsidR="00725183">
              <w:t xml:space="preserve"> v </w:t>
            </w:r>
            <w:r w:rsidRPr="00A81194">
              <w:t>členském státě regiony NUTS 2 sousedící</w:t>
            </w:r>
            <w:r w:rsidR="00725183">
              <w:t xml:space="preserve"> s </w:t>
            </w:r>
            <w:r w:rsidRPr="00A81194">
              <w:t xml:space="preserve">Ruskem, Běloruskem nebo </w:t>
            </w:r>
            <w:r w:rsidRPr="00A81194">
              <w:rPr>
                <w:b/>
                <w:i/>
              </w:rPr>
              <w:t>Ukrajinou</w:t>
            </w:r>
            <w:r w:rsidRPr="00A81194">
              <w:t xml:space="preserve"> zahrnuty výhradně do programů pokrývajících celé území tohoto členského státu, použije se na tyto programy zvýšené předběžné financování stanovené</w:t>
            </w:r>
            <w:r w:rsidR="00725183">
              <w:t xml:space="preserve"> v </w:t>
            </w:r>
            <w:r w:rsidRPr="00A81194">
              <w:t>tomto odstavci.</w:t>
            </w:r>
          </w:p>
        </w:tc>
        <w:tc>
          <w:tcPr>
            <w:tcW w:w="4876" w:type="dxa"/>
            <w:hideMark/>
          </w:tcPr>
          <w:p w:rsidR="007534CA" w:rsidRPr="00A81194" w:rsidRDefault="007534CA" w:rsidP="00C04B6B">
            <w:pPr>
              <w:pStyle w:val="Normal6"/>
              <w:rPr>
                <w:szCs w:val="24"/>
              </w:rPr>
            </w:pPr>
            <w:r w:rsidRPr="00A81194">
              <w:t>V roce 2026 vyplatí Komise 4,5 % celkové podpory</w:t>
            </w:r>
            <w:r w:rsidR="00725183">
              <w:t xml:space="preserve"> z </w:t>
            </w:r>
            <w:r w:rsidRPr="00A81194">
              <w:t>ESF+, jak je stanoveno</w:t>
            </w:r>
            <w:r w:rsidR="00725183">
              <w:t xml:space="preserve"> v </w:t>
            </w:r>
            <w:r w:rsidRPr="00A81194">
              <w:t>rozhodnutí</w:t>
            </w:r>
            <w:r w:rsidR="00725183">
              <w:t xml:space="preserve"> o </w:t>
            </w:r>
            <w:r w:rsidRPr="00A81194">
              <w:t>schválení změny programu, jako dodatečné jednorázové předběžné financování. Procentní podíl jednorázového předběžného financování se</w:t>
            </w:r>
            <w:r w:rsidR="00725183">
              <w:t xml:space="preserve"> v </w:t>
            </w:r>
            <w:r w:rsidRPr="00A81194">
              <w:t>roce 2026 zvýší na 9,5 %</w:t>
            </w:r>
            <w:r w:rsidR="00725183">
              <w:t xml:space="preserve"> u </w:t>
            </w:r>
            <w:r w:rsidRPr="00A81194">
              <w:t>programů pokrývajících jeden nebo více regionů NUTS 2 sousedících</w:t>
            </w:r>
            <w:r w:rsidR="00725183">
              <w:t xml:space="preserve"> s </w:t>
            </w:r>
            <w:r w:rsidRPr="00A81194">
              <w:t>Ruskem, Běloruskem</w:t>
            </w:r>
            <w:r w:rsidRPr="00A81194">
              <w:rPr>
                <w:b/>
                <w:i/>
              </w:rPr>
              <w:t>, Ukrajinou</w:t>
            </w:r>
            <w:r w:rsidR="00725183">
              <w:rPr>
                <w:b/>
                <w:i/>
              </w:rPr>
              <w:t xml:space="preserve"> a </w:t>
            </w:r>
            <w:r w:rsidRPr="00A81194">
              <w:rPr>
                <w:b/>
                <w:i/>
              </w:rPr>
              <w:t>regionů, které jsou výrazně ohroženy nekonvenčními</w:t>
            </w:r>
            <w:r w:rsidRPr="00A81194">
              <w:t xml:space="preserve"> nebo </w:t>
            </w:r>
            <w:r w:rsidRPr="00A81194">
              <w:rPr>
                <w:b/>
                <w:i/>
              </w:rPr>
              <w:t>hybridními hrozbami</w:t>
            </w:r>
            <w:r w:rsidRPr="00A81194">
              <w:t>, pokud program nepokrývá celé území členského státu. Jsou-li</w:t>
            </w:r>
            <w:r w:rsidR="00725183">
              <w:t xml:space="preserve"> v </w:t>
            </w:r>
            <w:r w:rsidRPr="00A81194">
              <w:t>členském státě regiony NUTS 2 sousedící</w:t>
            </w:r>
            <w:r w:rsidR="00725183">
              <w:t xml:space="preserve"> s </w:t>
            </w:r>
            <w:r w:rsidRPr="00A81194">
              <w:t>Ruskem, Běloruskem</w:t>
            </w:r>
            <w:r w:rsidRPr="00A81194">
              <w:rPr>
                <w:b/>
                <w:i/>
              </w:rPr>
              <w:t>, Ukrajinou</w:t>
            </w:r>
            <w:r w:rsidR="00725183">
              <w:rPr>
                <w:b/>
                <w:i/>
              </w:rPr>
              <w:t xml:space="preserve"> a </w:t>
            </w:r>
            <w:r w:rsidRPr="00A81194">
              <w:rPr>
                <w:b/>
                <w:i/>
              </w:rPr>
              <w:t>regiony, které jsou výrazně ohroženy nekonvenčními</w:t>
            </w:r>
            <w:r w:rsidRPr="00A81194">
              <w:t xml:space="preserve"> nebo </w:t>
            </w:r>
            <w:r w:rsidRPr="00A81194">
              <w:rPr>
                <w:b/>
                <w:i/>
              </w:rPr>
              <w:t>hybridními hrozbami,</w:t>
            </w:r>
            <w:r w:rsidRPr="00A81194">
              <w:t xml:space="preserve"> zahrnuty výhradně do programů pokrývajících celé území tohoto členského státu, použije se na tyto programy zvýšené předběžné financování stanovené</w:t>
            </w:r>
            <w:r w:rsidR="00725183">
              <w:t xml:space="preserve"> v </w:t>
            </w:r>
            <w:r w:rsidRPr="00A81194">
              <w:t xml:space="preserve">tomto odstavci. </w:t>
            </w:r>
            <w:r w:rsidRPr="00A81194">
              <w:rPr>
                <w:b/>
                <w:i/>
              </w:rPr>
              <w:t>Provádění mimořádného předběžného financování, zejména financování přiděleného</w:t>
            </w:r>
            <w:r w:rsidR="00725183">
              <w:rPr>
                <w:b/>
                <w:i/>
              </w:rPr>
              <w:t xml:space="preserve"> v </w:t>
            </w:r>
            <w:r w:rsidRPr="00A81194">
              <w:rPr>
                <w:b/>
                <w:i/>
              </w:rPr>
              <w:t>rámci jednorázové platby ve výši 30 % přídělu, však podléhá předběžnému posouzení finančního dopadu na roční příděly</w:t>
            </w:r>
            <w:r w:rsidR="00725183">
              <w:rPr>
                <w:b/>
                <w:i/>
              </w:rPr>
              <w:t xml:space="preserve"> z </w:t>
            </w:r>
            <w:r w:rsidRPr="00A81194">
              <w:rPr>
                <w:b/>
                <w:i/>
              </w:rPr>
              <w:t>rozpočtu EU. Jsou-li zjištěny významné tlaky, aktivuje se kompenzační mechanismus, který umožní dočasnou úpravu výše předběžného financování.</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i/>
              </w:rPr>
              <w:t>(Tento pozměňovací návrh se vztahuje na celý text. Jeho přijetí si vyžádá odpovídající změny</w:t>
            </w:r>
            <w:r w:rsidR="00725183">
              <w:rPr>
                <w:i/>
              </w:rPr>
              <w:t xml:space="preserve"> v </w:t>
            </w:r>
            <w:r w:rsidRPr="00A81194">
              <w:rPr>
                <w:i/>
              </w:rPr>
              <w:t>celém textu.)</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pPr>
        <w:pStyle w:val="CrossRef"/>
      </w:pPr>
      <w:r w:rsidRPr="00A81194">
        <w:t>(body 30–31 stanoviska EÚD 02/2025)</w:t>
      </w:r>
    </w:p>
    <w:p w:rsidR="007534CA" w:rsidRPr="00A81194" w:rsidRDefault="007534CA" w:rsidP="007534CA">
      <w:pPr>
        <w:pStyle w:val="JustificationTitle"/>
        <w:rPr>
          <w:noProof w:val="0"/>
        </w:rPr>
      </w:pPr>
      <w:r w:rsidRPr="00A81194">
        <w:rPr>
          <w:rStyle w:val="HideTWBExt"/>
          <w:i w:val="0"/>
        </w:rPr>
        <w:t>&lt;TitreJust&gt;</w:t>
      </w:r>
      <w:r w:rsidRPr="00A81194">
        <w:t>Odůvodnění</w:t>
      </w:r>
      <w:r w:rsidRPr="00A81194">
        <w:rPr>
          <w:rStyle w:val="HideTWBExt"/>
          <w:i w:val="0"/>
        </w:rPr>
        <w:t>&lt;/TitreJust&gt;</w:t>
      </w:r>
    </w:p>
    <w:p w:rsidR="007534CA" w:rsidRPr="00A81194" w:rsidRDefault="007534CA" w:rsidP="007534CA">
      <w:pPr>
        <w:pStyle w:val="Normal12Italic"/>
        <w:rPr>
          <w:noProof w:val="0"/>
        </w:rPr>
      </w:pPr>
      <w:r w:rsidRPr="00A81194">
        <w:t>Toto mimořádné předběžné financování – zejména</w:t>
      </w:r>
      <w:r w:rsidR="00725183">
        <w:t xml:space="preserve"> v </w:t>
      </w:r>
      <w:r w:rsidRPr="00A81194">
        <w:t>případech dosahujících až 30 % – by mohlo představovat nepřiměřenou zátěž pro roční rozpočet EU. Doporučujeme takové opatření důkladně posoudit</w:t>
      </w:r>
      <w:r w:rsidR="00725183">
        <w:t xml:space="preserve"> a </w:t>
      </w:r>
      <w:r w:rsidRPr="00A81194">
        <w:t>zavést mechanismy úpravy.</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50</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(EU)2021/1057</w:t>
      </w:r>
      <w:r w:rsidRPr="00A81194">
        <w:rPr>
          <w:rStyle w:val="HideTWBExt"/>
        </w:rPr>
        <w:t>&lt;/DocAmend2&gt;</w:t>
      </w:r>
    </w:p>
    <w:p w:rsidR="007534CA" w:rsidRPr="00A81194" w:rsidRDefault="007534CA" w:rsidP="007534CA">
      <w:r w:rsidRPr="00A81194">
        <w:rPr>
          <w:rStyle w:val="HideTWBExt"/>
        </w:rPr>
        <w:t>&lt;Article2&gt;</w:t>
      </w:r>
      <w:r w:rsidRPr="00A81194">
        <w:t>Čl. 5 – odst. 1 – první pododstavec</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V roce 2026 vyplatí Komise 4,5 % celkové podpory</w:t>
            </w:r>
            <w:r w:rsidR="00725183">
              <w:t xml:space="preserve"> z </w:t>
            </w:r>
            <w:r w:rsidRPr="00A81194">
              <w:t>ESF+, jak je stanoveno</w:t>
            </w:r>
            <w:r w:rsidR="00725183">
              <w:t xml:space="preserve"> v </w:t>
            </w:r>
            <w:r w:rsidRPr="00A81194">
              <w:t>rozhodnutí</w:t>
            </w:r>
            <w:r w:rsidR="00725183">
              <w:t xml:space="preserve"> o </w:t>
            </w:r>
            <w:r w:rsidRPr="00A81194">
              <w:t>schválení změny programu, jako dodatečné jednorázové předběžné financování. Procentní podíl jednorázového předběžného financování se</w:t>
            </w:r>
            <w:r w:rsidR="00725183">
              <w:t xml:space="preserve"> v </w:t>
            </w:r>
            <w:r w:rsidRPr="00A81194">
              <w:t>roce 2026 zvýší na 9,5 %</w:t>
            </w:r>
            <w:r w:rsidR="00725183">
              <w:t xml:space="preserve"> u </w:t>
            </w:r>
            <w:r w:rsidRPr="00A81194">
              <w:t>programů pokrývajících jeden nebo více regionů NUTS 2 sousedících</w:t>
            </w:r>
            <w:r w:rsidR="00725183">
              <w:t xml:space="preserve"> s </w:t>
            </w:r>
            <w:r w:rsidRPr="00A81194">
              <w:t>Ruskem, Běloruskem nebo Ukrajinou, pokud program nepokrývá celé území členského státu. Jsou-li</w:t>
            </w:r>
            <w:r w:rsidR="00725183">
              <w:t xml:space="preserve"> v </w:t>
            </w:r>
            <w:r w:rsidRPr="00A81194">
              <w:t>členském státě regiony NUTS 2 sousedící</w:t>
            </w:r>
            <w:r w:rsidR="00725183">
              <w:t xml:space="preserve"> s </w:t>
            </w:r>
            <w:r w:rsidRPr="00A81194">
              <w:t>Ruskem, Běloruskem nebo Ukrajinou zahrnuty výhradně do programů pokrývajících celé území tohoto členského státu, použije se na tyto programy zvýšené předběžné financování stanovené</w:t>
            </w:r>
            <w:r w:rsidR="00725183">
              <w:t xml:space="preserve"> v </w:t>
            </w:r>
            <w:r w:rsidRPr="00A81194">
              <w:t>tomto odstavci.</w:t>
            </w:r>
          </w:p>
        </w:tc>
        <w:tc>
          <w:tcPr>
            <w:tcW w:w="4876" w:type="dxa"/>
            <w:hideMark/>
          </w:tcPr>
          <w:p w:rsidR="007534CA" w:rsidRPr="00A81194" w:rsidRDefault="007534CA" w:rsidP="00C04B6B">
            <w:pPr>
              <w:pStyle w:val="Normal6"/>
              <w:rPr>
                <w:szCs w:val="24"/>
              </w:rPr>
            </w:pPr>
            <w:r w:rsidRPr="00A81194">
              <w:t>V roce 2026 vyplatí Komise 4,5 % celkové podpory</w:t>
            </w:r>
            <w:r w:rsidR="00725183">
              <w:t xml:space="preserve"> z </w:t>
            </w:r>
            <w:r w:rsidRPr="00A81194">
              <w:t>ESF+, jak je stanoveno</w:t>
            </w:r>
            <w:r w:rsidR="00725183">
              <w:t xml:space="preserve"> v </w:t>
            </w:r>
            <w:r w:rsidRPr="00A81194">
              <w:t>rozhodnutí</w:t>
            </w:r>
            <w:r w:rsidR="00725183">
              <w:t xml:space="preserve"> o </w:t>
            </w:r>
            <w:r w:rsidRPr="00A81194">
              <w:t xml:space="preserve">schválení změny programu, jako dodatečné jednorázové předběžné financování. </w:t>
            </w:r>
            <w:r w:rsidRPr="00A81194">
              <w:rPr>
                <w:b/>
                <w:i/>
              </w:rPr>
              <w:t>Toto dodatečné předběžné</w:t>
            </w:r>
            <w:r w:rsidRPr="00A81194">
              <w:t xml:space="preserve"> financování se </w:t>
            </w:r>
            <w:r w:rsidRPr="00A81194">
              <w:rPr>
                <w:b/>
                <w:i/>
              </w:rPr>
              <w:t>použije pouze</w:t>
            </w:r>
            <w:r w:rsidR="00725183">
              <w:rPr>
                <w:b/>
                <w:i/>
              </w:rPr>
              <w:t xml:space="preserve"> v </w:t>
            </w:r>
            <w:r w:rsidRPr="00A81194">
              <w:rPr>
                <w:b/>
                <w:i/>
              </w:rPr>
              <w:t>případě</w:t>
            </w:r>
            <w:r w:rsidRPr="00A81194">
              <w:t>,</w:t>
            </w:r>
            <w:r w:rsidRPr="00A81194">
              <w:rPr>
                <w:b/>
                <w:i/>
              </w:rPr>
              <w:t xml:space="preserve"> že</w:t>
            </w:r>
            <w:r w:rsidR="00725183">
              <w:rPr>
                <w:b/>
                <w:i/>
              </w:rPr>
              <w:t xml:space="preserve"> v </w:t>
            </w:r>
            <w:r w:rsidRPr="00A81194">
              <w:rPr>
                <w:b/>
                <w:i/>
              </w:rPr>
              <w:t>rámci přezkumu</w:t>
            </w:r>
            <w:r w:rsidR="00725183">
              <w:rPr>
                <w:b/>
                <w:i/>
              </w:rPr>
              <w:t xml:space="preserve"> v </w:t>
            </w:r>
            <w:r w:rsidRPr="00A81194">
              <w:rPr>
                <w:b/>
                <w:i/>
              </w:rPr>
              <w:t>polovině období bylo schváleno přerozdělení nejméně 5 % finančních zdrojů programu na jednu nebo více vyhrazených priorit stanovených</w:t>
            </w:r>
            <w:r w:rsidR="00725183">
              <w:t xml:space="preserve"> v </w:t>
            </w:r>
            <w:r w:rsidRPr="00A81194">
              <w:rPr>
                <w:b/>
                <w:i/>
              </w:rPr>
              <w:t>souladu</w:t>
            </w:r>
            <w:r w:rsidR="00725183">
              <w:t xml:space="preserve"> s </w:t>
            </w:r>
            <w:r w:rsidRPr="00A81194">
              <w:rPr>
                <w:b/>
                <w:i/>
              </w:rPr>
              <w:t>články 12a</w:t>
            </w:r>
            <w:r w:rsidR="00725183">
              <w:rPr>
                <w:b/>
                <w:i/>
              </w:rPr>
              <w:t xml:space="preserve"> a </w:t>
            </w:r>
            <w:r w:rsidRPr="00A81194">
              <w:rPr>
                <w:b/>
                <w:i/>
              </w:rPr>
              <w:t>12d</w:t>
            </w:r>
            <w:r w:rsidR="00725183">
              <w:rPr>
                <w:b/>
                <w:i/>
              </w:rPr>
              <w:t xml:space="preserve"> a </w:t>
            </w:r>
            <w:r w:rsidRPr="00A81194">
              <w:rPr>
                <w:b/>
                <w:i/>
              </w:rPr>
              <w:t>že intervence budou cílit na menší příjemce</w:t>
            </w:r>
            <w:r w:rsidRPr="00A81194">
              <w:t>,</w:t>
            </w:r>
            <w:r w:rsidR="00725183">
              <w:t xml:space="preserve"> a </w:t>
            </w:r>
            <w:r w:rsidRPr="00A81194">
              <w:rPr>
                <w:b/>
                <w:i/>
              </w:rPr>
              <w:t>to za předpokladu, že změna programu bude předložena do 31. prosince 2025</w:t>
            </w:r>
            <w:r w:rsidRPr="00A81194">
              <w:t>.</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t>Procentní podíl jednorázového předběžného financování se</w:t>
            </w:r>
            <w:r w:rsidR="00725183">
              <w:t xml:space="preserve"> v </w:t>
            </w:r>
            <w:r w:rsidRPr="00A81194">
              <w:t>roce 2026 zvýší na 9,5 %</w:t>
            </w:r>
            <w:r w:rsidR="00725183">
              <w:t xml:space="preserve"> u </w:t>
            </w:r>
            <w:r w:rsidRPr="00A81194">
              <w:rPr>
                <w:b/>
                <w:bCs/>
                <w:i/>
                <w:iCs/>
              </w:rPr>
              <w:t>všech</w:t>
            </w:r>
            <w:r w:rsidRPr="00A81194">
              <w:t xml:space="preserve"> programů pokrývajících jeden nebo více regionů NUTS 2 sousedících</w:t>
            </w:r>
            <w:r w:rsidR="00725183">
              <w:t xml:space="preserve"> s </w:t>
            </w:r>
            <w:r w:rsidRPr="00A81194">
              <w:t>Ruskem, Běloruskem nebo Ukrajinou, pokud program nepokrývá celé území členského státu. Jsou-li</w:t>
            </w:r>
            <w:r w:rsidR="00725183">
              <w:t xml:space="preserve"> v </w:t>
            </w:r>
            <w:r w:rsidRPr="00A81194">
              <w:t>členském státě regiony NUTS 2 sousedící</w:t>
            </w:r>
            <w:r w:rsidR="00725183">
              <w:t xml:space="preserve"> s </w:t>
            </w:r>
            <w:r w:rsidRPr="00A81194">
              <w:t>Ruskem, Běloruskem nebo Ukrajinou zahrnuty výhradně do programů pokrývajících celé území tohoto členského státu, použije se na tyto programy zvýšené předběžné financování stanovené</w:t>
            </w:r>
            <w:r w:rsidR="00725183">
              <w:t xml:space="preserve"> v </w:t>
            </w:r>
            <w:r w:rsidRPr="00A81194">
              <w:t>tomto odstavci.</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51</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1 – druhý pododstavec</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Dodatečné předběžné financování uvedené</w:t>
            </w:r>
            <w:r w:rsidR="00725183">
              <w:rPr>
                <w:b/>
                <w:i/>
              </w:rPr>
              <w:t xml:space="preserve"> v </w:t>
            </w:r>
            <w:r w:rsidRPr="00A81194">
              <w:rPr>
                <w:b/>
                <w:i/>
              </w:rPr>
              <w:t>prvním pododstavci tohoto odstavce se použije pouze</w:t>
            </w:r>
            <w:r w:rsidR="00725183">
              <w:rPr>
                <w:b/>
                <w:i/>
              </w:rPr>
              <w:t xml:space="preserve"> v </w:t>
            </w:r>
            <w:r w:rsidRPr="00A81194">
              <w:rPr>
                <w:b/>
                <w:i/>
              </w:rPr>
              <w:t>případě, že bylo schváleno přerozdělení nejméně 15 % finančních zdrojů programu na jednu nebo více vyhrazených priorit stanovených</w:t>
            </w:r>
            <w:r w:rsidR="00725183">
              <w:rPr>
                <w:b/>
                <w:i/>
              </w:rPr>
              <w:t xml:space="preserve"> v </w:t>
            </w:r>
            <w:r w:rsidRPr="00A81194">
              <w:rPr>
                <w:b/>
                <w:i/>
              </w:rPr>
              <w:t>souladu</w:t>
            </w:r>
            <w:r w:rsidR="00725183">
              <w:rPr>
                <w:b/>
                <w:i/>
              </w:rPr>
              <w:t xml:space="preserve"> s </w:t>
            </w:r>
            <w:r w:rsidRPr="00A81194">
              <w:rPr>
                <w:b/>
                <w:i/>
              </w:rPr>
              <w:t>články 12a, 12c</w:t>
            </w:r>
            <w:r w:rsidR="00725183">
              <w:rPr>
                <w:b/>
                <w:i/>
              </w:rPr>
              <w:t xml:space="preserve"> a </w:t>
            </w:r>
            <w:r w:rsidRPr="00A81194">
              <w:rPr>
                <w:b/>
                <w:i/>
              </w:rPr>
              <w:t>12d,</w:t>
            </w:r>
            <w:r w:rsidR="00725183">
              <w:rPr>
                <w:b/>
                <w:i/>
              </w:rPr>
              <w:t xml:space="preserve"> a </w:t>
            </w:r>
            <w:r w:rsidRPr="00A81194">
              <w:rPr>
                <w:b/>
                <w:i/>
              </w:rPr>
              <w:t>to za předpokladu, že žádost</w:t>
            </w:r>
            <w:r w:rsidR="00725183">
              <w:rPr>
                <w:b/>
                <w:i/>
              </w:rPr>
              <w:t xml:space="preserve"> o </w:t>
            </w:r>
            <w:r w:rsidRPr="00A81194">
              <w:rPr>
                <w:b/>
                <w:i/>
              </w:rPr>
              <w:t>změnu programu bude předložena do 31. prosince 2025.</w:t>
            </w:r>
          </w:p>
        </w:tc>
        <w:tc>
          <w:tcPr>
            <w:tcW w:w="4876" w:type="dxa"/>
            <w:hideMark/>
          </w:tcPr>
          <w:p w:rsidR="007534CA" w:rsidRPr="00A81194" w:rsidRDefault="007534CA" w:rsidP="00C04B6B">
            <w:pPr>
              <w:pStyle w:val="Normal6"/>
              <w:rPr>
                <w:szCs w:val="24"/>
              </w:rPr>
            </w:pPr>
            <w:r w:rsidRPr="00A81194">
              <w:rPr>
                <w:b/>
                <w:i/>
              </w:rPr>
              <w:t>vypouští se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52</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Villy Søvndal</w:t>
      </w:r>
      <w:r w:rsidRPr="00A81194">
        <w:rPr>
          <w:rStyle w:val="HideTWBExt"/>
          <w:b w:val="0"/>
        </w:rPr>
        <w:t>&lt;/Members&gt;</w:t>
      </w:r>
    </w:p>
    <w:p w:rsidR="007534CA" w:rsidRPr="00A81194" w:rsidRDefault="007534CA" w:rsidP="007534CA">
      <w:r w:rsidRPr="00A81194">
        <w:rPr>
          <w:rStyle w:val="HideTWBExt"/>
        </w:rPr>
        <w:t>&lt;AuNomDe&gt;</w:t>
      </w:r>
      <w:r w:rsidRPr="00A81194">
        <w:rPr>
          <w:rStyle w:val="HideTWBInt"/>
        </w:rPr>
        <w:t>{Verts/ALE}</w:t>
      </w:r>
      <w:r w:rsidRPr="00A81194">
        <w:t>za skupinu Verts/ALE</w:t>
      </w:r>
      <w:r w:rsidRPr="00A81194">
        <w:rPr>
          <w:rStyle w:val="HideTWBExt"/>
        </w:rPr>
        <w:t>&lt;/AuNomDe&gt;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1 – druhý pododstavec</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Dodatečné předběžné financování uvedené</w:t>
            </w:r>
            <w:r w:rsidR="00725183">
              <w:rPr>
                <w:b/>
                <w:i/>
              </w:rPr>
              <w:t xml:space="preserve"> v </w:t>
            </w:r>
            <w:r w:rsidRPr="00A81194">
              <w:rPr>
                <w:b/>
                <w:i/>
              </w:rPr>
              <w:t>prvním pododstavci tohoto odstavce se použije pouze</w:t>
            </w:r>
            <w:r w:rsidR="00725183">
              <w:rPr>
                <w:b/>
                <w:i/>
              </w:rPr>
              <w:t xml:space="preserve"> v </w:t>
            </w:r>
            <w:r w:rsidRPr="00A81194">
              <w:rPr>
                <w:b/>
                <w:i/>
              </w:rPr>
              <w:t>případě, že bylo schváleno přerozdělení nejméně 15 % finančních zdrojů programu na jednu nebo více vyhrazených priorit stanovených</w:t>
            </w:r>
            <w:r w:rsidR="00725183">
              <w:rPr>
                <w:b/>
                <w:i/>
              </w:rPr>
              <w:t xml:space="preserve"> v </w:t>
            </w:r>
            <w:r w:rsidRPr="00A81194">
              <w:rPr>
                <w:b/>
                <w:i/>
              </w:rPr>
              <w:t>souladu</w:t>
            </w:r>
            <w:r w:rsidR="00725183">
              <w:rPr>
                <w:b/>
                <w:i/>
              </w:rPr>
              <w:t xml:space="preserve"> s </w:t>
            </w:r>
            <w:r w:rsidRPr="00A81194">
              <w:rPr>
                <w:b/>
                <w:i/>
              </w:rPr>
              <w:t>články 12a, 12c</w:t>
            </w:r>
            <w:r w:rsidR="00725183">
              <w:rPr>
                <w:b/>
                <w:i/>
              </w:rPr>
              <w:t xml:space="preserve"> a </w:t>
            </w:r>
            <w:r w:rsidRPr="00A81194">
              <w:rPr>
                <w:b/>
                <w:i/>
              </w:rPr>
              <w:t>12d,</w:t>
            </w:r>
            <w:r w:rsidR="00725183">
              <w:rPr>
                <w:b/>
                <w:i/>
              </w:rPr>
              <w:t xml:space="preserve"> a </w:t>
            </w:r>
            <w:r w:rsidRPr="00A81194">
              <w:rPr>
                <w:b/>
                <w:i/>
              </w:rPr>
              <w:t>to za předpokladu, že žádost</w:t>
            </w:r>
            <w:r w:rsidR="00725183">
              <w:rPr>
                <w:b/>
                <w:i/>
              </w:rPr>
              <w:t xml:space="preserve"> o </w:t>
            </w:r>
            <w:r w:rsidRPr="00A81194">
              <w:rPr>
                <w:b/>
                <w:i/>
              </w:rPr>
              <w:t>změnu programu bude předložena do 31. prosince 2025.</w:t>
            </w:r>
          </w:p>
        </w:tc>
        <w:tc>
          <w:tcPr>
            <w:tcW w:w="4876" w:type="dxa"/>
            <w:hideMark/>
          </w:tcPr>
          <w:p w:rsidR="007534CA" w:rsidRPr="00A81194" w:rsidRDefault="007534CA" w:rsidP="00C04B6B">
            <w:pPr>
              <w:pStyle w:val="Normal6"/>
              <w:rPr>
                <w:szCs w:val="24"/>
              </w:rPr>
            </w:pPr>
            <w:r w:rsidRPr="00A81194">
              <w:rPr>
                <w:b/>
                <w:i/>
              </w:rPr>
              <w:t>vypouští se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53</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Maravillas Abadía Jover</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1 – druhý pododstavec</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Dodatečné</w:t>
            </w:r>
            <w:r w:rsidRPr="00A81194">
              <w:t xml:space="preserve"> předběžné financování </w:t>
            </w:r>
            <w:r w:rsidRPr="00A81194">
              <w:rPr>
                <w:b/>
                <w:i/>
              </w:rPr>
              <w:t>uvedené</w:t>
            </w:r>
            <w:r w:rsidR="00725183">
              <w:rPr>
                <w:b/>
                <w:i/>
              </w:rPr>
              <w:t xml:space="preserve"> v </w:t>
            </w:r>
            <w:r w:rsidRPr="00A81194">
              <w:rPr>
                <w:b/>
                <w:i/>
              </w:rPr>
              <w:t>prvním pododstavci tohoto odstavce se použije pouze</w:t>
            </w:r>
            <w:r w:rsidR="00725183">
              <w:rPr>
                <w:b/>
                <w:i/>
              </w:rPr>
              <w:t xml:space="preserve"> v </w:t>
            </w:r>
            <w:r w:rsidRPr="00A81194">
              <w:rPr>
                <w:b/>
                <w:i/>
              </w:rPr>
              <w:t>případě, že bylo schváleno přerozdělení nejméně 15</w:t>
            </w:r>
            <w:r w:rsidRPr="00A81194">
              <w:t> % finančních zdrojů</w:t>
            </w:r>
            <w:r w:rsidRPr="00A81194">
              <w:rPr>
                <w:b/>
                <w:i/>
              </w:rPr>
              <w:t xml:space="preserve"> programu na jednu nebo více vyhrazených priorit stanovených</w:t>
            </w:r>
            <w:r w:rsidR="00725183">
              <w:rPr>
                <w:b/>
                <w:i/>
              </w:rPr>
              <w:t xml:space="preserve"> v </w:t>
            </w:r>
            <w:r w:rsidRPr="00A81194">
              <w:rPr>
                <w:b/>
                <w:i/>
              </w:rPr>
              <w:t>souladu</w:t>
            </w:r>
            <w:r w:rsidR="00725183">
              <w:rPr>
                <w:b/>
                <w:i/>
              </w:rPr>
              <w:t xml:space="preserve"> s </w:t>
            </w:r>
            <w:r w:rsidRPr="00A81194">
              <w:rPr>
                <w:b/>
                <w:i/>
              </w:rPr>
              <w:t>články 12</w:t>
            </w:r>
            <w:r w:rsidRPr="00A81194">
              <w:t xml:space="preserve">a, </w:t>
            </w:r>
            <w:r w:rsidRPr="00A81194">
              <w:rPr>
                <w:b/>
                <w:i/>
              </w:rPr>
              <w:t>12c</w:t>
            </w:r>
            <w:r w:rsidR="00725183">
              <w:rPr>
                <w:b/>
                <w:i/>
              </w:rPr>
              <w:t xml:space="preserve"> a </w:t>
            </w:r>
            <w:r w:rsidRPr="00A81194">
              <w:rPr>
                <w:b/>
                <w:i/>
              </w:rPr>
              <w:t>12d,</w:t>
            </w:r>
            <w:r w:rsidR="00725183">
              <w:t xml:space="preserve"> a </w:t>
            </w:r>
            <w:r w:rsidRPr="00A81194">
              <w:rPr>
                <w:b/>
                <w:i/>
              </w:rPr>
              <w:t>to za předpokladu, že žádost</w:t>
            </w:r>
            <w:r w:rsidR="00725183">
              <w:rPr>
                <w:b/>
                <w:i/>
              </w:rPr>
              <w:t xml:space="preserve"> o </w:t>
            </w:r>
            <w:r w:rsidRPr="00A81194">
              <w:rPr>
                <w:b/>
                <w:i/>
              </w:rPr>
              <w:t>změnu programu bude předložena do 31.</w:t>
            </w:r>
            <w:r w:rsidRPr="00A81194">
              <w:t> </w:t>
            </w:r>
            <w:r w:rsidRPr="00A81194">
              <w:rPr>
                <w:b/>
                <w:i/>
              </w:rPr>
              <w:t>prosince 2025</w:t>
            </w:r>
            <w:r w:rsidRPr="00A81194">
              <w:t>.</w:t>
            </w:r>
          </w:p>
        </w:tc>
        <w:tc>
          <w:tcPr>
            <w:tcW w:w="4876" w:type="dxa"/>
            <w:hideMark/>
          </w:tcPr>
          <w:p w:rsidR="007534CA" w:rsidRPr="00A81194" w:rsidRDefault="007534CA" w:rsidP="00C04B6B">
            <w:pPr>
              <w:pStyle w:val="Normal6"/>
              <w:rPr>
                <w:szCs w:val="24"/>
              </w:rPr>
            </w:pPr>
            <w:r w:rsidRPr="00A81194">
              <w:rPr>
                <w:b/>
                <w:i/>
              </w:rPr>
              <w:t>Mimořádné</w:t>
            </w:r>
            <w:r w:rsidRPr="00A81194">
              <w:t xml:space="preserve"> předběžné financování </w:t>
            </w:r>
            <w:r w:rsidRPr="00A81194">
              <w:rPr>
                <w:b/>
                <w:i/>
              </w:rPr>
              <w:t>(4,5 % nebo 9,5 %</w:t>
            </w:r>
            <w:r w:rsidR="00725183">
              <w:rPr>
                <w:b/>
                <w:i/>
              </w:rPr>
              <w:t xml:space="preserve"> u </w:t>
            </w:r>
            <w:r w:rsidRPr="00A81194">
              <w:rPr>
                <w:b/>
                <w:i/>
              </w:rPr>
              <w:t>programů</w:t>
            </w:r>
            <w:r w:rsidR="00725183">
              <w:rPr>
                <w:b/>
                <w:i/>
              </w:rPr>
              <w:t xml:space="preserve"> v </w:t>
            </w:r>
            <w:r w:rsidRPr="00A81194">
              <w:rPr>
                <w:b/>
                <w:i/>
              </w:rPr>
              <w:t>sousedních regionech NUTS 2) se nepoužije automaticky nad prahovou hodnotu 12,5</w:t>
            </w:r>
            <w:r w:rsidRPr="00A81194">
              <w:t xml:space="preserve"> % </w:t>
            </w:r>
            <w:r w:rsidRPr="00A81194">
              <w:rPr>
                <w:b/>
                <w:i/>
              </w:rPr>
              <w:t xml:space="preserve">pro přerozdělení </w:t>
            </w:r>
            <w:r w:rsidRPr="00A81194">
              <w:t>finančních zdrojů</w:t>
            </w:r>
            <w:r w:rsidRPr="00A81194">
              <w:rPr>
                <w:b/>
                <w:i/>
              </w:rPr>
              <w:t>. Komise</w:t>
            </w:r>
            <w:r w:rsidR="00725183">
              <w:rPr>
                <w:b/>
                <w:i/>
              </w:rPr>
              <w:t xml:space="preserve"> v </w:t>
            </w:r>
            <w:r w:rsidRPr="00A81194">
              <w:rPr>
                <w:b/>
                <w:i/>
              </w:rPr>
              <w:t>koordinaci</w:t>
            </w:r>
            <w:r w:rsidR="00725183">
              <w:rPr>
                <w:b/>
                <w:i/>
              </w:rPr>
              <w:t xml:space="preserve"> s </w:t>
            </w:r>
            <w:r w:rsidRPr="00A81194">
              <w:rPr>
                <w:b/>
                <w:i/>
              </w:rPr>
              <w:t>členskými státy společně prostřednictvím srovnávací analýzy zahrnující kvalitativní</w:t>
            </w:r>
            <w:r w:rsidR="00725183">
              <w:rPr>
                <w:b/>
                <w:i/>
              </w:rPr>
              <w:t xml:space="preserve"> a </w:t>
            </w:r>
            <w:r w:rsidRPr="00A81194">
              <w:rPr>
                <w:b/>
                <w:i/>
              </w:rPr>
              <w:t>kvantitativní aspekty posoudí</w:t>
            </w:r>
            <w:r w:rsidRPr="00A81194">
              <w:t xml:space="preserve">, </w:t>
            </w:r>
            <w:r w:rsidRPr="00A81194">
              <w:rPr>
                <w:b/>
                <w:i/>
              </w:rPr>
              <w:t>zda provedené přerozdělení skutečně odpovídá určeným strategickým prioritám. Tato analýza může vést</w:t>
            </w:r>
            <w:r w:rsidR="00725183">
              <w:rPr>
                <w:b/>
                <w:i/>
              </w:rPr>
              <w:t xml:space="preserve"> k </w:t>
            </w:r>
            <w:r w:rsidRPr="00A81194">
              <w:rPr>
                <w:b/>
                <w:i/>
              </w:rPr>
              <w:t>provedení dodatečných finančních opatření</w:t>
            </w:r>
            <w:r w:rsidR="00725183">
              <w:rPr>
                <w:b/>
                <w:i/>
              </w:rPr>
              <w:t xml:space="preserve"> i v </w:t>
            </w:r>
            <w:r w:rsidRPr="00A81194">
              <w:rPr>
                <w:b/>
                <w:i/>
              </w:rPr>
              <w:t>případech, kdy míra přerozdělení nedosáhne 12,5</w:t>
            </w:r>
            <w:r w:rsidRPr="00A81194">
              <w:t> </w:t>
            </w:r>
            <w:r w:rsidRPr="00A81194">
              <w:rPr>
                <w:b/>
                <w:i/>
              </w:rPr>
              <w:t>%, pokud je strategická potřeba úpravy dostatečně odůvodněna</w:t>
            </w:r>
            <w:r w:rsidRPr="00A81194">
              <w:t>.</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i/>
              </w:rPr>
              <w:t>(Tento pozměňovací návrh se vztahuje na celý text. Jeho přijetí si vyžádá odpovídající změny</w:t>
            </w:r>
            <w:r w:rsidR="00725183">
              <w:rPr>
                <w:i/>
              </w:rPr>
              <w:t xml:space="preserve"> v </w:t>
            </w:r>
            <w:r w:rsidRPr="00A81194">
              <w:rPr>
                <w:i/>
              </w:rPr>
              <w:t>celém textu.)</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pPr>
        <w:pStyle w:val="CrossRef"/>
      </w:pPr>
      <w:r w:rsidRPr="00A81194">
        <w:t>(stanovisko EÚD 02/2025, body 30–31)</w:t>
      </w:r>
    </w:p>
    <w:p w:rsidR="007534CA" w:rsidRPr="00A81194" w:rsidRDefault="007534CA" w:rsidP="007534CA">
      <w:pPr>
        <w:pStyle w:val="JustificationTitle"/>
        <w:rPr>
          <w:noProof w:val="0"/>
        </w:rPr>
      </w:pPr>
      <w:r w:rsidRPr="00A81194">
        <w:rPr>
          <w:rStyle w:val="HideTWBExt"/>
          <w:i w:val="0"/>
        </w:rPr>
        <w:t>&lt;TitreJust&gt;</w:t>
      </w:r>
      <w:r w:rsidRPr="00A81194">
        <w:t>Odůvodnění</w:t>
      </w:r>
      <w:r w:rsidRPr="00A81194">
        <w:rPr>
          <w:rStyle w:val="HideTWBExt"/>
          <w:i w:val="0"/>
        </w:rPr>
        <w:t>&lt;/TitreJust&gt;</w:t>
      </w:r>
    </w:p>
    <w:p w:rsidR="007534CA" w:rsidRPr="00A81194" w:rsidRDefault="007534CA" w:rsidP="007534CA">
      <w:pPr>
        <w:pStyle w:val="Normal12Italic"/>
        <w:rPr>
          <w:noProof w:val="0"/>
        </w:rPr>
      </w:pPr>
      <w:r w:rsidRPr="00A81194">
        <w:t>Navrhuje se změnit odpovídající odstavec článku 5a tak, aby místo automatického uplatňování opatření</w:t>
      </w:r>
      <w:r w:rsidR="00725183">
        <w:t xml:space="preserve"> v </w:t>
      </w:r>
      <w:r w:rsidRPr="00A81194">
        <w:t>případě překročení 15% prahové hodnoty byl uplatněn smíšený přístup, který rovněž zohledňuje kvalitativní odůvodnění přerozdělení.</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54</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1 – druhý pododstavec</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Dodatečné předběžné financování uvedené</w:t>
            </w:r>
            <w:r w:rsidR="00725183">
              <w:t xml:space="preserve"> v </w:t>
            </w:r>
            <w:r w:rsidRPr="00A81194">
              <w:t>prvním pododstavci tohoto odstavce se použije pouze</w:t>
            </w:r>
            <w:r w:rsidR="00725183">
              <w:t xml:space="preserve"> v </w:t>
            </w:r>
            <w:r w:rsidRPr="00A81194">
              <w:t xml:space="preserve">případě, že bylo schváleno přerozdělení nejméně </w:t>
            </w:r>
            <w:r w:rsidRPr="00A81194">
              <w:rPr>
                <w:b/>
                <w:i/>
              </w:rPr>
              <w:t>15</w:t>
            </w:r>
            <w:r w:rsidRPr="00A81194">
              <w:t xml:space="preserve"> % finančních zdrojů </w:t>
            </w:r>
            <w:r w:rsidRPr="00A81194">
              <w:rPr>
                <w:b/>
                <w:i/>
              </w:rPr>
              <w:t>programu</w:t>
            </w:r>
            <w:r w:rsidRPr="00A81194">
              <w:t xml:space="preserve"> na jednu nebo více vyhrazených priorit stanovených</w:t>
            </w:r>
            <w:r w:rsidR="00725183">
              <w:t xml:space="preserve"> v </w:t>
            </w:r>
            <w:r w:rsidRPr="00A81194">
              <w:t>souladu</w:t>
            </w:r>
            <w:r w:rsidR="00725183">
              <w:t xml:space="preserve"> s </w:t>
            </w:r>
            <w:r w:rsidRPr="00A81194">
              <w:t>články 12a, 12c</w:t>
            </w:r>
            <w:r w:rsidR="00725183">
              <w:t xml:space="preserve"> a </w:t>
            </w:r>
            <w:r w:rsidRPr="00A81194">
              <w:t>12d,</w:t>
            </w:r>
            <w:r w:rsidR="00725183">
              <w:t xml:space="preserve"> a </w:t>
            </w:r>
            <w:r w:rsidRPr="00A81194">
              <w:t>to za předpokladu, že žádost</w:t>
            </w:r>
            <w:r w:rsidR="00725183">
              <w:t xml:space="preserve"> o </w:t>
            </w:r>
            <w:r w:rsidRPr="00A81194">
              <w:t>změnu programu bude předložena do 31. prosince 2025.</w:t>
            </w:r>
          </w:p>
        </w:tc>
        <w:tc>
          <w:tcPr>
            <w:tcW w:w="4876" w:type="dxa"/>
            <w:hideMark/>
          </w:tcPr>
          <w:p w:rsidR="007534CA" w:rsidRPr="00A81194" w:rsidRDefault="007534CA" w:rsidP="00C04B6B">
            <w:pPr>
              <w:pStyle w:val="Normal6"/>
              <w:rPr>
                <w:szCs w:val="24"/>
              </w:rPr>
            </w:pPr>
            <w:r w:rsidRPr="00A81194">
              <w:t>Dodatečné předběžné financování uvedené</w:t>
            </w:r>
            <w:r w:rsidR="00725183">
              <w:t xml:space="preserve"> v </w:t>
            </w:r>
            <w:r w:rsidRPr="00A81194">
              <w:t>prvním pododstavci tohoto odstavce se použije pouze</w:t>
            </w:r>
            <w:r w:rsidR="00725183">
              <w:t xml:space="preserve"> v </w:t>
            </w:r>
            <w:r w:rsidRPr="00A81194">
              <w:t xml:space="preserve">případě, že bylo schváleno </w:t>
            </w:r>
            <w:r w:rsidRPr="00A81194">
              <w:rPr>
                <w:b/>
                <w:i/>
              </w:rPr>
              <w:t>nezbytné</w:t>
            </w:r>
            <w:r w:rsidR="00725183">
              <w:rPr>
                <w:b/>
                <w:i/>
              </w:rPr>
              <w:t xml:space="preserve"> a </w:t>
            </w:r>
            <w:r w:rsidRPr="00A81194">
              <w:rPr>
                <w:b/>
                <w:i/>
              </w:rPr>
              <w:t xml:space="preserve">odůvodněné </w:t>
            </w:r>
            <w:r w:rsidRPr="00A81194">
              <w:t xml:space="preserve">přerozdělení nejméně </w:t>
            </w:r>
            <w:r w:rsidRPr="00A81194">
              <w:rPr>
                <w:b/>
                <w:i/>
              </w:rPr>
              <w:t>10</w:t>
            </w:r>
            <w:r w:rsidRPr="00A81194">
              <w:t xml:space="preserve"> % finančních zdrojů </w:t>
            </w:r>
            <w:r w:rsidRPr="00A81194">
              <w:rPr>
                <w:b/>
                <w:i/>
              </w:rPr>
              <w:t>fondu</w:t>
            </w:r>
            <w:r w:rsidRPr="00A81194">
              <w:t xml:space="preserve"> na jednu nebo více vyhrazených priorit stanovených</w:t>
            </w:r>
            <w:r w:rsidR="00725183">
              <w:t xml:space="preserve"> v </w:t>
            </w:r>
            <w:r w:rsidRPr="00A81194">
              <w:t>souladu</w:t>
            </w:r>
            <w:r w:rsidR="00725183">
              <w:t xml:space="preserve"> s </w:t>
            </w:r>
            <w:r w:rsidRPr="00A81194">
              <w:t>články 12a, 12c</w:t>
            </w:r>
            <w:r w:rsidR="00725183">
              <w:t xml:space="preserve"> a </w:t>
            </w:r>
            <w:r w:rsidRPr="00A81194">
              <w:t>12d,</w:t>
            </w:r>
            <w:r w:rsidR="00725183">
              <w:t xml:space="preserve"> a </w:t>
            </w:r>
            <w:r w:rsidRPr="00A81194">
              <w:t>to za předpokladu, že žádost</w:t>
            </w:r>
            <w:r w:rsidR="00725183">
              <w:t xml:space="preserve"> o </w:t>
            </w:r>
            <w:r w:rsidRPr="00A81194">
              <w:t>změnu programu bude předložena do 31. prosince 2025.</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55</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Elena Donazzan, Francesco Torselli, Mariateresa Vivaldini, Chiara Gemma</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1 – druhý pododstavec</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Dodatečné předběžné financování uvedené</w:t>
            </w:r>
            <w:r w:rsidR="00725183">
              <w:t xml:space="preserve"> v </w:t>
            </w:r>
            <w:r w:rsidRPr="00A81194">
              <w:t>prvním pododstavci tohoto odstavce se použije pouze</w:t>
            </w:r>
            <w:r w:rsidR="00725183">
              <w:t xml:space="preserve"> v </w:t>
            </w:r>
            <w:r w:rsidRPr="00A81194">
              <w:t>případě, že bylo schváleno přerozdělení nejméně 15 % finančních zdrojů programu na jednu nebo více vyhrazených priorit stanovených</w:t>
            </w:r>
            <w:r w:rsidR="00725183">
              <w:t xml:space="preserve"> v </w:t>
            </w:r>
            <w:r w:rsidRPr="00A81194">
              <w:t>souladu</w:t>
            </w:r>
            <w:r w:rsidR="00725183">
              <w:t xml:space="preserve"> s </w:t>
            </w:r>
            <w:r w:rsidRPr="00A81194">
              <w:t>články 12a</w:t>
            </w:r>
            <w:r w:rsidRPr="00A81194">
              <w:rPr>
                <w:b/>
                <w:i/>
              </w:rPr>
              <w:t>, 12c</w:t>
            </w:r>
            <w:r w:rsidR="00725183">
              <w:t xml:space="preserve"> a </w:t>
            </w:r>
            <w:r w:rsidRPr="00A81194">
              <w:t>12</w:t>
            </w:r>
            <w:r w:rsidRPr="00A81194">
              <w:rPr>
                <w:b/>
                <w:i/>
              </w:rPr>
              <w:t>d</w:t>
            </w:r>
            <w:r w:rsidRPr="00A81194">
              <w:t>,</w:t>
            </w:r>
            <w:r w:rsidR="00725183">
              <w:t xml:space="preserve"> a </w:t>
            </w:r>
            <w:r w:rsidRPr="00A81194">
              <w:t>to za předpokladu, že žádost</w:t>
            </w:r>
            <w:r w:rsidR="00725183">
              <w:t xml:space="preserve"> o </w:t>
            </w:r>
            <w:r w:rsidRPr="00A81194">
              <w:t>změnu programu bude předložena do 31. prosince 2025.</w:t>
            </w:r>
          </w:p>
        </w:tc>
        <w:tc>
          <w:tcPr>
            <w:tcW w:w="4876" w:type="dxa"/>
            <w:hideMark/>
          </w:tcPr>
          <w:p w:rsidR="007534CA" w:rsidRPr="00A81194" w:rsidRDefault="007534CA" w:rsidP="00C04B6B">
            <w:pPr>
              <w:pStyle w:val="Normal6"/>
              <w:rPr>
                <w:szCs w:val="24"/>
              </w:rPr>
            </w:pPr>
            <w:r w:rsidRPr="00A81194">
              <w:t>Dodatečné předběžné financování uvedené</w:t>
            </w:r>
            <w:r w:rsidR="00725183">
              <w:t xml:space="preserve"> v </w:t>
            </w:r>
            <w:r w:rsidRPr="00A81194">
              <w:t>prvním pododstavci tohoto odstavce se použije pouze</w:t>
            </w:r>
            <w:r w:rsidR="00725183">
              <w:t xml:space="preserve"> v </w:t>
            </w:r>
            <w:r w:rsidRPr="00A81194">
              <w:t>případě, že bylo schváleno přerozdělení nejméně 15 % finančních zdrojů programu na jednu nebo více vyhrazených priorit stanovených</w:t>
            </w:r>
            <w:r w:rsidR="00725183">
              <w:t xml:space="preserve"> v </w:t>
            </w:r>
            <w:r w:rsidRPr="00A81194">
              <w:t>souladu</w:t>
            </w:r>
            <w:r w:rsidR="00725183">
              <w:t xml:space="preserve"> s </w:t>
            </w:r>
            <w:r w:rsidRPr="00A81194">
              <w:t>články 12a</w:t>
            </w:r>
            <w:r w:rsidR="00725183">
              <w:t xml:space="preserve"> a </w:t>
            </w:r>
            <w:r w:rsidRPr="00A81194">
              <w:t>12</w:t>
            </w:r>
            <w:r w:rsidRPr="00A81194">
              <w:rPr>
                <w:b/>
                <w:i/>
              </w:rPr>
              <w:t>c</w:t>
            </w:r>
            <w:r w:rsidRPr="00A81194">
              <w:t>,</w:t>
            </w:r>
            <w:r w:rsidR="00725183">
              <w:t xml:space="preserve"> a </w:t>
            </w:r>
            <w:r w:rsidRPr="00A81194">
              <w:t>to za předpokladu, že žádost</w:t>
            </w:r>
            <w:r w:rsidR="00725183">
              <w:t xml:space="preserve"> o </w:t>
            </w:r>
            <w:r w:rsidRPr="00A81194">
              <w:t>změnu programu bude předložena do 31. prosince 2025.</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56</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Maravillas Abadía Jover</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2</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2)</w:t>
            </w:r>
            <w:r w:rsidRPr="00A81194">
              <w:tab/>
              <w:t>Odchylně od čl. 63 odst. 2</w:t>
            </w:r>
            <w:r w:rsidR="00725183">
              <w:t xml:space="preserve"> a </w:t>
            </w:r>
            <w:r w:rsidRPr="00A81194">
              <w:t>čl. 105 odst. 2 nařízení (EU) 2021/1060 je lhůta pro způsobilost výdajů, úhradu nákladů</w:t>
            </w:r>
            <w:r w:rsidR="00725183">
              <w:t xml:space="preserve"> a </w:t>
            </w:r>
            <w:r w:rsidRPr="00A81194">
              <w:t>zrušení závazku stanovena na 31. prosince 2030. Tato výjimka se použije pouze</w:t>
            </w:r>
            <w:r w:rsidR="00725183">
              <w:t xml:space="preserve"> v </w:t>
            </w:r>
            <w:r w:rsidRPr="00A81194">
              <w:t xml:space="preserve">případě, že byly schváleny změny programu, které přerozdělují alespoň </w:t>
            </w:r>
            <w:r w:rsidRPr="00A81194">
              <w:rPr>
                <w:b/>
                <w:i/>
              </w:rPr>
              <w:t>15</w:t>
            </w:r>
            <w:r w:rsidRPr="00A81194">
              <w:t> % finančních zdrojů programu na jednu nebo více vyhrazených priorit stanovených</w:t>
            </w:r>
            <w:r w:rsidR="00725183">
              <w:t xml:space="preserve"> v </w:t>
            </w:r>
            <w:r w:rsidRPr="00A81194">
              <w:t>souladu</w:t>
            </w:r>
            <w:r w:rsidR="00725183">
              <w:t xml:space="preserve"> s </w:t>
            </w:r>
            <w:r w:rsidRPr="00A81194">
              <w:t>články 12a, 12c</w:t>
            </w:r>
            <w:r w:rsidR="00725183">
              <w:t xml:space="preserve"> a </w:t>
            </w:r>
            <w:r w:rsidRPr="00A81194">
              <w:t>12d tohoto nařízení</w:t>
            </w:r>
            <w:r w:rsidR="00725183">
              <w:t xml:space="preserve"> v </w:t>
            </w:r>
            <w:r w:rsidRPr="00A81194">
              <w:t>rámci přezkumu</w:t>
            </w:r>
            <w:r w:rsidR="00725183">
              <w:t xml:space="preserve"> v </w:t>
            </w:r>
            <w:r w:rsidRPr="00A81194">
              <w:t>polovině období.</w:t>
            </w:r>
          </w:p>
        </w:tc>
        <w:tc>
          <w:tcPr>
            <w:tcW w:w="4876" w:type="dxa"/>
            <w:hideMark/>
          </w:tcPr>
          <w:p w:rsidR="007534CA" w:rsidRPr="00A81194" w:rsidRDefault="007534CA" w:rsidP="00C04B6B">
            <w:pPr>
              <w:pStyle w:val="Normal6"/>
              <w:rPr>
                <w:szCs w:val="24"/>
              </w:rPr>
            </w:pPr>
            <w:r w:rsidRPr="00A81194">
              <w:t>2)</w:t>
            </w:r>
            <w:r w:rsidRPr="00A81194">
              <w:tab/>
              <w:t>Odchylně od čl. 63 odst. 2</w:t>
            </w:r>
            <w:r w:rsidR="00725183">
              <w:t xml:space="preserve"> a </w:t>
            </w:r>
            <w:r w:rsidRPr="00A81194">
              <w:t>čl. 105 odst. 2 nařízení (EU) 2021/1060 je lhůta pro způsobilost výdajů, úhradu nákladů</w:t>
            </w:r>
            <w:r w:rsidR="00725183">
              <w:t xml:space="preserve"> a </w:t>
            </w:r>
            <w:r w:rsidRPr="00A81194">
              <w:t>zrušení závazku stanovena na 31. prosince 2030. Tato výjimka se použije pouze</w:t>
            </w:r>
            <w:r w:rsidR="00725183">
              <w:t xml:space="preserve"> v </w:t>
            </w:r>
            <w:r w:rsidRPr="00A81194">
              <w:t xml:space="preserve">případě, že byly schváleny změny programu, které přerozdělují alespoň </w:t>
            </w:r>
            <w:r w:rsidRPr="00A81194">
              <w:rPr>
                <w:b/>
                <w:i/>
              </w:rPr>
              <w:t>12,5</w:t>
            </w:r>
            <w:r w:rsidRPr="00A81194">
              <w:t> % finančních zdrojů programu na jednu nebo více vyhrazených priorit stanovených</w:t>
            </w:r>
            <w:r w:rsidR="00725183">
              <w:t xml:space="preserve"> v </w:t>
            </w:r>
            <w:r w:rsidRPr="00A81194">
              <w:t>souladu</w:t>
            </w:r>
            <w:r w:rsidR="00725183">
              <w:t xml:space="preserve"> s </w:t>
            </w:r>
            <w:r w:rsidRPr="00A81194">
              <w:t>články 12a, 12c</w:t>
            </w:r>
            <w:r w:rsidR="00725183">
              <w:t xml:space="preserve"> a </w:t>
            </w:r>
            <w:r w:rsidRPr="00A81194">
              <w:t>12d tohoto nařízení</w:t>
            </w:r>
            <w:r w:rsidR="00725183">
              <w:t xml:space="preserve"> v </w:t>
            </w:r>
            <w:r w:rsidRPr="00A81194">
              <w:t>rámci přezkumu</w:t>
            </w:r>
            <w:r w:rsidR="00725183">
              <w:t xml:space="preserve"> v </w:t>
            </w:r>
            <w:r w:rsidRPr="00A81194">
              <w:t>polovině období.</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i/>
              </w:rPr>
              <w:t>(Tento pozměňovací návrh se vztahuje na celý text. Jeho přijetí si vyžádá odpovídající změny</w:t>
            </w:r>
            <w:r w:rsidR="00725183">
              <w:rPr>
                <w:i/>
              </w:rPr>
              <w:t xml:space="preserve"> v </w:t>
            </w:r>
            <w:r w:rsidRPr="00A81194">
              <w:rPr>
                <w:i/>
              </w:rPr>
              <w:t>celém textu.)</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57</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Villy Søvndal</w:t>
      </w:r>
      <w:r w:rsidRPr="00A81194">
        <w:rPr>
          <w:rStyle w:val="HideTWBExt"/>
          <w:b w:val="0"/>
        </w:rPr>
        <w:t>&lt;/Members&gt;</w:t>
      </w:r>
    </w:p>
    <w:p w:rsidR="007534CA" w:rsidRPr="00A81194" w:rsidRDefault="007534CA" w:rsidP="007534CA">
      <w:r w:rsidRPr="00A81194">
        <w:rPr>
          <w:rStyle w:val="HideTWBExt"/>
        </w:rPr>
        <w:t>&lt;AuNomDe&gt;</w:t>
      </w:r>
      <w:r w:rsidRPr="00A81194">
        <w:rPr>
          <w:rStyle w:val="HideTWBInt"/>
        </w:rPr>
        <w:t>{Verts/ALE}</w:t>
      </w:r>
      <w:r w:rsidRPr="00A81194">
        <w:t>za skupinu Verts/ALE</w:t>
      </w:r>
      <w:r w:rsidRPr="00A81194">
        <w:rPr>
          <w:rStyle w:val="HideTWBExt"/>
        </w:rPr>
        <w:t>&lt;/AuNomDe&gt;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2</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2)</w:t>
            </w:r>
            <w:r w:rsidRPr="00A81194">
              <w:tab/>
              <w:t>Odchylně od čl. 63 odst. 2</w:t>
            </w:r>
            <w:r w:rsidR="00725183">
              <w:t xml:space="preserve"> a </w:t>
            </w:r>
            <w:r w:rsidRPr="00A81194">
              <w:t>čl. 105 odst. 2 nařízení (EU) 2021/1060 je lhůta pro způsobilost výdajů, úhradu nákladů</w:t>
            </w:r>
            <w:r w:rsidR="00725183">
              <w:t xml:space="preserve"> a </w:t>
            </w:r>
            <w:r w:rsidRPr="00A81194">
              <w:t>zrušení závazku stanovena na 31. prosince 2030. Tato výjimka se použije pouze</w:t>
            </w:r>
            <w:r w:rsidR="00725183">
              <w:t xml:space="preserve"> v </w:t>
            </w:r>
            <w:r w:rsidRPr="00A81194">
              <w:t xml:space="preserve">případě, že byly schváleny změny programu, které přerozdělují alespoň </w:t>
            </w:r>
            <w:r w:rsidRPr="00A81194">
              <w:rPr>
                <w:b/>
                <w:i/>
              </w:rPr>
              <w:t>15</w:t>
            </w:r>
            <w:r w:rsidRPr="00A81194">
              <w:t> % finančních zdrojů programu na jednu nebo více vyhrazených priorit stanovených</w:t>
            </w:r>
            <w:r w:rsidR="00725183">
              <w:t xml:space="preserve"> v </w:t>
            </w:r>
            <w:r w:rsidRPr="00A81194">
              <w:t>souladu</w:t>
            </w:r>
            <w:r w:rsidR="00725183">
              <w:t xml:space="preserve"> s </w:t>
            </w:r>
            <w:r w:rsidRPr="00A81194">
              <w:t>články 12a, 12c</w:t>
            </w:r>
            <w:r w:rsidR="00725183">
              <w:t xml:space="preserve"> a </w:t>
            </w:r>
            <w:r w:rsidRPr="00A81194">
              <w:t>12d tohoto nařízení</w:t>
            </w:r>
            <w:r w:rsidR="00725183">
              <w:t xml:space="preserve"> v </w:t>
            </w:r>
            <w:r w:rsidRPr="00A81194">
              <w:t>rámci přezkumu</w:t>
            </w:r>
            <w:r w:rsidR="00725183">
              <w:t xml:space="preserve"> v </w:t>
            </w:r>
            <w:r w:rsidRPr="00A81194">
              <w:t>polovině období.</w:t>
            </w:r>
          </w:p>
        </w:tc>
        <w:tc>
          <w:tcPr>
            <w:tcW w:w="4876" w:type="dxa"/>
            <w:hideMark/>
          </w:tcPr>
          <w:p w:rsidR="007534CA" w:rsidRPr="00A81194" w:rsidRDefault="007534CA" w:rsidP="00C04B6B">
            <w:pPr>
              <w:pStyle w:val="Normal6"/>
              <w:rPr>
                <w:szCs w:val="24"/>
              </w:rPr>
            </w:pPr>
            <w:r w:rsidRPr="00A81194">
              <w:t>2)</w:t>
            </w:r>
            <w:r w:rsidRPr="00A81194">
              <w:tab/>
              <w:t>Odchylně od čl. 63 odst. 2</w:t>
            </w:r>
            <w:r w:rsidR="00725183">
              <w:t xml:space="preserve"> a </w:t>
            </w:r>
            <w:r w:rsidRPr="00A81194">
              <w:t>čl. 105 odst. 2 nařízení (EU) 2021/1060 je lhůta pro způsobilost výdajů, úhradu nákladů</w:t>
            </w:r>
            <w:r w:rsidR="00725183">
              <w:t xml:space="preserve"> a </w:t>
            </w:r>
            <w:r w:rsidRPr="00A81194">
              <w:t>zrušení závazku stanovena na 31. prosince 2030. Tato výjimka se použije pouze</w:t>
            </w:r>
            <w:r w:rsidR="00725183">
              <w:t xml:space="preserve"> v </w:t>
            </w:r>
            <w:r w:rsidRPr="00A81194">
              <w:t xml:space="preserve">případě, že byly schváleny změny programu, které přerozdělují alespoň </w:t>
            </w:r>
            <w:r w:rsidRPr="00A81194">
              <w:rPr>
                <w:b/>
                <w:i/>
              </w:rPr>
              <w:t>5</w:t>
            </w:r>
            <w:r w:rsidRPr="00A81194">
              <w:t> % finančních zdrojů programu na jednu nebo více vyhrazených priorit stanovených</w:t>
            </w:r>
            <w:r w:rsidR="00725183">
              <w:t xml:space="preserve"> v </w:t>
            </w:r>
            <w:r w:rsidRPr="00A81194">
              <w:t>souladu</w:t>
            </w:r>
            <w:r w:rsidR="00725183">
              <w:t xml:space="preserve"> s </w:t>
            </w:r>
            <w:r w:rsidRPr="00A81194">
              <w:t>články 12a, 12c</w:t>
            </w:r>
            <w:r w:rsidR="00725183">
              <w:t xml:space="preserve"> a </w:t>
            </w:r>
            <w:r w:rsidRPr="00A81194">
              <w:t>12d tohoto nařízení</w:t>
            </w:r>
            <w:r w:rsidR="00725183">
              <w:t xml:space="preserve"> v </w:t>
            </w:r>
            <w:r w:rsidRPr="00A81194">
              <w:t>rámci přezkumu</w:t>
            </w:r>
            <w:r w:rsidR="00725183">
              <w:t xml:space="preserve"> v </w:t>
            </w:r>
            <w:r w:rsidRPr="00A81194">
              <w:t>polovině období.</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i/>
              </w:rPr>
              <w:t>(Tento pozměňovací návrh se vztahuje na celý text. Jeho přijetí si vyžádá odpovídající změny</w:t>
            </w:r>
            <w:r w:rsidR="00725183">
              <w:rPr>
                <w:i/>
              </w:rPr>
              <w:t xml:space="preserve"> v </w:t>
            </w:r>
            <w:r w:rsidRPr="00A81194">
              <w:rPr>
                <w:i/>
              </w:rPr>
              <w:t>celém textu.)</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58</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2</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2)</w:t>
            </w:r>
            <w:r w:rsidRPr="00A81194">
              <w:tab/>
              <w:t>Odchylně od čl. 63 odst. 2</w:t>
            </w:r>
            <w:r w:rsidR="00725183">
              <w:t xml:space="preserve"> a </w:t>
            </w:r>
            <w:r w:rsidRPr="00A81194">
              <w:t>čl. 105 odst. 2 nařízení (EU) 2021/1060 je lhůta pro způsobilost výdajů, úhradu nákladů</w:t>
            </w:r>
            <w:r w:rsidR="00725183">
              <w:t xml:space="preserve"> a </w:t>
            </w:r>
            <w:r w:rsidRPr="00A81194">
              <w:t>zrušení závazku stanovena na 31. prosince 2030. Tato výjimka se použije pouze</w:t>
            </w:r>
            <w:r w:rsidR="00725183">
              <w:t xml:space="preserve"> v </w:t>
            </w:r>
            <w:r w:rsidRPr="00A81194">
              <w:t xml:space="preserve">případě, že byly schváleny změny programu, které přerozdělují alespoň </w:t>
            </w:r>
            <w:r w:rsidRPr="00A81194">
              <w:rPr>
                <w:b/>
                <w:i/>
              </w:rPr>
              <w:t>15</w:t>
            </w:r>
            <w:r w:rsidRPr="00A81194">
              <w:t xml:space="preserve"> % finančních zdrojů </w:t>
            </w:r>
            <w:r w:rsidRPr="00A81194">
              <w:rPr>
                <w:b/>
                <w:i/>
              </w:rPr>
              <w:t>programu</w:t>
            </w:r>
            <w:r w:rsidRPr="00A81194">
              <w:t xml:space="preserve"> na jednu nebo více vyhrazených priorit stanovených</w:t>
            </w:r>
            <w:r w:rsidR="00725183">
              <w:t xml:space="preserve"> v </w:t>
            </w:r>
            <w:r w:rsidRPr="00A81194">
              <w:t>souladu</w:t>
            </w:r>
            <w:r w:rsidR="00725183">
              <w:t xml:space="preserve"> s </w:t>
            </w:r>
            <w:r w:rsidRPr="00A81194">
              <w:t>články 12a, 12c</w:t>
            </w:r>
            <w:r w:rsidR="00725183">
              <w:t xml:space="preserve"> a </w:t>
            </w:r>
            <w:r w:rsidRPr="00A81194">
              <w:t>12d tohoto nařízení</w:t>
            </w:r>
            <w:r w:rsidR="00725183">
              <w:t xml:space="preserve"> v </w:t>
            </w:r>
            <w:r w:rsidRPr="00A81194">
              <w:t>rámci přezkumu</w:t>
            </w:r>
            <w:r w:rsidR="00725183">
              <w:t xml:space="preserve"> v </w:t>
            </w:r>
            <w:r w:rsidRPr="00A81194">
              <w:t>polovině období.</w:t>
            </w:r>
          </w:p>
        </w:tc>
        <w:tc>
          <w:tcPr>
            <w:tcW w:w="4876" w:type="dxa"/>
            <w:hideMark/>
          </w:tcPr>
          <w:p w:rsidR="007534CA" w:rsidRPr="00A81194" w:rsidRDefault="007534CA" w:rsidP="00C04B6B">
            <w:pPr>
              <w:pStyle w:val="Normal6"/>
              <w:rPr>
                <w:szCs w:val="24"/>
              </w:rPr>
            </w:pPr>
            <w:r w:rsidRPr="00A81194">
              <w:t>2)</w:t>
            </w:r>
            <w:r w:rsidRPr="00A81194">
              <w:tab/>
              <w:t>Odchylně od čl. 63 odst. 2</w:t>
            </w:r>
            <w:r w:rsidR="00725183">
              <w:t xml:space="preserve"> a </w:t>
            </w:r>
            <w:r w:rsidRPr="00A81194">
              <w:t>čl. 105 odst. 2 nařízení (EU) 2021/1060 je lhůta pro způsobilost výdajů, úhradu nákladů</w:t>
            </w:r>
            <w:r w:rsidR="00725183">
              <w:t xml:space="preserve"> a </w:t>
            </w:r>
            <w:r w:rsidRPr="00A81194">
              <w:t>zrušení závazku stanovena na 31. prosince 2030. Tato výjimka se použije pouze</w:t>
            </w:r>
            <w:r w:rsidR="00725183">
              <w:t xml:space="preserve"> v </w:t>
            </w:r>
            <w:r w:rsidRPr="00A81194">
              <w:t xml:space="preserve">případě, že byly schváleny změny programu, které přerozdělují alespoň </w:t>
            </w:r>
            <w:r w:rsidRPr="00A81194">
              <w:rPr>
                <w:b/>
                <w:i/>
              </w:rPr>
              <w:t>10</w:t>
            </w:r>
            <w:r w:rsidRPr="00A81194">
              <w:t xml:space="preserve"> % finančních zdrojů </w:t>
            </w:r>
            <w:r w:rsidRPr="00A81194">
              <w:rPr>
                <w:b/>
                <w:i/>
              </w:rPr>
              <w:t>fondu</w:t>
            </w:r>
            <w:r w:rsidRPr="00A81194">
              <w:t xml:space="preserve"> na jednu nebo více vyhrazených priorit stanovených</w:t>
            </w:r>
            <w:r w:rsidR="00725183">
              <w:t xml:space="preserve"> v </w:t>
            </w:r>
            <w:r w:rsidRPr="00A81194">
              <w:t>souladu</w:t>
            </w:r>
            <w:r w:rsidR="00725183">
              <w:t xml:space="preserve"> s </w:t>
            </w:r>
            <w:r w:rsidRPr="00A81194">
              <w:t>články 12a, 12c</w:t>
            </w:r>
            <w:r w:rsidR="00725183">
              <w:t xml:space="preserve"> a </w:t>
            </w:r>
            <w:r w:rsidRPr="00A81194">
              <w:t>12d tohoto nařízení</w:t>
            </w:r>
            <w:r w:rsidR="00725183">
              <w:t xml:space="preserve"> v </w:t>
            </w:r>
            <w:r w:rsidRPr="00A81194">
              <w:t>rámci přezkumu</w:t>
            </w:r>
            <w:r w:rsidR="00725183">
              <w:t xml:space="preserve"> v </w:t>
            </w:r>
            <w:r w:rsidRPr="00A81194">
              <w:t>polovině období.</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59</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Elena Donazzan, Francesco Torselli, Mariateresa Vivaldini, Chiara Gemma</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2</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2)</w:t>
            </w:r>
            <w:r w:rsidRPr="00A81194">
              <w:tab/>
              <w:t>Odchylně od čl. 63 odst. 2</w:t>
            </w:r>
            <w:r w:rsidR="00725183">
              <w:t xml:space="preserve"> a </w:t>
            </w:r>
            <w:r w:rsidRPr="00A81194">
              <w:t>čl. 105 odst. 2 nařízení (EU) 2021/1060 je lhůta pro způsobilost výdajů, úhradu nákladů</w:t>
            </w:r>
            <w:r w:rsidR="00725183">
              <w:t xml:space="preserve"> a </w:t>
            </w:r>
            <w:r w:rsidRPr="00A81194">
              <w:t>zrušení závazku stanovena na 31. prosince 2030. Tato výjimka se použije pouze</w:t>
            </w:r>
            <w:r w:rsidR="00725183">
              <w:t xml:space="preserve"> v </w:t>
            </w:r>
            <w:r w:rsidRPr="00A81194">
              <w:t>případě, že byly schváleny změny programu, které přerozdělují alespoň 15 % finančních zdrojů programu na jednu nebo více vyhrazených priorit stanovených</w:t>
            </w:r>
            <w:r w:rsidR="00725183">
              <w:t xml:space="preserve"> v </w:t>
            </w:r>
            <w:r w:rsidRPr="00A81194">
              <w:t>souladu</w:t>
            </w:r>
            <w:r w:rsidR="00725183">
              <w:t xml:space="preserve"> s </w:t>
            </w:r>
            <w:r w:rsidRPr="00A81194">
              <w:t>články 12a</w:t>
            </w:r>
            <w:r w:rsidRPr="00A81194">
              <w:rPr>
                <w:b/>
                <w:i/>
              </w:rPr>
              <w:t>, 12c</w:t>
            </w:r>
            <w:r w:rsidR="00725183">
              <w:t xml:space="preserve"> a </w:t>
            </w:r>
            <w:r w:rsidRPr="00A81194">
              <w:t>12</w:t>
            </w:r>
            <w:r w:rsidRPr="00A81194">
              <w:rPr>
                <w:b/>
                <w:i/>
              </w:rPr>
              <w:t>d</w:t>
            </w:r>
            <w:r w:rsidRPr="00A81194">
              <w:t xml:space="preserve"> tohoto nařízení</w:t>
            </w:r>
            <w:r w:rsidR="00725183">
              <w:t xml:space="preserve"> v </w:t>
            </w:r>
            <w:r w:rsidRPr="00A81194">
              <w:t>rámci přezkumu</w:t>
            </w:r>
            <w:r w:rsidR="00725183">
              <w:t xml:space="preserve"> v </w:t>
            </w:r>
            <w:r w:rsidRPr="00A81194">
              <w:t>polovině období.</w:t>
            </w:r>
          </w:p>
        </w:tc>
        <w:tc>
          <w:tcPr>
            <w:tcW w:w="4876" w:type="dxa"/>
            <w:hideMark/>
          </w:tcPr>
          <w:p w:rsidR="007534CA" w:rsidRPr="00A81194" w:rsidRDefault="007534CA" w:rsidP="00C04B6B">
            <w:pPr>
              <w:pStyle w:val="Normal6"/>
              <w:rPr>
                <w:szCs w:val="24"/>
              </w:rPr>
            </w:pPr>
            <w:r w:rsidRPr="00A81194">
              <w:t>2)</w:t>
            </w:r>
            <w:r w:rsidRPr="00A81194">
              <w:tab/>
              <w:t>Odchylně od čl. 63 odst. 2</w:t>
            </w:r>
            <w:r w:rsidR="00725183">
              <w:t xml:space="preserve"> a </w:t>
            </w:r>
            <w:r w:rsidRPr="00A81194">
              <w:t>čl. 105 odst. 2 nařízení (EU) 2021/1060 je lhůta pro způsobilost výdajů, úhradu nákladů</w:t>
            </w:r>
            <w:r w:rsidR="00725183">
              <w:t xml:space="preserve"> a </w:t>
            </w:r>
            <w:r w:rsidRPr="00A81194">
              <w:t>zrušení závazku stanovena na 31. prosince 2030. Tato výjimka se použije pouze</w:t>
            </w:r>
            <w:r w:rsidR="00725183">
              <w:t xml:space="preserve"> v </w:t>
            </w:r>
            <w:r w:rsidRPr="00A81194">
              <w:t>případě, že byly schváleny změny programu, které přerozdělují alespoň 15 % finančních zdrojů programu na jednu nebo více vyhrazených priorit stanovených</w:t>
            </w:r>
            <w:r w:rsidR="00725183">
              <w:t xml:space="preserve"> v </w:t>
            </w:r>
            <w:r w:rsidRPr="00A81194">
              <w:t>souladu</w:t>
            </w:r>
            <w:r w:rsidR="00725183">
              <w:t xml:space="preserve"> s </w:t>
            </w:r>
            <w:r w:rsidRPr="00A81194">
              <w:t>články 12a</w:t>
            </w:r>
            <w:r w:rsidR="00725183">
              <w:t xml:space="preserve"> a </w:t>
            </w:r>
            <w:r w:rsidRPr="00A81194">
              <w:t>12</w:t>
            </w:r>
            <w:r w:rsidRPr="00A81194">
              <w:rPr>
                <w:b/>
                <w:i/>
              </w:rPr>
              <w:t>c</w:t>
            </w:r>
            <w:r w:rsidRPr="00A81194">
              <w:t xml:space="preserve"> tohoto nařízení</w:t>
            </w:r>
            <w:r w:rsidR="00725183">
              <w:t xml:space="preserve"> v </w:t>
            </w:r>
            <w:r w:rsidRPr="00A81194">
              <w:t>rámci přezkumu</w:t>
            </w:r>
            <w:r w:rsidR="00725183">
              <w:t xml:space="preserve"> v </w:t>
            </w:r>
            <w:r w:rsidRPr="00A81194">
              <w:t>polovině období.</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60</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2</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2)</w:t>
            </w:r>
            <w:r w:rsidRPr="00A81194">
              <w:tab/>
              <w:t>Odchylně od čl. 63 odst. 2</w:t>
            </w:r>
            <w:r w:rsidR="00725183">
              <w:t xml:space="preserve"> a </w:t>
            </w:r>
            <w:r w:rsidRPr="00A81194">
              <w:t>čl. 105 odst. 2 nařízení (EU) 2021/1060 je lhůta pro způsobilost výdajů, úhradu nákladů</w:t>
            </w:r>
            <w:r w:rsidR="00725183">
              <w:t xml:space="preserve"> a </w:t>
            </w:r>
            <w:r w:rsidRPr="00A81194">
              <w:t>zrušení závazku stanovena na 31. prosince 2030. Tato výjimka se použije pouze</w:t>
            </w:r>
            <w:r w:rsidR="00725183">
              <w:t xml:space="preserve"> v </w:t>
            </w:r>
            <w:r w:rsidRPr="00A81194">
              <w:t xml:space="preserve">případě, že byly schváleny změny programu, které přerozdělují alespoň </w:t>
            </w:r>
            <w:r w:rsidRPr="00A81194">
              <w:rPr>
                <w:b/>
                <w:i/>
              </w:rPr>
              <w:t>15</w:t>
            </w:r>
            <w:r w:rsidRPr="00A81194">
              <w:t> % finančních zdrojů programu na jednu nebo více vyhrazených priorit stanovených</w:t>
            </w:r>
            <w:r w:rsidR="00725183">
              <w:t xml:space="preserve"> v </w:t>
            </w:r>
            <w:r w:rsidRPr="00A81194">
              <w:t>souladu</w:t>
            </w:r>
            <w:r w:rsidR="00725183">
              <w:t xml:space="preserve"> s </w:t>
            </w:r>
            <w:r w:rsidRPr="00A81194">
              <w:t>články 12a</w:t>
            </w:r>
            <w:r w:rsidRPr="00A81194">
              <w:rPr>
                <w:b/>
                <w:i/>
              </w:rPr>
              <w:t>, 12c</w:t>
            </w:r>
            <w:r w:rsidR="00725183">
              <w:t xml:space="preserve"> a </w:t>
            </w:r>
            <w:r w:rsidRPr="00A81194">
              <w:t>12d tohoto nařízení</w:t>
            </w:r>
            <w:r w:rsidR="00725183">
              <w:t xml:space="preserve"> v </w:t>
            </w:r>
            <w:r w:rsidRPr="00A81194">
              <w:t>rámci přezkumu</w:t>
            </w:r>
            <w:r w:rsidR="00725183">
              <w:t xml:space="preserve"> v </w:t>
            </w:r>
            <w:r w:rsidRPr="00A81194">
              <w:t>polovině období.</w:t>
            </w:r>
          </w:p>
        </w:tc>
        <w:tc>
          <w:tcPr>
            <w:tcW w:w="4876" w:type="dxa"/>
            <w:hideMark/>
          </w:tcPr>
          <w:p w:rsidR="007534CA" w:rsidRPr="00A81194" w:rsidRDefault="007534CA" w:rsidP="00C04B6B">
            <w:pPr>
              <w:pStyle w:val="Normal6"/>
              <w:rPr>
                <w:szCs w:val="24"/>
              </w:rPr>
            </w:pPr>
            <w:r w:rsidRPr="00A81194">
              <w:t>2)</w:t>
            </w:r>
            <w:r w:rsidRPr="00A81194">
              <w:tab/>
              <w:t>Odchylně od čl. 63 odst. 2</w:t>
            </w:r>
            <w:r w:rsidR="00725183">
              <w:t xml:space="preserve"> a </w:t>
            </w:r>
            <w:r w:rsidRPr="00A81194">
              <w:t>čl. 105 odst. 2 nařízení (EU) 2021/1060 je lhůta pro způsobilost výdajů, úhradu nákladů</w:t>
            </w:r>
            <w:r w:rsidR="00725183">
              <w:t xml:space="preserve"> a </w:t>
            </w:r>
            <w:r w:rsidRPr="00A81194">
              <w:t>zrušení závazku stanovena na 31. prosince 2030. Tato výjimka se použije pouze</w:t>
            </w:r>
            <w:r w:rsidR="00725183">
              <w:t xml:space="preserve"> v </w:t>
            </w:r>
            <w:r w:rsidRPr="00A81194">
              <w:t xml:space="preserve">případě, že byly schváleny změny programu, které přerozdělují alespoň </w:t>
            </w:r>
            <w:r w:rsidRPr="00A81194">
              <w:rPr>
                <w:b/>
                <w:i/>
              </w:rPr>
              <w:t>5</w:t>
            </w:r>
            <w:r w:rsidRPr="00A81194">
              <w:t> % finančních zdrojů programu na jednu nebo více vyhrazených priorit stanovených</w:t>
            </w:r>
            <w:r w:rsidR="00725183">
              <w:t xml:space="preserve"> v </w:t>
            </w:r>
            <w:r w:rsidRPr="00A81194">
              <w:t>souladu</w:t>
            </w:r>
            <w:r w:rsidR="00725183">
              <w:t xml:space="preserve"> s </w:t>
            </w:r>
            <w:r w:rsidRPr="00A81194">
              <w:t>články 12a</w:t>
            </w:r>
            <w:r w:rsidR="00725183">
              <w:t xml:space="preserve"> a </w:t>
            </w:r>
            <w:r w:rsidRPr="00A81194">
              <w:t>12d tohoto nařízení</w:t>
            </w:r>
            <w:r w:rsidR="00725183">
              <w:t xml:space="preserve"> v </w:t>
            </w:r>
            <w:r w:rsidRPr="00A81194">
              <w:t>rámci přezkumu</w:t>
            </w:r>
            <w:r w:rsidR="00725183">
              <w:t xml:space="preserve"> v </w:t>
            </w:r>
            <w:r w:rsidRPr="00A81194">
              <w:t>polovině období.</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i/>
              </w:rPr>
              <w:t>(Tento pozměňovací návrh se vztahuje na celý text. Jeho přijetí si vyžádá odpovídající změny</w:t>
            </w:r>
            <w:r w:rsidR="00725183">
              <w:rPr>
                <w:i/>
              </w:rPr>
              <w:t xml:space="preserve"> v </w:t>
            </w:r>
            <w:r w:rsidRPr="00A81194">
              <w:rPr>
                <w:i/>
              </w:rPr>
              <w:t>celém textu.)</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61</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2</w:t>
      </w:r>
      <w:r w:rsidR="00725183">
        <w:t xml:space="preserve"> a </w:t>
      </w:r>
      <w:r w:rsidRPr="00A81194">
        <w:t>(nový)</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2a)</w:t>
            </w:r>
            <w:r w:rsidRPr="00A81194">
              <w:rPr>
                <w:b/>
                <w:i/>
              </w:rPr>
              <w:tab/>
              <w:t>Při změně programů zahrnou členské státy, za úzké</w:t>
            </w:r>
            <w:r w:rsidR="00725183">
              <w:rPr>
                <w:b/>
                <w:i/>
              </w:rPr>
              <w:t xml:space="preserve"> a </w:t>
            </w:r>
            <w:r w:rsidRPr="00A81194">
              <w:rPr>
                <w:b/>
                <w:i/>
              </w:rPr>
              <w:t>smysluplné účasti sociálních partnerů,</w:t>
            </w:r>
            <w:r w:rsidR="00725183">
              <w:rPr>
                <w:b/>
                <w:i/>
              </w:rPr>
              <w:t xml:space="preserve"> u </w:t>
            </w:r>
            <w:r w:rsidRPr="00A81194">
              <w:rPr>
                <w:b/>
                <w:i/>
              </w:rPr>
              <w:t>vyhrazených priorit povinnost příjemců dodržovat pracovní podmínky</w:t>
            </w:r>
            <w:r w:rsidR="00725183">
              <w:rPr>
                <w:b/>
                <w:i/>
              </w:rPr>
              <w:t xml:space="preserve"> a </w:t>
            </w:r>
            <w:r w:rsidRPr="00A81194">
              <w:rPr>
                <w:b/>
                <w:i/>
              </w:rPr>
              <w:t>podmínky zaměstnávání podle platných unijních</w:t>
            </w:r>
            <w:r w:rsidR="00725183">
              <w:rPr>
                <w:b/>
                <w:i/>
              </w:rPr>
              <w:t xml:space="preserve"> a </w:t>
            </w:r>
            <w:r w:rsidRPr="00A81194">
              <w:rPr>
                <w:b/>
                <w:i/>
              </w:rPr>
              <w:t>vnitrostátních právních předpisů, úmluv MOP</w:t>
            </w:r>
            <w:r w:rsidR="00725183">
              <w:rPr>
                <w:b/>
                <w:i/>
              </w:rPr>
              <w:t xml:space="preserve"> a </w:t>
            </w:r>
            <w:r w:rsidRPr="00A81194">
              <w:rPr>
                <w:b/>
                <w:i/>
              </w:rPr>
              <w:t>kolektivních smluv.</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62</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Villy Søvndal</w:t>
      </w:r>
      <w:r w:rsidRPr="00A81194">
        <w:rPr>
          <w:rStyle w:val="HideTWBExt"/>
          <w:b w:val="0"/>
        </w:rPr>
        <w:t>&lt;/Members&gt;</w:t>
      </w:r>
    </w:p>
    <w:p w:rsidR="007534CA" w:rsidRPr="00A81194" w:rsidRDefault="007534CA" w:rsidP="007534CA">
      <w:r w:rsidRPr="00A81194">
        <w:rPr>
          <w:rStyle w:val="HideTWBExt"/>
        </w:rPr>
        <w:t>&lt;AuNomDe&gt;</w:t>
      </w:r>
      <w:r w:rsidRPr="00A81194">
        <w:rPr>
          <w:rStyle w:val="HideTWBInt"/>
        </w:rPr>
        <w:t>{Verts/ALE}</w:t>
      </w:r>
      <w:r w:rsidRPr="00A81194">
        <w:t>za skupinu Verts/ALE</w:t>
      </w:r>
      <w:r w:rsidRPr="00A81194">
        <w:rPr>
          <w:rStyle w:val="HideTWBExt"/>
        </w:rPr>
        <w:t>&lt;/AuNomDe&gt;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2</w:t>
      </w:r>
      <w:r w:rsidR="00725183">
        <w:t xml:space="preserve"> a </w:t>
      </w:r>
      <w:r w:rsidRPr="00A81194">
        <w:t>(nový)</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2a)</w:t>
            </w:r>
            <w:r w:rsidRPr="00A81194">
              <w:rPr>
                <w:b/>
                <w:i/>
              </w:rPr>
              <w:tab/>
              <w:t>Členské státy při změně programů úzce spolupracují se sociálními partnery</w:t>
            </w:r>
            <w:r w:rsidR="00725183">
              <w:rPr>
                <w:b/>
                <w:i/>
              </w:rPr>
              <w:t xml:space="preserve"> a </w:t>
            </w:r>
            <w:r w:rsidRPr="00A81194">
              <w:rPr>
                <w:b/>
                <w:i/>
              </w:rPr>
              <w:t>dodržují pracovní podmínky</w:t>
            </w:r>
            <w:r w:rsidR="00725183">
              <w:rPr>
                <w:b/>
                <w:i/>
              </w:rPr>
              <w:t xml:space="preserve"> a </w:t>
            </w:r>
            <w:r w:rsidRPr="00A81194">
              <w:rPr>
                <w:b/>
                <w:i/>
              </w:rPr>
              <w:t>podmínky zaměstnávání podle platných úmluv MOP, unijních</w:t>
            </w:r>
            <w:r w:rsidR="00725183">
              <w:rPr>
                <w:b/>
                <w:i/>
              </w:rPr>
              <w:t xml:space="preserve"> a </w:t>
            </w:r>
            <w:r w:rsidRPr="00A81194">
              <w:rPr>
                <w:b/>
                <w:i/>
              </w:rPr>
              <w:t>vnitrostátních právních předpisů</w:t>
            </w:r>
            <w:r w:rsidR="00725183">
              <w:rPr>
                <w:b/>
                <w:i/>
              </w:rPr>
              <w:t xml:space="preserve"> a </w:t>
            </w:r>
            <w:r w:rsidRPr="00A81194">
              <w:rPr>
                <w:b/>
                <w:i/>
              </w:rPr>
              <w:t>kolektivních smluv.</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63</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3</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3)</w:t>
            </w:r>
            <w:r w:rsidRPr="00A81194">
              <w:tab/>
              <w:t>Odchylně od článku 112 nařízení (EU) 2021/1060 se maximální míra spolufinancování pro priority</w:t>
            </w:r>
            <w:r w:rsidR="00725183">
              <w:t xml:space="preserve"> v </w:t>
            </w:r>
            <w:r w:rsidRPr="00A81194">
              <w:t>programech, které pokrývají jeden nebo více regionů NUTS 2 sousedících</w:t>
            </w:r>
            <w:r w:rsidR="00725183">
              <w:t xml:space="preserve"> s </w:t>
            </w:r>
            <w:r w:rsidRPr="00A81194">
              <w:t xml:space="preserve">Ruskem, Běloruskem nebo Ukrajinou, stanoví na 100 %. Vyšší míra spolufinancování se nevztahuje na programy pokrývající celé území dotyčného členského státu, pokud tyto regiony nejsou výlučně zahrnuty do programů, které pokrývají celé území tohoto členského státu. </w:t>
            </w:r>
            <w:r w:rsidRPr="00A81194">
              <w:rPr>
                <w:b/>
                <w:i/>
              </w:rPr>
              <w:t>Tato výjimka se použije pouze</w:t>
            </w:r>
            <w:r w:rsidR="00725183">
              <w:rPr>
                <w:b/>
                <w:i/>
              </w:rPr>
              <w:t xml:space="preserve"> v </w:t>
            </w:r>
            <w:r w:rsidRPr="00A81194">
              <w:rPr>
                <w:b/>
                <w:i/>
              </w:rPr>
              <w:t>případě, že</w:t>
            </w:r>
            <w:r w:rsidR="00725183">
              <w:rPr>
                <w:b/>
                <w:i/>
              </w:rPr>
              <w:t xml:space="preserve"> v </w:t>
            </w:r>
            <w:r w:rsidRPr="00A81194">
              <w:rPr>
                <w:b/>
                <w:i/>
              </w:rPr>
              <w:t>rámci přezkumu</w:t>
            </w:r>
            <w:r w:rsidR="00725183">
              <w:rPr>
                <w:b/>
                <w:i/>
              </w:rPr>
              <w:t xml:space="preserve"> v </w:t>
            </w:r>
            <w:r w:rsidRPr="00A81194">
              <w:rPr>
                <w:b/>
                <w:i/>
              </w:rPr>
              <w:t>polovině období bylo schváleno přerozdělení nejméně 15 % finančních zdrojů programu na jednu nebo více vyhrazených priorit stanovených</w:t>
            </w:r>
            <w:r w:rsidR="00725183">
              <w:rPr>
                <w:b/>
                <w:i/>
              </w:rPr>
              <w:t xml:space="preserve"> v </w:t>
            </w:r>
            <w:r w:rsidRPr="00A81194">
              <w:rPr>
                <w:b/>
                <w:i/>
              </w:rPr>
              <w:t>souladu</w:t>
            </w:r>
            <w:r w:rsidR="00725183">
              <w:rPr>
                <w:b/>
                <w:i/>
              </w:rPr>
              <w:t xml:space="preserve"> s </w:t>
            </w:r>
            <w:r w:rsidRPr="00A81194">
              <w:rPr>
                <w:b/>
                <w:i/>
              </w:rPr>
              <w:t>články 12a, 12c</w:t>
            </w:r>
            <w:r w:rsidR="00725183">
              <w:rPr>
                <w:b/>
                <w:i/>
              </w:rPr>
              <w:t xml:space="preserve"> a </w:t>
            </w:r>
            <w:r w:rsidRPr="00A81194">
              <w:rPr>
                <w:b/>
                <w:i/>
              </w:rPr>
              <w:t>12d tohoto nařízení,</w:t>
            </w:r>
            <w:r w:rsidR="00725183">
              <w:rPr>
                <w:b/>
                <w:i/>
              </w:rPr>
              <w:t xml:space="preserve"> a </w:t>
            </w:r>
            <w:r w:rsidRPr="00A81194">
              <w:rPr>
                <w:b/>
                <w:i/>
              </w:rPr>
              <w:t>to za předpokladu, že změna programu bude předložena do 31. prosince 2025.</w:t>
            </w:r>
          </w:p>
        </w:tc>
        <w:tc>
          <w:tcPr>
            <w:tcW w:w="4876" w:type="dxa"/>
            <w:hideMark/>
          </w:tcPr>
          <w:p w:rsidR="007534CA" w:rsidRPr="00A81194" w:rsidRDefault="007534CA" w:rsidP="00C04B6B">
            <w:pPr>
              <w:pStyle w:val="Normal6"/>
              <w:rPr>
                <w:szCs w:val="24"/>
              </w:rPr>
            </w:pPr>
            <w:r w:rsidRPr="00A81194">
              <w:t>3)</w:t>
            </w:r>
            <w:r w:rsidRPr="00A81194">
              <w:tab/>
              <w:t>Odchylně od článku 112 nařízení (EU) 2021/1060 se maximální míra spolufinancování pro priority</w:t>
            </w:r>
            <w:r w:rsidR="00725183">
              <w:t xml:space="preserve"> v </w:t>
            </w:r>
            <w:r w:rsidRPr="00A81194">
              <w:t>programech, které pokrývají jeden nebo více regionů NUTS 2 sousedících</w:t>
            </w:r>
            <w:r w:rsidR="00725183">
              <w:t xml:space="preserve"> s </w:t>
            </w:r>
            <w:r w:rsidRPr="00A81194">
              <w:t>Ruskem, Běloruskem nebo Ukrajinou, stanoví na 100 %. Vyšší míra spolufinancování se nevztahuje na programy pokrývající celé území dotyčného členského státu, pokud tyto regiony nejsou výlučně zahrnuty do programů, které pokrývají celé území tohoto členského státu.</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64</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Villy Søvndal</w:t>
      </w:r>
      <w:r w:rsidRPr="00A81194">
        <w:rPr>
          <w:rStyle w:val="HideTWBExt"/>
          <w:b w:val="0"/>
        </w:rPr>
        <w:t>&lt;/Members&gt;</w:t>
      </w:r>
    </w:p>
    <w:p w:rsidR="007534CA" w:rsidRPr="00A81194" w:rsidRDefault="007534CA" w:rsidP="007534CA">
      <w:r w:rsidRPr="00A81194">
        <w:rPr>
          <w:rStyle w:val="HideTWBExt"/>
        </w:rPr>
        <w:t>&lt;AuNomDe&gt;</w:t>
      </w:r>
      <w:r w:rsidRPr="00A81194">
        <w:rPr>
          <w:rStyle w:val="HideTWBInt"/>
        </w:rPr>
        <w:t>{Verts/ALE}</w:t>
      </w:r>
      <w:r w:rsidRPr="00A81194">
        <w:t>za skupinu Verts/ALE</w:t>
      </w:r>
      <w:r w:rsidRPr="00A81194">
        <w:rPr>
          <w:rStyle w:val="HideTWBExt"/>
        </w:rPr>
        <w:t>&lt;/AuNomDe&gt;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3</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3)</w:t>
            </w:r>
            <w:r w:rsidRPr="00A81194">
              <w:tab/>
              <w:t>Odchylně od článku 112 nařízení (EU) 2021/1060 se maximální míra spolufinancování pro priority</w:t>
            </w:r>
            <w:r w:rsidR="00725183">
              <w:t xml:space="preserve"> v </w:t>
            </w:r>
            <w:r w:rsidRPr="00A81194">
              <w:t>programech, které pokrývají jeden nebo více regionů NUTS 2 sousedících</w:t>
            </w:r>
            <w:r w:rsidR="00725183">
              <w:t xml:space="preserve"> s </w:t>
            </w:r>
            <w:r w:rsidRPr="00A81194">
              <w:t xml:space="preserve">Ruskem, Běloruskem nebo Ukrajinou, stanoví na 100 %. Vyšší míra spolufinancování se nevztahuje na programy pokrývající celé území dotyčného členského státu, pokud tyto regiony nejsou výlučně zahrnuty do programů, které pokrývají celé území tohoto členského státu. </w:t>
            </w:r>
            <w:r w:rsidRPr="00A81194">
              <w:rPr>
                <w:b/>
                <w:i/>
              </w:rPr>
              <w:t>Tato výjimka se použije pouze</w:t>
            </w:r>
            <w:r w:rsidR="00725183">
              <w:rPr>
                <w:b/>
                <w:i/>
              </w:rPr>
              <w:t xml:space="preserve"> v </w:t>
            </w:r>
            <w:r w:rsidRPr="00A81194">
              <w:rPr>
                <w:b/>
                <w:i/>
              </w:rPr>
              <w:t>případě, že</w:t>
            </w:r>
            <w:r w:rsidR="00725183">
              <w:rPr>
                <w:b/>
                <w:i/>
              </w:rPr>
              <w:t xml:space="preserve"> v </w:t>
            </w:r>
            <w:r w:rsidRPr="00A81194">
              <w:rPr>
                <w:b/>
                <w:i/>
              </w:rPr>
              <w:t>rámci přezkumu</w:t>
            </w:r>
            <w:r w:rsidR="00725183">
              <w:rPr>
                <w:b/>
                <w:i/>
              </w:rPr>
              <w:t xml:space="preserve"> v </w:t>
            </w:r>
            <w:r w:rsidRPr="00A81194">
              <w:rPr>
                <w:b/>
                <w:i/>
              </w:rPr>
              <w:t>polovině období bylo schváleno přerozdělení nejméně 15 % finančních zdrojů programu na jednu nebo více vyhrazených priorit stanovených</w:t>
            </w:r>
            <w:r w:rsidR="00725183">
              <w:rPr>
                <w:b/>
                <w:i/>
              </w:rPr>
              <w:t xml:space="preserve"> v </w:t>
            </w:r>
            <w:r w:rsidRPr="00A81194">
              <w:rPr>
                <w:b/>
                <w:i/>
              </w:rPr>
              <w:t>souladu</w:t>
            </w:r>
            <w:r w:rsidR="00725183">
              <w:rPr>
                <w:b/>
                <w:i/>
              </w:rPr>
              <w:t xml:space="preserve"> s </w:t>
            </w:r>
            <w:r w:rsidRPr="00A81194">
              <w:rPr>
                <w:b/>
                <w:i/>
              </w:rPr>
              <w:t>články 12a, 12c</w:t>
            </w:r>
            <w:r w:rsidR="00725183">
              <w:rPr>
                <w:b/>
                <w:i/>
              </w:rPr>
              <w:t xml:space="preserve"> a </w:t>
            </w:r>
            <w:r w:rsidRPr="00A81194">
              <w:rPr>
                <w:b/>
                <w:i/>
              </w:rPr>
              <w:t>12d tohoto nařízení,</w:t>
            </w:r>
            <w:r w:rsidR="00725183">
              <w:rPr>
                <w:b/>
                <w:i/>
              </w:rPr>
              <w:t xml:space="preserve"> a </w:t>
            </w:r>
            <w:r w:rsidRPr="00A81194">
              <w:rPr>
                <w:b/>
                <w:i/>
              </w:rPr>
              <w:t>to za předpokladu, že změna programu bude předložena do 31. prosince 2025.</w:t>
            </w:r>
          </w:p>
        </w:tc>
        <w:tc>
          <w:tcPr>
            <w:tcW w:w="4876" w:type="dxa"/>
            <w:hideMark/>
          </w:tcPr>
          <w:p w:rsidR="007534CA" w:rsidRPr="00A81194" w:rsidRDefault="007534CA" w:rsidP="00C04B6B">
            <w:pPr>
              <w:pStyle w:val="Normal6"/>
              <w:rPr>
                <w:szCs w:val="24"/>
              </w:rPr>
            </w:pPr>
            <w:r w:rsidRPr="00A81194">
              <w:t>3)</w:t>
            </w:r>
            <w:r w:rsidRPr="00A81194">
              <w:tab/>
              <w:t>Odchylně od článku 112 nařízení (EU) 2021/1060 se maximální míra spolufinancování pro priority</w:t>
            </w:r>
            <w:r w:rsidR="00725183">
              <w:t xml:space="preserve"> v </w:t>
            </w:r>
            <w:r w:rsidRPr="00A81194">
              <w:t>programech, které pokrývají jeden nebo více regionů NUTS 2 sousedících</w:t>
            </w:r>
            <w:r w:rsidR="00725183">
              <w:t xml:space="preserve"> s </w:t>
            </w:r>
            <w:r w:rsidRPr="00A81194">
              <w:t>Ruskem, Běloruskem nebo Ukrajinou, stanoví na 100 %. Vyšší míra spolufinancování se nevztahuje na programy pokrývající celé území dotyčného členského státu, pokud tyto regiony nejsou výlučně zahrnuty do programů, které pokrývají celé území tohoto členského státu.</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65</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Maravillas Abadía Jover</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3</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3)</w:t>
            </w:r>
            <w:r w:rsidRPr="00A81194">
              <w:tab/>
              <w:t>Odchylně od článku 112 nařízení (EU) 2021/1060 se maximální míra spolufinancování pro priority</w:t>
            </w:r>
            <w:r w:rsidR="00725183">
              <w:t xml:space="preserve"> v </w:t>
            </w:r>
            <w:r w:rsidRPr="00A81194">
              <w:t>programech, které pokrývají jeden nebo více regionů NUTS 2 sousedících</w:t>
            </w:r>
            <w:r w:rsidR="00725183">
              <w:t xml:space="preserve"> s </w:t>
            </w:r>
            <w:r w:rsidRPr="00A81194">
              <w:t xml:space="preserve">Ruskem, Běloruskem nebo </w:t>
            </w:r>
            <w:r w:rsidRPr="00A81194">
              <w:rPr>
                <w:b/>
                <w:i/>
              </w:rPr>
              <w:t>Ukrajinou</w:t>
            </w:r>
            <w:r w:rsidRPr="00A81194">
              <w:t xml:space="preserve">, stanoví na </w:t>
            </w:r>
            <w:r w:rsidRPr="00A81194">
              <w:rPr>
                <w:b/>
                <w:i/>
              </w:rPr>
              <w:t>100</w:t>
            </w:r>
            <w:r w:rsidRPr="00A81194">
              <w:t> %. Vyšší míra spolufinancování se nevztahuje na programy pokrývající celé území dotyčného členského státu, pokud tyto regiony nejsou výlučně zahrnuty do programů, které pokrývají celé území tohoto členského státu. Tato výjimka se použije pouze</w:t>
            </w:r>
            <w:r w:rsidR="00725183">
              <w:t xml:space="preserve"> v </w:t>
            </w:r>
            <w:r w:rsidRPr="00A81194">
              <w:t>případě, že</w:t>
            </w:r>
            <w:r w:rsidR="00725183">
              <w:t xml:space="preserve"> v </w:t>
            </w:r>
            <w:r w:rsidRPr="00A81194">
              <w:t>rámci přezkumu</w:t>
            </w:r>
            <w:r w:rsidR="00725183">
              <w:t xml:space="preserve"> v </w:t>
            </w:r>
            <w:r w:rsidRPr="00A81194">
              <w:t xml:space="preserve">polovině období bylo schváleno přerozdělení nejméně </w:t>
            </w:r>
            <w:r w:rsidRPr="00A81194">
              <w:rPr>
                <w:b/>
                <w:i/>
              </w:rPr>
              <w:t>15</w:t>
            </w:r>
            <w:r w:rsidRPr="00A81194">
              <w:t> % finančních zdrojů programu na jednu nebo více vyhrazených priorit stanovených</w:t>
            </w:r>
            <w:r w:rsidR="00725183">
              <w:t xml:space="preserve"> v </w:t>
            </w:r>
            <w:r w:rsidRPr="00A81194">
              <w:t>souladu</w:t>
            </w:r>
            <w:r w:rsidR="00725183">
              <w:t xml:space="preserve"> s </w:t>
            </w:r>
            <w:r w:rsidRPr="00A81194">
              <w:t>články 12a, 12c</w:t>
            </w:r>
            <w:r w:rsidR="00725183">
              <w:t xml:space="preserve"> a </w:t>
            </w:r>
            <w:r w:rsidRPr="00A81194">
              <w:t>12d tohoto nařízení,</w:t>
            </w:r>
            <w:r w:rsidR="00725183">
              <w:t xml:space="preserve"> a </w:t>
            </w:r>
            <w:r w:rsidRPr="00A81194">
              <w:t>to za předpokladu, že změna programu bude předložena do 31. prosince 2025.</w:t>
            </w:r>
          </w:p>
        </w:tc>
        <w:tc>
          <w:tcPr>
            <w:tcW w:w="4876" w:type="dxa"/>
            <w:hideMark/>
          </w:tcPr>
          <w:p w:rsidR="007534CA" w:rsidRPr="00A81194" w:rsidRDefault="007534CA" w:rsidP="00C04B6B">
            <w:pPr>
              <w:pStyle w:val="Normal6"/>
              <w:rPr>
                <w:szCs w:val="24"/>
              </w:rPr>
            </w:pPr>
            <w:r w:rsidRPr="00A81194">
              <w:t>3)</w:t>
            </w:r>
            <w:r w:rsidRPr="00A81194">
              <w:tab/>
              <w:t>Odchylně od článku 112 nařízení (EU) 2021/1060 se maximální míra spolufinancování pro priority</w:t>
            </w:r>
            <w:r w:rsidR="00725183">
              <w:t xml:space="preserve"> v </w:t>
            </w:r>
            <w:r w:rsidRPr="00A81194">
              <w:t>programech, které pokrývají jeden nebo více regionů NUTS 2 sousedících</w:t>
            </w:r>
            <w:r w:rsidR="00725183">
              <w:t xml:space="preserve"> s </w:t>
            </w:r>
            <w:r w:rsidRPr="00A81194">
              <w:t>Ruskem, Běloruskem</w:t>
            </w:r>
            <w:r w:rsidRPr="00A81194">
              <w:rPr>
                <w:b/>
                <w:i/>
              </w:rPr>
              <w:t>, Ukrajinou</w:t>
            </w:r>
            <w:r w:rsidRPr="00A81194">
              <w:t xml:space="preserve"> nebo </w:t>
            </w:r>
            <w:r w:rsidRPr="00A81194">
              <w:rPr>
                <w:b/>
                <w:i/>
              </w:rPr>
              <w:t>regionů, výrazně ohroženy nekonvenčními nebo hybridními hrozbami</w:t>
            </w:r>
            <w:r w:rsidRPr="00A81194">
              <w:t xml:space="preserve">, stanoví na </w:t>
            </w:r>
            <w:r w:rsidRPr="00A81194">
              <w:rPr>
                <w:b/>
                <w:i/>
              </w:rPr>
              <w:t>95</w:t>
            </w:r>
            <w:r w:rsidRPr="00A81194">
              <w:t> %. Vyšší míra spolufinancování se nevztahuje na programy pokrývající celé území dotyčného členského státu, pokud tyto regiony nejsou výlučně zahrnuty do programů, které pokrývají celé území tohoto členského státu. Tato výjimka se použije pouze</w:t>
            </w:r>
            <w:r w:rsidR="00725183">
              <w:t xml:space="preserve"> v </w:t>
            </w:r>
            <w:r w:rsidRPr="00A81194">
              <w:t>případě, že</w:t>
            </w:r>
            <w:r w:rsidR="00725183">
              <w:t xml:space="preserve"> v </w:t>
            </w:r>
            <w:r w:rsidRPr="00A81194">
              <w:t>rámci přezkumu</w:t>
            </w:r>
            <w:r w:rsidR="00725183">
              <w:t xml:space="preserve"> v </w:t>
            </w:r>
            <w:r w:rsidRPr="00A81194">
              <w:t xml:space="preserve">polovině období bylo schváleno přerozdělení nejméně </w:t>
            </w:r>
            <w:r w:rsidRPr="00A81194">
              <w:rPr>
                <w:b/>
                <w:i/>
              </w:rPr>
              <w:t>12,5</w:t>
            </w:r>
            <w:r w:rsidRPr="00A81194">
              <w:t> % finančních zdrojů programu na jednu nebo více vyhrazených priorit stanovených</w:t>
            </w:r>
            <w:r w:rsidR="00725183">
              <w:t xml:space="preserve"> v </w:t>
            </w:r>
            <w:r w:rsidRPr="00A81194">
              <w:t>souladu</w:t>
            </w:r>
            <w:r w:rsidR="00725183">
              <w:t xml:space="preserve"> s </w:t>
            </w:r>
            <w:r w:rsidRPr="00A81194">
              <w:t>články 12a, 12c</w:t>
            </w:r>
            <w:r w:rsidR="00725183">
              <w:t xml:space="preserve"> a </w:t>
            </w:r>
            <w:r w:rsidRPr="00A81194">
              <w:t>12d tohoto nařízení,</w:t>
            </w:r>
            <w:r w:rsidR="00725183">
              <w:t xml:space="preserve"> a </w:t>
            </w:r>
            <w:r w:rsidRPr="00A81194">
              <w:t>to za předpokladu, že změna programu bude předložena do 31. prosince 2025.</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i/>
              </w:rPr>
              <w:t>(Tento pozměňovací návrh se vztahuje na celý text. Jeho přijetí si vyžádá odpovídající změny</w:t>
            </w:r>
            <w:r w:rsidR="00725183">
              <w:rPr>
                <w:i/>
              </w:rPr>
              <w:t xml:space="preserve"> v </w:t>
            </w:r>
            <w:r w:rsidRPr="00A81194">
              <w:rPr>
                <w:i/>
              </w:rPr>
              <w:t>celém textu.)</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66</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Villy Søvndal</w:t>
      </w:r>
      <w:r w:rsidRPr="00A81194">
        <w:rPr>
          <w:rStyle w:val="HideTWBExt"/>
          <w:b w:val="0"/>
        </w:rPr>
        <w:t>&lt;/Members&gt;</w:t>
      </w:r>
    </w:p>
    <w:p w:rsidR="007534CA" w:rsidRPr="00A81194" w:rsidRDefault="007534CA" w:rsidP="007534CA">
      <w:r w:rsidRPr="00A81194">
        <w:rPr>
          <w:rStyle w:val="HideTWBExt"/>
        </w:rPr>
        <w:t>&lt;AuNomDe&gt;</w:t>
      </w:r>
      <w:r w:rsidRPr="00A81194">
        <w:rPr>
          <w:rStyle w:val="HideTWBInt"/>
        </w:rPr>
        <w:t>{Verts/ALE}</w:t>
      </w:r>
      <w:r w:rsidRPr="00A81194">
        <w:t>za skupinu Verts/ALE</w:t>
      </w:r>
      <w:r w:rsidRPr="00A81194">
        <w:rPr>
          <w:rStyle w:val="HideTWBExt"/>
        </w:rPr>
        <w:t>&lt;/AuNomDe&gt;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3</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3)</w:t>
            </w:r>
            <w:r w:rsidRPr="00A81194">
              <w:tab/>
              <w:t>Odchylně od článku 112 nařízení (EU) 2021/1060 se maximální míra spolufinancování pro priority</w:t>
            </w:r>
            <w:r w:rsidR="00725183">
              <w:t xml:space="preserve"> v </w:t>
            </w:r>
            <w:r w:rsidRPr="00A81194">
              <w:t>programech, které pokrývají jeden nebo více regionů NUTS 2 sousedících</w:t>
            </w:r>
            <w:r w:rsidR="00725183">
              <w:t xml:space="preserve"> s </w:t>
            </w:r>
            <w:r w:rsidRPr="00A81194">
              <w:t>Ruskem, Běloruskem nebo Ukrajinou, stanoví na 100 %. Vyšší míra spolufinancování se nevztahuje na programy pokrývající celé území dotyčného členského státu, pokud tyto regiony nejsou výlučně zahrnuty do programů, které pokrývají celé území tohoto členského státu. Tato výjimka se použije pouze</w:t>
            </w:r>
            <w:r w:rsidR="00725183">
              <w:t xml:space="preserve"> v </w:t>
            </w:r>
            <w:r w:rsidRPr="00A81194">
              <w:t>případě, že</w:t>
            </w:r>
            <w:r w:rsidR="00725183">
              <w:t xml:space="preserve"> v </w:t>
            </w:r>
            <w:r w:rsidRPr="00A81194">
              <w:t>rámci přezkumu</w:t>
            </w:r>
            <w:r w:rsidR="00725183">
              <w:t xml:space="preserve"> v </w:t>
            </w:r>
            <w:r w:rsidRPr="00A81194">
              <w:t>polovině období bylo schváleno přerozdělení nejméně 15 % finančních zdrojů programu na jednu nebo více vyhrazených priorit stanovených</w:t>
            </w:r>
            <w:r w:rsidR="00725183">
              <w:t xml:space="preserve"> v </w:t>
            </w:r>
            <w:r w:rsidRPr="00A81194">
              <w:t>souladu</w:t>
            </w:r>
            <w:r w:rsidR="00725183">
              <w:t xml:space="preserve"> s </w:t>
            </w:r>
            <w:r w:rsidRPr="00A81194">
              <w:t>články 12a</w:t>
            </w:r>
            <w:r w:rsidRPr="00A81194">
              <w:rPr>
                <w:b/>
                <w:i/>
              </w:rPr>
              <w:t>, 12c</w:t>
            </w:r>
            <w:r w:rsidR="00725183">
              <w:t xml:space="preserve"> a </w:t>
            </w:r>
            <w:r w:rsidRPr="00A81194">
              <w:t>12d tohoto nařízení,</w:t>
            </w:r>
            <w:r w:rsidR="00725183">
              <w:t xml:space="preserve"> a </w:t>
            </w:r>
            <w:r w:rsidRPr="00A81194">
              <w:t>to za předpokladu, že změna programu bude předložena do 31. prosince 2025.</w:t>
            </w:r>
          </w:p>
        </w:tc>
        <w:tc>
          <w:tcPr>
            <w:tcW w:w="4876" w:type="dxa"/>
            <w:hideMark/>
          </w:tcPr>
          <w:p w:rsidR="007534CA" w:rsidRPr="00A81194" w:rsidRDefault="007534CA" w:rsidP="00C04B6B">
            <w:pPr>
              <w:pStyle w:val="Normal6"/>
              <w:rPr>
                <w:szCs w:val="24"/>
              </w:rPr>
            </w:pPr>
            <w:r w:rsidRPr="00A81194">
              <w:t>3)</w:t>
            </w:r>
            <w:r w:rsidRPr="00A81194">
              <w:tab/>
              <w:t>Odchylně od článku 112 nařízení (EU) 2021/1060 se maximální míra spolufinancování pro priority</w:t>
            </w:r>
            <w:r w:rsidR="00725183">
              <w:t xml:space="preserve"> v </w:t>
            </w:r>
            <w:r w:rsidRPr="00A81194">
              <w:t>programech, které pokrývají jeden nebo více regionů NUTS 2 sousedících</w:t>
            </w:r>
            <w:r w:rsidR="00725183">
              <w:t xml:space="preserve"> s </w:t>
            </w:r>
            <w:r w:rsidRPr="00A81194">
              <w:t>Ruskem, Běloruskem nebo Ukrajinou, stanoví na 100 %. Vyšší míra spolufinancování se nevztahuje na programy pokrývající celé území dotyčného členského státu, pokud tyto regiony nejsou výlučně zahrnuty do programů, které pokrývají celé území tohoto členského státu. Tato výjimka se použije pouze</w:t>
            </w:r>
            <w:r w:rsidR="00725183">
              <w:t xml:space="preserve"> v </w:t>
            </w:r>
            <w:r w:rsidRPr="00A81194">
              <w:t>případě, že</w:t>
            </w:r>
            <w:r w:rsidR="00725183">
              <w:t xml:space="preserve"> v </w:t>
            </w:r>
            <w:r w:rsidRPr="00A81194">
              <w:t>rámci přezkumu</w:t>
            </w:r>
            <w:r w:rsidR="00725183">
              <w:t xml:space="preserve"> v </w:t>
            </w:r>
            <w:r w:rsidRPr="00A81194">
              <w:t>polovině období bylo schváleno přerozdělení nejméně 15 % finančních zdrojů programu na jednu nebo více vyhrazených priorit stanovených</w:t>
            </w:r>
            <w:r w:rsidR="00725183">
              <w:t xml:space="preserve"> v </w:t>
            </w:r>
            <w:r w:rsidRPr="00A81194">
              <w:t>souladu</w:t>
            </w:r>
            <w:r w:rsidR="00725183">
              <w:t xml:space="preserve"> s </w:t>
            </w:r>
            <w:r w:rsidRPr="00A81194">
              <w:t>články 12a</w:t>
            </w:r>
            <w:r w:rsidR="00725183">
              <w:t xml:space="preserve"> a </w:t>
            </w:r>
            <w:r w:rsidRPr="00A81194">
              <w:t>12d tohoto nařízení,</w:t>
            </w:r>
            <w:r w:rsidR="00725183">
              <w:t xml:space="preserve"> a </w:t>
            </w:r>
            <w:r w:rsidRPr="00A81194">
              <w:t>to za předpokladu, že změna programu bude předložena do 31. prosince 2025.</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67</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3</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3)</w:t>
            </w:r>
            <w:r w:rsidRPr="00A81194">
              <w:tab/>
              <w:t>Odchylně od článku 112 nařízení (EU) 2021/1060 se maximální míra spolufinancování pro priority</w:t>
            </w:r>
            <w:r w:rsidR="00725183">
              <w:t xml:space="preserve"> v </w:t>
            </w:r>
            <w:r w:rsidRPr="00A81194">
              <w:t>programech, které pokrývají jeden nebo více regionů NUTS 2 sousedících</w:t>
            </w:r>
            <w:r w:rsidR="00725183">
              <w:t xml:space="preserve"> s </w:t>
            </w:r>
            <w:r w:rsidRPr="00A81194">
              <w:t>Ruskem, Běloruskem nebo Ukrajinou, stanoví na 100 %. Vyšší míra spolufinancování se nevztahuje na programy pokrývající celé území dotyčného členského státu, pokud tyto regiony nejsou výlučně zahrnuty do programů, které pokrývají celé území tohoto členského státu. Tato výjimka se použije pouze</w:t>
            </w:r>
            <w:r w:rsidR="00725183">
              <w:t xml:space="preserve"> v </w:t>
            </w:r>
            <w:r w:rsidRPr="00A81194">
              <w:t>případě, že</w:t>
            </w:r>
            <w:r w:rsidR="00725183">
              <w:t xml:space="preserve"> v </w:t>
            </w:r>
            <w:r w:rsidRPr="00A81194">
              <w:t>rámci přezkumu</w:t>
            </w:r>
            <w:r w:rsidR="00725183">
              <w:t xml:space="preserve"> v </w:t>
            </w:r>
            <w:r w:rsidRPr="00A81194">
              <w:t xml:space="preserve">polovině období bylo schváleno přerozdělení nejméně </w:t>
            </w:r>
            <w:r w:rsidRPr="00A81194">
              <w:rPr>
                <w:b/>
                <w:i/>
              </w:rPr>
              <w:t>15</w:t>
            </w:r>
            <w:r w:rsidRPr="00A81194">
              <w:t xml:space="preserve"> % finančních zdrojů </w:t>
            </w:r>
            <w:r w:rsidRPr="00A81194">
              <w:rPr>
                <w:b/>
                <w:i/>
              </w:rPr>
              <w:t>programu</w:t>
            </w:r>
            <w:r w:rsidRPr="00A81194">
              <w:t xml:space="preserve"> na jednu nebo více vyhrazených priorit stanovených</w:t>
            </w:r>
            <w:r w:rsidR="00725183">
              <w:t xml:space="preserve"> v </w:t>
            </w:r>
            <w:r w:rsidRPr="00A81194">
              <w:t>souladu</w:t>
            </w:r>
            <w:r w:rsidR="00725183">
              <w:t xml:space="preserve"> s </w:t>
            </w:r>
            <w:r w:rsidRPr="00A81194">
              <w:t>články 12a, 12c</w:t>
            </w:r>
            <w:r w:rsidR="00725183">
              <w:t xml:space="preserve"> a </w:t>
            </w:r>
            <w:r w:rsidRPr="00A81194">
              <w:t>12d tohoto nařízení,</w:t>
            </w:r>
            <w:r w:rsidR="00725183">
              <w:t xml:space="preserve"> a </w:t>
            </w:r>
            <w:r w:rsidRPr="00A81194">
              <w:t>to za předpokladu, že změna programu bude předložena do 31. prosince 2025.</w:t>
            </w:r>
          </w:p>
        </w:tc>
        <w:tc>
          <w:tcPr>
            <w:tcW w:w="4876" w:type="dxa"/>
            <w:hideMark/>
          </w:tcPr>
          <w:p w:rsidR="007534CA" w:rsidRPr="00A81194" w:rsidRDefault="007534CA" w:rsidP="00C04B6B">
            <w:pPr>
              <w:pStyle w:val="Normal6"/>
              <w:rPr>
                <w:szCs w:val="24"/>
              </w:rPr>
            </w:pPr>
            <w:r w:rsidRPr="00A81194">
              <w:t>3)</w:t>
            </w:r>
            <w:r w:rsidRPr="00A81194">
              <w:tab/>
              <w:t>Odchylně od článku 112 nařízení (EU) 2021/1060 se maximální míra spolufinancování pro priority</w:t>
            </w:r>
            <w:r w:rsidR="00725183">
              <w:t xml:space="preserve"> v </w:t>
            </w:r>
            <w:r w:rsidRPr="00A81194">
              <w:t>programech, které pokrývají jeden nebo více regionů NUTS 2 sousedících</w:t>
            </w:r>
            <w:r w:rsidR="00725183">
              <w:t xml:space="preserve"> s </w:t>
            </w:r>
            <w:r w:rsidRPr="00A81194">
              <w:t>Ruskem, Běloruskem nebo Ukrajinou, stanoví na 100 %. Vyšší míra spolufinancování se nevztahuje na programy pokrývající celé území dotyčného členského státu, pokud tyto regiony nejsou výlučně zahrnuty do programů, které pokrývají celé území tohoto členského státu. Tato výjimka se použije pouze</w:t>
            </w:r>
            <w:r w:rsidR="00725183">
              <w:t xml:space="preserve"> v </w:t>
            </w:r>
            <w:r w:rsidRPr="00A81194">
              <w:t>případě, že</w:t>
            </w:r>
            <w:r w:rsidR="00725183">
              <w:t xml:space="preserve"> v </w:t>
            </w:r>
            <w:r w:rsidRPr="00A81194">
              <w:t>rámci přezkumu</w:t>
            </w:r>
            <w:r w:rsidR="00725183">
              <w:t xml:space="preserve"> v </w:t>
            </w:r>
            <w:r w:rsidRPr="00A81194">
              <w:t xml:space="preserve">polovině období bylo schváleno přerozdělení nejméně </w:t>
            </w:r>
            <w:r w:rsidRPr="00A81194">
              <w:rPr>
                <w:b/>
                <w:i/>
              </w:rPr>
              <w:t>10</w:t>
            </w:r>
            <w:r w:rsidRPr="00A81194">
              <w:t xml:space="preserve"> % finančních zdrojů </w:t>
            </w:r>
            <w:r w:rsidRPr="00A81194">
              <w:rPr>
                <w:b/>
                <w:i/>
              </w:rPr>
              <w:t>fondu</w:t>
            </w:r>
            <w:r w:rsidRPr="00A81194">
              <w:t xml:space="preserve"> na jednu nebo více vyhrazených priorit stanovených</w:t>
            </w:r>
            <w:r w:rsidR="00725183">
              <w:t xml:space="preserve"> v </w:t>
            </w:r>
            <w:r w:rsidRPr="00A81194">
              <w:t>souladu</w:t>
            </w:r>
            <w:r w:rsidR="00725183">
              <w:t xml:space="preserve"> s </w:t>
            </w:r>
            <w:r w:rsidRPr="00A81194">
              <w:t>články 12a, 12c</w:t>
            </w:r>
            <w:r w:rsidR="00725183">
              <w:t xml:space="preserve"> a </w:t>
            </w:r>
            <w:r w:rsidRPr="00A81194">
              <w:t>12d tohoto nařízení,</w:t>
            </w:r>
            <w:r w:rsidR="00725183">
              <w:t xml:space="preserve"> a </w:t>
            </w:r>
            <w:r w:rsidRPr="00A81194">
              <w:t>to za předpokladu, že změna programu bude předložena do 31. prosince 2025.</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68</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Elena Donazzan, Francesco Torselli, Mariateresa Vivaldini, Chiara Gemma</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3</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3)</w:t>
            </w:r>
            <w:r w:rsidRPr="00A81194">
              <w:tab/>
              <w:t>Odchylně od článku 112 nařízení (EU) 2021/1060 se maximální míra spolufinancování pro priority</w:t>
            </w:r>
            <w:r w:rsidR="00725183">
              <w:t xml:space="preserve"> v </w:t>
            </w:r>
            <w:r w:rsidRPr="00A81194">
              <w:t>programech, které pokrývají jeden nebo více regionů NUTS 2 sousedících</w:t>
            </w:r>
            <w:r w:rsidR="00725183">
              <w:t xml:space="preserve"> s </w:t>
            </w:r>
            <w:r w:rsidRPr="00A81194">
              <w:t>Ruskem, Běloruskem nebo Ukrajinou, stanoví na 100 %. Vyšší míra spolufinancování se nevztahuje na programy pokrývající celé území dotyčného členského státu, pokud tyto regiony nejsou výlučně zahrnuty do programů, které pokrývají celé území tohoto členského státu. Tato výjimka se použije pouze</w:t>
            </w:r>
            <w:r w:rsidR="00725183">
              <w:t xml:space="preserve"> v </w:t>
            </w:r>
            <w:r w:rsidRPr="00A81194">
              <w:t>případě, že</w:t>
            </w:r>
            <w:r w:rsidR="00725183">
              <w:t xml:space="preserve"> v </w:t>
            </w:r>
            <w:r w:rsidRPr="00A81194">
              <w:t>rámci přezkumu</w:t>
            </w:r>
            <w:r w:rsidR="00725183">
              <w:t xml:space="preserve"> v </w:t>
            </w:r>
            <w:r w:rsidRPr="00A81194">
              <w:t>polovině období bylo schváleno přerozdělení nejméně 15 % finančních zdrojů programu na jednu nebo více vyhrazených priorit stanovených</w:t>
            </w:r>
            <w:r w:rsidR="00725183">
              <w:t xml:space="preserve"> v </w:t>
            </w:r>
            <w:r w:rsidRPr="00A81194">
              <w:t>souladu</w:t>
            </w:r>
            <w:r w:rsidR="00725183">
              <w:t xml:space="preserve"> s </w:t>
            </w:r>
            <w:r w:rsidRPr="00A81194">
              <w:t>články 12a</w:t>
            </w:r>
            <w:r w:rsidRPr="00A81194">
              <w:rPr>
                <w:b/>
                <w:i/>
              </w:rPr>
              <w:t>, 12c</w:t>
            </w:r>
            <w:r w:rsidR="00725183">
              <w:t xml:space="preserve"> a </w:t>
            </w:r>
            <w:r w:rsidRPr="00A81194">
              <w:t>12</w:t>
            </w:r>
            <w:r w:rsidRPr="00A81194">
              <w:rPr>
                <w:b/>
                <w:i/>
              </w:rPr>
              <w:t>d</w:t>
            </w:r>
            <w:r w:rsidRPr="00A81194">
              <w:t xml:space="preserve"> tohoto nařízení,</w:t>
            </w:r>
            <w:r w:rsidR="00725183">
              <w:t xml:space="preserve"> a </w:t>
            </w:r>
            <w:r w:rsidRPr="00A81194">
              <w:t>to za předpokladu, že změna programu bude předložena do 31. prosince 2025.</w:t>
            </w:r>
          </w:p>
        </w:tc>
        <w:tc>
          <w:tcPr>
            <w:tcW w:w="4876" w:type="dxa"/>
            <w:hideMark/>
          </w:tcPr>
          <w:p w:rsidR="007534CA" w:rsidRPr="00A81194" w:rsidRDefault="007534CA" w:rsidP="00C04B6B">
            <w:pPr>
              <w:pStyle w:val="Normal6"/>
              <w:rPr>
                <w:szCs w:val="24"/>
              </w:rPr>
            </w:pPr>
            <w:r w:rsidRPr="00A81194">
              <w:t>3)</w:t>
            </w:r>
            <w:r w:rsidRPr="00A81194">
              <w:tab/>
              <w:t>Odchylně od článku 112 nařízení (EU) 2021/1060 se maximální míra spolufinancování pro priority</w:t>
            </w:r>
            <w:r w:rsidR="00725183">
              <w:t xml:space="preserve"> v </w:t>
            </w:r>
            <w:r w:rsidRPr="00A81194">
              <w:t>programech, které pokrývají jeden nebo více regionů NUTS 2 sousedících</w:t>
            </w:r>
            <w:r w:rsidR="00725183">
              <w:t xml:space="preserve"> s </w:t>
            </w:r>
            <w:r w:rsidRPr="00A81194">
              <w:t>Ruskem, Běloruskem nebo Ukrajinou, stanoví na 100 %. Vyšší míra spolufinancování se nevztahuje na programy pokrývající celé území dotyčného členského státu, pokud tyto regiony nejsou výlučně zahrnuty do programů, které pokrývají celé území tohoto členského státu. Tato výjimka se použije pouze</w:t>
            </w:r>
            <w:r w:rsidR="00725183">
              <w:t xml:space="preserve"> v </w:t>
            </w:r>
            <w:r w:rsidRPr="00A81194">
              <w:t>případě, že</w:t>
            </w:r>
            <w:r w:rsidR="00725183">
              <w:t xml:space="preserve"> v </w:t>
            </w:r>
            <w:r w:rsidRPr="00A81194">
              <w:t>rámci přezkumu</w:t>
            </w:r>
            <w:r w:rsidR="00725183">
              <w:t xml:space="preserve"> v </w:t>
            </w:r>
            <w:r w:rsidRPr="00A81194">
              <w:t>polovině období bylo schváleno přerozdělení nejméně 15 % finančních zdrojů programu na jednu nebo více vyhrazených priorit stanovených</w:t>
            </w:r>
            <w:r w:rsidR="00725183">
              <w:t xml:space="preserve"> v </w:t>
            </w:r>
            <w:r w:rsidRPr="00A81194">
              <w:t>souladu</w:t>
            </w:r>
            <w:r w:rsidR="00725183">
              <w:t xml:space="preserve"> s </w:t>
            </w:r>
            <w:r w:rsidRPr="00A81194">
              <w:t>články 12a</w:t>
            </w:r>
            <w:r w:rsidR="00725183">
              <w:t xml:space="preserve"> a </w:t>
            </w:r>
            <w:r w:rsidRPr="00A81194">
              <w:t>12</w:t>
            </w:r>
            <w:r w:rsidRPr="00A81194">
              <w:rPr>
                <w:b/>
                <w:i/>
              </w:rPr>
              <w:t>c</w:t>
            </w:r>
            <w:r w:rsidRPr="00A81194">
              <w:t xml:space="preserve"> tohoto nařízení,</w:t>
            </w:r>
            <w:r w:rsidR="00725183">
              <w:t xml:space="preserve"> a </w:t>
            </w:r>
            <w:r w:rsidRPr="00A81194">
              <w:t>to za předpokladu, že změna programu bude předložena do 31. prosince 2025.</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69</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4</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4)</w:t>
            </w:r>
            <w:r w:rsidRPr="00A81194">
              <w:tab/>
              <w:t>Kromě posouzení každého programu na základě výsledku přezkumu</w:t>
            </w:r>
            <w:r w:rsidR="00725183">
              <w:t xml:space="preserve"> v </w:t>
            </w:r>
            <w:r w:rsidRPr="00A81194">
              <w:t>polovině období, které má být předloženo</w:t>
            </w:r>
            <w:r w:rsidR="00725183">
              <w:t xml:space="preserve"> v </w:t>
            </w:r>
            <w:r w:rsidRPr="00A81194">
              <w:t>souladu</w:t>
            </w:r>
            <w:r w:rsidR="00725183">
              <w:t xml:space="preserve"> s </w:t>
            </w:r>
            <w:r w:rsidRPr="00A81194">
              <w:t xml:space="preserve">čl. 18 odst. 2 nařízení (EU) 2021/1060, mohou členské státy do </w:t>
            </w:r>
            <w:r w:rsidRPr="00A81194">
              <w:rPr>
                <w:b/>
                <w:i/>
              </w:rPr>
              <w:t>dvou měsíců od vstupu nařízení (EU) XXXX/XXXX [tohoto nařízení]</w:t>
            </w:r>
            <w:r w:rsidR="00725183">
              <w:rPr>
                <w:b/>
                <w:i/>
              </w:rPr>
              <w:t xml:space="preserve"> v </w:t>
            </w:r>
            <w:r w:rsidRPr="00A81194">
              <w:rPr>
                <w:b/>
                <w:i/>
              </w:rPr>
              <w:t>platnost</w:t>
            </w:r>
            <w:r w:rsidRPr="00A81194">
              <w:t xml:space="preserve"> znovu předložit doplňkové posouzení, jakož</w:t>
            </w:r>
            <w:r w:rsidR="00725183">
              <w:t xml:space="preserve"> i </w:t>
            </w:r>
            <w:r w:rsidRPr="00A81194">
              <w:t>související žádosti</w:t>
            </w:r>
            <w:r w:rsidR="00725183">
              <w:t xml:space="preserve"> o </w:t>
            </w:r>
            <w:r w:rsidRPr="00A81194">
              <w:t>změny programu, přičemž zohlední možnost vyhrazených priorit</w:t>
            </w:r>
            <w:r w:rsidR="00725183">
              <w:t xml:space="preserve"> v </w:t>
            </w:r>
            <w:r w:rsidRPr="00A81194">
              <w:t>souladu</w:t>
            </w:r>
            <w:r w:rsidR="00725183">
              <w:t xml:space="preserve"> s </w:t>
            </w:r>
            <w:r w:rsidRPr="00A81194">
              <w:t>články 12a, 12c</w:t>
            </w:r>
            <w:r w:rsidR="00725183">
              <w:t xml:space="preserve"> a </w:t>
            </w:r>
            <w:r w:rsidRPr="00A81194">
              <w:t>12d. Použijí se lhůty stanovené</w:t>
            </w:r>
            <w:r w:rsidR="00725183">
              <w:t xml:space="preserve"> v </w:t>
            </w:r>
            <w:r w:rsidRPr="00A81194">
              <w:t>čl. 18 odst. 3 nařízení (EU) 2021/1060.“</w:t>
            </w:r>
          </w:p>
        </w:tc>
        <w:tc>
          <w:tcPr>
            <w:tcW w:w="4876" w:type="dxa"/>
            <w:hideMark/>
          </w:tcPr>
          <w:p w:rsidR="007534CA" w:rsidRPr="00A81194" w:rsidRDefault="007534CA" w:rsidP="00C04B6B">
            <w:pPr>
              <w:pStyle w:val="Normal6"/>
              <w:rPr>
                <w:szCs w:val="24"/>
              </w:rPr>
            </w:pPr>
            <w:r w:rsidRPr="00A81194">
              <w:t>4)</w:t>
            </w:r>
            <w:r w:rsidRPr="00A81194">
              <w:tab/>
              <w:t>Kromě posouzení každého programu na základě výsledku přezkumu</w:t>
            </w:r>
            <w:r w:rsidR="00725183">
              <w:t xml:space="preserve"> v </w:t>
            </w:r>
            <w:r w:rsidRPr="00A81194">
              <w:t>polovině období, které má být předloženo</w:t>
            </w:r>
            <w:r w:rsidR="00725183">
              <w:t xml:space="preserve"> v </w:t>
            </w:r>
            <w:r w:rsidRPr="00A81194">
              <w:t>souladu</w:t>
            </w:r>
            <w:r w:rsidR="00725183">
              <w:t xml:space="preserve"> s </w:t>
            </w:r>
            <w:r w:rsidRPr="00A81194">
              <w:t xml:space="preserve">čl. 18 odst. 2 nařízení (EU) 2021/1060, mohou členské státy do </w:t>
            </w:r>
            <w:r w:rsidRPr="00A81194">
              <w:rPr>
                <w:b/>
                <w:i/>
              </w:rPr>
              <w:t>31. prosince 2025</w:t>
            </w:r>
            <w:r w:rsidRPr="00A81194">
              <w:t xml:space="preserve"> znovu předložit doplňkové posouzení, jakož</w:t>
            </w:r>
            <w:r w:rsidR="00725183">
              <w:t xml:space="preserve"> i </w:t>
            </w:r>
            <w:r w:rsidRPr="00A81194">
              <w:t>související žádosti</w:t>
            </w:r>
            <w:r w:rsidR="00725183">
              <w:t xml:space="preserve"> o </w:t>
            </w:r>
            <w:r w:rsidRPr="00A81194">
              <w:t>změny programu, přičemž zohlední možnost vyhrazených priorit</w:t>
            </w:r>
            <w:r w:rsidR="00725183">
              <w:t xml:space="preserve"> v </w:t>
            </w:r>
            <w:r w:rsidRPr="00A81194">
              <w:t>souladu</w:t>
            </w:r>
            <w:r w:rsidR="00725183">
              <w:t xml:space="preserve"> s </w:t>
            </w:r>
            <w:r w:rsidRPr="00A81194">
              <w:t>články 12a, 12c</w:t>
            </w:r>
            <w:r w:rsidR="00725183">
              <w:t xml:space="preserve"> a </w:t>
            </w:r>
            <w:r w:rsidRPr="00A81194">
              <w:t>12d. Použijí se lhůty stanovené</w:t>
            </w:r>
            <w:r w:rsidR="00725183">
              <w:t xml:space="preserve"> v </w:t>
            </w:r>
            <w:r w:rsidRPr="00A81194">
              <w:t>čl. 18 odst. 3 nařízení (EU) 2021/1060.“</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70</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Elena Donazzan, Francesco Torselli, Mariateresa Vivaldini, Chiara Gemma</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4</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4)</w:t>
            </w:r>
            <w:r w:rsidRPr="00A81194">
              <w:tab/>
              <w:t>Kromě posouzení každého programu na základě výsledku přezkumu</w:t>
            </w:r>
            <w:r w:rsidR="00725183">
              <w:t xml:space="preserve"> v </w:t>
            </w:r>
            <w:r w:rsidRPr="00A81194">
              <w:t>polovině období, které má být předloženo</w:t>
            </w:r>
            <w:r w:rsidR="00725183">
              <w:t xml:space="preserve"> v </w:t>
            </w:r>
            <w:r w:rsidRPr="00A81194">
              <w:t>souladu</w:t>
            </w:r>
            <w:r w:rsidR="00725183">
              <w:t xml:space="preserve"> s </w:t>
            </w:r>
            <w:r w:rsidRPr="00A81194">
              <w:t>čl. 18 odst. 2 nařízení (EU) 2021/1060, mohou členské státy do dvou měsíců od vstupu nařízení (EU) XXXX/XXXX [tohoto nařízení]</w:t>
            </w:r>
            <w:r w:rsidR="00725183">
              <w:t xml:space="preserve"> v </w:t>
            </w:r>
            <w:r w:rsidRPr="00A81194">
              <w:t>platnost znovu předložit doplňkové posouzení, jakož</w:t>
            </w:r>
            <w:r w:rsidR="00725183">
              <w:t xml:space="preserve"> i </w:t>
            </w:r>
            <w:r w:rsidRPr="00A81194">
              <w:t>související žádosti</w:t>
            </w:r>
            <w:r w:rsidR="00725183">
              <w:t xml:space="preserve"> o </w:t>
            </w:r>
            <w:r w:rsidRPr="00A81194">
              <w:t>změny programu, přičemž zohlední možnost vyhrazených priorit</w:t>
            </w:r>
            <w:r w:rsidR="00725183">
              <w:t xml:space="preserve"> v </w:t>
            </w:r>
            <w:r w:rsidRPr="00A81194">
              <w:t>souladu</w:t>
            </w:r>
            <w:r w:rsidR="00725183">
              <w:t xml:space="preserve"> s </w:t>
            </w:r>
            <w:r w:rsidRPr="00A81194">
              <w:t>články 12a</w:t>
            </w:r>
            <w:r w:rsidRPr="00A81194">
              <w:rPr>
                <w:b/>
                <w:i/>
              </w:rPr>
              <w:t>, 12c</w:t>
            </w:r>
            <w:r w:rsidR="00725183">
              <w:t xml:space="preserve"> a </w:t>
            </w:r>
            <w:r w:rsidRPr="00A81194">
              <w:t>12</w:t>
            </w:r>
            <w:r w:rsidRPr="00A81194">
              <w:rPr>
                <w:b/>
                <w:i/>
              </w:rPr>
              <w:t>d</w:t>
            </w:r>
            <w:r w:rsidRPr="00A81194">
              <w:t>. Použijí se lhůty stanovené</w:t>
            </w:r>
            <w:r w:rsidR="00725183">
              <w:t xml:space="preserve"> v </w:t>
            </w:r>
            <w:r w:rsidRPr="00A81194">
              <w:t>čl. 18 odst. 3 nařízení (EU) 2021/1060.“</w:t>
            </w:r>
          </w:p>
        </w:tc>
        <w:tc>
          <w:tcPr>
            <w:tcW w:w="4876" w:type="dxa"/>
            <w:hideMark/>
          </w:tcPr>
          <w:p w:rsidR="007534CA" w:rsidRPr="00A81194" w:rsidRDefault="007534CA" w:rsidP="00C04B6B">
            <w:pPr>
              <w:pStyle w:val="Normal6"/>
              <w:rPr>
                <w:szCs w:val="24"/>
              </w:rPr>
            </w:pPr>
            <w:r w:rsidRPr="00A81194">
              <w:t>4)</w:t>
            </w:r>
            <w:r w:rsidRPr="00A81194">
              <w:tab/>
              <w:t>Kromě posouzení každého programu na základě výsledku přezkumu</w:t>
            </w:r>
            <w:r w:rsidR="00725183">
              <w:t xml:space="preserve"> v </w:t>
            </w:r>
            <w:r w:rsidRPr="00A81194">
              <w:t>polovině období, které má být předloženo</w:t>
            </w:r>
            <w:r w:rsidR="00725183">
              <w:t xml:space="preserve"> v </w:t>
            </w:r>
            <w:r w:rsidRPr="00A81194">
              <w:t>souladu</w:t>
            </w:r>
            <w:r w:rsidR="00725183">
              <w:t xml:space="preserve"> s </w:t>
            </w:r>
            <w:r w:rsidRPr="00A81194">
              <w:t>čl. 18 odst. 2 nařízení (EU) 2021/1060, mohou členské státy do dvou měsíců od vstupu nařízení (EU) XXXX/XXXX [tohoto nařízení]</w:t>
            </w:r>
            <w:r w:rsidR="00725183">
              <w:t xml:space="preserve"> v </w:t>
            </w:r>
            <w:r w:rsidRPr="00A81194">
              <w:t>platnost znovu předložit doplňkové posouzení, jakož</w:t>
            </w:r>
            <w:r w:rsidR="00725183">
              <w:t xml:space="preserve"> i </w:t>
            </w:r>
            <w:r w:rsidRPr="00A81194">
              <w:t>související žádosti</w:t>
            </w:r>
            <w:r w:rsidR="00725183">
              <w:t xml:space="preserve"> o </w:t>
            </w:r>
            <w:r w:rsidRPr="00A81194">
              <w:t>změny programu, přičemž zohlední možnost vyhrazených priorit</w:t>
            </w:r>
            <w:r w:rsidR="00725183">
              <w:t xml:space="preserve"> v </w:t>
            </w:r>
            <w:r w:rsidRPr="00A81194">
              <w:t>souladu</w:t>
            </w:r>
            <w:r w:rsidR="00725183">
              <w:t xml:space="preserve"> s </w:t>
            </w:r>
            <w:r w:rsidRPr="00A81194">
              <w:t>články 12a</w:t>
            </w:r>
            <w:r w:rsidR="00725183">
              <w:t xml:space="preserve"> a </w:t>
            </w:r>
            <w:r w:rsidRPr="00A81194">
              <w:t>12</w:t>
            </w:r>
            <w:r w:rsidRPr="00A81194">
              <w:rPr>
                <w:b/>
                <w:i/>
              </w:rPr>
              <w:t>c</w:t>
            </w:r>
            <w:r w:rsidRPr="00A81194">
              <w:t>. Použijí se lhůty stanovené</w:t>
            </w:r>
            <w:r w:rsidR="00725183">
              <w:t xml:space="preserve"> v </w:t>
            </w:r>
            <w:r w:rsidRPr="00A81194">
              <w:t>čl. 18 odst. 3 nařízení (EU) 2021/1060.“</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71</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4</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4)</w:t>
            </w:r>
            <w:r w:rsidRPr="00A81194">
              <w:tab/>
              <w:t>Kromě posouzení každého programu na základě výsledku přezkumu</w:t>
            </w:r>
            <w:r w:rsidR="00725183">
              <w:t xml:space="preserve"> v </w:t>
            </w:r>
            <w:r w:rsidRPr="00A81194">
              <w:t>polovině období, které má být předloženo</w:t>
            </w:r>
            <w:r w:rsidR="00725183">
              <w:t xml:space="preserve"> v </w:t>
            </w:r>
            <w:r w:rsidRPr="00A81194">
              <w:t>souladu</w:t>
            </w:r>
            <w:r w:rsidR="00725183">
              <w:t xml:space="preserve"> s </w:t>
            </w:r>
            <w:r w:rsidRPr="00A81194">
              <w:t>čl. 18 odst. 2 nařízení (EU) 2021/1060, mohou členské státy do dvou měsíců od vstupu nařízení (EU) XXXX/XXXX [tohoto nařízení]</w:t>
            </w:r>
            <w:r w:rsidR="00725183">
              <w:t xml:space="preserve"> v </w:t>
            </w:r>
            <w:r w:rsidRPr="00A81194">
              <w:t>platnost znovu předložit doplňkové posouzení, jakož</w:t>
            </w:r>
            <w:r w:rsidR="00725183">
              <w:t xml:space="preserve"> i </w:t>
            </w:r>
            <w:r w:rsidRPr="00A81194">
              <w:t>související žádosti</w:t>
            </w:r>
            <w:r w:rsidR="00725183">
              <w:t xml:space="preserve"> o </w:t>
            </w:r>
            <w:r w:rsidRPr="00A81194">
              <w:t>změny programu, přičemž zohlední možnost vyhrazených priorit</w:t>
            </w:r>
            <w:r w:rsidR="00725183">
              <w:t xml:space="preserve"> v </w:t>
            </w:r>
            <w:r w:rsidRPr="00A81194">
              <w:t>souladu</w:t>
            </w:r>
            <w:r w:rsidR="00725183">
              <w:t xml:space="preserve"> s </w:t>
            </w:r>
            <w:r w:rsidRPr="00A81194">
              <w:t>články 12a</w:t>
            </w:r>
            <w:r w:rsidRPr="00A81194">
              <w:rPr>
                <w:b/>
                <w:i/>
              </w:rPr>
              <w:t>, 12c</w:t>
            </w:r>
            <w:r w:rsidR="00725183">
              <w:t xml:space="preserve"> a </w:t>
            </w:r>
            <w:r w:rsidRPr="00A81194">
              <w:t>12d. Použijí se lhůty stanovené</w:t>
            </w:r>
            <w:r w:rsidR="00725183">
              <w:t xml:space="preserve"> v </w:t>
            </w:r>
            <w:r w:rsidRPr="00A81194">
              <w:t>čl. 18 odst. 3 nařízení (EU) 2021/1060.“</w:t>
            </w:r>
          </w:p>
        </w:tc>
        <w:tc>
          <w:tcPr>
            <w:tcW w:w="4876" w:type="dxa"/>
            <w:hideMark/>
          </w:tcPr>
          <w:p w:rsidR="007534CA" w:rsidRPr="00A81194" w:rsidRDefault="007534CA" w:rsidP="00C04B6B">
            <w:pPr>
              <w:pStyle w:val="Normal6"/>
              <w:rPr>
                <w:szCs w:val="24"/>
              </w:rPr>
            </w:pPr>
            <w:r w:rsidRPr="00A81194">
              <w:t>4)</w:t>
            </w:r>
            <w:r w:rsidRPr="00A81194">
              <w:tab/>
              <w:t>Kromě posouzení každého programu na základě výsledku přezkumu</w:t>
            </w:r>
            <w:r w:rsidR="00725183">
              <w:t xml:space="preserve"> v </w:t>
            </w:r>
            <w:r w:rsidRPr="00A81194">
              <w:t>polovině období, které má být předloženo</w:t>
            </w:r>
            <w:r w:rsidR="00725183">
              <w:t xml:space="preserve"> v </w:t>
            </w:r>
            <w:r w:rsidRPr="00A81194">
              <w:t>souladu</w:t>
            </w:r>
            <w:r w:rsidR="00725183">
              <w:t xml:space="preserve"> s </w:t>
            </w:r>
            <w:r w:rsidRPr="00A81194">
              <w:t>čl. 18 odst. 2 nařízení (EU) 2021/1060, mohou členské státy do dvou měsíců od vstupu nařízení (EU) XXXX/XXXX [tohoto nařízení]</w:t>
            </w:r>
            <w:r w:rsidR="00725183">
              <w:t xml:space="preserve"> v </w:t>
            </w:r>
            <w:r w:rsidRPr="00A81194">
              <w:t>platnost znovu předložit doplňkové posouzení, jakož</w:t>
            </w:r>
            <w:r w:rsidR="00725183">
              <w:t xml:space="preserve"> i </w:t>
            </w:r>
            <w:r w:rsidRPr="00A81194">
              <w:t>související žádosti</w:t>
            </w:r>
            <w:r w:rsidR="00725183">
              <w:t xml:space="preserve"> o </w:t>
            </w:r>
            <w:r w:rsidRPr="00A81194">
              <w:t>změny programu, přičemž zohlední možnost vyhrazených priorit</w:t>
            </w:r>
            <w:r w:rsidR="00725183">
              <w:t xml:space="preserve"> v </w:t>
            </w:r>
            <w:r w:rsidRPr="00A81194">
              <w:t>souladu</w:t>
            </w:r>
            <w:r w:rsidR="00725183">
              <w:t xml:space="preserve"> s </w:t>
            </w:r>
            <w:r w:rsidRPr="00A81194">
              <w:t>články 12a</w:t>
            </w:r>
            <w:r w:rsidR="00725183">
              <w:t xml:space="preserve"> a </w:t>
            </w:r>
            <w:r w:rsidRPr="00A81194">
              <w:t>12d. Použijí se lhůty stanovené</w:t>
            </w:r>
            <w:r w:rsidR="00725183">
              <w:t xml:space="preserve"> v </w:t>
            </w:r>
            <w:r w:rsidRPr="00A81194">
              <w:t>čl. 18 odst. 3 nařízení (EU) 2021/1060.“</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72</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Villy Søvndal</w:t>
      </w:r>
      <w:r w:rsidRPr="00A81194">
        <w:rPr>
          <w:rStyle w:val="HideTWBExt"/>
          <w:b w:val="0"/>
        </w:rPr>
        <w:t>&lt;/Members&gt;</w:t>
      </w:r>
    </w:p>
    <w:p w:rsidR="007534CA" w:rsidRPr="00A81194" w:rsidRDefault="007534CA" w:rsidP="007534CA">
      <w:r w:rsidRPr="00A81194">
        <w:rPr>
          <w:rStyle w:val="HideTWBExt"/>
        </w:rPr>
        <w:t>&lt;AuNomDe&gt;</w:t>
      </w:r>
      <w:r w:rsidRPr="00A81194">
        <w:rPr>
          <w:rStyle w:val="HideTWBInt"/>
        </w:rPr>
        <w:t>{Verts/ALE}</w:t>
      </w:r>
      <w:r w:rsidRPr="00A81194">
        <w:t>za skupinu Verts/ALE</w:t>
      </w:r>
      <w:r w:rsidRPr="00A81194">
        <w:rPr>
          <w:rStyle w:val="HideTWBExt"/>
        </w:rPr>
        <w:t>&lt;/AuNomDe&gt;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1</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5</w:t>
      </w:r>
      <w:r w:rsidR="00725183">
        <w:t xml:space="preserve"> a </w:t>
      </w:r>
      <w:r w:rsidRPr="00A81194">
        <w:t>– odst. 4</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4)</w:t>
            </w:r>
            <w:r w:rsidRPr="00A81194">
              <w:tab/>
              <w:t>Kromě posouzení každého programu na základě výsledku přezkumu</w:t>
            </w:r>
            <w:r w:rsidR="00725183">
              <w:t xml:space="preserve"> v </w:t>
            </w:r>
            <w:r w:rsidRPr="00A81194">
              <w:t>polovině období, které má být předloženo</w:t>
            </w:r>
            <w:r w:rsidR="00725183">
              <w:t xml:space="preserve"> v </w:t>
            </w:r>
            <w:r w:rsidRPr="00A81194">
              <w:t>souladu</w:t>
            </w:r>
            <w:r w:rsidR="00725183">
              <w:t xml:space="preserve"> s </w:t>
            </w:r>
            <w:r w:rsidRPr="00A81194">
              <w:t>čl. 18 odst. 2 nařízení (EU) 2021/1060, mohou členské státy do dvou měsíců od vstupu nařízení (EU) XXXX/XXXX [tohoto nařízení]</w:t>
            </w:r>
            <w:r w:rsidR="00725183">
              <w:t xml:space="preserve"> v </w:t>
            </w:r>
            <w:r w:rsidRPr="00A81194">
              <w:t>platnost znovu předložit doplňkové posouzení, jakož</w:t>
            </w:r>
            <w:r w:rsidR="00725183">
              <w:t xml:space="preserve"> i </w:t>
            </w:r>
            <w:r w:rsidRPr="00A81194">
              <w:t>související žádosti</w:t>
            </w:r>
            <w:r w:rsidR="00725183">
              <w:t xml:space="preserve"> o </w:t>
            </w:r>
            <w:r w:rsidRPr="00A81194">
              <w:t>změny programu, přičemž zohlední možnost vyhrazených priorit</w:t>
            </w:r>
            <w:r w:rsidR="00725183">
              <w:t xml:space="preserve"> v </w:t>
            </w:r>
            <w:r w:rsidRPr="00A81194">
              <w:t>souladu</w:t>
            </w:r>
            <w:r w:rsidR="00725183">
              <w:t xml:space="preserve"> s </w:t>
            </w:r>
            <w:r w:rsidRPr="00A81194">
              <w:t>články 12a</w:t>
            </w:r>
            <w:r w:rsidRPr="00A81194">
              <w:rPr>
                <w:b/>
                <w:i/>
              </w:rPr>
              <w:t>, 12c</w:t>
            </w:r>
            <w:r w:rsidR="00725183">
              <w:t xml:space="preserve"> a </w:t>
            </w:r>
            <w:r w:rsidRPr="00A81194">
              <w:t>12d. Použijí se lhůty stanovené</w:t>
            </w:r>
            <w:r w:rsidR="00725183">
              <w:t xml:space="preserve"> v </w:t>
            </w:r>
            <w:r w:rsidRPr="00A81194">
              <w:t>čl. 18 odst. 3 nařízení (EU) 2021/1060.“</w:t>
            </w:r>
          </w:p>
        </w:tc>
        <w:tc>
          <w:tcPr>
            <w:tcW w:w="4876" w:type="dxa"/>
            <w:hideMark/>
          </w:tcPr>
          <w:p w:rsidR="007534CA" w:rsidRPr="00A81194" w:rsidRDefault="007534CA" w:rsidP="00C04B6B">
            <w:pPr>
              <w:pStyle w:val="Normal6"/>
              <w:rPr>
                <w:szCs w:val="24"/>
              </w:rPr>
            </w:pPr>
            <w:r w:rsidRPr="00A81194">
              <w:t>4)</w:t>
            </w:r>
            <w:r w:rsidRPr="00A81194">
              <w:tab/>
              <w:t>Kromě posouzení každého programu na základě výsledku přezkumu</w:t>
            </w:r>
            <w:r w:rsidR="00725183">
              <w:t xml:space="preserve"> v </w:t>
            </w:r>
            <w:r w:rsidRPr="00A81194">
              <w:t>polovině období, které má být předloženo</w:t>
            </w:r>
            <w:r w:rsidR="00725183">
              <w:t xml:space="preserve"> v </w:t>
            </w:r>
            <w:r w:rsidRPr="00A81194">
              <w:t>souladu</w:t>
            </w:r>
            <w:r w:rsidR="00725183">
              <w:t xml:space="preserve"> s </w:t>
            </w:r>
            <w:r w:rsidRPr="00A81194">
              <w:t>čl. 18 odst. 2 nařízení (EU) 2021/1060, mohou členské státy do dvou měsíců od vstupu nařízení (EU) XXXX/XXXX [tohoto nařízení]</w:t>
            </w:r>
            <w:r w:rsidR="00725183">
              <w:t xml:space="preserve"> v </w:t>
            </w:r>
            <w:r w:rsidRPr="00A81194">
              <w:t>platnost znovu předložit doplňkové posouzení, jakož</w:t>
            </w:r>
            <w:r w:rsidR="00725183">
              <w:t xml:space="preserve"> i </w:t>
            </w:r>
            <w:r w:rsidRPr="00A81194">
              <w:t>související žádosti</w:t>
            </w:r>
            <w:r w:rsidR="00725183">
              <w:t xml:space="preserve"> o </w:t>
            </w:r>
            <w:r w:rsidRPr="00A81194">
              <w:t>změny programu, přičemž zohlední možnost vyhrazených priorit</w:t>
            </w:r>
            <w:r w:rsidR="00725183">
              <w:t xml:space="preserve"> v </w:t>
            </w:r>
            <w:r w:rsidRPr="00A81194">
              <w:t>souladu</w:t>
            </w:r>
            <w:r w:rsidR="00725183">
              <w:t xml:space="preserve"> s </w:t>
            </w:r>
            <w:r w:rsidRPr="00A81194">
              <w:t>články 12a</w:t>
            </w:r>
            <w:r w:rsidR="00725183">
              <w:t xml:space="preserve"> a </w:t>
            </w:r>
            <w:r w:rsidRPr="00A81194">
              <w:t>12d. Použijí se lhůty stanovené</w:t>
            </w:r>
            <w:r w:rsidR="00725183">
              <w:t xml:space="preserve"> v </w:t>
            </w:r>
            <w:r w:rsidRPr="00A81194">
              <w:t>čl. 18 odst. 3 nařízení (EU) 2021/1060.“</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73</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2</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w:t>
      </w:r>
      <w:r w:rsidR="00725183">
        <w:t xml:space="preserve"> a </w:t>
      </w:r>
      <w:r w:rsidRPr="00A81194">
        <w:t>– první pododstavec</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Kromě předběžného financování programu podle čl. 90 odst. 1</w:t>
            </w:r>
            <w:r w:rsidR="00725183">
              <w:t xml:space="preserve"> a </w:t>
            </w:r>
            <w:r w:rsidRPr="00A81194">
              <w:t>2 nařízení (EU) 2021/1060, pokud Komise schválí změnu programu zahrnující jednu nebo více priorit vyhrazených na operace podporované</w:t>
            </w:r>
            <w:r w:rsidR="00725183">
              <w:t xml:space="preserve"> z </w:t>
            </w:r>
            <w:r w:rsidRPr="00A81194">
              <w:t>ESF+, které přispívají</w:t>
            </w:r>
            <w:r w:rsidR="00725183">
              <w:t xml:space="preserve"> k </w:t>
            </w:r>
            <w:r w:rsidRPr="00A81194">
              <w:t>cílům platformy STEP uvedeným</w:t>
            </w:r>
            <w:r w:rsidR="00725183">
              <w:t xml:space="preserve"> v </w:t>
            </w:r>
            <w:r w:rsidRPr="00A81194">
              <w:t>článku 2 nařízení (EU) 2024/795, provede mimořádné předběžné financování ve výši 30 % na základě přidělení prostředků na tyto priority,</w:t>
            </w:r>
            <w:r w:rsidR="00725183">
              <w:t xml:space="preserve"> a </w:t>
            </w:r>
            <w:r w:rsidRPr="00A81194">
              <w:t>to za předpokladu, že změna programu bude předložena Komisi do 31. prosince 2025. Toto mimořádné předběžné financování bude vyplaceno do 60 dnů od přijetí rozhodnutí Komise</w:t>
            </w:r>
            <w:r w:rsidR="00725183">
              <w:t xml:space="preserve"> o </w:t>
            </w:r>
            <w:r w:rsidRPr="00A81194">
              <w:t>schválení změny programu.</w:t>
            </w:r>
            <w:r w:rsidRPr="00A81194">
              <w:rPr>
                <w:b/>
                <w:i/>
              </w:rPr>
              <w:t>;</w:t>
            </w:r>
          </w:p>
        </w:tc>
        <w:tc>
          <w:tcPr>
            <w:tcW w:w="4876" w:type="dxa"/>
            <w:hideMark/>
          </w:tcPr>
          <w:p w:rsidR="007534CA" w:rsidRPr="00A81194" w:rsidRDefault="007534CA" w:rsidP="00C04B6B">
            <w:pPr>
              <w:pStyle w:val="Normal6"/>
              <w:rPr>
                <w:szCs w:val="24"/>
              </w:rPr>
            </w:pPr>
            <w:r w:rsidRPr="00A81194">
              <w:t>Kromě předběžného financování programu podle čl. 90 odst. 1</w:t>
            </w:r>
            <w:r w:rsidR="00725183">
              <w:t xml:space="preserve"> a </w:t>
            </w:r>
            <w:r w:rsidRPr="00A81194">
              <w:t>2 nařízení (EU) 2021/1060, pokud Komise schválí změnu programu zahrnující jednu nebo více priorit vyhrazených na operace podporované</w:t>
            </w:r>
            <w:r w:rsidR="00725183">
              <w:t xml:space="preserve"> z </w:t>
            </w:r>
            <w:r w:rsidRPr="00A81194">
              <w:t>ESF+, které přispívají</w:t>
            </w:r>
            <w:r w:rsidR="00725183">
              <w:t xml:space="preserve"> k </w:t>
            </w:r>
            <w:r w:rsidRPr="00A81194">
              <w:t>cílům platformy STEP uvedeným</w:t>
            </w:r>
            <w:r w:rsidR="00725183">
              <w:t xml:space="preserve"> v </w:t>
            </w:r>
            <w:r w:rsidRPr="00A81194">
              <w:t>článku 2 nařízení (EU) 2024/795, provede mimořádné předběžné financování ve výši 30 % na základě přidělení prostředků na tyto priority,</w:t>
            </w:r>
            <w:r w:rsidR="00725183">
              <w:t xml:space="preserve"> a </w:t>
            </w:r>
            <w:r w:rsidRPr="00A81194">
              <w:t xml:space="preserve">to za předpokladu, že </w:t>
            </w:r>
            <w:r w:rsidRPr="00A81194">
              <w:rPr>
                <w:b/>
                <w:i/>
              </w:rPr>
              <w:t>prioritní přístup</w:t>
            </w:r>
            <w:r w:rsidR="00725183">
              <w:rPr>
                <w:b/>
                <w:i/>
              </w:rPr>
              <w:t xml:space="preserve"> k </w:t>
            </w:r>
            <w:r w:rsidRPr="00A81194">
              <w:rPr>
                <w:b/>
                <w:i/>
              </w:rPr>
              <w:t>financování budou mít menší příjemci</w:t>
            </w:r>
            <w:r w:rsidR="00725183">
              <w:rPr>
                <w:b/>
                <w:i/>
              </w:rPr>
              <w:t xml:space="preserve"> a </w:t>
            </w:r>
            <w:r w:rsidRPr="00A81194">
              <w:rPr>
                <w:b/>
                <w:i/>
              </w:rPr>
              <w:t xml:space="preserve">že </w:t>
            </w:r>
            <w:r w:rsidRPr="00A81194">
              <w:t>změna programu bude předložena Komisi do 31. prosince 2025. Toto mimořádné předběžné financování bude vyplaceno do 60 dnů od přijetí rozhodnutí Komise</w:t>
            </w:r>
            <w:r w:rsidR="00725183">
              <w:t xml:space="preserve"> o </w:t>
            </w:r>
            <w:r w:rsidRPr="00A81194">
              <w:t>schválení změny programu.</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74</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Villy Søvndal</w:t>
      </w:r>
      <w:r w:rsidRPr="00A81194">
        <w:rPr>
          <w:rStyle w:val="HideTWBExt"/>
          <w:b w:val="0"/>
        </w:rPr>
        <w:t>&lt;/Members&gt;</w:t>
      </w:r>
    </w:p>
    <w:p w:rsidR="007534CA" w:rsidRPr="00A81194" w:rsidRDefault="007534CA" w:rsidP="007534CA">
      <w:r w:rsidRPr="00A81194">
        <w:rPr>
          <w:rStyle w:val="HideTWBExt"/>
        </w:rPr>
        <w:t>&lt;AuNomDe&gt;</w:t>
      </w:r>
      <w:r w:rsidRPr="00A81194">
        <w:rPr>
          <w:rStyle w:val="HideTWBInt"/>
        </w:rPr>
        <w:t>{Verts/ALE}</w:t>
      </w:r>
      <w:r w:rsidRPr="00A81194">
        <w:t>za skupinu Verts/ALE</w:t>
      </w:r>
      <w:r w:rsidRPr="00A81194">
        <w:rPr>
          <w:rStyle w:val="HideTWBExt"/>
        </w:rPr>
        <w:t>&lt;/AuNomDe&gt;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 – návětí</w:t>
      </w:r>
      <w:r w:rsidRPr="00A811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3)</w:t>
            </w:r>
            <w:r w:rsidRPr="00A81194">
              <w:tab/>
            </w:r>
            <w:r w:rsidRPr="00A81194">
              <w:rPr>
                <w:b/>
                <w:i/>
              </w:rPr>
              <w:t>Vkládají</w:t>
            </w:r>
            <w:r w:rsidRPr="00A81194">
              <w:t xml:space="preserve"> se </w:t>
            </w:r>
            <w:r w:rsidRPr="00A81194">
              <w:rPr>
                <w:b/>
                <w:i/>
              </w:rPr>
              <w:t>nové články 12c</w:t>
            </w:r>
            <w:r w:rsidR="00725183">
              <w:rPr>
                <w:b/>
                <w:i/>
              </w:rPr>
              <w:t xml:space="preserve"> a </w:t>
            </w:r>
            <w:r w:rsidRPr="00A81194">
              <w:t xml:space="preserve">12d, </w:t>
            </w:r>
            <w:r w:rsidRPr="00A81194">
              <w:rPr>
                <w:b/>
                <w:i/>
              </w:rPr>
              <w:t>které znějí</w:t>
            </w:r>
            <w:r w:rsidRPr="00A81194">
              <w:t>:</w:t>
            </w:r>
          </w:p>
        </w:tc>
        <w:tc>
          <w:tcPr>
            <w:tcW w:w="4876" w:type="dxa"/>
            <w:hideMark/>
          </w:tcPr>
          <w:p w:rsidR="007534CA" w:rsidRPr="00A81194" w:rsidRDefault="007534CA" w:rsidP="00C04B6B">
            <w:pPr>
              <w:pStyle w:val="Normal6"/>
              <w:rPr>
                <w:szCs w:val="24"/>
              </w:rPr>
            </w:pPr>
            <w:r w:rsidRPr="00A81194">
              <w:t>3)</w:t>
            </w:r>
            <w:r w:rsidRPr="00A81194">
              <w:tab/>
            </w:r>
            <w:r w:rsidRPr="00A81194">
              <w:rPr>
                <w:b/>
                <w:i/>
              </w:rPr>
              <w:t>Vkládá</w:t>
            </w:r>
            <w:r w:rsidRPr="00A81194">
              <w:t xml:space="preserve"> se </w:t>
            </w:r>
            <w:r w:rsidRPr="00A81194">
              <w:rPr>
                <w:b/>
                <w:i/>
              </w:rPr>
              <w:t>nový článek</w:t>
            </w:r>
            <w:r w:rsidRPr="00A81194">
              <w:t xml:space="preserve"> 12d, </w:t>
            </w:r>
            <w:r w:rsidRPr="00A81194">
              <w:rPr>
                <w:b/>
                <w:i/>
              </w:rPr>
              <w:t>který zní</w:t>
            </w:r>
            <w:r w:rsidRPr="00A81194">
              <w:t>:</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75</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Maravillas Abadía Jover, 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00725183">
        <w:t xml:space="preserve"> a </w:t>
      </w:r>
      <w:r w:rsidRPr="00A81194">
        <w:t>(nový)</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Článek 12 e (nový)</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3a)</w:t>
            </w:r>
            <w:r w:rsidRPr="00A81194">
              <w:rPr>
                <w:b/>
                <w:i/>
              </w:rPr>
              <w:tab/>
              <w:t>Pokyny</w:t>
            </w:r>
            <w:r w:rsidR="00725183">
              <w:rPr>
                <w:b/>
                <w:i/>
              </w:rPr>
              <w:t xml:space="preserve"> a </w:t>
            </w:r>
            <w:r w:rsidRPr="00A81194">
              <w:rPr>
                <w:b/>
                <w:i/>
              </w:rPr>
              <w:t>administrativní zjednodušení</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Nejpozději do 60 dnů od vstupu tohoto nařízení</w:t>
            </w:r>
            <w:r w:rsidR="00725183">
              <w:rPr>
                <w:b/>
                <w:i/>
              </w:rPr>
              <w:t xml:space="preserve"> v </w:t>
            </w:r>
            <w:r w:rsidRPr="00A81194">
              <w:rPr>
                <w:b/>
                <w:i/>
              </w:rPr>
              <w:t>platnost zveřejní Komise soubor podrobných pokynů spolu</w:t>
            </w:r>
            <w:r w:rsidR="00725183">
              <w:rPr>
                <w:b/>
                <w:i/>
              </w:rPr>
              <w:t xml:space="preserve"> a </w:t>
            </w:r>
            <w:r w:rsidRPr="00A81194">
              <w:rPr>
                <w:b/>
                <w:i/>
              </w:rPr>
              <w:t>systém otázek</w:t>
            </w:r>
            <w:r w:rsidR="00725183">
              <w:rPr>
                <w:b/>
                <w:i/>
              </w:rPr>
              <w:t xml:space="preserve"> a </w:t>
            </w:r>
            <w:r w:rsidRPr="00A81194">
              <w:rPr>
                <w:b/>
                <w:i/>
              </w:rPr>
              <w:t>odpovědí,</w:t>
            </w:r>
            <w:r w:rsidR="00725183">
              <w:rPr>
                <w:b/>
                <w:i/>
              </w:rPr>
              <w:t xml:space="preserve"> s </w:t>
            </w:r>
            <w:r w:rsidRPr="00A81194">
              <w:rPr>
                <w:b/>
                <w:i/>
              </w:rPr>
              <w:t>cílem objasnit technické, právní</w:t>
            </w:r>
            <w:r w:rsidR="00725183">
              <w:rPr>
                <w:b/>
                <w:i/>
              </w:rPr>
              <w:t xml:space="preserve"> a </w:t>
            </w:r>
            <w:r w:rsidRPr="00A81194">
              <w:rPr>
                <w:b/>
                <w:i/>
              </w:rPr>
              <w:t>procesní důsledky opatření přijatých</w:t>
            </w:r>
            <w:r w:rsidR="00725183">
              <w:rPr>
                <w:b/>
                <w:i/>
              </w:rPr>
              <w:t xml:space="preserve"> v </w:t>
            </w:r>
            <w:r w:rsidRPr="00A81194">
              <w:rPr>
                <w:b/>
                <w:i/>
              </w:rPr>
              <w:t>článcích 5a, 12c</w:t>
            </w:r>
            <w:r w:rsidR="00725183">
              <w:rPr>
                <w:b/>
                <w:i/>
              </w:rPr>
              <w:t xml:space="preserve"> a </w:t>
            </w:r>
            <w:r w:rsidRPr="00A81194">
              <w:rPr>
                <w:b/>
                <w:i/>
              </w:rPr>
              <w:t>12d. Tyto pokyny budou řídícím orgánům vodítkem při jednotném uplatňování nařízení, sníží administrativní zátěž</w:t>
            </w:r>
            <w:r w:rsidR="00725183">
              <w:rPr>
                <w:b/>
                <w:i/>
              </w:rPr>
              <w:t xml:space="preserve"> a </w:t>
            </w:r>
            <w:r w:rsidRPr="00A81194">
              <w:rPr>
                <w:b/>
                <w:i/>
              </w:rPr>
              <w:t>usnadní včasné vyřešení případných pochybností.</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76</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Villy Søvndal</w:t>
      </w:r>
      <w:r w:rsidRPr="00A81194">
        <w:rPr>
          <w:rStyle w:val="HideTWBExt"/>
          <w:b w:val="0"/>
        </w:rPr>
        <w:t>&lt;/Members&gt;</w:t>
      </w:r>
    </w:p>
    <w:p w:rsidR="007534CA" w:rsidRPr="00A81194" w:rsidRDefault="007534CA" w:rsidP="007534CA">
      <w:r w:rsidRPr="00A81194">
        <w:rPr>
          <w:rStyle w:val="HideTWBExt"/>
        </w:rPr>
        <w:t>&lt;AuNomDe&gt;</w:t>
      </w:r>
      <w:r w:rsidRPr="00A81194">
        <w:rPr>
          <w:rStyle w:val="HideTWBInt"/>
        </w:rPr>
        <w:t>{Verts/ALE}</w:t>
      </w:r>
      <w:r w:rsidRPr="00A81194">
        <w:t>za skupinu Verts/ALE</w:t>
      </w:r>
      <w:r w:rsidRPr="00A81194">
        <w:rPr>
          <w:rStyle w:val="HideTWBExt"/>
        </w:rPr>
        <w:t>&lt;/AuNomDe&gt;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Článek 12 c</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Článek 12c</w:t>
            </w:r>
          </w:p>
        </w:tc>
        <w:tc>
          <w:tcPr>
            <w:tcW w:w="4876" w:type="dxa"/>
            <w:hideMark/>
          </w:tcPr>
          <w:p w:rsidR="007534CA" w:rsidRPr="00A81194" w:rsidRDefault="007534CA" w:rsidP="00C04B6B">
            <w:pPr>
              <w:pStyle w:val="Normal6"/>
              <w:rPr>
                <w:szCs w:val="24"/>
              </w:rPr>
            </w:pPr>
            <w:r w:rsidRPr="00A81194">
              <w:rPr>
                <w:b/>
                <w:i/>
              </w:rPr>
              <w:t>vypouští se</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i/>
              </w:rPr>
              <w:t>(vypuštění článku 12c)</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77</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Branislav Ondruš</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Článek 12 c</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Článek 12c</w:t>
            </w:r>
          </w:p>
        </w:tc>
        <w:tc>
          <w:tcPr>
            <w:tcW w:w="4876" w:type="dxa"/>
            <w:hideMark/>
          </w:tcPr>
          <w:p w:rsidR="007534CA" w:rsidRPr="00A81194" w:rsidRDefault="007534CA" w:rsidP="00C04B6B">
            <w:pPr>
              <w:pStyle w:val="Normal6"/>
              <w:rPr>
                <w:szCs w:val="24"/>
              </w:rPr>
            </w:pPr>
            <w:r w:rsidRPr="00A81194">
              <w:rPr>
                <w:b/>
                <w:i/>
              </w:rPr>
              <w:t>vypouští se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78</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Maria Zacharia</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Článek 12 c</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Článek 12c</w:t>
            </w:r>
          </w:p>
        </w:tc>
        <w:tc>
          <w:tcPr>
            <w:tcW w:w="4876" w:type="dxa"/>
            <w:hideMark/>
          </w:tcPr>
          <w:p w:rsidR="007534CA" w:rsidRPr="00A81194" w:rsidRDefault="007534CA" w:rsidP="00C04B6B">
            <w:pPr>
              <w:pStyle w:val="Normal6"/>
              <w:rPr>
                <w:szCs w:val="24"/>
              </w:rPr>
            </w:pPr>
            <w:r w:rsidRPr="00A81194">
              <w:rPr>
                <w:b/>
                <w:i/>
              </w:rPr>
              <w:t>vypouští se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79</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Maria Zacharia</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název</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Podpora obranného průmyslu</w:t>
            </w:r>
          </w:p>
        </w:tc>
        <w:tc>
          <w:tcPr>
            <w:tcW w:w="4876" w:type="dxa"/>
            <w:hideMark/>
          </w:tcPr>
          <w:p w:rsidR="007534CA" w:rsidRPr="00A81194" w:rsidRDefault="007534CA" w:rsidP="00C04B6B">
            <w:pPr>
              <w:pStyle w:val="Normal6"/>
              <w:rPr>
                <w:szCs w:val="24"/>
              </w:rPr>
            </w:pPr>
            <w:r w:rsidRPr="00A81194">
              <w:rPr>
                <w:b/>
                <w:i/>
              </w:rPr>
              <w:t>vypouští se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80</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Maria Zacharia</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1</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1)</w:t>
            </w:r>
            <w:r w:rsidRPr="00A81194">
              <w:rPr>
                <w:b/>
                <w:i/>
              </w:rPr>
              <w:tab/>
              <w:t>Členské státy se mohou rozhodnout, že</w:t>
            </w:r>
            <w:r w:rsidR="00725183">
              <w:rPr>
                <w:b/>
                <w:i/>
              </w:rPr>
              <w:t xml:space="preserve"> v </w:t>
            </w:r>
            <w:r w:rsidRPr="00A81194">
              <w:rPr>
                <w:b/>
                <w:i/>
              </w:rPr>
              <w:t>rámci programu podpoří rozvoj dovedností</w:t>
            </w:r>
            <w:r w:rsidR="00725183">
              <w:rPr>
                <w:b/>
                <w:i/>
              </w:rPr>
              <w:t xml:space="preserve"> v </w:t>
            </w:r>
            <w:r w:rsidRPr="00A81194">
              <w:rPr>
                <w:b/>
                <w:i/>
              </w:rPr>
              <w:t>obranném průmyslu</w:t>
            </w:r>
            <w:r w:rsidR="00725183">
              <w:rPr>
                <w:b/>
                <w:i/>
              </w:rPr>
              <w:t xml:space="preserve"> v </w:t>
            </w:r>
            <w:r w:rsidRPr="00A81194">
              <w:rPr>
                <w:b/>
                <w:i/>
              </w:rPr>
              <w:t>souladu</w:t>
            </w:r>
            <w:r w:rsidR="00725183">
              <w:rPr>
                <w:b/>
                <w:i/>
              </w:rPr>
              <w:t xml:space="preserve"> s </w:t>
            </w:r>
            <w:r w:rsidRPr="00A81194">
              <w:rPr>
                <w:b/>
                <w:i/>
              </w:rPr>
              <w:t>vyhrazenými prioritami. Tyto vyhrazené priority mohou podporovat kterýkoli ze specifických cílů stanovených</w:t>
            </w:r>
            <w:r w:rsidR="00725183">
              <w:rPr>
                <w:b/>
                <w:i/>
              </w:rPr>
              <w:t xml:space="preserve"> v </w:t>
            </w:r>
            <w:r w:rsidRPr="00A81194">
              <w:rPr>
                <w:b/>
                <w:i/>
              </w:rPr>
              <w:t>čl. 4 odst. 1 písm. a) až l).</w:t>
            </w:r>
          </w:p>
        </w:tc>
        <w:tc>
          <w:tcPr>
            <w:tcW w:w="4876" w:type="dxa"/>
            <w:hideMark/>
          </w:tcPr>
          <w:p w:rsidR="007534CA" w:rsidRPr="00A81194" w:rsidRDefault="007534CA" w:rsidP="00C04B6B">
            <w:pPr>
              <w:pStyle w:val="Normal6"/>
              <w:rPr>
                <w:szCs w:val="24"/>
              </w:rPr>
            </w:pPr>
            <w:r w:rsidRPr="00A81194">
              <w:rPr>
                <w:b/>
                <w:i/>
              </w:rPr>
              <w:t>vypouští se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81</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Branislav Ondruš</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1</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1)</w:t>
            </w:r>
            <w:r w:rsidRPr="00A81194">
              <w:rPr>
                <w:b/>
                <w:i/>
              </w:rPr>
              <w:tab/>
              <w:t>Členské státy se mohou rozhodnout, že</w:t>
            </w:r>
            <w:r w:rsidR="00725183">
              <w:rPr>
                <w:b/>
                <w:i/>
              </w:rPr>
              <w:t xml:space="preserve"> v </w:t>
            </w:r>
            <w:r w:rsidRPr="00A81194">
              <w:rPr>
                <w:b/>
                <w:i/>
              </w:rPr>
              <w:t>rámci programu podpoří rozvoj dovedností</w:t>
            </w:r>
            <w:r w:rsidR="00725183">
              <w:rPr>
                <w:b/>
                <w:i/>
              </w:rPr>
              <w:t xml:space="preserve"> v </w:t>
            </w:r>
            <w:r w:rsidRPr="00A81194">
              <w:rPr>
                <w:b/>
                <w:i/>
              </w:rPr>
              <w:t>obranném průmyslu</w:t>
            </w:r>
            <w:r w:rsidR="00725183">
              <w:rPr>
                <w:b/>
                <w:i/>
              </w:rPr>
              <w:t xml:space="preserve"> v </w:t>
            </w:r>
            <w:r w:rsidRPr="00A81194">
              <w:rPr>
                <w:b/>
                <w:i/>
              </w:rPr>
              <w:t>souladu</w:t>
            </w:r>
            <w:r w:rsidR="00725183">
              <w:rPr>
                <w:b/>
                <w:i/>
              </w:rPr>
              <w:t xml:space="preserve"> s </w:t>
            </w:r>
            <w:r w:rsidRPr="00A81194">
              <w:rPr>
                <w:b/>
                <w:i/>
              </w:rPr>
              <w:t>vyhrazenými prioritami. Tyto vyhrazené priority mohou podporovat kterýkoli ze specifických cílů stanovených</w:t>
            </w:r>
            <w:r w:rsidR="00725183">
              <w:rPr>
                <w:b/>
                <w:i/>
              </w:rPr>
              <w:t xml:space="preserve"> v </w:t>
            </w:r>
            <w:r w:rsidRPr="00A81194">
              <w:rPr>
                <w:b/>
                <w:i/>
              </w:rPr>
              <w:t>čl. 4 odst. 1 písm. a) až l).</w:t>
            </w:r>
          </w:p>
        </w:tc>
        <w:tc>
          <w:tcPr>
            <w:tcW w:w="4876" w:type="dxa"/>
            <w:hideMark/>
          </w:tcPr>
          <w:p w:rsidR="007534CA" w:rsidRPr="00A81194" w:rsidRDefault="007534CA" w:rsidP="00C04B6B">
            <w:pPr>
              <w:pStyle w:val="Normal6"/>
              <w:rPr>
                <w:szCs w:val="24"/>
              </w:rPr>
            </w:pPr>
            <w:r w:rsidRPr="00A81194">
              <w:rPr>
                <w:b/>
                <w:i/>
              </w:rPr>
              <w:t>vypouští se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82</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1</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1)</w:t>
            </w:r>
            <w:r w:rsidRPr="00A81194">
              <w:rPr>
                <w:b/>
                <w:i/>
              </w:rPr>
              <w:tab/>
              <w:t>Členské státy se mohou rozhodnout, že</w:t>
            </w:r>
            <w:r w:rsidR="00725183">
              <w:rPr>
                <w:b/>
                <w:i/>
              </w:rPr>
              <w:t xml:space="preserve"> v </w:t>
            </w:r>
            <w:r w:rsidRPr="00A81194">
              <w:rPr>
                <w:b/>
                <w:i/>
              </w:rPr>
              <w:t>rámci programu podpoří rozvoj dovedností</w:t>
            </w:r>
            <w:r w:rsidR="00725183">
              <w:rPr>
                <w:b/>
                <w:i/>
              </w:rPr>
              <w:t xml:space="preserve"> v </w:t>
            </w:r>
            <w:r w:rsidRPr="00A81194">
              <w:rPr>
                <w:b/>
                <w:i/>
              </w:rPr>
              <w:t>obranném průmyslu</w:t>
            </w:r>
            <w:r w:rsidR="00725183">
              <w:rPr>
                <w:b/>
                <w:i/>
              </w:rPr>
              <w:t xml:space="preserve"> v </w:t>
            </w:r>
            <w:r w:rsidRPr="00A81194">
              <w:rPr>
                <w:b/>
                <w:i/>
              </w:rPr>
              <w:t>souladu</w:t>
            </w:r>
            <w:r w:rsidR="00725183">
              <w:rPr>
                <w:b/>
                <w:i/>
              </w:rPr>
              <w:t xml:space="preserve"> s </w:t>
            </w:r>
            <w:r w:rsidRPr="00A81194">
              <w:rPr>
                <w:b/>
                <w:i/>
              </w:rPr>
              <w:t>vyhrazenými prioritami. Tyto vyhrazené priority mohou podporovat kterýkoli ze specifických cílů stanovených</w:t>
            </w:r>
            <w:r w:rsidR="00725183">
              <w:rPr>
                <w:b/>
                <w:i/>
              </w:rPr>
              <w:t xml:space="preserve"> v </w:t>
            </w:r>
            <w:r w:rsidRPr="00A81194">
              <w:rPr>
                <w:b/>
                <w:i/>
              </w:rPr>
              <w:t>čl. 4 odst. 1 písm. a) až l).</w:t>
            </w:r>
          </w:p>
        </w:tc>
        <w:tc>
          <w:tcPr>
            <w:tcW w:w="4876" w:type="dxa"/>
            <w:hideMark/>
          </w:tcPr>
          <w:p w:rsidR="007534CA" w:rsidRPr="00A81194" w:rsidRDefault="007534CA" w:rsidP="00C04B6B">
            <w:pPr>
              <w:pStyle w:val="Normal6"/>
              <w:rPr>
                <w:szCs w:val="24"/>
              </w:rPr>
            </w:pPr>
            <w:r w:rsidRPr="00A81194">
              <w:rPr>
                <w:b/>
                <w:i/>
              </w:rPr>
              <w:t>vypouští se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83</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Brigitte van den Berg, Jana Toom, Hristo Petrov, Grégory Allione, Eugen Tomac</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1</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1)</w:t>
            </w:r>
            <w:r w:rsidRPr="00A81194">
              <w:tab/>
              <w:t>Členské státy se mohou rozhodnout, že</w:t>
            </w:r>
            <w:r w:rsidR="00725183">
              <w:t xml:space="preserve"> v </w:t>
            </w:r>
            <w:r w:rsidRPr="00A81194">
              <w:t>rámci programu podpoří rozvoj dovedností</w:t>
            </w:r>
            <w:r w:rsidR="00725183">
              <w:t xml:space="preserve"> v </w:t>
            </w:r>
            <w:r w:rsidRPr="00A81194">
              <w:t>obranném průmyslu</w:t>
            </w:r>
            <w:r w:rsidR="00725183">
              <w:t xml:space="preserve"> v </w:t>
            </w:r>
            <w:r w:rsidRPr="00A81194">
              <w:t>souladu</w:t>
            </w:r>
            <w:r w:rsidR="00725183">
              <w:t xml:space="preserve"> s </w:t>
            </w:r>
            <w:r w:rsidRPr="00A81194">
              <w:t xml:space="preserve">vyhrazenými prioritami. Tyto vyhrazené priority </w:t>
            </w:r>
            <w:r w:rsidRPr="00A81194">
              <w:rPr>
                <w:b/>
                <w:i/>
              </w:rPr>
              <w:t>mohou podporovat</w:t>
            </w:r>
            <w:r w:rsidRPr="00A81194">
              <w:t xml:space="preserve"> kterýkoli ze specifických cílů stanovených</w:t>
            </w:r>
            <w:r w:rsidR="00725183">
              <w:t xml:space="preserve"> v </w:t>
            </w:r>
            <w:r w:rsidRPr="00A81194">
              <w:t>čl. 4 odst. 1</w:t>
            </w:r>
            <w:r w:rsidRPr="00A81194">
              <w:rPr>
                <w:b/>
                <w:i/>
              </w:rPr>
              <w:t xml:space="preserve"> písm. a) až l)</w:t>
            </w:r>
            <w:r w:rsidRPr="00A81194">
              <w:t>.</w:t>
            </w:r>
          </w:p>
        </w:tc>
        <w:tc>
          <w:tcPr>
            <w:tcW w:w="4876" w:type="dxa"/>
            <w:hideMark/>
          </w:tcPr>
          <w:p w:rsidR="007534CA" w:rsidRPr="00A81194" w:rsidRDefault="007534CA" w:rsidP="00C04B6B">
            <w:pPr>
              <w:pStyle w:val="Normal6"/>
              <w:rPr>
                <w:szCs w:val="24"/>
              </w:rPr>
            </w:pPr>
            <w:r w:rsidRPr="00A81194">
              <w:t>1)</w:t>
            </w:r>
            <w:r w:rsidRPr="00A81194">
              <w:tab/>
              <w:t>Členské státy se mohou rozhodnout, že</w:t>
            </w:r>
            <w:r w:rsidR="00725183">
              <w:t xml:space="preserve"> v </w:t>
            </w:r>
            <w:r w:rsidRPr="00A81194">
              <w:t>rámci programu podpoří rozvoj dovedností</w:t>
            </w:r>
            <w:r w:rsidR="00725183">
              <w:t xml:space="preserve"> a </w:t>
            </w:r>
            <w:r w:rsidRPr="00A81194">
              <w:rPr>
                <w:b/>
                <w:i/>
              </w:rPr>
              <w:t>odbornou přípravu, výzkum</w:t>
            </w:r>
            <w:r w:rsidR="00725183">
              <w:rPr>
                <w:b/>
                <w:i/>
              </w:rPr>
              <w:t xml:space="preserve"> a </w:t>
            </w:r>
            <w:r w:rsidRPr="00A81194">
              <w:rPr>
                <w:b/>
                <w:i/>
              </w:rPr>
              <w:t>vývoj</w:t>
            </w:r>
            <w:r w:rsidR="00725183">
              <w:rPr>
                <w:b/>
                <w:i/>
              </w:rPr>
              <w:t xml:space="preserve"> a </w:t>
            </w:r>
            <w:r w:rsidRPr="00A81194">
              <w:rPr>
                <w:b/>
                <w:i/>
              </w:rPr>
              <w:t>inovace</w:t>
            </w:r>
            <w:r w:rsidR="00725183">
              <w:rPr>
                <w:b/>
                <w:i/>
              </w:rPr>
              <w:t xml:space="preserve"> v </w:t>
            </w:r>
            <w:r w:rsidRPr="00A81194">
              <w:t>obranném průmyslu</w:t>
            </w:r>
            <w:r w:rsidR="00725183">
              <w:t xml:space="preserve"> v </w:t>
            </w:r>
            <w:r w:rsidRPr="00A81194">
              <w:t>souladu</w:t>
            </w:r>
            <w:r w:rsidR="00725183">
              <w:t xml:space="preserve"> s </w:t>
            </w:r>
            <w:r w:rsidRPr="00A81194">
              <w:t xml:space="preserve">vyhrazenými prioritami. Tyto vyhrazené priority </w:t>
            </w:r>
            <w:r w:rsidRPr="00A81194">
              <w:rPr>
                <w:b/>
                <w:i/>
              </w:rPr>
              <w:t>podporují</w:t>
            </w:r>
            <w:r w:rsidRPr="00A81194">
              <w:t xml:space="preserve"> kterýkoli ze specifických cílů stanovených</w:t>
            </w:r>
            <w:r w:rsidR="00725183">
              <w:t xml:space="preserve"> v </w:t>
            </w:r>
            <w:r w:rsidRPr="00A81194">
              <w:t>čl. 4 odst. 1.</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84</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1</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1)</w:t>
            </w:r>
            <w:r w:rsidRPr="00A81194">
              <w:tab/>
              <w:t>Členské státy se mohou rozhodnout, že</w:t>
            </w:r>
            <w:r w:rsidR="00725183">
              <w:t xml:space="preserve"> v </w:t>
            </w:r>
            <w:r w:rsidRPr="00A81194">
              <w:t>rámci programu podpoří rozvoj dovedností</w:t>
            </w:r>
            <w:r w:rsidR="00725183">
              <w:t xml:space="preserve"> v </w:t>
            </w:r>
            <w:r w:rsidRPr="00A81194">
              <w:t>obranném průmyslu</w:t>
            </w:r>
            <w:r w:rsidR="00725183">
              <w:t xml:space="preserve"> v </w:t>
            </w:r>
            <w:r w:rsidRPr="00A81194">
              <w:t>souladu</w:t>
            </w:r>
            <w:r w:rsidR="00725183">
              <w:t xml:space="preserve"> s </w:t>
            </w:r>
            <w:r w:rsidRPr="00A81194">
              <w:t xml:space="preserve">vyhrazenými prioritami. Tyto vyhrazené priority </w:t>
            </w:r>
            <w:r w:rsidRPr="00A81194">
              <w:rPr>
                <w:b/>
                <w:i/>
              </w:rPr>
              <w:t>mohou podporovat kterýkoli ze</w:t>
            </w:r>
            <w:r w:rsidRPr="00A81194">
              <w:t xml:space="preserve"> specifických cílů stanovených</w:t>
            </w:r>
            <w:r w:rsidR="00725183">
              <w:t xml:space="preserve"> v </w:t>
            </w:r>
            <w:r w:rsidRPr="00A81194">
              <w:t>čl. 4 odst. 1 písm. a) až l).</w:t>
            </w:r>
          </w:p>
        </w:tc>
        <w:tc>
          <w:tcPr>
            <w:tcW w:w="4876" w:type="dxa"/>
            <w:hideMark/>
          </w:tcPr>
          <w:p w:rsidR="007534CA" w:rsidRPr="00A81194" w:rsidRDefault="007534CA" w:rsidP="00C04B6B">
            <w:pPr>
              <w:pStyle w:val="Normal6"/>
              <w:rPr>
                <w:szCs w:val="24"/>
              </w:rPr>
            </w:pPr>
            <w:r w:rsidRPr="00A81194">
              <w:t>1)</w:t>
            </w:r>
            <w:r w:rsidRPr="00A81194">
              <w:tab/>
              <w:t>Členské státy se mohou rozhodnout, že</w:t>
            </w:r>
            <w:r w:rsidR="00725183">
              <w:t xml:space="preserve"> v </w:t>
            </w:r>
            <w:r w:rsidRPr="00A81194">
              <w:t>rámci programu podpoří rozvoj dovedností</w:t>
            </w:r>
            <w:r w:rsidR="00725183">
              <w:t xml:space="preserve"> v </w:t>
            </w:r>
            <w:r w:rsidRPr="00A81194">
              <w:t>obranném průmyslu</w:t>
            </w:r>
            <w:r w:rsidR="00725183">
              <w:t xml:space="preserve"> v </w:t>
            </w:r>
            <w:r w:rsidRPr="00A81194">
              <w:t>souladu</w:t>
            </w:r>
            <w:r w:rsidR="00725183">
              <w:t xml:space="preserve"> s </w:t>
            </w:r>
            <w:r w:rsidRPr="00A81194">
              <w:t xml:space="preserve">vyhrazenými prioritami. Tyto vyhrazené priority </w:t>
            </w:r>
            <w:r w:rsidRPr="00A81194">
              <w:rPr>
                <w:b/>
                <w:i/>
              </w:rPr>
              <w:t>podporují jeden nebo více</w:t>
            </w:r>
            <w:r w:rsidRPr="00A81194">
              <w:t xml:space="preserve"> specifických cílů stanovených</w:t>
            </w:r>
            <w:r w:rsidR="00725183">
              <w:t xml:space="preserve"> v </w:t>
            </w:r>
            <w:r w:rsidRPr="00A81194">
              <w:t>čl. 4 odst. 1 písm. a) až l).</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85</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Grégory Allione, Brigitte van den Berg, Marie-Pierre Vedrenne</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1</w:t>
      </w:r>
      <w:r w:rsidR="00725183">
        <w:t xml:space="preserve"> a </w:t>
      </w:r>
      <w:r w:rsidRPr="00A81194">
        <w:t>(nový)</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1a)</w:t>
            </w:r>
            <w:r w:rsidRPr="00A81194">
              <w:rPr>
                <w:b/>
                <w:i/>
              </w:rPr>
              <w:tab/>
              <w:t>Jak je zdůrazněno</w:t>
            </w:r>
            <w:r w:rsidR="00725183">
              <w:rPr>
                <w:b/>
                <w:i/>
              </w:rPr>
              <w:t xml:space="preserve"> v </w:t>
            </w:r>
            <w:r w:rsidRPr="00A81194">
              <w:rPr>
                <w:b/>
                <w:i/>
              </w:rPr>
              <w:t>plánu „unie dovedností“, mají účinné politiky</w:t>
            </w:r>
            <w:r w:rsidR="00725183">
              <w:rPr>
                <w:b/>
                <w:i/>
              </w:rPr>
              <w:t xml:space="preserve"> v </w:t>
            </w:r>
            <w:r w:rsidRPr="00A81194">
              <w:rPr>
                <w:b/>
                <w:i/>
              </w:rPr>
              <w:t>oblasti dovedností</w:t>
            </w:r>
            <w:r w:rsidR="00725183">
              <w:rPr>
                <w:b/>
                <w:i/>
              </w:rPr>
              <w:t xml:space="preserve"> a </w:t>
            </w:r>
            <w:r w:rsidRPr="00A81194">
              <w:rPr>
                <w:b/>
                <w:i/>
              </w:rPr>
              <w:t>odborné přípravy, které se týkají mimo jiné zásadních funkcí, zásadní význam pro zajištění toho, aby pracovníci měli potřebné kompetence</w:t>
            </w:r>
            <w:r w:rsidR="00725183">
              <w:rPr>
                <w:b/>
                <w:i/>
              </w:rPr>
              <w:t xml:space="preserve"> a </w:t>
            </w:r>
            <w:r w:rsidRPr="00A81194">
              <w:rPr>
                <w:b/>
                <w:i/>
              </w:rPr>
              <w:t>mohli být</w:t>
            </w:r>
            <w:r w:rsidR="00725183">
              <w:rPr>
                <w:b/>
                <w:i/>
              </w:rPr>
              <w:t xml:space="preserve"> v </w:t>
            </w:r>
            <w:r w:rsidRPr="00A81194">
              <w:rPr>
                <w:b/>
                <w:i/>
              </w:rPr>
              <w:t>době krize nasazeni</w:t>
            </w:r>
            <w:r w:rsidR="00725183">
              <w:rPr>
                <w:b/>
                <w:i/>
              </w:rPr>
              <w:t xml:space="preserve"> v </w:t>
            </w:r>
            <w:r w:rsidRPr="00A81194">
              <w:rPr>
                <w:b/>
                <w:i/>
              </w:rPr>
              <w:t>celé EU.</w:t>
            </w:r>
            <w:r w:rsidR="00725183">
              <w:rPr>
                <w:b/>
                <w:i/>
              </w:rPr>
              <w:t xml:space="preserve"> V </w:t>
            </w:r>
            <w:r w:rsidRPr="00A81194">
              <w:rPr>
                <w:b/>
                <w:i/>
              </w:rPr>
              <w:t>tomto ohledu členské státy podporují odbornou přípravu, dovednosti, občanskou angažovanost</w:t>
            </w:r>
            <w:r w:rsidR="00725183">
              <w:rPr>
                <w:b/>
                <w:i/>
              </w:rPr>
              <w:t xml:space="preserve"> a </w:t>
            </w:r>
            <w:r w:rsidRPr="00A81194">
              <w:rPr>
                <w:b/>
                <w:i/>
              </w:rPr>
              <w:t>rozvoj mobility, včetně obrany</w:t>
            </w:r>
            <w:r w:rsidR="00725183">
              <w:rPr>
                <w:b/>
                <w:i/>
              </w:rPr>
              <w:t xml:space="preserve"> a </w:t>
            </w:r>
            <w:r w:rsidRPr="00A81194">
              <w:rPr>
                <w:b/>
                <w:i/>
              </w:rPr>
              <w:t>civilní ochrany,</w:t>
            </w:r>
            <w:r w:rsidR="00725183">
              <w:rPr>
                <w:b/>
                <w:i/>
              </w:rPr>
              <w:t xml:space="preserve"> s </w:t>
            </w:r>
            <w:r w:rsidRPr="00A81194">
              <w:rPr>
                <w:b/>
                <w:i/>
              </w:rPr>
              <w:t>cílem vybavit odborné pracovníky</w:t>
            </w:r>
            <w:r w:rsidR="00725183">
              <w:rPr>
                <w:b/>
                <w:i/>
              </w:rPr>
              <w:t xml:space="preserve"> a </w:t>
            </w:r>
            <w:r w:rsidRPr="00A81194">
              <w:rPr>
                <w:b/>
                <w:i/>
              </w:rPr>
              <w:t>dobrovolníky potřebnými znalostmi</w:t>
            </w:r>
            <w:r w:rsidR="00725183">
              <w:rPr>
                <w:b/>
                <w:i/>
              </w:rPr>
              <w:t xml:space="preserve"> a </w:t>
            </w:r>
            <w:r w:rsidRPr="00A81194">
              <w:rPr>
                <w:b/>
                <w:i/>
              </w:rPr>
              <w:t>žádoucími kompetencemi napříč členskými státy</w:t>
            </w:r>
            <w:r w:rsidR="00725183">
              <w:rPr>
                <w:b/>
                <w:i/>
              </w:rPr>
              <w:t xml:space="preserve"> a </w:t>
            </w:r>
            <w:r w:rsidRPr="00A81194">
              <w:rPr>
                <w:b/>
                <w:i/>
              </w:rPr>
              <w:t>odvětvími.</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86</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Maravillas Abadía Jover</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1</w:t>
      </w:r>
      <w:r w:rsidR="00725183">
        <w:t xml:space="preserve"> a </w:t>
      </w:r>
      <w:r w:rsidRPr="00A81194">
        <w:t>(nový)</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1a)</w:t>
            </w:r>
            <w:r w:rsidRPr="00A81194">
              <w:rPr>
                <w:b/>
                <w:i/>
              </w:rPr>
              <w:tab/>
              <w:t>Pro účely tohoto článku se investicemi do obranného průmyslu rozumí investice, které prokazatelně přispívají ke strategické obranné schopnosti Unie</w:t>
            </w:r>
            <w:r w:rsidR="00725183">
              <w:rPr>
                <w:b/>
                <w:i/>
              </w:rPr>
              <w:t xml:space="preserve"> a </w:t>
            </w:r>
            <w:r w:rsidRPr="00A81194">
              <w:rPr>
                <w:b/>
                <w:i/>
              </w:rPr>
              <w:t>jsou</w:t>
            </w:r>
            <w:r w:rsidR="00725183">
              <w:rPr>
                <w:b/>
                <w:i/>
              </w:rPr>
              <w:t xml:space="preserve"> v </w:t>
            </w:r>
            <w:r w:rsidRPr="00A81194">
              <w:rPr>
                <w:b/>
                <w:i/>
              </w:rPr>
              <w:t>souladu se Strategií pro evropský obranný průmysl (EDIS). Tyto investice musí být pokud možno</w:t>
            </w:r>
            <w:r w:rsidR="00725183">
              <w:rPr>
                <w:b/>
                <w:i/>
              </w:rPr>
              <w:t xml:space="preserve"> v </w:t>
            </w:r>
            <w:r w:rsidRPr="00A81194">
              <w:rPr>
                <w:b/>
                <w:i/>
              </w:rPr>
              <w:t>souladu se zásadou „významně nepoškozovat“</w:t>
            </w:r>
            <w:r w:rsidR="00725183">
              <w:rPr>
                <w:b/>
                <w:i/>
              </w:rPr>
              <w:t xml:space="preserve"> a </w:t>
            </w:r>
            <w:r w:rsidRPr="00A81194">
              <w:rPr>
                <w:b/>
                <w:i/>
              </w:rPr>
              <w:t>musí se zaměřovat na příjemce usazené</w:t>
            </w:r>
            <w:r w:rsidR="00725183">
              <w:rPr>
                <w:b/>
                <w:i/>
              </w:rPr>
              <w:t xml:space="preserve"> v </w:t>
            </w:r>
            <w:r w:rsidRPr="00A81194">
              <w:rPr>
                <w:b/>
                <w:i/>
              </w:rPr>
              <w:t>členských státech nebo přidružených zemích</w:t>
            </w:r>
            <w:r w:rsidR="00725183">
              <w:rPr>
                <w:b/>
                <w:i/>
              </w:rPr>
              <w:t xml:space="preserve"> v </w:t>
            </w:r>
            <w:r w:rsidRPr="00A81194">
              <w:rPr>
                <w:b/>
                <w:i/>
              </w:rPr>
              <w:t>souladu</w:t>
            </w:r>
            <w:r w:rsidR="00725183">
              <w:rPr>
                <w:b/>
                <w:i/>
              </w:rPr>
              <w:t xml:space="preserve"> s </w:t>
            </w:r>
            <w:r w:rsidRPr="00A81194">
              <w:rPr>
                <w:b/>
                <w:i/>
              </w:rPr>
              <w:t>právním rámcem EU.</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i/>
              </w:rPr>
              <w:t>(Tento pozměňovací návrh se vztahuje na celý text. Jeho přijetí si vyžádá odpovídající změny</w:t>
            </w:r>
            <w:r w:rsidR="00725183">
              <w:rPr>
                <w:i/>
              </w:rPr>
              <w:t xml:space="preserve"> v </w:t>
            </w:r>
            <w:r w:rsidRPr="00A81194">
              <w:rPr>
                <w:i/>
              </w:rPr>
              <w:t>celém textu.)</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pPr>
        <w:pStyle w:val="CrossRef"/>
      </w:pPr>
      <w:r w:rsidRPr="00A81194">
        <w:t>(viz znění bodů 12–19 stanoviska EÚD 02/2025)</w:t>
      </w:r>
    </w:p>
    <w:p w:rsidR="007534CA" w:rsidRPr="00A81194" w:rsidRDefault="007534CA" w:rsidP="007534CA">
      <w:pPr>
        <w:pStyle w:val="JustificationTitle"/>
        <w:rPr>
          <w:noProof w:val="0"/>
        </w:rPr>
      </w:pPr>
      <w:r w:rsidRPr="00A81194">
        <w:rPr>
          <w:rStyle w:val="HideTWBExt"/>
          <w:i w:val="0"/>
        </w:rPr>
        <w:t>&lt;TitreJust&gt;</w:t>
      </w:r>
      <w:r w:rsidRPr="00A81194">
        <w:t>Odůvodnění</w:t>
      </w:r>
      <w:r w:rsidRPr="00A81194">
        <w:rPr>
          <w:rStyle w:val="HideTWBExt"/>
          <w:i w:val="0"/>
        </w:rPr>
        <w:t>&lt;/TitreJust&gt;</w:t>
      </w:r>
    </w:p>
    <w:p w:rsidR="007534CA" w:rsidRPr="00A81194" w:rsidRDefault="007534CA" w:rsidP="007534CA">
      <w:pPr>
        <w:pStyle w:val="Normal12Italic"/>
        <w:rPr>
          <w:noProof w:val="0"/>
        </w:rPr>
      </w:pPr>
      <w:r w:rsidRPr="00A81194">
        <w:t>I když mohou mít investice do obrany pozitivní hospodářské dopady, musí být</w:t>
      </w:r>
      <w:r w:rsidR="00725183">
        <w:t xml:space="preserve"> v </w:t>
      </w:r>
      <w:r w:rsidRPr="00A81194">
        <w:t>souladu</w:t>
      </w:r>
      <w:r w:rsidR="00725183">
        <w:t xml:space="preserve"> s </w:t>
      </w:r>
      <w:r w:rsidRPr="00A81194">
        <w:t>evropskými strategiemi</w:t>
      </w:r>
      <w:r w:rsidR="00725183">
        <w:t xml:space="preserve"> a </w:t>
      </w:r>
      <w:r w:rsidRPr="00A81194">
        <w:t>se zásadou „významně nepoškozovat“</w:t>
      </w:r>
      <w:r w:rsidR="00725183">
        <w:t xml:space="preserve"> a s </w:t>
      </w:r>
      <w:r w:rsidRPr="00A81194">
        <w:t>kritérii územní soudržnosti.</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87</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Maravillas Abadía Jover, 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2021/1060</w:t>
      </w:r>
      <w:r w:rsidRPr="00A81194">
        <w:rPr>
          <w:rStyle w:val="HideTWBExt"/>
        </w:rPr>
        <w:t>&lt;/DocAmend2&gt;</w:t>
      </w:r>
    </w:p>
    <w:p w:rsidR="007534CA" w:rsidRPr="00A81194" w:rsidRDefault="007534CA" w:rsidP="007534CA">
      <w:r w:rsidRPr="00A81194">
        <w:rPr>
          <w:rStyle w:val="HideTWBExt"/>
        </w:rPr>
        <w:t>&lt;Article2&gt;</w:t>
      </w:r>
      <w:r w:rsidRPr="00A81194">
        <w:t>Čl. 12 c – odst. 1 b (nový)</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1b)</w:t>
            </w:r>
            <w:r w:rsidRPr="00A81194">
              <w:rPr>
                <w:b/>
                <w:i/>
              </w:rPr>
              <w:tab/>
              <w:t>Umožnit členským státům přidělit zdroje na přilákání mladých talentů</w:t>
            </w:r>
            <w:r w:rsidR="00725183">
              <w:rPr>
                <w:b/>
                <w:i/>
              </w:rPr>
              <w:t xml:space="preserve"> a </w:t>
            </w:r>
            <w:r w:rsidRPr="00A81194">
              <w:rPr>
                <w:b/>
                <w:i/>
              </w:rPr>
              <w:t>podnikatelů do regionů, zejména venkovských oblastí, prostřednictvím pobídek</w:t>
            </w:r>
            <w:r w:rsidR="00725183">
              <w:rPr>
                <w:b/>
                <w:i/>
              </w:rPr>
              <w:t xml:space="preserve"> a </w:t>
            </w:r>
            <w:r w:rsidRPr="00A81194">
              <w:rPr>
                <w:b/>
                <w:i/>
              </w:rPr>
              <w:t>cílené odborné přípravy. To může zahrnovat vytvoření specializovaných středisek odborné přípravy zaměřených na strategická odvětví, jako je obrana, kybernetická odolnost nebo technologie dvojího užití, na podporu rozvoje dovedností</w:t>
            </w:r>
            <w:r w:rsidR="00725183">
              <w:rPr>
                <w:b/>
                <w:i/>
              </w:rPr>
              <w:t xml:space="preserve"> v </w:t>
            </w:r>
            <w:r w:rsidRPr="00A81194">
              <w:rPr>
                <w:b/>
                <w:i/>
              </w:rPr>
              <w:t>souladu se strategickou autonomií Unie</w:t>
            </w:r>
            <w:r w:rsidR="00725183">
              <w:rPr>
                <w:b/>
                <w:i/>
              </w:rPr>
              <w:t xml:space="preserve"> a </w:t>
            </w:r>
            <w:r w:rsidRPr="00A81194">
              <w:rPr>
                <w:b/>
                <w:i/>
              </w:rPr>
              <w:t>za účelem posílení regionální soudržnosti.</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i/>
              </w:rPr>
              <w:t>(Tento pozměňovací návrh se vztahuje na celý text. Jeho přijetí si vyžádá odpovídající změny</w:t>
            </w:r>
            <w:r w:rsidR="00725183">
              <w:rPr>
                <w:i/>
              </w:rPr>
              <w:t xml:space="preserve"> v </w:t>
            </w:r>
            <w:r w:rsidRPr="00A81194">
              <w:rPr>
                <w:i/>
              </w:rPr>
              <w:t>celém textu.)</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88</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Maria Zacharia</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2</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2)</w:t>
            </w:r>
            <w:r w:rsidRPr="00A81194">
              <w:rPr>
                <w:b/>
                <w:i/>
              </w:rPr>
              <w:tab/>
              <w:t>Při zajišťování souladu</w:t>
            </w:r>
            <w:r w:rsidR="00725183">
              <w:rPr>
                <w:b/>
                <w:i/>
              </w:rPr>
              <w:t xml:space="preserve"> s </w:t>
            </w:r>
            <w:r w:rsidRPr="00A81194">
              <w:rPr>
                <w:b/>
                <w:i/>
              </w:rPr>
              <w:t>požadavky na tematické zaměření stanovenými</w:t>
            </w:r>
            <w:r w:rsidR="00725183">
              <w:rPr>
                <w:b/>
                <w:i/>
              </w:rPr>
              <w:t xml:space="preserve"> v </w:t>
            </w:r>
            <w:r w:rsidRPr="00A81194">
              <w:rPr>
                <w:b/>
                <w:i/>
              </w:rPr>
              <w:t>článku 7 tohoto nařízení se nezohledňují zdroje přidělené na vyhrazenou prioritu uvedenou</w:t>
            </w:r>
            <w:r w:rsidR="00725183">
              <w:rPr>
                <w:b/>
                <w:i/>
              </w:rPr>
              <w:t xml:space="preserve"> v </w:t>
            </w:r>
            <w:r w:rsidRPr="00A81194">
              <w:rPr>
                <w:b/>
                <w:i/>
              </w:rPr>
              <w:t>odstavci 1.</w:t>
            </w:r>
          </w:p>
        </w:tc>
        <w:tc>
          <w:tcPr>
            <w:tcW w:w="4876" w:type="dxa"/>
            <w:hideMark/>
          </w:tcPr>
          <w:p w:rsidR="007534CA" w:rsidRPr="00A81194" w:rsidRDefault="007534CA" w:rsidP="00C04B6B">
            <w:pPr>
              <w:pStyle w:val="Normal6"/>
              <w:rPr>
                <w:szCs w:val="24"/>
              </w:rPr>
            </w:pPr>
            <w:r w:rsidRPr="00A81194">
              <w:rPr>
                <w:b/>
                <w:i/>
              </w:rPr>
              <w:t>vypouští se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89</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2</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2)</w:t>
            </w:r>
            <w:r w:rsidRPr="00A81194">
              <w:rPr>
                <w:b/>
                <w:i/>
              </w:rPr>
              <w:tab/>
              <w:t>Při zajišťování souladu</w:t>
            </w:r>
            <w:r w:rsidR="00725183">
              <w:rPr>
                <w:b/>
                <w:i/>
              </w:rPr>
              <w:t xml:space="preserve"> s </w:t>
            </w:r>
            <w:r w:rsidRPr="00A81194">
              <w:rPr>
                <w:b/>
                <w:i/>
              </w:rPr>
              <w:t>požadavky na tematické zaměření stanovenými</w:t>
            </w:r>
            <w:r w:rsidR="00725183">
              <w:rPr>
                <w:b/>
                <w:i/>
              </w:rPr>
              <w:t xml:space="preserve"> v </w:t>
            </w:r>
            <w:r w:rsidRPr="00A81194">
              <w:rPr>
                <w:b/>
                <w:i/>
              </w:rPr>
              <w:t>článku 7 tohoto nařízení se nezohledňují zdroje přidělené na vyhrazenou prioritu uvedenou</w:t>
            </w:r>
            <w:r w:rsidR="00725183">
              <w:rPr>
                <w:b/>
                <w:i/>
              </w:rPr>
              <w:t xml:space="preserve"> v </w:t>
            </w:r>
            <w:r w:rsidRPr="00A81194">
              <w:rPr>
                <w:b/>
                <w:i/>
              </w:rPr>
              <w:t>odstavci 1.</w:t>
            </w:r>
          </w:p>
        </w:tc>
        <w:tc>
          <w:tcPr>
            <w:tcW w:w="4876" w:type="dxa"/>
            <w:hideMark/>
          </w:tcPr>
          <w:p w:rsidR="007534CA" w:rsidRPr="00A81194" w:rsidRDefault="007534CA" w:rsidP="00C04B6B">
            <w:pPr>
              <w:pStyle w:val="Normal6"/>
              <w:rPr>
                <w:szCs w:val="24"/>
              </w:rPr>
            </w:pPr>
            <w:r w:rsidRPr="00A81194">
              <w:rPr>
                <w:b/>
                <w:i/>
              </w:rPr>
              <w:t>vypouští se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90</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Branislav Ondruš</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2</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2)</w:t>
            </w:r>
            <w:r w:rsidRPr="00A81194">
              <w:rPr>
                <w:b/>
                <w:i/>
              </w:rPr>
              <w:tab/>
              <w:t>Při zajišťování souladu</w:t>
            </w:r>
            <w:r w:rsidR="00725183">
              <w:rPr>
                <w:b/>
                <w:i/>
              </w:rPr>
              <w:t xml:space="preserve"> s </w:t>
            </w:r>
            <w:r w:rsidRPr="00A81194">
              <w:rPr>
                <w:b/>
                <w:i/>
              </w:rPr>
              <w:t>požadavky na tematické zaměření stanovenými</w:t>
            </w:r>
            <w:r w:rsidR="00725183">
              <w:rPr>
                <w:b/>
                <w:i/>
              </w:rPr>
              <w:t xml:space="preserve"> v </w:t>
            </w:r>
            <w:r w:rsidRPr="00A81194">
              <w:rPr>
                <w:b/>
                <w:i/>
              </w:rPr>
              <w:t>článku 7 tohoto nařízení se nezohledňují zdroje přidělené na vyhrazenou prioritu uvedenou</w:t>
            </w:r>
            <w:r w:rsidR="00725183">
              <w:rPr>
                <w:b/>
                <w:i/>
              </w:rPr>
              <w:t xml:space="preserve"> v </w:t>
            </w:r>
            <w:r w:rsidRPr="00A81194">
              <w:rPr>
                <w:b/>
                <w:i/>
              </w:rPr>
              <w:t>odstavci 1.</w:t>
            </w:r>
          </w:p>
        </w:tc>
        <w:tc>
          <w:tcPr>
            <w:tcW w:w="4876" w:type="dxa"/>
            <w:hideMark/>
          </w:tcPr>
          <w:p w:rsidR="007534CA" w:rsidRPr="00A81194" w:rsidRDefault="007534CA" w:rsidP="00C04B6B">
            <w:pPr>
              <w:pStyle w:val="Normal6"/>
              <w:rPr>
                <w:szCs w:val="24"/>
              </w:rPr>
            </w:pPr>
            <w:r w:rsidRPr="00A81194">
              <w:rPr>
                <w:b/>
                <w:i/>
              </w:rPr>
              <w:t>vypouští se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91</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2</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2)</w:t>
            </w:r>
            <w:r w:rsidRPr="00A81194">
              <w:tab/>
              <w:t>Při zajišťování souladu</w:t>
            </w:r>
            <w:r w:rsidR="00725183">
              <w:t xml:space="preserve"> s </w:t>
            </w:r>
            <w:r w:rsidRPr="00A81194">
              <w:t>požadavky na tematické zaměření stanovenými</w:t>
            </w:r>
            <w:r w:rsidR="00725183">
              <w:t xml:space="preserve"> v </w:t>
            </w:r>
            <w:r w:rsidRPr="00A81194">
              <w:t xml:space="preserve">článku 7 tohoto nařízení se </w:t>
            </w:r>
            <w:r w:rsidRPr="00A81194">
              <w:rPr>
                <w:b/>
                <w:i/>
              </w:rPr>
              <w:t>nezohledňují</w:t>
            </w:r>
            <w:r w:rsidRPr="00A81194">
              <w:t xml:space="preserve"> zdroje přidělené na vyhrazenou prioritu uvedenou</w:t>
            </w:r>
            <w:r w:rsidR="00725183">
              <w:t xml:space="preserve"> v </w:t>
            </w:r>
            <w:r w:rsidRPr="00A81194">
              <w:t>odstavci 1.</w:t>
            </w:r>
          </w:p>
        </w:tc>
        <w:tc>
          <w:tcPr>
            <w:tcW w:w="4876" w:type="dxa"/>
            <w:hideMark/>
          </w:tcPr>
          <w:p w:rsidR="007534CA" w:rsidRPr="00A81194" w:rsidRDefault="007534CA" w:rsidP="00C04B6B">
            <w:pPr>
              <w:pStyle w:val="Normal6"/>
              <w:rPr>
                <w:szCs w:val="24"/>
              </w:rPr>
            </w:pPr>
            <w:r w:rsidRPr="00A81194">
              <w:t>2)</w:t>
            </w:r>
            <w:r w:rsidRPr="00A81194">
              <w:tab/>
              <w:t>Při zajišťování souladu</w:t>
            </w:r>
            <w:r w:rsidR="00725183">
              <w:t xml:space="preserve"> s </w:t>
            </w:r>
            <w:r w:rsidRPr="00A81194">
              <w:t>požadavky na tematické zaměření stanovenými</w:t>
            </w:r>
            <w:r w:rsidR="00725183">
              <w:t xml:space="preserve"> v </w:t>
            </w:r>
            <w:r w:rsidRPr="00A81194">
              <w:t xml:space="preserve">článku 7 tohoto nařízení se </w:t>
            </w:r>
            <w:r w:rsidRPr="00A81194">
              <w:rPr>
                <w:b/>
                <w:i/>
              </w:rPr>
              <w:t>zohledňují</w:t>
            </w:r>
            <w:r w:rsidRPr="00A81194">
              <w:t xml:space="preserve"> zdroje přidělené na vyhrazenou prioritu uvedenou</w:t>
            </w:r>
            <w:r w:rsidR="00725183">
              <w:t xml:space="preserve"> v </w:t>
            </w:r>
            <w:r w:rsidRPr="00A81194">
              <w:t>odstavci 1.</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92</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Maria Zacharia</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3</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3)</w:t>
            </w:r>
            <w:r w:rsidRPr="00A81194">
              <w:rPr>
                <w:b/>
                <w:i/>
              </w:rPr>
              <w:tab/>
              <w:t>Kromě ročního předběžného financování programu podle čl. 90 odst. 1</w:t>
            </w:r>
            <w:r w:rsidR="00725183">
              <w:rPr>
                <w:b/>
                <w:i/>
              </w:rPr>
              <w:t xml:space="preserve"> a </w:t>
            </w:r>
            <w:r w:rsidRPr="00A81194">
              <w:rPr>
                <w:b/>
                <w:i/>
              </w:rPr>
              <w:t>2 nařízení (EU) 2021/1060 vyplatí Komise 30 % přídělu na vyhrazené priority uvedené</w:t>
            </w:r>
            <w:r w:rsidR="00725183">
              <w:rPr>
                <w:b/>
                <w:i/>
              </w:rPr>
              <w:t xml:space="preserve"> v </w:t>
            </w:r>
            <w:r w:rsidRPr="00A81194">
              <w:rPr>
                <w:b/>
                <w:i/>
              </w:rPr>
              <w:t>odstavci 1 tohoto článku, jak je uvedeno</w:t>
            </w:r>
            <w:r w:rsidR="00725183">
              <w:rPr>
                <w:b/>
                <w:i/>
              </w:rPr>
              <w:t xml:space="preserve"> v </w:t>
            </w:r>
            <w:r w:rsidRPr="00A81194">
              <w:rPr>
                <w:b/>
                <w:i/>
              </w:rPr>
              <w:t>rozhodnutí</w:t>
            </w:r>
            <w:r w:rsidR="00725183">
              <w:rPr>
                <w:b/>
                <w:i/>
              </w:rPr>
              <w:t xml:space="preserve"> o </w:t>
            </w:r>
            <w:r w:rsidRPr="00A81194">
              <w:rPr>
                <w:b/>
                <w:i/>
              </w:rPr>
              <w:t>schválení změny programu, jako mimořádné jednorázové předběžné financování.</w:t>
            </w:r>
          </w:p>
        </w:tc>
        <w:tc>
          <w:tcPr>
            <w:tcW w:w="4876" w:type="dxa"/>
            <w:hideMark/>
          </w:tcPr>
          <w:p w:rsidR="007534CA" w:rsidRPr="00A81194" w:rsidRDefault="007534CA" w:rsidP="00C04B6B">
            <w:pPr>
              <w:pStyle w:val="Normal6"/>
              <w:rPr>
                <w:szCs w:val="24"/>
              </w:rPr>
            </w:pPr>
            <w:r w:rsidRPr="00A81194">
              <w:rPr>
                <w:b/>
                <w:i/>
              </w:rPr>
              <w:t>vypouští se</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Toto mimořádné předběžné financování bude vyplaceno do 60 dnů od přijetí rozhodnutí Komise</w:t>
            </w:r>
            <w:r w:rsidR="00725183">
              <w:rPr>
                <w:b/>
                <w:i/>
              </w:rPr>
              <w:t xml:space="preserve"> o </w:t>
            </w:r>
            <w:r w:rsidRPr="00A81194">
              <w:rPr>
                <w:b/>
                <w:i/>
              </w:rPr>
              <w:t>schválení změny programu</w:t>
            </w:r>
            <w:r w:rsidR="00725183">
              <w:rPr>
                <w:b/>
                <w:i/>
              </w:rPr>
              <w:t xml:space="preserve"> v </w:t>
            </w:r>
            <w:r w:rsidRPr="00A81194">
              <w:rPr>
                <w:b/>
                <w:i/>
              </w:rPr>
              <w:t>souladu</w:t>
            </w:r>
            <w:r w:rsidR="00725183">
              <w:rPr>
                <w:b/>
                <w:i/>
              </w:rPr>
              <w:t xml:space="preserve"> s </w:t>
            </w:r>
            <w:r w:rsidRPr="00A81194">
              <w:rPr>
                <w:b/>
                <w:i/>
              </w:rPr>
              <w:t>článkem 24 nařízení (EU) 2021/1060.</w:t>
            </w:r>
          </w:p>
        </w:tc>
        <w:tc>
          <w:tcPr>
            <w:tcW w:w="4876" w:type="dxa"/>
          </w:tcPr>
          <w:p w:rsidR="007534CA" w:rsidRPr="00A81194" w:rsidRDefault="007534CA" w:rsidP="00C04B6B">
            <w:pPr>
              <w:pStyle w:val="Normal6"/>
              <w:rPr>
                <w:szCs w:val="24"/>
              </w:rPr>
            </w:pP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93</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3 – první pododstavec</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Kromě ročního předběžného financování programu podle čl. 90 odst. 1</w:t>
            </w:r>
            <w:r w:rsidR="00725183">
              <w:rPr>
                <w:b/>
                <w:i/>
              </w:rPr>
              <w:t xml:space="preserve"> a </w:t>
            </w:r>
            <w:r w:rsidRPr="00A81194">
              <w:rPr>
                <w:b/>
                <w:i/>
              </w:rPr>
              <w:t>2 nařízení (EU) 2021/1060 vyplatí Komise 30 % přídělu na vyhrazené priority uvedené</w:t>
            </w:r>
            <w:r w:rsidR="00725183">
              <w:rPr>
                <w:b/>
                <w:i/>
              </w:rPr>
              <w:t xml:space="preserve"> v </w:t>
            </w:r>
            <w:r w:rsidRPr="00A81194">
              <w:rPr>
                <w:b/>
                <w:i/>
              </w:rPr>
              <w:t>odstavci 1 tohoto článku, jak je uvedeno</w:t>
            </w:r>
            <w:r w:rsidR="00725183">
              <w:rPr>
                <w:b/>
                <w:i/>
              </w:rPr>
              <w:t xml:space="preserve"> v </w:t>
            </w:r>
            <w:r w:rsidRPr="00A81194">
              <w:rPr>
                <w:b/>
                <w:i/>
              </w:rPr>
              <w:t>rozhodnutí</w:t>
            </w:r>
            <w:r w:rsidR="00725183">
              <w:rPr>
                <w:b/>
                <w:i/>
              </w:rPr>
              <w:t xml:space="preserve"> o </w:t>
            </w:r>
            <w:r w:rsidRPr="00A81194">
              <w:rPr>
                <w:b/>
                <w:i/>
              </w:rPr>
              <w:t>schválení změny programu, jako mimořádné jednorázové předběžné financování.</w:t>
            </w:r>
          </w:p>
        </w:tc>
        <w:tc>
          <w:tcPr>
            <w:tcW w:w="4876" w:type="dxa"/>
            <w:hideMark/>
          </w:tcPr>
          <w:p w:rsidR="007534CA" w:rsidRPr="00A81194" w:rsidRDefault="007534CA" w:rsidP="00C04B6B">
            <w:pPr>
              <w:pStyle w:val="Normal6"/>
              <w:rPr>
                <w:szCs w:val="24"/>
              </w:rPr>
            </w:pPr>
            <w:r w:rsidRPr="00A81194">
              <w:rPr>
                <w:b/>
                <w:i/>
              </w:rPr>
              <w:t>vypouští se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94</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3 – druhý pododstavec</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Toto mimořádné předběžné financování bude vyplaceno do 60 dnů od přijetí rozhodnutí Komise</w:t>
            </w:r>
            <w:r w:rsidR="00725183">
              <w:rPr>
                <w:b/>
                <w:i/>
              </w:rPr>
              <w:t xml:space="preserve"> o </w:t>
            </w:r>
            <w:r w:rsidRPr="00A81194">
              <w:rPr>
                <w:b/>
                <w:i/>
              </w:rPr>
              <w:t>schválení změny programu</w:t>
            </w:r>
            <w:r w:rsidR="00725183">
              <w:rPr>
                <w:b/>
                <w:i/>
              </w:rPr>
              <w:t xml:space="preserve"> v </w:t>
            </w:r>
            <w:r w:rsidRPr="00A81194">
              <w:rPr>
                <w:b/>
                <w:i/>
              </w:rPr>
              <w:t>souladu</w:t>
            </w:r>
            <w:r w:rsidR="00725183">
              <w:rPr>
                <w:b/>
                <w:i/>
              </w:rPr>
              <w:t xml:space="preserve"> s </w:t>
            </w:r>
            <w:r w:rsidRPr="00A81194">
              <w:rPr>
                <w:b/>
                <w:i/>
              </w:rPr>
              <w:t>článkem 24 nařízení (EU) 2021/1060.</w:t>
            </w:r>
          </w:p>
        </w:tc>
        <w:tc>
          <w:tcPr>
            <w:tcW w:w="4876" w:type="dxa"/>
            <w:hideMark/>
          </w:tcPr>
          <w:p w:rsidR="007534CA" w:rsidRPr="00A81194" w:rsidRDefault="007534CA" w:rsidP="00C04B6B">
            <w:pPr>
              <w:pStyle w:val="Normal6"/>
              <w:rPr>
                <w:szCs w:val="24"/>
              </w:rPr>
            </w:pPr>
            <w:r w:rsidRPr="00A81194">
              <w:rPr>
                <w:b/>
                <w:i/>
              </w:rPr>
              <w:t>vypouští se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95</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Maria Zacharia</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4</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4)</w:t>
            </w:r>
            <w:r w:rsidRPr="00A81194">
              <w:rPr>
                <w:b/>
                <w:i/>
              </w:rPr>
              <w:tab/>
              <w:t>V souladu</w:t>
            </w:r>
            <w:r w:rsidR="00725183">
              <w:rPr>
                <w:b/>
                <w:i/>
              </w:rPr>
              <w:t xml:space="preserve"> s </w:t>
            </w:r>
            <w:r w:rsidRPr="00A81194">
              <w:rPr>
                <w:b/>
                <w:i/>
              </w:rPr>
              <w:t>čl. 90 odst. 5 nařízení (EU) 2021/1060 částku vyplacenou jako mimořádné předběžné financování Komise zúčtuje nejpozději</w:t>
            </w:r>
            <w:r w:rsidR="00725183">
              <w:rPr>
                <w:b/>
                <w:i/>
              </w:rPr>
              <w:t xml:space="preserve"> v </w:t>
            </w:r>
            <w:r w:rsidRPr="00A81194">
              <w:rPr>
                <w:b/>
                <w:i/>
              </w:rPr>
              <w:t>posledním účetním roce.</w:t>
            </w:r>
          </w:p>
        </w:tc>
        <w:tc>
          <w:tcPr>
            <w:tcW w:w="4876" w:type="dxa"/>
            <w:hideMark/>
          </w:tcPr>
          <w:p w:rsidR="007534CA" w:rsidRPr="00A81194" w:rsidRDefault="007534CA" w:rsidP="00C04B6B">
            <w:pPr>
              <w:pStyle w:val="Normal6"/>
              <w:rPr>
                <w:szCs w:val="24"/>
              </w:rPr>
            </w:pPr>
            <w:r w:rsidRPr="00A81194">
              <w:rPr>
                <w:b/>
                <w:i/>
              </w:rPr>
              <w:t>vypouští se</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V souladu</w:t>
            </w:r>
            <w:r w:rsidR="00725183">
              <w:rPr>
                <w:b/>
                <w:i/>
              </w:rPr>
              <w:t xml:space="preserve"> s </w:t>
            </w:r>
            <w:r w:rsidRPr="00A81194">
              <w:rPr>
                <w:b/>
                <w:i/>
              </w:rPr>
              <w:t>čl. 90 odst. 6 nařízení (EU) 2021/1060 se veškeré úroky</w:t>
            </w:r>
            <w:r w:rsidR="00725183">
              <w:rPr>
                <w:b/>
                <w:i/>
              </w:rPr>
              <w:t xml:space="preserve"> z </w:t>
            </w:r>
            <w:r w:rsidRPr="00A81194">
              <w:rPr>
                <w:b/>
                <w:i/>
              </w:rPr>
              <w:t>mimořádného předběžného financování použijí pro dotčený program stejným způsobem jako ESF+</w:t>
            </w:r>
            <w:r w:rsidR="00725183">
              <w:rPr>
                <w:b/>
                <w:i/>
              </w:rPr>
              <w:t xml:space="preserve"> a </w:t>
            </w:r>
            <w:r w:rsidRPr="00A81194">
              <w:rPr>
                <w:b/>
                <w:i/>
              </w:rPr>
              <w:t>zahrnou se do účtů za poslední účetní rok.</w:t>
            </w:r>
          </w:p>
        </w:tc>
        <w:tc>
          <w:tcPr>
            <w:tcW w:w="4876" w:type="dxa"/>
          </w:tcPr>
          <w:p w:rsidR="007534CA" w:rsidRPr="00A81194" w:rsidRDefault="007534CA" w:rsidP="00C04B6B">
            <w:pPr>
              <w:pStyle w:val="Normal6"/>
              <w:rPr>
                <w:szCs w:val="24"/>
              </w:rPr>
            </w:pPr>
          </w:p>
        </w:tc>
      </w:tr>
      <w:tr w:rsidR="007534CA" w:rsidRPr="00A81194" w:rsidTr="00C04B6B">
        <w:trPr>
          <w:jc w:val="center"/>
        </w:trPr>
        <w:tc>
          <w:tcPr>
            <w:tcW w:w="4876" w:type="dxa"/>
            <w:hideMark/>
          </w:tcPr>
          <w:p w:rsidR="007534CA" w:rsidRPr="00A81194" w:rsidRDefault="007534CA" w:rsidP="00C04B6B">
            <w:pPr>
              <w:pStyle w:val="Normal6"/>
            </w:pPr>
            <w:r w:rsidRPr="00A81194">
              <w:rPr>
                <w:b/>
                <w:i/>
              </w:rPr>
              <w:t>V souladu</w:t>
            </w:r>
            <w:r w:rsidR="00725183">
              <w:rPr>
                <w:b/>
                <w:i/>
              </w:rPr>
              <w:t xml:space="preserve"> s </w:t>
            </w:r>
            <w:r w:rsidRPr="00A81194">
              <w:rPr>
                <w:b/>
                <w:i/>
              </w:rPr>
              <w:t>čl. 97 odst. 1 nařízení (EU) 2021/1060 se mimořádné předběžné financování nepozastavuje.</w:t>
            </w:r>
          </w:p>
        </w:tc>
        <w:tc>
          <w:tcPr>
            <w:tcW w:w="4876" w:type="dxa"/>
          </w:tcPr>
          <w:p w:rsidR="007534CA" w:rsidRPr="00A81194" w:rsidRDefault="007534CA" w:rsidP="00C04B6B">
            <w:pPr>
              <w:pStyle w:val="Normal6"/>
              <w:rPr>
                <w:szCs w:val="24"/>
              </w:rPr>
            </w:pPr>
          </w:p>
        </w:tc>
      </w:tr>
      <w:tr w:rsidR="007534CA" w:rsidRPr="00A81194" w:rsidTr="00C04B6B">
        <w:trPr>
          <w:jc w:val="center"/>
        </w:trPr>
        <w:tc>
          <w:tcPr>
            <w:tcW w:w="4876" w:type="dxa"/>
            <w:hideMark/>
          </w:tcPr>
          <w:p w:rsidR="007534CA" w:rsidRPr="00A81194" w:rsidRDefault="007534CA" w:rsidP="00C04B6B">
            <w:pPr>
              <w:pStyle w:val="Normal6"/>
            </w:pPr>
            <w:r w:rsidRPr="00A81194">
              <w:rPr>
                <w:b/>
                <w:i/>
              </w:rPr>
              <w:t>V souladu</w:t>
            </w:r>
            <w:r w:rsidR="00725183">
              <w:rPr>
                <w:b/>
                <w:i/>
              </w:rPr>
              <w:t xml:space="preserve"> s </w:t>
            </w:r>
            <w:r w:rsidRPr="00A81194">
              <w:rPr>
                <w:b/>
                <w:i/>
              </w:rPr>
              <w:t>čl. 105 odst. 1 nařízení (EU) 2021/1060 zahrnuje předběžné financování, které má být zohledněno pro účely výpočtu částek, jejichž přidělení na závazek má být zrušeno,</w:t>
            </w:r>
            <w:r w:rsidR="00725183">
              <w:rPr>
                <w:b/>
                <w:i/>
              </w:rPr>
              <w:t xml:space="preserve"> i </w:t>
            </w:r>
            <w:r w:rsidRPr="00A81194">
              <w:rPr>
                <w:b/>
                <w:i/>
              </w:rPr>
              <w:t>vyplacené mimořádné předběžné financování.</w:t>
            </w:r>
          </w:p>
        </w:tc>
        <w:tc>
          <w:tcPr>
            <w:tcW w:w="4876" w:type="dxa"/>
          </w:tcPr>
          <w:p w:rsidR="007534CA" w:rsidRPr="00A81194" w:rsidRDefault="007534CA" w:rsidP="00C04B6B">
            <w:pPr>
              <w:pStyle w:val="Normal6"/>
              <w:rPr>
                <w:szCs w:val="24"/>
              </w:rPr>
            </w:pP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96</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4 – první pododstavec</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V souladu</w:t>
            </w:r>
            <w:r w:rsidR="00725183">
              <w:rPr>
                <w:b/>
                <w:i/>
              </w:rPr>
              <w:t xml:space="preserve"> s </w:t>
            </w:r>
            <w:r w:rsidRPr="00A81194">
              <w:rPr>
                <w:b/>
                <w:i/>
              </w:rPr>
              <w:t>čl. 90 odst. 5 nařízení (EU) 2021/1060 částku vyplacenou jako mimořádné předběžné financování Komise zúčtuje nejpozději</w:t>
            </w:r>
            <w:r w:rsidR="00725183">
              <w:rPr>
                <w:b/>
                <w:i/>
              </w:rPr>
              <w:t xml:space="preserve"> v </w:t>
            </w:r>
            <w:r w:rsidRPr="00A81194">
              <w:rPr>
                <w:b/>
                <w:i/>
              </w:rPr>
              <w:t>posledním účetním roce.</w:t>
            </w:r>
          </w:p>
        </w:tc>
        <w:tc>
          <w:tcPr>
            <w:tcW w:w="4876" w:type="dxa"/>
            <w:hideMark/>
          </w:tcPr>
          <w:p w:rsidR="007534CA" w:rsidRPr="00A81194" w:rsidRDefault="007534CA" w:rsidP="00C04B6B">
            <w:pPr>
              <w:pStyle w:val="Normal6"/>
              <w:rPr>
                <w:szCs w:val="24"/>
              </w:rPr>
            </w:pPr>
            <w:r w:rsidRPr="00A81194">
              <w:rPr>
                <w:b/>
                <w:i/>
              </w:rPr>
              <w:t>vypouští se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97</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4 – druhý pododstavec</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V souladu</w:t>
            </w:r>
            <w:r w:rsidR="00725183">
              <w:rPr>
                <w:b/>
                <w:i/>
              </w:rPr>
              <w:t xml:space="preserve"> s </w:t>
            </w:r>
            <w:r w:rsidRPr="00A81194">
              <w:rPr>
                <w:b/>
                <w:i/>
              </w:rPr>
              <w:t>čl. 90 odst. 6 nařízení (EU) 2021/1060 se veškeré úroky</w:t>
            </w:r>
            <w:r w:rsidR="00725183">
              <w:rPr>
                <w:b/>
                <w:i/>
              </w:rPr>
              <w:t xml:space="preserve"> z </w:t>
            </w:r>
            <w:r w:rsidRPr="00A81194">
              <w:rPr>
                <w:b/>
                <w:i/>
              </w:rPr>
              <w:t>mimořádného předběžného financování použijí pro dotčený program stejným způsobem jako ESF+</w:t>
            </w:r>
            <w:r w:rsidR="00725183">
              <w:rPr>
                <w:b/>
                <w:i/>
              </w:rPr>
              <w:t xml:space="preserve"> a </w:t>
            </w:r>
            <w:r w:rsidRPr="00A81194">
              <w:rPr>
                <w:b/>
                <w:i/>
              </w:rPr>
              <w:t>zahrnou se do účtů za poslední účetní rok.</w:t>
            </w:r>
          </w:p>
        </w:tc>
        <w:tc>
          <w:tcPr>
            <w:tcW w:w="4876" w:type="dxa"/>
            <w:hideMark/>
          </w:tcPr>
          <w:p w:rsidR="007534CA" w:rsidRPr="00A81194" w:rsidRDefault="007534CA" w:rsidP="00C04B6B">
            <w:pPr>
              <w:pStyle w:val="Normal6"/>
              <w:rPr>
                <w:szCs w:val="24"/>
              </w:rPr>
            </w:pPr>
            <w:r w:rsidRPr="00A81194">
              <w:rPr>
                <w:b/>
                <w:i/>
              </w:rPr>
              <w:t>vypouští se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98</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4 – třetí pododstavec</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V souladu</w:t>
            </w:r>
            <w:r w:rsidR="00725183">
              <w:rPr>
                <w:b/>
                <w:i/>
              </w:rPr>
              <w:t xml:space="preserve"> s </w:t>
            </w:r>
            <w:r w:rsidRPr="00A81194">
              <w:rPr>
                <w:b/>
                <w:i/>
              </w:rPr>
              <w:t>čl. 97 odst. 1 nařízení (EU) 2021/1060 se mimořádné předběžné financování nepozastavuje.</w:t>
            </w:r>
          </w:p>
        </w:tc>
        <w:tc>
          <w:tcPr>
            <w:tcW w:w="4876" w:type="dxa"/>
            <w:hideMark/>
          </w:tcPr>
          <w:p w:rsidR="007534CA" w:rsidRPr="00A81194" w:rsidRDefault="007534CA" w:rsidP="00C04B6B">
            <w:pPr>
              <w:pStyle w:val="Normal6"/>
              <w:rPr>
                <w:szCs w:val="24"/>
              </w:rPr>
            </w:pPr>
            <w:r w:rsidRPr="00A81194">
              <w:rPr>
                <w:b/>
                <w:i/>
              </w:rPr>
              <w:t>vypouští se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99</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4 – čtvrtý pododstavec</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V souladu</w:t>
            </w:r>
            <w:r w:rsidR="00725183">
              <w:rPr>
                <w:b/>
                <w:i/>
              </w:rPr>
              <w:t xml:space="preserve"> s </w:t>
            </w:r>
            <w:r w:rsidRPr="00A81194">
              <w:rPr>
                <w:b/>
                <w:i/>
              </w:rPr>
              <w:t>čl. 105 odst. 1 nařízení (EU) 2021/1060 zahrnuje předběžné financování, které má být zohledněno pro účely výpočtu částek, jejichž přidělení na závazek má být zrušeno,</w:t>
            </w:r>
            <w:r w:rsidR="00725183">
              <w:rPr>
                <w:b/>
                <w:i/>
              </w:rPr>
              <w:t xml:space="preserve"> i </w:t>
            </w:r>
            <w:r w:rsidRPr="00A81194">
              <w:rPr>
                <w:b/>
                <w:i/>
              </w:rPr>
              <w:t>vyplacené mimořádné předběžné financování.</w:t>
            </w:r>
          </w:p>
        </w:tc>
        <w:tc>
          <w:tcPr>
            <w:tcW w:w="4876" w:type="dxa"/>
            <w:hideMark/>
          </w:tcPr>
          <w:p w:rsidR="007534CA" w:rsidRPr="00A81194" w:rsidRDefault="007534CA" w:rsidP="00C04B6B">
            <w:pPr>
              <w:pStyle w:val="Normal6"/>
              <w:rPr>
                <w:szCs w:val="24"/>
              </w:rPr>
            </w:pPr>
            <w:r w:rsidRPr="00A81194">
              <w:rPr>
                <w:b/>
                <w:i/>
              </w:rPr>
              <w:t>vypouští se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100</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Maria Zacharia</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5</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5)</w:t>
            </w:r>
            <w:r w:rsidRPr="00A81194">
              <w:rPr>
                <w:b/>
                <w:i/>
              </w:rPr>
              <w:tab/>
              <w:t>Odchylně od článku 112 nařízení (EU) 2021/1060 se maximální míra spolufinancování pro vyhrazené priority uvedené</w:t>
            </w:r>
            <w:r w:rsidR="00725183">
              <w:rPr>
                <w:b/>
                <w:i/>
              </w:rPr>
              <w:t xml:space="preserve"> v </w:t>
            </w:r>
            <w:r w:rsidRPr="00A81194">
              <w:rPr>
                <w:b/>
                <w:i/>
              </w:rPr>
              <w:t>odstavci 1 tohoto článku stanoví na 100 %.</w:t>
            </w:r>
          </w:p>
        </w:tc>
        <w:tc>
          <w:tcPr>
            <w:tcW w:w="4876" w:type="dxa"/>
            <w:hideMark/>
          </w:tcPr>
          <w:p w:rsidR="007534CA" w:rsidRPr="00A81194" w:rsidRDefault="007534CA" w:rsidP="00C04B6B">
            <w:pPr>
              <w:pStyle w:val="Normal6"/>
              <w:rPr>
                <w:szCs w:val="24"/>
              </w:rPr>
            </w:pPr>
            <w:r w:rsidRPr="00A81194">
              <w:rPr>
                <w:b/>
                <w:i/>
              </w:rPr>
              <w:t>vypouští se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101</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5</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5)</w:t>
            </w:r>
            <w:r w:rsidRPr="00A81194">
              <w:rPr>
                <w:b/>
                <w:i/>
              </w:rPr>
              <w:tab/>
              <w:t>Odchylně od článku 112 nařízení (EU) 2021/1060 se maximální míra spolufinancování pro vyhrazené priority uvedené</w:t>
            </w:r>
            <w:r w:rsidR="00725183">
              <w:rPr>
                <w:b/>
                <w:i/>
              </w:rPr>
              <w:t xml:space="preserve"> v </w:t>
            </w:r>
            <w:r w:rsidRPr="00A81194">
              <w:rPr>
                <w:b/>
                <w:i/>
              </w:rPr>
              <w:t>odstavci 1 tohoto článku stanoví na 100 %.</w:t>
            </w:r>
          </w:p>
        </w:tc>
        <w:tc>
          <w:tcPr>
            <w:tcW w:w="4876" w:type="dxa"/>
            <w:hideMark/>
          </w:tcPr>
          <w:p w:rsidR="007534CA" w:rsidRPr="00A81194" w:rsidRDefault="007534CA" w:rsidP="00C04B6B">
            <w:pPr>
              <w:pStyle w:val="Normal6"/>
              <w:rPr>
                <w:szCs w:val="24"/>
              </w:rPr>
            </w:pPr>
            <w:r w:rsidRPr="00A81194">
              <w:rPr>
                <w:b/>
                <w:i/>
              </w:rPr>
              <w:t>vypouští se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102</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Maravillas Abadía Jover, 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(EU)2021/1057</w:t>
      </w:r>
      <w:r w:rsidRPr="00A81194">
        <w:rPr>
          <w:rStyle w:val="HideTWBExt"/>
        </w:rPr>
        <w:t>&lt;/DocAmend2&gt;</w:t>
      </w:r>
    </w:p>
    <w:p w:rsidR="007534CA" w:rsidRPr="00A81194" w:rsidRDefault="007534CA" w:rsidP="007534CA">
      <w:r w:rsidRPr="00A81194">
        <w:rPr>
          <w:rStyle w:val="HideTWBExt"/>
        </w:rPr>
        <w:t>&lt;Article2&gt;</w:t>
      </w:r>
      <w:r w:rsidRPr="00A81194">
        <w:t>Čl. 12 c – odst. 5</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5)</w:t>
            </w:r>
            <w:r w:rsidRPr="00A81194">
              <w:tab/>
              <w:t>Odchylně od článku</w:t>
            </w:r>
            <w:r w:rsidRPr="00A81194">
              <w:rPr>
                <w:b/>
                <w:i/>
              </w:rPr>
              <w:t> </w:t>
            </w:r>
            <w:r w:rsidRPr="00A81194">
              <w:t>112 nařízení (EU)</w:t>
            </w:r>
            <w:r w:rsidRPr="00A81194">
              <w:rPr>
                <w:b/>
                <w:i/>
              </w:rPr>
              <w:t> </w:t>
            </w:r>
            <w:r w:rsidRPr="00A81194">
              <w:t xml:space="preserve">2021/1060 </w:t>
            </w:r>
            <w:r w:rsidRPr="00A81194">
              <w:rPr>
                <w:b/>
                <w:i/>
              </w:rPr>
              <w:t>se</w:t>
            </w:r>
            <w:r w:rsidRPr="00A81194">
              <w:t xml:space="preserve"> maximální míra spolufinancování pro</w:t>
            </w:r>
            <w:r w:rsidRPr="00A81194">
              <w:rPr>
                <w:b/>
                <w:i/>
              </w:rPr>
              <w:t> vyhrazené priority uvedené</w:t>
            </w:r>
            <w:r w:rsidR="00725183">
              <w:t xml:space="preserve"> v </w:t>
            </w:r>
            <w:r w:rsidRPr="00A81194">
              <w:rPr>
                <w:b/>
                <w:i/>
              </w:rPr>
              <w:t>odstavci 1 tohoto článku stanoví</w:t>
            </w:r>
            <w:r w:rsidRPr="00A81194">
              <w:t xml:space="preserve"> na </w:t>
            </w:r>
            <w:r w:rsidRPr="00A81194">
              <w:rPr>
                <w:b/>
                <w:i/>
              </w:rPr>
              <w:t>100</w:t>
            </w:r>
            <w:r w:rsidRPr="00A81194">
              <w:t> %.</w:t>
            </w:r>
          </w:p>
        </w:tc>
        <w:tc>
          <w:tcPr>
            <w:tcW w:w="4876" w:type="dxa"/>
            <w:hideMark/>
          </w:tcPr>
          <w:p w:rsidR="007534CA" w:rsidRPr="00A81194" w:rsidRDefault="007534CA" w:rsidP="00C04B6B">
            <w:pPr>
              <w:pStyle w:val="Normal6"/>
              <w:rPr>
                <w:szCs w:val="24"/>
              </w:rPr>
            </w:pPr>
            <w:r w:rsidRPr="00A81194">
              <w:t>5)</w:t>
            </w:r>
            <w:r w:rsidRPr="00A81194">
              <w:tab/>
              <w:t>Odchylně od článku</w:t>
            </w:r>
            <w:r w:rsidRPr="00A81194">
              <w:rPr>
                <w:b/>
                <w:i/>
              </w:rPr>
              <w:t xml:space="preserve"> </w:t>
            </w:r>
            <w:r w:rsidRPr="00A81194">
              <w:t>112 nařízení (EU)</w:t>
            </w:r>
            <w:r w:rsidRPr="00A81194">
              <w:rPr>
                <w:b/>
                <w:i/>
              </w:rPr>
              <w:t xml:space="preserve"> </w:t>
            </w:r>
            <w:r w:rsidRPr="00A81194">
              <w:t xml:space="preserve">2021/1060 </w:t>
            </w:r>
            <w:r w:rsidRPr="00A81194">
              <w:rPr>
                <w:b/>
                <w:i/>
              </w:rPr>
              <w:t>může být</w:t>
            </w:r>
            <w:r w:rsidRPr="00A81194">
              <w:t xml:space="preserve"> maximální míra spolufinancování pro</w:t>
            </w:r>
            <w:r w:rsidRPr="00A81194">
              <w:rPr>
                <w:b/>
                <w:i/>
              </w:rPr>
              <w:t xml:space="preserve"> specifické priority</w:t>
            </w:r>
            <w:r w:rsidR="00725183">
              <w:t xml:space="preserve"> v </w:t>
            </w:r>
            <w:r w:rsidRPr="00A81194">
              <w:rPr>
                <w:b/>
                <w:i/>
              </w:rPr>
              <w:t>oblasti obrany stanovena</w:t>
            </w:r>
            <w:r w:rsidRPr="00A81194">
              <w:t xml:space="preserve"> na </w:t>
            </w:r>
            <w:r w:rsidRPr="00A81194">
              <w:rPr>
                <w:b/>
                <w:i/>
              </w:rPr>
              <w:t>95</w:t>
            </w:r>
            <w:r w:rsidRPr="00A81194">
              <w:t> %</w:t>
            </w:r>
            <w:r w:rsidRPr="00A81194">
              <w:rPr>
                <w:b/>
                <w:i/>
              </w:rPr>
              <w:t xml:space="preserve"> pouze tehdy, je-li prokázána potřeba plného financování, aniž by byly narušeny poměrné příspěvky členských států. Tato odchylka je podmíněna předchozím potvrzením spravedlivosti</w:t>
            </w:r>
            <w:r w:rsidR="00725183">
              <w:rPr>
                <w:b/>
                <w:i/>
              </w:rPr>
              <w:t xml:space="preserve"> a </w:t>
            </w:r>
            <w:r w:rsidRPr="00A81194">
              <w:rPr>
                <w:b/>
                <w:i/>
              </w:rPr>
              <w:t>udržitelnosti investice prostřednictvím srovnávací analýzy, aby se zabránilo nerovnováze, která by mohla nepřiměřeně zvýhodňovat rozvinutější regiony</w:t>
            </w:r>
            <w:r w:rsidRPr="00A81194">
              <w:t>.</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i/>
              </w:rPr>
              <w:t>(Tento pozměňovací návrh se vztahuje na celý text.)</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pPr>
        <w:pStyle w:val="CrossRef"/>
      </w:pPr>
      <w:r w:rsidRPr="00A81194">
        <w:t>(viz body 32–35 stanoviska EÚD 02/2025)</w:t>
      </w:r>
    </w:p>
    <w:p w:rsidR="007534CA" w:rsidRPr="00A81194" w:rsidRDefault="007534CA" w:rsidP="007534CA">
      <w:pPr>
        <w:pStyle w:val="JustificationTitle"/>
        <w:rPr>
          <w:noProof w:val="0"/>
        </w:rPr>
      </w:pPr>
      <w:r w:rsidRPr="00A81194">
        <w:rPr>
          <w:rStyle w:val="HideTWBExt"/>
          <w:i w:val="0"/>
        </w:rPr>
        <w:t>&lt;TitreJust&gt;</w:t>
      </w:r>
      <w:r w:rsidRPr="00A81194">
        <w:t>Odůvodnění</w:t>
      </w:r>
      <w:r w:rsidRPr="00A81194">
        <w:rPr>
          <w:rStyle w:val="HideTWBExt"/>
          <w:i w:val="0"/>
        </w:rPr>
        <w:t>&lt;/TitreJust&gt;</w:t>
      </w:r>
    </w:p>
    <w:p w:rsidR="007534CA" w:rsidRPr="00A81194" w:rsidRDefault="007534CA" w:rsidP="007534CA">
      <w:pPr>
        <w:pStyle w:val="Normal12Italic"/>
        <w:rPr>
          <w:noProof w:val="0"/>
        </w:rPr>
      </w:pPr>
      <w:r w:rsidRPr="00A81194">
        <w:t>Nerozlišující použití plného financování (100 % spolufinancování) může zvýhodnit rozvinutější regiony</w:t>
      </w:r>
      <w:r w:rsidR="00725183">
        <w:t xml:space="preserve"> a </w:t>
      </w:r>
      <w:r w:rsidRPr="00A81194">
        <w:t>oslabit pákový efekt spolufinancování,</w:t>
      </w:r>
      <w:r w:rsidR="00725183">
        <w:t xml:space="preserve"> a </w:t>
      </w:r>
      <w:r w:rsidRPr="00A81194">
        <w:t>proto se doporučuje, aby toto opatření bylo striktně podmíněno.</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103</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5</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5)</w:t>
            </w:r>
            <w:r w:rsidRPr="00A81194">
              <w:tab/>
              <w:t>Odchylně od článku 112 nařízení (EU) 2021/1060 se maximální míra spolufinancování pro vyhrazené priority uvedené</w:t>
            </w:r>
            <w:r w:rsidR="00725183">
              <w:t xml:space="preserve"> v </w:t>
            </w:r>
            <w:r w:rsidRPr="00A81194">
              <w:t>odstavci 1 tohoto článku stanoví na 100 %.</w:t>
            </w:r>
          </w:p>
        </w:tc>
        <w:tc>
          <w:tcPr>
            <w:tcW w:w="4876" w:type="dxa"/>
            <w:hideMark/>
          </w:tcPr>
          <w:p w:rsidR="007534CA" w:rsidRPr="00A81194" w:rsidRDefault="007534CA" w:rsidP="00C04B6B">
            <w:pPr>
              <w:pStyle w:val="Normal6"/>
              <w:rPr>
                <w:szCs w:val="24"/>
              </w:rPr>
            </w:pPr>
            <w:r w:rsidRPr="00A81194">
              <w:t>5)</w:t>
            </w:r>
            <w:r w:rsidRPr="00A81194">
              <w:tab/>
              <w:t>Odchylně od článku 112 nařízení (EU) 2021/1060 se maximální míra spolufinancování pro vyhrazené priority uvedené</w:t>
            </w:r>
            <w:r w:rsidR="00725183">
              <w:t xml:space="preserve"> v </w:t>
            </w:r>
            <w:r w:rsidRPr="00A81194">
              <w:t>odstavci 1 tohoto článku stanoví na 100 %</w:t>
            </w:r>
            <w:r w:rsidRPr="00A81194">
              <w:rPr>
                <w:b/>
                <w:i/>
              </w:rPr>
              <w:t>, přičemž je zachováno stávající rozlišení mezi kategoriemi regionů</w:t>
            </w:r>
            <w:r w:rsidRPr="00A81194">
              <w:t>.</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104</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Brigitte van den Berg, Hristo Petrov, Grégory Allione, Eugen Tomac</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c – odst. 5</w:t>
      </w:r>
      <w:r w:rsidR="00725183">
        <w:t xml:space="preserve"> a </w:t>
      </w:r>
      <w:r w:rsidRPr="00A81194">
        <w:t>(nový)</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5a)</w:t>
            </w:r>
            <w:r w:rsidRPr="00A81194">
              <w:rPr>
                <w:b/>
                <w:i/>
              </w:rPr>
              <w:tab/>
              <w:t>Členské státy podporují spolupráci mezi organizacemi, které se zabývají vytvářením</w:t>
            </w:r>
            <w:r w:rsidR="00725183">
              <w:rPr>
                <w:b/>
                <w:i/>
              </w:rPr>
              <w:t xml:space="preserve"> a </w:t>
            </w:r>
            <w:r w:rsidRPr="00A81194">
              <w:rPr>
                <w:b/>
                <w:i/>
              </w:rPr>
              <w:t>uplatňováním dovedností, jako jsou odborné, akademické</w:t>
            </w:r>
            <w:r w:rsidR="00725183">
              <w:rPr>
                <w:b/>
                <w:i/>
              </w:rPr>
              <w:t xml:space="preserve"> a </w:t>
            </w:r>
            <w:r w:rsidRPr="00A81194">
              <w:rPr>
                <w:b/>
                <w:i/>
              </w:rPr>
              <w:t>výzkumné instituce</w:t>
            </w:r>
            <w:r w:rsidR="00725183">
              <w:rPr>
                <w:b/>
                <w:i/>
              </w:rPr>
              <w:t xml:space="preserve"> a </w:t>
            </w:r>
            <w:r w:rsidRPr="00A81194">
              <w:rPr>
                <w:b/>
                <w:i/>
              </w:rPr>
              <w:t>průmyslová odvětví, za účelem podpory inovací</w:t>
            </w:r>
            <w:r w:rsidR="00725183">
              <w:rPr>
                <w:b/>
                <w:i/>
              </w:rPr>
              <w:t xml:space="preserve"> a </w:t>
            </w:r>
            <w:r w:rsidRPr="00A81194">
              <w:rPr>
                <w:b/>
                <w:i/>
              </w:rPr>
              <w:t>výzkumných programů</w:t>
            </w:r>
            <w:r w:rsidR="00725183">
              <w:rPr>
                <w:b/>
                <w:i/>
              </w:rPr>
              <w:t xml:space="preserve"> v </w:t>
            </w:r>
            <w:r w:rsidRPr="00A81194">
              <w:rPr>
                <w:b/>
                <w:i/>
              </w:rPr>
              <w:t>rámci Evropské unie. To zahrnuje opatření na podporu rozvoje nových technologií</w:t>
            </w:r>
            <w:r w:rsidR="00725183">
              <w:rPr>
                <w:b/>
                <w:i/>
              </w:rPr>
              <w:t xml:space="preserve"> a </w:t>
            </w:r>
            <w:r w:rsidRPr="00A81194">
              <w:rPr>
                <w:b/>
                <w:i/>
              </w:rPr>
              <w:t>ochrany duševního vlastnictví.</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105</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Elena Donazzan, Francesco Torselli, Mariateresa Vivaldini, Chiara Gemma</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Článek 12 d</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rPr>
                <w:b/>
                <w:i/>
              </w:rPr>
              <w:t>Článek 12d</w:t>
            </w:r>
          </w:p>
        </w:tc>
        <w:tc>
          <w:tcPr>
            <w:tcW w:w="4876" w:type="dxa"/>
            <w:hideMark/>
          </w:tcPr>
          <w:p w:rsidR="007534CA" w:rsidRPr="00A81194" w:rsidRDefault="007534CA" w:rsidP="00C04B6B">
            <w:pPr>
              <w:pStyle w:val="Normal6"/>
              <w:rPr>
                <w:szCs w:val="24"/>
              </w:rPr>
            </w:pPr>
            <w:r w:rsidRPr="00A81194">
              <w:rPr>
                <w:b/>
                <w:i/>
              </w:rPr>
              <w:t>vypouští se</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pPr>
        <w:pStyle w:val="JustificationTitle"/>
        <w:rPr>
          <w:noProof w:val="0"/>
        </w:rPr>
      </w:pPr>
      <w:r w:rsidRPr="00A81194">
        <w:rPr>
          <w:rStyle w:val="HideTWBExt"/>
          <w:i w:val="0"/>
        </w:rPr>
        <w:t>&lt;TitreJust&gt;</w:t>
      </w:r>
      <w:r w:rsidRPr="00A81194">
        <w:t>Odůvodnění</w:t>
      </w:r>
      <w:r w:rsidRPr="00A81194">
        <w:rPr>
          <w:rStyle w:val="HideTWBExt"/>
          <w:i w:val="0"/>
        </w:rPr>
        <w:t>&lt;/TitreJust&gt;</w:t>
      </w:r>
    </w:p>
    <w:p w:rsidR="007534CA" w:rsidRPr="00A81194" w:rsidRDefault="007534CA" w:rsidP="007534CA">
      <w:pPr>
        <w:pStyle w:val="Normal12Italic"/>
        <w:rPr>
          <w:noProof w:val="0"/>
        </w:rPr>
      </w:pPr>
      <w:r w:rsidRPr="00A81194">
        <w:t>Konkurenceschopnost</w:t>
      </w:r>
      <w:r w:rsidR="00725183">
        <w:t xml:space="preserve"> a </w:t>
      </w:r>
      <w:r w:rsidRPr="00A81194">
        <w:t>ambiciózní cíle</w:t>
      </w:r>
      <w:r w:rsidR="00725183">
        <w:t xml:space="preserve"> v </w:t>
      </w:r>
      <w:r w:rsidRPr="00A81194">
        <w:t>oblasti klimatu nejsou slučitelné. Evropský sociální fond plus by se měl zaměřit na sociální cíle</w:t>
      </w:r>
      <w:r w:rsidR="00725183">
        <w:t xml:space="preserve"> a </w:t>
      </w:r>
      <w:r w:rsidRPr="00A81194">
        <w:t>neměl by sloužit jako další nástroj pro provádění ekologických politik.</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106</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Maravillas Abadía Jover, 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d – odst. 1</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1)</w:t>
            </w:r>
            <w:r w:rsidRPr="00A81194">
              <w:tab/>
              <w:t xml:space="preserve">Členské státy </w:t>
            </w:r>
            <w:r w:rsidRPr="00A81194">
              <w:rPr>
                <w:b/>
                <w:i/>
              </w:rPr>
              <w:t xml:space="preserve">se </w:t>
            </w:r>
            <w:r w:rsidRPr="00A81194">
              <w:t xml:space="preserve">mohou </w:t>
            </w:r>
            <w:r w:rsidRPr="00A81194">
              <w:rPr>
                <w:b/>
                <w:i/>
              </w:rPr>
              <w:t>rozhodnout, že naplánují</w:t>
            </w:r>
            <w:r w:rsidRPr="00A81194">
              <w:t xml:space="preserve"> podporu </w:t>
            </w:r>
            <w:r w:rsidRPr="00A81194">
              <w:rPr>
                <w:b/>
                <w:i/>
              </w:rPr>
              <w:t>na</w:t>
            </w:r>
            <w:r w:rsidRPr="00A81194">
              <w:t xml:space="preserve"> získávání </w:t>
            </w:r>
            <w:r w:rsidRPr="00A81194">
              <w:rPr>
                <w:b/>
                <w:i/>
              </w:rPr>
              <w:t>dovedností, rozšiřování</w:t>
            </w:r>
            <w:r w:rsidRPr="00A81194">
              <w:t xml:space="preserve"> dovedností</w:t>
            </w:r>
            <w:r w:rsidR="00725183">
              <w:t xml:space="preserve"> a </w:t>
            </w:r>
            <w:r w:rsidRPr="00A81194">
              <w:rPr>
                <w:b/>
                <w:i/>
              </w:rPr>
              <w:t>rekvalifikaci</w:t>
            </w:r>
            <w:r w:rsidR="00725183">
              <w:rPr>
                <w:b/>
                <w:i/>
              </w:rPr>
              <w:t xml:space="preserve"> v </w:t>
            </w:r>
            <w:r w:rsidRPr="00A81194">
              <w:rPr>
                <w:b/>
                <w:i/>
              </w:rPr>
              <w:t>zájmu lepšího přizpůsobení pracovníků</w:t>
            </w:r>
            <w:r w:rsidRPr="00A81194">
              <w:t xml:space="preserve">, </w:t>
            </w:r>
            <w:r w:rsidRPr="00A81194">
              <w:rPr>
                <w:b/>
                <w:i/>
              </w:rPr>
              <w:t>podniků</w:t>
            </w:r>
            <w:r w:rsidR="00725183">
              <w:t xml:space="preserve"> a </w:t>
            </w:r>
            <w:r w:rsidRPr="00A81194">
              <w:rPr>
                <w:b/>
                <w:i/>
              </w:rPr>
              <w:t>podnikatelů</w:t>
            </w:r>
            <w:r w:rsidRPr="00A81194">
              <w:t xml:space="preserve"> změnám </w:t>
            </w:r>
            <w:r w:rsidRPr="00A81194">
              <w:rPr>
                <w:b/>
                <w:i/>
              </w:rPr>
              <w:t>přispívajícím</w:t>
            </w:r>
            <w:r w:rsidR="00725183">
              <w:rPr>
                <w:b/>
                <w:i/>
              </w:rPr>
              <w:t xml:space="preserve"> k </w:t>
            </w:r>
            <w:r w:rsidRPr="00A81194">
              <w:rPr>
                <w:b/>
                <w:i/>
              </w:rPr>
              <w:t>dekarbonizaci</w:t>
            </w:r>
            <w:r w:rsidRPr="00A81194">
              <w:t xml:space="preserve"> výrobních kapacit</w:t>
            </w:r>
            <w:r w:rsidR="00725183">
              <w:t xml:space="preserve"> v </w:t>
            </w:r>
            <w:r w:rsidRPr="00A81194">
              <w:t xml:space="preserve">rámci </w:t>
            </w:r>
            <w:r w:rsidRPr="00A81194">
              <w:rPr>
                <w:b/>
                <w:i/>
              </w:rPr>
              <w:t>vyhrazených priorit</w:t>
            </w:r>
            <w:r w:rsidRPr="00A81194">
              <w:t>.</w:t>
            </w:r>
            <w:r w:rsidRPr="00A81194">
              <w:rPr>
                <w:b/>
                <w:i/>
              </w:rPr>
              <w:t xml:space="preserve"> </w:t>
            </w:r>
            <w:r w:rsidRPr="00A81194">
              <w:t>Tyto</w:t>
            </w:r>
            <w:r w:rsidRPr="00A81194">
              <w:rPr>
                <w:b/>
                <w:i/>
              </w:rPr>
              <w:t xml:space="preserve"> vyhrazené</w:t>
            </w:r>
            <w:r w:rsidRPr="00A81194">
              <w:t xml:space="preserve"> priority mohou podporovat kterýkoli ze specifických cílů </w:t>
            </w:r>
            <w:r w:rsidRPr="00A81194">
              <w:rPr>
                <w:b/>
                <w:i/>
              </w:rPr>
              <w:t>stanovených</w:t>
            </w:r>
            <w:r w:rsidR="00725183">
              <w:t xml:space="preserve"> v </w:t>
            </w:r>
            <w:r w:rsidRPr="00A81194">
              <w:t>čl. 4 odst. 1 písm. a) až l).</w:t>
            </w:r>
          </w:p>
        </w:tc>
        <w:tc>
          <w:tcPr>
            <w:tcW w:w="4876" w:type="dxa"/>
            <w:hideMark/>
          </w:tcPr>
          <w:p w:rsidR="007534CA" w:rsidRPr="00A81194" w:rsidRDefault="007534CA" w:rsidP="00C04B6B">
            <w:pPr>
              <w:pStyle w:val="Normal6"/>
              <w:rPr>
                <w:szCs w:val="24"/>
              </w:rPr>
            </w:pPr>
            <w:r w:rsidRPr="00A81194">
              <w:t>1)</w:t>
            </w:r>
            <w:r w:rsidRPr="00A81194">
              <w:tab/>
              <w:t xml:space="preserve">Členské státy mohou </w:t>
            </w:r>
            <w:r w:rsidRPr="00A81194">
              <w:rPr>
                <w:b/>
                <w:i/>
              </w:rPr>
              <w:t>naplánovat cílenou</w:t>
            </w:r>
            <w:r w:rsidRPr="00A81194">
              <w:t xml:space="preserve"> podporu </w:t>
            </w:r>
            <w:r w:rsidRPr="00A81194">
              <w:rPr>
                <w:b/>
                <w:i/>
              </w:rPr>
              <w:t>pro opatření</w:t>
            </w:r>
            <w:r w:rsidR="00725183">
              <w:rPr>
                <w:b/>
                <w:i/>
              </w:rPr>
              <w:t xml:space="preserve"> v </w:t>
            </w:r>
            <w:r w:rsidRPr="00A81194">
              <w:rPr>
                <w:b/>
                <w:i/>
              </w:rPr>
              <w:t>oblasti</w:t>
            </w:r>
            <w:r w:rsidRPr="00A81194">
              <w:t xml:space="preserve"> získávání</w:t>
            </w:r>
            <w:r w:rsidR="00725183">
              <w:t xml:space="preserve"> a </w:t>
            </w:r>
            <w:r w:rsidRPr="00A81194">
              <w:rPr>
                <w:b/>
                <w:i/>
              </w:rPr>
              <w:t>rozšiřování</w:t>
            </w:r>
            <w:r w:rsidRPr="00A81194">
              <w:t xml:space="preserve"> dovedností</w:t>
            </w:r>
            <w:r w:rsidR="00725183">
              <w:t xml:space="preserve"> a </w:t>
            </w:r>
            <w:r w:rsidRPr="00A81194">
              <w:rPr>
                <w:b/>
                <w:i/>
              </w:rPr>
              <w:t>rekvalifikace</w:t>
            </w:r>
            <w:r w:rsidR="00725183">
              <w:rPr>
                <w:b/>
                <w:i/>
              </w:rPr>
              <w:t xml:space="preserve"> s </w:t>
            </w:r>
            <w:r w:rsidRPr="00A81194">
              <w:rPr>
                <w:b/>
                <w:i/>
              </w:rPr>
              <w:t>cílem pomoci pracovníkům</w:t>
            </w:r>
            <w:r w:rsidR="00725183">
              <w:rPr>
                <w:b/>
                <w:i/>
              </w:rPr>
              <w:t xml:space="preserve"> a </w:t>
            </w:r>
            <w:r w:rsidRPr="00A81194">
              <w:rPr>
                <w:b/>
                <w:i/>
              </w:rPr>
              <w:t>podnikům</w:t>
            </w:r>
            <w:r w:rsidRPr="00A81194">
              <w:t xml:space="preserve">, </w:t>
            </w:r>
            <w:r w:rsidRPr="00A81194">
              <w:rPr>
                <w:b/>
                <w:i/>
              </w:rPr>
              <w:t>zejména malým</w:t>
            </w:r>
            <w:r w:rsidR="00725183">
              <w:t xml:space="preserve"> a </w:t>
            </w:r>
            <w:r w:rsidRPr="00A81194">
              <w:rPr>
                <w:b/>
                <w:i/>
              </w:rPr>
              <w:t>středním podnikům (MSP), aby se přizpůsobili strukturálním</w:t>
            </w:r>
            <w:r w:rsidRPr="00A81194">
              <w:t xml:space="preserve"> změnám </w:t>
            </w:r>
            <w:r w:rsidRPr="00A81194">
              <w:rPr>
                <w:b/>
                <w:i/>
              </w:rPr>
              <w:t>spojeným</w:t>
            </w:r>
            <w:r w:rsidR="00725183">
              <w:rPr>
                <w:b/>
                <w:i/>
              </w:rPr>
              <w:t xml:space="preserve"> s </w:t>
            </w:r>
            <w:r w:rsidRPr="00A81194">
              <w:rPr>
                <w:b/>
                <w:i/>
              </w:rPr>
              <w:t>dekarbonizací</w:t>
            </w:r>
            <w:r w:rsidRPr="00A81194">
              <w:t xml:space="preserve"> výrobních kapacit</w:t>
            </w:r>
            <w:r w:rsidRPr="00A81194">
              <w:rPr>
                <w:b/>
                <w:i/>
              </w:rPr>
              <w:t>. Tyto vyhrazené priority by měly zvýšit schopnost MSP zachovat si</w:t>
            </w:r>
            <w:r w:rsidR="00725183">
              <w:t xml:space="preserve"> v </w:t>
            </w:r>
            <w:r w:rsidRPr="00A81194">
              <w:t xml:space="preserve">rámci </w:t>
            </w:r>
            <w:r w:rsidRPr="00A81194">
              <w:rPr>
                <w:b/>
                <w:i/>
              </w:rPr>
              <w:t>ekologické transformace konkurenceschopnost, udržitelnost</w:t>
            </w:r>
            <w:r w:rsidR="00725183">
              <w:rPr>
                <w:b/>
                <w:i/>
              </w:rPr>
              <w:t xml:space="preserve"> a </w:t>
            </w:r>
            <w:r w:rsidRPr="00A81194">
              <w:rPr>
                <w:b/>
                <w:i/>
              </w:rPr>
              <w:t>inovativnost</w:t>
            </w:r>
            <w:r w:rsidRPr="00A81194">
              <w:t>.</w:t>
            </w:r>
            <w:r w:rsidRPr="00A81194">
              <w:rPr>
                <w:b/>
                <w:i/>
              </w:rPr>
              <w:t xml:space="preserve"> </w:t>
            </w:r>
            <w:r w:rsidRPr="00A81194">
              <w:t xml:space="preserve">Tyto priority mohou podporovat kterýkoli ze specifických cílů </w:t>
            </w:r>
            <w:r w:rsidRPr="00A81194">
              <w:rPr>
                <w:b/>
                <w:i/>
              </w:rPr>
              <w:t>uvedených</w:t>
            </w:r>
            <w:r w:rsidR="00725183">
              <w:t xml:space="preserve"> v </w:t>
            </w:r>
            <w:r w:rsidRPr="00A81194">
              <w:t>čl. 4 odst. 1 písm. a) až l).</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i/>
              </w:rPr>
              <w:t>(Tento pozměňovací návrh se vztahuje na celý text. Jeho přijetí si vyžádá odpovídající změny</w:t>
            </w:r>
            <w:r w:rsidR="00725183">
              <w:rPr>
                <w:i/>
              </w:rPr>
              <w:t xml:space="preserve"> v </w:t>
            </w:r>
            <w:r w:rsidRPr="00A81194">
              <w:rPr>
                <w:i/>
              </w:rPr>
              <w:t>celém textu.)</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523B7C" w:rsidRDefault="007534CA" w:rsidP="007534CA">
      <w:pPr>
        <w:pStyle w:val="AMNumberTabs0"/>
        <w:keepNext/>
        <w:rPr>
          <w:lang w:val="cs-CZ"/>
        </w:rPr>
      </w:pPr>
      <w:r w:rsidRPr="00523B7C">
        <w:rPr>
          <w:rStyle w:val="HideTWBExt"/>
          <w:b w:val="0"/>
          <w:lang w:val="cs-CZ"/>
        </w:rPr>
        <w:t>&lt;Amend&gt;</w:t>
      </w:r>
      <w:r>
        <w:rPr>
          <w:lang w:val="cs-CZ"/>
        </w:rPr>
        <w:t>Pozměňovací návrh</w:t>
      </w:r>
      <w:r>
        <w:rPr>
          <w:lang w:val="cs-CZ"/>
        </w:rPr>
        <w:tab/>
      </w:r>
      <w:r>
        <w:rPr>
          <w:lang w:val="cs-CZ"/>
        </w:rPr>
        <w:tab/>
      </w:r>
      <w:r w:rsidRPr="00523B7C">
        <w:rPr>
          <w:rStyle w:val="HideTWBExt"/>
          <w:b w:val="0"/>
          <w:lang w:val="cs-CZ"/>
        </w:rPr>
        <w:t>&lt;NumAm&gt;</w:t>
      </w:r>
      <w:r w:rsidRPr="00523B7C">
        <w:rPr>
          <w:lang w:val="cs-CZ"/>
        </w:rPr>
        <w:t>107</w:t>
      </w:r>
      <w:r w:rsidRPr="00523B7C">
        <w:rPr>
          <w:rStyle w:val="HideTWBExt"/>
          <w:b w:val="0"/>
          <w:lang w:val="cs-CZ"/>
        </w:rPr>
        <w:t>&lt;/NumAm&gt;</w:t>
      </w:r>
    </w:p>
    <w:p w:rsidR="007534CA" w:rsidRPr="00523B7C" w:rsidRDefault="007534CA" w:rsidP="007534CA">
      <w:pPr>
        <w:pStyle w:val="NormalBold"/>
      </w:pPr>
      <w:r w:rsidRPr="00523B7C">
        <w:rPr>
          <w:rStyle w:val="HideTWBExt"/>
          <w:b w:val="0"/>
        </w:rPr>
        <w:t>&lt;RepeatBlock-By&gt;&lt;Members&gt;</w:t>
      </w:r>
      <w:r w:rsidRPr="00523B7C">
        <w:t>Marie Dauchy, Nikola Bartůšek, Pál Szekeres</w:t>
      </w:r>
      <w:r w:rsidRPr="00523B7C">
        <w:rPr>
          <w:rStyle w:val="HideTWBExt"/>
          <w:b w:val="0"/>
        </w:rPr>
        <w:t>&lt;/Members&gt;</w:t>
      </w:r>
    </w:p>
    <w:p w:rsidR="007534CA" w:rsidRPr="00523B7C" w:rsidRDefault="007534CA" w:rsidP="007534CA">
      <w:r w:rsidRPr="00523B7C">
        <w:rPr>
          <w:rStyle w:val="HideTWBExt"/>
        </w:rPr>
        <w:t>&lt;AuNomDe&gt;</w:t>
      </w:r>
      <w:r w:rsidRPr="00523B7C">
        <w:rPr>
          <w:rStyle w:val="HideTWBInt"/>
          <w:rFonts w:eastAsiaTheme="majorEastAsia"/>
        </w:rPr>
        <w:t>{EMPL}</w:t>
      </w:r>
      <w:r>
        <w:t>za Výbor pro zaměstnanost</w:t>
      </w:r>
      <w:r w:rsidR="00725183">
        <w:t xml:space="preserve"> a </w:t>
      </w:r>
      <w:r>
        <w:t>sociální věci</w:t>
      </w:r>
      <w:r w:rsidRPr="00523B7C">
        <w:rPr>
          <w:rStyle w:val="HideTWBExt"/>
        </w:rPr>
        <w:t>&lt;/AuNomDe&gt;</w:t>
      </w:r>
    </w:p>
    <w:p w:rsidR="007534CA" w:rsidRPr="00523B7C" w:rsidRDefault="007534CA" w:rsidP="007534CA">
      <w:pPr>
        <w:pStyle w:val="NormalBold"/>
      </w:pPr>
      <w:r w:rsidRPr="00523B7C">
        <w:rPr>
          <w:rStyle w:val="HideTWBExt"/>
          <w:b w:val="0"/>
        </w:rPr>
        <w:t>&lt;Members&gt;</w:t>
      </w:r>
      <w:r w:rsidRPr="00523B7C">
        <w:t>Séverine Werbrouck, Rachel Blom</w:t>
      </w:r>
      <w:r w:rsidRPr="00523B7C">
        <w:rPr>
          <w:rStyle w:val="HideTWBExt"/>
          <w:b w:val="0"/>
        </w:rPr>
        <w:t>&lt;/Members&gt;</w:t>
      </w:r>
    </w:p>
    <w:p w:rsidR="007534CA" w:rsidRPr="00523B7C" w:rsidRDefault="007534CA" w:rsidP="007534CA">
      <w:r w:rsidRPr="00523B7C">
        <w:rPr>
          <w:rStyle w:val="HideTWBExt"/>
        </w:rPr>
        <w:t>&lt;/RepeatBlock-By&gt;</w:t>
      </w:r>
    </w:p>
    <w:p w:rsidR="007534CA" w:rsidRPr="00523B7C" w:rsidRDefault="007534CA" w:rsidP="007534CA">
      <w:pPr>
        <w:pStyle w:val="NormalBold"/>
        <w:keepNext/>
      </w:pPr>
      <w:r w:rsidRPr="00523B7C">
        <w:rPr>
          <w:rStyle w:val="HideTWBExt"/>
          <w:b w:val="0"/>
        </w:rPr>
        <w:t>&lt;DocAmend&gt;</w:t>
      </w:r>
      <w:r>
        <w:t>Návrh nařízení</w:t>
      </w:r>
      <w:r w:rsidRPr="00523B7C">
        <w:rPr>
          <w:rStyle w:val="HideTWBExt"/>
          <w:b w:val="0"/>
        </w:rPr>
        <w:t>&lt;/DocAmend&gt;</w:t>
      </w:r>
    </w:p>
    <w:p w:rsidR="007534CA" w:rsidRPr="00523B7C" w:rsidRDefault="007534CA" w:rsidP="007534CA">
      <w:pPr>
        <w:pStyle w:val="NormalBold"/>
      </w:pPr>
      <w:r w:rsidRPr="00523B7C">
        <w:rPr>
          <w:rStyle w:val="HideTWBExt"/>
          <w:b w:val="0"/>
        </w:rPr>
        <w:t>&lt;Article&gt;</w:t>
      </w:r>
      <w:r>
        <w:t>Čl. 1 – odst. 1 – bod 3</w:t>
      </w:r>
      <w:r w:rsidRPr="00523B7C">
        <w:rPr>
          <w:rStyle w:val="HideTWBExt"/>
          <w:b w:val="0"/>
        </w:rPr>
        <w:t>&lt;/Article&gt;</w:t>
      </w:r>
    </w:p>
    <w:p w:rsidR="007534CA" w:rsidRPr="00523B7C" w:rsidRDefault="007534CA" w:rsidP="007534CA">
      <w:pPr>
        <w:keepNext/>
      </w:pPr>
      <w:r w:rsidRPr="00523B7C">
        <w:rPr>
          <w:rStyle w:val="HideTWBExt"/>
        </w:rPr>
        <w:t>&lt;DocAmend2&gt;</w:t>
      </w:r>
      <w:r>
        <w:t>Nařízení (EU) 2021/1057</w:t>
      </w:r>
      <w:r w:rsidRPr="00523B7C">
        <w:rPr>
          <w:rStyle w:val="HideTWBExt"/>
        </w:rPr>
        <w:t>&lt;/DocAmend2&gt;</w:t>
      </w:r>
    </w:p>
    <w:p w:rsidR="007534CA" w:rsidRPr="00523B7C" w:rsidRDefault="007534CA" w:rsidP="007534CA">
      <w:r w:rsidRPr="00523B7C">
        <w:rPr>
          <w:rStyle w:val="HideTWBExt"/>
        </w:rPr>
        <w:t>&lt;Article2&gt;</w:t>
      </w:r>
      <w:r>
        <w:t>Čl. 12 d – odst. 1</w:t>
      </w:r>
      <w:r w:rsidRPr="00523B7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534CA" w:rsidRPr="00523B7C" w:rsidTr="003750B7">
        <w:trPr>
          <w:jc w:val="center"/>
        </w:trPr>
        <w:tc>
          <w:tcPr>
            <w:tcW w:w="9752" w:type="dxa"/>
            <w:gridSpan w:val="2"/>
          </w:tcPr>
          <w:p w:rsidR="007534CA" w:rsidRPr="00523B7C" w:rsidRDefault="007534CA" w:rsidP="00C04B6B">
            <w:pPr>
              <w:keepNext/>
            </w:pPr>
          </w:p>
        </w:tc>
      </w:tr>
      <w:tr w:rsidR="007534CA" w:rsidRPr="00523B7C" w:rsidTr="003750B7">
        <w:trPr>
          <w:jc w:val="center"/>
        </w:trPr>
        <w:tc>
          <w:tcPr>
            <w:tcW w:w="4876" w:type="dxa"/>
            <w:hideMark/>
          </w:tcPr>
          <w:p w:rsidR="007534CA" w:rsidRPr="00523B7C" w:rsidRDefault="007534CA" w:rsidP="00C04B6B">
            <w:pPr>
              <w:pStyle w:val="ColumnHeading"/>
              <w:keepNext/>
              <w:rPr>
                <w:lang w:val="cs-CZ"/>
              </w:rPr>
            </w:pPr>
            <w:r>
              <w:rPr>
                <w:lang w:val="cs-CZ"/>
              </w:rPr>
              <w:t>Znění navržené Komisí</w:t>
            </w:r>
          </w:p>
        </w:tc>
        <w:tc>
          <w:tcPr>
            <w:tcW w:w="4876" w:type="dxa"/>
            <w:hideMark/>
          </w:tcPr>
          <w:p w:rsidR="007534CA" w:rsidRPr="00523B7C" w:rsidRDefault="007534CA" w:rsidP="00C04B6B">
            <w:pPr>
              <w:pStyle w:val="ColumnHeading"/>
              <w:keepNext/>
              <w:rPr>
                <w:lang w:val="cs-CZ"/>
              </w:rPr>
            </w:pPr>
            <w:r>
              <w:rPr>
                <w:lang w:val="cs-CZ"/>
              </w:rPr>
              <w:t>Pozměňovací návrh</w:t>
            </w:r>
          </w:p>
        </w:tc>
      </w:tr>
      <w:tr w:rsidR="003750B7" w:rsidRPr="00523B7C" w:rsidTr="003750B7">
        <w:trPr>
          <w:jc w:val="center"/>
        </w:trPr>
        <w:tc>
          <w:tcPr>
            <w:tcW w:w="4876" w:type="dxa"/>
            <w:hideMark/>
          </w:tcPr>
          <w:p w:rsidR="003750B7" w:rsidRPr="00523B7C" w:rsidRDefault="003750B7" w:rsidP="00C04B6B">
            <w:pPr>
              <w:pStyle w:val="Normal6"/>
            </w:pPr>
            <w:r>
              <w:t>1)</w:t>
            </w:r>
            <w:r>
              <w:tab/>
              <w:t>Členské státy se mohou rozhodnout, že naplánují podporu na získávání dovedností, rozšiřování dovedností</w:t>
            </w:r>
            <w:r w:rsidR="00725183">
              <w:t xml:space="preserve"> a </w:t>
            </w:r>
            <w:r>
              <w:t>rekvalifikaci</w:t>
            </w:r>
            <w:r w:rsidR="00725183">
              <w:t xml:space="preserve"> v </w:t>
            </w:r>
            <w:r>
              <w:t>zájmu lepšího přizpůsobení pracovníků, podniků</w:t>
            </w:r>
            <w:r w:rsidR="00725183">
              <w:t xml:space="preserve"> a </w:t>
            </w:r>
            <w:r>
              <w:t xml:space="preserve">podnikatelů </w:t>
            </w:r>
            <w:r>
              <w:rPr>
                <w:b/>
                <w:i/>
              </w:rPr>
              <w:t>změnám přispívajícím</w:t>
            </w:r>
            <w:r w:rsidR="00725183">
              <w:rPr>
                <w:b/>
                <w:i/>
              </w:rPr>
              <w:t xml:space="preserve"> k </w:t>
            </w:r>
            <w:r>
              <w:rPr>
                <w:b/>
                <w:i/>
              </w:rPr>
              <w:t>dekarbonizaci</w:t>
            </w:r>
            <w:r>
              <w:t xml:space="preserve"> výrobních kapacit</w:t>
            </w:r>
            <w:r w:rsidR="00725183">
              <w:t xml:space="preserve"> v </w:t>
            </w:r>
            <w:r>
              <w:t>rámci vyhrazených priorit. Tyto vyhrazené priority mohou podporovat kterýkoli ze specifických cílů stanovených</w:t>
            </w:r>
            <w:r w:rsidR="00725183">
              <w:t xml:space="preserve"> v </w:t>
            </w:r>
            <w:r>
              <w:t>čl. 4 odst. 1 písm. a) až l).</w:t>
            </w:r>
          </w:p>
        </w:tc>
        <w:tc>
          <w:tcPr>
            <w:tcW w:w="4876" w:type="dxa"/>
            <w:hideMark/>
          </w:tcPr>
          <w:p w:rsidR="003750B7" w:rsidRPr="00523B7C" w:rsidRDefault="003750B7" w:rsidP="00C04B6B">
            <w:pPr>
              <w:pStyle w:val="Normal6"/>
              <w:rPr>
                <w:szCs w:val="24"/>
              </w:rPr>
            </w:pPr>
            <w:r>
              <w:t>1)</w:t>
            </w:r>
            <w:r>
              <w:tab/>
              <w:t>Členské státy se mohou rozhodnout, že naplánují podporu na získávání dovedností, rozšiřování dovedností</w:t>
            </w:r>
            <w:r w:rsidR="00725183">
              <w:t xml:space="preserve"> a </w:t>
            </w:r>
            <w:r>
              <w:t>rekvalifikaci</w:t>
            </w:r>
            <w:r w:rsidR="00725183">
              <w:t xml:space="preserve"> v </w:t>
            </w:r>
            <w:r>
              <w:t>zájmu lepšího přizpůsobení pracovníků, podniků</w:t>
            </w:r>
            <w:r w:rsidR="00725183">
              <w:t xml:space="preserve"> a </w:t>
            </w:r>
            <w:r>
              <w:t xml:space="preserve">podnikatelů </w:t>
            </w:r>
            <w:r>
              <w:rPr>
                <w:b/>
                <w:i/>
              </w:rPr>
              <w:t>za účelem posílení</w:t>
            </w:r>
            <w:r>
              <w:t xml:space="preserve"> výrobních kapacit</w:t>
            </w:r>
            <w:r w:rsidR="00725183">
              <w:rPr>
                <w:b/>
                <w:i/>
              </w:rPr>
              <w:t xml:space="preserve"> v </w:t>
            </w:r>
            <w:r>
              <w:rPr>
                <w:b/>
                <w:i/>
              </w:rPr>
              <w:t>průmyslových odvětvích</w:t>
            </w:r>
            <w:r w:rsidR="00725183">
              <w:rPr>
                <w:b/>
                <w:i/>
              </w:rPr>
              <w:t xml:space="preserve"> a </w:t>
            </w:r>
            <w:r>
              <w:rPr>
                <w:b/>
                <w:i/>
              </w:rPr>
              <w:t>způsobů výroby, včetně výroby jaderné energie,</w:t>
            </w:r>
            <w:r w:rsidR="00725183">
              <w:rPr>
                <w:b/>
                <w:i/>
              </w:rPr>
              <w:t xml:space="preserve"> v </w:t>
            </w:r>
            <w:r>
              <w:t>rámci vyhrazených priorit. Tyto vyhrazené priority mohou podporovat kterýkoli ze specifických cílů stanovených</w:t>
            </w:r>
            <w:r w:rsidR="00725183">
              <w:t xml:space="preserve"> v </w:t>
            </w:r>
            <w:r>
              <w:t>čl. 4 odst. 1 písm. a) až l).</w:t>
            </w:r>
          </w:p>
        </w:tc>
      </w:tr>
    </w:tbl>
    <w:p w:rsidR="007534CA" w:rsidRPr="00523B7C" w:rsidRDefault="007534CA" w:rsidP="007534CA">
      <w:pPr>
        <w:pStyle w:val="Olang"/>
        <w:rPr>
          <w:lang w:val="cs-CZ"/>
        </w:rPr>
      </w:pPr>
      <w:r w:rsidRPr="00523B7C">
        <w:rPr>
          <w:noProof w:val="0"/>
          <w:lang w:val="cs-CZ"/>
        </w:rPr>
        <w:t xml:space="preserve">Or. </w:t>
      </w:r>
      <w:r w:rsidRPr="00523B7C">
        <w:rPr>
          <w:rStyle w:val="HideTWBExt"/>
          <w:noProof w:val="0"/>
          <w:lang w:val="cs-CZ"/>
        </w:rPr>
        <w:t>&lt;Original&gt;</w:t>
      </w:r>
      <w:r w:rsidRPr="00523B7C">
        <w:rPr>
          <w:rStyle w:val="HideTWBInt"/>
          <w:rFonts w:eastAsiaTheme="majorEastAsia"/>
          <w:noProof w:val="0"/>
          <w:lang w:val="cs-CZ"/>
        </w:rPr>
        <w:t>{FR}</w:t>
      </w:r>
      <w:r w:rsidRPr="00523B7C">
        <w:rPr>
          <w:noProof w:val="0"/>
          <w:lang w:val="cs-CZ"/>
        </w:rPr>
        <w:t>fr</w:t>
      </w:r>
      <w:r w:rsidRPr="00523B7C">
        <w:rPr>
          <w:rStyle w:val="HideTWBExt"/>
          <w:noProof w:val="0"/>
          <w:lang w:val="cs-CZ"/>
        </w:rPr>
        <w:t>&lt;/Original&gt;</w:t>
      </w:r>
    </w:p>
    <w:p w:rsidR="007534CA" w:rsidRPr="00523B7C" w:rsidRDefault="007534CA" w:rsidP="007534CA">
      <w:r w:rsidRPr="00523B7C">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108</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Marit Maij, Estelle Ceulemans, Gabriele Bischoff, Alicia Homs Ginel, Evelyn Regner, Marc Angel, Idoia Mendia, Vilija Blinkevičiūtė, Aodhán Ó Ríordáin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d – odst. 1</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1)</w:t>
            </w:r>
            <w:r w:rsidRPr="00A81194">
              <w:tab/>
              <w:t>Členské státy se mohou rozhodnout, že naplánují podporu na získávání dovedností, rozšiřování dovedností</w:t>
            </w:r>
            <w:r w:rsidR="00725183">
              <w:t xml:space="preserve"> a </w:t>
            </w:r>
            <w:r w:rsidRPr="00A81194">
              <w:t>rekvalifikaci</w:t>
            </w:r>
            <w:r w:rsidR="00725183">
              <w:t xml:space="preserve"> v </w:t>
            </w:r>
            <w:r w:rsidRPr="00A81194">
              <w:t>zájmu lepšího přizpůsobení pracovníků, podniků</w:t>
            </w:r>
            <w:r w:rsidR="00725183">
              <w:t xml:space="preserve"> a </w:t>
            </w:r>
            <w:r w:rsidRPr="00A81194">
              <w:t>podnikatelů změnám přispívajícím</w:t>
            </w:r>
            <w:r w:rsidR="00725183">
              <w:t xml:space="preserve"> k </w:t>
            </w:r>
            <w:r w:rsidRPr="00A81194">
              <w:t>dekarbonizaci výrobních kapacit</w:t>
            </w:r>
            <w:r w:rsidR="00725183">
              <w:t xml:space="preserve"> v </w:t>
            </w:r>
            <w:r w:rsidRPr="00A81194">
              <w:t>rámci vyhrazených priorit. Tyto vyhrazené priority mohou podporovat kterýkoli ze specifických cílů stanovených</w:t>
            </w:r>
            <w:r w:rsidR="00725183">
              <w:t xml:space="preserve"> v </w:t>
            </w:r>
            <w:r w:rsidRPr="00A81194">
              <w:t xml:space="preserve">čl. 4 odst. 1 písm. a) až </w:t>
            </w:r>
            <w:r w:rsidRPr="00A81194">
              <w:rPr>
                <w:b/>
                <w:i/>
              </w:rPr>
              <w:t>l</w:t>
            </w:r>
            <w:r w:rsidRPr="00A81194">
              <w:t>).</w:t>
            </w:r>
          </w:p>
        </w:tc>
        <w:tc>
          <w:tcPr>
            <w:tcW w:w="4876" w:type="dxa"/>
            <w:hideMark/>
          </w:tcPr>
          <w:p w:rsidR="007534CA" w:rsidRPr="00A81194" w:rsidRDefault="007534CA" w:rsidP="00C04B6B">
            <w:pPr>
              <w:pStyle w:val="Normal6"/>
              <w:rPr>
                <w:szCs w:val="24"/>
              </w:rPr>
            </w:pPr>
            <w:r w:rsidRPr="00A81194">
              <w:t>1)</w:t>
            </w:r>
            <w:r w:rsidRPr="00A81194">
              <w:tab/>
              <w:t>Členské státy</w:t>
            </w:r>
            <w:r w:rsidRPr="00A81194">
              <w:rPr>
                <w:b/>
                <w:i/>
              </w:rPr>
              <w:t>, po konzultaci se sociálními partnery na vnitrostátní úrovni,</w:t>
            </w:r>
            <w:r w:rsidRPr="00A81194">
              <w:t xml:space="preserve"> se mohou rozhodnout, že naplánují podporu na získávání dovedností, rozšiřování dovedností</w:t>
            </w:r>
            <w:r w:rsidR="00725183">
              <w:t xml:space="preserve"> a </w:t>
            </w:r>
            <w:r w:rsidRPr="00A81194">
              <w:t>rekvalifikaci</w:t>
            </w:r>
            <w:r w:rsidR="00725183">
              <w:t xml:space="preserve"> v </w:t>
            </w:r>
            <w:r w:rsidRPr="00A81194">
              <w:t>zájmu lepšího přizpůsobení pracovníků, podniků</w:t>
            </w:r>
            <w:r w:rsidR="00725183">
              <w:t xml:space="preserve"> a </w:t>
            </w:r>
            <w:r w:rsidRPr="00A81194">
              <w:t>podnikatelů změnám přispívajícím</w:t>
            </w:r>
            <w:r w:rsidR="00725183">
              <w:t xml:space="preserve"> k </w:t>
            </w:r>
            <w:r w:rsidRPr="00A81194">
              <w:t>dekarbonizaci výrobních kapacit</w:t>
            </w:r>
            <w:r w:rsidR="00725183">
              <w:t xml:space="preserve"> v </w:t>
            </w:r>
            <w:r w:rsidRPr="00A81194">
              <w:t>rámci vyhrazených priorit. Tyto vyhrazené priority mohou podporovat kterýkoli ze specifických cílů stanovených</w:t>
            </w:r>
            <w:r w:rsidR="00725183">
              <w:t xml:space="preserve"> v </w:t>
            </w:r>
            <w:r w:rsidRPr="00A81194">
              <w:t xml:space="preserve">čl. 4 odst. 1 písm. a) až </w:t>
            </w:r>
            <w:r w:rsidRPr="00A81194">
              <w:rPr>
                <w:b/>
                <w:i/>
              </w:rPr>
              <w:t>g</w:t>
            </w:r>
            <w:r w:rsidRPr="00A81194">
              <w:t>).</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109</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Brigitte van den Berg, Jana Toom, Hristo Petrov, Grégory Allione, Eugen Tomac</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d – odst. 1</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1)</w:t>
            </w:r>
            <w:r w:rsidRPr="00A81194">
              <w:tab/>
              <w:t>Členské státy se mohou rozhodnout, že naplánují podporu na získávání dovedností, rozšiřování dovedností</w:t>
            </w:r>
            <w:r w:rsidR="00725183">
              <w:t xml:space="preserve"> a </w:t>
            </w:r>
            <w:r w:rsidRPr="00A81194">
              <w:rPr>
                <w:b/>
                <w:i/>
              </w:rPr>
              <w:t>rekvalifikaci</w:t>
            </w:r>
            <w:r w:rsidR="00725183">
              <w:t xml:space="preserve"> v </w:t>
            </w:r>
            <w:r w:rsidRPr="00A81194">
              <w:t>zájmu lepšího přizpůsobení pracovníků, podniků</w:t>
            </w:r>
            <w:r w:rsidR="00725183">
              <w:t xml:space="preserve"> a </w:t>
            </w:r>
            <w:r w:rsidRPr="00A81194">
              <w:t>podnikatelů změnám přispívajícím</w:t>
            </w:r>
            <w:r w:rsidR="00725183">
              <w:t xml:space="preserve"> k </w:t>
            </w:r>
            <w:r w:rsidRPr="00A81194">
              <w:t>dekarbonizaci výrobních kapacit</w:t>
            </w:r>
            <w:r w:rsidR="00725183">
              <w:t xml:space="preserve"> v </w:t>
            </w:r>
            <w:r w:rsidRPr="00A81194">
              <w:t xml:space="preserve">rámci vyhrazených priorit. Tyto vyhrazené priority </w:t>
            </w:r>
            <w:r w:rsidRPr="00A81194">
              <w:rPr>
                <w:b/>
                <w:i/>
              </w:rPr>
              <w:t>mohou podporovat</w:t>
            </w:r>
            <w:r w:rsidRPr="00A81194">
              <w:t xml:space="preserve"> kterýkoli ze specifických cílů stanovených</w:t>
            </w:r>
            <w:r w:rsidR="00725183">
              <w:t xml:space="preserve"> v </w:t>
            </w:r>
            <w:r w:rsidRPr="00A81194">
              <w:t>čl. 4 odst. 1</w:t>
            </w:r>
            <w:r w:rsidRPr="00A81194">
              <w:rPr>
                <w:b/>
                <w:i/>
              </w:rPr>
              <w:t xml:space="preserve"> písm. a) až l)</w:t>
            </w:r>
            <w:r w:rsidRPr="00A81194">
              <w:t>.</w:t>
            </w:r>
          </w:p>
        </w:tc>
        <w:tc>
          <w:tcPr>
            <w:tcW w:w="4876" w:type="dxa"/>
            <w:hideMark/>
          </w:tcPr>
          <w:p w:rsidR="007534CA" w:rsidRPr="00A81194" w:rsidRDefault="007534CA" w:rsidP="00C04B6B">
            <w:pPr>
              <w:pStyle w:val="Normal6"/>
              <w:rPr>
                <w:szCs w:val="24"/>
              </w:rPr>
            </w:pPr>
            <w:r w:rsidRPr="00A81194">
              <w:t>1)</w:t>
            </w:r>
            <w:r w:rsidRPr="00A81194">
              <w:tab/>
              <w:t>Členské státy se mohou rozhodnout, že naplánují podporu na získávání dovedností, rozšiřování dovedností</w:t>
            </w:r>
            <w:r w:rsidRPr="00A81194">
              <w:rPr>
                <w:b/>
                <w:i/>
              </w:rPr>
              <w:t>, rekvalifikaci</w:t>
            </w:r>
            <w:r w:rsidR="00725183">
              <w:t xml:space="preserve"> a </w:t>
            </w:r>
            <w:r w:rsidRPr="00A81194">
              <w:rPr>
                <w:b/>
                <w:i/>
              </w:rPr>
              <w:t>odbornou přípravu, výzkum</w:t>
            </w:r>
            <w:r w:rsidR="00725183">
              <w:rPr>
                <w:b/>
                <w:i/>
              </w:rPr>
              <w:t xml:space="preserve"> a </w:t>
            </w:r>
            <w:r w:rsidRPr="00A81194">
              <w:rPr>
                <w:b/>
                <w:i/>
              </w:rPr>
              <w:t>vývoj</w:t>
            </w:r>
            <w:r w:rsidR="00725183">
              <w:rPr>
                <w:b/>
                <w:i/>
              </w:rPr>
              <w:t xml:space="preserve"> a </w:t>
            </w:r>
            <w:r w:rsidRPr="00A81194">
              <w:rPr>
                <w:b/>
                <w:i/>
              </w:rPr>
              <w:t>inovace</w:t>
            </w:r>
            <w:r w:rsidR="00725183">
              <w:t xml:space="preserve"> v </w:t>
            </w:r>
            <w:r w:rsidRPr="00A81194">
              <w:t>zájmu lepšího přizpůsobení pracovníků, podniků</w:t>
            </w:r>
            <w:r w:rsidR="00725183">
              <w:t xml:space="preserve"> a </w:t>
            </w:r>
            <w:r w:rsidRPr="00A81194">
              <w:t>podnikatelů změnám přispívajícím</w:t>
            </w:r>
            <w:r w:rsidR="00725183">
              <w:t xml:space="preserve"> k </w:t>
            </w:r>
            <w:r w:rsidRPr="00A81194">
              <w:t>dekarbonizaci výrobních kapacit</w:t>
            </w:r>
            <w:r w:rsidR="00725183">
              <w:t xml:space="preserve"> v </w:t>
            </w:r>
            <w:r w:rsidRPr="00A81194">
              <w:t xml:space="preserve">rámci vyhrazených priorit. Tyto vyhrazené priority </w:t>
            </w:r>
            <w:r w:rsidRPr="00A81194">
              <w:rPr>
                <w:b/>
                <w:i/>
              </w:rPr>
              <w:t>podporují</w:t>
            </w:r>
            <w:r w:rsidRPr="00A81194">
              <w:t xml:space="preserve"> kterýkoli ze specifických cílů stanovených</w:t>
            </w:r>
            <w:r w:rsidR="00725183">
              <w:t xml:space="preserve"> v </w:t>
            </w:r>
            <w:r w:rsidRPr="00A81194">
              <w:t>čl. 4 odst. 1.</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110</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d – odst. 1</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1)</w:t>
            </w:r>
            <w:r w:rsidRPr="00A81194">
              <w:tab/>
              <w:t>Členské státy se mohou rozhodnout, že naplánují podporu na získávání dovedností, rozšiřování dovedností</w:t>
            </w:r>
            <w:r w:rsidR="00725183">
              <w:t xml:space="preserve"> a </w:t>
            </w:r>
            <w:r w:rsidRPr="00A81194">
              <w:t>rekvalifikaci</w:t>
            </w:r>
            <w:r w:rsidR="00725183">
              <w:t xml:space="preserve"> v </w:t>
            </w:r>
            <w:r w:rsidRPr="00A81194">
              <w:t>zájmu lepšího přizpůsobení pracovníků, podniků</w:t>
            </w:r>
            <w:r w:rsidR="00725183">
              <w:t xml:space="preserve"> a </w:t>
            </w:r>
            <w:r w:rsidRPr="00A81194">
              <w:t>podnikatelů změnám přispívajícím</w:t>
            </w:r>
            <w:r w:rsidR="00725183">
              <w:t xml:space="preserve"> k </w:t>
            </w:r>
            <w:r w:rsidRPr="00A81194">
              <w:t>dekarbonizaci výrobních kapacit</w:t>
            </w:r>
            <w:r w:rsidR="00725183">
              <w:t xml:space="preserve"> v </w:t>
            </w:r>
            <w:r w:rsidRPr="00A81194">
              <w:t xml:space="preserve">rámci vyhrazených priorit. Tyto vyhrazené priority </w:t>
            </w:r>
            <w:r w:rsidRPr="00A81194">
              <w:rPr>
                <w:b/>
                <w:i/>
              </w:rPr>
              <w:t>mohou podporovat kterýkoli ze</w:t>
            </w:r>
            <w:r w:rsidRPr="00A81194">
              <w:t xml:space="preserve"> specifických cílů stanovených</w:t>
            </w:r>
            <w:r w:rsidR="00725183">
              <w:t xml:space="preserve"> v </w:t>
            </w:r>
            <w:r w:rsidRPr="00A81194">
              <w:t>čl. 4 odst. 1 písm. a) až l).</w:t>
            </w:r>
          </w:p>
        </w:tc>
        <w:tc>
          <w:tcPr>
            <w:tcW w:w="4876" w:type="dxa"/>
            <w:hideMark/>
          </w:tcPr>
          <w:p w:rsidR="007534CA" w:rsidRPr="00A81194" w:rsidRDefault="007534CA" w:rsidP="00C04B6B">
            <w:pPr>
              <w:pStyle w:val="Normal6"/>
              <w:rPr>
                <w:szCs w:val="24"/>
              </w:rPr>
            </w:pPr>
            <w:r w:rsidRPr="00A81194">
              <w:t>1)</w:t>
            </w:r>
            <w:r w:rsidRPr="00A81194">
              <w:tab/>
              <w:t>Členské státy se mohou rozhodnout, že naplánují podporu na získávání dovedností, rozšiřování dovedností</w:t>
            </w:r>
            <w:r w:rsidR="00725183">
              <w:t xml:space="preserve"> a </w:t>
            </w:r>
            <w:r w:rsidRPr="00A81194">
              <w:t>rekvalifikaci</w:t>
            </w:r>
            <w:r w:rsidR="00725183">
              <w:t xml:space="preserve"> v </w:t>
            </w:r>
            <w:r w:rsidRPr="00A81194">
              <w:t>zájmu lepšího přizpůsobení pracovníků, podniků</w:t>
            </w:r>
            <w:r w:rsidR="00725183">
              <w:t xml:space="preserve"> a </w:t>
            </w:r>
            <w:r w:rsidRPr="00A81194">
              <w:t>podnikatelů změnám přispívajícím</w:t>
            </w:r>
            <w:r w:rsidR="00725183">
              <w:t xml:space="preserve"> k </w:t>
            </w:r>
            <w:r w:rsidRPr="00A81194">
              <w:t>dekarbonizaci výrobních kapacit</w:t>
            </w:r>
            <w:r w:rsidR="00725183">
              <w:t xml:space="preserve"> v </w:t>
            </w:r>
            <w:r w:rsidRPr="00A81194">
              <w:t xml:space="preserve">rámci vyhrazených priorit. Tyto vyhrazené priority </w:t>
            </w:r>
            <w:r w:rsidRPr="00A81194">
              <w:rPr>
                <w:b/>
                <w:i/>
              </w:rPr>
              <w:t>podporují jeden nebo více</w:t>
            </w:r>
            <w:r w:rsidRPr="00A81194">
              <w:t xml:space="preserve"> specifických cílů stanovených</w:t>
            </w:r>
            <w:r w:rsidR="00725183">
              <w:t xml:space="preserve"> v </w:t>
            </w:r>
            <w:r w:rsidRPr="00A81194">
              <w:t>čl. 4 odst. 1 písm. a) až l).</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111</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d – odst. 1</w:t>
      </w:r>
      <w:r w:rsidR="00725183">
        <w:t xml:space="preserve"> a </w:t>
      </w:r>
      <w:r w:rsidRPr="00A81194">
        <w:t>(nový)</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1a)</w:t>
            </w:r>
            <w:r w:rsidRPr="00A81194">
              <w:rPr>
                <w:b/>
                <w:i/>
              </w:rPr>
              <w:tab/>
              <w:t>Při zajišťování souladu</w:t>
            </w:r>
            <w:r w:rsidR="00725183">
              <w:rPr>
                <w:b/>
                <w:i/>
              </w:rPr>
              <w:t xml:space="preserve"> s </w:t>
            </w:r>
            <w:r w:rsidRPr="00A81194">
              <w:rPr>
                <w:b/>
                <w:i/>
              </w:rPr>
              <w:t>požadavky na tematické zaměření stanovenými</w:t>
            </w:r>
            <w:r w:rsidR="00725183">
              <w:rPr>
                <w:b/>
                <w:i/>
              </w:rPr>
              <w:t xml:space="preserve"> v </w:t>
            </w:r>
            <w:r w:rsidRPr="00A81194">
              <w:rPr>
                <w:b/>
                <w:i/>
              </w:rPr>
              <w:t>článku 7 tohoto nařízení se zohledňují zdroje přidělené na vyhrazenou prioritu uvedenou</w:t>
            </w:r>
            <w:r w:rsidR="00725183">
              <w:rPr>
                <w:b/>
                <w:i/>
              </w:rPr>
              <w:t xml:space="preserve"> v </w:t>
            </w:r>
            <w:r w:rsidRPr="00A81194">
              <w:rPr>
                <w:b/>
                <w:i/>
              </w:rPr>
              <w:t>odstavci 1.</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112</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Miriam Lexmann</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d – odst. 5</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hideMark/>
          </w:tcPr>
          <w:p w:rsidR="007534CA" w:rsidRPr="00A81194" w:rsidRDefault="007534CA" w:rsidP="00C04B6B">
            <w:pPr>
              <w:pStyle w:val="Normal6"/>
            </w:pPr>
            <w:r w:rsidRPr="00A81194">
              <w:t>5)</w:t>
            </w:r>
            <w:r w:rsidRPr="00A81194">
              <w:tab/>
              <w:t>Odchylně od článku 112 nařízení (EU) 2021/1060 se maximální míra spolufinancování pro vyhrazené priority uvedené</w:t>
            </w:r>
            <w:r w:rsidR="00725183">
              <w:t xml:space="preserve"> v </w:t>
            </w:r>
            <w:r w:rsidRPr="00A81194">
              <w:t>odstavci 1 tohoto článku stanoví na 100 %.</w:t>
            </w:r>
          </w:p>
        </w:tc>
        <w:tc>
          <w:tcPr>
            <w:tcW w:w="4876" w:type="dxa"/>
            <w:hideMark/>
          </w:tcPr>
          <w:p w:rsidR="007534CA" w:rsidRPr="00A81194" w:rsidRDefault="007534CA" w:rsidP="00C04B6B">
            <w:pPr>
              <w:pStyle w:val="Normal6"/>
              <w:rPr>
                <w:szCs w:val="24"/>
              </w:rPr>
            </w:pPr>
            <w:r w:rsidRPr="00A81194">
              <w:t>5)</w:t>
            </w:r>
            <w:r w:rsidRPr="00A81194">
              <w:tab/>
              <w:t>Odchylně od článku 112 nařízení (EU) 2021/1060 se maximální míra spolufinancování pro vyhrazené priority uvedené</w:t>
            </w:r>
            <w:r w:rsidR="00725183">
              <w:t xml:space="preserve"> v </w:t>
            </w:r>
            <w:r w:rsidRPr="00A81194">
              <w:t>odstavci 1 tohoto článku stanoví na 100 %</w:t>
            </w:r>
            <w:r w:rsidRPr="00A81194">
              <w:rPr>
                <w:b/>
                <w:i/>
              </w:rPr>
              <w:t>, přičemž je zachováno stávající rozlišení mezi kategoriemi regionů</w:t>
            </w:r>
            <w:r w:rsidRPr="00A81194">
              <w:t>.</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pPr>
        <w:pStyle w:val="JustificationTitle"/>
        <w:rPr>
          <w:noProof w:val="0"/>
        </w:rPr>
      </w:pPr>
      <w:r w:rsidRPr="00A81194">
        <w:rPr>
          <w:rStyle w:val="HideTWBExt"/>
          <w:i w:val="0"/>
        </w:rPr>
        <w:t>&lt;TitreJust&gt;</w:t>
      </w:r>
      <w:r w:rsidRPr="00A81194">
        <w:t>Odůvodnění</w:t>
      </w:r>
      <w:r w:rsidRPr="00A81194">
        <w:rPr>
          <w:rStyle w:val="HideTWBExt"/>
          <w:i w:val="0"/>
        </w:rPr>
        <w:t>&lt;/TitreJust&gt;</w:t>
      </w:r>
    </w:p>
    <w:p w:rsidR="007534CA" w:rsidRPr="00A81194" w:rsidRDefault="007534CA" w:rsidP="007534CA">
      <w:pPr>
        <w:pStyle w:val="Normal12Italic"/>
        <w:rPr>
          <w:noProof w:val="0"/>
        </w:rPr>
      </w:pPr>
      <w:r w:rsidRPr="00A81194">
        <w:t>Nezbytné pro zachování současného rozlišení míry spolufinancování mezi kategoriemi regionů.</w:t>
      </w:r>
    </w:p>
    <w:p w:rsidR="007534CA" w:rsidRPr="00A81194" w:rsidRDefault="007534CA" w:rsidP="007534CA">
      <w:r w:rsidRPr="00A81194">
        <w:rPr>
          <w:rStyle w:val="HideTWBExt"/>
        </w:rPr>
        <w:t>&lt;/Amend&gt;</w:t>
      </w:r>
    </w:p>
    <w:p w:rsidR="007534CA" w:rsidRPr="00A81194" w:rsidRDefault="007534CA" w:rsidP="007534CA">
      <w:pPr>
        <w:pStyle w:val="AMNumberTabs0"/>
        <w:keepNext/>
      </w:pPr>
      <w:r w:rsidRPr="00A81194">
        <w:rPr>
          <w:rStyle w:val="HideTWBExt"/>
          <w:b w:val="0"/>
        </w:rPr>
        <w:t>&lt;Amend&gt;</w:t>
      </w:r>
      <w:r w:rsidRPr="00A81194">
        <w:t>Pozměňovací návrh</w:t>
      </w:r>
      <w:r w:rsidRPr="00A81194">
        <w:tab/>
      </w:r>
      <w:r w:rsidRPr="00A81194">
        <w:tab/>
      </w:r>
      <w:r w:rsidRPr="00A81194">
        <w:rPr>
          <w:rStyle w:val="HideTWBExt"/>
          <w:b w:val="0"/>
        </w:rPr>
        <w:t>&lt;NumAm&gt;</w:t>
      </w:r>
      <w:r w:rsidRPr="00A81194">
        <w:t>113</w:t>
      </w:r>
      <w:r w:rsidRPr="00A81194">
        <w:rPr>
          <w:rStyle w:val="HideTWBExt"/>
          <w:b w:val="0"/>
        </w:rPr>
        <w:t>&lt;/NumAm&gt;</w:t>
      </w:r>
    </w:p>
    <w:p w:rsidR="007534CA" w:rsidRPr="00A81194" w:rsidRDefault="007534CA" w:rsidP="007534CA">
      <w:pPr>
        <w:pStyle w:val="NormalBold"/>
      </w:pPr>
      <w:r w:rsidRPr="00A81194">
        <w:rPr>
          <w:rStyle w:val="HideTWBExt"/>
          <w:b w:val="0"/>
        </w:rPr>
        <w:t>&lt;RepeatBlock-By&gt;&lt;Members&gt;</w:t>
      </w:r>
      <w:r w:rsidRPr="00A81194">
        <w:t>Brigitte van den Berg, Hristo Petrov, Grégory Allione, Eugen Tomac</w:t>
      </w:r>
      <w:r w:rsidRPr="00A81194">
        <w:rPr>
          <w:rStyle w:val="HideTWBExt"/>
          <w:b w:val="0"/>
        </w:rPr>
        <w:t>&lt;/Members&gt;</w:t>
      </w:r>
    </w:p>
    <w:p w:rsidR="007534CA" w:rsidRPr="00A81194" w:rsidRDefault="007534CA" w:rsidP="007534CA">
      <w:r w:rsidRPr="00A81194">
        <w:rPr>
          <w:rStyle w:val="HideTWBExt"/>
        </w:rPr>
        <w:t>&lt;/RepeatBlock-By&gt;</w:t>
      </w:r>
    </w:p>
    <w:p w:rsidR="007534CA" w:rsidRPr="00A81194" w:rsidRDefault="007534CA" w:rsidP="007534CA">
      <w:pPr>
        <w:pStyle w:val="NormalBold"/>
        <w:keepNext/>
      </w:pPr>
      <w:r w:rsidRPr="00A81194">
        <w:rPr>
          <w:rStyle w:val="HideTWBExt"/>
          <w:b w:val="0"/>
        </w:rPr>
        <w:t>&lt;DocAmend&gt;</w:t>
      </w:r>
      <w:r w:rsidRPr="00A81194">
        <w:t>Návrh nařízení</w:t>
      </w:r>
      <w:r w:rsidRPr="00A81194">
        <w:rPr>
          <w:rStyle w:val="HideTWBExt"/>
          <w:b w:val="0"/>
        </w:rPr>
        <w:t>&lt;/DocAmend&gt;</w:t>
      </w:r>
    </w:p>
    <w:p w:rsidR="007534CA" w:rsidRPr="00A81194" w:rsidRDefault="007534CA" w:rsidP="007534CA">
      <w:pPr>
        <w:pStyle w:val="NormalBold"/>
      </w:pPr>
      <w:r w:rsidRPr="00A81194">
        <w:rPr>
          <w:rStyle w:val="HideTWBExt"/>
          <w:b w:val="0"/>
        </w:rPr>
        <w:t>&lt;Article&gt;</w:t>
      </w:r>
      <w:r w:rsidRPr="00A81194">
        <w:t>Čl. 1 – odst. 1 – bod 3</w:t>
      </w:r>
      <w:r w:rsidRPr="00A81194">
        <w:rPr>
          <w:rStyle w:val="HideTWBExt"/>
          <w:b w:val="0"/>
        </w:rPr>
        <w:t>&lt;/Article&gt;</w:t>
      </w:r>
    </w:p>
    <w:p w:rsidR="007534CA" w:rsidRPr="00A81194" w:rsidRDefault="007534CA" w:rsidP="007534CA">
      <w:pPr>
        <w:keepNext/>
      </w:pPr>
      <w:r w:rsidRPr="00A81194">
        <w:rPr>
          <w:rStyle w:val="HideTWBExt"/>
        </w:rPr>
        <w:t>&lt;DocAmend2&gt;</w:t>
      </w:r>
      <w:r w:rsidRPr="00A81194">
        <w:t>Nařízení (EU) 2021/1057</w:t>
      </w:r>
      <w:r w:rsidRPr="00A81194">
        <w:rPr>
          <w:rStyle w:val="HideTWBExt"/>
        </w:rPr>
        <w:t>&lt;/DocAmend2&gt;</w:t>
      </w:r>
    </w:p>
    <w:p w:rsidR="007534CA" w:rsidRPr="00A81194" w:rsidRDefault="007534CA" w:rsidP="007534CA">
      <w:r w:rsidRPr="00A81194">
        <w:rPr>
          <w:rStyle w:val="HideTWBExt"/>
        </w:rPr>
        <w:t>&lt;Article2&gt;</w:t>
      </w:r>
      <w:r w:rsidRPr="00A81194">
        <w:t>Čl. 12 d – odst. 5</w:t>
      </w:r>
      <w:r w:rsidR="00725183">
        <w:t xml:space="preserve"> a </w:t>
      </w:r>
      <w:r w:rsidRPr="00A81194">
        <w:t>(nový)</w:t>
      </w:r>
      <w:r w:rsidRPr="00A8119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34CA" w:rsidRPr="00A81194" w:rsidTr="00C04B6B">
        <w:trPr>
          <w:jc w:val="center"/>
        </w:trPr>
        <w:tc>
          <w:tcPr>
            <w:tcW w:w="9752" w:type="dxa"/>
            <w:gridSpan w:val="2"/>
          </w:tcPr>
          <w:p w:rsidR="007534CA" w:rsidRPr="00A81194" w:rsidRDefault="007534CA" w:rsidP="00C04B6B">
            <w:pPr>
              <w:keepNext/>
            </w:pPr>
          </w:p>
        </w:tc>
      </w:tr>
      <w:tr w:rsidR="007534CA" w:rsidRPr="00A81194" w:rsidTr="00C04B6B">
        <w:trPr>
          <w:jc w:val="center"/>
        </w:trPr>
        <w:tc>
          <w:tcPr>
            <w:tcW w:w="4876" w:type="dxa"/>
            <w:hideMark/>
          </w:tcPr>
          <w:p w:rsidR="007534CA" w:rsidRPr="00A81194" w:rsidRDefault="007534CA" w:rsidP="00C04B6B">
            <w:pPr>
              <w:pStyle w:val="ColumnHeading"/>
              <w:keepNext/>
            </w:pPr>
            <w:r w:rsidRPr="00A81194">
              <w:t>Znění navržené Komisí</w:t>
            </w:r>
          </w:p>
        </w:tc>
        <w:tc>
          <w:tcPr>
            <w:tcW w:w="4876" w:type="dxa"/>
            <w:hideMark/>
          </w:tcPr>
          <w:p w:rsidR="007534CA" w:rsidRPr="00A81194" w:rsidRDefault="007534CA" w:rsidP="00C04B6B">
            <w:pPr>
              <w:pStyle w:val="ColumnHeading"/>
              <w:keepNext/>
            </w:pPr>
            <w:r w:rsidRPr="00A81194">
              <w:t>Pozměňovací návrh</w:t>
            </w:r>
          </w:p>
        </w:tc>
      </w:tr>
      <w:tr w:rsidR="007534CA" w:rsidRPr="00A81194" w:rsidTr="00C04B6B">
        <w:trPr>
          <w:jc w:val="center"/>
        </w:trPr>
        <w:tc>
          <w:tcPr>
            <w:tcW w:w="4876" w:type="dxa"/>
          </w:tcPr>
          <w:p w:rsidR="007534CA" w:rsidRPr="00A81194" w:rsidRDefault="007534CA" w:rsidP="00C04B6B">
            <w:pPr>
              <w:pStyle w:val="Normal6"/>
            </w:pPr>
          </w:p>
        </w:tc>
        <w:tc>
          <w:tcPr>
            <w:tcW w:w="4876" w:type="dxa"/>
            <w:hideMark/>
          </w:tcPr>
          <w:p w:rsidR="007534CA" w:rsidRPr="00A81194" w:rsidRDefault="007534CA" w:rsidP="00C04B6B">
            <w:pPr>
              <w:pStyle w:val="Normal6"/>
              <w:rPr>
                <w:szCs w:val="24"/>
              </w:rPr>
            </w:pPr>
            <w:r w:rsidRPr="00A81194">
              <w:rPr>
                <w:b/>
                <w:i/>
              </w:rPr>
              <w:t>5a)</w:t>
            </w:r>
            <w:r w:rsidRPr="00A81194">
              <w:rPr>
                <w:b/>
                <w:i/>
              </w:rPr>
              <w:tab/>
              <w:t>Členské státy podporují spolupráci mezi organizacemi, které se zabývají vytvářením</w:t>
            </w:r>
            <w:r w:rsidR="00725183">
              <w:rPr>
                <w:b/>
                <w:i/>
              </w:rPr>
              <w:t xml:space="preserve"> a </w:t>
            </w:r>
            <w:r w:rsidRPr="00A81194">
              <w:rPr>
                <w:b/>
                <w:i/>
              </w:rPr>
              <w:t>uplatňováním dovedností, jako jsou odborné, akademické</w:t>
            </w:r>
            <w:r w:rsidR="00725183">
              <w:rPr>
                <w:b/>
                <w:i/>
              </w:rPr>
              <w:t xml:space="preserve"> a </w:t>
            </w:r>
            <w:r w:rsidRPr="00A81194">
              <w:rPr>
                <w:b/>
                <w:i/>
              </w:rPr>
              <w:t>výzkumné instituce</w:t>
            </w:r>
            <w:r w:rsidR="00725183">
              <w:rPr>
                <w:b/>
                <w:i/>
              </w:rPr>
              <w:t xml:space="preserve"> a </w:t>
            </w:r>
            <w:r w:rsidRPr="00A81194">
              <w:rPr>
                <w:b/>
                <w:i/>
              </w:rPr>
              <w:t>průmyslová odvětví, za účelem podpory inovací</w:t>
            </w:r>
            <w:r w:rsidR="00725183">
              <w:rPr>
                <w:b/>
                <w:i/>
              </w:rPr>
              <w:t xml:space="preserve"> a </w:t>
            </w:r>
            <w:r w:rsidRPr="00A81194">
              <w:rPr>
                <w:b/>
                <w:i/>
              </w:rPr>
              <w:t>výzkumných programů</w:t>
            </w:r>
            <w:r w:rsidR="00725183">
              <w:rPr>
                <w:b/>
                <w:i/>
              </w:rPr>
              <w:t xml:space="preserve"> v </w:t>
            </w:r>
            <w:r w:rsidRPr="00A81194">
              <w:rPr>
                <w:b/>
                <w:i/>
              </w:rPr>
              <w:t>rámci Evropské unie. To zahrnuje opatření na podporu rozvoje nových technologií</w:t>
            </w:r>
            <w:r w:rsidR="00725183">
              <w:rPr>
                <w:b/>
                <w:i/>
              </w:rPr>
              <w:t xml:space="preserve"> a </w:t>
            </w:r>
            <w:r w:rsidRPr="00A81194">
              <w:rPr>
                <w:b/>
                <w:i/>
              </w:rPr>
              <w:t>ochrany duševního vlastnictví.</w:t>
            </w:r>
          </w:p>
        </w:tc>
      </w:tr>
    </w:tbl>
    <w:p w:rsidR="007534CA" w:rsidRPr="00A81194" w:rsidRDefault="007534CA" w:rsidP="007534CA">
      <w:pPr>
        <w:pStyle w:val="Olang"/>
      </w:pPr>
      <w:r w:rsidRPr="00A81194">
        <w:rPr>
          <w:noProof w:val="0"/>
        </w:rPr>
        <w:t xml:space="preserve">Or. </w:t>
      </w:r>
      <w:r w:rsidRPr="00A81194">
        <w:rPr>
          <w:rStyle w:val="HideTWBExt"/>
          <w:noProof w:val="0"/>
        </w:rPr>
        <w:t>&lt;Original&gt;</w:t>
      </w:r>
      <w:r w:rsidRPr="00A81194">
        <w:rPr>
          <w:rStyle w:val="HideTWBInt"/>
          <w:rFonts w:eastAsiaTheme="majorEastAsia"/>
          <w:noProof w:val="0"/>
        </w:rPr>
        <w:t>{EN}</w:t>
      </w:r>
      <w:r w:rsidRPr="00A81194">
        <w:rPr>
          <w:noProof w:val="0"/>
        </w:rPr>
        <w:t>en</w:t>
      </w:r>
      <w:r w:rsidRPr="00A81194">
        <w:rPr>
          <w:rStyle w:val="HideTWBExt"/>
          <w:noProof w:val="0"/>
        </w:rPr>
        <w:t>&lt;/Original&gt;</w:t>
      </w:r>
    </w:p>
    <w:p w:rsidR="007534CA" w:rsidRPr="00A81194" w:rsidRDefault="007534CA" w:rsidP="007534CA">
      <w:pPr>
        <w:pStyle w:val="AmNumberTabs"/>
        <w:keepNext/>
      </w:pPr>
      <w:r w:rsidRPr="00A81194">
        <w:rPr>
          <w:rStyle w:val="HideTWBExt"/>
        </w:rPr>
        <w:t>&lt;/Amend&gt;</w:t>
      </w:r>
      <w:r w:rsidRPr="007534CA">
        <w:rPr>
          <w:rStyle w:val="HideTWBExt"/>
          <w:b w:val="0"/>
        </w:rPr>
        <w:t>&lt;/RepeatBlock-Amend&gt;</w:t>
      </w:r>
    </w:p>
    <w:p w:rsidR="00523B7C" w:rsidRPr="00523B7C" w:rsidRDefault="00523B7C" w:rsidP="007534CA"/>
    <w:p w:rsidR="008363E4" w:rsidRPr="00523B7C" w:rsidRDefault="008363E4" w:rsidP="00523B7C"/>
    <w:sectPr w:rsidR="008363E4" w:rsidRPr="00523B7C" w:rsidSect="007534C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EEF" w:rsidRPr="00523B7C" w:rsidRDefault="00344EEF">
      <w:r w:rsidRPr="00523B7C">
        <w:separator/>
      </w:r>
    </w:p>
  </w:endnote>
  <w:endnote w:type="continuationSeparator" w:id="0">
    <w:p w:rsidR="00344EEF" w:rsidRPr="00523B7C" w:rsidRDefault="00344EEF">
      <w:r w:rsidRPr="00523B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4CA" w:rsidRDefault="007534CA" w:rsidP="007534CA">
    <w:pPr>
      <w:pStyle w:val="EPFooter"/>
    </w:pPr>
    <w:r>
      <w:t>PE</w:t>
    </w:r>
    <w:r w:rsidRPr="007534CA">
      <w:rPr>
        <w:rStyle w:val="HideTWBExt"/>
      </w:rPr>
      <w:t>&lt;NoPE&gt;</w:t>
    </w:r>
    <w:r>
      <w:t>773.390</w:t>
    </w:r>
    <w:r w:rsidRPr="007534CA">
      <w:rPr>
        <w:rStyle w:val="HideTWBExt"/>
      </w:rPr>
      <w:t>&lt;/NoPE&gt;&lt;Version&gt;</w:t>
    </w:r>
    <w:r>
      <w:t>v01-00</w:t>
    </w:r>
    <w:r w:rsidRPr="007534CA">
      <w:rPr>
        <w:rStyle w:val="HideTWBExt"/>
      </w:rPr>
      <w:t>&lt;/Version&gt;</w:t>
    </w:r>
    <w:r>
      <w:tab/>
    </w:r>
    <w:r>
      <w:fldChar w:fldCharType="begin"/>
    </w:r>
    <w:r>
      <w:instrText xml:space="preserve"> PAGE  \* MERGEFORMAT </w:instrText>
    </w:r>
    <w:r>
      <w:fldChar w:fldCharType="separate"/>
    </w:r>
    <w:r w:rsidR="00725183">
      <w:rPr>
        <w:noProof/>
      </w:rPr>
      <w:t>4</w:t>
    </w:r>
    <w:r>
      <w:fldChar w:fldCharType="end"/>
    </w:r>
    <w:r>
      <w:t>/</w:t>
    </w:r>
    <w:r w:rsidR="00725183">
      <w:fldChar w:fldCharType="begin"/>
    </w:r>
    <w:r w:rsidR="00725183">
      <w:instrText xml:space="preserve"> NUMPAGES  \* MERGEFORMAT </w:instrText>
    </w:r>
    <w:r w:rsidR="00725183">
      <w:fldChar w:fldCharType="separate"/>
    </w:r>
    <w:r w:rsidR="00725183">
      <w:rPr>
        <w:noProof/>
      </w:rPr>
      <w:t>71</w:t>
    </w:r>
    <w:r w:rsidR="00725183">
      <w:rPr>
        <w:noProof/>
      </w:rPr>
      <w:fldChar w:fldCharType="end"/>
    </w:r>
    <w:r>
      <w:tab/>
    </w:r>
    <w:r w:rsidRPr="007534CA">
      <w:rPr>
        <w:rStyle w:val="HideTWBExt"/>
      </w:rPr>
      <w:t>&lt;PathFdR&gt;</w:t>
    </w:r>
    <w:r>
      <w:t>AM\1321470CS.docx</w:t>
    </w:r>
    <w:r w:rsidRPr="007534CA">
      <w:rPr>
        <w:rStyle w:val="HideTWBExt"/>
      </w:rPr>
      <w:t>&lt;/PathFdR&gt;</w:t>
    </w:r>
  </w:p>
  <w:p w:rsidR="00344EEF" w:rsidRPr="00523B7C" w:rsidRDefault="007534CA" w:rsidP="007534CA">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4CA" w:rsidRDefault="007534CA" w:rsidP="007534CA">
    <w:pPr>
      <w:pStyle w:val="EPFooter"/>
    </w:pPr>
    <w:r w:rsidRPr="007534CA">
      <w:rPr>
        <w:rStyle w:val="HideTWBExt"/>
      </w:rPr>
      <w:t>&lt;PathFdR&gt;</w:t>
    </w:r>
    <w:r>
      <w:t>AM\1321470CS.docx</w:t>
    </w:r>
    <w:r w:rsidRPr="007534CA">
      <w:rPr>
        <w:rStyle w:val="HideTWBExt"/>
      </w:rPr>
      <w:t>&lt;/PathFdR&gt;</w:t>
    </w:r>
    <w:r>
      <w:tab/>
    </w:r>
    <w:r>
      <w:fldChar w:fldCharType="begin"/>
    </w:r>
    <w:r>
      <w:instrText xml:space="preserve"> PAGE  \* MERGEFORMAT </w:instrText>
    </w:r>
    <w:r>
      <w:fldChar w:fldCharType="separate"/>
    </w:r>
    <w:r w:rsidR="00725183">
      <w:rPr>
        <w:noProof/>
      </w:rPr>
      <w:t>5</w:t>
    </w:r>
    <w:r>
      <w:fldChar w:fldCharType="end"/>
    </w:r>
    <w:r>
      <w:t>/</w:t>
    </w:r>
    <w:r w:rsidR="00725183">
      <w:fldChar w:fldCharType="begin"/>
    </w:r>
    <w:r w:rsidR="00725183">
      <w:instrText xml:space="preserve"> NUMPAGES  \* MERGEFORMAT </w:instrText>
    </w:r>
    <w:r w:rsidR="00725183">
      <w:fldChar w:fldCharType="separate"/>
    </w:r>
    <w:r w:rsidR="00725183">
      <w:rPr>
        <w:noProof/>
      </w:rPr>
      <w:t>71</w:t>
    </w:r>
    <w:r w:rsidR="00725183">
      <w:rPr>
        <w:noProof/>
      </w:rPr>
      <w:fldChar w:fldCharType="end"/>
    </w:r>
    <w:r>
      <w:tab/>
      <w:t>PE</w:t>
    </w:r>
    <w:r w:rsidRPr="007534CA">
      <w:rPr>
        <w:rStyle w:val="HideTWBExt"/>
      </w:rPr>
      <w:t>&lt;NoPE&gt;</w:t>
    </w:r>
    <w:r>
      <w:t>773.390</w:t>
    </w:r>
    <w:r w:rsidRPr="007534CA">
      <w:rPr>
        <w:rStyle w:val="HideTWBExt"/>
      </w:rPr>
      <w:t>&lt;/NoPE&gt;&lt;Version&gt;</w:t>
    </w:r>
    <w:r>
      <w:t>v01-00</w:t>
    </w:r>
    <w:r w:rsidRPr="007534CA">
      <w:rPr>
        <w:rStyle w:val="HideTWBExt"/>
      </w:rPr>
      <w:t>&lt;/Version&gt;</w:t>
    </w:r>
  </w:p>
  <w:p w:rsidR="00344EEF" w:rsidRPr="00523B7C" w:rsidRDefault="007534CA" w:rsidP="007534CA">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4CA" w:rsidRDefault="007534CA" w:rsidP="007534CA">
    <w:pPr>
      <w:pStyle w:val="EPFooter"/>
    </w:pPr>
    <w:r w:rsidRPr="007534CA">
      <w:rPr>
        <w:rStyle w:val="HideTWBExt"/>
      </w:rPr>
      <w:t>&lt;PathFdR&gt;</w:t>
    </w:r>
    <w:r>
      <w:t>AM\1321470CS.docx</w:t>
    </w:r>
    <w:r w:rsidRPr="007534CA">
      <w:rPr>
        <w:rStyle w:val="HideTWBExt"/>
      </w:rPr>
      <w:t>&lt;/PathFdR&gt;</w:t>
    </w:r>
    <w:r>
      <w:tab/>
    </w:r>
    <w:r>
      <w:tab/>
      <w:t>PE</w:t>
    </w:r>
    <w:r w:rsidRPr="007534CA">
      <w:rPr>
        <w:rStyle w:val="HideTWBExt"/>
      </w:rPr>
      <w:t>&lt;NoPE&gt;</w:t>
    </w:r>
    <w:r>
      <w:t>773.390</w:t>
    </w:r>
    <w:r w:rsidRPr="007534CA">
      <w:rPr>
        <w:rStyle w:val="HideTWBExt"/>
      </w:rPr>
      <w:t>&lt;/NoPE&gt;&lt;Version&gt;</w:t>
    </w:r>
    <w:r>
      <w:t>v01-00</w:t>
    </w:r>
    <w:r w:rsidRPr="007534CA">
      <w:rPr>
        <w:rStyle w:val="HideTWBExt"/>
      </w:rPr>
      <w:t>&lt;/Version&gt;</w:t>
    </w:r>
  </w:p>
  <w:p w:rsidR="00344EEF" w:rsidRPr="00523B7C" w:rsidRDefault="007534CA" w:rsidP="007534CA">
    <w:pPr>
      <w:pStyle w:val="EPFooter2"/>
    </w:pPr>
    <w:r>
      <w:t>CS</w:t>
    </w:r>
    <w:r>
      <w:tab/>
    </w:r>
    <w:r w:rsidRPr="007534CA">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EEF" w:rsidRPr="00523B7C" w:rsidRDefault="00344EEF">
      <w:r w:rsidRPr="00523B7C">
        <w:separator/>
      </w:r>
    </w:p>
  </w:footnote>
  <w:footnote w:type="continuationSeparator" w:id="0">
    <w:p w:rsidR="00344EEF" w:rsidRPr="00523B7C" w:rsidRDefault="00344EEF">
      <w:r w:rsidRPr="00523B7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4CA" w:rsidRDefault="007534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4CA" w:rsidRDefault="007534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4CA" w:rsidRDefault="007534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MKEY" w:val="EMPL"/>
    <w:docVar w:name="DOCCODMNU" w:val=" 1"/>
    <w:docVar w:name="DOCDT" w:val="20/05/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CS" w:val="{\rtf1\adeflang1025\ansi\ansicpg1250\uc1\adeff0\deff0\stshfdbch0\stshfloch0\stshfhich0\stshfbi0\deflang1029\deflangfe1029\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0\fbidi \froman\fcharset238\fprq2 Times New Roman CE;}{\f341\fbidi \froman\fcharset204\fprq2 Times New Roman Cyr;}_x000d__x000a_{\f343\fbidi \froman\fcharset161\fprq2 Times New Roman Greek;}{\f344\fbidi \froman\fcharset162\fprq2 Times New Roman Tur;}{\f345\fbidi \froman\fcharset177\fprq2 Times New Roman (Hebrew);}{\f346\fbidi \froman\fcharset178\fprq2 Times New Roman (Arabic);}_x000d__x000a_{\f347\fbidi \froman\fcharset186\fprq2 Times New Roman Baltic;}{\f348\fbidi \froman\fcharset163\fprq2 Times New Roman (Vietnamese);}{\f350\fbidi \fswiss\fcharset238\fprq2 Arial CE;}{\f351\fbidi \fswiss\fcharset204\fprq2 Arial Cyr;}_x000d__x000a_{\f353\fbidi \fswiss\fcharset161\fprq2 Arial Greek;}{\f354\fbidi \fswiss\fcharset162\fprq2 Arial Tur;}{\f355\fbidi \fswiss\fcharset177\fprq2 Arial (Hebrew);}{\f356\fbidi \fswiss\fcharset178\fprq2 Arial (Arabic);}_x000d__x000a_{\f357\fbidi \fswiss\fcharset186\fprq2 Arial Baltic;}{\f358\fbidi \fswiss\fcharset163\fprq2 Arial (Vietnamese);}{\f680\fbidi \froman\fcharset238\fprq2 Cambria Math CE;}{\f681\fbidi \froman\fcharset204\fprq2 Cambria Math Cyr;}_x000d__x000a_{\f683\fbidi \froman\fcharset161\fprq2 Cambria Math Greek;}{\f684\fbidi \froman\fcharset162\fprq2 Cambria Math Tur;}{\f687\fbidi \froman\fcharset186\fprq2 Cambria Math Baltic;}{\f68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687998 HideTWBExt;}{\*\cs18 \additive \v\f1\fs20\cf15 _x000d__x000a_\spriority0 \styrsid11687998 HideTWBInt;}{\s19\ql \li0\ri0\sa120\nowidctlpar\wrapdefault\aspalpha\aspnum\faauto\adjustright\rin0\lin0\itap0 \rtlch\fcs1 \af0\afs20\alang1025 \ltrch\fcs0 \fs24\lang1029\langfe2057\cgrid\langnp1029\langfenp2057 _x000d__x000a_\sbasedon0 \snext19 \spriority0 \styrsid11687998 Normal6a;}{\s20\ql \li0\ri0\nowidctlpar\wrapdefault\aspalpha\aspnum\faauto\adjustright\rin0\lin0\itap0 \rtlch\fcs1 \af0\afs20\alang1025 \ltrch\fcs0 \b\fs24\lang1029\langfe2057\cgrid\langnp1029\langfenp2057 _x000d__x000a_\sbasedon0 \snext20 \spriority0 \styrsid11687998 NormalBold;}{\s21\qr \li0\ri0\sb240\sa240\nowidctlpar\wrapdefault\aspalpha\aspnum\faauto\adjustright\rin0\lin0\itap0 \rtlch\fcs1 \af0\afs20\alang1025 \ltrch\fcs0 _x000d__x000a_\fs24\lang1029\langfe2057\cgrid\langnp1029\langfenp2057 \sbasedon0 \snext21 \spriority0 \styrsid11687998 AmOrLang;}{\s22\qc \li0\ri0\sa240\nowidctlpar\wrapdefault\aspalpha\aspnum\faauto\adjustright\rin0\lin0\itap0 \rtlch\fcs1 \af0\afs20\alang1025 _x000d__x000a_\ltrch\fcs0 \i\fs24\lang1029\langfe2057\cgrid\langnp1029\langfenp2057 \sbasedon0 \snext22 \spriority0 \styrsid1168799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11687998 AmNumberTabs;}}{\*\rsidtbl \rsid24658\rsid223860\rsid735077\rsid1718133\rsid2892074\rsid3565327\rsid4666813\rsid5586633\rsid6641733_x000d__x000a_\rsid7823322\rsid9636012\rsid10377208\rsid11215221\rsid11549030\rsid11687998\rsid12154954\rsid14382809\rsid14424199\rsid15204470\rsid15285974\rsid15950462\rsid16324206\rsid16662270}{\mmathPr\mmathFont34\mbrkBin0\mbrkBinSub0\msmallFrac0\mdispDef1\mlMargin0_x000d__x000a_\mrMargin0\mdefJc1\mwrapIndent1440\mintLim0\mnaryLim1}{\info{\author SOCHOROVA Lenka}{\operator SOCHOROVA Lenka}{\creatim\yr2025\mo4\dy29\hr16\min9}{\revtim\yr2025\mo4\dy29\hr16\min9}{\version1}{\edmins0}{\nofpages1}{\nofwords71}{\nofchars421}_x000d__x000a_{\nofcharsws485}{\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11687998\newtblstyruls\nogrowautofit\usenormstyforlist\noindnmbrts\felnbrelev\nocxsptable\indrlsweleven\noafcnsttbl\afelev\utinl\hwelev\spltpgpar\notcvasp\notbrkcnstfrctbl\notvatxbx\krnprsnet\cachedcolbal _x000d__x000a_\nouicompat \fet0{\*\wgrffmtfilter 013f}\nofeaturethrottle1\ilfomacatclnup0{\*\template C:\\Users\\LSOCHO~1\\AppData\\Local\\Temp\\Blank1.dotx}{\*\ftnsep \ltrpar \pard\plain \ltrpar_x000d__x000a_\ql \li0\ri0\widctlpar\wrapdefault\aspalpha\aspnum\faauto\adjustright\rin0\lin0\itap0 \rtlch\fcs1 \af0\afs20\alang1025 \ltrch\fcs0 \fs24\lang2057\langfe2057\cgrid\langnp2057\langfenp2057 {\rtlch\fcs1 \af0 \ltrch\fcs0 \insrsid5586633 \chftnsep _x000d__x000a_\par }}{\*\ftnsepc \ltrpar \pard\plain \ltrpar\ql \li0\ri0\widctlpar\wrapdefault\aspalpha\aspnum\faauto\adjustright\rin0\lin0\itap0 \rtlch\fcs1 \af0\afs20\alang1025 \ltrch\fcs0 \fs24\lang2057\langfe2057\cgrid\langnp2057\langfenp2057 {\rtlch\fcs1 \af0 _x000d__x000a_\ltrch\fcs0 \insrsid5586633 \chftnsepc _x000d__x000a_\par }}{\*\aftnsep \ltrpar \pard\plain \ltrpar\ql \li0\ri0\widctlpar\wrapdefault\aspalpha\aspnum\faauto\adjustright\rin0\lin0\itap0 \rtlch\fcs1 \af0\afs20\alang1025 \ltrch\fcs0 \fs24\lang2057\langfe2057\cgrid\langnp2057\langfenp2057 {\rtlch\fcs1 \af0 _x000d__x000a_\ltrch\fcs0 \insrsid5586633 \chftnsep _x000d__x000a_\par }}{\*\aftnsepc \ltrpar \pard\plain \ltrpar\ql \li0\ri0\widctlpar\wrapdefault\aspalpha\aspnum\faauto\adjustright\rin0\lin0\itap0 \rtlch\fcs1 \af0\afs20\alang1025 \ltrch\fcs0 \fs24\lang2057\langfe2057\cgrid\langnp2057\langfenp2057 {\rtlch\fcs1 \af0 _x000d__x000a_\ltrch\fcs0 \insrsid55866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687998 \rtlch\fcs1 _x000d__x000a_\af0\afs20\alang1025 \ltrch\fcs0 \b\fs24\lang1029\langfe2057\cgrid\langnp1029\langfenp2057 {\rtlch\fcs1 \af0 \ltrch\fcs0 \cs17\b0\v\fs20\cf9\lang1024\langfe1024\loch\af1\hich\af1\dbch\af31501\noproof\insrsid11687998\charrsid881899 {\*\bkmkstart restartA}_x000d__x000a_\hich\af1\dbch\af31501\loch\f1 &lt;AmendA&gt;}{\rtlch\fcs1 \af340 \ltrch\fcs0 \f340\insrsid11687998\charrsid881899 Pozm\'ec\'f2ovac\'ed n\'e1vrh}{\rtlch\fcs1 \af0 \ltrch\fcs0 \insrsid11687998\charrsid881899 \tab \tab }{\rtlch\fcs1 \af0 \ltrch\fcs0 _x000d__x000a_\cs17\b0\v\fs20\cf9\lang1024\langfe1024\loch\af1\hich\af1\dbch\af31501\noproof\insrsid11687998\charrsid881899 \hich\af1\dbch\af31501\loch\f1 &lt;NumAmA&gt;}{\rtlch\fcs1 \af0 \ltrch\fcs0 \insrsid11687998\charrsid881899 #}{\rtlch\fcs1 \af1 \ltrch\fcs0 _x000d__x000a_\cs18\v\f1\fs20\cf15\insrsid11687998\charrsid881899 ENMIENDA@NRAM@}{\rtlch\fcs1 \af0 \ltrch\fcs0 \insrsid11687998\charrsid881899 #}{\rtlch\fcs1 \af0 \ltrch\fcs0 _x000d__x000a_\cs17\b0\v\fs20\cf9\lang1024\langfe1024\loch\af1\hich\af1\dbch\af31501\noproof\insrsid11687998\charrsid881899 \hich\af1\dbch\af31501\loch\f1 &lt;/NumAmA&gt;}{\rtlch\fcs1 \af0 \ltrch\fcs0 \insrsid11687998\charrsid881899 _x000d__x000a_\par }\pard\plain \ltrpar\s20\ql \li0\ri0\nowidctlpar\wrapdefault\aspalpha\aspnum\faauto\adjustright\rin0\lin0\itap0\pararsid11687998 \rtlch\fcs1 \af0\afs20\alang1025 \ltrch\fcs0 \b\fs24\lang1029\langfe2057\cgrid\langnp1029\langfenp2057 {\rtlch\fcs1 \af0 _x000d__x000a_\ltrch\fcs0 \cs17\b0\v\fs20\cf9\lang1024\langfe1024\loch\af1\hich\af1\dbch\af31501\noproof\insrsid11687998\charrsid881899 \hich\af1\dbch\af31501\loch\f1 &lt;RepeatBlock-By&gt;}{\rtlch\fcs1 \af0 \ltrch\fcs0 \insrsid11687998\charrsid881899 #}{\rtlch\fcs1 \af1 _x000d__x000a_\ltrch\fcs0 \cs18\v\f1\fs20\cf15\insrsid11687998\charrsid881899 (MOD@InsideLoop()}{\rtlch\fcs1 \af0 \ltrch\fcs0 \insrsid11687998\charrsid881899 ##}{\rtlch\fcs1 \af1 \ltrch\fcs0 \cs18\v\f1\fs20\cf15\insrsid11687998\charrsid881899 &gt;&gt;&gt;@[ZMEMBERSMSG]@}{_x000d__x000a_\rtlch\fcs1 \af0 \ltrch\fcs0 \insrsid11687998\charrsid881899 #}{\rtlch\fcs1 \af0 \ltrch\fcs0 \cs17\b0\v\fs20\cf9\lang1024\langfe1024\loch\af1\hich\af1\dbch\af31501\noproof\insrsid11687998\charrsid881899 \hich\af1\dbch\af31501\loch\f1 &lt;Members&gt;}{_x000d__x000a_\rtlch\fcs1 \af0 \ltrch\fcs0 \insrsid11687998\charrsid881899 #}{\rtlch\fcs1 \af1 \ltrch\fcs0 \cs18\v\f1\fs20\cf15\insrsid11687998\charrsid881899 (MOD@InsideLoop(\'a7)}{\rtlch\fcs1 \af0 \ltrch\fcs0 \insrsid11687998\charrsid881899 #}{\rtlch\fcs1 \af0 _x000d__x000a_\ltrch\fcs0 \cf10\insrsid11687998\charrsid881899 \u9668\'3f}{\rtlch\fcs1 \af0 \ltrch\fcs0 \insrsid11687998\charrsid881899 #}{\rtlch\fcs1 \af1 \ltrch\fcs0 \cs18\v\f1\fs20\cf15\insrsid11687998\charrsid881899 TVTMEMBERS\'a7@MEMBERS@}{\rtlch\fcs1 \af0 _x000d__x000a_\ltrch\fcs0 \insrsid11687998\charrsid881899 #}{\rtlch\fcs1 \af0 \ltrch\fcs0 \cf10\insrsid11687998\charrsid881899 \u9658\'3f}{\rtlch\fcs1 \af0 \ltrch\fcs0 _x000d__x000a_\cs17\b0\v\fs20\cf9\lang1024\langfe1024\loch\af1\hich\af1\dbch\af31501\noproof\insrsid11687998\charrsid881899 \hich\af1\dbch\af31501\loch\f1 &lt;/Members&gt;}{\rtlch\fcs1 \af0 \ltrch\fcs0 \insrsid11687998\charrsid881899 _x000d__x000a_\par }\pard\plain \ltrpar\ql \li0\ri0\widctlpar\wrapdefault\aspalpha\aspnum\faauto\adjustright\rin0\lin0\itap0\pararsid11687998 \rtlch\fcs1 \af0\afs20\alang1025 \ltrch\fcs0 \fs24\lang2057\langfe2057\cgrid\langnp2057\langfenp2057 {\rtlch\fcs1 \af0 \ltrch\fcs0 _x000d__x000a_\cs17\v\fs20\cf9\lang1024\langfe1024\loch\af1\hich\af1\dbch\af31501\noproof\langnp1029\insrsid11687998\charrsid881899 \hich\af1\dbch\af31501\loch\f1 &lt;AuNomDe&gt;&lt;OptDel&gt;}{\rtlch\fcs1 \af0 \ltrch\fcs0 _x000d__x000a_\lang1029\langfe2057\langnp1029\insrsid11687998\charrsid881899 #}{\rtlch\fcs1 \af1 \ltrch\fcs0 \cs18\v\f1\fs20\cf15\lang1029\langfe2057\langnp1029\insrsid11687998\charrsid881899 MNU[ONBEHALFYES][NOTAPP]@CHOICE@}{\rtlch\fcs1 \af0 \ltrch\fcs0 _x000d__x000a_\lang1029\langfe2057\langnp1029\insrsid11687998\charrsid881899 #}{\rtlch\fcs1 \af0 \ltrch\fcs0 \cs17\v\fs20\cf9\lang1024\langfe1024\loch\af1\hich\af1\dbch\af31501\noproof\langnp1029\insrsid11687998\charrsid881899 \hich\af1\dbch\af31501\loch\f1 _x000d__x000a_&lt;/OptDel&gt;&lt;/AuNomDe&gt;}{\rtlch\fcs1 \af0 \ltrch\fcs0 \lang1029\langfe2057\langnp1029\insrsid11687998\charrsid881899 _x000d__x000a_\par &lt;&lt;&lt;}{\rtlch\fcs1 \af0 \ltrch\fcs0 \cs17\v\fs20\cf9\lang1024\langfe1024\loch\af1\hich\af1\dbch\af31501\noproof\langnp1029\insrsid11687998\charrsid881899 \hich\af1\dbch\af31501\loch\f1 &lt;/RepeatBlock-By&gt;}{\rtlch\fcs1 \af0 \ltrch\fcs0 _x000d__x000a_\lang1029\langfe2057\langnp1029\insrsid11687998\charrsid881899 _x000d__x000a_\par }\pard\plain \ltrpar\s20\ql \li0\ri0\nowidctlpar\wrapdefault\aspalpha\aspnum\faauto\adjustright\rin0\lin0\itap0\pararsid11687998 \rtlch\fcs1 \af0\afs20\alang1025 \ltrch\fcs0 \b\fs24\lang1029\langfe2057\cgrid\langnp1029\langfenp2057 {\rtlch\fcs1 \af0 _x000d__x000a_\ltrch\fcs0 \cs17\b0\v\fs20\cf9\lang1024\langfe1024\loch\af1\hich\af1\dbch\af31501\noproof\insrsid11687998\charrsid881899 \hich\af1\dbch\af31501\loch\f1 &lt;DocAmend&gt;}{\rtlch\fcs1 \af0 \ltrch\fcs0 \insrsid11687998\charrsid881899 N\'e1vrh legislativn\'ed_x000d__x000a_ho usnesen\'ed}{\rtlch\fcs1 \af0 \ltrch\fcs0 \cs17\b0\v\fs20\cf9\lang1024\langfe1024\loch\af1\hich\af1\dbch\af31501\noproof\insrsid11687998\charrsid881899 \hich\af1\dbch\af31501\loch\f1 &lt;/DocAmend&gt;}{\rtlch\fcs1 \af0 \ltrch\fcs0 _x000d__x000a_\insrsid11687998\charrsid881899 _x000d__x000a_\par }{\rtlch\fcs1 \af0 \ltrch\fcs0 \cs17\b0\v\fs20\cf9\lang1024\langfe1024\loch\af1\hich\af1\dbch\af31501\noproof\insrsid11687998\charrsid881899 \hich\af1\dbch\af31501\loch\f1 &lt;Article&gt;}{\rtlch\fcs1 \af0 \ltrch\fcs0 \cf10\insrsid11687998\charrsid881899 \u9668_x000d__x000a_\'3f}{\rtlch\fcs1 \af0 \ltrch\fcs0 \insrsid11687998\charrsid881899 #}{\rtlch\fcs1 \af1 \ltrch\fcs0 \cs18\v\f1\fs20\cf15\insrsid11687998\charrsid881899 TVTRESPART@RESPART@}{\rtlch\fcs1 \af0 \ltrch\fcs0 \insrsid11687998\charrsid881899 #}{\rtlch\fcs1 \af0 _x000d__x000a_\ltrch\fcs0 \cf10\insrsid11687998\charrsid881899 \u9658\'3f}{\rtlch\fcs1 \af0 \ltrch\fcs0 \cs17\b0\v\fs20\cf9\lang1024\langfe1024\loch\af1\hich\af1\dbch\af31501\noproof\insrsid11687998\charrsid881899 \hich\af1\dbch\af31501\loch\f1 &lt;/Article&gt;}{\rtlch\fcs1 _x000d__x000a_\af0 \ltrch\fcs0 \insrsid11687998\charrsid88189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11687998\charrsid881899 \cell }\pard\plain \ltrpar_x000d__x000a_\ql \li0\ri0\widctlpar\intbl\wrapdefault\aspalpha\aspnum\faauto\adjustright\rin0\lin0 \rtlch\fcs1 \af0\afs20\alang1025 \ltrch\fcs0 \fs24\lang2057\langfe2057\cgrid\langnp2057\langfenp2057 {\rtlch\fcs1 \af0 \ltrch\fcs0 _x000d__x000a_\lang1029\langfe2057\langnp1029\insrsid11687998\charrsid881899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29\langfe2057\cgrid\langnp1029\langfenp2057 {\rtlch\fcs1 \af0 \ltrch\fcs0 _x000d__x000a_\insrsid11687998\charrsid881899 N\'e1vrh legislativn\'edho usnesen\'ed\cell }{\rtlch\fcs1 \af340 \ltrch\fcs0 \f340\insrsid11687998\charrsid881899 Pozm\'ec\'f2ovac\'ed n\'e1vrh}{\rtlch\fcs1 \af0 \ltrch\fcs0 \insrsid11687998\charrsid881899 \cell _x000d__x000a_}\pard\plain \ltrpar\ql \li0\ri0\widctlpar\intbl\wrapdefault\aspalpha\aspnum\faauto\adjustright\rin0\lin0 \rtlch\fcs1 \af0\afs20\alang1025 \ltrch\fcs0 \fs24\lang2057\langfe2057\cgrid\langnp2057\langfenp2057 {\rtlch\fcs1 \af0 \ltrch\fcs0 _x000d__x000a_\lang1029\langfe2057\langnp1029\insrsid11687998\charrsid881899 \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9\ql \li0\ri0\sa120\nowidctlpar\intbl\wrapdefault\aspalpha\aspnum\faauto\adjustright\rin0\lin0\pararsid12024389 \rtlch\fcs1 \af0\afs20\alang1025 \ltrch\fcs0 \fs24\lang1029\langfe2057\cgrid\langnp1029\langfenp2057 {_x000d__x000a_\rtlch\fcs1 \af0 \ltrch\fcs0 \insrsid11687998\charrsid881899 ##\cell ##}{\rtlch\fcs1 \af0\afs24 \ltrch\fcs0 \insrsid11687998\charrsid881899 \cell }\pard\plain \ltrpar\ql \li0\ri0\widctlpar\intbl\wrapdefault\aspalpha\aspnum\faauto\adjustright\rin0\lin0 _x000d__x000a_\rtlch\fcs1 \af0\afs20\alang1025 \ltrch\fcs0 \fs24\lang2057\langfe2057\cgrid\langnp2057\langfenp2057 {\rtlch\fcs1 \af0 \ltrch\fcs0 \lang1029\langfe2057\langnp1029\insrsid11687998\charrsid88189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1687998 \rtlch\fcs1 \af0\afs20\alang1025 \ltrch\fcs0 \fs24\lang1029\langfe2057\cgrid\langnp1029\langfenp2057 {\rtlch\fcs1 \af0 \ltrch\fcs0 _x000d__x000a_\insrsid11687998\charrsid881899 Or. }{\rtlch\fcs1 \af0 \ltrch\fcs0 \cs17\v\fs20\cf9\lang1024\langfe1024\loch\af1\hich\af1\dbch\af31501\noproof\insrsid11687998\charrsid881899 \hich\af1\dbch\af31501\loch\f1 &lt;Original&gt;}{\rtlch\fcs1 \af0 \ltrch\fcs0 _x000d__x000a_\insrsid11687998\charrsid881899 #}{\rtlch\fcs1 \af1 \ltrch\fcs0 \cs18\v\f1\fs20\cf15\insrsid11687998\charrsid881899 KEY(MAIN/LANGMIN)sh@ORLANGMSG@}{\rtlch\fcs1 \af0 \ltrch\fcs0 \insrsid11687998\charrsid881899 #}{\rtlch\fcs1 \af0 \ltrch\fcs0 _x000d__x000a_\cs17\v\fs20\cf9\lang1024\langfe1024\loch\af1\hich\af1\dbch\af31501\noproof\insrsid11687998\charrsid881899 \hich\af1\dbch\af31501\loch\f1 &lt;/Original&gt;}{\rtlch\fcs1 \af0 \ltrch\fcs0 \insrsid11687998\charrsid881899 _x000d__x000a_\par }\pard\plain \ltrpar\ql \li0\ri0\widctlpar\wrapdefault\aspalpha\aspnum\faauto\adjustright\rin0\lin0\itap0\pararsid11687998 \rtlch\fcs1 \af0\afs20\alang1025 \ltrch\fcs0 \fs24\lang2057\langfe2057\cgrid\langnp2057\langfenp2057 {\rtlch\fcs1 \af0 \ltrch\fcs0 _x000d__x000a_\cs17\v\fs20\cf9\lang1024\langfe1024\loch\af1\hich\af1\dbch\af31501\noproof\langnp1029\insrsid11687998\charrsid88189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5_x000d__x000a_2d4d10b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0\uc1\adeff0\deff0\stshfdbch0\stshfloch0\stshfhich0\stshfbi0\deflang1029\deflangfe1029\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0\fbidi \froman\fcharset238\fprq2 Times New Roman CE;}{\f341\fbidi \froman\fcharset204\fprq2 Times New Roman Cyr;}_x000d__x000a_{\f343\fbidi \froman\fcharset161\fprq2 Times New Roman Greek;}{\f344\fbidi \froman\fcharset162\fprq2 Times New Roman Tur;}{\f345\fbidi \froman\fcharset177\fprq2 Times New Roman (Hebrew);}{\f346\fbidi \froman\fcharset178\fprq2 Times New Roman (Arabic);}_x000d__x000a_{\f347\fbidi \froman\fcharset186\fprq2 Times New Roman Baltic;}{\f348\fbidi \froman\fcharset163\fprq2 Times New Roman (Vietnamese);}{\f350\fbidi \fswiss\fcharset238\fprq2 Arial CE;}{\f351\fbidi \fswiss\fcharset204\fprq2 Arial Cyr;}_x000d__x000a_{\f353\fbidi \fswiss\fcharset161\fprq2 Arial Greek;}{\f354\fbidi \fswiss\fcharset162\fprq2 Arial Tur;}{\f355\fbidi \fswiss\fcharset177\fprq2 Arial (Hebrew);}{\f356\fbidi \fswiss\fcharset178\fprq2 Arial (Arabic);}_x000d__x000a_{\f357\fbidi \fswiss\fcharset186\fprq2 Arial Baltic;}{\f358\fbidi \fswiss\fcharset163\fprq2 Arial (Vietnamese);}{\f680\fbidi \froman\fcharset238\fprq2 Cambria Math CE;}{\f681\fbidi \froman\fcharset204\fprq2 Cambria Math Cyr;}_x000d__x000a_{\f683\fbidi \froman\fcharset161\fprq2 Cambria Math Greek;}{\f684\fbidi \froman\fcharset162\fprq2 Cambria Math Tur;}{\f687\fbidi \froman\fcharset186\fprq2 Cambria Math Baltic;}{\f68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342073 HideTWBExt;}{\*\cs18 \additive \v\f1\fs20\cf15 _x000d__x000a_\spriority0 \styrsid16342073 HideTWBInt;}{\s19\ql \li0\ri0\sa120\nowidctlpar\wrapdefault\aspalpha\aspnum\faauto\adjustright\rin0\lin0\itap0 \rtlch\fcs1 \af0\afs20\alang1025 \ltrch\fcs0 \fs24\lang1029\langfe2057\cgrid\langnp1029\langfenp2057 _x000d__x000a_\sbasedon0 \snext19 \spriority0 \styrsid16342073 Normal6a;}{\s20\ql \li0\ri0\nowidctlpar\wrapdefault\aspalpha\aspnum\faauto\adjustright\rin0\lin0\itap0 \rtlch\fcs1 \af0\afs20\alang1025 \ltrch\fcs0 \b\fs24\lang1029\langfe2057\cgrid\langnp1029\langfenp2057 _x000d__x000a_\sbasedon0 \snext20 \spriority0 \styrsid16342073 NormalBold;}{\s21\ql \li0\ri0\sa240\nowidctlpar\wrapdefault\aspalpha\aspnum\faauto\adjustright\rin0\lin0\itap0 \rtlch\fcs1 \af0\afs20\alang1025 \ltrch\fcs0 _x000d__x000a_\i\fs24\lang1029\langfe2057\cgrid\langnp1029\langfenp2057 \sbasedon0 \snext21 \spriority0 \styrsid16342073 AmJustText;}{\s22\qc \li0\ri0\sb240\sa240\nowidctlpar\wrapdefault\aspalpha\aspnum\faauto\adjustright\rin0\lin0\itap0 \rtlch\fcs1 _x000d__x000a_\af0\afs20\alang1025 \ltrch\fcs0 \i\fs24\lang1029\langfe2057\cgrid\langnp1029\langfenp2057 \sbasedon0 \snext22 \spriority0 \styrsid16342073 AmCrossRef;}{_x000d__x000a_\s23\qc \li0\ri0\sb240\sa240\keepn\nowidctlpar\wrapdefault\aspalpha\aspnum\faauto\adjustright\rin0\lin0\itap0 \rtlch\fcs1 \af0\afs20\alang1025 \ltrch\fcs0 \i\fs24\lang1029\langfe2057\cgrid\langnp1029\langfenp2057 _x000d__x000a_\sbasedon0 \snext21 \spriority0 \styrsid16342073 AmJustTitle;}{\s24\qr \li0\ri0\sb240\sa240\nowidctlpar\wrapdefault\aspalpha\aspnum\faauto\adjustright\rin0\lin0\itap0 \rtlch\fcs1 \af0\afs20\alang1025 \ltrch\fcs0 _x000d__x000a_\fs24\lang1029\langfe2057\cgrid\langnp1029\langfenp2057 \sbasedon0 \snext24 \spriority0 \styrsid16342073 AmOrLang;}{\s25\qc \li0\ri0\sa240\nowidctlpar\wrapdefault\aspalpha\aspnum\faauto\adjustright\rin0\lin0\itap0 \rtlch\fcs1 \af0\afs20\alang1025 _x000d__x000a_\ltrch\fcs0 \i\fs24\lang1029\langfe2057\cgrid\langnp1029\langfenp2057 \sbasedon0 \snext25 \spriority0 \styrsid1634207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16342073 AmNumberTabs;}}{\*\rsidtbl \rsid24658\rsid223860\rsid735077\rsid1718133\rsid2892074\rsid3565327\rsid4156293\rsid4666813\rsid6641733_x000d__x000a_\rsid7823322\rsid9636012\rsid10377208\rsid11215221\rsid11549030\rsid12154954\rsid14382809\rsid14424199\rsid15204470\rsid15285974\rsid15950462\rsid16324206\rsid16342073\rsid16662270}{\mmathPr\mmathFont34\mbrkBin0\mbrkBinSub0\msmallFrac0\mdispDef1\mlMargin0_x000d__x000a_\mrMargin0\mdefJc1\mwrapIndent1440\mintLim0\mnaryLim1}{\info{\author SOCHOROVA Lenka}{\operator SOCHOROVA Lenka}{\creatim\yr2025\mo4\dy29\hr16\min9}{\revtim\yr2025\mo4\dy29\hr16\min9}{\version1}{\edmins0}{\nofpages1}{\nofwords130}{\nofchars762}_x000d__x000a_{\nofcharsws878}{\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16342073\newtblstyruls\nogrowautofit\usenormstyforlist\noindnmbrts\felnbrelev\nocxsptable\indrlsweleven\noafcnsttbl\afelev\utinl\hwelev\spltpgpar\notcvasp\notbrkcnstfrctbl\notvatxbx\krnprsnet\cachedcolbal _x000d__x000a_\nouicompat \fet0{\*\wgrffmtfilter 013f}\nofeaturethrottle1\ilfomacatclnup0{\*\template C:\\Users\\LSOCHO~1\\AppData\\Local\\Temp\\Blank1.dotx}{\*\ftnsep \ltrpar \pard\plain \ltrpar_x000d__x000a_\ql \li0\ri0\widctlpar\wrapdefault\aspalpha\aspnum\faauto\adjustright\rin0\lin0\itap0 \rtlch\fcs1 \af0\afs20\alang1025 \ltrch\fcs0 \fs24\lang2057\langfe2057\cgrid\langnp2057\langfenp2057 {\rtlch\fcs1 \af0 \ltrch\fcs0 \insrsid4156293 \chftnsep _x000d__x000a_\par }}{\*\ftnsepc \ltrpar \pard\plain \ltrpar\ql \li0\ri0\widctlpar\wrapdefault\aspalpha\aspnum\faauto\adjustright\rin0\lin0\itap0 \rtlch\fcs1 \af0\afs20\alang1025 \ltrch\fcs0 \fs24\lang2057\langfe2057\cgrid\langnp2057\langfenp2057 {\rtlch\fcs1 \af0 _x000d__x000a_\ltrch\fcs0 \insrsid4156293 \chftnsepc _x000d__x000a_\par }}{\*\aftnsep \ltrpar \pard\plain \ltrpar\ql \li0\ri0\widctlpar\wrapdefault\aspalpha\aspnum\faauto\adjustright\rin0\lin0\itap0 \rtlch\fcs1 \af0\afs20\alang1025 \ltrch\fcs0 \fs24\lang2057\langfe2057\cgrid\langnp2057\langfenp2057 {\rtlch\fcs1 \af0 _x000d__x000a_\ltrch\fcs0 \insrsid4156293 \chftnsep _x000d__x000a_\par }}{\*\aftnsepc \ltrpar \pard\plain \ltrpar\ql \li0\ri0\widctlpar\wrapdefault\aspalpha\aspnum\faauto\adjustright\rin0\lin0\itap0 \rtlch\fcs1 \af0\afs20\alang1025 \ltrch\fcs0 \fs24\lang2057\langfe2057\cgrid\langnp2057\langfenp2057 {\rtlch\fcs1 \af0 _x000d__x000a_\ltrch\fcs0 \insrsid41562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342073 \rtlch\fcs1 _x000d__x000a_\af0\afs20\alang1025 \ltrch\fcs0 \b\fs24\lang1029\langfe2057\cgrid\langnp1029\langfenp2057 {\rtlch\fcs1 \af0 \ltrch\fcs0 \cs17\b0\v\fs20\cf9\lang1024\langfe1024\loch\af1\hich\af1\dbch\af31501\noproof\insrsid16342073\charrsid881899 {\*\bkmkstart restartB}_x000d__x000a_\hich\af1\dbch\af31501\loch\f1 &lt;AmendB&gt;}{\rtlch\fcs1 \af340 \ltrch\fcs0 \f340\insrsid16342073\charrsid881899 Pozm\'ec\'f2ovac\'ed n\'e1vrh}{\rtlch\fcs1 \af0 \ltrch\fcs0 \insrsid16342073\charrsid881899 \tab \tab }{\rtlch\fcs1 \af0 \ltrch\fcs0 _x000d__x000a_\cs17\b0\v\fs20\cf9\lang1024\langfe1024\loch\af1\hich\af1\dbch\af31501\noproof\insrsid16342073\charrsid881899 \hich\af1\dbch\af31501\loch\f1 &lt;NumAmB&gt;}{\rtlch\fcs1 \af0 \ltrch\fcs0 \insrsid16342073\charrsid881899 #}{\rtlch\fcs1 \af1 \ltrch\fcs0 _x000d__x000a_\cs18\v\f1\fs20\cf15\insrsid16342073\charrsid881899 ENMIENDA@NRAM@}{\rtlch\fcs1 \af0 \ltrch\fcs0 \insrsid16342073\charrsid881899 #}{\rtlch\fcs1 \af0 \ltrch\fcs0 _x000d__x000a_\cs17\b0\v\fs20\cf9\lang1024\langfe1024\loch\af1\hich\af1\dbch\af31501\noproof\insrsid16342073\charrsid881899 \hich\af1\dbch\af31501\loch\f1 &lt;/NumAmB&gt;}{\rtlch\fcs1 \af0 \ltrch\fcs0 \insrsid16342073\charrsid881899 _x000d__x000a_\par }\pard\plain \ltrpar\s20\ql \li0\ri0\nowidctlpar\wrapdefault\aspalpha\aspnum\faauto\adjustright\rin0\lin0\itap0\pararsid16342073 \rtlch\fcs1 \af0\afs20\alang1025 \ltrch\fcs0 \b\fs24\lang1029\langfe2057\cgrid\langnp1029\langfenp2057 {\rtlch\fcs1 \af0 _x000d__x000a_\ltrch\fcs0 \cs17\b0\v\fs20\cf9\lang1024\langfe1024\loch\af1\hich\af1\dbch\af31501\noproof\insrsid16342073\charrsid881899 \hich\af1\dbch\af31501\loch\f1 &lt;RepeatBlock-By&gt;}{\rtlch\fcs1 \af0 \ltrch\fcs0 \insrsid16342073\charrsid881899 #}{\rtlch\fcs1 \af1 _x000d__x000a_\ltrch\fcs0 \cs18\v\f1\fs20\cf15\insrsid16342073\charrsid881899 (MOD@InsideLoop()}{\rtlch\fcs1 \af0 \ltrch\fcs0 \insrsid16342073\charrsid881899 ##}{\rtlch\fcs1 \af1 \ltrch\fcs0 \cs18\v\f1\fs20\cf15\insrsid16342073\charrsid881899 &gt;&gt;&gt;@[ZMEMBERSMSG]@}{_x000d__x000a_\rtlch\fcs1 \af0 \ltrch\fcs0 \insrsid16342073\charrsid881899 #}{\rtlch\fcs1 \af0 \ltrch\fcs0 \cs17\b0\v\fs20\cf9\lang1024\langfe1024\loch\af1\hich\af1\dbch\af31501\noproof\insrsid16342073\charrsid881899 \hich\af1\dbch\af31501\loch\f1 &lt;Members&gt;}{_x000d__x000a_\rtlch\fcs1 \af0 \ltrch\fcs0 \insrsid16342073\charrsid881899 #}{\rtlch\fcs1 \af1 \ltrch\fcs0 \cs18\v\f1\fs20\cf15\insrsid16342073\charrsid881899 (MOD@InsideLoop(\'a7)}{\rtlch\fcs1 \af0 \ltrch\fcs0 \insrsid16342073\charrsid881899 #}{\rtlch\fcs1 \af0 _x000d__x000a_\ltrch\fcs0 \cf10\insrsid16342073\charrsid881899 \u9668\'3f}{\rtlch\fcs1 \af0 \ltrch\fcs0 \insrsid16342073\charrsid881899 #}{\rtlch\fcs1 \af1 \ltrch\fcs0 \cs18\v\f1\fs20\cf15\insrsid16342073\charrsid881899 TVTMEMBERS\'a7@MEMBERS@}{\rtlch\fcs1 \af0 _x000d__x000a_\ltrch\fcs0 \insrsid16342073\charrsid881899 #}{\rtlch\fcs1 \af0 \ltrch\fcs0 \cf10\insrsid16342073\charrsid881899 \u9658\'3f}{\rtlch\fcs1 \af0 \ltrch\fcs0 _x000d__x000a_\cs17\b0\v\fs20\cf9\lang1024\langfe1024\loch\af1\hich\af1\dbch\af31501\noproof\insrsid16342073\charrsid881899 \hich\af1\dbch\af31501\loch\f1 &lt;/Members&gt;}{\rtlch\fcs1 \af0 \ltrch\fcs0 \insrsid16342073\charrsid881899 _x000d__x000a_\par }\pard\plain \ltrpar\ql \li0\ri0\widctlpar\wrapdefault\aspalpha\aspnum\faauto\adjustright\rin0\lin0\itap0\pararsid16342073 \rtlch\fcs1 \af0\afs20\alang1025 \ltrch\fcs0 \fs24\lang2057\langfe2057\cgrid\langnp2057\langfenp2057 {\rtlch\fcs1 \af0 \ltrch\fcs0 _x000d__x000a_\cs17\v\fs20\cf9\lang1024\langfe1024\loch\af1\hich\af1\dbch\af31501\noproof\langnp1029\insrsid16342073\charrsid881899 \hich\af1\dbch\af31501\loch\f1 &lt;AuNomDe&gt;&lt;OptDel&gt;}{\rtlch\fcs1 \af0 \ltrch\fcs0 _x000d__x000a_\lang1029\langfe2057\langnp1029\insrsid16342073\charrsid881899 #}{\rtlch\fcs1 \af1 \ltrch\fcs0 \cs18\v\f1\fs20\cf15\lang1029\langfe2057\langnp1029\insrsid16342073\charrsid881899 MNU[ONBEHALFYES][NOTAPP]@CHOICE@}{\rtlch\fcs1 \af0 \ltrch\fcs0 _x000d__x000a_\lang1029\langfe2057\langnp1029\insrsid16342073\charrsid881899 #}{\rtlch\fcs1 \af0 \ltrch\fcs0 \cs17\v\fs20\cf9\lang1024\langfe1024\loch\af1\hich\af1\dbch\af31501\noproof\langnp1029\insrsid16342073\charrsid881899 \hich\af1\dbch\af31501\loch\f1 _x000d__x000a_&lt;/OptDel&gt;&lt;/AuNomDe&gt;}{\rtlch\fcs1 \af0 \ltrch\fcs0 \lang1029\langfe2057\langnp1029\insrsid16342073\charrsid881899 _x000d__x000a_\par &lt;&lt;&lt;}{\rtlch\fcs1 \af0 \ltrch\fcs0 \cs17\v\fs20\cf9\lang1024\langfe1024\loch\af1\hich\af1\dbch\af31501\noproof\langnp1029\insrsid16342073\charrsid881899 \hich\af1\dbch\af31501\loch\f1 &lt;/RepeatBlock-By&gt;}{\rtlch\fcs1 \af0 \ltrch\fcs0 _x000d__x000a_\lang1029\langfe2057\langnp1029\insrsid16342073\charrsid881899 _x000d__x000a_\par }\pard\plain \ltrpar\s20\ql \li0\ri0\nowidctlpar\wrapdefault\aspalpha\aspnum\faauto\adjustright\rin0\lin0\itap0\pararsid16342073 \rtlch\fcs1 \af0\afs20\alang1025 \ltrch\fcs0 \b\fs24\lang1029\langfe2057\cgrid\langnp1029\langfenp2057 {\rtlch\fcs1 \af0 _x000d__x000a_\ltrch\fcs0 \cs17\b0\v\fs20\cf9\lang1024\langfe1024\loch\af1\hich\af1\dbch\af31501\noproof\insrsid16342073\charrsid881899 \hich\af1\dbch\af31501\loch\f1 &lt;DocAmend&gt;}{\rtlch\fcs1 \af0 \ltrch\fcs0 \insrsid16342073\charrsid881899 #}{\rtlch\fcs1 \af1 _x000d__x000a_\ltrch\fcs0 \cs18\v\f1\fs20\cf15\insrsid16342073\charrsid881899 MNU[OPTPROPOSALCOD][OPTPROPOSALCNS][OPTPROPOSALNLE]@CHOICE@CODEMNU}{\rtlch\fcs1 \af0 \ltrch\fcs0 \insrsid16342073\charrsid881899 #}{\rtlch\fcs1 \af0 \ltrch\fcs0 _x000d__x000a_\cs17\b0\v\fs20\cf9\lang1024\langfe1024\loch\af1\hich\af1\dbch\af31501\noproof\insrsid16342073\charrsid881899 \hich\af1\dbch\af31501\loch\f1 &lt;/DocAmend&gt;}{\rtlch\fcs1 \af0 \ltrch\fcs0 \insrsid16342073\charrsid881899 _x000d__x000a_\par }\pard \ltrpar\s20\ql \li0\ri0\keepn\nowidctlpar\wrapdefault\aspalpha\aspnum\faauto\adjustright\rin0\lin0\itap0\pararsid16342073 {\rtlch\fcs1 \af0 \ltrch\fcs0 _x000d__x000a_\cs17\b0\v\fs20\cf9\lang1024\langfe1024\loch\af1\hich\af1\dbch\af31501\noproof\insrsid16342073\charrsid881899 \hich\af1\dbch\af31501\loch\f1 &lt;Article&gt;}{\rtlch\fcs1 \af0 \ltrch\fcs0 \insrsid16342073\charrsid881899 #}{\rtlch\fcs1 \af1 \ltrch\fcs0 _x000d__x000a_\cs18\v\f1\fs20\cf15\insrsid16342073\charrsid881899 MNU[AMACTPARTYES][AMACTPARTNO]@CHOICE@AMACTMNU}{\rtlch\fcs1 \af0 \ltrch\fcs0 \insrsid16342073\charrsid881899 #}{\rtlch\fcs1 \af0 \ltrch\fcs0 _x000d__x000a_\cs17\b0\v\fs20\cf9\lang1024\langfe1024\loch\af1\hich\af1\dbch\af31501\noproof\insrsid16342073\charrsid881899 \hich\af1\dbch\af31501\loch\f1 &lt;/Article&gt;}{\rtlch\fcs1 \af0 \ltrch\fcs0 \insrsid16342073\charrsid881899 _x000d__x000a_\par }\pard\plain \ltrpar\ql \li0\ri0\keepn\widctlpar\wrapdefault\aspalpha\aspnum\faauto\adjustright\rin0\lin0\itap0\pararsid16342073 \rtlch\fcs1 \af0\afs20\alang1025 \ltrch\fcs0 \fs24\lang2057\langfe2057\cgrid\langnp2057\langfenp2057 {\rtlch\fcs1 \af0 _x000d__x000a_\ltrch\fcs0 \cs17\v\fs20\cf9\lang1024\langfe1024\loch\af1\hich\af1\dbch\af31501\noproof\langnp1029\insrsid16342073\charrsid881899 \hich\af1\dbch\af31501\loch\f1 &lt;DocAmend2&gt;&lt;OptDel&gt;}{\rtlch\fcs1 \af0 \ltrch\fcs0 _x000d__x000a_\lang1029\langfe2057\langnp1029\insrsid16342073\charrsid881899 #}{\rtlch\fcs1 \af1 \ltrch\fcs0 \cs18\v\f1\fs20\cf15\lang1029\langfe2057\langnp1029\insrsid16342073\charrsid881899 MNU[OPTNRACTYES][NOTAPP]@CHOICE@AMACTMNU}{\rtlch\fcs1 \af0 \ltrch\fcs0 _x000d__x000a_\lang1029\langfe2057\langnp1029\insrsid16342073\charrsid881899 #}{\rtlch\fcs1 \af0 \ltrch\fcs0 \cs17\v\fs20\cf9\lang1024\langfe1024\loch\af1\hich\af1\dbch\af31501\noproof\langnp1029\insrsid16342073\charrsid881899 \hich\af1\dbch\af31501\loch\f1 _x000d__x000a_&lt;/OptDel&gt;&lt;/DocAmend2&gt;}{\rtlch\fcs1 \af0 \ltrch\fcs0 \lang1029\langfe2057\langnp1029\insrsid16342073\charrsid881899 _x000d__x000a_\par }\pard \ltrpar\ql \li0\ri0\widctlpar\wrapdefault\aspalpha\aspnum\faauto\adjustright\rin0\lin0\itap0\pararsid16342073 {\rtlch\fcs1 \af0 \ltrch\fcs0 _x000d__x000a_\cs17\v\fs20\cf9\lang1024\langfe1024\loch\af1\hich\af1\dbch\af31501\noproof\langnp1029\insrsid16342073\charrsid881899 \hich\af1\dbch\af31501\loch\f1 &lt;Article2&gt;&lt;OptDel&gt;}{\rtlch\fcs1 \af0 \ltrch\fcs0 _x000d__x000a_\lang1029\langfe2057\langnp1029\insrsid16342073\charrsid881899 #}{\rtlch\fcs1 \af1 \ltrch\fcs0 \cs18\v\f1\fs20\cf15\lang1029\langfe2057\langnp1029\insrsid16342073\charrsid881899 MNU[OPTACTPARTYES][NOTAPP]@CHOICE@AMACTMNU}{\rtlch\fcs1 \af0 \ltrch\fcs0 _x000d__x000a_\lang1029\langfe2057\langnp1029\insrsid16342073\charrsid881899 #}{\rtlch\fcs1 \af0 \ltrch\fcs0 \cs17\v\fs20\cf9\lang1024\langfe1024\loch\af1\hich\af1\dbch\af31501\noproof\langnp1029\insrsid16342073\charrsid881899 \hich\af1\dbch\af31501\loch\f1 _x000d__x000a_&lt;/OptDel&gt;&lt;/Article2&gt;}{\rtlch\fcs1 \af0 \ltrch\fcs0 \lang1029\langfe2057\langnp1029\insrsid16342073\charrsid8818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16342073\charrsid881899 \cell }\pard\plain \ltrpar_x000d__x000a_\ql \li0\ri0\widctlpar\intbl\wrapdefault\aspalpha\aspnum\faauto\adjustright\rin0\lin0 \rtlch\fcs1 \af0\afs20\alang1025 \ltrch\fcs0 \fs24\lang2057\langfe2057\cgrid\langnp2057\langfenp2057 {\rtlch\fcs1 \af0 \ltrch\fcs0 _x000d__x000a_\lang1029\langfe2057\langnp1029\insrsid16342073\charrsid881899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29\langfe2057\cgrid\langnp1029\langfenp2057 {\rtlch\fcs1 \af0 \ltrch\fcs0 _x000d__x000a_\insrsid16342073\charrsid881899 #}{\rtlch\fcs1 \af1 \ltrch\fcs0 \cs18\v\f1\fs20\cf15\insrsid16342073\charrsid881899 MNU[OPTLEFTAMACT][LEFTPROP]@CHOICE@AMACTMNU}{\rtlch\fcs1 \af0 \ltrch\fcs0 \insrsid16342073\charrsid881899 #\cell }{\rtlch\fcs1 \af340 _x000d__x000a_\ltrch\fcs0 \f340\insrsid16342073\charrsid881899 Pozm\'ec\'f2ovac\'ed n\'e1vrh}{\rtlch\fcs1 \af0 \ltrch\fcs0 \insrsid16342073\charrsid881899 \cell }\pard\plain \ltrpar\ql \li0\ri0\widctlpar\intbl\wrapdefault\aspalpha\aspnum\faauto\adjustright\rin0\lin0 _x000d__x000a_\rtlch\fcs1 \af0\afs20\alang1025 \ltrch\fcs0 \fs24\lang2057\langfe2057\cgrid\langnp2057\langfenp2057 {\rtlch\fcs1 \af0 \ltrch\fcs0 \lang1029\langfe2057\langnp1029\insrsid16342073\charrsid8818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29\langfe2057\cgrid\langnp1029\langfenp2057 {\rtlch\fcs1 \af0 \ltrch\fcs0 _x000d__x000a_\insrsid16342073\charrsid881899 ##\cell ##}{\rtlch\fcs1 \af0\afs24 \ltrch\fcs0 \insrsid16342073\charrsid881899 \cell }\pard\plain \ltrpar\ql \li0\ri0\widctlpar\intbl\wrapdefault\aspalpha\aspnum\faauto\adjustright\rin0\lin0 \rtlch\fcs1 _x000d__x000a_\af0\afs20\alang1025 \ltrch\fcs0 \fs24\lang2057\langfe2057\cgrid\langnp2057\langfenp2057 {\rtlch\fcs1 \af0 \ltrch\fcs0 \lang1029\langfe2057\langnp1029\insrsid16342073\charrsid8818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42073 \rtlch\fcs1 \af0\afs20\alang1025 \ltrch\fcs0 \fs24\lang1029\langfe2057\cgrid\langnp1029\langfenp2057 {\rtlch\fcs1 \af0 \ltrch\fcs0 _x000d__x000a_\insrsid16342073\charrsid881899 Or. }{\rtlch\fcs1 \af0 \ltrch\fcs0 \cs17\v\fs20\cf9\lang1024\langfe1024\loch\af1\hich\af1\dbch\af31501\noproof\insrsid16342073\charrsid881899 \hich\af1\dbch\af31501\loch\f1 &lt;Original&gt;}{\rtlch\fcs1 \af0 \ltrch\fcs0 _x000d__x000a_\insrsid16342073\charrsid881899 #}{\rtlch\fcs1 \af1 \ltrch\fcs0 \cs18\v\f1\fs20\cf15\insrsid16342073\charrsid881899 KEY(MAIN/LANGMIN)sh@ORLANGMSG@}{\rtlch\fcs1 \af0 \ltrch\fcs0 \insrsid16342073\charrsid881899 #}{\rtlch\fcs1 \af0 \ltrch\fcs0 _x000d__x000a_\cs17\v\fs20\cf9\lang1024\langfe1024\loch\af1\hich\af1\dbch\af31501\noproof\insrsid16342073\charrsid881899 \hich\af1\dbch\af31501\loch\f1 &lt;/Original&gt;}{\rtlch\fcs1 \af0 \ltrch\fcs0 \insrsid16342073\charrsid881899 _x000d__x000a_\par }\pard\plain \ltrpar\s22\qc \li0\ri0\sb240\sa240\nowidctlpar\wrapdefault\aspalpha\aspnum\faauto\adjustright\rin0\lin0\itap0\pararsid16342073 \rtlch\fcs1 \af0\afs20\alang1025 \ltrch\fcs0 \i\fs24\lang1029\langfe2057\cgrid\langnp1029\langfenp2057 {_x000d__x000a_\rtlch\fcs1 \af0 \ltrch\fcs0 \cs17\i0\v\fs20\cf9\lang1024\langfe1024\loch\af1\hich\af1\dbch\af31501\noproof\insrsid16342073\charrsid881899 \hich\af1\dbch\af31501\loch\f1 &lt;OptDel&gt;}{\rtlch\fcs1 \af0 \ltrch\fcs0 \insrsid16342073\charrsid881899 #}{_x000d__x000a_\rtlch\fcs1 \af1 \ltrch\fcs0 \cs18\v\f1\fs20\cf15\insrsid16342073\charrsid881899 MNU[CROSSREFNO][CROSSREFYES]@CHOICE@}{\rtlch\fcs1 \af0 \ltrch\fcs0 \insrsid16342073\charrsid881899 #}{\rtlch\fcs1 \af0 \ltrch\fcs0 _x000d__x000a_\cs17\i0\v\fs20\cf9\lang1024\langfe1024\loch\af1\hich\af1\dbch\af31501\noproof\insrsid16342073\charrsid881899 \hich\af1\dbch\af31501\loch\f1 &lt;/OptDel&gt;}{\rtlch\fcs1 \af0 \ltrch\fcs0 \insrsid16342073\charrsid881899 _x000d__x000a_\par }\pard\plain \ltrpar\s23\qc \li0\ri0\sb240\sa240\keepn\nowidctlpar\wrapdefault\aspalpha\aspnum\faauto\adjustright\rin0\lin0\itap0\pararsid16342073 \rtlch\fcs1 \af0\afs20\alang1025 \ltrch\fcs0 \i\fs24\lang1029\langfe2057\cgrid\langnp1029\langfenp2057 {_x000d__x000a_\rtlch\fcs1 \af0 \ltrch\fcs0 \cs17\i0\v\fs20\cf9\lang1024\langfe1024\loch\af1\hich\af1\dbch\af31501\noproof\insrsid16342073\charrsid881899 \hich\af1\dbch\af31501\loch\f1 &lt;TitreJust&gt;}{\rtlch\fcs1 \af340 \ltrch\fcs0 \f340\insrsid16342073\charrsid881899 Od_x000d__x000a_\'f9vodn\'ecn\'ed}{\rtlch\fcs1 \af0 \ltrch\fcs0 \cs17\i0\v\fs20\cf9\lang1024\langfe1024\loch\af1\hich\af1\dbch\af31501\noproof\insrsid16342073\charrsid881899 \hich\af1\dbch\af31501\loch\f1 &lt;/TitreJust&gt;}{\rtlch\fcs1 \af0 \ltrch\fcs0 _x000d__x000a_\insrsid16342073\charrsid881899 _x000d__x000a_\par }\pard\plain \ltrpar\s21\ql \li0\ri0\sa240\nowidctlpar\wrapdefault\aspalpha\aspnum\faauto\adjustright\rin0\lin0\itap0\pararsid16342073 \rtlch\fcs1 \af0\afs20\alang1025 \ltrch\fcs0 \i\fs24\lang1029\langfe2057\cgrid\langnp1029\langfenp2057 {\rtlch\fcs1 _x000d__x000a_\af0 \ltrch\fcs0 \cs17\i0\v\fs20\cf9\lang1024\langfe1024\loch\af1\hich\af1\dbch\af31501\noproof\insrsid16342073\charrsid881899 \hich\af1\dbch\af31501\loch\f1 &lt;OptDelPrev&gt;}{\rtlch\fcs1 \af0 \ltrch\fcs0 \insrsid16342073\charrsid881899 #}{\rtlch\fcs1 \af1 _x000d__x000a_\ltrch\fcs0 \cs18\v\f1\fs20\cf15\insrsid16342073\charrsid881899 MNU[TEXTJUSTYES][TEXTJUSTNO]@CHOICE@}{\rtlch\fcs1 \af0 \ltrch\fcs0 \insrsid16342073\charrsid881899 #}{\rtlch\fcs1 \af0 \ltrch\fcs0 _x000d__x000a_\cs17\i0\v\fs20\cf9\lang1024\langfe1024\loch\af1\hich\af1\dbch\af31501\noproof\insrsid16342073\charrsid881899 \hich\af1\dbch\af31501\loch\f1 &lt;/OptDelPrev&gt;}{\rtlch\fcs1 \af0 \ltrch\fcs0 \insrsid16342073\charrsid881899 _x000d__x000a_\par }\pard\plain \ltrpar\ql \li0\ri0\widctlpar\wrapdefault\aspalpha\aspnum\faauto\adjustright\rin0\lin0\itap0\pararsid16342073 \rtlch\fcs1 \af0\afs20\alang1025 \ltrch\fcs0 \fs24\lang2057\langfe2057\cgrid\langnp2057\langfenp2057 {\rtlch\fcs1 \af0 \ltrch\fcs0 _x000d__x000a_\cs17\v\fs20\cf9\lang1024\langfe1024\loch\af1\hich\af1\dbch\af31501\noproof\langnp1029\insrsid16342073\charrsid88189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4_x000d__x000a_fa4d10b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1"/>
    <w:docVar w:name="TXTAUTHOR" w:val="Marit Maij"/>
    <w:docVar w:name="TXTLANGUE" w:val="CS"/>
    <w:docVar w:name="TXTLANGUEMIN" w:val="cs"/>
    <w:docVar w:name="TXTNRFIRSTAM" w:val="1"/>
    <w:docVar w:name="TXTNRLASTAM" w:val="113"/>
    <w:docVar w:name="TXTNRPE" w:val="773.390"/>
    <w:docVar w:name="TXTNRPROC" w:val="2025/0085"/>
    <w:docVar w:name="TXTPEorAP" w:val="PE"/>
    <w:docVar w:name="TXTROUTE" w:val="AM\1321470CS.docx"/>
    <w:docVar w:name="TXTVERSION" w:val="01-00"/>
  </w:docVars>
  <w:rsids>
    <w:rsidRoot w:val="0027286B"/>
    <w:rsid w:val="000111BD"/>
    <w:rsid w:val="00016D73"/>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7286B"/>
    <w:rsid w:val="00280EA6"/>
    <w:rsid w:val="002A1C82"/>
    <w:rsid w:val="002B6A7B"/>
    <w:rsid w:val="002C5761"/>
    <w:rsid w:val="002E3F68"/>
    <w:rsid w:val="002E4311"/>
    <w:rsid w:val="003003A7"/>
    <w:rsid w:val="00315664"/>
    <w:rsid w:val="00322475"/>
    <w:rsid w:val="00344EEF"/>
    <w:rsid w:val="00363AD3"/>
    <w:rsid w:val="003743DE"/>
    <w:rsid w:val="003750B7"/>
    <w:rsid w:val="0037660F"/>
    <w:rsid w:val="00384E84"/>
    <w:rsid w:val="0038706C"/>
    <w:rsid w:val="003923F7"/>
    <w:rsid w:val="003A5102"/>
    <w:rsid w:val="003C6E39"/>
    <w:rsid w:val="003D3F52"/>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3B7C"/>
    <w:rsid w:val="005246D8"/>
    <w:rsid w:val="00547F73"/>
    <w:rsid w:val="00557617"/>
    <w:rsid w:val="00571479"/>
    <w:rsid w:val="00582171"/>
    <w:rsid w:val="005A7205"/>
    <w:rsid w:val="005A7EB4"/>
    <w:rsid w:val="005B32E3"/>
    <w:rsid w:val="005E50C2"/>
    <w:rsid w:val="005F0196"/>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25183"/>
    <w:rsid w:val="00736FBA"/>
    <w:rsid w:val="0074160E"/>
    <w:rsid w:val="007534CA"/>
    <w:rsid w:val="007659AC"/>
    <w:rsid w:val="0079060C"/>
    <w:rsid w:val="00794B3D"/>
    <w:rsid w:val="007A42AB"/>
    <w:rsid w:val="007C71DE"/>
    <w:rsid w:val="00802DE9"/>
    <w:rsid w:val="00822C94"/>
    <w:rsid w:val="0083415F"/>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CE7D2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16687"/>
    <w:rsid w:val="00F27170"/>
    <w:rsid w:val="00F459F7"/>
    <w:rsid w:val="00F92A46"/>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9DA97A"/>
  <w15:chartTrackingRefBased/>
  <w15:docId w15:val="{9903B4A6-BA9E-45DB-AA70-1E31C6D3D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523B7C"/>
    <w:pPr>
      <w:widowControl/>
      <w:spacing w:before="100" w:beforeAutospacing="1" w:after="100" w:afterAutospacing="1"/>
    </w:pPr>
    <w:rPr>
      <w:szCs w:val="24"/>
      <w:lang w:val="en-GB"/>
    </w:rPr>
  </w:style>
  <w:style w:type="paragraph" w:styleId="Footer">
    <w:name w:val="footer"/>
    <w:link w:val="FooterChar"/>
    <w:semiHidden/>
    <w:unhideWhenUsed/>
    <w:rsid w:val="00523B7C"/>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523B7C"/>
    <w:rPr>
      <w:sz w:val="22"/>
    </w:rPr>
  </w:style>
  <w:style w:type="character" w:customStyle="1" w:styleId="Normal12Char">
    <w:name w:val="Normal12 Char"/>
    <w:basedOn w:val="DefaultParagraphFont"/>
    <w:link w:val="Normal12"/>
    <w:locked/>
    <w:rsid w:val="00523B7C"/>
    <w:rPr>
      <w:noProof/>
      <w:sz w:val="24"/>
    </w:rPr>
  </w:style>
  <w:style w:type="paragraph" w:customStyle="1" w:styleId="Normal12">
    <w:name w:val="Normal12"/>
    <w:basedOn w:val="Normal"/>
    <w:link w:val="Normal12Char"/>
    <w:rsid w:val="00523B7C"/>
    <w:pPr>
      <w:spacing w:after="240"/>
    </w:pPr>
    <w:rPr>
      <w:noProof/>
      <w:lang w:val="en-GB"/>
    </w:rPr>
  </w:style>
  <w:style w:type="paragraph" w:customStyle="1" w:styleId="CommitteeAM">
    <w:name w:val="CommitteeAM"/>
    <w:basedOn w:val="Normal"/>
    <w:rsid w:val="00523B7C"/>
    <w:pPr>
      <w:spacing w:before="240" w:after="600"/>
      <w:jc w:val="center"/>
    </w:pPr>
    <w:rPr>
      <w:i/>
      <w:lang w:val="en-GB"/>
    </w:rPr>
  </w:style>
  <w:style w:type="paragraph" w:customStyle="1" w:styleId="ZDateAM">
    <w:name w:val="ZDateAM"/>
    <w:basedOn w:val="Normal"/>
    <w:rsid w:val="00523B7C"/>
    <w:pPr>
      <w:tabs>
        <w:tab w:val="right" w:pos="9356"/>
      </w:tabs>
      <w:spacing w:after="480"/>
    </w:pPr>
    <w:rPr>
      <w:noProof/>
      <w:lang w:val="en-GB"/>
    </w:rPr>
  </w:style>
  <w:style w:type="paragraph" w:customStyle="1" w:styleId="ProjRap">
    <w:name w:val="ProjRap"/>
    <w:basedOn w:val="Normal"/>
    <w:rsid w:val="00523B7C"/>
    <w:pPr>
      <w:tabs>
        <w:tab w:val="right" w:pos="9356"/>
      </w:tabs>
    </w:pPr>
    <w:rPr>
      <w:b/>
      <w:noProof/>
      <w:lang w:val="en-GB"/>
    </w:rPr>
  </w:style>
  <w:style w:type="paragraph" w:customStyle="1" w:styleId="PELeft">
    <w:name w:val="PELeft"/>
    <w:basedOn w:val="Normal"/>
    <w:rsid w:val="00523B7C"/>
    <w:pPr>
      <w:spacing w:before="40" w:after="40"/>
    </w:pPr>
    <w:rPr>
      <w:rFonts w:ascii="Arial" w:hAnsi="Arial" w:cs="Arial"/>
      <w:sz w:val="22"/>
      <w:szCs w:val="22"/>
      <w:lang w:val="fr-FR"/>
    </w:rPr>
  </w:style>
  <w:style w:type="paragraph" w:customStyle="1" w:styleId="PERight">
    <w:name w:val="PERight"/>
    <w:basedOn w:val="Normal"/>
    <w:next w:val="Normal"/>
    <w:rsid w:val="00523B7C"/>
    <w:pPr>
      <w:jc w:val="right"/>
    </w:pPr>
    <w:rPr>
      <w:rFonts w:ascii="Arial" w:hAnsi="Arial" w:cs="Arial"/>
      <w:sz w:val="22"/>
      <w:szCs w:val="22"/>
      <w:lang w:val="fr-FR"/>
    </w:rPr>
  </w:style>
  <w:style w:type="character" w:customStyle="1" w:styleId="Normal6Char">
    <w:name w:val="Normal6 Char"/>
    <w:basedOn w:val="DefaultParagraphFont"/>
    <w:link w:val="Normal6"/>
    <w:locked/>
    <w:rsid w:val="00523B7C"/>
    <w:rPr>
      <w:sz w:val="24"/>
      <w:lang w:val="fr-FR"/>
    </w:rPr>
  </w:style>
  <w:style w:type="paragraph" w:customStyle="1" w:styleId="Normal6">
    <w:name w:val="Normal6"/>
    <w:basedOn w:val="Normal"/>
    <w:link w:val="Normal6Char"/>
    <w:rsid w:val="00523B7C"/>
    <w:pPr>
      <w:spacing w:after="120"/>
    </w:pPr>
    <w:rPr>
      <w:lang w:val="fr-FR"/>
    </w:rPr>
  </w:style>
  <w:style w:type="character" w:customStyle="1" w:styleId="NormalBoldChar">
    <w:name w:val="NormalBold Char"/>
    <w:basedOn w:val="DefaultParagraphFont"/>
    <w:link w:val="NormalBold"/>
    <w:locked/>
    <w:rsid w:val="00523B7C"/>
    <w:rPr>
      <w:b/>
      <w:sz w:val="24"/>
      <w:lang w:val="cs-CZ"/>
    </w:rPr>
  </w:style>
  <w:style w:type="paragraph" w:customStyle="1" w:styleId="Normal12Italic">
    <w:name w:val="Normal12Italic"/>
    <w:basedOn w:val="Normal12"/>
    <w:rsid w:val="00523B7C"/>
    <w:rPr>
      <w:i/>
      <w:lang w:val="fr-FR"/>
    </w:rPr>
  </w:style>
  <w:style w:type="paragraph" w:customStyle="1" w:styleId="JustificationTitle">
    <w:name w:val="JustificationTitle"/>
    <w:basedOn w:val="Normal"/>
    <w:next w:val="Normal12"/>
    <w:rsid w:val="00523B7C"/>
    <w:pPr>
      <w:keepNext/>
      <w:spacing w:before="240" w:after="240"/>
      <w:jc w:val="center"/>
    </w:pPr>
    <w:rPr>
      <w:i/>
      <w:noProof/>
      <w:lang w:val="fr-FR"/>
    </w:rPr>
  </w:style>
  <w:style w:type="paragraph" w:customStyle="1" w:styleId="Olang">
    <w:name w:val="Olang"/>
    <w:basedOn w:val="Normal"/>
    <w:rsid w:val="00523B7C"/>
    <w:pPr>
      <w:spacing w:before="240" w:after="240"/>
      <w:jc w:val="right"/>
    </w:pPr>
    <w:rPr>
      <w:noProof/>
      <w:szCs w:val="24"/>
      <w:lang w:val="fr-FR"/>
    </w:rPr>
  </w:style>
  <w:style w:type="paragraph" w:customStyle="1" w:styleId="ColumnHeading">
    <w:name w:val="ColumnHeading"/>
    <w:basedOn w:val="Normal"/>
    <w:rsid w:val="00523B7C"/>
    <w:pPr>
      <w:spacing w:after="240"/>
      <w:jc w:val="center"/>
    </w:pPr>
    <w:rPr>
      <w:i/>
      <w:lang w:val="fr-FR"/>
    </w:rPr>
  </w:style>
  <w:style w:type="paragraph" w:customStyle="1" w:styleId="AMNumberTabs0">
    <w:name w:val="AMNumberTabs"/>
    <w:basedOn w:val="Normal"/>
    <w:rsid w:val="00523B7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523B7C"/>
    <w:pPr>
      <w:spacing w:before="240"/>
    </w:pPr>
    <w:rPr>
      <w:b/>
      <w:lang w:val="fr-FR"/>
    </w:rPr>
  </w:style>
  <w:style w:type="paragraph" w:customStyle="1" w:styleId="CrossRef">
    <w:name w:val="CrossRef"/>
    <w:basedOn w:val="Normal"/>
    <w:rsid w:val="00523B7C"/>
    <w:pPr>
      <w:spacing w:before="240"/>
      <w:jc w:val="center"/>
    </w:pPr>
    <w:rPr>
      <w:i/>
      <w:lang w:val="fr-FR"/>
    </w:rPr>
  </w:style>
  <w:style w:type="paragraph" w:customStyle="1" w:styleId="Footer2">
    <w:name w:val="Footer2"/>
    <w:basedOn w:val="Normal12"/>
    <w:rsid w:val="00523B7C"/>
    <w:pPr>
      <w:tabs>
        <w:tab w:val="center" w:pos="4535"/>
        <w:tab w:val="right" w:pos="9923"/>
      </w:tabs>
      <w:spacing w:line="480" w:lineRule="auto"/>
      <w:ind w:left="-851"/>
    </w:pPr>
    <w:rPr>
      <w:rFonts w:ascii="Arial" w:cs="Arial"/>
      <w:b/>
      <w:sz w:val="48"/>
    </w:rPr>
  </w:style>
  <w:style w:type="character" w:customStyle="1" w:styleId="Footer2Middle">
    <w:name w:val="Footer2Middle"/>
    <w:rsid w:val="00523B7C"/>
    <w:rPr>
      <w:rFonts w:ascii="Arial" w:hAnsi="Arial" w:cs="Arial" w:hint="default"/>
      <w:b w:val="0"/>
      <w:bCs w:val="0"/>
      <w:i/>
      <w:iCs w:val="0"/>
      <w:color w:val="C0C0C0"/>
      <w:sz w:val="22"/>
    </w:rPr>
  </w:style>
  <w:style w:type="paragraph" w:customStyle="1" w:styleId="EntPE">
    <w:name w:val="EntPE"/>
    <w:basedOn w:val="Normal12"/>
    <w:rsid w:val="00523B7C"/>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SOCHO~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71</Pages>
  <Words>16649</Words>
  <Characters>95899</Characters>
  <Application>Microsoft Office Word</Application>
  <DocSecurity>0</DocSecurity>
  <Lines>3903</Lines>
  <Paragraphs>1245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2025-06-02T09:18:00Z</dcterms:created>
  <dcterms:modified xsi:type="dcterms:W3CDTF">2025-06-02T09:18:00Z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10.1.1 Build [20250421]</vt:lpwstr>
  </property>
  <property fmtid="{D5CDD505-2E9C-101B-9397-08002B2CF9AE}" pid="4" name="LastEdited with">
    <vt:lpwstr>10.1.1 Build [20250421]</vt:lpwstr>
  </property>
  <property fmtid="{D5CDD505-2E9C-101B-9397-08002B2CF9AE}" pid="5" name="&lt;FdR&gt;">
    <vt:lpwstr>1321470</vt:lpwstr>
  </property>
  <property fmtid="{D5CDD505-2E9C-101B-9397-08002B2CF9AE}" pid="6" name="&lt;Type&gt;">
    <vt:lpwstr>AM</vt:lpwstr>
  </property>
  <property fmtid="{D5CDD505-2E9C-101B-9397-08002B2CF9AE}" pid="7" name="&lt;ModelCod&gt;">
    <vt:lpwstr>\\eiciLUXpr1\pdocep$\DocEP\DOCS\General\AM\AM_Leg\AM_Com_Leg\AM_Com_LegReport.dotx(17/04/2020 19:26:13)</vt:lpwstr>
  </property>
  <property fmtid="{D5CDD505-2E9C-101B-9397-08002B2CF9AE}" pid="8" name="&lt;ModelTra&gt;">
    <vt:lpwstr>\\eiciLUXpr1\pdocep$\DocEP\TRANSFIL\CS\AM_Com_LegReport.CS(16/08/2024 16:58:01)</vt:lpwstr>
  </property>
  <property fmtid="{D5CDD505-2E9C-101B-9397-08002B2CF9AE}" pid="9" name="&lt;Model&gt;">
    <vt:lpwstr>AM_Com_LegReport</vt:lpwstr>
  </property>
  <property fmtid="{D5CDD505-2E9C-101B-9397-08002B2CF9AE}" pid="10" name="FooterPath">
    <vt:lpwstr>AM\1321470CS.docx</vt:lpwstr>
  </property>
  <property fmtid="{D5CDD505-2E9C-101B-9397-08002B2CF9AE}" pid="11" name="PE number">
    <vt:lpwstr>773.390</vt:lpwstr>
  </property>
  <property fmtid="{D5CDD505-2E9C-101B-9397-08002B2CF9AE}" pid="12" name="Bookout">
    <vt:lpwstr>OK - 2025/06/02 11:16</vt:lpwstr>
  </property>
</Properties>
</file>