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04027" w14:paraId="55A59FB1" w14:textId="77777777" w:rsidTr="00C85D0F">
        <w:trPr>
          <w:trHeight w:hRule="exact" w:val="1418"/>
        </w:trPr>
        <w:tc>
          <w:tcPr>
            <w:tcW w:w="6804" w:type="dxa"/>
            <w:shd w:val="clear" w:color="auto" w:fill="auto"/>
            <w:vAlign w:val="center"/>
          </w:tcPr>
          <w:p w14:paraId="060F2579" w14:textId="77777777" w:rsidR="005E5FA1" w:rsidRPr="00A33518" w:rsidRDefault="00F86EDF" w:rsidP="00C85D0F">
            <w:pPr>
              <w:pStyle w:val="EPName"/>
            </w:pPr>
            <w:r>
              <w:t>Parlement européen</w:t>
            </w:r>
          </w:p>
          <w:p w14:paraId="0E1D3846" w14:textId="77777777" w:rsidR="005E5FA1" w:rsidRPr="00A33518" w:rsidRDefault="00F86EDF" w:rsidP="00C85D0F">
            <w:pPr>
              <w:pStyle w:val="EPTerm"/>
            </w:pPr>
            <w:r>
              <w:t>2024-2029</w:t>
            </w:r>
          </w:p>
        </w:tc>
        <w:tc>
          <w:tcPr>
            <w:tcW w:w="2268" w:type="dxa"/>
            <w:shd w:val="clear" w:color="auto" w:fill="auto"/>
          </w:tcPr>
          <w:p w14:paraId="12049A71" w14:textId="77777777" w:rsidR="005E5FA1" w:rsidRPr="00A33518" w:rsidRDefault="00F86EDF" w:rsidP="00C85D0F">
            <w:pPr>
              <w:pStyle w:val="EPLogo"/>
            </w:pPr>
            <w:r w:rsidRPr="00A33518">
              <w:rPr>
                <w:noProof/>
              </w:rPr>
              <w:drawing>
                <wp:inline distT="0" distB="0" distL="0" distR="0" wp14:anchorId="702972FF" wp14:editId="012DA5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EC1D72" w14:textId="77777777" w:rsidR="00CF4E9D" w:rsidRPr="00A33518" w:rsidRDefault="00CF4E9D" w:rsidP="00CF4E9D">
      <w:pPr>
        <w:pStyle w:val="LineTop"/>
      </w:pPr>
    </w:p>
    <w:p w14:paraId="76327793" w14:textId="77777777" w:rsidR="00CF4E9D" w:rsidRPr="00A33518" w:rsidRDefault="00F86EDF" w:rsidP="00CF4E9D">
      <w:pPr>
        <w:pStyle w:val="EPBody"/>
      </w:pPr>
      <w:r>
        <w:rPr>
          <w:rStyle w:val="HideTWBExt"/>
        </w:rPr>
        <w:t>&lt;</w:t>
      </w:r>
      <w:r>
        <w:rPr>
          <w:rStyle w:val="HideTWBExt"/>
          <w:i w:val="0"/>
        </w:rPr>
        <w:t>Commission</w:t>
      </w:r>
      <w:r>
        <w:rPr>
          <w:rStyle w:val="HideTWBExt"/>
        </w:rPr>
        <w:t>&gt;</w:t>
      </w:r>
      <w:r>
        <w:rPr>
          <w:rStyle w:val="HideTWBInt"/>
          <w:color w:val="auto"/>
        </w:rPr>
        <w:t>{EMPL}</w:t>
      </w:r>
      <w:r>
        <w:t>Commission de l’emploi et des affaires sociales</w:t>
      </w:r>
      <w:r>
        <w:rPr>
          <w:rStyle w:val="HideTWBExt"/>
        </w:rPr>
        <w:t>&lt;/</w:t>
      </w:r>
      <w:r>
        <w:rPr>
          <w:rStyle w:val="HideTWBExt"/>
          <w:i w:val="0"/>
        </w:rPr>
        <w:t>Commission</w:t>
      </w:r>
      <w:r>
        <w:rPr>
          <w:rStyle w:val="HideTWBExt"/>
        </w:rPr>
        <w:t>&gt;</w:t>
      </w:r>
    </w:p>
    <w:p w14:paraId="09224874" w14:textId="77777777" w:rsidR="00CF4E9D" w:rsidRPr="00A33518" w:rsidRDefault="00CF4E9D" w:rsidP="00CF4E9D">
      <w:pPr>
        <w:pStyle w:val="LineBottom"/>
      </w:pPr>
    </w:p>
    <w:p w14:paraId="03423BF9" w14:textId="77777777" w:rsidR="00794E41" w:rsidRPr="00A33518" w:rsidRDefault="00F86EDF" w:rsidP="00794E41">
      <w:pPr>
        <w:pStyle w:val="CoverReference"/>
      </w:pPr>
      <w:r>
        <w:rPr>
          <w:rStyle w:val="HideTWBExt"/>
          <w:b w:val="0"/>
        </w:rPr>
        <w:t>&lt;RefProc&gt;</w:t>
      </w:r>
      <w:r>
        <w:t>2025/2095</w:t>
      </w:r>
      <w:r>
        <w:rPr>
          <w:rStyle w:val="HideTWBExt"/>
          <w:b w:val="0"/>
        </w:rPr>
        <w:t>&lt;/RefProc&gt;&lt;RefTypeProc&gt;</w:t>
      </w:r>
      <w:r>
        <w:t>(INI)</w:t>
      </w:r>
      <w:r>
        <w:rPr>
          <w:rStyle w:val="HideTWBExt"/>
          <w:b w:val="0"/>
        </w:rPr>
        <w:t>&lt;/RefTypeProc&gt;</w:t>
      </w:r>
    </w:p>
    <w:p w14:paraId="1F036AEB" w14:textId="77777777" w:rsidR="00794E41" w:rsidRPr="00A33518" w:rsidRDefault="00F86EDF" w:rsidP="00794E41">
      <w:pPr>
        <w:pStyle w:val="CoverDate"/>
      </w:pPr>
      <w:r>
        <w:rPr>
          <w:rStyle w:val="HideTWBExt"/>
        </w:rPr>
        <w:t>&lt;Date&gt;</w:t>
      </w:r>
      <w:r>
        <w:rPr>
          <w:rStyle w:val="HideTWBInt"/>
          <w:color w:val="auto"/>
        </w:rPr>
        <w:t>{24/07/2025}</w:t>
      </w:r>
      <w:r>
        <w:t>24.7.2025</w:t>
      </w:r>
      <w:r>
        <w:rPr>
          <w:rStyle w:val="HideTWBExt"/>
        </w:rPr>
        <w:t>&lt;/Date&gt;</w:t>
      </w:r>
    </w:p>
    <w:p w14:paraId="61297A56" w14:textId="77777777" w:rsidR="00794E41" w:rsidRPr="00A33518" w:rsidRDefault="00F86EDF" w:rsidP="00794E41">
      <w:pPr>
        <w:pStyle w:val="CoverDocType"/>
      </w:pPr>
      <w:r>
        <w:rPr>
          <w:rStyle w:val="HideTWBExt"/>
          <w:b w:val="0"/>
        </w:rPr>
        <w:t>&lt;TypeAM&gt;</w:t>
      </w:r>
      <w:r>
        <w:t>AMENDEMENTS</w:t>
      </w:r>
      <w:r>
        <w:rPr>
          <w:rStyle w:val="HideTWBExt"/>
          <w:b w:val="0"/>
        </w:rPr>
        <w:t>&lt;/TypeAM&gt;</w:t>
      </w:r>
    </w:p>
    <w:p w14:paraId="0F47123B" w14:textId="77777777" w:rsidR="00794E41" w:rsidRPr="00A33518" w:rsidRDefault="00F86EDF" w:rsidP="00794E41">
      <w:pPr>
        <w:pStyle w:val="CoverDocType24a"/>
      </w:pPr>
      <w:r>
        <w:rPr>
          <w:rStyle w:val="HideTWBExt"/>
          <w:b w:val="0"/>
        </w:rPr>
        <w:t>&lt;RangeAM&gt;</w:t>
      </w:r>
      <w:r>
        <w:t>257 - 488</w:t>
      </w:r>
      <w:r>
        <w:rPr>
          <w:rStyle w:val="HideTWBExt"/>
          <w:b w:val="0"/>
        </w:rPr>
        <w:t>&lt;/RangeAM&gt;</w:t>
      </w:r>
    </w:p>
    <w:p w14:paraId="349324DF" w14:textId="77777777" w:rsidR="00794E41" w:rsidRPr="00A33518" w:rsidRDefault="00F86EDF" w:rsidP="007B1846">
      <w:pPr>
        <w:pStyle w:val="CoverBold"/>
      </w:pPr>
      <w:r>
        <w:rPr>
          <w:rStyle w:val="HideTWBExt"/>
          <w:b w:val="0"/>
        </w:rPr>
        <w:t>&lt;TitreType&gt;</w:t>
      </w:r>
      <w:r>
        <w:t>Projet de rapport</w:t>
      </w:r>
      <w:r>
        <w:rPr>
          <w:rStyle w:val="HideTWBExt"/>
          <w:b w:val="0"/>
        </w:rPr>
        <w:t>&lt;/TitreType&gt;</w:t>
      </w:r>
    </w:p>
    <w:p w14:paraId="0BFA44C6" w14:textId="77777777" w:rsidR="00794E41" w:rsidRPr="00A33518" w:rsidRDefault="00F86EDF" w:rsidP="007B1846">
      <w:pPr>
        <w:pStyle w:val="CoverBold"/>
      </w:pPr>
      <w:r>
        <w:rPr>
          <w:rStyle w:val="HideTWBExt"/>
          <w:b w:val="0"/>
        </w:rPr>
        <w:t>&lt;Rapporteur&gt;</w:t>
      </w:r>
      <w:r>
        <w:t>João Oliveira</w:t>
      </w:r>
      <w:r>
        <w:rPr>
          <w:rStyle w:val="HideTWBExt"/>
          <w:b w:val="0"/>
        </w:rPr>
        <w:t>&lt;/Rapporteur&gt;</w:t>
      </w:r>
    </w:p>
    <w:p w14:paraId="1B2D1787" w14:textId="77777777" w:rsidR="00A33518" w:rsidRPr="00A33518" w:rsidRDefault="00F86EDF" w:rsidP="00A33518">
      <w:pPr>
        <w:pStyle w:val="CoverNormal24a"/>
      </w:pPr>
      <w:r>
        <w:rPr>
          <w:rStyle w:val="HideTWBExt"/>
        </w:rPr>
        <w:t>&lt;DocRefPE&gt;</w:t>
      </w:r>
      <w:r>
        <w:t>(PE774.256v01-00)</w:t>
      </w:r>
      <w:r>
        <w:rPr>
          <w:rStyle w:val="HideTWBExt"/>
        </w:rPr>
        <w:t>&lt;/DocRefPE&gt;</w:t>
      </w:r>
    </w:p>
    <w:p w14:paraId="2BEC6757" w14:textId="77777777" w:rsidR="00A33518" w:rsidRPr="00A33518" w:rsidRDefault="00F86EDF" w:rsidP="00A33518">
      <w:pPr>
        <w:pStyle w:val="CoverNormal"/>
      </w:pPr>
      <w:r>
        <w:rPr>
          <w:rStyle w:val="HideTWBExt"/>
        </w:rPr>
        <w:t>&lt;Titre&gt;</w:t>
      </w:r>
      <w:r>
        <w:t>Élaboration d’une nouvelle stratégie de l’Union pour lutter contre la pauvreté</w:t>
      </w:r>
      <w:r>
        <w:rPr>
          <w:rStyle w:val="HideTWBExt"/>
        </w:rPr>
        <w:t>&lt;/Titre&gt;</w:t>
      </w:r>
    </w:p>
    <w:p w14:paraId="27455185" w14:textId="77777777" w:rsidR="00A33518" w:rsidRPr="00A33518" w:rsidRDefault="00F86EDF" w:rsidP="00A33518">
      <w:pPr>
        <w:pStyle w:val="CoverNormal24a"/>
        <w:rPr>
          <w:vanish/>
        </w:rPr>
      </w:pPr>
      <w:r>
        <w:rPr>
          <w:rStyle w:val="HideTWBExt"/>
        </w:rPr>
        <w:t>&lt;DocRef&gt;</w:t>
      </w:r>
      <w:r>
        <w:t>(2025/2095(INI))</w:t>
      </w:r>
      <w:r>
        <w:rPr>
          <w:rStyle w:val="HideTWBExt"/>
        </w:rPr>
        <w:t>&lt;/DocRef&gt;</w:t>
      </w:r>
    </w:p>
    <w:p w14:paraId="295517C9" w14:textId="77777777" w:rsidR="00794E41" w:rsidRPr="00A33518" w:rsidRDefault="00F86EDF" w:rsidP="008B040A">
      <w:pPr>
        <w:widowControl/>
        <w:tabs>
          <w:tab w:val="center" w:pos="4677"/>
        </w:tabs>
      </w:pPr>
      <w:r>
        <w:br w:type="page"/>
      </w:r>
      <w:r>
        <w:lastRenderedPageBreak/>
        <w:t>AM_Com_NonLegReport</w:t>
      </w:r>
    </w:p>
    <w:p w14:paraId="407E43E6" w14:textId="77777777" w:rsidR="00A33518" w:rsidRPr="00A33518" w:rsidRDefault="00F86EDF" w:rsidP="00A33518">
      <w:pPr>
        <w:pStyle w:val="AMNumberTabs0"/>
        <w:keepNext/>
      </w:pPr>
      <w:r>
        <w:br w:type="page"/>
      </w:r>
      <w:r>
        <w:rPr>
          <w:rStyle w:val="HideTWBExt"/>
          <w:b w:val="0"/>
        </w:rPr>
        <w:t>&lt;RepeatBlock-Amend&gt;&lt;Amend&gt;</w:t>
      </w:r>
      <w:r>
        <w:t>Amendement</w:t>
      </w:r>
      <w:r>
        <w:tab/>
      </w:r>
      <w:r>
        <w:tab/>
      </w:r>
      <w:r>
        <w:rPr>
          <w:rStyle w:val="HideTWBExt"/>
          <w:b w:val="0"/>
        </w:rPr>
        <w:t>&lt;NumAm&gt;</w:t>
      </w:r>
      <w:r>
        <w:t>257</w:t>
      </w:r>
      <w:r>
        <w:rPr>
          <w:rStyle w:val="HideTWBExt"/>
          <w:b w:val="0"/>
        </w:rPr>
        <w:t>&lt;/NumAm&gt;</w:t>
      </w:r>
    </w:p>
    <w:p w14:paraId="46FFAC24" w14:textId="77777777" w:rsidR="00A33518" w:rsidRPr="00A33518" w:rsidRDefault="00F86EDF" w:rsidP="00A33518">
      <w:pPr>
        <w:pStyle w:val="NormalBold"/>
      </w:pPr>
      <w:r>
        <w:rPr>
          <w:rStyle w:val="HideTWBExt"/>
          <w:b w:val="0"/>
        </w:rPr>
        <w:t>&lt;RepeatBlock-By&gt;&lt;Members&gt;</w:t>
      </w:r>
      <w:r>
        <w:t>Juan Carlos Girauta Vidal, Séverine Werbrouck, Pál Szekeres, Rachel Blom</w:t>
      </w:r>
      <w:r>
        <w:rPr>
          <w:rStyle w:val="HideTWBExt"/>
          <w:b w:val="0"/>
        </w:rPr>
        <w:t>&lt;/Members&gt;</w:t>
      </w:r>
    </w:p>
    <w:p w14:paraId="597BB5E5" w14:textId="77777777" w:rsidR="00A33518" w:rsidRPr="00A33518" w:rsidRDefault="00F86EDF" w:rsidP="00A33518">
      <w:r>
        <w:rPr>
          <w:rStyle w:val="HideTWBExt"/>
        </w:rPr>
        <w:t>&lt;/RepeatBlock-By&gt;</w:t>
      </w:r>
    </w:p>
    <w:p w14:paraId="79FE03B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0E117B7"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559D793" w14:textId="77777777" w:rsidTr="001C36A8">
        <w:trPr>
          <w:jc w:val="center"/>
        </w:trPr>
        <w:tc>
          <w:tcPr>
            <w:tcW w:w="9752" w:type="dxa"/>
            <w:gridSpan w:val="2"/>
          </w:tcPr>
          <w:p w14:paraId="76577CC0" w14:textId="77777777" w:rsidR="00A33518" w:rsidRPr="00A33518" w:rsidRDefault="00A33518" w:rsidP="001C36A8">
            <w:pPr>
              <w:keepNext/>
            </w:pPr>
          </w:p>
        </w:tc>
      </w:tr>
      <w:tr w:rsidR="00604027" w14:paraId="3CF9485B" w14:textId="77777777" w:rsidTr="001C36A8">
        <w:trPr>
          <w:jc w:val="center"/>
        </w:trPr>
        <w:tc>
          <w:tcPr>
            <w:tcW w:w="4876" w:type="dxa"/>
            <w:hideMark/>
          </w:tcPr>
          <w:p w14:paraId="32AFE5C4" w14:textId="77777777" w:rsidR="00A33518" w:rsidRPr="00A33518" w:rsidRDefault="00F86EDF" w:rsidP="001C36A8">
            <w:pPr>
              <w:pStyle w:val="ColumnHeading"/>
              <w:keepNext/>
            </w:pPr>
            <w:r>
              <w:t>Proposition de résolution</w:t>
            </w:r>
          </w:p>
        </w:tc>
        <w:tc>
          <w:tcPr>
            <w:tcW w:w="4876" w:type="dxa"/>
            <w:hideMark/>
          </w:tcPr>
          <w:p w14:paraId="210E4EFF" w14:textId="77777777" w:rsidR="00A33518" w:rsidRPr="00A33518" w:rsidRDefault="00F86EDF" w:rsidP="001C36A8">
            <w:pPr>
              <w:pStyle w:val="ColumnHeading"/>
              <w:keepNext/>
            </w:pPr>
            <w:r>
              <w:t>Amendement</w:t>
            </w:r>
          </w:p>
        </w:tc>
      </w:tr>
      <w:tr w:rsidR="00604027" w14:paraId="5FD39A78" w14:textId="77777777" w:rsidTr="001C36A8">
        <w:trPr>
          <w:jc w:val="center"/>
        </w:trPr>
        <w:tc>
          <w:tcPr>
            <w:tcW w:w="4876" w:type="dxa"/>
            <w:hideMark/>
          </w:tcPr>
          <w:p w14:paraId="42599BFB" w14:textId="77777777" w:rsidR="00A33518" w:rsidRPr="00A33518" w:rsidRDefault="00F86EDF" w:rsidP="001C36A8">
            <w:pPr>
              <w:pStyle w:val="Normal6"/>
            </w:pPr>
            <w:r>
              <w:t>7.</w:t>
            </w:r>
            <w:r>
              <w:tab/>
            </w:r>
            <w:r>
              <w:rPr>
                <w:b/>
                <w:i/>
              </w:rPr>
              <w:t>presse</w:t>
            </w:r>
            <w:r>
              <w:t xml:space="preserve"> la Commission et </w:t>
            </w:r>
            <w:r>
              <w:rPr>
                <w:b/>
                <w:i/>
              </w:rPr>
              <w:t>les</w:t>
            </w:r>
            <w:r>
              <w:t xml:space="preserve"> États membres </w:t>
            </w:r>
            <w:r>
              <w:rPr>
                <w:b/>
                <w:i/>
              </w:rPr>
              <w:t>d’augmenter considérablement les investissements publics dans</w:t>
            </w:r>
            <w:r>
              <w:t xml:space="preserve"> les politiques garantissant des services publics universels, </w:t>
            </w:r>
            <w:r>
              <w:rPr>
                <w:b/>
                <w:i/>
              </w:rPr>
              <w:t>gratuits</w:t>
            </w:r>
            <w:r>
              <w:t xml:space="preserve">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p>
        </w:tc>
        <w:tc>
          <w:tcPr>
            <w:tcW w:w="4876" w:type="dxa"/>
            <w:hideMark/>
          </w:tcPr>
          <w:p w14:paraId="02C1CC9F" w14:textId="77777777" w:rsidR="00A33518" w:rsidRPr="00A33518" w:rsidRDefault="00F86EDF" w:rsidP="001C36A8">
            <w:pPr>
              <w:pStyle w:val="Normal6"/>
              <w:rPr>
                <w:szCs w:val="24"/>
              </w:rPr>
            </w:pPr>
            <w:r>
              <w:t>7.</w:t>
            </w:r>
            <w:r>
              <w:tab/>
            </w:r>
            <w:r>
              <w:rPr>
                <w:b/>
                <w:i/>
              </w:rPr>
              <w:t>conseille à</w:t>
            </w:r>
            <w:r>
              <w:t xml:space="preserve"> la Commission et </w:t>
            </w:r>
            <w:r>
              <w:rPr>
                <w:b/>
                <w:i/>
              </w:rPr>
              <w:t>aux</w:t>
            </w:r>
            <w:r>
              <w:t xml:space="preserve"> États membres </w:t>
            </w:r>
            <w:r>
              <w:rPr>
                <w:b/>
                <w:i/>
              </w:rPr>
              <w:t>de soutenir</w:t>
            </w:r>
            <w:r>
              <w:t xml:space="preserve"> les politiques garantissant des services publics universels, </w:t>
            </w:r>
            <w:r>
              <w:rPr>
                <w:b/>
                <w:i/>
              </w:rPr>
              <w:t>accessibles</w:t>
            </w:r>
            <w:r>
              <w:t xml:space="preserve">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p>
        </w:tc>
      </w:tr>
    </w:tbl>
    <w:p w14:paraId="53D9DBF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7D87290" w14:textId="77777777" w:rsidR="00A33518" w:rsidRPr="00A33518" w:rsidRDefault="00F86EDF" w:rsidP="00A33518">
      <w:r>
        <w:rPr>
          <w:rStyle w:val="HideTWBExt"/>
        </w:rPr>
        <w:t>&lt;/Amend&gt;</w:t>
      </w:r>
    </w:p>
    <w:p w14:paraId="75AFE45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258</w:t>
      </w:r>
      <w:r>
        <w:rPr>
          <w:rStyle w:val="HideTWBExt"/>
          <w:b w:val="0"/>
        </w:rPr>
        <w:t>&lt;/NumAm&gt;</w:t>
      </w:r>
    </w:p>
    <w:p w14:paraId="77D8ACC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4E687ABF" w14:textId="77777777" w:rsidR="00A33518" w:rsidRPr="00A33518" w:rsidRDefault="00F86EDF" w:rsidP="00A33518">
      <w:r>
        <w:rPr>
          <w:rStyle w:val="HideTWBExt"/>
        </w:rPr>
        <w:t>&lt;/RepeatBlock-By&gt;</w:t>
      </w:r>
    </w:p>
    <w:p w14:paraId="1939DD5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BEDE272"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20554CD" w14:textId="77777777" w:rsidTr="001C36A8">
        <w:trPr>
          <w:jc w:val="center"/>
        </w:trPr>
        <w:tc>
          <w:tcPr>
            <w:tcW w:w="9752" w:type="dxa"/>
            <w:gridSpan w:val="2"/>
          </w:tcPr>
          <w:p w14:paraId="501508F4" w14:textId="77777777" w:rsidR="00A33518" w:rsidRPr="00A33518" w:rsidRDefault="00A33518" w:rsidP="001C36A8">
            <w:pPr>
              <w:keepNext/>
            </w:pPr>
          </w:p>
        </w:tc>
      </w:tr>
      <w:tr w:rsidR="00604027" w14:paraId="3E56A64A" w14:textId="77777777" w:rsidTr="001C36A8">
        <w:trPr>
          <w:jc w:val="center"/>
        </w:trPr>
        <w:tc>
          <w:tcPr>
            <w:tcW w:w="4876" w:type="dxa"/>
            <w:hideMark/>
          </w:tcPr>
          <w:p w14:paraId="31932659" w14:textId="77777777" w:rsidR="00A33518" w:rsidRPr="00A33518" w:rsidRDefault="00F86EDF" w:rsidP="001C36A8">
            <w:pPr>
              <w:pStyle w:val="ColumnHeading"/>
              <w:keepNext/>
            </w:pPr>
            <w:r>
              <w:t>Proposition de résolution</w:t>
            </w:r>
          </w:p>
        </w:tc>
        <w:tc>
          <w:tcPr>
            <w:tcW w:w="4876" w:type="dxa"/>
            <w:hideMark/>
          </w:tcPr>
          <w:p w14:paraId="7532F10E" w14:textId="77777777" w:rsidR="00A33518" w:rsidRPr="00A33518" w:rsidRDefault="00F86EDF" w:rsidP="001C36A8">
            <w:pPr>
              <w:pStyle w:val="ColumnHeading"/>
              <w:keepNext/>
            </w:pPr>
            <w:r>
              <w:t>Amendement</w:t>
            </w:r>
          </w:p>
        </w:tc>
      </w:tr>
      <w:tr w:rsidR="00604027" w14:paraId="350CB4F0" w14:textId="77777777" w:rsidTr="001C36A8">
        <w:trPr>
          <w:jc w:val="center"/>
        </w:trPr>
        <w:tc>
          <w:tcPr>
            <w:tcW w:w="4876" w:type="dxa"/>
            <w:hideMark/>
          </w:tcPr>
          <w:p w14:paraId="1D3636A2" w14:textId="77777777" w:rsidR="00A33518" w:rsidRPr="00A33518" w:rsidRDefault="00F86EDF" w:rsidP="001C36A8">
            <w:pPr>
              <w:pStyle w:val="Normal6"/>
            </w:pPr>
            <w:r>
              <w:t>7.</w:t>
            </w:r>
            <w:r>
              <w:tab/>
            </w:r>
            <w:r>
              <w:t xml:space="preserve">presse la Commission et les États membres d’augmenter considérablement les investissements publics dans les politiques garantissant des services publics universels, </w:t>
            </w:r>
            <w:r>
              <w:rPr>
                <w:b/>
                <w:i/>
              </w:rPr>
              <w:t>gratuits</w:t>
            </w:r>
            <w:r>
              <w:t xml:space="preserve">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p>
        </w:tc>
        <w:tc>
          <w:tcPr>
            <w:tcW w:w="4876" w:type="dxa"/>
            <w:hideMark/>
          </w:tcPr>
          <w:p w14:paraId="43DA9ED9" w14:textId="77777777" w:rsidR="00A33518" w:rsidRPr="00A33518" w:rsidRDefault="00F86EDF" w:rsidP="001C36A8">
            <w:pPr>
              <w:pStyle w:val="Normal6"/>
              <w:rPr>
                <w:szCs w:val="24"/>
              </w:rPr>
            </w:pPr>
            <w:r>
              <w:t>7.</w:t>
            </w:r>
            <w:r>
              <w:tab/>
            </w:r>
            <w:r>
              <w:t xml:space="preserve">presse la Commission et les États membres d’augmenter considérablement les investissements publics dans les politiques garantissant </w:t>
            </w:r>
            <w:r>
              <w:rPr>
                <w:b/>
                <w:i/>
              </w:rPr>
              <w:t>l’accès à</w:t>
            </w:r>
            <w:r>
              <w:t xml:space="preserve"> des services publics universels, </w:t>
            </w:r>
            <w:r>
              <w:rPr>
                <w:b/>
                <w:i/>
              </w:rPr>
              <w:t>abordables, inclusifs</w:t>
            </w:r>
            <w:r>
              <w:t xml:space="preserve"> et de grande qualité, étant donné que cela contribue à briser le cycle de la pauvreté, en particulier pour ce qui relève de l’éducation, des soins de santé, de la protection sociale, ainsi que de l’accès universel à un logement décent</w:t>
            </w:r>
            <w:r>
              <w:rPr>
                <w:b/>
                <w:i/>
              </w:rPr>
              <w:t>, abordable et durable</w:t>
            </w:r>
            <w:r>
              <w:t>, à l’eau et à l’assainissement, à l’énergie, aux transport</w:t>
            </w:r>
            <w:r>
              <w:t>s et aux activités culturelles et de loisirs;</w:t>
            </w:r>
          </w:p>
        </w:tc>
      </w:tr>
    </w:tbl>
    <w:p w14:paraId="4386275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C9F16E3" w14:textId="77777777" w:rsidR="00A33518" w:rsidRPr="00A33518" w:rsidRDefault="00F86EDF" w:rsidP="00A33518">
      <w:r>
        <w:rPr>
          <w:rStyle w:val="HideTWBExt"/>
        </w:rPr>
        <w:t>&lt;/Amend&gt;</w:t>
      </w:r>
    </w:p>
    <w:p w14:paraId="4E3DA861"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259</w:t>
      </w:r>
      <w:r>
        <w:rPr>
          <w:rStyle w:val="HideTWBExt"/>
          <w:b w:val="0"/>
        </w:rPr>
        <w:t>&lt;/NumAm&gt;</w:t>
      </w:r>
    </w:p>
    <w:p w14:paraId="2E7167A2" w14:textId="77777777" w:rsidR="00A33518" w:rsidRPr="00A33518" w:rsidRDefault="00F86EDF" w:rsidP="00A33518">
      <w:pPr>
        <w:pStyle w:val="NormalBold"/>
      </w:pPr>
      <w:r>
        <w:rPr>
          <w:rStyle w:val="HideTWBExt"/>
          <w:b w:val="0"/>
        </w:rPr>
        <w:t>&lt;RepeatBlock-By&gt;&lt;Members&gt;</w:t>
      </w:r>
      <w:r>
        <w:t>Martine Kemp, Liesbet Sommen, Regina Doherty, Sérgio Humberto</w:t>
      </w:r>
      <w:r>
        <w:rPr>
          <w:rStyle w:val="HideTWBExt"/>
          <w:b w:val="0"/>
        </w:rPr>
        <w:t>&lt;/Members&gt;</w:t>
      </w:r>
    </w:p>
    <w:p w14:paraId="4FA175E3" w14:textId="77777777" w:rsidR="00A33518" w:rsidRPr="00A33518" w:rsidRDefault="00F86EDF" w:rsidP="00A33518">
      <w:r>
        <w:rPr>
          <w:rStyle w:val="HideTWBExt"/>
        </w:rPr>
        <w:t>&lt;/RepeatBlock-By&gt;</w:t>
      </w:r>
    </w:p>
    <w:p w14:paraId="00345C9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3D189A9"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036CF4A" w14:textId="77777777" w:rsidTr="001C36A8">
        <w:trPr>
          <w:jc w:val="center"/>
        </w:trPr>
        <w:tc>
          <w:tcPr>
            <w:tcW w:w="9752" w:type="dxa"/>
            <w:gridSpan w:val="2"/>
          </w:tcPr>
          <w:p w14:paraId="489B130E" w14:textId="77777777" w:rsidR="00A33518" w:rsidRPr="00A33518" w:rsidRDefault="00A33518" w:rsidP="001C36A8">
            <w:pPr>
              <w:keepNext/>
            </w:pPr>
          </w:p>
        </w:tc>
      </w:tr>
      <w:tr w:rsidR="00604027" w14:paraId="178336D3" w14:textId="77777777" w:rsidTr="001C36A8">
        <w:trPr>
          <w:jc w:val="center"/>
        </w:trPr>
        <w:tc>
          <w:tcPr>
            <w:tcW w:w="4876" w:type="dxa"/>
            <w:hideMark/>
          </w:tcPr>
          <w:p w14:paraId="51BAFD22" w14:textId="77777777" w:rsidR="00A33518" w:rsidRPr="00A33518" w:rsidRDefault="00F86EDF" w:rsidP="001C36A8">
            <w:pPr>
              <w:pStyle w:val="ColumnHeading"/>
              <w:keepNext/>
            </w:pPr>
            <w:r>
              <w:t>Proposition de résolution</w:t>
            </w:r>
          </w:p>
        </w:tc>
        <w:tc>
          <w:tcPr>
            <w:tcW w:w="4876" w:type="dxa"/>
            <w:hideMark/>
          </w:tcPr>
          <w:p w14:paraId="0D8DE47D" w14:textId="77777777" w:rsidR="00A33518" w:rsidRPr="00A33518" w:rsidRDefault="00F86EDF" w:rsidP="001C36A8">
            <w:pPr>
              <w:pStyle w:val="ColumnHeading"/>
              <w:keepNext/>
            </w:pPr>
            <w:r>
              <w:t>Amendement</w:t>
            </w:r>
          </w:p>
        </w:tc>
      </w:tr>
      <w:tr w:rsidR="00604027" w14:paraId="0A197164" w14:textId="77777777" w:rsidTr="001C36A8">
        <w:trPr>
          <w:jc w:val="center"/>
        </w:trPr>
        <w:tc>
          <w:tcPr>
            <w:tcW w:w="4876" w:type="dxa"/>
            <w:hideMark/>
          </w:tcPr>
          <w:p w14:paraId="1FDB04F6" w14:textId="77777777" w:rsidR="00A33518" w:rsidRPr="00A33518" w:rsidRDefault="00F86EDF" w:rsidP="001C36A8">
            <w:pPr>
              <w:pStyle w:val="Normal6"/>
            </w:pPr>
            <w:r>
              <w:t>7.</w:t>
            </w:r>
            <w:r>
              <w:tab/>
            </w:r>
            <w:r>
              <w:t xml:space="preserve">presse la Commission et les États membres d’augmenter considérablement les investissements publics dans les politiques </w:t>
            </w:r>
            <w:r>
              <w:rPr>
                <w:b/>
                <w:i/>
              </w:rPr>
              <w:t>garantissant</w:t>
            </w:r>
            <w:r>
              <w:t xml:space="preserve"> des services publics universels, </w:t>
            </w:r>
            <w:r>
              <w:rPr>
                <w:b/>
                <w:i/>
              </w:rPr>
              <w:t>gratuits</w:t>
            </w:r>
            <w:r>
              <w:t xml:space="preserve">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p>
        </w:tc>
        <w:tc>
          <w:tcPr>
            <w:tcW w:w="4876" w:type="dxa"/>
            <w:hideMark/>
          </w:tcPr>
          <w:p w14:paraId="305A0FB5" w14:textId="77777777" w:rsidR="00A33518" w:rsidRPr="00A33518" w:rsidRDefault="00F86EDF" w:rsidP="001C36A8">
            <w:pPr>
              <w:pStyle w:val="Normal6"/>
              <w:rPr>
                <w:szCs w:val="24"/>
              </w:rPr>
            </w:pPr>
            <w:r>
              <w:t>7.</w:t>
            </w:r>
            <w:r>
              <w:tab/>
              <w:t xml:space="preserve">presse la Commission et les États membres d’augmenter considérablement les investissements publics dans les politiques </w:t>
            </w:r>
            <w:r>
              <w:rPr>
                <w:b/>
                <w:i/>
              </w:rPr>
              <w:t>proposant</w:t>
            </w:r>
            <w:r>
              <w:t xml:space="preserve"> des services publics universels, </w:t>
            </w:r>
            <w:r>
              <w:rPr>
                <w:b/>
                <w:i/>
              </w:rPr>
              <w:t>abordables</w:t>
            </w:r>
            <w:r>
              <w:t xml:space="preserve"> et de grande qualité, étant donné que cela contribue à briser le cycle de la pauvreté, en particulier pour ce qui relève de l’éducation, des soins de santé, de la protection sociale, ainsi que de l’accès universel à un logement décent </w:t>
            </w:r>
            <w:r>
              <w:rPr>
                <w:b/>
                <w:i/>
              </w:rPr>
              <w:t>et abordable</w:t>
            </w:r>
            <w:r>
              <w:t>, à l’eau et à l’assainissement, à l’énergie, aux transports et aux activités culturelles e</w:t>
            </w:r>
            <w:r>
              <w:t>t de loisirs;</w:t>
            </w:r>
          </w:p>
        </w:tc>
      </w:tr>
    </w:tbl>
    <w:p w14:paraId="0D1FCC9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7F98139" w14:textId="77777777" w:rsidR="00A33518" w:rsidRPr="00A33518" w:rsidRDefault="00F86EDF" w:rsidP="00A33518">
      <w:r>
        <w:rPr>
          <w:rStyle w:val="HideTWBExt"/>
        </w:rPr>
        <w:t>&lt;/Amend&gt;</w:t>
      </w:r>
    </w:p>
    <w:p w14:paraId="59DF278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260</w:t>
      </w:r>
      <w:r>
        <w:rPr>
          <w:rStyle w:val="HideTWBExt"/>
          <w:b w:val="0"/>
        </w:rPr>
        <w:t>&lt;/NumAm&gt;</w:t>
      </w:r>
    </w:p>
    <w:p w14:paraId="60FCF668"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6385D7BC" w14:textId="77777777" w:rsidR="00A33518" w:rsidRPr="00A33518" w:rsidRDefault="00F86EDF" w:rsidP="00A33518">
      <w:r>
        <w:rPr>
          <w:rStyle w:val="HideTWBExt"/>
        </w:rPr>
        <w:t>&lt;/RepeatBlock-By&gt;</w:t>
      </w:r>
    </w:p>
    <w:p w14:paraId="20B22CF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E7438F3"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07DB966" w14:textId="77777777" w:rsidTr="001C36A8">
        <w:trPr>
          <w:jc w:val="center"/>
        </w:trPr>
        <w:tc>
          <w:tcPr>
            <w:tcW w:w="9752" w:type="dxa"/>
            <w:gridSpan w:val="2"/>
          </w:tcPr>
          <w:p w14:paraId="7BB9C313" w14:textId="77777777" w:rsidR="00A33518" w:rsidRPr="00A33518" w:rsidRDefault="00A33518" w:rsidP="001C36A8">
            <w:pPr>
              <w:keepNext/>
            </w:pPr>
          </w:p>
        </w:tc>
      </w:tr>
      <w:tr w:rsidR="00604027" w14:paraId="1BB5072A" w14:textId="77777777" w:rsidTr="001C36A8">
        <w:trPr>
          <w:jc w:val="center"/>
        </w:trPr>
        <w:tc>
          <w:tcPr>
            <w:tcW w:w="4876" w:type="dxa"/>
            <w:hideMark/>
          </w:tcPr>
          <w:p w14:paraId="123E3D86" w14:textId="77777777" w:rsidR="00A33518" w:rsidRPr="00A33518" w:rsidRDefault="00F86EDF" w:rsidP="001C36A8">
            <w:pPr>
              <w:pStyle w:val="ColumnHeading"/>
              <w:keepNext/>
            </w:pPr>
            <w:r>
              <w:t>Proposition de résolution</w:t>
            </w:r>
          </w:p>
        </w:tc>
        <w:tc>
          <w:tcPr>
            <w:tcW w:w="4876" w:type="dxa"/>
            <w:hideMark/>
          </w:tcPr>
          <w:p w14:paraId="78CAEB62" w14:textId="77777777" w:rsidR="00A33518" w:rsidRPr="00A33518" w:rsidRDefault="00F86EDF" w:rsidP="001C36A8">
            <w:pPr>
              <w:pStyle w:val="ColumnHeading"/>
              <w:keepNext/>
            </w:pPr>
            <w:r>
              <w:t>Amendement</w:t>
            </w:r>
          </w:p>
        </w:tc>
      </w:tr>
      <w:tr w:rsidR="00604027" w14:paraId="4DEFEAD5" w14:textId="77777777" w:rsidTr="001C36A8">
        <w:trPr>
          <w:jc w:val="center"/>
        </w:trPr>
        <w:tc>
          <w:tcPr>
            <w:tcW w:w="4876" w:type="dxa"/>
            <w:hideMark/>
          </w:tcPr>
          <w:p w14:paraId="0AE093C7" w14:textId="77777777" w:rsidR="00A33518" w:rsidRPr="00A33518" w:rsidRDefault="00F86EDF" w:rsidP="001C36A8">
            <w:pPr>
              <w:pStyle w:val="Normal6"/>
            </w:pPr>
            <w:r>
              <w:t>7.</w:t>
            </w:r>
            <w:r>
              <w:tab/>
              <w:t xml:space="preserve">presse la Commission et les États membres d’augmenter considérablement les investissements publics dans les politiques garantissant des services publics </w:t>
            </w:r>
            <w:r>
              <w:rPr>
                <w:b/>
                <w:i/>
              </w:rPr>
              <w:t>universels,</w:t>
            </w:r>
            <w:r>
              <w:t xml:space="preserve"> gratuits et de grande qualité, </w:t>
            </w:r>
            <w:r>
              <w:rPr>
                <w:b/>
                <w:i/>
              </w:rPr>
              <w:t xml:space="preserve">étant donné que cela contribue à </w:t>
            </w:r>
            <w:r>
              <w:t>briser le cycle de la pauvreté</w:t>
            </w:r>
            <w:r>
              <w:rPr>
                <w:b/>
                <w:i/>
              </w:rPr>
              <w:t>,</w:t>
            </w:r>
            <w:r>
              <w:t xml:space="preserve"> en particulier </w:t>
            </w:r>
            <w:r>
              <w:rPr>
                <w:b/>
                <w:i/>
              </w:rPr>
              <w:t>pour ce qui relève de l’éducation,</w:t>
            </w:r>
            <w:r>
              <w:t xml:space="preserve"> des soins de santé, de la protection sociale, ainsi que de l’accès </w:t>
            </w:r>
            <w:r>
              <w:rPr>
                <w:b/>
                <w:i/>
              </w:rPr>
              <w:t>universel</w:t>
            </w:r>
            <w:r>
              <w:t xml:space="preserve"> à un logement décent, à l’eau et à l’assainissement, à l’énergie</w:t>
            </w:r>
            <w:r>
              <w:rPr>
                <w:b/>
                <w:i/>
              </w:rPr>
              <w:t>,</w:t>
            </w:r>
            <w:r>
              <w:t xml:space="preserve"> aux transports </w:t>
            </w:r>
            <w:r>
              <w:rPr>
                <w:b/>
                <w:i/>
              </w:rPr>
              <w:t>et aux activités culturelles et de loisirs</w:t>
            </w:r>
            <w:r>
              <w:t>;</w:t>
            </w:r>
          </w:p>
        </w:tc>
        <w:tc>
          <w:tcPr>
            <w:tcW w:w="4876" w:type="dxa"/>
            <w:hideMark/>
          </w:tcPr>
          <w:p w14:paraId="6491F1A3" w14:textId="77777777" w:rsidR="00A33518" w:rsidRPr="00A33518" w:rsidRDefault="00F86EDF" w:rsidP="001C36A8">
            <w:pPr>
              <w:pStyle w:val="Normal6"/>
              <w:rPr>
                <w:szCs w:val="24"/>
              </w:rPr>
            </w:pPr>
            <w:r>
              <w:t>7.</w:t>
            </w:r>
            <w:r>
              <w:tab/>
              <w:t xml:space="preserve">presse la Commission et les États membres d’augmenter considérablement les investissements publics dans les politiques garantissant des services publics gratuits et de grande qualité, </w:t>
            </w:r>
            <w:r>
              <w:rPr>
                <w:b/>
                <w:i/>
              </w:rPr>
              <w:t>y compris une éducation gratuite et de grande qualité ainsi que l’éducation et l’accueil de la petite enfance, en tant que moteur important pour</w:t>
            </w:r>
            <w:r>
              <w:t xml:space="preserve"> briser le cycle de la pauvreté</w:t>
            </w:r>
            <w:r>
              <w:rPr>
                <w:b/>
                <w:i/>
              </w:rPr>
              <w:t>; invite également la Commission et les États membres à investir</w:t>
            </w:r>
            <w:r>
              <w:t xml:space="preserve"> en particulier</w:t>
            </w:r>
            <w:r>
              <w:rPr>
                <w:b/>
                <w:i/>
              </w:rPr>
              <w:t xml:space="preserve"> dans les domaines qui relèvent</w:t>
            </w:r>
            <w:r>
              <w:t xml:space="preserve"> des soins de santé, de la protection soci</w:t>
            </w:r>
            <w:r>
              <w:t xml:space="preserve">ale, ainsi que de l’accès à un logement décent, à l’eau et à l’assainissement, à l’énergie </w:t>
            </w:r>
            <w:r>
              <w:rPr>
                <w:b/>
                <w:i/>
              </w:rPr>
              <w:t>et</w:t>
            </w:r>
            <w:r>
              <w:t xml:space="preserve"> aux transports</w:t>
            </w:r>
            <w:r>
              <w:rPr>
                <w:b/>
                <w:i/>
              </w:rPr>
              <w:t>; presse la Commission et les États membres de favoriser la coordination entre ces services publics, par l’intermédiaire de centres de services intégrés ou de mécanismes de coordination améliorés</w:t>
            </w:r>
            <w:r>
              <w:t>;</w:t>
            </w:r>
          </w:p>
        </w:tc>
      </w:tr>
    </w:tbl>
    <w:p w14:paraId="0810C77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6C020A2" w14:textId="77777777" w:rsidR="00A33518" w:rsidRPr="00A33518" w:rsidRDefault="00F86EDF" w:rsidP="00A33518">
      <w:r>
        <w:rPr>
          <w:rStyle w:val="HideTWBExt"/>
        </w:rPr>
        <w:t>&lt;/Amend&gt;</w:t>
      </w:r>
    </w:p>
    <w:p w14:paraId="13B08D8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261</w:t>
      </w:r>
      <w:r>
        <w:rPr>
          <w:rStyle w:val="HideTWBExt"/>
          <w:b w:val="0"/>
        </w:rPr>
        <w:t>&lt;/NumAm&gt;</w:t>
      </w:r>
    </w:p>
    <w:p w14:paraId="7731D04D" w14:textId="77777777" w:rsidR="00A33518" w:rsidRPr="00A33518" w:rsidRDefault="00F86EDF" w:rsidP="00A33518">
      <w:pPr>
        <w:pStyle w:val="NormalBold"/>
      </w:pPr>
      <w:r>
        <w:rPr>
          <w:rStyle w:val="HideTWBExt"/>
          <w:b w:val="0"/>
        </w:rPr>
        <w:t>&lt;RepeatBlock-By&gt;&lt;Members&gt;</w:t>
      </w:r>
      <w:r>
        <w:t xml:space="preserve">Aodhán Ó Ríordáin, Marit Maij, Isilda </w:t>
      </w:r>
      <w:r>
        <w:t>Gomes, Vilija Blinkevičiūtė, Idoia Mendia, Marc Angel, Alicia Homs Ginel, Romana Jerković, Cecilia Strada, Evelyn Regner</w:t>
      </w:r>
      <w:r>
        <w:rPr>
          <w:rStyle w:val="HideTWBExt"/>
          <w:b w:val="0"/>
        </w:rPr>
        <w:t>&lt;/Members&gt;</w:t>
      </w:r>
    </w:p>
    <w:p w14:paraId="4D110186" w14:textId="77777777" w:rsidR="00A33518" w:rsidRPr="00A33518" w:rsidRDefault="00F86EDF" w:rsidP="00A33518">
      <w:r>
        <w:rPr>
          <w:rStyle w:val="HideTWBExt"/>
        </w:rPr>
        <w:t>&lt;/RepeatBlock-By&gt;</w:t>
      </w:r>
    </w:p>
    <w:p w14:paraId="20744CB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8AFFCEC"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2D6A072" w14:textId="77777777" w:rsidTr="001C36A8">
        <w:trPr>
          <w:jc w:val="center"/>
        </w:trPr>
        <w:tc>
          <w:tcPr>
            <w:tcW w:w="9752" w:type="dxa"/>
            <w:gridSpan w:val="2"/>
          </w:tcPr>
          <w:p w14:paraId="0286A78E" w14:textId="77777777" w:rsidR="00A33518" w:rsidRPr="00A33518" w:rsidRDefault="00A33518" w:rsidP="001C36A8">
            <w:pPr>
              <w:keepNext/>
            </w:pPr>
          </w:p>
        </w:tc>
      </w:tr>
      <w:tr w:rsidR="00604027" w14:paraId="4161C512" w14:textId="77777777" w:rsidTr="001C36A8">
        <w:trPr>
          <w:jc w:val="center"/>
        </w:trPr>
        <w:tc>
          <w:tcPr>
            <w:tcW w:w="4876" w:type="dxa"/>
            <w:hideMark/>
          </w:tcPr>
          <w:p w14:paraId="7ED5EF2F" w14:textId="77777777" w:rsidR="00A33518" w:rsidRPr="00A33518" w:rsidRDefault="00F86EDF" w:rsidP="001C36A8">
            <w:pPr>
              <w:pStyle w:val="ColumnHeading"/>
              <w:keepNext/>
            </w:pPr>
            <w:r>
              <w:t xml:space="preserve">Proposition de </w:t>
            </w:r>
            <w:r>
              <w:t>résolution</w:t>
            </w:r>
          </w:p>
        </w:tc>
        <w:tc>
          <w:tcPr>
            <w:tcW w:w="4876" w:type="dxa"/>
            <w:hideMark/>
          </w:tcPr>
          <w:p w14:paraId="7045D0A2" w14:textId="77777777" w:rsidR="00A33518" w:rsidRPr="00A33518" w:rsidRDefault="00F86EDF" w:rsidP="001C36A8">
            <w:pPr>
              <w:pStyle w:val="ColumnHeading"/>
              <w:keepNext/>
            </w:pPr>
            <w:r>
              <w:t>Amendement</w:t>
            </w:r>
          </w:p>
        </w:tc>
      </w:tr>
      <w:tr w:rsidR="00604027" w14:paraId="4C5E981A" w14:textId="77777777" w:rsidTr="001C36A8">
        <w:trPr>
          <w:jc w:val="center"/>
        </w:trPr>
        <w:tc>
          <w:tcPr>
            <w:tcW w:w="4876" w:type="dxa"/>
            <w:hideMark/>
          </w:tcPr>
          <w:p w14:paraId="5ED224DF" w14:textId="77777777" w:rsidR="00A33518" w:rsidRPr="00A33518" w:rsidRDefault="00F86EDF" w:rsidP="001C36A8">
            <w:pPr>
              <w:pStyle w:val="Normal6"/>
            </w:pPr>
            <w:r>
              <w:t>7.</w:t>
            </w:r>
            <w:r>
              <w:tab/>
              <w:t xml:space="preserve">presse la Commission et les États membres d’augmenter considérablement les investissements publics dans les </w:t>
            </w:r>
            <w:r>
              <w:rPr>
                <w:b/>
                <w:i/>
              </w:rPr>
              <w:t>politiques garantissant des</w:t>
            </w:r>
            <w:r>
              <w:t xml:space="preserve"> services publics universels, gratuits et de grande qualité, </w:t>
            </w:r>
            <w:r>
              <w:rPr>
                <w:b/>
                <w:i/>
              </w:rPr>
              <w:t>étant donné que cela contribue à</w:t>
            </w:r>
            <w:r>
              <w:t xml:space="preserve">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r>
              <w:t>;</w:t>
            </w:r>
          </w:p>
        </w:tc>
        <w:tc>
          <w:tcPr>
            <w:tcW w:w="4876" w:type="dxa"/>
            <w:hideMark/>
          </w:tcPr>
          <w:p w14:paraId="3EDD56FA" w14:textId="77777777" w:rsidR="00A33518" w:rsidRPr="00A33518" w:rsidRDefault="00F86EDF" w:rsidP="001C36A8">
            <w:pPr>
              <w:pStyle w:val="Normal6"/>
              <w:rPr>
                <w:szCs w:val="24"/>
              </w:rPr>
            </w:pPr>
            <w:r>
              <w:t>7.</w:t>
            </w:r>
            <w:r>
              <w:tab/>
              <w:t xml:space="preserve">presse la Commission et les États membres d’augmenter considérablement les investissements publics dans les services publics universels, gratuits et de grande qualité, </w:t>
            </w:r>
            <w:r>
              <w:rPr>
                <w:b/>
                <w:i/>
              </w:rPr>
              <w:t>ainsi que dans les services d’intérêt économique général</w:t>
            </w:r>
            <w:r>
              <w:t>;</w:t>
            </w:r>
            <w:r>
              <w:rPr>
                <w:b/>
                <w:i/>
              </w:rPr>
              <w:t xml:space="preserve"> souligne la contribution de ces investissements pour</w:t>
            </w:r>
            <w:r>
              <w:t xml:space="preserve"> briser le cycle </w:t>
            </w:r>
            <w:r>
              <w:rPr>
                <w:b/>
                <w:i/>
              </w:rPr>
              <w:t>intergénérationnel</w:t>
            </w:r>
            <w:r>
              <w:t xml:space="preserve"> de la pauvreté </w:t>
            </w:r>
            <w:r>
              <w:rPr>
                <w:b/>
                <w:i/>
              </w:rPr>
              <w:t>et permettre l’inclusion sociale et professionnelle</w:t>
            </w:r>
            <w:r>
              <w:t xml:space="preserve">, en particulier pour ce qui relève de </w:t>
            </w:r>
            <w:r>
              <w:rPr>
                <w:b/>
                <w:i/>
              </w:rPr>
              <w:t>la garde d’enfants, de</w:t>
            </w:r>
            <w:r>
              <w:t xml:space="preserve"> l’éducation, des soins de santé, de la protection sociale, ainsi que </w:t>
            </w:r>
            <w:r>
              <w:t>de l’accès universel à un logement décent, à l’eau et à l’assainissement, à l’énergie, aux transports et aux activités culturelles et de loisirs;</w:t>
            </w:r>
          </w:p>
        </w:tc>
      </w:tr>
    </w:tbl>
    <w:p w14:paraId="63FDEAC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F2472CB" w14:textId="77777777" w:rsidR="00A33518" w:rsidRPr="00A33518" w:rsidRDefault="00F86EDF" w:rsidP="00A33518">
      <w:r>
        <w:rPr>
          <w:rStyle w:val="HideTWBExt"/>
        </w:rPr>
        <w:t>&lt;/Amend&gt;</w:t>
      </w:r>
    </w:p>
    <w:p w14:paraId="5454867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262</w:t>
      </w:r>
      <w:r>
        <w:rPr>
          <w:rStyle w:val="HideTWBExt"/>
          <w:b w:val="0"/>
        </w:rPr>
        <w:t>&lt;/NumAm&gt;</w:t>
      </w:r>
    </w:p>
    <w:p w14:paraId="49B6C62A"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3DD11AD" w14:textId="77777777" w:rsidR="00A33518" w:rsidRPr="00A33518" w:rsidRDefault="00F86EDF" w:rsidP="00A33518">
      <w:r>
        <w:rPr>
          <w:rStyle w:val="HideTWBExt"/>
        </w:rPr>
        <w:t>&lt;/RepeatBlock-By&gt;</w:t>
      </w:r>
    </w:p>
    <w:p w14:paraId="52FBDA3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2EF2495"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42FF91A" w14:textId="77777777" w:rsidTr="001C36A8">
        <w:trPr>
          <w:jc w:val="center"/>
        </w:trPr>
        <w:tc>
          <w:tcPr>
            <w:tcW w:w="9752" w:type="dxa"/>
            <w:gridSpan w:val="2"/>
          </w:tcPr>
          <w:p w14:paraId="4B5B2F3C" w14:textId="77777777" w:rsidR="00A33518" w:rsidRPr="00A33518" w:rsidRDefault="00A33518" w:rsidP="001C36A8">
            <w:pPr>
              <w:keepNext/>
            </w:pPr>
          </w:p>
        </w:tc>
      </w:tr>
      <w:tr w:rsidR="00604027" w14:paraId="5F4D9FEB" w14:textId="77777777" w:rsidTr="001C36A8">
        <w:trPr>
          <w:jc w:val="center"/>
        </w:trPr>
        <w:tc>
          <w:tcPr>
            <w:tcW w:w="4876" w:type="dxa"/>
            <w:hideMark/>
          </w:tcPr>
          <w:p w14:paraId="3F7407ED" w14:textId="77777777" w:rsidR="00A33518" w:rsidRPr="00A33518" w:rsidRDefault="00F86EDF" w:rsidP="001C36A8">
            <w:pPr>
              <w:pStyle w:val="ColumnHeading"/>
              <w:keepNext/>
            </w:pPr>
            <w:r>
              <w:t>Proposition de résolution</w:t>
            </w:r>
          </w:p>
        </w:tc>
        <w:tc>
          <w:tcPr>
            <w:tcW w:w="4876" w:type="dxa"/>
            <w:hideMark/>
          </w:tcPr>
          <w:p w14:paraId="6160F2C0" w14:textId="77777777" w:rsidR="00A33518" w:rsidRPr="00A33518" w:rsidRDefault="00F86EDF" w:rsidP="001C36A8">
            <w:pPr>
              <w:pStyle w:val="ColumnHeading"/>
              <w:keepNext/>
            </w:pPr>
            <w:r>
              <w:t>Amendement</w:t>
            </w:r>
          </w:p>
        </w:tc>
      </w:tr>
      <w:tr w:rsidR="00604027" w14:paraId="18793FFA" w14:textId="77777777" w:rsidTr="001C36A8">
        <w:trPr>
          <w:jc w:val="center"/>
        </w:trPr>
        <w:tc>
          <w:tcPr>
            <w:tcW w:w="4876" w:type="dxa"/>
            <w:hideMark/>
          </w:tcPr>
          <w:p w14:paraId="3FFCD0FD" w14:textId="77777777" w:rsidR="00A33518" w:rsidRPr="00A33518" w:rsidRDefault="00F86EDF" w:rsidP="001C36A8">
            <w:pPr>
              <w:pStyle w:val="Normal6"/>
            </w:pPr>
            <w:r>
              <w:t>7.</w:t>
            </w:r>
            <w:r>
              <w:tab/>
              <w:t xml:space="preserve">presse la Commission et les États membres </w:t>
            </w:r>
            <w:r>
              <w:t>d’augmenter considérablement les investissements publics dans les politiques garantissant des services publics universels, gratuits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p>
        </w:tc>
        <w:tc>
          <w:tcPr>
            <w:tcW w:w="4876" w:type="dxa"/>
            <w:hideMark/>
          </w:tcPr>
          <w:p w14:paraId="60EA52D9" w14:textId="77777777" w:rsidR="00A33518" w:rsidRPr="00A33518" w:rsidRDefault="00F86EDF" w:rsidP="001C36A8">
            <w:pPr>
              <w:pStyle w:val="Normal6"/>
              <w:rPr>
                <w:szCs w:val="24"/>
              </w:rPr>
            </w:pPr>
            <w:r>
              <w:t>7.</w:t>
            </w:r>
            <w:r>
              <w:tab/>
              <w:t xml:space="preserve">presse la Commission et les États membres d’augmenter considérablement les investissements publics dans les politiques garantissant des services publics universels, gratuits et de grande qualité, étant donné que cela contribue à briser le cycle de la pauvreté, en particulier pour ce qui relève de l’éducation, des soins de santé, de la protection sociale, ainsi que de l’accès universel à un logement décent, </w:t>
            </w:r>
            <w:r>
              <w:rPr>
                <w:b/>
                <w:i/>
              </w:rPr>
              <w:t>à des services publics locaux et durables,</w:t>
            </w:r>
            <w:r>
              <w:t xml:space="preserve"> à l’eau et à l’assainissement, à l’énergie, aux transports</w:t>
            </w:r>
            <w:r>
              <w:t xml:space="preserve"> et aux activités culturelles et de loisirs;</w:t>
            </w:r>
          </w:p>
        </w:tc>
      </w:tr>
    </w:tbl>
    <w:p w14:paraId="7E9817E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BDB1BEB" w14:textId="77777777" w:rsidR="00A33518" w:rsidRPr="00A33518" w:rsidRDefault="00F86EDF" w:rsidP="00A33518">
      <w:r>
        <w:rPr>
          <w:rStyle w:val="HideTWBExt"/>
        </w:rPr>
        <w:t>&lt;/Amend&gt;</w:t>
      </w:r>
    </w:p>
    <w:p w14:paraId="0FCAD60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263</w:t>
      </w:r>
      <w:r>
        <w:rPr>
          <w:rStyle w:val="HideTWBExt"/>
          <w:b w:val="0"/>
        </w:rPr>
        <w:t>&lt;/NumAm&gt;</w:t>
      </w:r>
    </w:p>
    <w:p w14:paraId="73815AE0"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44883424"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38453128" w14:textId="77777777" w:rsidR="00A33518" w:rsidRPr="00A33518" w:rsidRDefault="00F86EDF" w:rsidP="00A33518">
      <w:r>
        <w:rPr>
          <w:rStyle w:val="HideTWBExt"/>
        </w:rPr>
        <w:t>&lt;/RepeatBlock-By&gt;</w:t>
      </w:r>
    </w:p>
    <w:p w14:paraId="517B8A7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B7C0D9D"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81235AA" w14:textId="77777777" w:rsidTr="001C36A8">
        <w:trPr>
          <w:jc w:val="center"/>
        </w:trPr>
        <w:tc>
          <w:tcPr>
            <w:tcW w:w="9752" w:type="dxa"/>
            <w:gridSpan w:val="2"/>
          </w:tcPr>
          <w:p w14:paraId="312308B8" w14:textId="77777777" w:rsidR="00A33518" w:rsidRPr="00A33518" w:rsidRDefault="00A33518" w:rsidP="001C36A8">
            <w:pPr>
              <w:keepNext/>
            </w:pPr>
          </w:p>
        </w:tc>
      </w:tr>
      <w:tr w:rsidR="00604027" w14:paraId="1B84E713" w14:textId="77777777" w:rsidTr="001C36A8">
        <w:trPr>
          <w:jc w:val="center"/>
        </w:trPr>
        <w:tc>
          <w:tcPr>
            <w:tcW w:w="4876" w:type="dxa"/>
            <w:hideMark/>
          </w:tcPr>
          <w:p w14:paraId="5DA184C9" w14:textId="77777777" w:rsidR="00A33518" w:rsidRPr="00A33518" w:rsidRDefault="00F86EDF" w:rsidP="001C36A8">
            <w:pPr>
              <w:pStyle w:val="ColumnHeading"/>
              <w:keepNext/>
            </w:pPr>
            <w:r>
              <w:t>Proposition de résolution</w:t>
            </w:r>
          </w:p>
        </w:tc>
        <w:tc>
          <w:tcPr>
            <w:tcW w:w="4876" w:type="dxa"/>
            <w:hideMark/>
          </w:tcPr>
          <w:p w14:paraId="186FFE8B" w14:textId="77777777" w:rsidR="00A33518" w:rsidRPr="00A33518" w:rsidRDefault="00F86EDF" w:rsidP="001C36A8">
            <w:pPr>
              <w:pStyle w:val="ColumnHeading"/>
              <w:keepNext/>
            </w:pPr>
            <w:r>
              <w:t>Amendement</w:t>
            </w:r>
          </w:p>
        </w:tc>
      </w:tr>
      <w:tr w:rsidR="00604027" w14:paraId="61C7BD63" w14:textId="77777777" w:rsidTr="001C36A8">
        <w:trPr>
          <w:jc w:val="center"/>
        </w:trPr>
        <w:tc>
          <w:tcPr>
            <w:tcW w:w="4876" w:type="dxa"/>
            <w:hideMark/>
          </w:tcPr>
          <w:p w14:paraId="54A18FCE" w14:textId="77777777" w:rsidR="00A33518" w:rsidRPr="00A33518" w:rsidRDefault="00F86EDF" w:rsidP="001C36A8">
            <w:pPr>
              <w:pStyle w:val="Normal6"/>
            </w:pPr>
            <w:r>
              <w:t>7.</w:t>
            </w:r>
            <w:r>
              <w:tab/>
              <w:t xml:space="preserve">presse la Commission et les États membres d’augmenter considérablement les investissements publics dans les politiques garantissant des services publics </w:t>
            </w:r>
            <w:r>
              <w:t>universels, gratuits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p>
        </w:tc>
        <w:tc>
          <w:tcPr>
            <w:tcW w:w="4876" w:type="dxa"/>
            <w:hideMark/>
          </w:tcPr>
          <w:p w14:paraId="5516ABC0" w14:textId="77777777" w:rsidR="00A33518" w:rsidRPr="00A33518" w:rsidRDefault="00F86EDF" w:rsidP="001C36A8">
            <w:pPr>
              <w:pStyle w:val="Normal6"/>
              <w:rPr>
                <w:szCs w:val="24"/>
              </w:rPr>
            </w:pPr>
            <w:r>
              <w:t>7.</w:t>
            </w:r>
            <w:r>
              <w:tab/>
              <w:t>presse la Commission et les États membres d’augmenter considérablement les investissements publics dans les politiques garantissant des services publics universels, gratuits et de grande qualité, étant donné que cela contribue à briser le cycle de la pauvreté, en particulier pour ce qui relève de l’éducation, des soins de santé,</w:t>
            </w:r>
            <w:r>
              <w:rPr>
                <w:b/>
                <w:i/>
              </w:rPr>
              <w:t xml:space="preserve"> y compris les soins de santé mentale,</w:t>
            </w:r>
            <w:r>
              <w:t xml:space="preserve"> de la protection sociale, ainsi que de l’accès universel à un logement décent, à l’eau et à l’assainissement, à l’énergie, aux transports et a</w:t>
            </w:r>
            <w:r>
              <w:t>ux activités culturelles et de loisirs;</w:t>
            </w:r>
          </w:p>
        </w:tc>
      </w:tr>
    </w:tbl>
    <w:p w14:paraId="46B97A9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4A10E2E" w14:textId="77777777" w:rsidR="00A33518" w:rsidRPr="00A33518" w:rsidRDefault="00F86EDF" w:rsidP="00A33518">
      <w:r>
        <w:rPr>
          <w:rStyle w:val="HideTWBExt"/>
        </w:rPr>
        <w:t>&lt;/Amend&gt;</w:t>
      </w:r>
    </w:p>
    <w:p w14:paraId="41A9E94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264</w:t>
      </w:r>
      <w:r>
        <w:rPr>
          <w:rStyle w:val="HideTWBExt"/>
          <w:b w:val="0"/>
        </w:rPr>
        <w:t>&lt;/NumAm&gt;</w:t>
      </w:r>
    </w:p>
    <w:p w14:paraId="2E683313"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6E7C1C4B" w14:textId="77777777" w:rsidR="00A33518" w:rsidRPr="00A33518" w:rsidRDefault="00F86EDF" w:rsidP="00A33518">
      <w:r>
        <w:rPr>
          <w:rStyle w:val="HideTWBExt"/>
        </w:rPr>
        <w:t>&lt;/RepeatBlock-By&gt;</w:t>
      </w:r>
    </w:p>
    <w:p w14:paraId="2A56528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CA89A19" w14:textId="77777777" w:rsidR="00A33518" w:rsidRPr="00A33518" w:rsidRDefault="00F86EDF" w:rsidP="00A33518">
      <w:pPr>
        <w:pStyle w:val="NormalBold"/>
      </w:pPr>
      <w:r>
        <w:rPr>
          <w:rStyle w:val="HideTWBExt"/>
          <w:b w:val="0"/>
        </w:rPr>
        <w:t>&lt;Article&gt;</w:t>
      </w:r>
      <w:r>
        <w:t>Paragraphe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716AEB0" w14:textId="77777777" w:rsidTr="001C36A8">
        <w:trPr>
          <w:jc w:val="center"/>
        </w:trPr>
        <w:tc>
          <w:tcPr>
            <w:tcW w:w="9752" w:type="dxa"/>
            <w:gridSpan w:val="2"/>
          </w:tcPr>
          <w:p w14:paraId="7B2C8C7E" w14:textId="77777777" w:rsidR="00A33518" w:rsidRPr="00A33518" w:rsidRDefault="00A33518" w:rsidP="001C36A8">
            <w:pPr>
              <w:keepNext/>
            </w:pPr>
          </w:p>
        </w:tc>
      </w:tr>
      <w:tr w:rsidR="00604027" w14:paraId="0891A1E2" w14:textId="77777777" w:rsidTr="001C36A8">
        <w:trPr>
          <w:jc w:val="center"/>
        </w:trPr>
        <w:tc>
          <w:tcPr>
            <w:tcW w:w="4876" w:type="dxa"/>
            <w:hideMark/>
          </w:tcPr>
          <w:p w14:paraId="3C388BF3" w14:textId="77777777" w:rsidR="00A33518" w:rsidRPr="00A33518" w:rsidRDefault="00F86EDF" w:rsidP="001C36A8">
            <w:pPr>
              <w:pStyle w:val="ColumnHeading"/>
              <w:keepNext/>
            </w:pPr>
            <w:r>
              <w:t>Proposition de résolution</w:t>
            </w:r>
          </w:p>
        </w:tc>
        <w:tc>
          <w:tcPr>
            <w:tcW w:w="4876" w:type="dxa"/>
            <w:hideMark/>
          </w:tcPr>
          <w:p w14:paraId="605DC669" w14:textId="77777777" w:rsidR="00A33518" w:rsidRPr="00A33518" w:rsidRDefault="00F86EDF" w:rsidP="001C36A8">
            <w:pPr>
              <w:pStyle w:val="ColumnHeading"/>
              <w:keepNext/>
            </w:pPr>
            <w:r>
              <w:t>Amendement</w:t>
            </w:r>
          </w:p>
        </w:tc>
      </w:tr>
      <w:tr w:rsidR="00604027" w14:paraId="6CC6B06C" w14:textId="77777777" w:rsidTr="001C36A8">
        <w:trPr>
          <w:jc w:val="center"/>
        </w:trPr>
        <w:tc>
          <w:tcPr>
            <w:tcW w:w="4876" w:type="dxa"/>
            <w:hideMark/>
          </w:tcPr>
          <w:p w14:paraId="55FC189E" w14:textId="77777777" w:rsidR="00A33518" w:rsidRPr="00A33518" w:rsidRDefault="00F86EDF" w:rsidP="001C36A8">
            <w:pPr>
              <w:pStyle w:val="Normal6"/>
            </w:pPr>
            <w:r>
              <w:t>7.</w:t>
            </w:r>
            <w:r>
              <w:tab/>
              <w:t xml:space="preserve">presse la Commission et les États membres d’augmenter considérablement les </w:t>
            </w:r>
            <w:r>
              <w:t>investissements publics dans les politiques garantissant des services publics universels, gratuits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aux activités culturelles et de loisirs;</w:t>
            </w:r>
          </w:p>
        </w:tc>
        <w:tc>
          <w:tcPr>
            <w:tcW w:w="4876" w:type="dxa"/>
            <w:hideMark/>
          </w:tcPr>
          <w:p w14:paraId="4349441C" w14:textId="77777777" w:rsidR="00A33518" w:rsidRPr="00A33518" w:rsidRDefault="00F86EDF" w:rsidP="001C36A8">
            <w:pPr>
              <w:pStyle w:val="Normal6"/>
              <w:rPr>
                <w:szCs w:val="24"/>
              </w:rPr>
            </w:pPr>
            <w:r>
              <w:t>7.</w:t>
            </w:r>
            <w:r>
              <w:tab/>
              <w:t xml:space="preserve"> presse la Commission et les États membres d’augmenter considérablement les investissements publics dans les politiques garantissant les droits sociaux par l’intermédiaire de services publics universels, gratuits et de grande qualité, étant donné que cela contribue à briser le cycle de la pauvreté, en particulier pour ce qui relève de l’éducation, des soins de santé, de la protection sociale, ainsi que de l’accès universel à un logement décent, à l’eau et à l’assainissement, à l’énergie, aux transports et </w:t>
            </w:r>
            <w:r>
              <w:t>aux activités culturelles et de loisirs;</w:t>
            </w:r>
          </w:p>
        </w:tc>
      </w:tr>
    </w:tbl>
    <w:p w14:paraId="1D6B1FA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31AA7D1F" w14:textId="77777777" w:rsidR="00A33518" w:rsidRPr="00A33518" w:rsidRDefault="00F86EDF" w:rsidP="00A33518">
      <w:r>
        <w:rPr>
          <w:rStyle w:val="HideTWBExt"/>
        </w:rPr>
        <w:t>&lt;/Amend&gt;</w:t>
      </w:r>
    </w:p>
    <w:p w14:paraId="748EE93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265</w:t>
      </w:r>
      <w:r>
        <w:rPr>
          <w:rStyle w:val="HideTWBExt"/>
          <w:b w:val="0"/>
        </w:rPr>
        <w:t>&lt;/NumAm&gt;</w:t>
      </w:r>
    </w:p>
    <w:p w14:paraId="29961D2E"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7EEA2FB8" w14:textId="77777777" w:rsidR="00A33518" w:rsidRPr="00A33518" w:rsidRDefault="00F86EDF" w:rsidP="00A33518">
      <w:r>
        <w:rPr>
          <w:rStyle w:val="HideTWBExt"/>
        </w:rPr>
        <w:t>&lt;/RepeatBlock-By&gt;</w:t>
      </w:r>
    </w:p>
    <w:p w14:paraId="7935A70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A554A5A" w14:textId="77777777" w:rsidR="00A33518" w:rsidRPr="00A33518" w:rsidRDefault="00F86EDF" w:rsidP="00A33518">
      <w:pPr>
        <w:pStyle w:val="NormalBold"/>
      </w:pPr>
      <w:r>
        <w:rPr>
          <w:rStyle w:val="HideTWBExt"/>
          <w:b w:val="0"/>
        </w:rPr>
        <w:t>&lt;Article&gt;</w:t>
      </w:r>
      <w:r>
        <w:t>Paragraphe 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4B9CC58" w14:textId="77777777" w:rsidTr="001C36A8">
        <w:trPr>
          <w:jc w:val="center"/>
        </w:trPr>
        <w:tc>
          <w:tcPr>
            <w:tcW w:w="9752" w:type="dxa"/>
            <w:gridSpan w:val="2"/>
          </w:tcPr>
          <w:p w14:paraId="551228F3" w14:textId="77777777" w:rsidR="00A33518" w:rsidRPr="00A33518" w:rsidRDefault="00A33518" w:rsidP="001C36A8">
            <w:pPr>
              <w:keepNext/>
            </w:pPr>
          </w:p>
        </w:tc>
      </w:tr>
      <w:tr w:rsidR="00604027" w14:paraId="33E498CC" w14:textId="77777777" w:rsidTr="001C36A8">
        <w:trPr>
          <w:jc w:val="center"/>
        </w:trPr>
        <w:tc>
          <w:tcPr>
            <w:tcW w:w="4876" w:type="dxa"/>
            <w:hideMark/>
          </w:tcPr>
          <w:p w14:paraId="56E10C2E" w14:textId="77777777" w:rsidR="00A33518" w:rsidRPr="00A33518" w:rsidRDefault="00F86EDF" w:rsidP="001C36A8">
            <w:pPr>
              <w:pStyle w:val="ColumnHeading"/>
              <w:keepNext/>
            </w:pPr>
            <w:r>
              <w:t>Proposition de résolution</w:t>
            </w:r>
          </w:p>
        </w:tc>
        <w:tc>
          <w:tcPr>
            <w:tcW w:w="4876" w:type="dxa"/>
            <w:hideMark/>
          </w:tcPr>
          <w:p w14:paraId="129D341B" w14:textId="77777777" w:rsidR="00A33518" w:rsidRPr="00A33518" w:rsidRDefault="00F86EDF" w:rsidP="001C36A8">
            <w:pPr>
              <w:pStyle w:val="ColumnHeading"/>
              <w:keepNext/>
            </w:pPr>
            <w:r>
              <w:t>Amendement</w:t>
            </w:r>
          </w:p>
        </w:tc>
      </w:tr>
      <w:tr w:rsidR="00604027" w14:paraId="2CA497A4" w14:textId="77777777" w:rsidTr="001C36A8">
        <w:trPr>
          <w:jc w:val="center"/>
        </w:trPr>
        <w:tc>
          <w:tcPr>
            <w:tcW w:w="4876" w:type="dxa"/>
          </w:tcPr>
          <w:p w14:paraId="63C68B4C" w14:textId="77777777" w:rsidR="00A33518" w:rsidRPr="00A33518" w:rsidRDefault="00A33518" w:rsidP="001C36A8">
            <w:pPr>
              <w:pStyle w:val="Normal6"/>
            </w:pPr>
          </w:p>
        </w:tc>
        <w:tc>
          <w:tcPr>
            <w:tcW w:w="4876" w:type="dxa"/>
            <w:hideMark/>
          </w:tcPr>
          <w:p w14:paraId="52DABD7F" w14:textId="77777777" w:rsidR="00A33518" w:rsidRPr="00A33518" w:rsidRDefault="00F86EDF" w:rsidP="001C36A8">
            <w:pPr>
              <w:pStyle w:val="Normal6"/>
              <w:rPr>
                <w:szCs w:val="24"/>
              </w:rPr>
            </w:pPr>
            <w:r>
              <w:rPr>
                <w:b/>
                <w:i/>
              </w:rPr>
              <w:t>7 bis.</w:t>
            </w:r>
            <w:r>
              <w:rPr>
                <w:b/>
                <w:i/>
              </w:rPr>
              <w:tab/>
              <w:t xml:space="preserve">souligne que l’accès à une alimentation saine et abordable est un besoin essentiel, en particulier pour les personnes et les familles en situation d’extrême pauvreté; invite la Commission et les États membres à garantir un approvisionnement régulier en aliments abordables et nutritifs, en particulier pour les enfants, les personnes âgées vivant seules et les populations marginalisées; insiste sur l’importance d’intégrer le soutien nutritionnel dans les systèmes de protection sociale, notamment par la mise </w:t>
            </w:r>
            <w:r>
              <w:rPr>
                <w:b/>
                <w:i/>
              </w:rPr>
              <w:t>en place de distribution de nourriture ou de bons d’achat, de programmes de repas scolaires pour les enfants dans le besoin et de mesures ciblées pendant les vacances scolaires;</w:t>
            </w:r>
          </w:p>
        </w:tc>
      </w:tr>
    </w:tbl>
    <w:p w14:paraId="415A34A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CA224AF" w14:textId="77777777" w:rsidR="00A33518" w:rsidRPr="00A33518" w:rsidRDefault="00F86EDF" w:rsidP="00A33518">
      <w:r>
        <w:rPr>
          <w:rStyle w:val="HideTWBExt"/>
        </w:rPr>
        <w:t>&lt;/Amend&gt;</w:t>
      </w:r>
    </w:p>
    <w:p w14:paraId="336634C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266</w:t>
      </w:r>
      <w:r>
        <w:rPr>
          <w:rStyle w:val="HideTWBExt"/>
          <w:b w:val="0"/>
        </w:rPr>
        <w:t>&lt;/NumAm&gt;</w:t>
      </w:r>
    </w:p>
    <w:p w14:paraId="73028828"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432E61A3" w14:textId="77777777" w:rsidR="00A33518" w:rsidRPr="00A33518" w:rsidRDefault="00F86EDF" w:rsidP="00A33518">
      <w:r>
        <w:rPr>
          <w:rStyle w:val="HideTWBExt"/>
        </w:rPr>
        <w:t>&lt;/RepeatBlock-By&gt;</w:t>
      </w:r>
    </w:p>
    <w:p w14:paraId="656494D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EAEC1CA" w14:textId="77777777" w:rsidR="00A33518" w:rsidRPr="00A33518" w:rsidRDefault="00F86EDF" w:rsidP="00A33518">
      <w:pPr>
        <w:pStyle w:val="NormalBold"/>
      </w:pPr>
      <w:r>
        <w:rPr>
          <w:rStyle w:val="HideTWBExt"/>
          <w:b w:val="0"/>
        </w:rPr>
        <w:t>&lt;Article&gt;</w:t>
      </w:r>
      <w:r>
        <w:t>Paragraphe 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A9EED4B" w14:textId="77777777" w:rsidTr="001C36A8">
        <w:trPr>
          <w:jc w:val="center"/>
        </w:trPr>
        <w:tc>
          <w:tcPr>
            <w:tcW w:w="9752" w:type="dxa"/>
            <w:gridSpan w:val="2"/>
          </w:tcPr>
          <w:p w14:paraId="714D395F" w14:textId="77777777" w:rsidR="00A33518" w:rsidRPr="00A33518" w:rsidRDefault="00A33518" w:rsidP="001C36A8">
            <w:pPr>
              <w:keepNext/>
            </w:pPr>
          </w:p>
        </w:tc>
      </w:tr>
      <w:tr w:rsidR="00604027" w14:paraId="335D705D" w14:textId="77777777" w:rsidTr="001C36A8">
        <w:trPr>
          <w:jc w:val="center"/>
        </w:trPr>
        <w:tc>
          <w:tcPr>
            <w:tcW w:w="4876" w:type="dxa"/>
            <w:hideMark/>
          </w:tcPr>
          <w:p w14:paraId="7E0232C7" w14:textId="77777777" w:rsidR="00A33518" w:rsidRPr="00A33518" w:rsidRDefault="00F86EDF" w:rsidP="001C36A8">
            <w:pPr>
              <w:pStyle w:val="ColumnHeading"/>
              <w:keepNext/>
            </w:pPr>
            <w:r>
              <w:t>Proposition de résolution</w:t>
            </w:r>
          </w:p>
        </w:tc>
        <w:tc>
          <w:tcPr>
            <w:tcW w:w="4876" w:type="dxa"/>
            <w:hideMark/>
          </w:tcPr>
          <w:p w14:paraId="35630902" w14:textId="77777777" w:rsidR="00A33518" w:rsidRPr="00A33518" w:rsidRDefault="00F86EDF" w:rsidP="001C36A8">
            <w:pPr>
              <w:pStyle w:val="ColumnHeading"/>
              <w:keepNext/>
            </w:pPr>
            <w:r>
              <w:t>Amendement</w:t>
            </w:r>
          </w:p>
        </w:tc>
      </w:tr>
      <w:tr w:rsidR="00604027" w14:paraId="1AA0AA69" w14:textId="77777777" w:rsidTr="001C36A8">
        <w:trPr>
          <w:jc w:val="center"/>
        </w:trPr>
        <w:tc>
          <w:tcPr>
            <w:tcW w:w="4876" w:type="dxa"/>
          </w:tcPr>
          <w:p w14:paraId="22AC6313" w14:textId="77777777" w:rsidR="00A33518" w:rsidRPr="00A33518" w:rsidRDefault="00A33518" w:rsidP="001C36A8">
            <w:pPr>
              <w:pStyle w:val="Normal6"/>
            </w:pPr>
          </w:p>
        </w:tc>
        <w:tc>
          <w:tcPr>
            <w:tcW w:w="4876" w:type="dxa"/>
            <w:hideMark/>
          </w:tcPr>
          <w:p w14:paraId="4A6187B9" w14:textId="77777777" w:rsidR="00A33518" w:rsidRPr="00A33518" w:rsidRDefault="00F86EDF" w:rsidP="001C36A8">
            <w:pPr>
              <w:pStyle w:val="Normal6"/>
              <w:rPr>
                <w:szCs w:val="24"/>
              </w:rPr>
            </w:pPr>
            <w:r>
              <w:rPr>
                <w:b/>
                <w:i/>
              </w:rPr>
              <w:t>7 bis.</w:t>
            </w:r>
            <w:r>
              <w:rPr>
                <w:b/>
                <w:i/>
              </w:rPr>
              <w:tab/>
            </w:r>
            <w:r>
              <w:rPr>
                <w:b/>
                <w:i/>
              </w:rPr>
              <w:t>souligne que les mesures de durabilité environnementale et de transition climatique doivent être mises en œuvre d’une manière socialement juste et inclusive, en veillant à ce que les ménages à faibles revenus ne subissent pas de manière disproportionnée les coûts des réformes vertes; demande que l’accessibilité financière des besoins fondamentaux, tels que le logement, l’énergie et les transports, demeure un principe directeur de toutes les politiques de développement écologique;</w:t>
            </w:r>
          </w:p>
        </w:tc>
      </w:tr>
    </w:tbl>
    <w:p w14:paraId="20B64EB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CF5C042" w14:textId="77777777" w:rsidR="00A33518" w:rsidRPr="00A33518" w:rsidRDefault="00F86EDF" w:rsidP="00A33518">
      <w:r>
        <w:rPr>
          <w:rStyle w:val="HideTWBExt"/>
        </w:rPr>
        <w:t>&lt;/Amend&gt;</w:t>
      </w:r>
    </w:p>
    <w:p w14:paraId="4ADD634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267</w:t>
      </w:r>
      <w:r>
        <w:rPr>
          <w:rStyle w:val="HideTWBExt"/>
          <w:b w:val="0"/>
        </w:rPr>
        <w:t>&lt;/NumAm&gt;</w:t>
      </w:r>
    </w:p>
    <w:p w14:paraId="2A36FA61"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1A3035AE" w14:textId="77777777" w:rsidR="00A33518" w:rsidRPr="00A33518" w:rsidRDefault="00F86EDF" w:rsidP="00A33518">
      <w:r>
        <w:rPr>
          <w:rStyle w:val="HideTWBExt"/>
        </w:rPr>
        <w:t>&lt;/RepeatBlock-By&gt;</w:t>
      </w:r>
    </w:p>
    <w:p w14:paraId="468810E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CFD4CB3" w14:textId="77777777" w:rsidR="00A33518" w:rsidRPr="00A33518" w:rsidRDefault="00F86EDF" w:rsidP="00A33518">
      <w:pPr>
        <w:pStyle w:val="NormalBold"/>
      </w:pPr>
      <w:r>
        <w:rPr>
          <w:rStyle w:val="HideTWBExt"/>
          <w:b w:val="0"/>
        </w:rPr>
        <w:t>&lt;Article&gt;</w:t>
      </w:r>
      <w:r>
        <w:t>Paragraphe 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8916AFB" w14:textId="77777777" w:rsidTr="001C36A8">
        <w:trPr>
          <w:jc w:val="center"/>
        </w:trPr>
        <w:tc>
          <w:tcPr>
            <w:tcW w:w="9752" w:type="dxa"/>
            <w:gridSpan w:val="2"/>
          </w:tcPr>
          <w:p w14:paraId="4C74669D" w14:textId="77777777" w:rsidR="00A33518" w:rsidRPr="00A33518" w:rsidRDefault="00A33518" w:rsidP="001C36A8">
            <w:pPr>
              <w:keepNext/>
            </w:pPr>
          </w:p>
        </w:tc>
      </w:tr>
      <w:tr w:rsidR="00604027" w14:paraId="76C31B81" w14:textId="77777777" w:rsidTr="001C36A8">
        <w:trPr>
          <w:jc w:val="center"/>
        </w:trPr>
        <w:tc>
          <w:tcPr>
            <w:tcW w:w="4876" w:type="dxa"/>
            <w:hideMark/>
          </w:tcPr>
          <w:p w14:paraId="6DC1DFC5" w14:textId="77777777" w:rsidR="00A33518" w:rsidRPr="00A33518" w:rsidRDefault="00F86EDF" w:rsidP="001C36A8">
            <w:pPr>
              <w:pStyle w:val="ColumnHeading"/>
              <w:keepNext/>
            </w:pPr>
            <w:r>
              <w:t>Proposition de résolution</w:t>
            </w:r>
          </w:p>
        </w:tc>
        <w:tc>
          <w:tcPr>
            <w:tcW w:w="4876" w:type="dxa"/>
            <w:hideMark/>
          </w:tcPr>
          <w:p w14:paraId="41B2786F" w14:textId="77777777" w:rsidR="00A33518" w:rsidRPr="00A33518" w:rsidRDefault="00F86EDF" w:rsidP="001C36A8">
            <w:pPr>
              <w:pStyle w:val="ColumnHeading"/>
              <w:keepNext/>
            </w:pPr>
            <w:r>
              <w:t>Amendement</w:t>
            </w:r>
          </w:p>
        </w:tc>
      </w:tr>
      <w:tr w:rsidR="00604027" w14:paraId="6992244A" w14:textId="77777777" w:rsidTr="001C36A8">
        <w:trPr>
          <w:jc w:val="center"/>
        </w:trPr>
        <w:tc>
          <w:tcPr>
            <w:tcW w:w="4876" w:type="dxa"/>
          </w:tcPr>
          <w:p w14:paraId="36031442" w14:textId="77777777" w:rsidR="00A33518" w:rsidRPr="00A33518" w:rsidRDefault="00A33518" w:rsidP="001C36A8">
            <w:pPr>
              <w:pStyle w:val="Normal6"/>
            </w:pPr>
          </w:p>
        </w:tc>
        <w:tc>
          <w:tcPr>
            <w:tcW w:w="4876" w:type="dxa"/>
            <w:hideMark/>
          </w:tcPr>
          <w:p w14:paraId="2F2CED23" w14:textId="77777777" w:rsidR="00A33518" w:rsidRPr="00A33518" w:rsidRDefault="00F86EDF" w:rsidP="001C36A8">
            <w:pPr>
              <w:pStyle w:val="Normal6"/>
              <w:rPr>
                <w:szCs w:val="24"/>
              </w:rPr>
            </w:pPr>
            <w:r>
              <w:rPr>
                <w:b/>
                <w:i/>
              </w:rPr>
              <w:t>7 bis.</w:t>
            </w:r>
            <w:r>
              <w:rPr>
                <w:b/>
                <w:i/>
              </w:rPr>
              <w:tab/>
              <w:t xml:space="preserve">presse la Commission et les États membres de réviser la législation pertinente afin d’interdire explicitement la discrimination fondée sur le statut socio-économique et de reconnaître son </w:t>
            </w:r>
            <w:r>
              <w:rPr>
                <w:b/>
                <w:i/>
              </w:rPr>
              <w:t>intersection avec d’autres formes de discrimination; souligne qu’une base juridique claire est nécessaire pour garantir des droits et une protection applicables aux personnes en situation de pauvreté et d’exclusion sociale;</w:t>
            </w:r>
          </w:p>
        </w:tc>
      </w:tr>
    </w:tbl>
    <w:p w14:paraId="26871D26"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87614B8" w14:textId="77777777" w:rsidR="00A33518" w:rsidRPr="00A33518" w:rsidRDefault="00F86EDF" w:rsidP="00A33518">
      <w:r>
        <w:rPr>
          <w:rStyle w:val="HideTWBExt"/>
        </w:rPr>
        <w:t>&lt;/Amend&gt;</w:t>
      </w:r>
    </w:p>
    <w:p w14:paraId="5505AF7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268</w:t>
      </w:r>
      <w:r>
        <w:rPr>
          <w:rStyle w:val="HideTWBExt"/>
          <w:b w:val="0"/>
        </w:rPr>
        <w:t>&lt;/NumAm&gt;</w:t>
      </w:r>
    </w:p>
    <w:p w14:paraId="5629FD50" w14:textId="77777777" w:rsidR="00A33518" w:rsidRPr="00A33518" w:rsidRDefault="00F86EDF" w:rsidP="00A33518">
      <w:pPr>
        <w:pStyle w:val="NormalBold"/>
      </w:pPr>
      <w:r>
        <w:rPr>
          <w:rStyle w:val="HideTWBExt"/>
          <w:b w:val="0"/>
        </w:rPr>
        <w:t>&lt;RepeatBlock-By&gt;&lt;Members&gt;</w:t>
      </w:r>
      <w:r>
        <w:t>Liesbet Sommen, Martine Kemp</w:t>
      </w:r>
      <w:r>
        <w:rPr>
          <w:rStyle w:val="HideTWBExt"/>
          <w:b w:val="0"/>
        </w:rPr>
        <w:t>&lt;/Members&gt;</w:t>
      </w:r>
    </w:p>
    <w:p w14:paraId="23E7DB07" w14:textId="77777777" w:rsidR="00A33518" w:rsidRPr="00A33518" w:rsidRDefault="00F86EDF" w:rsidP="00A33518">
      <w:r>
        <w:rPr>
          <w:rStyle w:val="HideTWBExt"/>
        </w:rPr>
        <w:t>&lt;/RepeatBlock-By&gt;</w:t>
      </w:r>
    </w:p>
    <w:p w14:paraId="10CA63C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F6280AA" w14:textId="77777777" w:rsidR="00A33518" w:rsidRPr="00A33518" w:rsidRDefault="00F86EDF" w:rsidP="00A33518">
      <w:pPr>
        <w:pStyle w:val="NormalBold"/>
      </w:pPr>
      <w:r>
        <w:rPr>
          <w:rStyle w:val="HideTWBExt"/>
          <w:b w:val="0"/>
        </w:rPr>
        <w:t>&lt;Article&gt;</w:t>
      </w:r>
      <w:r>
        <w:t>Paragraphe 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68E76DE" w14:textId="77777777" w:rsidTr="001C36A8">
        <w:trPr>
          <w:jc w:val="center"/>
        </w:trPr>
        <w:tc>
          <w:tcPr>
            <w:tcW w:w="9752" w:type="dxa"/>
            <w:gridSpan w:val="2"/>
          </w:tcPr>
          <w:p w14:paraId="40EEDC83" w14:textId="77777777" w:rsidR="00A33518" w:rsidRPr="00A33518" w:rsidRDefault="00A33518" w:rsidP="001C36A8">
            <w:pPr>
              <w:keepNext/>
            </w:pPr>
          </w:p>
        </w:tc>
      </w:tr>
      <w:tr w:rsidR="00604027" w14:paraId="66D5BA84" w14:textId="77777777" w:rsidTr="001C36A8">
        <w:trPr>
          <w:jc w:val="center"/>
        </w:trPr>
        <w:tc>
          <w:tcPr>
            <w:tcW w:w="4876" w:type="dxa"/>
            <w:hideMark/>
          </w:tcPr>
          <w:p w14:paraId="4272DDFE" w14:textId="77777777" w:rsidR="00A33518" w:rsidRPr="00A33518" w:rsidRDefault="00F86EDF" w:rsidP="001C36A8">
            <w:pPr>
              <w:pStyle w:val="ColumnHeading"/>
              <w:keepNext/>
            </w:pPr>
            <w:r>
              <w:t xml:space="preserve">Proposition de </w:t>
            </w:r>
            <w:r>
              <w:t>résolution</w:t>
            </w:r>
          </w:p>
        </w:tc>
        <w:tc>
          <w:tcPr>
            <w:tcW w:w="4876" w:type="dxa"/>
            <w:hideMark/>
          </w:tcPr>
          <w:p w14:paraId="4BBB2DB8" w14:textId="77777777" w:rsidR="00A33518" w:rsidRPr="00A33518" w:rsidRDefault="00F86EDF" w:rsidP="001C36A8">
            <w:pPr>
              <w:pStyle w:val="ColumnHeading"/>
              <w:keepNext/>
            </w:pPr>
            <w:r>
              <w:t>Amendement</w:t>
            </w:r>
          </w:p>
        </w:tc>
      </w:tr>
      <w:tr w:rsidR="00604027" w14:paraId="129D21CF" w14:textId="77777777" w:rsidTr="001C36A8">
        <w:trPr>
          <w:jc w:val="center"/>
        </w:trPr>
        <w:tc>
          <w:tcPr>
            <w:tcW w:w="4876" w:type="dxa"/>
          </w:tcPr>
          <w:p w14:paraId="30614F84" w14:textId="77777777" w:rsidR="00A33518" w:rsidRPr="00A33518" w:rsidRDefault="00A33518" w:rsidP="001C36A8">
            <w:pPr>
              <w:pStyle w:val="Normal6"/>
            </w:pPr>
          </w:p>
        </w:tc>
        <w:tc>
          <w:tcPr>
            <w:tcW w:w="4876" w:type="dxa"/>
            <w:hideMark/>
          </w:tcPr>
          <w:p w14:paraId="20345492" w14:textId="77777777" w:rsidR="00A33518" w:rsidRPr="00A33518" w:rsidRDefault="00F86EDF" w:rsidP="001C36A8">
            <w:pPr>
              <w:pStyle w:val="Normal6"/>
              <w:rPr>
                <w:szCs w:val="24"/>
              </w:rPr>
            </w:pPr>
            <w:r>
              <w:rPr>
                <w:b/>
                <w:i/>
              </w:rPr>
              <w:t>7 bis.</w:t>
            </w:r>
            <w:r>
              <w:rPr>
                <w:b/>
                <w:i/>
              </w:rPr>
              <w:tab/>
              <w:t>invite la Commission, les États membres et les régions à travailler ensemble, avec la société civile, pour promouvoir une éducation de qualité en tant que pilier essentiel de la lutte contre la pauvreté; invite instamment la Commission à intégrer une éducation de qualité dans ses stratégies, plans d’action et feuilles de route à venir visant l’inclusion sociale et le renforcement d’une Europe sociale forte;</w:t>
            </w:r>
          </w:p>
        </w:tc>
      </w:tr>
    </w:tbl>
    <w:p w14:paraId="3126C19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6DD8AF5" w14:textId="77777777" w:rsidR="00A33518" w:rsidRPr="00A33518" w:rsidRDefault="00F86EDF" w:rsidP="00A33518">
      <w:r>
        <w:rPr>
          <w:rStyle w:val="HideTWBExt"/>
        </w:rPr>
        <w:t>&lt;/Amend&gt;</w:t>
      </w:r>
    </w:p>
    <w:p w14:paraId="6C28AF5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269</w:t>
      </w:r>
      <w:r>
        <w:rPr>
          <w:rStyle w:val="HideTWBExt"/>
          <w:b w:val="0"/>
        </w:rPr>
        <w:t>&lt;/NumAm&gt;</w:t>
      </w:r>
    </w:p>
    <w:p w14:paraId="6FDAC037" w14:textId="77777777" w:rsidR="00A33518" w:rsidRPr="00A33518" w:rsidRDefault="00F86EDF" w:rsidP="00A33518">
      <w:pPr>
        <w:pStyle w:val="NormalBold"/>
      </w:pPr>
      <w:r>
        <w:rPr>
          <w:rStyle w:val="HideTWBExt"/>
          <w:b w:val="0"/>
        </w:rPr>
        <w:t>&lt;RepeatBlock-By&gt;&lt;Members&gt;</w:t>
      </w:r>
      <w:r>
        <w:t>Martine Kemp, Liesbet Sommen, Regina Doherty</w:t>
      </w:r>
      <w:r>
        <w:rPr>
          <w:rStyle w:val="HideTWBExt"/>
          <w:b w:val="0"/>
        </w:rPr>
        <w:t>&lt;/Members&gt;</w:t>
      </w:r>
    </w:p>
    <w:p w14:paraId="360CFFAF" w14:textId="77777777" w:rsidR="00A33518" w:rsidRPr="00A33518" w:rsidRDefault="00F86EDF" w:rsidP="00A33518">
      <w:r>
        <w:rPr>
          <w:rStyle w:val="HideTWBExt"/>
        </w:rPr>
        <w:t>&lt;/RepeatBlock-By&gt;</w:t>
      </w:r>
    </w:p>
    <w:p w14:paraId="2BB9A03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B44F877" w14:textId="77777777" w:rsidR="00A33518" w:rsidRPr="00A33518" w:rsidRDefault="00F86EDF" w:rsidP="00A33518">
      <w:pPr>
        <w:pStyle w:val="NormalBold"/>
      </w:pPr>
      <w:r>
        <w:rPr>
          <w:rStyle w:val="HideTWBExt"/>
          <w:b w:val="0"/>
        </w:rPr>
        <w:t>&lt;Article&gt;</w:t>
      </w:r>
      <w:r>
        <w:t>Paragraphe 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871DFA7" w14:textId="77777777" w:rsidTr="001C36A8">
        <w:trPr>
          <w:jc w:val="center"/>
        </w:trPr>
        <w:tc>
          <w:tcPr>
            <w:tcW w:w="9752" w:type="dxa"/>
            <w:gridSpan w:val="2"/>
          </w:tcPr>
          <w:p w14:paraId="6FFC9876" w14:textId="77777777" w:rsidR="00A33518" w:rsidRPr="00A33518" w:rsidRDefault="00A33518" w:rsidP="001C36A8">
            <w:pPr>
              <w:keepNext/>
            </w:pPr>
          </w:p>
        </w:tc>
      </w:tr>
      <w:tr w:rsidR="00604027" w14:paraId="423FCAE1" w14:textId="77777777" w:rsidTr="001C36A8">
        <w:trPr>
          <w:jc w:val="center"/>
        </w:trPr>
        <w:tc>
          <w:tcPr>
            <w:tcW w:w="4876" w:type="dxa"/>
            <w:hideMark/>
          </w:tcPr>
          <w:p w14:paraId="539DDC03" w14:textId="77777777" w:rsidR="00A33518" w:rsidRPr="00A33518" w:rsidRDefault="00F86EDF" w:rsidP="001C36A8">
            <w:pPr>
              <w:pStyle w:val="ColumnHeading"/>
              <w:keepNext/>
            </w:pPr>
            <w:r>
              <w:t>Proposition de résolution</w:t>
            </w:r>
          </w:p>
        </w:tc>
        <w:tc>
          <w:tcPr>
            <w:tcW w:w="4876" w:type="dxa"/>
            <w:hideMark/>
          </w:tcPr>
          <w:p w14:paraId="6A0E50D4" w14:textId="77777777" w:rsidR="00A33518" w:rsidRPr="00A33518" w:rsidRDefault="00F86EDF" w:rsidP="001C36A8">
            <w:pPr>
              <w:pStyle w:val="ColumnHeading"/>
              <w:keepNext/>
            </w:pPr>
            <w:r>
              <w:t>Amendement</w:t>
            </w:r>
          </w:p>
        </w:tc>
      </w:tr>
      <w:tr w:rsidR="00604027" w14:paraId="1604E9B7" w14:textId="77777777" w:rsidTr="001C36A8">
        <w:trPr>
          <w:jc w:val="center"/>
        </w:trPr>
        <w:tc>
          <w:tcPr>
            <w:tcW w:w="4876" w:type="dxa"/>
          </w:tcPr>
          <w:p w14:paraId="2456E8DD" w14:textId="77777777" w:rsidR="00A33518" w:rsidRPr="00A33518" w:rsidRDefault="00A33518" w:rsidP="001C36A8">
            <w:pPr>
              <w:pStyle w:val="Normal6"/>
            </w:pPr>
          </w:p>
        </w:tc>
        <w:tc>
          <w:tcPr>
            <w:tcW w:w="4876" w:type="dxa"/>
            <w:hideMark/>
          </w:tcPr>
          <w:p w14:paraId="353038EF" w14:textId="77777777" w:rsidR="00A33518" w:rsidRPr="00A33518" w:rsidRDefault="00F86EDF" w:rsidP="001C36A8">
            <w:pPr>
              <w:pStyle w:val="Normal6"/>
              <w:rPr>
                <w:szCs w:val="24"/>
              </w:rPr>
            </w:pPr>
            <w:r>
              <w:rPr>
                <w:b/>
                <w:i/>
              </w:rPr>
              <w:t>7 bis.</w:t>
            </w:r>
            <w:r>
              <w:rPr>
                <w:b/>
                <w:i/>
              </w:rPr>
              <w:tab/>
              <w:t>invite la Commission à soutenir les États membres dans les efforts qu’ils déploient pour aider les familles vulnérables, et en particulier les enfants, grâce à des services de garde d’enfants précoces, accessibles et abordables, en soulignant qu’il est important d’apporter ce soutien dès le plus jeune âge pour briser le cycle de la pauvreté, notamment par l’accès à des services d’éducation et d’accueil de la petite enfance de qualité;</w:t>
            </w:r>
          </w:p>
        </w:tc>
      </w:tr>
    </w:tbl>
    <w:p w14:paraId="5586D07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FF968C3" w14:textId="77777777" w:rsidR="00A33518" w:rsidRPr="00A33518" w:rsidRDefault="00F86EDF" w:rsidP="00A33518">
      <w:r>
        <w:rPr>
          <w:rStyle w:val="HideTWBExt"/>
        </w:rPr>
        <w:t>&lt;/Amend&gt;</w:t>
      </w:r>
    </w:p>
    <w:p w14:paraId="0E34C56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270</w:t>
      </w:r>
      <w:r>
        <w:rPr>
          <w:rStyle w:val="HideTWBExt"/>
          <w:b w:val="0"/>
        </w:rPr>
        <w:t>&lt;/NumAm&gt;</w:t>
      </w:r>
    </w:p>
    <w:p w14:paraId="1985BB9D"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A7B3C8B" w14:textId="77777777" w:rsidR="00A33518" w:rsidRPr="00A33518" w:rsidRDefault="00F86EDF" w:rsidP="00A33518">
      <w:r>
        <w:rPr>
          <w:rStyle w:val="HideTWBExt"/>
        </w:rPr>
        <w:t>&lt;/RepeatBlock-By&gt;</w:t>
      </w:r>
    </w:p>
    <w:p w14:paraId="24CE776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FC7EBF6" w14:textId="77777777" w:rsidR="00A33518" w:rsidRPr="00A33518" w:rsidRDefault="00F86EDF" w:rsidP="00A33518">
      <w:pPr>
        <w:pStyle w:val="NormalBold"/>
      </w:pPr>
      <w:r>
        <w:rPr>
          <w:rStyle w:val="HideTWBExt"/>
          <w:b w:val="0"/>
        </w:rPr>
        <w:t>&lt;Article&gt;</w:t>
      </w:r>
      <w:r>
        <w:t>Paragraphe 7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A0A975F" w14:textId="77777777" w:rsidTr="001C36A8">
        <w:trPr>
          <w:jc w:val="center"/>
        </w:trPr>
        <w:tc>
          <w:tcPr>
            <w:tcW w:w="9752" w:type="dxa"/>
            <w:gridSpan w:val="2"/>
          </w:tcPr>
          <w:p w14:paraId="53B3F6A9" w14:textId="77777777" w:rsidR="00A33518" w:rsidRPr="00A33518" w:rsidRDefault="00A33518" w:rsidP="001C36A8">
            <w:pPr>
              <w:keepNext/>
            </w:pPr>
          </w:p>
        </w:tc>
      </w:tr>
      <w:tr w:rsidR="00604027" w14:paraId="5DE7949E" w14:textId="77777777" w:rsidTr="001C36A8">
        <w:trPr>
          <w:jc w:val="center"/>
        </w:trPr>
        <w:tc>
          <w:tcPr>
            <w:tcW w:w="4876" w:type="dxa"/>
            <w:hideMark/>
          </w:tcPr>
          <w:p w14:paraId="435DF985" w14:textId="77777777" w:rsidR="00A33518" w:rsidRPr="00A33518" w:rsidRDefault="00F86EDF" w:rsidP="001C36A8">
            <w:pPr>
              <w:pStyle w:val="ColumnHeading"/>
              <w:keepNext/>
            </w:pPr>
            <w:r>
              <w:t>Proposition de résolution</w:t>
            </w:r>
          </w:p>
        </w:tc>
        <w:tc>
          <w:tcPr>
            <w:tcW w:w="4876" w:type="dxa"/>
            <w:hideMark/>
          </w:tcPr>
          <w:p w14:paraId="073A2D46" w14:textId="77777777" w:rsidR="00A33518" w:rsidRPr="00A33518" w:rsidRDefault="00F86EDF" w:rsidP="001C36A8">
            <w:pPr>
              <w:pStyle w:val="ColumnHeading"/>
              <w:keepNext/>
            </w:pPr>
            <w:r>
              <w:t>Amendement</w:t>
            </w:r>
          </w:p>
        </w:tc>
      </w:tr>
      <w:tr w:rsidR="00604027" w14:paraId="7148FA20" w14:textId="77777777" w:rsidTr="001C36A8">
        <w:trPr>
          <w:jc w:val="center"/>
        </w:trPr>
        <w:tc>
          <w:tcPr>
            <w:tcW w:w="4876" w:type="dxa"/>
          </w:tcPr>
          <w:p w14:paraId="183D6876" w14:textId="77777777" w:rsidR="00A33518" w:rsidRPr="00A33518" w:rsidRDefault="00A33518" w:rsidP="001C36A8">
            <w:pPr>
              <w:pStyle w:val="Normal6"/>
            </w:pPr>
          </w:p>
        </w:tc>
        <w:tc>
          <w:tcPr>
            <w:tcW w:w="4876" w:type="dxa"/>
            <w:hideMark/>
          </w:tcPr>
          <w:p w14:paraId="06DD4266" w14:textId="77777777" w:rsidR="00A33518" w:rsidRPr="00A33518" w:rsidRDefault="00F86EDF" w:rsidP="001C36A8">
            <w:pPr>
              <w:pStyle w:val="Normal6"/>
              <w:rPr>
                <w:szCs w:val="24"/>
              </w:rPr>
            </w:pPr>
            <w:r>
              <w:rPr>
                <w:b/>
                <w:i/>
              </w:rPr>
              <w:t>7 ter.</w:t>
            </w:r>
            <w:r>
              <w:rPr>
                <w:b/>
                <w:i/>
              </w:rPr>
              <w:tab/>
              <w:t xml:space="preserve">se félicite que presque tous </w:t>
            </w:r>
            <w:r>
              <w:rPr>
                <w:b/>
                <w:i/>
              </w:rPr>
              <w:t>les États membres prévoient d’augmenter les investissements publics en 2025</w:t>
            </w:r>
            <w:r>
              <w:rPr>
                <w:b/>
                <w:i/>
                <w:vertAlign w:val="superscript"/>
              </w:rPr>
              <w:t>1 bis</w:t>
            </w:r>
            <w:r>
              <w:rPr>
                <w:b/>
                <w:i/>
              </w:rPr>
              <w:t>, ce qui est nécessaire pour garantir l’accès à des services publics de qualité et atteindre les objectifs du socle européen des droits sociaux; rappelle que les États membres peuvent mobiliser la facilité pour la reprise et la résilience (FFR) jusqu’au 31 décembre 2026 et les invite à utiliser pleinement et de manière ciblée ces fonds pour renforcer leurs services publics et mettre en place des politiques en faveur d’une croiss</w:t>
            </w:r>
            <w:r>
              <w:rPr>
                <w:b/>
                <w:i/>
              </w:rPr>
              <w:t>ance intelligente, durable et inclusive, ainsi qu’en faveur de la prochaine génération, des enfants et des jeunes</w:t>
            </w:r>
            <w:r>
              <w:rPr>
                <w:b/>
                <w:i/>
                <w:vertAlign w:val="superscript"/>
              </w:rPr>
              <w:t>1 ter</w:t>
            </w:r>
            <w:r>
              <w:rPr>
                <w:b/>
                <w:i/>
              </w:rPr>
              <w:t>;</w:t>
            </w:r>
          </w:p>
        </w:tc>
      </w:tr>
      <w:tr w:rsidR="00604027" w14:paraId="3DA115BB" w14:textId="77777777" w:rsidTr="001C36A8">
        <w:trPr>
          <w:jc w:val="center"/>
        </w:trPr>
        <w:tc>
          <w:tcPr>
            <w:tcW w:w="4876" w:type="dxa"/>
          </w:tcPr>
          <w:p w14:paraId="17B08AE0" w14:textId="77777777" w:rsidR="00A33518" w:rsidRPr="00A33518" w:rsidRDefault="00A33518" w:rsidP="001C36A8">
            <w:pPr>
              <w:pStyle w:val="Normal6"/>
            </w:pPr>
          </w:p>
        </w:tc>
        <w:tc>
          <w:tcPr>
            <w:tcW w:w="4876" w:type="dxa"/>
            <w:hideMark/>
          </w:tcPr>
          <w:p w14:paraId="6ACC608E" w14:textId="77777777" w:rsidR="00A33518" w:rsidRPr="00A33518" w:rsidRDefault="00F86EDF" w:rsidP="001C36A8">
            <w:pPr>
              <w:pStyle w:val="Normal6"/>
              <w:rPr>
                <w:szCs w:val="24"/>
              </w:rPr>
            </w:pPr>
            <w:r>
              <w:rPr>
                <w:b/>
                <w:i/>
              </w:rPr>
              <w:t>__________________</w:t>
            </w:r>
          </w:p>
        </w:tc>
      </w:tr>
      <w:tr w:rsidR="00604027" w14:paraId="769C2575" w14:textId="77777777" w:rsidTr="001C36A8">
        <w:trPr>
          <w:jc w:val="center"/>
        </w:trPr>
        <w:tc>
          <w:tcPr>
            <w:tcW w:w="4876" w:type="dxa"/>
          </w:tcPr>
          <w:p w14:paraId="67CB815F" w14:textId="77777777" w:rsidR="00A33518" w:rsidRPr="00A33518" w:rsidRDefault="00A33518" w:rsidP="001C36A8">
            <w:pPr>
              <w:pStyle w:val="Normal6"/>
            </w:pPr>
          </w:p>
        </w:tc>
        <w:tc>
          <w:tcPr>
            <w:tcW w:w="4876" w:type="dxa"/>
            <w:hideMark/>
          </w:tcPr>
          <w:p w14:paraId="052EFC92" w14:textId="77777777" w:rsidR="00A33518" w:rsidRPr="00A33518" w:rsidRDefault="00F86EDF" w:rsidP="001C36A8">
            <w:pPr>
              <w:pStyle w:val="Normal6"/>
              <w:rPr>
                <w:szCs w:val="24"/>
              </w:rPr>
            </w:pPr>
            <w:r>
              <w:rPr>
                <w:b/>
                <w:i/>
                <w:vertAlign w:val="superscript"/>
              </w:rPr>
              <w:t>1 bis</w:t>
            </w:r>
            <w:r>
              <w:t xml:space="preserve"> </w:t>
            </w:r>
            <w:r>
              <w:rPr>
                <w:b/>
                <w:i/>
              </w:rPr>
              <w:t>Voir la communication de la Commission «Semestre européen 2025: donner vie au nouveau cadre de gouvernance économique» (COM(2024)705 final).</w:t>
            </w:r>
          </w:p>
        </w:tc>
      </w:tr>
      <w:tr w:rsidR="00604027" w14:paraId="7719AB8F" w14:textId="77777777" w:rsidTr="001C36A8">
        <w:trPr>
          <w:jc w:val="center"/>
        </w:trPr>
        <w:tc>
          <w:tcPr>
            <w:tcW w:w="4876" w:type="dxa"/>
          </w:tcPr>
          <w:p w14:paraId="5F55F116" w14:textId="77777777" w:rsidR="00A33518" w:rsidRPr="00A33518" w:rsidRDefault="00A33518" w:rsidP="001C36A8">
            <w:pPr>
              <w:pStyle w:val="Normal6"/>
            </w:pPr>
          </w:p>
        </w:tc>
        <w:tc>
          <w:tcPr>
            <w:tcW w:w="4876" w:type="dxa"/>
            <w:hideMark/>
          </w:tcPr>
          <w:p w14:paraId="7F0ED54B" w14:textId="77777777" w:rsidR="00A33518" w:rsidRPr="00A33518" w:rsidRDefault="00F86EDF" w:rsidP="001C36A8">
            <w:pPr>
              <w:pStyle w:val="Normal6"/>
              <w:rPr>
                <w:szCs w:val="24"/>
              </w:rPr>
            </w:pPr>
            <w:r>
              <w:rPr>
                <w:b/>
                <w:i/>
                <w:vertAlign w:val="superscript"/>
              </w:rPr>
              <w:t>1 ter</w:t>
            </w:r>
            <w:r>
              <w:t xml:space="preserve"> </w:t>
            </w:r>
            <w:r>
              <w:rPr>
                <w:b/>
                <w:i/>
              </w:rPr>
              <w:t>Règlement (UE) 2021/241 établissant la facilité pour la reprise et la résilience, article 3, socles (c) et (f).</w:t>
            </w:r>
          </w:p>
        </w:tc>
      </w:tr>
    </w:tbl>
    <w:p w14:paraId="2ED77CF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BE1FEDA" w14:textId="77777777" w:rsidR="00A33518" w:rsidRPr="00A33518" w:rsidRDefault="00F86EDF" w:rsidP="00A33518">
      <w:r>
        <w:rPr>
          <w:rStyle w:val="HideTWBExt"/>
        </w:rPr>
        <w:t>&lt;/Amend&gt;</w:t>
      </w:r>
    </w:p>
    <w:p w14:paraId="47FAB2F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271</w:t>
      </w:r>
      <w:r>
        <w:rPr>
          <w:rStyle w:val="HideTWBExt"/>
          <w:b w:val="0"/>
        </w:rPr>
        <w:t>&lt;/NumAm&gt;</w:t>
      </w:r>
    </w:p>
    <w:p w14:paraId="77B13374"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14:paraId="640FD509" w14:textId="77777777" w:rsidR="00A33518" w:rsidRPr="00A33518" w:rsidRDefault="00F86EDF" w:rsidP="00A33518">
      <w:r>
        <w:rPr>
          <w:rStyle w:val="HideTWBExt"/>
        </w:rPr>
        <w:t>&lt;/RepeatBlock-By&gt;</w:t>
      </w:r>
    </w:p>
    <w:p w14:paraId="4E6CA9B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9B6A299" w14:textId="77777777" w:rsidR="00A33518" w:rsidRPr="00A33518" w:rsidRDefault="00F86EDF" w:rsidP="00A33518">
      <w:pPr>
        <w:pStyle w:val="NormalBold"/>
      </w:pPr>
      <w:r>
        <w:rPr>
          <w:rStyle w:val="HideTWBExt"/>
          <w:b w:val="0"/>
        </w:rPr>
        <w:t>&lt;Article&gt;</w:t>
      </w:r>
      <w:r>
        <w:t>Paragraphe 7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AF03A8B" w14:textId="77777777" w:rsidTr="001C36A8">
        <w:trPr>
          <w:jc w:val="center"/>
        </w:trPr>
        <w:tc>
          <w:tcPr>
            <w:tcW w:w="9752" w:type="dxa"/>
            <w:gridSpan w:val="2"/>
          </w:tcPr>
          <w:p w14:paraId="2E88A35F" w14:textId="77777777" w:rsidR="00A33518" w:rsidRPr="00A33518" w:rsidRDefault="00A33518" w:rsidP="001C36A8">
            <w:pPr>
              <w:keepNext/>
            </w:pPr>
          </w:p>
        </w:tc>
      </w:tr>
      <w:tr w:rsidR="00604027" w14:paraId="46A86B9D" w14:textId="77777777" w:rsidTr="001C36A8">
        <w:trPr>
          <w:jc w:val="center"/>
        </w:trPr>
        <w:tc>
          <w:tcPr>
            <w:tcW w:w="4876" w:type="dxa"/>
            <w:hideMark/>
          </w:tcPr>
          <w:p w14:paraId="7D02C7D3" w14:textId="77777777" w:rsidR="00A33518" w:rsidRPr="00A33518" w:rsidRDefault="00F86EDF" w:rsidP="001C36A8">
            <w:pPr>
              <w:pStyle w:val="ColumnHeading"/>
              <w:keepNext/>
            </w:pPr>
            <w:r>
              <w:t>Proposition de résolution</w:t>
            </w:r>
          </w:p>
        </w:tc>
        <w:tc>
          <w:tcPr>
            <w:tcW w:w="4876" w:type="dxa"/>
            <w:hideMark/>
          </w:tcPr>
          <w:p w14:paraId="6EB8E7FB" w14:textId="77777777" w:rsidR="00A33518" w:rsidRPr="00A33518" w:rsidRDefault="00F86EDF" w:rsidP="001C36A8">
            <w:pPr>
              <w:pStyle w:val="ColumnHeading"/>
              <w:keepNext/>
            </w:pPr>
            <w:r>
              <w:t>Amendement</w:t>
            </w:r>
          </w:p>
        </w:tc>
      </w:tr>
      <w:tr w:rsidR="00604027" w14:paraId="6B6C598F" w14:textId="77777777" w:rsidTr="001C36A8">
        <w:trPr>
          <w:jc w:val="center"/>
        </w:trPr>
        <w:tc>
          <w:tcPr>
            <w:tcW w:w="4876" w:type="dxa"/>
          </w:tcPr>
          <w:p w14:paraId="4635415F" w14:textId="77777777" w:rsidR="00A33518" w:rsidRPr="00A33518" w:rsidRDefault="00A33518" w:rsidP="001C36A8">
            <w:pPr>
              <w:pStyle w:val="Normal6"/>
            </w:pPr>
          </w:p>
        </w:tc>
        <w:tc>
          <w:tcPr>
            <w:tcW w:w="4876" w:type="dxa"/>
            <w:hideMark/>
          </w:tcPr>
          <w:p w14:paraId="0419C377" w14:textId="77777777" w:rsidR="00A33518" w:rsidRPr="00A33518" w:rsidRDefault="00F86EDF" w:rsidP="001C36A8">
            <w:pPr>
              <w:pStyle w:val="Normal6"/>
              <w:rPr>
                <w:szCs w:val="24"/>
              </w:rPr>
            </w:pPr>
            <w:r>
              <w:rPr>
                <w:b/>
                <w:i/>
              </w:rPr>
              <w:t>7 ter.</w:t>
            </w:r>
            <w:r>
              <w:rPr>
                <w:b/>
                <w:i/>
              </w:rPr>
              <w:tab/>
              <w:t xml:space="preserve">souligne la </w:t>
            </w:r>
            <w:r>
              <w:rPr>
                <w:b/>
                <w:i/>
              </w:rPr>
              <w:t>fracture numérique croissante et la nécessité de prendre des mesures pour lutter contre l’exclusion numérique des groupes à faibles revenus et marginalisés; invite à cet égard la Commission et les États membres à favoriser l’inclusion numérique des groupes vulnérables par des mesures garantissant leur accès aux technologies numériques, à l’infrastructure et à la connectivité, ainsi qu’à la formation aux compétences numériques de base;</w:t>
            </w:r>
          </w:p>
        </w:tc>
      </w:tr>
    </w:tbl>
    <w:p w14:paraId="36B4BF0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F1167F4" w14:textId="77777777" w:rsidR="00A33518" w:rsidRPr="00A33518" w:rsidRDefault="00F86EDF" w:rsidP="00A33518">
      <w:r>
        <w:rPr>
          <w:rStyle w:val="HideTWBExt"/>
        </w:rPr>
        <w:t>&lt;/Amend&gt;</w:t>
      </w:r>
    </w:p>
    <w:p w14:paraId="69CDD18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272</w:t>
      </w:r>
      <w:r>
        <w:rPr>
          <w:rStyle w:val="HideTWBExt"/>
          <w:b w:val="0"/>
        </w:rPr>
        <w:t>&lt;/NumAm&gt;</w:t>
      </w:r>
    </w:p>
    <w:p w14:paraId="17EB4836" w14:textId="77777777" w:rsidR="00A33518" w:rsidRPr="00A33518" w:rsidRDefault="00F86EDF" w:rsidP="00A33518">
      <w:pPr>
        <w:pStyle w:val="NormalBold"/>
      </w:pPr>
      <w:r>
        <w:rPr>
          <w:rStyle w:val="HideTWBExt"/>
          <w:b w:val="0"/>
        </w:rPr>
        <w:t>&lt;RepeatBlock-By&gt;&lt;Members&gt;</w:t>
      </w:r>
      <w:r>
        <w:t>Martine Kemp, Liesbet Sommen, Regina Doherty</w:t>
      </w:r>
      <w:r>
        <w:rPr>
          <w:rStyle w:val="HideTWBExt"/>
          <w:b w:val="0"/>
        </w:rPr>
        <w:t>&lt;/Members&gt;</w:t>
      </w:r>
    </w:p>
    <w:p w14:paraId="383E0D3E" w14:textId="77777777" w:rsidR="00A33518" w:rsidRPr="00A33518" w:rsidRDefault="00F86EDF" w:rsidP="00A33518">
      <w:r>
        <w:rPr>
          <w:rStyle w:val="HideTWBExt"/>
        </w:rPr>
        <w:t>&lt;/RepeatBlock-By&gt;</w:t>
      </w:r>
    </w:p>
    <w:p w14:paraId="3F8EE44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7D77E8F" w14:textId="77777777" w:rsidR="00A33518" w:rsidRPr="00A33518" w:rsidRDefault="00F86EDF" w:rsidP="00A33518">
      <w:pPr>
        <w:pStyle w:val="NormalBold"/>
      </w:pPr>
      <w:r>
        <w:rPr>
          <w:rStyle w:val="HideTWBExt"/>
          <w:b w:val="0"/>
        </w:rPr>
        <w:t>&lt;Article&gt;</w:t>
      </w:r>
      <w:r>
        <w:t>Paragraphe 7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FFC0913" w14:textId="77777777" w:rsidTr="001C36A8">
        <w:trPr>
          <w:jc w:val="center"/>
        </w:trPr>
        <w:tc>
          <w:tcPr>
            <w:tcW w:w="9752" w:type="dxa"/>
            <w:gridSpan w:val="2"/>
          </w:tcPr>
          <w:p w14:paraId="511F11D5" w14:textId="77777777" w:rsidR="00A33518" w:rsidRPr="00A33518" w:rsidRDefault="00A33518" w:rsidP="001C36A8">
            <w:pPr>
              <w:keepNext/>
            </w:pPr>
          </w:p>
        </w:tc>
      </w:tr>
      <w:tr w:rsidR="00604027" w14:paraId="4D6844B0" w14:textId="77777777" w:rsidTr="001C36A8">
        <w:trPr>
          <w:jc w:val="center"/>
        </w:trPr>
        <w:tc>
          <w:tcPr>
            <w:tcW w:w="4876" w:type="dxa"/>
            <w:hideMark/>
          </w:tcPr>
          <w:p w14:paraId="72F4D892" w14:textId="77777777" w:rsidR="00A33518" w:rsidRPr="00A33518" w:rsidRDefault="00F86EDF" w:rsidP="001C36A8">
            <w:pPr>
              <w:pStyle w:val="ColumnHeading"/>
              <w:keepNext/>
            </w:pPr>
            <w:r>
              <w:t>Proposition de résolution</w:t>
            </w:r>
          </w:p>
        </w:tc>
        <w:tc>
          <w:tcPr>
            <w:tcW w:w="4876" w:type="dxa"/>
            <w:hideMark/>
          </w:tcPr>
          <w:p w14:paraId="36253B7F" w14:textId="77777777" w:rsidR="00A33518" w:rsidRPr="00A33518" w:rsidRDefault="00F86EDF" w:rsidP="001C36A8">
            <w:pPr>
              <w:pStyle w:val="ColumnHeading"/>
              <w:keepNext/>
            </w:pPr>
            <w:r>
              <w:t>Amendement</w:t>
            </w:r>
          </w:p>
        </w:tc>
      </w:tr>
      <w:tr w:rsidR="00604027" w14:paraId="31A4BF3B" w14:textId="77777777" w:rsidTr="001C36A8">
        <w:trPr>
          <w:jc w:val="center"/>
        </w:trPr>
        <w:tc>
          <w:tcPr>
            <w:tcW w:w="4876" w:type="dxa"/>
          </w:tcPr>
          <w:p w14:paraId="341FEDB4" w14:textId="77777777" w:rsidR="00A33518" w:rsidRPr="00A33518" w:rsidRDefault="00A33518" w:rsidP="001C36A8">
            <w:pPr>
              <w:pStyle w:val="Normal6"/>
            </w:pPr>
          </w:p>
        </w:tc>
        <w:tc>
          <w:tcPr>
            <w:tcW w:w="4876" w:type="dxa"/>
            <w:hideMark/>
          </w:tcPr>
          <w:p w14:paraId="47EEDD18" w14:textId="77777777" w:rsidR="00A33518" w:rsidRPr="00A33518" w:rsidRDefault="00F86EDF" w:rsidP="001C36A8">
            <w:pPr>
              <w:pStyle w:val="Normal6"/>
              <w:rPr>
                <w:szCs w:val="24"/>
              </w:rPr>
            </w:pPr>
            <w:r>
              <w:rPr>
                <w:b/>
                <w:i/>
              </w:rPr>
              <w:t>7 ter.</w:t>
            </w:r>
            <w:r>
              <w:rPr>
                <w:b/>
                <w:i/>
              </w:rPr>
              <w:tab/>
              <w:t>invite la Commission et les États membres à réduire la fracture numérique, qui peut aggraver la pauvreté en limitant l’accès à l’information, aux programmes de soutien et à la capacité de s’adapter à l’augmentation des coûts, et recommande l’inclusion d’indicateurs clairs pour surveiller l’inclusion numérique, en particulier chez les enfants;</w:t>
            </w:r>
          </w:p>
        </w:tc>
      </w:tr>
    </w:tbl>
    <w:p w14:paraId="1849084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4CFA7CB" w14:textId="77777777" w:rsidR="00A33518" w:rsidRPr="00A33518" w:rsidRDefault="00F86EDF" w:rsidP="00A33518">
      <w:r>
        <w:rPr>
          <w:rStyle w:val="HideTWBExt"/>
        </w:rPr>
        <w:t>&lt;/Amend&gt;</w:t>
      </w:r>
    </w:p>
    <w:p w14:paraId="6D64F75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273</w:t>
      </w:r>
      <w:r>
        <w:rPr>
          <w:rStyle w:val="HideTWBExt"/>
          <w:b w:val="0"/>
        </w:rPr>
        <w:t>&lt;/NumAm&gt;</w:t>
      </w:r>
    </w:p>
    <w:p w14:paraId="55713086"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725F6ACE" w14:textId="77777777" w:rsidR="00A33518" w:rsidRPr="00A33518" w:rsidRDefault="00F86EDF" w:rsidP="00A33518">
      <w:r>
        <w:rPr>
          <w:rStyle w:val="HideTWBExt"/>
        </w:rPr>
        <w:t>&lt;/RepeatBlock-By&gt;</w:t>
      </w:r>
    </w:p>
    <w:p w14:paraId="519150C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ED4CA85" w14:textId="77777777" w:rsidR="00A33518" w:rsidRPr="00A33518" w:rsidRDefault="00F86EDF" w:rsidP="00A33518">
      <w:pPr>
        <w:pStyle w:val="NormalBold"/>
      </w:pPr>
      <w:r>
        <w:rPr>
          <w:rStyle w:val="HideTWBExt"/>
          <w:b w:val="0"/>
        </w:rPr>
        <w:t>&lt;Article&gt;</w:t>
      </w:r>
      <w:r>
        <w:t>Paragraphe 7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5EEC895" w14:textId="77777777" w:rsidTr="001C36A8">
        <w:trPr>
          <w:jc w:val="center"/>
        </w:trPr>
        <w:tc>
          <w:tcPr>
            <w:tcW w:w="9752" w:type="dxa"/>
            <w:gridSpan w:val="2"/>
          </w:tcPr>
          <w:p w14:paraId="546A1D31" w14:textId="77777777" w:rsidR="00A33518" w:rsidRPr="00A33518" w:rsidRDefault="00A33518" w:rsidP="001C36A8">
            <w:pPr>
              <w:keepNext/>
            </w:pPr>
          </w:p>
        </w:tc>
      </w:tr>
      <w:tr w:rsidR="00604027" w14:paraId="60454684" w14:textId="77777777" w:rsidTr="001C36A8">
        <w:trPr>
          <w:jc w:val="center"/>
        </w:trPr>
        <w:tc>
          <w:tcPr>
            <w:tcW w:w="4876" w:type="dxa"/>
            <w:hideMark/>
          </w:tcPr>
          <w:p w14:paraId="34919F32" w14:textId="77777777" w:rsidR="00A33518" w:rsidRPr="00A33518" w:rsidRDefault="00F86EDF" w:rsidP="001C36A8">
            <w:pPr>
              <w:pStyle w:val="ColumnHeading"/>
              <w:keepNext/>
            </w:pPr>
            <w:r>
              <w:t>Proposition de résolution</w:t>
            </w:r>
          </w:p>
        </w:tc>
        <w:tc>
          <w:tcPr>
            <w:tcW w:w="4876" w:type="dxa"/>
            <w:hideMark/>
          </w:tcPr>
          <w:p w14:paraId="51951B4D" w14:textId="77777777" w:rsidR="00A33518" w:rsidRPr="00A33518" w:rsidRDefault="00F86EDF" w:rsidP="001C36A8">
            <w:pPr>
              <w:pStyle w:val="ColumnHeading"/>
              <w:keepNext/>
            </w:pPr>
            <w:r>
              <w:t>Amendement</w:t>
            </w:r>
          </w:p>
        </w:tc>
      </w:tr>
      <w:tr w:rsidR="00604027" w14:paraId="4C101EFD" w14:textId="77777777" w:rsidTr="001C36A8">
        <w:trPr>
          <w:jc w:val="center"/>
        </w:trPr>
        <w:tc>
          <w:tcPr>
            <w:tcW w:w="4876" w:type="dxa"/>
          </w:tcPr>
          <w:p w14:paraId="5CAF2538" w14:textId="77777777" w:rsidR="00A33518" w:rsidRPr="00A33518" w:rsidRDefault="00A33518" w:rsidP="001C36A8">
            <w:pPr>
              <w:pStyle w:val="Normal6"/>
            </w:pPr>
          </w:p>
        </w:tc>
        <w:tc>
          <w:tcPr>
            <w:tcW w:w="4876" w:type="dxa"/>
            <w:hideMark/>
          </w:tcPr>
          <w:p w14:paraId="4633CB6E" w14:textId="77777777" w:rsidR="00A33518" w:rsidRPr="00A33518" w:rsidRDefault="00F86EDF" w:rsidP="001C36A8">
            <w:pPr>
              <w:pStyle w:val="Normal6"/>
              <w:rPr>
                <w:szCs w:val="24"/>
              </w:rPr>
            </w:pPr>
            <w:r>
              <w:rPr>
                <w:b/>
                <w:i/>
              </w:rPr>
              <w:t>7 ter.</w:t>
            </w:r>
            <w:r>
              <w:rPr>
                <w:b/>
                <w:i/>
              </w:rPr>
              <w:tab/>
              <w:t xml:space="preserve">demande l’intégration d’analyses d’impact sur la santé mentale dans la planification urbaine et les </w:t>
            </w:r>
            <w:r>
              <w:rPr>
                <w:b/>
                <w:i/>
              </w:rPr>
              <w:t>projets de logement financés par les programmes de l’Union; souligne qu’il convient de concevoir les villes et les projets de logement de manière à réduire le stress, à promouvoir les liens sociaux et à favoriser le bien-être émotionnel;</w:t>
            </w:r>
          </w:p>
        </w:tc>
      </w:tr>
    </w:tbl>
    <w:p w14:paraId="2181BC8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92B7BF7" w14:textId="77777777" w:rsidR="00A33518" w:rsidRPr="00A33518" w:rsidRDefault="00F86EDF" w:rsidP="00A33518">
      <w:r>
        <w:rPr>
          <w:rStyle w:val="HideTWBExt"/>
        </w:rPr>
        <w:t>&lt;/Amend&gt;</w:t>
      </w:r>
    </w:p>
    <w:p w14:paraId="643F672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274</w:t>
      </w:r>
      <w:r>
        <w:rPr>
          <w:rStyle w:val="HideTWBExt"/>
          <w:b w:val="0"/>
        </w:rPr>
        <w:t>&lt;/NumAm&gt;</w:t>
      </w:r>
    </w:p>
    <w:p w14:paraId="6F662F3E" w14:textId="77777777" w:rsidR="00A33518" w:rsidRPr="00A33518" w:rsidRDefault="00F86EDF" w:rsidP="00A33518">
      <w:pPr>
        <w:pStyle w:val="NormalBold"/>
      </w:pPr>
      <w:r>
        <w:rPr>
          <w:rStyle w:val="HideTWBExt"/>
          <w:b w:val="0"/>
        </w:rPr>
        <w:t>&lt;RepeatBlock-By&gt;&lt;Members&gt;</w:t>
      </w:r>
      <w:r>
        <w:t xml:space="preserve">João Oliveira, Marie Toussaint, Marit Maij, Pasquale Tridico, Hristo Petrov, Estrella Galán, Pernando Barrena Arza, Giorgos Georgiou, Lynn Boylan, </w:t>
      </w:r>
      <w:r>
        <w:t>Leila Chaibi, Damien Carême, Anthony Smith, Vicent Marzà Ibáñez, Marina Mesure, Dario Tamburrano, Murielle Laurent, Eric Sargiacomo, Cecilia Strada</w:t>
      </w:r>
      <w:r>
        <w:rPr>
          <w:rStyle w:val="HideTWBExt"/>
          <w:b w:val="0"/>
        </w:rPr>
        <w:t>&lt;/Members&gt;</w:t>
      </w:r>
    </w:p>
    <w:p w14:paraId="3E2F4E11" w14:textId="77777777" w:rsidR="00A33518" w:rsidRPr="00A33518" w:rsidRDefault="00F86EDF" w:rsidP="00A33518">
      <w:r>
        <w:rPr>
          <w:rStyle w:val="HideTWBExt"/>
        </w:rPr>
        <w:t>&lt;/RepeatBlock-By&gt;</w:t>
      </w:r>
    </w:p>
    <w:p w14:paraId="37D2B56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986C282" w14:textId="77777777" w:rsidR="00A33518" w:rsidRPr="00A33518" w:rsidRDefault="00F86EDF" w:rsidP="00A33518">
      <w:pPr>
        <w:pStyle w:val="NormalBold"/>
      </w:pPr>
      <w:r>
        <w:rPr>
          <w:rStyle w:val="HideTWBExt"/>
          <w:b w:val="0"/>
        </w:rPr>
        <w:t>&lt;Article&gt;</w:t>
      </w:r>
      <w:r>
        <w:t>Paragraphe 7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53E75D6" w14:textId="77777777" w:rsidTr="001C36A8">
        <w:trPr>
          <w:jc w:val="center"/>
        </w:trPr>
        <w:tc>
          <w:tcPr>
            <w:tcW w:w="9752" w:type="dxa"/>
            <w:gridSpan w:val="2"/>
          </w:tcPr>
          <w:p w14:paraId="31E0B9A3" w14:textId="77777777" w:rsidR="00A33518" w:rsidRPr="00A33518" w:rsidRDefault="00A33518" w:rsidP="001C36A8">
            <w:pPr>
              <w:keepNext/>
            </w:pPr>
          </w:p>
        </w:tc>
      </w:tr>
      <w:tr w:rsidR="00604027" w14:paraId="671C970B" w14:textId="77777777" w:rsidTr="001C36A8">
        <w:trPr>
          <w:jc w:val="center"/>
        </w:trPr>
        <w:tc>
          <w:tcPr>
            <w:tcW w:w="4876" w:type="dxa"/>
            <w:hideMark/>
          </w:tcPr>
          <w:p w14:paraId="183B617F" w14:textId="77777777" w:rsidR="00A33518" w:rsidRPr="00A33518" w:rsidRDefault="00F86EDF" w:rsidP="001C36A8">
            <w:pPr>
              <w:pStyle w:val="ColumnHeading"/>
              <w:keepNext/>
            </w:pPr>
            <w:r>
              <w:t>Proposition de résolution</w:t>
            </w:r>
          </w:p>
        </w:tc>
        <w:tc>
          <w:tcPr>
            <w:tcW w:w="4876" w:type="dxa"/>
            <w:hideMark/>
          </w:tcPr>
          <w:p w14:paraId="3917F4F1" w14:textId="77777777" w:rsidR="00A33518" w:rsidRPr="00A33518" w:rsidRDefault="00F86EDF" w:rsidP="001C36A8">
            <w:pPr>
              <w:pStyle w:val="ColumnHeading"/>
              <w:keepNext/>
            </w:pPr>
            <w:r>
              <w:t>Amendement</w:t>
            </w:r>
          </w:p>
        </w:tc>
      </w:tr>
      <w:tr w:rsidR="00604027" w14:paraId="374438CB" w14:textId="77777777" w:rsidTr="001C36A8">
        <w:trPr>
          <w:jc w:val="center"/>
        </w:trPr>
        <w:tc>
          <w:tcPr>
            <w:tcW w:w="4876" w:type="dxa"/>
          </w:tcPr>
          <w:p w14:paraId="4EDB6480" w14:textId="77777777" w:rsidR="00A33518" w:rsidRPr="00A33518" w:rsidRDefault="00A33518" w:rsidP="001C36A8">
            <w:pPr>
              <w:pStyle w:val="Normal6"/>
            </w:pPr>
          </w:p>
        </w:tc>
        <w:tc>
          <w:tcPr>
            <w:tcW w:w="4876" w:type="dxa"/>
            <w:hideMark/>
          </w:tcPr>
          <w:p w14:paraId="51AB64BB" w14:textId="77777777" w:rsidR="00A33518" w:rsidRPr="00A33518" w:rsidRDefault="00F86EDF" w:rsidP="001C36A8">
            <w:pPr>
              <w:pStyle w:val="Normal6"/>
              <w:rPr>
                <w:szCs w:val="24"/>
              </w:rPr>
            </w:pPr>
            <w:r>
              <w:rPr>
                <w:b/>
                <w:i/>
              </w:rPr>
              <w:t>7 quater.</w:t>
            </w:r>
            <w:r>
              <w:rPr>
                <w:b/>
                <w:i/>
              </w:rPr>
              <w:tab/>
              <w:t xml:space="preserve">rappelle que l’utilisation croissante d’algorithmes et de systèmes d’intelligence artificielle (IA) dans des services publics essentiels tels que l’accès aux prestations sociales, la </w:t>
            </w:r>
            <w:r>
              <w:rPr>
                <w:b/>
                <w:i/>
              </w:rPr>
              <w:t>police, la justice et le recrutement présente des risques importants de renforcement des formes existantes de discrimination, en particulier à l’encontre des personnes en situation de pauvreté; souligne que ces systèmes algorithmiques, de par leur conception ou leur mise en œuvre, tout en visant à rendre les services publics plus accessibles et plus efficaces, peuvent porter atteinte aux droits fondamentaux, notamment au droit à la non-discrimination et au respect de la vie privée;</w:t>
            </w:r>
          </w:p>
        </w:tc>
      </w:tr>
    </w:tbl>
    <w:p w14:paraId="4F439BF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FC21802" w14:textId="77777777" w:rsidR="00A33518" w:rsidRPr="00A33518" w:rsidRDefault="00F86EDF" w:rsidP="00A33518">
      <w:r>
        <w:rPr>
          <w:rStyle w:val="HideTWBExt"/>
        </w:rPr>
        <w:t>&lt;/Amend&gt;</w:t>
      </w:r>
    </w:p>
    <w:p w14:paraId="041FEC0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275</w:t>
      </w:r>
      <w:r>
        <w:rPr>
          <w:rStyle w:val="HideTWBExt"/>
          <w:b w:val="0"/>
        </w:rPr>
        <w:t>&lt;/NumAm&gt;</w:t>
      </w:r>
    </w:p>
    <w:p w14:paraId="57AF9B25"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6DFADEA" w14:textId="77777777" w:rsidR="00A33518" w:rsidRPr="00A33518" w:rsidRDefault="00F86EDF" w:rsidP="00A33518">
      <w:r>
        <w:rPr>
          <w:rStyle w:val="HideTWBExt"/>
        </w:rPr>
        <w:t>&lt;/RepeatBlock-By&gt;</w:t>
      </w:r>
    </w:p>
    <w:p w14:paraId="4E1FAAD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FE918B3" w14:textId="77777777" w:rsidR="00A33518" w:rsidRPr="00A33518" w:rsidRDefault="00F86EDF" w:rsidP="00A33518">
      <w:pPr>
        <w:pStyle w:val="NormalBold"/>
      </w:pPr>
      <w:r>
        <w:rPr>
          <w:rStyle w:val="HideTWBExt"/>
          <w:b w:val="0"/>
        </w:rPr>
        <w:t>&lt;Article&gt;</w:t>
      </w:r>
      <w:r>
        <w:t>Paragraphe 7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817F31D" w14:textId="77777777" w:rsidTr="001C36A8">
        <w:trPr>
          <w:jc w:val="center"/>
        </w:trPr>
        <w:tc>
          <w:tcPr>
            <w:tcW w:w="9752" w:type="dxa"/>
            <w:gridSpan w:val="2"/>
          </w:tcPr>
          <w:p w14:paraId="1C655FC6" w14:textId="77777777" w:rsidR="00A33518" w:rsidRPr="00A33518" w:rsidRDefault="00A33518" w:rsidP="001C36A8">
            <w:pPr>
              <w:keepNext/>
            </w:pPr>
          </w:p>
        </w:tc>
      </w:tr>
      <w:tr w:rsidR="00604027" w14:paraId="32BAA4B8" w14:textId="77777777" w:rsidTr="001C36A8">
        <w:trPr>
          <w:jc w:val="center"/>
        </w:trPr>
        <w:tc>
          <w:tcPr>
            <w:tcW w:w="4876" w:type="dxa"/>
            <w:hideMark/>
          </w:tcPr>
          <w:p w14:paraId="49D6849D" w14:textId="77777777" w:rsidR="00A33518" w:rsidRPr="00A33518" w:rsidRDefault="00F86EDF" w:rsidP="001C36A8">
            <w:pPr>
              <w:pStyle w:val="ColumnHeading"/>
              <w:keepNext/>
            </w:pPr>
            <w:r>
              <w:t xml:space="preserve">Proposition de </w:t>
            </w:r>
            <w:r>
              <w:t>résolution</w:t>
            </w:r>
          </w:p>
        </w:tc>
        <w:tc>
          <w:tcPr>
            <w:tcW w:w="4876" w:type="dxa"/>
            <w:hideMark/>
          </w:tcPr>
          <w:p w14:paraId="45AA5639" w14:textId="77777777" w:rsidR="00A33518" w:rsidRPr="00A33518" w:rsidRDefault="00F86EDF" w:rsidP="001C36A8">
            <w:pPr>
              <w:pStyle w:val="ColumnHeading"/>
              <w:keepNext/>
            </w:pPr>
            <w:r>
              <w:t>Amendement</w:t>
            </w:r>
          </w:p>
        </w:tc>
      </w:tr>
      <w:tr w:rsidR="00604027" w14:paraId="0BD8DE38" w14:textId="77777777" w:rsidTr="001C36A8">
        <w:trPr>
          <w:jc w:val="center"/>
        </w:trPr>
        <w:tc>
          <w:tcPr>
            <w:tcW w:w="4876" w:type="dxa"/>
          </w:tcPr>
          <w:p w14:paraId="3D4E02C8" w14:textId="77777777" w:rsidR="00A33518" w:rsidRPr="00A33518" w:rsidRDefault="00A33518" w:rsidP="001C36A8">
            <w:pPr>
              <w:pStyle w:val="Normal6"/>
            </w:pPr>
          </w:p>
        </w:tc>
        <w:tc>
          <w:tcPr>
            <w:tcW w:w="4876" w:type="dxa"/>
            <w:hideMark/>
          </w:tcPr>
          <w:p w14:paraId="74CD879F" w14:textId="77777777" w:rsidR="00A33518" w:rsidRPr="00A33518" w:rsidRDefault="00F86EDF" w:rsidP="001C36A8">
            <w:pPr>
              <w:pStyle w:val="Normal6"/>
              <w:rPr>
                <w:szCs w:val="24"/>
              </w:rPr>
            </w:pPr>
            <w:r>
              <w:rPr>
                <w:b/>
                <w:i/>
              </w:rPr>
              <w:t>7 quater.</w:t>
            </w:r>
            <w:r>
              <w:rPr>
                <w:b/>
                <w:i/>
              </w:rPr>
              <w:tab/>
              <w:t>souligne que l’accès à des services de soins à domicile abordables et de qualité est essentiel pour prévenir la pauvreté et l’exclusion sociale parmi les personnes âgées, les personnes handicapées et d’autres groupes vulnérables, en particulier dans les zones rurales et mal desservies; insiste sur la nécessité de promouvoir des emplois formels et de qualité ainsi que des conditions de travail équitables dans la prestation de ces services;</w:t>
            </w:r>
          </w:p>
        </w:tc>
      </w:tr>
    </w:tbl>
    <w:p w14:paraId="19D1BCC6"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E43B4C6" w14:textId="77777777" w:rsidR="00A33518" w:rsidRPr="00A33518" w:rsidRDefault="00F86EDF" w:rsidP="00A33518">
      <w:r>
        <w:rPr>
          <w:rStyle w:val="HideTWBExt"/>
        </w:rPr>
        <w:t>&lt;/Amend&gt;</w:t>
      </w:r>
    </w:p>
    <w:p w14:paraId="267AD64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276</w:t>
      </w:r>
      <w:r>
        <w:rPr>
          <w:rStyle w:val="HideTWBExt"/>
          <w:b w:val="0"/>
        </w:rPr>
        <w:t>&lt;/NumAm&gt;</w:t>
      </w:r>
    </w:p>
    <w:p w14:paraId="517B9DDD"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E63FDFB" w14:textId="77777777" w:rsidR="00A33518" w:rsidRPr="00A33518" w:rsidRDefault="00F86EDF" w:rsidP="00A33518">
      <w:r>
        <w:rPr>
          <w:rStyle w:val="HideTWBExt"/>
        </w:rPr>
        <w:t>&lt;/RepeatBlock-By&gt;</w:t>
      </w:r>
    </w:p>
    <w:p w14:paraId="2D133FB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680AF97" w14:textId="77777777" w:rsidR="00A33518" w:rsidRPr="00A33518" w:rsidRDefault="00F86EDF" w:rsidP="00A33518">
      <w:pPr>
        <w:pStyle w:val="NormalBold"/>
      </w:pPr>
      <w:r>
        <w:rPr>
          <w:rStyle w:val="HideTWBExt"/>
          <w:b w:val="0"/>
        </w:rPr>
        <w:t>&lt;Article&gt;</w:t>
      </w:r>
      <w:r>
        <w:t>Paragraphe 7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A09C453" w14:textId="77777777" w:rsidTr="001C36A8">
        <w:trPr>
          <w:jc w:val="center"/>
        </w:trPr>
        <w:tc>
          <w:tcPr>
            <w:tcW w:w="9752" w:type="dxa"/>
            <w:gridSpan w:val="2"/>
          </w:tcPr>
          <w:p w14:paraId="21DD18B6" w14:textId="77777777" w:rsidR="00A33518" w:rsidRPr="00A33518" w:rsidRDefault="00A33518" w:rsidP="001C36A8">
            <w:pPr>
              <w:keepNext/>
            </w:pPr>
          </w:p>
        </w:tc>
      </w:tr>
      <w:tr w:rsidR="00604027" w14:paraId="43EAC643" w14:textId="77777777" w:rsidTr="001C36A8">
        <w:trPr>
          <w:jc w:val="center"/>
        </w:trPr>
        <w:tc>
          <w:tcPr>
            <w:tcW w:w="4876" w:type="dxa"/>
            <w:hideMark/>
          </w:tcPr>
          <w:p w14:paraId="23BD8590" w14:textId="77777777" w:rsidR="00A33518" w:rsidRPr="00A33518" w:rsidRDefault="00F86EDF" w:rsidP="001C36A8">
            <w:pPr>
              <w:pStyle w:val="ColumnHeading"/>
              <w:keepNext/>
            </w:pPr>
            <w:r>
              <w:t xml:space="preserve">Proposition de </w:t>
            </w:r>
            <w:r>
              <w:t>résolution</w:t>
            </w:r>
          </w:p>
        </w:tc>
        <w:tc>
          <w:tcPr>
            <w:tcW w:w="4876" w:type="dxa"/>
            <w:hideMark/>
          </w:tcPr>
          <w:p w14:paraId="38B99DE2" w14:textId="77777777" w:rsidR="00A33518" w:rsidRPr="00A33518" w:rsidRDefault="00F86EDF" w:rsidP="001C36A8">
            <w:pPr>
              <w:pStyle w:val="ColumnHeading"/>
              <w:keepNext/>
            </w:pPr>
            <w:r>
              <w:t>Amendement</w:t>
            </w:r>
          </w:p>
        </w:tc>
      </w:tr>
      <w:tr w:rsidR="00604027" w14:paraId="4D4C86B4" w14:textId="77777777" w:rsidTr="001C36A8">
        <w:trPr>
          <w:jc w:val="center"/>
        </w:trPr>
        <w:tc>
          <w:tcPr>
            <w:tcW w:w="4876" w:type="dxa"/>
          </w:tcPr>
          <w:p w14:paraId="20C4C60B" w14:textId="77777777" w:rsidR="00A33518" w:rsidRPr="00A33518" w:rsidRDefault="00A33518" w:rsidP="001C36A8">
            <w:pPr>
              <w:pStyle w:val="Normal6"/>
            </w:pPr>
          </w:p>
        </w:tc>
        <w:tc>
          <w:tcPr>
            <w:tcW w:w="4876" w:type="dxa"/>
            <w:hideMark/>
          </w:tcPr>
          <w:p w14:paraId="37EE5556" w14:textId="77777777" w:rsidR="00A33518" w:rsidRPr="00A33518" w:rsidRDefault="00F86EDF" w:rsidP="001C36A8">
            <w:pPr>
              <w:pStyle w:val="Normal6"/>
              <w:rPr>
                <w:szCs w:val="24"/>
              </w:rPr>
            </w:pPr>
            <w:r>
              <w:rPr>
                <w:b/>
                <w:i/>
              </w:rPr>
              <w:t>7 quater.</w:t>
            </w:r>
            <w:r>
              <w:rPr>
                <w:b/>
                <w:i/>
              </w:rPr>
              <w:tab/>
              <w:t>souligne que des services de soins à domicile accessibles et bien financés peuvent créer des emplois stables, en particulier dans les régions rurales et vieillissantes; demande la mise en place de programmes de perfectionnement professionnel ciblés et des conditions de travail équitables pour les travailleurs du secteur des soins à domicile;</w:t>
            </w:r>
          </w:p>
        </w:tc>
      </w:tr>
    </w:tbl>
    <w:p w14:paraId="0BD885A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C8C1E7B" w14:textId="77777777" w:rsidR="00A33518" w:rsidRPr="00A33518" w:rsidRDefault="00F86EDF" w:rsidP="00A33518">
      <w:r>
        <w:rPr>
          <w:rStyle w:val="HideTWBExt"/>
        </w:rPr>
        <w:t>&lt;/Amend&gt;</w:t>
      </w:r>
    </w:p>
    <w:p w14:paraId="7679FAB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277</w:t>
      </w:r>
      <w:r>
        <w:rPr>
          <w:rStyle w:val="HideTWBExt"/>
          <w:b w:val="0"/>
        </w:rPr>
        <w:t>&lt;/NumAm&gt;</w:t>
      </w:r>
    </w:p>
    <w:p w14:paraId="409555B7" w14:textId="77777777" w:rsidR="00A33518" w:rsidRPr="00A33518" w:rsidRDefault="00F86EDF" w:rsidP="00A33518">
      <w:pPr>
        <w:pStyle w:val="NormalBold"/>
      </w:pPr>
      <w:r>
        <w:rPr>
          <w:rStyle w:val="HideTWBExt"/>
          <w:b w:val="0"/>
        </w:rPr>
        <w:t>&lt;RepeatBlock-By&gt;&lt;Members&gt;</w:t>
      </w:r>
      <w:r>
        <w:t xml:space="preserve">João Oliveira, Marie </w:t>
      </w:r>
      <w:r>
        <w:t>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3C062FB6" w14:textId="77777777" w:rsidR="00A33518" w:rsidRPr="00A33518" w:rsidRDefault="00F86EDF" w:rsidP="00A33518">
      <w:r>
        <w:rPr>
          <w:rStyle w:val="HideTWBExt"/>
        </w:rPr>
        <w:t>&lt;/RepeatBlock-By&gt;</w:t>
      </w:r>
    </w:p>
    <w:p w14:paraId="546137F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0AD4A03" w14:textId="77777777" w:rsidR="00A33518" w:rsidRPr="00A33518" w:rsidRDefault="00F86EDF" w:rsidP="00A33518">
      <w:pPr>
        <w:pStyle w:val="NormalBold"/>
      </w:pPr>
      <w:r>
        <w:rPr>
          <w:rStyle w:val="HideTWBExt"/>
          <w:b w:val="0"/>
        </w:rPr>
        <w:t>&lt;Article&gt;</w:t>
      </w:r>
      <w:r>
        <w:t>Paragraphe 7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4CA9FF8" w14:textId="77777777" w:rsidTr="001C36A8">
        <w:trPr>
          <w:jc w:val="center"/>
        </w:trPr>
        <w:tc>
          <w:tcPr>
            <w:tcW w:w="9752" w:type="dxa"/>
            <w:gridSpan w:val="2"/>
          </w:tcPr>
          <w:p w14:paraId="02FD26EA" w14:textId="77777777" w:rsidR="00A33518" w:rsidRPr="00A33518" w:rsidRDefault="00A33518" w:rsidP="001C36A8">
            <w:pPr>
              <w:keepNext/>
            </w:pPr>
          </w:p>
        </w:tc>
      </w:tr>
      <w:tr w:rsidR="00604027" w14:paraId="51E1D4D1" w14:textId="77777777" w:rsidTr="001C36A8">
        <w:trPr>
          <w:jc w:val="center"/>
        </w:trPr>
        <w:tc>
          <w:tcPr>
            <w:tcW w:w="4876" w:type="dxa"/>
            <w:hideMark/>
          </w:tcPr>
          <w:p w14:paraId="2C67D972" w14:textId="77777777" w:rsidR="00A33518" w:rsidRPr="00A33518" w:rsidRDefault="00F86EDF" w:rsidP="001C36A8">
            <w:pPr>
              <w:pStyle w:val="ColumnHeading"/>
              <w:keepNext/>
            </w:pPr>
            <w:r>
              <w:t>Proposition de résolution</w:t>
            </w:r>
          </w:p>
        </w:tc>
        <w:tc>
          <w:tcPr>
            <w:tcW w:w="4876" w:type="dxa"/>
            <w:hideMark/>
          </w:tcPr>
          <w:p w14:paraId="270DA78F" w14:textId="77777777" w:rsidR="00A33518" w:rsidRPr="00A33518" w:rsidRDefault="00F86EDF" w:rsidP="001C36A8">
            <w:pPr>
              <w:pStyle w:val="ColumnHeading"/>
              <w:keepNext/>
            </w:pPr>
            <w:r>
              <w:t>Amendement</w:t>
            </w:r>
          </w:p>
        </w:tc>
      </w:tr>
      <w:tr w:rsidR="00604027" w14:paraId="62857870" w14:textId="77777777" w:rsidTr="001C36A8">
        <w:trPr>
          <w:jc w:val="center"/>
        </w:trPr>
        <w:tc>
          <w:tcPr>
            <w:tcW w:w="4876" w:type="dxa"/>
          </w:tcPr>
          <w:p w14:paraId="5FAE34C9" w14:textId="77777777" w:rsidR="00A33518" w:rsidRPr="00A33518" w:rsidRDefault="00A33518" w:rsidP="001C36A8">
            <w:pPr>
              <w:pStyle w:val="Normal6"/>
            </w:pPr>
          </w:p>
        </w:tc>
        <w:tc>
          <w:tcPr>
            <w:tcW w:w="4876" w:type="dxa"/>
            <w:hideMark/>
          </w:tcPr>
          <w:p w14:paraId="392BDB36" w14:textId="77777777" w:rsidR="00A33518" w:rsidRPr="00A33518" w:rsidRDefault="00F86EDF" w:rsidP="001C36A8">
            <w:pPr>
              <w:pStyle w:val="Normal6"/>
              <w:rPr>
                <w:szCs w:val="24"/>
              </w:rPr>
            </w:pPr>
            <w:r>
              <w:rPr>
                <w:b/>
                <w:i/>
              </w:rPr>
              <w:t>7 quater.</w:t>
            </w:r>
            <w:r>
              <w:rPr>
                <w:b/>
                <w:i/>
              </w:rPr>
              <w:tab/>
              <w:t xml:space="preserve">demande instamment à la </w:t>
            </w:r>
            <w:r>
              <w:rPr>
                <w:b/>
                <w:i/>
              </w:rPr>
              <w:t>Commission européenne de promouvoir une intelligence artificielle éthique dès sa conception et de faire du principe de non-discrimination une préoccupation centrale dans toutes les réglementations de l’Union relatives à l’intelligence artificielle;</w:t>
            </w:r>
          </w:p>
        </w:tc>
      </w:tr>
    </w:tbl>
    <w:p w14:paraId="356A480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9598770" w14:textId="77777777" w:rsidR="00A33518" w:rsidRPr="00A33518" w:rsidRDefault="00F86EDF" w:rsidP="00A33518">
      <w:r>
        <w:rPr>
          <w:rStyle w:val="HideTWBExt"/>
        </w:rPr>
        <w:t>&lt;/Amend&gt;</w:t>
      </w:r>
    </w:p>
    <w:p w14:paraId="0AADA031"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278</w:t>
      </w:r>
      <w:r>
        <w:rPr>
          <w:rStyle w:val="HideTWBExt"/>
          <w:b w:val="0"/>
        </w:rPr>
        <w:t>&lt;/NumAm&gt;</w:t>
      </w:r>
    </w:p>
    <w:p w14:paraId="41E73CBC"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14:paraId="5F11D655" w14:textId="77777777" w:rsidR="00A33518" w:rsidRPr="00A33518" w:rsidRDefault="00F86EDF" w:rsidP="00A33518">
      <w:r>
        <w:rPr>
          <w:rStyle w:val="HideTWBExt"/>
        </w:rPr>
        <w:t>&lt;/RepeatBlock-By&gt;</w:t>
      </w:r>
    </w:p>
    <w:p w14:paraId="4A58532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97A8B3B" w14:textId="77777777" w:rsidR="00A33518" w:rsidRPr="00A33518" w:rsidRDefault="00F86EDF" w:rsidP="00A33518">
      <w:pPr>
        <w:pStyle w:val="NormalBold"/>
      </w:pPr>
      <w:r>
        <w:rPr>
          <w:rStyle w:val="HideTWBExt"/>
          <w:b w:val="0"/>
        </w:rPr>
        <w:t>&lt;Article&gt;</w:t>
      </w:r>
      <w:r>
        <w:t>Paragraphe 7 sexies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A7C0EEF" w14:textId="77777777" w:rsidTr="001C36A8">
        <w:trPr>
          <w:jc w:val="center"/>
        </w:trPr>
        <w:tc>
          <w:tcPr>
            <w:tcW w:w="9752" w:type="dxa"/>
            <w:gridSpan w:val="2"/>
          </w:tcPr>
          <w:p w14:paraId="2D3C39A4" w14:textId="77777777" w:rsidR="00A33518" w:rsidRPr="00A33518" w:rsidRDefault="00A33518" w:rsidP="001C36A8">
            <w:pPr>
              <w:keepNext/>
            </w:pPr>
          </w:p>
        </w:tc>
      </w:tr>
      <w:tr w:rsidR="00604027" w14:paraId="3E32CAB6" w14:textId="77777777" w:rsidTr="001C36A8">
        <w:trPr>
          <w:jc w:val="center"/>
        </w:trPr>
        <w:tc>
          <w:tcPr>
            <w:tcW w:w="4876" w:type="dxa"/>
            <w:hideMark/>
          </w:tcPr>
          <w:p w14:paraId="0455D62C" w14:textId="77777777" w:rsidR="00A33518" w:rsidRPr="00A33518" w:rsidRDefault="00F86EDF" w:rsidP="001C36A8">
            <w:pPr>
              <w:pStyle w:val="ColumnHeading"/>
              <w:keepNext/>
            </w:pPr>
            <w:r>
              <w:t>Proposition de résolution</w:t>
            </w:r>
          </w:p>
        </w:tc>
        <w:tc>
          <w:tcPr>
            <w:tcW w:w="4876" w:type="dxa"/>
            <w:hideMark/>
          </w:tcPr>
          <w:p w14:paraId="6C060676" w14:textId="77777777" w:rsidR="00A33518" w:rsidRPr="00A33518" w:rsidRDefault="00F86EDF" w:rsidP="001C36A8">
            <w:pPr>
              <w:pStyle w:val="ColumnHeading"/>
              <w:keepNext/>
            </w:pPr>
            <w:r>
              <w:t>Amendement</w:t>
            </w:r>
          </w:p>
        </w:tc>
      </w:tr>
      <w:tr w:rsidR="00604027" w14:paraId="0C3BAF0F" w14:textId="77777777" w:rsidTr="001C36A8">
        <w:trPr>
          <w:jc w:val="center"/>
        </w:trPr>
        <w:tc>
          <w:tcPr>
            <w:tcW w:w="4876" w:type="dxa"/>
          </w:tcPr>
          <w:p w14:paraId="3D978D0C" w14:textId="77777777" w:rsidR="00A33518" w:rsidRPr="00A33518" w:rsidRDefault="00A33518" w:rsidP="001C36A8">
            <w:pPr>
              <w:pStyle w:val="Normal6"/>
            </w:pPr>
          </w:p>
        </w:tc>
        <w:tc>
          <w:tcPr>
            <w:tcW w:w="4876" w:type="dxa"/>
            <w:hideMark/>
          </w:tcPr>
          <w:p w14:paraId="7A0AD288" w14:textId="77777777" w:rsidR="00A33518" w:rsidRPr="00A33518" w:rsidRDefault="00F86EDF" w:rsidP="001C36A8">
            <w:pPr>
              <w:pStyle w:val="Normal6"/>
              <w:rPr>
                <w:szCs w:val="24"/>
              </w:rPr>
            </w:pPr>
            <w:r>
              <w:rPr>
                <w:b/>
                <w:i/>
              </w:rPr>
              <w:t>7 sexies.</w:t>
            </w:r>
            <w:r>
              <w:rPr>
                <w:b/>
                <w:i/>
              </w:rPr>
              <w:tab/>
              <w:t>considère que l’objectif de numérisation complète des principaux services publics dans le cadre du programme pour la décennie numérique est incompatible avec la réalité</w:t>
            </w:r>
            <w:r>
              <w:rPr>
                <w:b/>
                <w:i/>
                <w:vertAlign w:val="superscript"/>
              </w:rPr>
              <w:t>1 bis</w:t>
            </w:r>
            <w:r>
              <w:t xml:space="preserve"> </w:t>
            </w:r>
            <w:r>
              <w:rPr>
                <w:b/>
                <w:i/>
              </w:rPr>
              <w:t xml:space="preserve">selon laquelle </w:t>
            </w:r>
            <w:r>
              <w:rPr>
                <w:b/>
                <w:i/>
              </w:rPr>
              <w:t>l’abandon des solutions d’assistance sociale individualisées fournies par l’État accentue les inégalités entre les zones urbaines et rurales, les groupes d’âge et les groupes socio-économiques; presse la Commission et les États membres d’aborder cette question dans le contexte de la stratégie et des plans d’action nationaux, en garantissant les ressources humaines nécessaires au sein des principaux services de l’administration publique;</w:t>
            </w:r>
          </w:p>
        </w:tc>
      </w:tr>
      <w:tr w:rsidR="00604027" w14:paraId="78FA48DD" w14:textId="77777777" w:rsidTr="001C36A8">
        <w:trPr>
          <w:jc w:val="center"/>
        </w:trPr>
        <w:tc>
          <w:tcPr>
            <w:tcW w:w="4876" w:type="dxa"/>
          </w:tcPr>
          <w:p w14:paraId="68B78B78" w14:textId="77777777" w:rsidR="00A33518" w:rsidRPr="00A33518" w:rsidRDefault="00A33518" w:rsidP="001C36A8">
            <w:pPr>
              <w:pStyle w:val="Normal6"/>
            </w:pPr>
          </w:p>
        </w:tc>
        <w:tc>
          <w:tcPr>
            <w:tcW w:w="4876" w:type="dxa"/>
            <w:hideMark/>
          </w:tcPr>
          <w:p w14:paraId="646E5D33" w14:textId="77777777" w:rsidR="00A33518" w:rsidRPr="00A33518" w:rsidRDefault="00F86EDF" w:rsidP="001C36A8">
            <w:pPr>
              <w:pStyle w:val="Normal6"/>
              <w:rPr>
                <w:szCs w:val="24"/>
              </w:rPr>
            </w:pPr>
            <w:r>
              <w:rPr>
                <w:b/>
                <w:i/>
              </w:rPr>
              <w:t>__________________</w:t>
            </w:r>
          </w:p>
        </w:tc>
      </w:tr>
      <w:tr w:rsidR="00604027" w14:paraId="3748143C" w14:textId="77777777" w:rsidTr="001C36A8">
        <w:trPr>
          <w:jc w:val="center"/>
        </w:trPr>
        <w:tc>
          <w:tcPr>
            <w:tcW w:w="4876" w:type="dxa"/>
          </w:tcPr>
          <w:p w14:paraId="34CA303C" w14:textId="77777777" w:rsidR="00A33518" w:rsidRPr="00A33518" w:rsidRDefault="00A33518" w:rsidP="001C36A8">
            <w:pPr>
              <w:pStyle w:val="Normal6"/>
            </w:pPr>
          </w:p>
        </w:tc>
        <w:tc>
          <w:tcPr>
            <w:tcW w:w="4876" w:type="dxa"/>
            <w:hideMark/>
          </w:tcPr>
          <w:p w14:paraId="4BA941A4" w14:textId="77777777" w:rsidR="00A33518" w:rsidRPr="00A33518" w:rsidRDefault="00F86EDF" w:rsidP="001C36A8">
            <w:pPr>
              <w:pStyle w:val="Normal6"/>
              <w:rPr>
                <w:szCs w:val="24"/>
              </w:rPr>
            </w:pPr>
            <w:r>
              <w:rPr>
                <w:b/>
                <w:i/>
                <w:vertAlign w:val="superscript"/>
              </w:rPr>
              <w:t>1 bis</w:t>
            </w:r>
            <w:r>
              <w:t xml:space="preserve"> </w:t>
            </w:r>
            <w:r>
              <w:rPr>
                <w:b/>
                <w:i/>
              </w:rPr>
              <w:t xml:space="preserve">An Exploratory Study on the Use of Digital Tools by People Experiencing Poverty (Une étude exploratoire sur l’utilisation des outils numériques par les personnes en situation de pauvreté), EAPN, 2024. </w:t>
            </w:r>
          </w:p>
        </w:tc>
      </w:tr>
    </w:tbl>
    <w:p w14:paraId="633D0B9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7F2E990" w14:textId="77777777" w:rsidR="00A33518" w:rsidRPr="00A33518" w:rsidRDefault="00F86EDF" w:rsidP="00A33518">
      <w:r>
        <w:rPr>
          <w:rStyle w:val="HideTWBExt"/>
        </w:rPr>
        <w:t>&lt;/Amend&gt;</w:t>
      </w:r>
    </w:p>
    <w:p w14:paraId="7CF7124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279</w:t>
      </w:r>
      <w:r>
        <w:rPr>
          <w:rStyle w:val="HideTWBExt"/>
          <w:b w:val="0"/>
        </w:rPr>
        <w:t>&lt;/NumAm&gt;</w:t>
      </w:r>
    </w:p>
    <w:p w14:paraId="2D841265"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14:paraId="3EC26AF5" w14:textId="77777777" w:rsidR="00A33518" w:rsidRPr="00A33518" w:rsidRDefault="00F86EDF" w:rsidP="00A33518">
      <w:r>
        <w:rPr>
          <w:rStyle w:val="HideTWBExt"/>
        </w:rPr>
        <w:t>&lt;/RepeatBlock-By&gt;</w:t>
      </w:r>
    </w:p>
    <w:p w14:paraId="438E10A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C225DE4" w14:textId="77777777" w:rsidR="00A33518" w:rsidRPr="00A33518" w:rsidRDefault="00F86EDF" w:rsidP="00A33518">
      <w:pPr>
        <w:pStyle w:val="NormalBold"/>
      </w:pPr>
      <w:r>
        <w:rPr>
          <w:rStyle w:val="HideTWBExt"/>
          <w:b w:val="0"/>
        </w:rPr>
        <w:t>&lt;Article&gt;</w:t>
      </w:r>
      <w:r>
        <w:t>Paragraphe 7 septies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F0F43F0" w14:textId="77777777" w:rsidTr="001C36A8">
        <w:trPr>
          <w:jc w:val="center"/>
        </w:trPr>
        <w:tc>
          <w:tcPr>
            <w:tcW w:w="9752" w:type="dxa"/>
            <w:gridSpan w:val="2"/>
          </w:tcPr>
          <w:p w14:paraId="0D78D1A4" w14:textId="77777777" w:rsidR="00A33518" w:rsidRPr="00A33518" w:rsidRDefault="00A33518" w:rsidP="001C36A8">
            <w:pPr>
              <w:keepNext/>
            </w:pPr>
          </w:p>
        </w:tc>
      </w:tr>
      <w:tr w:rsidR="00604027" w14:paraId="2CE65A9A" w14:textId="77777777" w:rsidTr="001C36A8">
        <w:trPr>
          <w:jc w:val="center"/>
        </w:trPr>
        <w:tc>
          <w:tcPr>
            <w:tcW w:w="4876" w:type="dxa"/>
            <w:hideMark/>
          </w:tcPr>
          <w:p w14:paraId="37AE3357" w14:textId="77777777" w:rsidR="00A33518" w:rsidRPr="00A33518" w:rsidRDefault="00F86EDF" w:rsidP="001C36A8">
            <w:pPr>
              <w:pStyle w:val="ColumnHeading"/>
              <w:keepNext/>
            </w:pPr>
            <w:r>
              <w:t>Proposition de résolution</w:t>
            </w:r>
          </w:p>
        </w:tc>
        <w:tc>
          <w:tcPr>
            <w:tcW w:w="4876" w:type="dxa"/>
            <w:hideMark/>
          </w:tcPr>
          <w:p w14:paraId="30F472D6" w14:textId="77777777" w:rsidR="00A33518" w:rsidRPr="00A33518" w:rsidRDefault="00F86EDF" w:rsidP="001C36A8">
            <w:pPr>
              <w:pStyle w:val="ColumnHeading"/>
              <w:keepNext/>
            </w:pPr>
            <w:r>
              <w:t>Amendement</w:t>
            </w:r>
          </w:p>
        </w:tc>
      </w:tr>
      <w:tr w:rsidR="00604027" w14:paraId="0C514D19" w14:textId="77777777" w:rsidTr="001C36A8">
        <w:trPr>
          <w:jc w:val="center"/>
        </w:trPr>
        <w:tc>
          <w:tcPr>
            <w:tcW w:w="4876" w:type="dxa"/>
          </w:tcPr>
          <w:p w14:paraId="1C2E9E23" w14:textId="77777777" w:rsidR="00A33518" w:rsidRPr="00A33518" w:rsidRDefault="00A33518" w:rsidP="001C36A8">
            <w:pPr>
              <w:pStyle w:val="Normal6"/>
            </w:pPr>
          </w:p>
        </w:tc>
        <w:tc>
          <w:tcPr>
            <w:tcW w:w="4876" w:type="dxa"/>
            <w:hideMark/>
          </w:tcPr>
          <w:p w14:paraId="43757689" w14:textId="77777777" w:rsidR="00A33518" w:rsidRPr="00A33518" w:rsidRDefault="00F86EDF" w:rsidP="001C36A8">
            <w:pPr>
              <w:pStyle w:val="Normal6"/>
              <w:rPr>
                <w:szCs w:val="24"/>
              </w:rPr>
            </w:pPr>
            <w:r>
              <w:rPr>
                <w:b/>
                <w:i/>
              </w:rPr>
              <w:t>7 septies.</w:t>
            </w:r>
            <w:r>
              <w:rPr>
                <w:b/>
                <w:i/>
              </w:rPr>
              <w:tab/>
              <w:t xml:space="preserve">invite la </w:t>
            </w:r>
            <w:r>
              <w:rPr>
                <w:b/>
                <w:i/>
              </w:rPr>
              <w:t>Commission et les États membres à revoir les politiques et les mesures punitives qui pénalisent les personnes en situation d’extrême pauvreté, telles que l’interdiction de dormir dans les espaces publics, les restrictions à la mendicité, les déplacements forcés et les sanctions à l’encontre des personnes qui apportent leur aide; souligne que de telles mesures portent souvent atteinte à la dignité, aggravent l’exclusion et vont à l’encontre des objectifs d’inclusion sociale à long terme;</w:t>
            </w:r>
          </w:p>
        </w:tc>
      </w:tr>
    </w:tbl>
    <w:p w14:paraId="26077E1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87C1EAE" w14:textId="77777777" w:rsidR="00A33518" w:rsidRPr="00A33518" w:rsidRDefault="00F86EDF" w:rsidP="00A33518">
      <w:r>
        <w:rPr>
          <w:rStyle w:val="HideTWBExt"/>
        </w:rPr>
        <w:t>&lt;/Amend&gt;</w:t>
      </w:r>
    </w:p>
    <w:p w14:paraId="1CB1BE2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280</w:t>
      </w:r>
      <w:r>
        <w:rPr>
          <w:rStyle w:val="HideTWBExt"/>
          <w:b w:val="0"/>
        </w:rPr>
        <w:t>&lt;/NumAm&gt;</w:t>
      </w:r>
    </w:p>
    <w:p w14:paraId="69D86F79"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2F397396" w14:textId="77777777" w:rsidR="00A33518" w:rsidRPr="00A33518" w:rsidRDefault="00F86EDF" w:rsidP="00A33518">
      <w:r>
        <w:rPr>
          <w:rStyle w:val="HideTWBExt"/>
        </w:rPr>
        <w:t>&lt;/RepeatBlock-By&gt;</w:t>
      </w:r>
    </w:p>
    <w:p w14:paraId="4A141A4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0411F5E" w14:textId="77777777" w:rsidR="00A33518" w:rsidRPr="00A33518" w:rsidRDefault="00F86EDF" w:rsidP="00A33518">
      <w:pPr>
        <w:pStyle w:val="NormalBold"/>
      </w:pPr>
      <w:r>
        <w:rPr>
          <w:rStyle w:val="HideTWBExt"/>
          <w:b w:val="0"/>
        </w:rPr>
        <w:t>&lt;Article&gt;</w:t>
      </w:r>
      <w:r>
        <w:t>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2CEC96C" w14:textId="77777777" w:rsidTr="001C36A8">
        <w:trPr>
          <w:jc w:val="center"/>
        </w:trPr>
        <w:tc>
          <w:tcPr>
            <w:tcW w:w="9752" w:type="dxa"/>
            <w:gridSpan w:val="2"/>
          </w:tcPr>
          <w:p w14:paraId="5D5CF924" w14:textId="77777777" w:rsidR="00A33518" w:rsidRPr="00A33518" w:rsidRDefault="00A33518" w:rsidP="001C36A8">
            <w:pPr>
              <w:keepNext/>
            </w:pPr>
          </w:p>
        </w:tc>
      </w:tr>
      <w:tr w:rsidR="00604027" w14:paraId="26D4AC65" w14:textId="77777777" w:rsidTr="001C36A8">
        <w:trPr>
          <w:jc w:val="center"/>
        </w:trPr>
        <w:tc>
          <w:tcPr>
            <w:tcW w:w="4876" w:type="dxa"/>
            <w:hideMark/>
          </w:tcPr>
          <w:p w14:paraId="62121950" w14:textId="77777777" w:rsidR="00A33518" w:rsidRPr="00A33518" w:rsidRDefault="00F86EDF" w:rsidP="001C36A8">
            <w:pPr>
              <w:pStyle w:val="ColumnHeading"/>
              <w:keepNext/>
            </w:pPr>
            <w:r>
              <w:t>Proposition de résolution</w:t>
            </w:r>
          </w:p>
        </w:tc>
        <w:tc>
          <w:tcPr>
            <w:tcW w:w="4876" w:type="dxa"/>
            <w:hideMark/>
          </w:tcPr>
          <w:p w14:paraId="6B61ED2C" w14:textId="77777777" w:rsidR="00A33518" w:rsidRPr="00A33518" w:rsidRDefault="00F86EDF" w:rsidP="001C36A8">
            <w:pPr>
              <w:pStyle w:val="ColumnHeading"/>
              <w:keepNext/>
            </w:pPr>
            <w:r>
              <w:t>Amendement</w:t>
            </w:r>
          </w:p>
        </w:tc>
      </w:tr>
      <w:tr w:rsidR="00604027" w14:paraId="28848E74" w14:textId="77777777" w:rsidTr="001C36A8">
        <w:trPr>
          <w:jc w:val="center"/>
        </w:trPr>
        <w:tc>
          <w:tcPr>
            <w:tcW w:w="4876" w:type="dxa"/>
            <w:hideMark/>
          </w:tcPr>
          <w:p w14:paraId="47E65876" w14:textId="77777777" w:rsidR="00A33518" w:rsidRPr="00A33518" w:rsidRDefault="00F86EDF" w:rsidP="001C36A8">
            <w:pPr>
              <w:pStyle w:val="Normal6"/>
            </w:pPr>
            <w:r>
              <w:t>8.</w:t>
            </w:r>
            <w:r>
              <w:tab/>
              <w:t xml:space="preserve">demande à la Commission </w:t>
            </w:r>
            <w:r>
              <w:rPr>
                <w:b/>
                <w:i/>
              </w:rPr>
              <w:t>d’aider les</w:t>
            </w:r>
            <w:r>
              <w:t xml:space="preserve"> États membres </w:t>
            </w:r>
            <w:r>
              <w:rPr>
                <w:b/>
                <w:i/>
              </w:rPr>
              <w:t>à promouvoir une politique du</w:t>
            </w:r>
            <w:r>
              <w:t xml:space="preserve"> logement </w:t>
            </w:r>
            <w:r>
              <w:rPr>
                <w:b/>
                <w:i/>
              </w:rPr>
              <w:t xml:space="preserve">qui garantisse un accès universel à ce droit et accorde une attention particulière à la situation des </w:t>
            </w:r>
            <w:r>
              <w:rPr>
                <w:b/>
                <w:i/>
              </w:rPr>
              <w:t>sans-abri</w:t>
            </w:r>
            <w:r>
              <w:t xml:space="preserve">; </w:t>
            </w:r>
            <w:r>
              <w:rPr>
                <w:b/>
                <w:i/>
              </w:rPr>
              <w:t>prie instamment la Commission d’élaborer un plan pour répondre aux besoins de logement de tous les habitants des États membres de l’Union, y compris en mettant en place un financement supplémentaire spécifique de l’Union pour développer et rénover les parcs de logements publics;</w:t>
            </w:r>
          </w:p>
        </w:tc>
        <w:tc>
          <w:tcPr>
            <w:tcW w:w="4876" w:type="dxa"/>
            <w:hideMark/>
          </w:tcPr>
          <w:p w14:paraId="6ADC826D" w14:textId="77777777" w:rsidR="00A33518" w:rsidRPr="00A33518" w:rsidRDefault="00F86EDF" w:rsidP="001C36A8">
            <w:pPr>
              <w:pStyle w:val="Normal6"/>
              <w:rPr>
                <w:szCs w:val="24"/>
              </w:rPr>
            </w:pPr>
            <w:r>
              <w:t>8.</w:t>
            </w:r>
            <w:r>
              <w:tab/>
              <w:t xml:space="preserve">demande à la Commission </w:t>
            </w:r>
            <w:r>
              <w:rPr>
                <w:b/>
                <w:i/>
              </w:rPr>
              <w:t>et au Parlement européen de respecter la compétence exclusive des</w:t>
            </w:r>
            <w:r>
              <w:t xml:space="preserve"> États membres </w:t>
            </w:r>
            <w:r>
              <w:rPr>
                <w:b/>
                <w:i/>
              </w:rPr>
              <w:t>en matière de</w:t>
            </w:r>
            <w:r>
              <w:t xml:space="preserve"> logement;</w:t>
            </w:r>
          </w:p>
        </w:tc>
      </w:tr>
    </w:tbl>
    <w:p w14:paraId="0059BF8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E163BAC" w14:textId="77777777" w:rsidR="00A33518" w:rsidRPr="00A33518" w:rsidRDefault="00F86EDF" w:rsidP="00A33518">
      <w:r>
        <w:rPr>
          <w:rStyle w:val="HideTWBExt"/>
        </w:rPr>
        <w:t>&lt;/Amend&gt;</w:t>
      </w:r>
    </w:p>
    <w:p w14:paraId="05FBF8D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281</w:t>
      </w:r>
      <w:r>
        <w:rPr>
          <w:rStyle w:val="HideTWBExt"/>
          <w:b w:val="0"/>
        </w:rPr>
        <w:t>&lt;/NumAm&gt;</w:t>
      </w:r>
    </w:p>
    <w:p w14:paraId="2E8669FE"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759CF40B" w14:textId="77777777" w:rsidR="00A33518" w:rsidRPr="00A33518" w:rsidRDefault="00F86EDF" w:rsidP="00A33518">
      <w:r>
        <w:rPr>
          <w:rStyle w:val="HideTWBExt"/>
        </w:rPr>
        <w:t>&lt;/RepeatBlock-By&gt;</w:t>
      </w:r>
    </w:p>
    <w:p w14:paraId="214B33F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D149EC2" w14:textId="77777777" w:rsidR="00A33518" w:rsidRPr="00A33518" w:rsidRDefault="00F86EDF" w:rsidP="00A33518">
      <w:pPr>
        <w:pStyle w:val="NormalBold"/>
      </w:pPr>
      <w:r>
        <w:rPr>
          <w:rStyle w:val="HideTWBExt"/>
          <w:b w:val="0"/>
        </w:rPr>
        <w:t>&lt;Article&gt;</w:t>
      </w:r>
      <w:r>
        <w:t>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3AA4E27" w14:textId="77777777" w:rsidTr="001C36A8">
        <w:trPr>
          <w:jc w:val="center"/>
        </w:trPr>
        <w:tc>
          <w:tcPr>
            <w:tcW w:w="9752" w:type="dxa"/>
            <w:gridSpan w:val="2"/>
          </w:tcPr>
          <w:p w14:paraId="7B1B5C21" w14:textId="77777777" w:rsidR="00A33518" w:rsidRPr="00A33518" w:rsidRDefault="00A33518" w:rsidP="001C36A8">
            <w:pPr>
              <w:keepNext/>
            </w:pPr>
          </w:p>
        </w:tc>
      </w:tr>
      <w:tr w:rsidR="00604027" w14:paraId="7CF5B90D" w14:textId="77777777" w:rsidTr="001C36A8">
        <w:trPr>
          <w:jc w:val="center"/>
        </w:trPr>
        <w:tc>
          <w:tcPr>
            <w:tcW w:w="4876" w:type="dxa"/>
            <w:hideMark/>
          </w:tcPr>
          <w:p w14:paraId="17852B3A" w14:textId="77777777" w:rsidR="00A33518" w:rsidRPr="00A33518" w:rsidRDefault="00F86EDF" w:rsidP="001C36A8">
            <w:pPr>
              <w:pStyle w:val="ColumnHeading"/>
              <w:keepNext/>
            </w:pPr>
            <w:r>
              <w:t>Proposition de résolution</w:t>
            </w:r>
          </w:p>
        </w:tc>
        <w:tc>
          <w:tcPr>
            <w:tcW w:w="4876" w:type="dxa"/>
            <w:hideMark/>
          </w:tcPr>
          <w:p w14:paraId="6AD8099D" w14:textId="77777777" w:rsidR="00A33518" w:rsidRPr="00A33518" w:rsidRDefault="00F86EDF" w:rsidP="001C36A8">
            <w:pPr>
              <w:pStyle w:val="ColumnHeading"/>
              <w:keepNext/>
            </w:pPr>
            <w:r>
              <w:t>Amendement</w:t>
            </w:r>
          </w:p>
        </w:tc>
      </w:tr>
      <w:tr w:rsidR="00604027" w14:paraId="22C9F6B9" w14:textId="77777777" w:rsidTr="001C36A8">
        <w:trPr>
          <w:jc w:val="center"/>
        </w:trPr>
        <w:tc>
          <w:tcPr>
            <w:tcW w:w="4876" w:type="dxa"/>
            <w:hideMark/>
          </w:tcPr>
          <w:p w14:paraId="79C93303" w14:textId="77777777" w:rsidR="00A33518" w:rsidRPr="00A33518" w:rsidRDefault="00F86EDF" w:rsidP="001C36A8">
            <w:pPr>
              <w:pStyle w:val="Normal6"/>
            </w:pPr>
            <w:r>
              <w:t>8.</w:t>
            </w:r>
            <w:r>
              <w:tab/>
            </w:r>
            <w:r>
              <w:t xml:space="preserve">demande à la Commission d’aider les États membres à promouvoir </w:t>
            </w:r>
            <w:r>
              <w:rPr>
                <w:b/>
                <w:i/>
              </w:rPr>
              <w:t xml:space="preserve">une politique </w:t>
            </w:r>
            <w:r>
              <w:t xml:space="preserve">du logement </w:t>
            </w:r>
            <w:r>
              <w:rPr>
                <w:b/>
                <w:i/>
              </w:rPr>
              <w:t>qui garantisse un accès universel à ce droit et accorde une attention particulière à la situation des sans-abri</w:t>
            </w:r>
            <w:r>
              <w:t xml:space="preserve">; prie instamment la Commission </w:t>
            </w:r>
            <w:r>
              <w:rPr>
                <w:b/>
                <w:i/>
              </w:rPr>
              <w:t xml:space="preserve">d’élaborer un plan pour répondre aux besoins de logement de tous les habitants des États membres de l’Union, y compris en mettant en place </w:t>
            </w:r>
            <w:r>
              <w:t xml:space="preserve">un financement </w:t>
            </w:r>
            <w:r>
              <w:rPr>
                <w:b/>
                <w:i/>
              </w:rPr>
              <w:t>supplémentaire</w:t>
            </w:r>
            <w:r>
              <w:t xml:space="preserve"> spécifique de l’Union pour développer et rénover les parcs de logements </w:t>
            </w:r>
            <w:r>
              <w:rPr>
                <w:b/>
                <w:i/>
              </w:rPr>
              <w:t>publics</w:t>
            </w:r>
            <w:r>
              <w:t>;</w:t>
            </w:r>
          </w:p>
        </w:tc>
        <w:tc>
          <w:tcPr>
            <w:tcW w:w="4876" w:type="dxa"/>
            <w:hideMark/>
          </w:tcPr>
          <w:p w14:paraId="36B6EDB5" w14:textId="77777777" w:rsidR="00A33518" w:rsidRPr="00A33518" w:rsidRDefault="00F86EDF" w:rsidP="001C36A8">
            <w:pPr>
              <w:pStyle w:val="Normal6"/>
              <w:rPr>
                <w:szCs w:val="24"/>
              </w:rPr>
            </w:pPr>
            <w:r>
              <w:t>8.</w:t>
            </w:r>
            <w:r>
              <w:tab/>
              <w:t xml:space="preserve">demande à la Commission d’aider les États membres à promouvoir </w:t>
            </w:r>
            <w:r>
              <w:rPr>
                <w:b/>
                <w:i/>
              </w:rPr>
              <w:t xml:space="preserve">des politiques </w:t>
            </w:r>
            <w:r>
              <w:t xml:space="preserve">du logement </w:t>
            </w:r>
            <w:r>
              <w:rPr>
                <w:b/>
                <w:i/>
              </w:rPr>
              <w:t>qui encouragent les investissements publics-privés et garantissent des logements abordables grâce à des solutions fondées sur le marché</w:t>
            </w:r>
            <w:r>
              <w:t>; prie instamment la Commission de créer un financement spécifique de l’Union pour développer et rénover les parcs de logements;</w:t>
            </w:r>
          </w:p>
        </w:tc>
      </w:tr>
    </w:tbl>
    <w:p w14:paraId="390AD30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F4D7EE3" w14:textId="77777777" w:rsidR="00A33518" w:rsidRPr="00A33518" w:rsidRDefault="00F86EDF" w:rsidP="00A33518">
      <w:r>
        <w:rPr>
          <w:rStyle w:val="HideTWBExt"/>
        </w:rPr>
        <w:t>&lt;/Amend&gt;</w:t>
      </w:r>
    </w:p>
    <w:p w14:paraId="0B09CD2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282</w:t>
      </w:r>
      <w:r>
        <w:rPr>
          <w:rStyle w:val="HideTWBExt"/>
          <w:b w:val="0"/>
        </w:rPr>
        <w:t>&lt;/NumAm&gt;</w:t>
      </w:r>
    </w:p>
    <w:p w14:paraId="120FAF87" w14:textId="77777777" w:rsidR="00A33518" w:rsidRPr="00A33518" w:rsidRDefault="00F86EDF" w:rsidP="00A33518">
      <w:pPr>
        <w:pStyle w:val="NormalBold"/>
      </w:pPr>
      <w:r>
        <w:rPr>
          <w:rStyle w:val="HideTWBExt"/>
          <w:b w:val="0"/>
        </w:rPr>
        <w:t>&lt;RepeatBlock-By&gt;&lt;Members&gt;</w:t>
      </w:r>
      <w:r>
        <w:t>Martine Kemp, Liesbet Sommen, Regina Doherty, Sérgio Humberto</w:t>
      </w:r>
      <w:r>
        <w:rPr>
          <w:rStyle w:val="HideTWBExt"/>
          <w:b w:val="0"/>
        </w:rPr>
        <w:t>&lt;/Members&gt;</w:t>
      </w:r>
    </w:p>
    <w:p w14:paraId="7ECD9286" w14:textId="77777777" w:rsidR="00A33518" w:rsidRPr="00A33518" w:rsidRDefault="00F86EDF" w:rsidP="00A33518">
      <w:r>
        <w:rPr>
          <w:rStyle w:val="HideTWBExt"/>
        </w:rPr>
        <w:t>&lt;/RepeatBlock-By&gt;</w:t>
      </w:r>
    </w:p>
    <w:p w14:paraId="2F7B1FA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179548F" w14:textId="77777777" w:rsidR="00A33518" w:rsidRPr="00A33518" w:rsidRDefault="00F86EDF" w:rsidP="00A33518">
      <w:pPr>
        <w:pStyle w:val="NormalBold"/>
      </w:pPr>
      <w:r>
        <w:rPr>
          <w:rStyle w:val="HideTWBExt"/>
          <w:b w:val="0"/>
        </w:rPr>
        <w:t>&lt;Article&gt;</w:t>
      </w:r>
      <w:r>
        <w:t>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F3CF1F0" w14:textId="77777777" w:rsidTr="001C36A8">
        <w:trPr>
          <w:jc w:val="center"/>
        </w:trPr>
        <w:tc>
          <w:tcPr>
            <w:tcW w:w="9752" w:type="dxa"/>
            <w:gridSpan w:val="2"/>
          </w:tcPr>
          <w:p w14:paraId="46ADA919" w14:textId="77777777" w:rsidR="00A33518" w:rsidRPr="00A33518" w:rsidRDefault="00A33518" w:rsidP="001C36A8">
            <w:pPr>
              <w:keepNext/>
            </w:pPr>
          </w:p>
        </w:tc>
      </w:tr>
      <w:tr w:rsidR="00604027" w14:paraId="129070C5" w14:textId="77777777" w:rsidTr="001C36A8">
        <w:trPr>
          <w:jc w:val="center"/>
        </w:trPr>
        <w:tc>
          <w:tcPr>
            <w:tcW w:w="4876" w:type="dxa"/>
            <w:hideMark/>
          </w:tcPr>
          <w:p w14:paraId="301A2D1A" w14:textId="77777777" w:rsidR="00A33518" w:rsidRPr="00A33518" w:rsidRDefault="00F86EDF" w:rsidP="001C36A8">
            <w:pPr>
              <w:pStyle w:val="ColumnHeading"/>
              <w:keepNext/>
            </w:pPr>
            <w:r>
              <w:t>Proposition de résolution</w:t>
            </w:r>
          </w:p>
        </w:tc>
        <w:tc>
          <w:tcPr>
            <w:tcW w:w="4876" w:type="dxa"/>
            <w:hideMark/>
          </w:tcPr>
          <w:p w14:paraId="7740F8A9" w14:textId="77777777" w:rsidR="00A33518" w:rsidRPr="00A33518" w:rsidRDefault="00F86EDF" w:rsidP="001C36A8">
            <w:pPr>
              <w:pStyle w:val="ColumnHeading"/>
              <w:keepNext/>
            </w:pPr>
            <w:r>
              <w:t>Amendement</w:t>
            </w:r>
          </w:p>
        </w:tc>
      </w:tr>
      <w:tr w:rsidR="00604027" w14:paraId="45BB7B94" w14:textId="77777777" w:rsidTr="001C36A8">
        <w:trPr>
          <w:jc w:val="center"/>
        </w:trPr>
        <w:tc>
          <w:tcPr>
            <w:tcW w:w="4876" w:type="dxa"/>
            <w:hideMark/>
          </w:tcPr>
          <w:p w14:paraId="4A42F555" w14:textId="77777777" w:rsidR="00A33518" w:rsidRPr="00A33518" w:rsidRDefault="00F86EDF" w:rsidP="001C36A8">
            <w:pPr>
              <w:pStyle w:val="Normal6"/>
            </w:pPr>
            <w:r>
              <w:t>8.</w:t>
            </w:r>
            <w:r>
              <w:tab/>
            </w:r>
            <w:r>
              <w:t xml:space="preserve">demande à la Commission d’aider les États membres à promouvoir une politique du logement qui garantisse un accès universel à </w:t>
            </w:r>
            <w:r>
              <w:rPr>
                <w:b/>
                <w:i/>
              </w:rPr>
              <w:t>ce droit</w:t>
            </w:r>
            <w:r>
              <w:t xml:space="preserve"> et accorde une attention particulière à la situation des sans-abri; prie instamment la Commission d’élaborer un plan pour répondre aux besoins de logement de tous les habitants des États membres de l’Union</w:t>
            </w:r>
            <w:r>
              <w:rPr>
                <w:b/>
                <w:i/>
              </w:rPr>
              <w:t>, y compris en mettant en place un financement supplémentaire spécifique de l’Union pour développer et rénover les parcs de logements publics</w:t>
            </w:r>
            <w:r>
              <w:t>;</w:t>
            </w:r>
          </w:p>
        </w:tc>
        <w:tc>
          <w:tcPr>
            <w:tcW w:w="4876" w:type="dxa"/>
            <w:hideMark/>
          </w:tcPr>
          <w:p w14:paraId="05CA8776" w14:textId="77777777" w:rsidR="00A33518" w:rsidRPr="00A33518" w:rsidRDefault="00F86EDF" w:rsidP="001C36A8">
            <w:pPr>
              <w:pStyle w:val="Normal6"/>
              <w:rPr>
                <w:szCs w:val="24"/>
              </w:rPr>
            </w:pPr>
            <w:r>
              <w:t>8.</w:t>
            </w:r>
            <w:r>
              <w:tab/>
              <w:t xml:space="preserve">demande à la Commission d’aider les États membres à promouvoir une politique du logement qui garantisse un accès universel à </w:t>
            </w:r>
            <w:r>
              <w:rPr>
                <w:b/>
                <w:i/>
              </w:rPr>
              <w:t>un logement décent et abordable</w:t>
            </w:r>
            <w:r>
              <w:t xml:space="preserve"> et accorde une attention particulière à la situation des sans-abri; prie instamment la Commission d’élaborer un plan pour répondre aux besoins de logement de tous les habitants des États membres de l’Union </w:t>
            </w:r>
            <w:r>
              <w:rPr>
                <w:b/>
                <w:i/>
              </w:rPr>
              <w:t>tout en respectant le principe de subsidiarité</w:t>
            </w:r>
            <w:r>
              <w:t>;</w:t>
            </w:r>
          </w:p>
        </w:tc>
      </w:tr>
    </w:tbl>
    <w:p w14:paraId="4480C21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AA1F632" w14:textId="77777777" w:rsidR="00A33518" w:rsidRPr="00A33518" w:rsidRDefault="00F86EDF" w:rsidP="00A33518">
      <w:r>
        <w:rPr>
          <w:rStyle w:val="HideTWBExt"/>
        </w:rPr>
        <w:t>&lt;/Amend&gt;</w:t>
      </w:r>
    </w:p>
    <w:p w14:paraId="526EA4D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283</w:t>
      </w:r>
      <w:r>
        <w:rPr>
          <w:rStyle w:val="HideTWBExt"/>
          <w:b w:val="0"/>
        </w:rPr>
        <w:t>&lt;/NumAm&gt;</w:t>
      </w:r>
    </w:p>
    <w:p w14:paraId="79B6D3A6"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75E277B2" w14:textId="77777777" w:rsidR="00A33518" w:rsidRPr="00A33518" w:rsidRDefault="00F86EDF" w:rsidP="00A33518">
      <w:r>
        <w:rPr>
          <w:rStyle w:val="HideTWBExt"/>
        </w:rPr>
        <w:t>&lt;/RepeatBlock-By&gt;</w:t>
      </w:r>
    </w:p>
    <w:p w14:paraId="0C16D33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2B0A516" w14:textId="77777777" w:rsidR="00A33518" w:rsidRPr="00A33518" w:rsidRDefault="00F86EDF" w:rsidP="00A33518">
      <w:pPr>
        <w:pStyle w:val="NormalBold"/>
      </w:pPr>
      <w:r>
        <w:rPr>
          <w:rStyle w:val="HideTWBExt"/>
          <w:b w:val="0"/>
        </w:rPr>
        <w:t>&lt;Article&gt;</w:t>
      </w:r>
      <w:r>
        <w:t>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BBF24DD" w14:textId="77777777" w:rsidTr="001C36A8">
        <w:trPr>
          <w:jc w:val="center"/>
        </w:trPr>
        <w:tc>
          <w:tcPr>
            <w:tcW w:w="9752" w:type="dxa"/>
            <w:gridSpan w:val="2"/>
          </w:tcPr>
          <w:p w14:paraId="2DBA363A" w14:textId="77777777" w:rsidR="00A33518" w:rsidRPr="00A33518" w:rsidRDefault="00A33518" w:rsidP="001C36A8">
            <w:pPr>
              <w:keepNext/>
            </w:pPr>
          </w:p>
        </w:tc>
      </w:tr>
      <w:tr w:rsidR="00604027" w14:paraId="6AD12533" w14:textId="77777777" w:rsidTr="001C36A8">
        <w:trPr>
          <w:jc w:val="center"/>
        </w:trPr>
        <w:tc>
          <w:tcPr>
            <w:tcW w:w="4876" w:type="dxa"/>
            <w:hideMark/>
          </w:tcPr>
          <w:p w14:paraId="4EF60B4D" w14:textId="77777777" w:rsidR="00A33518" w:rsidRPr="00A33518" w:rsidRDefault="00F86EDF" w:rsidP="001C36A8">
            <w:pPr>
              <w:pStyle w:val="ColumnHeading"/>
              <w:keepNext/>
            </w:pPr>
            <w:r>
              <w:t>Proposition de résolution</w:t>
            </w:r>
          </w:p>
        </w:tc>
        <w:tc>
          <w:tcPr>
            <w:tcW w:w="4876" w:type="dxa"/>
            <w:hideMark/>
          </w:tcPr>
          <w:p w14:paraId="501C5AB8" w14:textId="77777777" w:rsidR="00A33518" w:rsidRPr="00A33518" w:rsidRDefault="00F86EDF" w:rsidP="001C36A8">
            <w:pPr>
              <w:pStyle w:val="ColumnHeading"/>
              <w:keepNext/>
            </w:pPr>
            <w:r>
              <w:t>Amendement</w:t>
            </w:r>
          </w:p>
        </w:tc>
      </w:tr>
      <w:tr w:rsidR="00604027" w14:paraId="696AAE9A" w14:textId="77777777" w:rsidTr="001C36A8">
        <w:trPr>
          <w:jc w:val="center"/>
        </w:trPr>
        <w:tc>
          <w:tcPr>
            <w:tcW w:w="4876" w:type="dxa"/>
            <w:hideMark/>
          </w:tcPr>
          <w:p w14:paraId="748D05FE" w14:textId="77777777" w:rsidR="00A33518" w:rsidRPr="00A33518" w:rsidRDefault="00F86EDF" w:rsidP="001C36A8">
            <w:pPr>
              <w:pStyle w:val="Normal6"/>
            </w:pPr>
            <w:r>
              <w:t>8.</w:t>
            </w:r>
            <w:r>
              <w:tab/>
            </w:r>
            <w:r>
              <w:t xml:space="preserve">demande à la Commission d’aider les États membres à promouvoir une politique du logement qui garantisse un accès universel </w:t>
            </w:r>
            <w:r>
              <w:rPr>
                <w:b/>
                <w:i/>
              </w:rPr>
              <w:t>à ce droit</w:t>
            </w:r>
            <w:r>
              <w:t xml:space="preserve"> et accorde une attention particulière à la situation des sans-abri; prie instamment la Commission d’élaborer un plan pour répondre aux besoins de logement de tous les habitants des États membres de l’Union, y compris en mettant en place un financement supplémentaire spécifique de l’Union pour développer et rénover les parcs de logements publics;</w:t>
            </w:r>
          </w:p>
        </w:tc>
        <w:tc>
          <w:tcPr>
            <w:tcW w:w="4876" w:type="dxa"/>
            <w:hideMark/>
          </w:tcPr>
          <w:p w14:paraId="612BD3D6" w14:textId="77777777" w:rsidR="00A33518" w:rsidRPr="00A33518" w:rsidRDefault="00F86EDF" w:rsidP="001C36A8">
            <w:pPr>
              <w:pStyle w:val="Normal6"/>
              <w:rPr>
                <w:szCs w:val="24"/>
              </w:rPr>
            </w:pPr>
            <w:r>
              <w:t>8.</w:t>
            </w:r>
            <w:r>
              <w:tab/>
            </w:r>
            <w:r>
              <w:rPr>
                <w:b/>
                <w:i/>
              </w:rPr>
              <w:t>se félicite de l’annonce d’un plan européen pour le logement abordable visant à aider les États membres à faire face à la crise du logement et à la flambée des prix des loyers et des propriétés;</w:t>
            </w:r>
            <w:r>
              <w:t xml:space="preserve"> demande à la Commission d’aider les États membres à promouvoir une politique du logement qui garantisse un accès universel </w:t>
            </w:r>
            <w:r>
              <w:rPr>
                <w:b/>
                <w:i/>
              </w:rPr>
              <w:t>au logement</w:t>
            </w:r>
            <w:r>
              <w:t xml:space="preserve"> et accorde une attention particulière à la situation des sans-abri; prie instamment la Commission d’élaborer un plan pour répondre aux besoins de logement de tous les habitants des </w:t>
            </w:r>
            <w:r>
              <w:t>États membres de l’Union, y compris en mettant en place un financement supplémentaire spécifique de l’Union pour développer et rénover les parcs de logements publics</w:t>
            </w:r>
            <w:r>
              <w:rPr>
                <w:b/>
                <w:i/>
              </w:rPr>
              <w:t xml:space="preserve"> et privés, incluant des mesures spécifiques pour les personnes en situation de pauvreté</w:t>
            </w:r>
            <w:r>
              <w:t xml:space="preserve">; </w:t>
            </w:r>
            <w:r>
              <w:rPr>
                <w:b/>
                <w:i/>
              </w:rPr>
              <w:t>fait ressortir qu’il est essentiel de disposer de logements abordables et accessibles pour soutenir la désinstitutionnalisation et prévenir le placement en institution dû à la pauvreté, à un logement inadéquat ou à un manque de soutien; demande instamment a</w:t>
            </w:r>
            <w:r>
              <w:rPr>
                <w:b/>
                <w:i/>
              </w:rPr>
              <w:t>ux États membres d’élaborer et de financer de manière adéquate des stratégies nationales en matière de logement qui donnent la priorité à l’accès à un logement abordable, durable et décent pour les personnes les plus défavorisées; invite en outre la Commission à réviser les règles relatives aux aides d’État afin de permettre la mise en place de mesures d’aide au logement et de logements sociaux;</w:t>
            </w:r>
          </w:p>
        </w:tc>
      </w:tr>
    </w:tbl>
    <w:p w14:paraId="3CB93F6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9C357F9" w14:textId="77777777" w:rsidR="00A33518" w:rsidRPr="00A33518" w:rsidRDefault="00F86EDF" w:rsidP="00A33518">
      <w:r>
        <w:rPr>
          <w:rStyle w:val="HideTWBExt"/>
        </w:rPr>
        <w:t>&lt;/Amend&gt;</w:t>
      </w:r>
    </w:p>
    <w:p w14:paraId="4612AC5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284</w:t>
      </w:r>
      <w:r>
        <w:rPr>
          <w:rStyle w:val="HideTWBExt"/>
          <w:b w:val="0"/>
        </w:rPr>
        <w:t>&lt;/NumAm&gt;</w:t>
      </w:r>
    </w:p>
    <w:p w14:paraId="556A9159" w14:textId="77777777" w:rsidR="00A33518" w:rsidRPr="00A33518" w:rsidRDefault="00F86EDF" w:rsidP="00A33518">
      <w:pPr>
        <w:pStyle w:val="NormalBold"/>
      </w:pPr>
      <w:r>
        <w:rPr>
          <w:rStyle w:val="HideTWBExt"/>
          <w:b w:val="0"/>
        </w:rPr>
        <w:t>&lt;RepeatBlock-By&gt;&lt;Members&gt;</w:t>
      </w:r>
      <w:r>
        <w:t xml:space="preserve">Aodhán Ó Ríordáin, Marit Maij, </w:t>
      </w:r>
      <w:r>
        <w:t>Isilda Gomes, Vilija Blinkevičiūtė, Idoia Mendia, Marc Angel, Alicia Homs Ginel, Romana Jerković, Cecilia Strada, Evelyn Regner</w:t>
      </w:r>
      <w:r>
        <w:rPr>
          <w:rStyle w:val="HideTWBExt"/>
          <w:b w:val="0"/>
        </w:rPr>
        <w:t>&lt;/Members&gt;</w:t>
      </w:r>
    </w:p>
    <w:p w14:paraId="7456D3F4" w14:textId="77777777" w:rsidR="00A33518" w:rsidRPr="00A33518" w:rsidRDefault="00F86EDF" w:rsidP="00A33518">
      <w:r>
        <w:rPr>
          <w:rStyle w:val="HideTWBExt"/>
        </w:rPr>
        <w:t>&lt;/RepeatBlock-By&gt;</w:t>
      </w:r>
    </w:p>
    <w:p w14:paraId="420E229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350CFF2" w14:textId="77777777" w:rsidR="00A33518" w:rsidRPr="00A33518" w:rsidRDefault="00F86EDF" w:rsidP="00A33518">
      <w:pPr>
        <w:pStyle w:val="NormalBold"/>
      </w:pPr>
      <w:r>
        <w:rPr>
          <w:rStyle w:val="HideTWBExt"/>
          <w:b w:val="0"/>
        </w:rPr>
        <w:t>&lt;Article&gt;</w:t>
      </w:r>
      <w:r>
        <w:t>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8BA8320" w14:textId="77777777" w:rsidTr="001C36A8">
        <w:trPr>
          <w:jc w:val="center"/>
        </w:trPr>
        <w:tc>
          <w:tcPr>
            <w:tcW w:w="9752" w:type="dxa"/>
            <w:gridSpan w:val="2"/>
          </w:tcPr>
          <w:p w14:paraId="3E464464" w14:textId="77777777" w:rsidR="00A33518" w:rsidRPr="00A33518" w:rsidRDefault="00A33518" w:rsidP="001C36A8">
            <w:pPr>
              <w:keepNext/>
            </w:pPr>
          </w:p>
        </w:tc>
      </w:tr>
      <w:tr w:rsidR="00604027" w14:paraId="0D2F1362" w14:textId="77777777" w:rsidTr="001C36A8">
        <w:trPr>
          <w:jc w:val="center"/>
        </w:trPr>
        <w:tc>
          <w:tcPr>
            <w:tcW w:w="4876" w:type="dxa"/>
            <w:hideMark/>
          </w:tcPr>
          <w:p w14:paraId="16453174" w14:textId="77777777" w:rsidR="00A33518" w:rsidRPr="00A33518" w:rsidRDefault="00F86EDF" w:rsidP="001C36A8">
            <w:pPr>
              <w:pStyle w:val="ColumnHeading"/>
              <w:keepNext/>
            </w:pPr>
            <w:r>
              <w:t>Proposition de résolution</w:t>
            </w:r>
          </w:p>
        </w:tc>
        <w:tc>
          <w:tcPr>
            <w:tcW w:w="4876" w:type="dxa"/>
            <w:hideMark/>
          </w:tcPr>
          <w:p w14:paraId="7786E5E9" w14:textId="77777777" w:rsidR="00A33518" w:rsidRPr="00A33518" w:rsidRDefault="00F86EDF" w:rsidP="001C36A8">
            <w:pPr>
              <w:pStyle w:val="ColumnHeading"/>
              <w:keepNext/>
            </w:pPr>
            <w:r>
              <w:t>Amendement</w:t>
            </w:r>
          </w:p>
        </w:tc>
      </w:tr>
      <w:tr w:rsidR="00604027" w14:paraId="6D92BBB4" w14:textId="77777777" w:rsidTr="001C36A8">
        <w:trPr>
          <w:jc w:val="center"/>
        </w:trPr>
        <w:tc>
          <w:tcPr>
            <w:tcW w:w="4876" w:type="dxa"/>
            <w:hideMark/>
          </w:tcPr>
          <w:p w14:paraId="62075444" w14:textId="77777777" w:rsidR="00A33518" w:rsidRPr="00A33518" w:rsidRDefault="00F86EDF" w:rsidP="001C36A8">
            <w:pPr>
              <w:pStyle w:val="Normal6"/>
            </w:pPr>
            <w:r>
              <w:t>8.</w:t>
            </w:r>
            <w:r>
              <w:tab/>
              <w:t xml:space="preserve">demande à la Commission d’aider les États membres à promouvoir une politique du logement qui garantisse un accès universel à ce droit et </w:t>
            </w:r>
            <w:r>
              <w:rPr>
                <w:b/>
                <w:i/>
              </w:rPr>
              <w:t>accorde une attention particulière à la situation des sans-abri</w:t>
            </w:r>
            <w:r>
              <w:t>;</w:t>
            </w:r>
            <w:r>
              <w:rPr>
                <w:b/>
                <w:i/>
              </w:rPr>
              <w:t xml:space="preserve"> prie instamment la Commission d’élaborer un plan pour répondre aux besoins de</w:t>
            </w:r>
            <w:r>
              <w:t xml:space="preserve"> logement</w:t>
            </w:r>
            <w:r>
              <w:rPr>
                <w:b/>
                <w:i/>
              </w:rPr>
              <w:t xml:space="preserve"> de tous les habitants des États membres de l’Union, y compris en mettant en place un financement supplémentaire spécifique de l’Union pour développer et rénover les parcs de logements publics</w:t>
            </w:r>
            <w:r>
              <w:t>;</w:t>
            </w:r>
          </w:p>
        </w:tc>
        <w:tc>
          <w:tcPr>
            <w:tcW w:w="4876" w:type="dxa"/>
            <w:hideMark/>
          </w:tcPr>
          <w:p w14:paraId="4E38A159" w14:textId="77777777" w:rsidR="00A33518" w:rsidRPr="00A33518" w:rsidRDefault="00F86EDF" w:rsidP="001C36A8">
            <w:pPr>
              <w:pStyle w:val="Normal6"/>
              <w:rPr>
                <w:szCs w:val="24"/>
              </w:rPr>
            </w:pPr>
            <w:r>
              <w:t>8.</w:t>
            </w:r>
            <w:r>
              <w:tab/>
              <w:t xml:space="preserve">demande à la Commission d’aider les États membres à promouvoir une politique du logement qui garantisse un accès universel à ce droit et </w:t>
            </w:r>
            <w:r>
              <w:rPr>
                <w:b/>
                <w:i/>
              </w:rPr>
              <w:t xml:space="preserve">comprenne des mesures spécifiques pour lutter contre la crise du sans-abrisme, en soutenant et en investissant dans des politiques telles que «le </w:t>
            </w:r>
            <w:r>
              <w:t xml:space="preserve">logement </w:t>
            </w:r>
            <w:r>
              <w:rPr>
                <w:b/>
                <w:i/>
              </w:rPr>
              <w:t>avant tout», la prévention du sans-abrisme, une protection sociale adéquate et des mesures spécifiques pour lutter contre le sans-abrisme des familles et des enfants</w:t>
            </w:r>
            <w:r>
              <w:t>;</w:t>
            </w:r>
          </w:p>
        </w:tc>
      </w:tr>
    </w:tbl>
    <w:p w14:paraId="3137E99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9083F36" w14:textId="77777777" w:rsidR="00A33518" w:rsidRPr="00A33518" w:rsidRDefault="00F86EDF" w:rsidP="00A33518">
      <w:r>
        <w:rPr>
          <w:rStyle w:val="HideTWBExt"/>
        </w:rPr>
        <w:t>&lt;/Amend&gt;</w:t>
      </w:r>
    </w:p>
    <w:p w14:paraId="5C6DC4C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285</w:t>
      </w:r>
      <w:r>
        <w:rPr>
          <w:rStyle w:val="HideTWBExt"/>
          <w:b w:val="0"/>
        </w:rPr>
        <w:t>&lt;/NumAm&gt;</w:t>
      </w:r>
    </w:p>
    <w:p w14:paraId="7A239934"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42B94A97"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596F4F82" w14:textId="77777777" w:rsidR="00A33518" w:rsidRPr="00A33518" w:rsidRDefault="00F86EDF" w:rsidP="00A33518">
      <w:r>
        <w:rPr>
          <w:rStyle w:val="HideTWBExt"/>
        </w:rPr>
        <w:t>&lt;/RepeatBlock-By&gt;</w:t>
      </w:r>
    </w:p>
    <w:p w14:paraId="1E4A011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818F1E1" w14:textId="77777777" w:rsidR="00A33518" w:rsidRPr="00A33518" w:rsidRDefault="00F86EDF" w:rsidP="00A33518">
      <w:pPr>
        <w:pStyle w:val="NormalBold"/>
      </w:pPr>
      <w:r>
        <w:rPr>
          <w:rStyle w:val="HideTWBExt"/>
          <w:b w:val="0"/>
        </w:rPr>
        <w:t>&lt;Article&gt;</w:t>
      </w:r>
      <w:r>
        <w:t>Paragraphe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3368914" w14:textId="77777777" w:rsidTr="001C36A8">
        <w:trPr>
          <w:jc w:val="center"/>
        </w:trPr>
        <w:tc>
          <w:tcPr>
            <w:tcW w:w="9752" w:type="dxa"/>
            <w:gridSpan w:val="2"/>
          </w:tcPr>
          <w:p w14:paraId="1003F765" w14:textId="77777777" w:rsidR="00A33518" w:rsidRPr="00A33518" w:rsidRDefault="00A33518" w:rsidP="001C36A8">
            <w:pPr>
              <w:keepNext/>
            </w:pPr>
          </w:p>
        </w:tc>
      </w:tr>
      <w:tr w:rsidR="00604027" w14:paraId="4DE6EA8B" w14:textId="77777777" w:rsidTr="001C36A8">
        <w:trPr>
          <w:jc w:val="center"/>
        </w:trPr>
        <w:tc>
          <w:tcPr>
            <w:tcW w:w="4876" w:type="dxa"/>
            <w:hideMark/>
          </w:tcPr>
          <w:p w14:paraId="5E357E42" w14:textId="77777777" w:rsidR="00A33518" w:rsidRPr="00A33518" w:rsidRDefault="00F86EDF" w:rsidP="001C36A8">
            <w:pPr>
              <w:pStyle w:val="ColumnHeading"/>
              <w:keepNext/>
            </w:pPr>
            <w:r>
              <w:t>Proposition de résolution</w:t>
            </w:r>
          </w:p>
        </w:tc>
        <w:tc>
          <w:tcPr>
            <w:tcW w:w="4876" w:type="dxa"/>
            <w:hideMark/>
          </w:tcPr>
          <w:p w14:paraId="45399A72" w14:textId="77777777" w:rsidR="00A33518" w:rsidRPr="00A33518" w:rsidRDefault="00F86EDF" w:rsidP="001C36A8">
            <w:pPr>
              <w:pStyle w:val="ColumnHeading"/>
              <w:keepNext/>
            </w:pPr>
            <w:r>
              <w:t>Amendement</w:t>
            </w:r>
          </w:p>
        </w:tc>
      </w:tr>
      <w:tr w:rsidR="00604027" w14:paraId="09344304" w14:textId="77777777" w:rsidTr="001C36A8">
        <w:trPr>
          <w:jc w:val="center"/>
        </w:trPr>
        <w:tc>
          <w:tcPr>
            <w:tcW w:w="4876" w:type="dxa"/>
            <w:hideMark/>
          </w:tcPr>
          <w:p w14:paraId="2EC0BC40" w14:textId="77777777" w:rsidR="00A33518" w:rsidRPr="00A33518" w:rsidRDefault="00F86EDF" w:rsidP="001C36A8">
            <w:pPr>
              <w:pStyle w:val="Normal6"/>
            </w:pPr>
            <w:r>
              <w:t>8.</w:t>
            </w:r>
            <w:r>
              <w:tab/>
            </w:r>
            <w:r>
              <w:t xml:space="preserve">demande à la Commission d’aider les États membres à promouvoir une politique du logement qui garantisse un accès universel à ce droit et </w:t>
            </w:r>
            <w:r>
              <w:rPr>
                <w:b/>
                <w:i/>
              </w:rPr>
              <w:t>accorde une attention</w:t>
            </w:r>
            <w:r>
              <w:t xml:space="preserve"> particulière à la situation des sans-abri; prie instamment la Commission </w:t>
            </w:r>
            <w:r>
              <w:rPr>
                <w:b/>
                <w:i/>
              </w:rPr>
              <w:t xml:space="preserve">d’élaborer un plan pour répondre </w:t>
            </w:r>
            <w:r>
              <w:t>aux besoins de logement de tous les habitants des États membres de l’Union, y compris en mettant en place un financement supplémentaire spécifique de l’Union pour développer et rénover les parcs de logements publics;</w:t>
            </w:r>
          </w:p>
        </w:tc>
        <w:tc>
          <w:tcPr>
            <w:tcW w:w="4876" w:type="dxa"/>
            <w:hideMark/>
          </w:tcPr>
          <w:p w14:paraId="3302B05A" w14:textId="77777777" w:rsidR="00A33518" w:rsidRPr="00A33518" w:rsidRDefault="00F86EDF" w:rsidP="001C36A8">
            <w:pPr>
              <w:pStyle w:val="Normal6"/>
              <w:rPr>
                <w:szCs w:val="24"/>
              </w:rPr>
            </w:pPr>
            <w:r>
              <w:t>8.</w:t>
            </w:r>
            <w:r>
              <w:tab/>
              <w:t xml:space="preserve">demande à la Commission d’aider les États membres à promouvoir une politique du logement qui garantisse un accès universel à ce droit et </w:t>
            </w:r>
            <w:r>
              <w:rPr>
                <w:b/>
                <w:i/>
              </w:rPr>
              <w:t>comprenne une action</w:t>
            </w:r>
            <w:r>
              <w:t xml:space="preserve"> particulière à la situation des sans-abri</w:t>
            </w:r>
            <w:r>
              <w:rPr>
                <w:b/>
                <w:i/>
              </w:rPr>
              <w:t>, y compris les femmes sans-abri qui fuient souvent la violence masculine, ainsi qu’à l’accessibilité des logements pour les personnes handicapées et les personnes âgées</w:t>
            </w:r>
            <w:r>
              <w:t xml:space="preserve">; prie instamment la Commission </w:t>
            </w:r>
            <w:r>
              <w:rPr>
                <w:b/>
                <w:i/>
              </w:rPr>
              <w:t>de veiller à ce que son plan pour un logement abordable réponde</w:t>
            </w:r>
            <w:r>
              <w:t xml:space="preserve"> aux besoins de logement de tous les habitants d</w:t>
            </w:r>
            <w:r>
              <w:t xml:space="preserve">es États membres de l’Union, y compris en mettant en place un financement supplémentaire spécifique de l’Union pour développer et rénover les parcs de logements publics </w:t>
            </w:r>
            <w:r>
              <w:rPr>
                <w:b/>
                <w:i/>
              </w:rPr>
              <w:t>et sociaux et qui contribue à favoriser la transition des soins en institution vers les soins de proximité pour les personnes handicapées</w:t>
            </w:r>
            <w:r>
              <w:t xml:space="preserve">; </w:t>
            </w:r>
            <w:r>
              <w:rPr>
                <w:b/>
                <w:i/>
              </w:rPr>
              <w:t>souligne que la stratégie doit inclure une section spécifique pour la lutte contre le sans-abrisme, reconnaissant qu’il s’agit de l’une des formes les plus graves et les plus visibles de pauvreté et d’exc</w:t>
            </w:r>
            <w:r>
              <w:rPr>
                <w:b/>
                <w:i/>
              </w:rPr>
              <w:t>lusion sociale; invite la Commission à développer davantage la plateforme européenne sur la lutte contre le sans-abrisme (EPOCH) en augmentant son financement pour les activités et la gouvernance et en développant ses trois axes de travail sur le suivi, l’apprentissage mutuel et l’accès aux fonds de l’Union; demande qu’une attention particulière soit accordée aux groupes dans les situations les plus vulnérables, en particulier les enfants;</w:t>
            </w:r>
          </w:p>
        </w:tc>
      </w:tr>
    </w:tbl>
    <w:p w14:paraId="34FBAD8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63CA294" w14:textId="77777777" w:rsidR="00A33518" w:rsidRPr="00A33518" w:rsidRDefault="00F86EDF" w:rsidP="00A33518">
      <w:r>
        <w:rPr>
          <w:rStyle w:val="HideTWBExt"/>
        </w:rPr>
        <w:t>&lt;/Amend&gt;</w:t>
      </w:r>
    </w:p>
    <w:p w14:paraId="4F35EAB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286</w:t>
      </w:r>
      <w:r>
        <w:rPr>
          <w:rStyle w:val="HideTWBExt"/>
          <w:b w:val="0"/>
        </w:rPr>
        <w:t>&lt;/NumAm&gt;</w:t>
      </w:r>
    </w:p>
    <w:p w14:paraId="627B7933"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5E5953C" w14:textId="77777777" w:rsidR="00A33518" w:rsidRPr="00A33518" w:rsidRDefault="00F86EDF" w:rsidP="00A33518">
      <w:r>
        <w:rPr>
          <w:rStyle w:val="HideTWBExt"/>
        </w:rPr>
        <w:t>&lt;/RepeatBlock-By&gt;</w:t>
      </w:r>
    </w:p>
    <w:p w14:paraId="439AF45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A9D7E43" w14:textId="77777777" w:rsidR="00A33518" w:rsidRPr="00A33518" w:rsidRDefault="00F86EDF" w:rsidP="00A33518">
      <w:pPr>
        <w:pStyle w:val="NormalBold"/>
      </w:pPr>
      <w:r>
        <w:rPr>
          <w:rStyle w:val="HideTWBExt"/>
          <w:b w:val="0"/>
        </w:rPr>
        <w:t>&lt;Article&gt;</w:t>
      </w:r>
      <w:r>
        <w:t>Paragraphe 8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0CE933B" w14:textId="77777777" w:rsidTr="001C36A8">
        <w:trPr>
          <w:jc w:val="center"/>
        </w:trPr>
        <w:tc>
          <w:tcPr>
            <w:tcW w:w="9752" w:type="dxa"/>
            <w:gridSpan w:val="2"/>
          </w:tcPr>
          <w:p w14:paraId="77018815" w14:textId="77777777" w:rsidR="00A33518" w:rsidRPr="00A33518" w:rsidRDefault="00A33518" w:rsidP="001C36A8">
            <w:pPr>
              <w:keepNext/>
            </w:pPr>
          </w:p>
        </w:tc>
      </w:tr>
      <w:tr w:rsidR="00604027" w14:paraId="47506140" w14:textId="77777777" w:rsidTr="001C36A8">
        <w:trPr>
          <w:jc w:val="center"/>
        </w:trPr>
        <w:tc>
          <w:tcPr>
            <w:tcW w:w="4876" w:type="dxa"/>
            <w:hideMark/>
          </w:tcPr>
          <w:p w14:paraId="5FF2ECD0" w14:textId="77777777" w:rsidR="00A33518" w:rsidRPr="00A33518" w:rsidRDefault="00F86EDF" w:rsidP="001C36A8">
            <w:pPr>
              <w:pStyle w:val="ColumnHeading"/>
              <w:keepNext/>
            </w:pPr>
            <w:r>
              <w:t>Proposition de résolution</w:t>
            </w:r>
          </w:p>
        </w:tc>
        <w:tc>
          <w:tcPr>
            <w:tcW w:w="4876" w:type="dxa"/>
            <w:hideMark/>
          </w:tcPr>
          <w:p w14:paraId="0573D21D" w14:textId="77777777" w:rsidR="00A33518" w:rsidRPr="00A33518" w:rsidRDefault="00F86EDF" w:rsidP="001C36A8">
            <w:pPr>
              <w:pStyle w:val="ColumnHeading"/>
              <w:keepNext/>
            </w:pPr>
            <w:r>
              <w:t>Amendement</w:t>
            </w:r>
          </w:p>
        </w:tc>
      </w:tr>
      <w:tr w:rsidR="00604027" w14:paraId="75214025" w14:textId="77777777" w:rsidTr="001C36A8">
        <w:trPr>
          <w:jc w:val="center"/>
        </w:trPr>
        <w:tc>
          <w:tcPr>
            <w:tcW w:w="4876" w:type="dxa"/>
          </w:tcPr>
          <w:p w14:paraId="71AFAF5C" w14:textId="77777777" w:rsidR="00A33518" w:rsidRPr="00A33518" w:rsidRDefault="00A33518" w:rsidP="001C36A8">
            <w:pPr>
              <w:pStyle w:val="Normal6"/>
            </w:pPr>
          </w:p>
        </w:tc>
        <w:tc>
          <w:tcPr>
            <w:tcW w:w="4876" w:type="dxa"/>
            <w:hideMark/>
          </w:tcPr>
          <w:p w14:paraId="7BE757D3" w14:textId="77777777" w:rsidR="00A33518" w:rsidRPr="00A33518" w:rsidRDefault="00F86EDF" w:rsidP="001C36A8">
            <w:pPr>
              <w:pStyle w:val="Normal6"/>
              <w:rPr>
                <w:szCs w:val="24"/>
              </w:rPr>
            </w:pPr>
            <w:r>
              <w:rPr>
                <w:b/>
                <w:i/>
              </w:rPr>
              <w:t>8 bis.</w:t>
            </w:r>
            <w:r>
              <w:rPr>
                <w:b/>
                <w:i/>
              </w:rPr>
              <w:tab/>
              <w:t xml:space="preserve">rappelle que le Fonds social pour le climat fournira une </w:t>
            </w:r>
            <w:r>
              <w:rPr>
                <w:b/>
                <w:i/>
              </w:rPr>
              <w:t xml:space="preserve">aide financière aux États membres à partir de 2026 pour soutenir les ménages vulnérables avec une aide directe temporaire au revenu, des mesures et des investissements destinés à accroître l’efficacité énergétique des bâtiments, la décarbonation du chauffage et de la climatisation des bâtiments et l’intégration dans les bâtiments de la production et du stockage d’énergie renouvelable; invite les États membres à partager les bonnes pratiques en matière de lutte contre la pauvreté énergétique, telles que les </w:t>
            </w:r>
            <w:r>
              <w:rPr>
                <w:b/>
                <w:i/>
              </w:rPr>
              <w:t>chèques énergie et la réglementation des prix de l’énergie; demande aux États membres de donner la priorité, dans leurs plans sociaux pour le climat à l’échelle nationale, aux mesures visant à soutenir les groupes les plus vulnérables, en particulier les ménages ayant un ou plusieurs enfants;</w:t>
            </w:r>
          </w:p>
        </w:tc>
      </w:tr>
    </w:tbl>
    <w:p w14:paraId="17A6CD7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5244795" w14:textId="77777777" w:rsidR="00A33518" w:rsidRPr="00A33518" w:rsidRDefault="00F86EDF" w:rsidP="00A33518">
      <w:r>
        <w:rPr>
          <w:rStyle w:val="HideTWBExt"/>
        </w:rPr>
        <w:t>&lt;/Amend&gt;</w:t>
      </w:r>
    </w:p>
    <w:p w14:paraId="0BDB0FA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287</w:t>
      </w:r>
      <w:r>
        <w:rPr>
          <w:rStyle w:val="HideTWBExt"/>
          <w:b w:val="0"/>
        </w:rPr>
        <w:t>&lt;/NumAm&gt;</w:t>
      </w:r>
    </w:p>
    <w:p w14:paraId="6DF50CBA" w14:textId="77777777" w:rsidR="00A33518" w:rsidRPr="00A33518" w:rsidRDefault="00F86EDF" w:rsidP="00A33518">
      <w:pPr>
        <w:pStyle w:val="NormalBold"/>
      </w:pPr>
      <w:r>
        <w:rPr>
          <w:rStyle w:val="HideTWBExt"/>
          <w:b w:val="0"/>
        </w:rPr>
        <w:t>&lt;RepeatBlock-By&gt;&lt;Members&gt;</w:t>
      </w:r>
      <w:r>
        <w:t xml:space="preserve">Aodhán Ó Ríordáin, Marit Maij, Isilda Gomes, Vilija Blinkevičiūtė, Idoia Mendia, Marc Angel, Alicia Homs </w:t>
      </w:r>
      <w:r>
        <w:t>Ginel, Romana Jerković, Cecilia Strada, Evelyn Regner</w:t>
      </w:r>
      <w:r>
        <w:rPr>
          <w:rStyle w:val="HideTWBExt"/>
          <w:b w:val="0"/>
        </w:rPr>
        <w:t>&lt;/Members&gt;</w:t>
      </w:r>
    </w:p>
    <w:p w14:paraId="6CF63434" w14:textId="77777777" w:rsidR="00A33518" w:rsidRPr="00A33518" w:rsidRDefault="00F86EDF" w:rsidP="00A33518">
      <w:r>
        <w:rPr>
          <w:rStyle w:val="HideTWBExt"/>
        </w:rPr>
        <w:t>&lt;/RepeatBlock-By&gt;</w:t>
      </w:r>
    </w:p>
    <w:p w14:paraId="3C3D99D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242A232" w14:textId="77777777" w:rsidR="00A33518" w:rsidRPr="00A33518" w:rsidRDefault="00F86EDF" w:rsidP="00A33518">
      <w:pPr>
        <w:pStyle w:val="NormalBold"/>
      </w:pPr>
      <w:r>
        <w:rPr>
          <w:rStyle w:val="HideTWBExt"/>
          <w:b w:val="0"/>
        </w:rPr>
        <w:t>&lt;Article&gt;</w:t>
      </w:r>
      <w:r>
        <w:t>Paragraphe 8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A91D75F" w14:textId="77777777" w:rsidTr="001C36A8">
        <w:trPr>
          <w:jc w:val="center"/>
        </w:trPr>
        <w:tc>
          <w:tcPr>
            <w:tcW w:w="9752" w:type="dxa"/>
            <w:gridSpan w:val="2"/>
          </w:tcPr>
          <w:p w14:paraId="715525A3" w14:textId="77777777" w:rsidR="00A33518" w:rsidRPr="00A33518" w:rsidRDefault="00A33518" w:rsidP="001C36A8">
            <w:pPr>
              <w:keepNext/>
            </w:pPr>
          </w:p>
        </w:tc>
      </w:tr>
      <w:tr w:rsidR="00604027" w14:paraId="6F3C2285" w14:textId="77777777" w:rsidTr="001C36A8">
        <w:trPr>
          <w:jc w:val="center"/>
        </w:trPr>
        <w:tc>
          <w:tcPr>
            <w:tcW w:w="4876" w:type="dxa"/>
            <w:hideMark/>
          </w:tcPr>
          <w:p w14:paraId="78004CC5" w14:textId="77777777" w:rsidR="00A33518" w:rsidRPr="00A33518" w:rsidRDefault="00F86EDF" w:rsidP="001C36A8">
            <w:pPr>
              <w:pStyle w:val="ColumnHeading"/>
              <w:keepNext/>
            </w:pPr>
            <w:r>
              <w:t>Proposition de résolution</w:t>
            </w:r>
          </w:p>
        </w:tc>
        <w:tc>
          <w:tcPr>
            <w:tcW w:w="4876" w:type="dxa"/>
            <w:hideMark/>
          </w:tcPr>
          <w:p w14:paraId="3E8E2C09" w14:textId="77777777" w:rsidR="00A33518" w:rsidRPr="00A33518" w:rsidRDefault="00F86EDF" w:rsidP="001C36A8">
            <w:pPr>
              <w:pStyle w:val="ColumnHeading"/>
              <w:keepNext/>
            </w:pPr>
            <w:r>
              <w:t>Amendement</w:t>
            </w:r>
          </w:p>
        </w:tc>
      </w:tr>
      <w:tr w:rsidR="00604027" w14:paraId="012D24E7" w14:textId="77777777" w:rsidTr="001C36A8">
        <w:trPr>
          <w:jc w:val="center"/>
        </w:trPr>
        <w:tc>
          <w:tcPr>
            <w:tcW w:w="4876" w:type="dxa"/>
          </w:tcPr>
          <w:p w14:paraId="71052C91" w14:textId="77777777" w:rsidR="00A33518" w:rsidRPr="00A33518" w:rsidRDefault="00A33518" w:rsidP="001C36A8">
            <w:pPr>
              <w:pStyle w:val="Normal6"/>
            </w:pPr>
          </w:p>
        </w:tc>
        <w:tc>
          <w:tcPr>
            <w:tcW w:w="4876" w:type="dxa"/>
            <w:hideMark/>
          </w:tcPr>
          <w:p w14:paraId="6E8BB860" w14:textId="77777777" w:rsidR="00A33518" w:rsidRPr="00A33518" w:rsidRDefault="00F86EDF" w:rsidP="001C36A8">
            <w:pPr>
              <w:pStyle w:val="Normal6"/>
              <w:rPr>
                <w:szCs w:val="24"/>
              </w:rPr>
            </w:pPr>
            <w:r>
              <w:rPr>
                <w:b/>
                <w:i/>
              </w:rPr>
              <w:t>8 bis.</w:t>
            </w:r>
            <w:r>
              <w:rPr>
                <w:b/>
                <w:i/>
              </w:rPr>
              <w:tab/>
              <w:t xml:space="preserve">presse la Commission de </w:t>
            </w:r>
            <w:r>
              <w:rPr>
                <w:b/>
                <w:i/>
              </w:rPr>
              <w:t>veiller à ce que son plan pour un logement abordable réponde aux besoins de logement de tous les habitants des États membres de l’Union, en mettant particulièrement l’accent sur les enfants vulnérables, les jeunes et les populations marginalisées, au moyen de mesures telles que la réforme des règles relatives aux aides d’État pour permettre aux États membres d’investir davantage dans le logement public et social, l’augmentation des financements publics et privés pour le secteur à but non lucratif et les act</w:t>
            </w:r>
            <w:r>
              <w:rPr>
                <w:b/>
                <w:i/>
              </w:rPr>
              <w:t>eurs de l’économie sociale dans le domaine du logement, ainsi que de mesures visant à renforcer les droits des locataires et à garantir la stabilité du logement;</w:t>
            </w:r>
          </w:p>
        </w:tc>
      </w:tr>
    </w:tbl>
    <w:p w14:paraId="3BED664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D7A23D1" w14:textId="77777777" w:rsidR="00A33518" w:rsidRPr="00A33518" w:rsidRDefault="00F86EDF" w:rsidP="00A33518">
      <w:r>
        <w:rPr>
          <w:rStyle w:val="HideTWBExt"/>
        </w:rPr>
        <w:t>&lt;/Amend&gt;</w:t>
      </w:r>
    </w:p>
    <w:p w14:paraId="71BCBC5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288</w:t>
      </w:r>
      <w:r>
        <w:rPr>
          <w:rStyle w:val="HideTWBExt"/>
          <w:b w:val="0"/>
        </w:rPr>
        <w:t>&lt;/NumAm&gt;</w:t>
      </w:r>
    </w:p>
    <w:p w14:paraId="7091AD37"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1FAF1AEE" w14:textId="77777777" w:rsidR="00A33518" w:rsidRPr="00A33518" w:rsidRDefault="00F86EDF" w:rsidP="00A33518">
      <w:r>
        <w:rPr>
          <w:rStyle w:val="HideTWBExt"/>
        </w:rPr>
        <w:t>&lt;/RepeatBlock-By&gt;</w:t>
      </w:r>
    </w:p>
    <w:p w14:paraId="1BA8F15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B40022E" w14:textId="77777777" w:rsidR="00A33518" w:rsidRPr="00A33518" w:rsidRDefault="00F86EDF" w:rsidP="00A33518">
      <w:pPr>
        <w:pStyle w:val="NormalBold"/>
      </w:pPr>
      <w:r>
        <w:rPr>
          <w:rStyle w:val="HideTWBExt"/>
          <w:b w:val="0"/>
        </w:rPr>
        <w:t>&lt;Article&gt;</w:t>
      </w:r>
      <w:r>
        <w:t>Paragraphe 8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4B085B9" w14:textId="77777777" w:rsidTr="001C36A8">
        <w:trPr>
          <w:jc w:val="center"/>
        </w:trPr>
        <w:tc>
          <w:tcPr>
            <w:tcW w:w="9752" w:type="dxa"/>
            <w:gridSpan w:val="2"/>
          </w:tcPr>
          <w:p w14:paraId="21A07B8D" w14:textId="77777777" w:rsidR="00A33518" w:rsidRPr="00A33518" w:rsidRDefault="00A33518" w:rsidP="001C36A8">
            <w:pPr>
              <w:keepNext/>
            </w:pPr>
          </w:p>
        </w:tc>
      </w:tr>
      <w:tr w:rsidR="00604027" w14:paraId="3E191B92" w14:textId="77777777" w:rsidTr="001C36A8">
        <w:trPr>
          <w:jc w:val="center"/>
        </w:trPr>
        <w:tc>
          <w:tcPr>
            <w:tcW w:w="4876" w:type="dxa"/>
            <w:hideMark/>
          </w:tcPr>
          <w:p w14:paraId="2306D836" w14:textId="77777777" w:rsidR="00A33518" w:rsidRPr="00A33518" w:rsidRDefault="00F86EDF" w:rsidP="001C36A8">
            <w:pPr>
              <w:pStyle w:val="ColumnHeading"/>
              <w:keepNext/>
            </w:pPr>
            <w:r>
              <w:t>Proposition de résolution</w:t>
            </w:r>
          </w:p>
        </w:tc>
        <w:tc>
          <w:tcPr>
            <w:tcW w:w="4876" w:type="dxa"/>
            <w:hideMark/>
          </w:tcPr>
          <w:p w14:paraId="58A14677" w14:textId="77777777" w:rsidR="00A33518" w:rsidRPr="00A33518" w:rsidRDefault="00F86EDF" w:rsidP="001C36A8">
            <w:pPr>
              <w:pStyle w:val="ColumnHeading"/>
              <w:keepNext/>
            </w:pPr>
            <w:r>
              <w:t>Amendement</w:t>
            </w:r>
          </w:p>
        </w:tc>
      </w:tr>
      <w:tr w:rsidR="00604027" w14:paraId="374098E6" w14:textId="77777777" w:rsidTr="001C36A8">
        <w:trPr>
          <w:jc w:val="center"/>
        </w:trPr>
        <w:tc>
          <w:tcPr>
            <w:tcW w:w="4876" w:type="dxa"/>
          </w:tcPr>
          <w:p w14:paraId="64438FCC" w14:textId="77777777" w:rsidR="00A33518" w:rsidRPr="00A33518" w:rsidRDefault="00A33518" w:rsidP="001C36A8">
            <w:pPr>
              <w:pStyle w:val="Normal6"/>
            </w:pPr>
          </w:p>
        </w:tc>
        <w:tc>
          <w:tcPr>
            <w:tcW w:w="4876" w:type="dxa"/>
            <w:hideMark/>
          </w:tcPr>
          <w:p w14:paraId="0EF06432" w14:textId="77777777" w:rsidR="00A33518" w:rsidRPr="00A33518" w:rsidRDefault="00F86EDF" w:rsidP="001C36A8">
            <w:pPr>
              <w:pStyle w:val="Normal6"/>
              <w:rPr>
                <w:szCs w:val="24"/>
              </w:rPr>
            </w:pPr>
            <w:r>
              <w:rPr>
                <w:b/>
                <w:i/>
              </w:rPr>
              <w:t>8 bis.</w:t>
            </w:r>
            <w:r>
              <w:rPr>
                <w:b/>
                <w:i/>
              </w:rPr>
              <w:tab/>
              <w:t xml:space="preserve">presse la Commission de soutenir les États </w:t>
            </w:r>
            <w:r>
              <w:rPr>
                <w:b/>
                <w:i/>
              </w:rPr>
              <w:t>membres dans la mise en œuvre de programmes de prévention du sans-abrisme et dans leur élargissement; demande instamment à la Commission de proposer un plan d’action solide assorti d’objectifs concrets pour éradiquer le sans-abrisme dans l’Union d’ici à 2030;</w:t>
            </w:r>
          </w:p>
        </w:tc>
      </w:tr>
    </w:tbl>
    <w:p w14:paraId="4436750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7833DC89" w14:textId="77777777" w:rsidR="00A33518" w:rsidRPr="00A33518" w:rsidRDefault="00F86EDF" w:rsidP="00A33518">
      <w:r>
        <w:rPr>
          <w:rStyle w:val="HideTWBExt"/>
        </w:rPr>
        <w:t>&lt;/Amend&gt;</w:t>
      </w:r>
    </w:p>
    <w:p w14:paraId="78A07BE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289</w:t>
      </w:r>
      <w:r>
        <w:rPr>
          <w:rStyle w:val="HideTWBExt"/>
          <w:b w:val="0"/>
        </w:rPr>
        <w:t>&lt;/NumAm&gt;</w:t>
      </w:r>
    </w:p>
    <w:p w14:paraId="3FBE9B7F"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E6028BD" w14:textId="77777777" w:rsidR="00A33518" w:rsidRPr="00A33518" w:rsidRDefault="00F86EDF" w:rsidP="00A33518">
      <w:r>
        <w:rPr>
          <w:rStyle w:val="HideTWBExt"/>
        </w:rPr>
        <w:t>&lt;/RepeatBlock-By&gt;</w:t>
      </w:r>
    </w:p>
    <w:p w14:paraId="1A0786B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DC81331" w14:textId="77777777" w:rsidR="00A33518" w:rsidRPr="00A33518" w:rsidRDefault="00F86EDF" w:rsidP="00A33518">
      <w:pPr>
        <w:pStyle w:val="NormalBold"/>
      </w:pPr>
      <w:r>
        <w:rPr>
          <w:rStyle w:val="HideTWBExt"/>
          <w:b w:val="0"/>
        </w:rPr>
        <w:t>&lt;Article&gt;</w:t>
      </w:r>
      <w:r>
        <w:t>Paragraphe 8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3B45636" w14:textId="77777777" w:rsidTr="001C36A8">
        <w:trPr>
          <w:jc w:val="center"/>
        </w:trPr>
        <w:tc>
          <w:tcPr>
            <w:tcW w:w="9752" w:type="dxa"/>
            <w:gridSpan w:val="2"/>
          </w:tcPr>
          <w:p w14:paraId="6F950A2D" w14:textId="77777777" w:rsidR="00A33518" w:rsidRPr="00A33518" w:rsidRDefault="00A33518" w:rsidP="001C36A8">
            <w:pPr>
              <w:keepNext/>
            </w:pPr>
          </w:p>
        </w:tc>
      </w:tr>
      <w:tr w:rsidR="00604027" w14:paraId="6B7B7443" w14:textId="77777777" w:rsidTr="001C36A8">
        <w:trPr>
          <w:jc w:val="center"/>
        </w:trPr>
        <w:tc>
          <w:tcPr>
            <w:tcW w:w="4876" w:type="dxa"/>
            <w:hideMark/>
          </w:tcPr>
          <w:p w14:paraId="785C24D0" w14:textId="77777777" w:rsidR="00A33518" w:rsidRPr="00A33518" w:rsidRDefault="00F86EDF" w:rsidP="001C36A8">
            <w:pPr>
              <w:pStyle w:val="ColumnHeading"/>
              <w:keepNext/>
            </w:pPr>
            <w:r>
              <w:t>Proposition de résolution</w:t>
            </w:r>
          </w:p>
        </w:tc>
        <w:tc>
          <w:tcPr>
            <w:tcW w:w="4876" w:type="dxa"/>
            <w:hideMark/>
          </w:tcPr>
          <w:p w14:paraId="01FD3F8B" w14:textId="77777777" w:rsidR="00A33518" w:rsidRPr="00A33518" w:rsidRDefault="00F86EDF" w:rsidP="001C36A8">
            <w:pPr>
              <w:pStyle w:val="ColumnHeading"/>
              <w:keepNext/>
            </w:pPr>
            <w:r>
              <w:t>Amendement</w:t>
            </w:r>
          </w:p>
        </w:tc>
      </w:tr>
      <w:tr w:rsidR="00604027" w14:paraId="4ED00BD9" w14:textId="77777777" w:rsidTr="001C36A8">
        <w:trPr>
          <w:jc w:val="center"/>
        </w:trPr>
        <w:tc>
          <w:tcPr>
            <w:tcW w:w="4876" w:type="dxa"/>
          </w:tcPr>
          <w:p w14:paraId="7A281417" w14:textId="77777777" w:rsidR="00A33518" w:rsidRPr="00A33518" w:rsidRDefault="00A33518" w:rsidP="001C36A8">
            <w:pPr>
              <w:pStyle w:val="Normal6"/>
            </w:pPr>
          </w:p>
        </w:tc>
        <w:tc>
          <w:tcPr>
            <w:tcW w:w="4876" w:type="dxa"/>
            <w:hideMark/>
          </w:tcPr>
          <w:p w14:paraId="6E97C0E5" w14:textId="77777777" w:rsidR="00A33518" w:rsidRPr="00A33518" w:rsidRDefault="00F86EDF" w:rsidP="001C36A8">
            <w:pPr>
              <w:pStyle w:val="Normal6"/>
              <w:rPr>
                <w:szCs w:val="24"/>
              </w:rPr>
            </w:pPr>
            <w:r>
              <w:rPr>
                <w:b/>
                <w:i/>
              </w:rPr>
              <w:t>8 bis.</w:t>
            </w:r>
            <w:r>
              <w:rPr>
                <w:b/>
                <w:i/>
              </w:rPr>
              <w:tab/>
              <w:t xml:space="preserve">estime, en outre, que la stratégie devrait promouvoir l’accès à des logements locatifs abordables et adéquats en soutenant les programmes de logements sociaux et coopératifs, le </w:t>
            </w:r>
            <w:r>
              <w:rPr>
                <w:b/>
                <w:i/>
              </w:rPr>
              <w:t>plafonnement des loyers le cas échéant, et les mesures visant à prévenir les expulsions et la spéculation sur le marché du logement;</w:t>
            </w:r>
          </w:p>
        </w:tc>
      </w:tr>
    </w:tbl>
    <w:p w14:paraId="1E636B0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70D0A22" w14:textId="77777777" w:rsidR="00A33518" w:rsidRPr="00A33518" w:rsidRDefault="00F86EDF" w:rsidP="00A33518">
      <w:r>
        <w:rPr>
          <w:rStyle w:val="HideTWBExt"/>
        </w:rPr>
        <w:t>&lt;/Amend&gt;</w:t>
      </w:r>
    </w:p>
    <w:p w14:paraId="7A4AB57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290</w:t>
      </w:r>
      <w:r>
        <w:rPr>
          <w:rStyle w:val="HideTWBExt"/>
          <w:b w:val="0"/>
        </w:rPr>
        <w:t>&lt;/NumAm&gt;</w:t>
      </w:r>
    </w:p>
    <w:p w14:paraId="1F20340E"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3179BBF4" w14:textId="77777777" w:rsidR="00A33518" w:rsidRPr="00A33518" w:rsidRDefault="00F86EDF" w:rsidP="00A33518">
      <w:r>
        <w:rPr>
          <w:rStyle w:val="HideTWBExt"/>
        </w:rPr>
        <w:t>&lt;/RepeatBlock-By&gt;</w:t>
      </w:r>
    </w:p>
    <w:p w14:paraId="262C425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AF95D52" w14:textId="77777777" w:rsidR="00A33518" w:rsidRPr="00A33518" w:rsidRDefault="00F86EDF" w:rsidP="00A33518">
      <w:pPr>
        <w:pStyle w:val="NormalBold"/>
      </w:pPr>
      <w:r>
        <w:rPr>
          <w:rStyle w:val="HideTWBExt"/>
          <w:b w:val="0"/>
        </w:rPr>
        <w:t>&lt;Article&gt;</w:t>
      </w:r>
      <w:r>
        <w:t>Paragraphe 8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4374459" w14:textId="77777777" w:rsidTr="001C36A8">
        <w:trPr>
          <w:jc w:val="center"/>
        </w:trPr>
        <w:tc>
          <w:tcPr>
            <w:tcW w:w="9752" w:type="dxa"/>
            <w:gridSpan w:val="2"/>
          </w:tcPr>
          <w:p w14:paraId="1B7DCD3C" w14:textId="77777777" w:rsidR="00A33518" w:rsidRPr="00A33518" w:rsidRDefault="00A33518" w:rsidP="001C36A8">
            <w:pPr>
              <w:keepNext/>
            </w:pPr>
          </w:p>
        </w:tc>
      </w:tr>
      <w:tr w:rsidR="00604027" w14:paraId="5FB6C587" w14:textId="77777777" w:rsidTr="001C36A8">
        <w:trPr>
          <w:jc w:val="center"/>
        </w:trPr>
        <w:tc>
          <w:tcPr>
            <w:tcW w:w="4876" w:type="dxa"/>
            <w:hideMark/>
          </w:tcPr>
          <w:p w14:paraId="1745E419" w14:textId="77777777" w:rsidR="00A33518" w:rsidRPr="00A33518" w:rsidRDefault="00F86EDF" w:rsidP="001C36A8">
            <w:pPr>
              <w:pStyle w:val="ColumnHeading"/>
              <w:keepNext/>
            </w:pPr>
            <w:r>
              <w:t>Proposition de résolution</w:t>
            </w:r>
          </w:p>
        </w:tc>
        <w:tc>
          <w:tcPr>
            <w:tcW w:w="4876" w:type="dxa"/>
            <w:hideMark/>
          </w:tcPr>
          <w:p w14:paraId="6F4C5DC8" w14:textId="77777777" w:rsidR="00A33518" w:rsidRPr="00A33518" w:rsidRDefault="00F86EDF" w:rsidP="001C36A8">
            <w:pPr>
              <w:pStyle w:val="ColumnHeading"/>
              <w:keepNext/>
            </w:pPr>
            <w:r>
              <w:t>Amendement</w:t>
            </w:r>
          </w:p>
        </w:tc>
      </w:tr>
      <w:tr w:rsidR="00604027" w14:paraId="36223ED6" w14:textId="77777777" w:rsidTr="001C36A8">
        <w:trPr>
          <w:jc w:val="center"/>
        </w:trPr>
        <w:tc>
          <w:tcPr>
            <w:tcW w:w="4876" w:type="dxa"/>
          </w:tcPr>
          <w:p w14:paraId="01C4C043" w14:textId="77777777" w:rsidR="00A33518" w:rsidRPr="00A33518" w:rsidRDefault="00A33518" w:rsidP="001C36A8">
            <w:pPr>
              <w:pStyle w:val="Normal6"/>
            </w:pPr>
          </w:p>
        </w:tc>
        <w:tc>
          <w:tcPr>
            <w:tcW w:w="4876" w:type="dxa"/>
            <w:hideMark/>
          </w:tcPr>
          <w:p w14:paraId="7410733F" w14:textId="77777777" w:rsidR="00A33518" w:rsidRPr="00A33518" w:rsidRDefault="00F86EDF" w:rsidP="001C36A8">
            <w:pPr>
              <w:pStyle w:val="Normal6"/>
              <w:rPr>
                <w:szCs w:val="24"/>
              </w:rPr>
            </w:pPr>
            <w:r>
              <w:rPr>
                <w:b/>
                <w:i/>
              </w:rPr>
              <w:t>8 ter.</w:t>
            </w:r>
            <w:r>
              <w:rPr>
                <w:b/>
                <w:i/>
              </w:rPr>
              <w:tab/>
              <w:t xml:space="preserve">invite la Commission à étudier le lien entre la perte d’emploi et le sans-abrisme, en accordant une attention particulière aux travailleurs migrants en situation de précarité sur le marché du </w:t>
            </w:r>
            <w:r>
              <w:rPr>
                <w:b/>
                <w:i/>
              </w:rPr>
              <w:t>travail; demande à la Commission et aux États membres de prendre des mesures pour prévenir le sans-abrisme en général et le sans-abrisme dû aux pertes d’emploi et aux conditions d’emploi précaires en particulier; souligne une absence de statistiques relatives au sans-abrisme informel; est particulièrement préoccupé par la situation des enfants qui vivent dans des voitures ou des garages; insiste sur la nécessité d’améliorer considérablement les données relatives aux enfants sans-abri et aux enfants vivant d</w:t>
            </w:r>
            <w:r>
              <w:rPr>
                <w:b/>
                <w:i/>
              </w:rPr>
              <w:t>ans des logements inadaptés;</w:t>
            </w:r>
          </w:p>
        </w:tc>
      </w:tr>
    </w:tbl>
    <w:p w14:paraId="5AD1676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E784464" w14:textId="77777777" w:rsidR="00A33518" w:rsidRPr="00A33518" w:rsidRDefault="00F86EDF" w:rsidP="00A33518">
      <w:r>
        <w:rPr>
          <w:rStyle w:val="HideTWBExt"/>
        </w:rPr>
        <w:t>&lt;/Amend&gt;</w:t>
      </w:r>
    </w:p>
    <w:p w14:paraId="56E47AB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291</w:t>
      </w:r>
      <w:r>
        <w:rPr>
          <w:rStyle w:val="HideTWBExt"/>
          <w:b w:val="0"/>
        </w:rPr>
        <w:t>&lt;/NumAm&gt;</w:t>
      </w:r>
    </w:p>
    <w:p w14:paraId="16453FF0"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79B29228" w14:textId="77777777" w:rsidR="00A33518" w:rsidRPr="00A33518" w:rsidRDefault="00F86EDF" w:rsidP="00A33518">
      <w:r>
        <w:rPr>
          <w:rStyle w:val="HideTWBExt"/>
        </w:rPr>
        <w:t>&lt;/RepeatBlock-By&gt;</w:t>
      </w:r>
    </w:p>
    <w:p w14:paraId="529DFCA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1F31AF1" w14:textId="77777777" w:rsidR="00A33518" w:rsidRPr="00A33518" w:rsidRDefault="00F86EDF" w:rsidP="00A33518">
      <w:pPr>
        <w:pStyle w:val="NormalBold"/>
      </w:pPr>
      <w:r>
        <w:rPr>
          <w:rStyle w:val="HideTWBExt"/>
          <w:b w:val="0"/>
        </w:rPr>
        <w:t>&lt;Article&gt;</w:t>
      </w:r>
      <w:r>
        <w:t>Paragraphe 8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698AA69" w14:textId="77777777" w:rsidTr="001C36A8">
        <w:trPr>
          <w:jc w:val="center"/>
        </w:trPr>
        <w:tc>
          <w:tcPr>
            <w:tcW w:w="9752" w:type="dxa"/>
            <w:gridSpan w:val="2"/>
          </w:tcPr>
          <w:p w14:paraId="365D5BD4" w14:textId="77777777" w:rsidR="00A33518" w:rsidRPr="00A33518" w:rsidRDefault="00A33518" w:rsidP="001C36A8">
            <w:pPr>
              <w:keepNext/>
            </w:pPr>
          </w:p>
        </w:tc>
      </w:tr>
      <w:tr w:rsidR="00604027" w14:paraId="26C64F8D" w14:textId="77777777" w:rsidTr="001C36A8">
        <w:trPr>
          <w:jc w:val="center"/>
        </w:trPr>
        <w:tc>
          <w:tcPr>
            <w:tcW w:w="4876" w:type="dxa"/>
            <w:hideMark/>
          </w:tcPr>
          <w:p w14:paraId="19CE422F" w14:textId="77777777" w:rsidR="00A33518" w:rsidRPr="00A33518" w:rsidRDefault="00F86EDF" w:rsidP="001C36A8">
            <w:pPr>
              <w:pStyle w:val="ColumnHeading"/>
              <w:keepNext/>
            </w:pPr>
            <w:r>
              <w:t>Proposition de résolution</w:t>
            </w:r>
          </w:p>
        </w:tc>
        <w:tc>
          <w:tcPr>
            <w:tcW w:w="4876" w:type="dxa"/>
            <w:hideMark/>
          </w:tcPr>
          <w:p w14:paraId="18CDB5DB" w14:textId="77777777" w:rsidR="00A33518" w:rsidRPr="00A33518" w:rsidRDefault="00F86EDF" w:rsidP="001C36A8">
            <w:pPr>
              <w:pStyle w:val="ColumnHeading"/>
              <w:keepNext/>
            </w:pPr>
            <w:r>
              <w:t>Amendement</w:t>
            </w:r>
          </w:p>
        </w:tc>
      </w:tr>
      <w:tr w:rsidR="00604027" w14:paraId="470A6B87" w14:textId="77777777" w:rsidTr="001C36A8">
        <w:trPr>
          <w:jc w:val="center"/>
        </w:trPr>
        <w:tc>
          <w:tcPr>
            <w:tcW w:w="4876" w:type="dxa"/>
          </w:tcPr>
          <w:p w14:paraId="20E6A885" w14:textId="77777777" w:rsidR="00A33518" w:rsidRPr="00A33518" w:rsidRDefault="00A33518" w:rsidP="001C36A8">
            <w:pPr>
              <w:pStyle w:val="Normal6"/>
            </w:pPr>
          </w:p>
        </w:tc>
        <w:tc>
          <w:tcPr>
            <w:tcW w:w="4876" w:type="dxa"/>
            <w:hideMark/>
          </w:tcPr>
          <w:p w14:paraId="4BDBB70E" w14:textId="77777777" w:rsidR="00A33518" w:rsidRPr="00A33518" w:rsidRDefault="00F86EDF" w:rsidP="001C36A8">
            <w:pPr>
              <w:pStyle w:val="Normal6"/>
              <w:rPr>
                <w:szCs w:val="24"/>
              </w:rPr>
            </w:pPr>
            <w:r>
              <w:rPr>
                <w:b/>
                <w:i/>
              </w:rPr>
              <w:t>8 ter.</w:t>
            </w:r>
            <w:r>
              <w:rPr>
                <w:b/>
                <w:i/>
              </w:rPr>
              <w:tab/>
              <w:t xml:space="preserve">souligne que les procédures d’expulsion ne doivent être engagées qu’en dernier recours; souligne que, lorsque les expulsions sont jugées absolument </w:t>
            </w:r>
            <w:r>
              <w:rPr>
                <w:b/>
                <w:i/>
              </w:rPr>
              <w:t>nécessaires, elles doivent s’accompagner de la mise à disposition de logements sociaux adéquats et de mesures globales de relogement afin de garantir qu’aucune personne ou famille ne se retrouve sans abri à la suite de l’expulsion;</w:t>
            </w:r>
          </w:p>
        </w:tc>
      </w:tr>
    </w:tbl>
    <w:p w14:paraId="75CBF2E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C329875" w14:textId="77777777" w:rsidR="00A33518" w:rsidRPr="00A33518" w:rsidRDefault="00F86EDF" w:rsidP="00A33518">
      <w:r>
        <w:rPr>
          <w:rStyle w:val="HideTWBExt"/>
        </w:rPr>
        <w:t>&lt;/Amend&gt;</w:t>
      </w:r>
    </w:p>
    <w:p w14:paraId="2C0F82D1"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292</w:t>
      </w:r>
      <w:r>
        <w:rPr>
          <w:rStyle w:val="HideTWBExt"/>
          <w:b w:val="0"/>
        </w:rPr>
        <w:t>&lt;/NumAm&gt;</w:t>
      </w:r>
    </w:p>
    <w:p w14:paraId="6A1A5C3F"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1051D24D" w14:textId="77777777" w:rsidR="00A33518" w:rsidRPr="00A33518" w:rsidRDefault="00F86EDF" w:rsidP="00A33518">
      <w:r>
        <w:rPr>
          <w:rStyle w:val="HideTWBExt"/>
        </w:rPr>
        <w:t>&lt;/RepeatBlock-By&gt;</w:t>
      </w:r>
    </w:p>
    <w:p w14:paraId="2DFD9FA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5E28EAD" w14:textId="77777777" w:rsidR="00A33518" w:rsidRPr="00A33518" w:rsidRDefault="00F86EDF" w:rsidP="00A33518">
      <w:pPr>
        <w:pStyle w:val="NormalBold"/>
      </w:pPr>
      <w:r>
        <w:rPr>
          <w:rStyle w:val="HideTWBExt"/>
          <w:b w:val="0"/>
        </w:rPr>
        <w:t>&lt;Article&gt;</w:t>
      </w:r>
      <w:r>
        <w:t>Paragraphe 8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F04EA56" w14:textId="77777777" w:rsidTr="001C36A8">
        <w:trPr>
          <w:jc w:val="center"/>
        </w:trPr>
        <w:tc>
          <w:tcPr>
            <w:tcW w:w="9752" w:type="dxa"/>
            <w:gridSpan w:val="2"/>
          </w:tcPr>
          <w:p w14:paraId="0F8867DB" w14:textId="77777777" w:rsidR="00A33518" w:rsidRPr="00A33518" w:rsidRDefault="00A33518" w:rsidP="001C36A8">
            <w:pPr>
              <w:keepNext/>
            </w:pPr>
          </w:p>
        </w:tc>
      </w:tr>
      <w:tr w:rsidR="00604027" w14:paraId="7595E42E" w14:textId="77777777" w:rsidTr="001C36A8">
        <w:trPr>
          <w:jc w:val="center"/>
        </w:trPr>
        <w:tc>
          <w:tcPr>
            <w:tcW w:w="4876" w:type="dxa"/>
            <w:hideMark/>
          </w:tcPr>
          <w:p w14:paraId="7A9EE4C4" w14:textId="77777777" w:rsidR="00A33518" w:rsidRPr="00A33518" w:rsidRDefault="00F86EDF" w:rsidP="001C36A8">
            <w:pPr>
              <w:pStyle w:val="ColumnHeading"/>
              <w:keepNext/>
            </w:pPr>
            <w:r>
              <w:t xml:space="preserve">Proposition de </w:t>
            </w:r>
            <w:r>
              <w:t>résolution</w:t>
            </w:r>
          </w:p>
        </w:tc>
        <w:tc>
          <w:tcPr>
            <w:tcW w:w="4876" w:type="dxa"/>
            <w:hideMark/>
          </w:tcPr>
          <w:p w14:paraId="3CBB3966" w14:textId="77777777" w:rsidR="00A33518" w:rsidRPr="00A33518" w:rsidRDefault="00F86EDF" w:rsidP="001C36A8">
            <w:pPr>
              <w:pStyle w:val="ColumnHeading"/>
              <w:keepNext/>
            </w:pPr>
            <w:r>
              <w:t>Amendement</w:t>
            </w:r>
          </w:p>
        </w:tc>
      </w:tr>
      <w:tr w:rsidR="00604027" w14:paraId="7D6D7C10" w14:textId="77777777" w:rsidTr="001C36A8">
        <w:trPr>
          <w:jc w:val="center"/>
        </w:trPr>
        <w:tc>
          <w:tcPr>
            <w:tcW w:w="4876" w:type="dxa"/>
          </w:tcPr>
          <w:p w14:paraId="125FA8A8" w14:textId="77777777" w:rsidR="00A33518" w:rsidRPr="00A33518" w:rsidRDefault="00A33518" w:rsidP="001C36A8">
            <w:pPr>
              <w:pStyle w:val="Normal6"/>
            </w:pPr>
          </w:p>
        </w:tc>
        <w:tc>
          <w:tcPr>
            <w:tcW w:w="4876" w:type="dxa"/>
            <w:hideMark/>
          </w:tcPr>
          <w:p w14:paraId="7AD5F6E4" w14:textId="77777777" w:rsidR="00A33518" w:rsidRPr="00A33518" w:rsidRDefault="00F86EDF" w:rsidP="001C36A8">
            <w:pPr>
              <w:pStyle w:val="Normal6"/>
              <w:rPr>
                <w:szCs w:val="24"/>
              </w:rPr>
            </w:pPr>
            <w:r>
              <w:rPr>
                <w:b/>
                <w:i/>
              </w:rPr>
              <w:t>8 ter.</w:t>
            </w:r>
            <w:r>
              <w:rPr>
                <w:b/>
                <w:i/>
              </w:rPr>
              <w:tab/>
              <w:t>invite la Commission et les États membres à soutenir les projets de rénovation et d’agrandissement de logements qui prennent en considération l’efficacité énergétique et sont conçus de manière à tenir compte de la santé mentale, en reconnaissant leur double potentiel de réduction de la privation de logement et de création d’emplois qualifiés dans les domaines de la construction, de la coordination des soins et des services communautaires;</w:t>
            </w:r>
          </w:p>
        </w:tc>
      </w:tr>
    </w:tbl>
    <w:p w14:paraId="6C3D801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E683CE4" w14:textId="77777777" w:rsidR="00A33518" w:rsidRPr="00A33518" w:rsidRDefault="00F86EDF" w:rsidP="00A33518">
      <w:r>
        <w:rPr>
          <w:rStyle w:val="HideTWBExt"/>
        </w:rPr>
        <w:t>&lt;/Amend&gt;</w:t>
      </w:r>
    </w:p>
    <w:p w14:paraId="4FF4A96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293</w:t>
      </w:r>
      <w:r>
        <w:rPr>
          <w:rStyle w:val="HideTWBExt"/>
          <w:b w:val="0"/>
        </w:rPr>
        <w:t>&lt;/NumAm&gt;</w:t>
      </w:r>
    </w:p>
    <w:p w14:paraId="7813C58E"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298EE36E" w14:textId="77777777" w:rsidR="00A33518" w:rsidRPr="00A33518" w:rsidRDefault="00F86EDF" w:rsidP="00A33518">
      <w:r>
        <w:rPr>
          <w:rStyle w:val="HideTWBExt"/>
        </w:rPr>
        <w:t>&lt;/RepeatBlock-By&gt;</w:t>
      </w:r>
    </w:p>
    <w:p w14:paraId="69B7BCC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8D181D2" w14:textId="77777777" w:rsidR="00A33518" w:rsidRPr="00A33518" w:rsidRDefault="00F86EDF" w:rsidP="00A33518">
      <w:pPr>
        <w:pStyle w:val="NormalBold"/>
      </w:pPr>
      <w:r>
        <w:rPr>
          <w:rStyle w:val="HideTWBExt"/>
          <w:b w:val="0"/>
        </w:rPr>
        <w:t>&lt;Article&gt;</w:t>
      </w:r>
      <w:r>
        <w:t>Paragraphe 8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5F05837" w14:textId="77777777" w:rsidTr="001C36A8">
        <w:trPr>
          <w:jc w:val="center"/>
        </w:trPr>
        <w:tc>
          <w:tcPr>
            <w:tcW w:w="9752" w:type="dxa"/>
            <w:gridSpan w:val="2"/>
          </w:tcPr>
          <w:p w14:paraId="286E2E3B" w14:textId="77777777" w:rsidR="00A33518" w:rsidRPr="00A33518" w:rsidRDefault="00A33518" w:rsidP="001C36A8">
            <w:pPr>
              <w:keepNext/>
            </w:pPr>
          </w:p>
        </w:tc>
      </w:tr>
      <w:tr w:rsidR="00604027" w14:paraId="3454F736" w14:textId="77777777" w:rsidTr="001C36A8">
        <w:trPr>
          <w:jc w:val="center"/>
        </w:trPr>
        <w:tc>
          <w:tcPr>
            <w:tcW w:w="4876" w:type="dxa"/>
            <w:hideMark/>
          </w:tcPr>
          <w:p w14:paraId="1074F419" w14:textId="77777777" w:rsidR="00A33518" w:rsidRPr="00A33518" w:rsidRDefault="00F86EDF" w:rsidP="001C36A8">
            <w:pPr>
              <w:pStyle w:val="ColumnHeading"/>
              <w:keepNext/>
            </w:pPr>
            <w:r>
              <w:t xml:space="preserve">Proposition de </w:t>
            </w:r>
            <w:r>
              <w:t>résolution</w:t>
            </w:r>
          </w:p>
        </w:tc>
        <w:tc>
          <w:tcPr>
            <w:tcW w:w="4876" w:type="dxa"/>
            <w:hideMark/>
          </w:tcPr>
          <w:p w14:paraId="71C52CCF" w14:textId="77777777" w:rsidR="00A33518" w:rsidRPr="00A33518" w:rsidRDefault="00F86EDF" w:rsidP="001C36A8">
            <w:pPr>
              <w:pStyle w:val="ColumnHeading"/>
              <w:keepNext/>
            </w:pPr>
            <w:r>
              <w:t>Amendement</w:t>
            </w:r>
          </w:p>
        </w:tc>
      </w:tr>
      <w:tr w:rsidR="00604027" w14:paraId="6E8F88EC" w14:textId="77777777" w:rsidTr="001C36A8">
        <w:trPr>
          <w:jc w:val="center"/>
        </w:trPr>
        <w:tc>
          <w:tcPr>
            <w:tcW w:w="4876" w:type="dxa"/>
          </w:tcPr>
          <w:p w14:paraId="3A9CAFC1" w14:textId="77777777" w:rsidR="00A33518" w:rsidRPr="00A33518" w:rsidRDefault="00A33518" w:rsidP="001C36A8">
            <w:pPr>
              <w:pStyle w:val="Normal6"/>
            </w:pPr>
          </w:p>
        </w:tc>
        <w:tc>
          <w:tcPr>
            <w:tcW w:w="4876" w:type="dxa"/>
            <w:hideMark/>
          </w:tcPr>
          <w:p w14:paraId="280F507D" w14:textId="77777777" w:rsidR="00A33518" w:rsidRPr="00A33518" w:rsidRDefault="00F86EDF" w:rsidP="001C36A8">
            <w:pPr>
              <w:pStyle w:val="Normal6"/>
              <w:rPr>
                <w:szCs w:val="24"/>
              </w:rPr>
            </w:pPr>
            <w:r>
              <w:rPr>
                <w:b/>
                <w:i/>
              </w:rPr>
              <w:t>8 quater.</w:t>
            </w:r>
            <w:r>
              <w:rPr>
                <w:b/>
                <w:i/>
              </w:rPr>
              <w:tab/>
              <w:t>insiste sur la nécessité de prendre des mesures pour éliminer les obstacles administratifs qui empêchent les personnes sans adresse enregistrée, y compris les Roms, d’accéder aux services essentiels et aux protections sociales, étant donné que ces obstacles perpétuent et aggravent la pauvreté et l’exclusion; souligne en particulier qu’il est possible de lier l’accès aux services essentiels et aux prestations sociales au numéro d’identification national individuel plutôt qu’à l’adresse enregistrée;</w:t>
            </w:r>
          </w:p>
        </w:tc>
      </w:tr>
    </w:tbl>
    <w:p w14:paraId="1384CAC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8653173" w14:textId="77777777" w:rsidR="00A33518" w:rsidRPr="00A33518" w:rsidRDefault="00F86EDF" w:rsidP="00A33518">
      <w:r>
        <w:rPr>
          <w:rStyle w:val="HideTWBExt"/>
        </w:rPr>
        <w:t>&lt;/Amend&gt;</w:t>
      </w:r>
    </w:p>
    <w:p w14:paraId="0D27093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294</w:t>
      </w:r>
      <w:r>
        <w:rPr>
          <w:rStyle w:val="HideTWBExt"/>
          <w:b w:val="0"/>
        </w:rPr>
        <w:t>&lt;/NumAm&gt;</w:t>
      </w:r>
    </w:p>
    <w:p w14:paraId="2D98F678"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6034269E" w14:textId="77777777" w:rsidR="00A33518" w:rsidRPr="00A33518" w:rsidRDefault="00F86EDF" w:rsidP="00A33518">
      <w:r>
        <w:rPr>
          <w:rStyle w:val="HideTWBExt"/>
        </w:rPr>
        <w:t>&lt;/RepeatBlock-By&gt;</w:t>
      </w:r>
    </w:p>
    <w:p w14:paraId="4BBA711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A9226B9" w14:textId="77777777" w:rsidR="00A33518" w:rsidRPr="00A33518" w:rsidRDefault="00F86EDF" w:rsidP="00A33518">
      <w:pPr>
        <w:pStyle w:val="NormalBold"/>
      </w:pPr>
      <w:r>
        <w:rPr>
          <w:rStyle w:val="HideTWBExt"/>
          <w:b w:val="0"/>
        </w:rPr>
        <w:t>&lt;Article&gt;</w:t>
      </w:r>
      <w:r>
        <w:t>Paragraphe 8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B941938" w14:textId="77777777" w:rsidTr="001C36A8">
        <w:trPr>
          <w:jc w:val="center"/>
        </w:trPr>
        <w:tc>
          <w:tcPr>
            <w:tcW w:w="9752" w:type="dxa"/>
            <w:gridSpan w:val="2"/>
          </w:tcPr>
          <w:p w14:paraId="63E46218" w14:textId="77777777" w:rsidR="00A33518" w:rsidRPr="00A33518" w:rsidRDefault="00A33518" w:rsidP="001C36A8">
            <w:pPr>
              <w:keepNext/>
            </w:pPr>
          </w:p>
        </w:tc>
      </w:tr>
      <w:tr w:rsidR="00604027" w14:paraId="351F24A9" w14:textId="77777777" w:rsidTr="001C36A8">
        <w:trPr>
          <w:jc w:val="center"/>
        </w:trPr>
        <w:tc>
          <w:tcPr>
            <w:tcW w:w="4876" w:type="dxa"/>
            <w:hideMark/>
          </w:tcPr>
          <w:p w14:paraId="0B9865C5" w14:textId="77777777" w:rsidR="00A33518" w:rsidRPr="00A33518" w:rsidRDefault="00F86EDF" w:rsidP="001C36A8">
            <w:pPr>
              <w:pStyle w:val="ColumnHeading"/>
              <w:keepNext/>
            </w:pPr>
            <w:r>
              <w:t>Proposition de résolution</w:t>
            </w:r>
          </w:p>
        </w:tc>
        <w:tc>
          <w:tcPr>
            <w:tcW w:w="4876" w:type="dxa"/>
            <w:hideMark/>
          </w:tcPr>
          <w:p w14:paraId="7084E3AC" w14:textId="77777777" w:rsidR="00A33518" w:rsidRPr="00A33518" w:rsidRDefault="00F86EDF" w:rsidP="001C36A8">
            <w:pPr>
              <w:pStyle w:val="ColumnHeading"/>
              <w:keepNext/>
            </w:pPr>
            <w:r>
              <w:t>Amendement</w:t>
            </w:r>
          </w:p>
        </w:tc>
      </w:tr>
      <w:tr w:rsidR="00604027" w14:paraId="00C0B635" w14:textId="77777777" w:rsidTr="001C36A8">
        <w:trPr>
          <w:jc w:val="center"/>
        </w:trPr>
        <w:tc>
          <w:tcPr>
            <w:tcW w:w="4876" w:type="dxa"/>
          </w:tcPr>
          <w:p w14:paraId="06CE45E2" w14:textId="77777777" w:rsidR="00A33518" w:rsidRPr="00A33518" w:rsidRDefault="00A33518" w:rsidP="001C36A8">
            <w:pPr>
              <w:pStyle w:val="Normal6"/>
            </w:pPr>
          </w:p>
        </w:tc>
        <w:tc>
          <w:tcPr>
            <w:tcW w:w="4876" w:type="dxa"/>
            <w:hideMark/>
          </w:tcPr>
          <w:p w14:paraId="325BA474" w14:textId="77777777" w:rsidR="00A33518" w:rsidRPr="00A33518" w:rsidRDefault="00F86EDF" w:rsidP="001C36A8">
            <w:pPr>
              <w:pStyle w:val="Normal6"/>
              <w:rPr>
                <w:szCs w:val="24"/>
              </w:rPr>
            </w:pPr>
            <w:r>
              <w:rPr>
                <w:b/>
                <w:i/>
              </w:rPr>
              <w:t>8 quater.</w:t>
            </w:r>
            <w:r>
              <w:rPr>
                <w:b/>
                <w:i/>
              </w:rPr>
              <w:tab/>
              <w:t xml:space="preserve">demande aux États membres de protéger les personnes confrontées à des difficultés financières en raison du traitement d’une maladie, y compris l’accès aux </w:t>
            </w:r>
            <w:r>
              <w:rPr>
                <w:b/>
                <w:i/>
              </w:rPr>
              <w:t>congés de maladie, aux pensions d’invalidité et aux droits de congés de maladie;</w:t>
            </w:r>
          </w:p>
        </w:tc>
      </w:tr>
    </w:tbl>
    <w:p w14:paraId="7C1ACE5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B6ADD90" w14:textId="77777777" w:rsidR="00A33518" w:rsidRPr="00A33518" w:rsidRDefault="00F86EDF" w:rsidP="00A33518">
      <w:r>
        <w:rPr>
          <w:rStyle w:val="HideTWBExt"/>
        </w:rPr>
        <w:t>&lt;/Amend&gt;</w:t>
      </w:r>
    </w:p>
    <w:p w14:paraId="3DC2A95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295</w:t>
      </w:r>
      <w:r>
        <w:rPr>
          <w:rStyle w:val="HideTWBExt"/>
          <w:b w:val="0"/>
        </w:rPr>
        <w:t>&lt;/NumAm&gt;</w:t>
      </w:r>
    </w:p>
    <w:p w14:paraId="6FE83CA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B6B099D" w14:textId="77777777" w:rsidR="00A33518" w:rsidRPr="00A33518" w:rsidRDefault="00F86EDF" w:rsidP="00A33518">
      <w:r>
        <w:rPr>
          <w:rStyle w:val="HideTWBExt"/>
        </w:rPr>
        <w:t>&lt;/RepeatBlock-By&gt;</w:t>
      </w:r>
    </w:p>
    <w:p w14:paraId="145CA22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0C49A83" w14:textId="77777777" w:rsidR="00A33518" w:rsidRPr="00A33518" w:rsidRDefault="00F86EDF" w:rsidP="00A33518">
      <w:pPr>
        <w:pStyle w:val="NormalBold"/>
      </w:pPr>
      <w:r>
        <w:rPr>
          <w:rStyle w:val="HideTWBExt"/>
          <w:b w:val="0"/>
        </w:rPr>
        <w:t>&lt;Article&gt;</w:t>
      </w:r>
      <w:r>
        <w:t>Paragraphe 8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04BCED7" w14:textId="77777777" w:rsidTr="001C36A8">
        <w:trPr>
          <w:jc w:val="center"/>
        </w:trPr>
        <w:tc>
          <w:tcPr>
            <w:tcW w:w="9752" w:type="dxa"/>
            <w:gridSpan w:val="2"/>
          </w:tcPr>
          <w:p w14:paraId="51687B37" w14:textId="77777777" w:rsidR="00A33518" w:rsidRPr="00A33518" w:rsidRDefault="00A33518" w:rsidP="001C36A8">
            <w:pPr>
              <w:keepNext/>
            </w:pPr>
          </w:p>
        </w:tc>
      </w:tr>
      <w:tr w:rsidR="00604027" w14:paraId="12F7B367" w14:textId="77777777" w:rsidTr="001C36A8">
        <w:trPr>
          <w:jc w:val="center"/>
        </w:trPr>
        <w:tc>
          <w:tcPr>
            <w:tcW w:w="4876" w:type="dxa"/>
            <w:hideMark/>
          </w:tcPr>
          <w:p w14:paraId="674ACA1F" w14:textId="77777777" w:rsidR="00A33518" w:rsidRPr="00A33518" w:rsidRDefault="00F86EDF" w:rsidP="001C36A8">
            <w:pPr>
              <w:pStyle w:val="ColumnHeading"/>
              <w:keepNext/>
            </w:pPr>
            <w:r>
              <w:t>Proposition de résolution</w:t>
            </w:r>
          </w:p>
        </w:tc>
        <w:tc>
          <w:tcPr>
            <w:tcW w:w="4876" w:type="dxa"/>
            <w:hideMark/>
          </w:tcPr>
          <w:p w14:paraId="3B38F40F" w14:textId="77777777" w:rsidR="00A33518" w:rsidRPr="00A33518" w:rsidRDefault="00F86EDF" w:rsidP="001C36A8">
            <w:pPr>
              <w:pStyle w:val="ColumnHeading"/>
              <w:keepNext/>
            </w:pPr>
            <w:r>
              <w:t>Amendement</w:t>
            </w:r>
          </w:p>
        </w:tc>
      </w:tr>
      <w:tr w:rsidR="00604027" w14:paraId="098A6349" w14:textId="77777777" w:rsidTr="001C36A8">
        <w:trPr>
          <w:jc w:val="center"/>
        </w:trPr>
        <w:tc>
          <w:tcPr>
            <w:tcW w:w="4876" w:type="dxa"/>
          </w:tcPr>
          <w:p w14:paraId="43AA22A0" w14:textId="77777777" w:rsidR="00A33518" w:rsidRPr="00A33518" w:rsidRDefault="00A33518" w:rsidP="001C36A8">
            <w:pPr>
              <w:pStyle w:val="Normal6"/>
            </w:pPr>
          </w:p>
        </w:tc>
        <w:tc>
          <w:tcPr>
            <w:tcW w:w="4876" w:type="dxa"/>
            <w:hideMark/>
          </w:tcPr>
          <w:p w14:paraId="70FF3468" w14:textId="77777777" w:rsidR="00A33518" w:rsidRPr="00A33518" w:rsidRDefault="00F86EDF" w:rsidP="001C36A8">
            <w:pPr>
              <w:pStyle w:val="Normal6"/>
              <w:rPr>
                <w:szCs w:val="24"/>
              </w:rPr>
            </w:pPr>
            <w:r>
              <w:rPr>
                <w:b/>
                <w:i/>
              </w:rPr>
              <w:t>8 quinquies.</w:t>
            </w:r>
            <w:r>
              <w:rPr>
                <w:b/>
                <w:i/>
              </w:rPr>
              <w:tab/>
              <w:t xml:space="preserve">déplore que l’objectif du cadre stratégique en faveur des Roms 2021-2030 de réduire au moins de moitié </w:t>
            </w:r>
            <w:r>
              <w:rPr>
                <w:b/>
                <w:i/>
              </w:rPr>
              <w:t>l’écart de pauvreté entre les communautés roms et la population générale soit encore loin d’être atteint; souligne que la stratégie européenne de lutte contre la pauvreté devrait, comme le cadre stratégique en faveur des Roms de l’Union et la garantie européenne pour l’enfance, avoir pour objectif commun de promouvoir les droits fondamentaux, de réduire les inégalités et de s’attaquer à la discrimination structurelle; insiste sur l’importance de veiller à ce que ces initiatives soient mises en œuvre en syne</w:t>
            </w:r>
            <w:r>
              <w:rPr>
                <w:b/>
                <w:i/>
              </w:rPr>
              <w:t>rgie, en particulier pour lutter contre la pauvreté des enfants et briser le cycle des désavantages intergénérationnels au sein des familles roms;</w:t>
            </w:r>
          </w:p>
        </w:tc>
      </w:tr>
    </w:tbl>
    <w:p w14:paraId="1D0F916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94A0ADC" w14:textId="77777777" w:rsidR="00A33518" w:rsidRPr="00A33518" w:rsidRDefault="00F86EDF" w:rsidP="00A33518">
      <w:r>
        <w:rPr>
          <w:rStyle w:val="HideTWBExt"/>
        </w:rPr>
        <w:t>&lt;/Amend&gt;</w:t>
      </w:r>
    </w:p>
    <w:p w14:paraId="288F901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296</w:t>
      </w:r>
      <w:r>
        <w:rPr>
          <w:rStyle w:val="HideTWBExt"/>
          <w:b w:val="0"/>
        </w:rPr>
        <w:t>&lt;/NumAm&gt;</w:t>
      </w:r>
    </w:p>
    <w:p w14:paraId="269760B4"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1865A286" w14:textId="77777777" w:rsidR="00A33518" w:rsidRPr="00A33518" w:rsidRDefault="00F86EDF" w:rsidP="00A33518">
      <w:r>
        <w:rPr>
          <w:rStyle w:val="HideTWBExt"/>
        </w:rPr>
        <w:t>&lt;/RepeatBlock-By&gt;</w:t>
      </w:r>
    </w:p>
    <w:p w14:paraId="0E18ACF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3AF9794" w14:textId="77777777" w:rsidR="00A33518" w:rsidRPr="00A33518" w:rsidRDefault="00F86EDF" w:rsidP="00A33518">
      <w:pPr>
        <w:pStyle w:val="NormalBold"/>
      </w:pPr>
      <w:r>
        <w:rPr>
          <w:rStyle w:val="HideTWBExt"/>
          <w:b w:val="0"/>
        </w:rPr>
        <w:t>&lt;Article&gt;</w:t>
      </w:r>
      <w:r>
        <w:t>Paragraphe 8 sexies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D3CC395" w14:textId="77777777" w:rsidTr="001C36A8">
        <w:trPr>
          <w:jc w:val="center"/>
        </w:trPr>
        <w:tc>
          <w:tcPr>
            <w:tcW w:w="9752" w:type="dxa"/>
            <w:gridSpan w:val="2"/>
          </w:tcPr>
          <w:p w14:paraId="6256F689" w14:textId="77777777" w:rsidR="00A33518" w:rsidRPr="00A33518" w:rsidRDefault="00A33518" w:rsidP="001C36A8">
            <w:pPr>
              <w:keepNext/>
            </w:pPr>
          </w:p>
        </w:tc>
      </w:tr>
      <w:tr w:rsidR="00604027" w14:paraId="6A6F7464" w14:textId="77777777" w:rsidTr="001C36A8">
        <w:trPr>
          <w:jc w:val="center"/>
        </w:trPr>
        <w:tc>
          <w:tcPr>
            <w:tcW w:w="4876" w:type="dxa"/>
            <w:hideMark/>
          </w:tcPr>
          <w:p w14:paraId="5F27EE7D" w14:textId="77777777" w:rsidR="00A33518" w:rsidRPr="00A33518" w:rsidRDefault="00F86EDF" w:rsidP="001C36A8">
            <w:pPr>
              <w:pStyle w:val="ColumnHeading"/>
              <w:keepNext/>
            </w:pPr>
            <w:r>
              <w:t>Proposition de résolution</w:t>
            </w:r>
          </w:p>
        </w:tc>
        <w:tc>
          <w:tcPr>
            <w:tcW w:w="4876" w:type="dxa"/>
            <w:hideMark/>
          </w:tcPr>
          <w:p w14:paraId="19F51691" w14:textId="77777777" w:rsidR="00A33518" w:rsidRPr="00A33518" w:rsidRDefault="00F86EDF" w:rsidP="001C36A8">
            <w:pPr>
              <w:pStyle w:val="ColumnHeading"/>
              <w:keepNext/>
            </w:pPr>
            <w:r>
              <w:t>Amendement</w:t>
            </w:r>
          </w:p>
        </w:tc>
      </w:tr>
      <w:tr w:rsidR="00604027" w14:paraId="59C846AA" w14:textId="77777777" w:rsidTr="001C36A8">
        <w:trPr>
          <w:jc w:val="center"/>
        </w:trPr>
        <w:tc>
          <w:tcPr>
            <w:tcW w:w="4876" w:type="dxa"/>
          </w:tcPr>
          <w:p w14:paraId="50D1179D" w14:textId="77777777" w:rsidR="00A33518" w:rsidRPr="00A33518" w:rsidRDefault="00A33518" w:rsidP="001C36A8">
            <w:pPr>
              <w:pStyle w:val="Normal6"/>
            </w:pPr>
          </w:p>
        </w:tc>
        <w:tc>
          <w:tcPr>
            <w:tcW w:w="4876" w:type="dxa"/>
            <w:hideMark/>
          </w:tcPr>
          <w:p w14:paraId="0083C279" w14:textId="77777777" w:rsidR="00A33518" w:rsidRPr="00A33518" w:rsidRDefault="00F86EDF" w:rsidP="001C36A8">
            <w:pPr>
              <w:pStyle w:val="Normal6"/>
              <w:rPr>
                <w:szCs w:val="24"/>
              </w:rPr>
            </w:pPr>
            <w:r>
              <w:rPr>
                <w:b/>
                <w:i/>
              </w:rPr>
              <w:t>8 sexies.</w:t>
            </w:r>
            <w:r>
              <w:rPr>
                <w:b/>
                <w:i/>
              </w:rPr>
              <w:tab/>
              <w:t xml:space="preserve">souligne que les personnes en situation de pauvreté </w:t>
            </w:r>
            <w:r>
              <w:rPr>
                <w:b/>
                <w:i/>
              </w:rPr>
              <w:t>continuent de se heurter à de nombreux obstacles dans l’accès aux services publics; invite instamment la Commission européenne à aller au-delà de l’approche volontaire du cadre volontaire européen pour la qualité des services sociaux en proposant un cadre commun pour mesurer et comparer la qualité, le caractère abordable, l’inclusivité et la couverture des services sociaux dans l’Union, en particulier leur capacité à fournir des services aux personnes en situation de pauvreté; prie en outre les États membre</w:t>
            </w:r>
            <w:r>
              <w:rPr>
                <w:b/>
                <w:i/>
              </w:rPr>
              <w:t>s d’améliorer la formation du personnel des services publics afin de le sensibiliser davantage à la situation des personnes en situation de pauvreté et de renforcer sa capacité à les aider par l’intermédiaire de services d’assistance, ainsi qu’à développer l’accès aux voies de recours lorsqu’une personne se voit refuser l’accès aux services sociaux; souligne que tous les services publics devraient appliquer le principe d’orientation afin d’orienter les personnes vers les services ou ressources appropriés lo</w:t>
            </w:r>
            <w:r>
              <w:rPr>
                <w:b/>
                <w:i/>
              </w:rPr>
              <w:t>rsque le premier point de contact ne peut répondre directement à leurs besoins et de garantir que les personnes reçoivent l’aide nécessaire;</w:t>
            </w:r>
          </w:p>
        </w:tc>
      </w:tr>
    </w:tbl>
    <w:p w14:paraId="734BD62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F628448" w14:textId="77777777" w:rsidR="00A33518" w:rsidRPr="00A33518" w:rsidRDefault="00F86EDF" w:rsidP="00A33518">
      <w:r>
        <w:rPr>
          <w:rStyle w:val="HideTWBExt"/>
        </w:rPr>
        <w:t>&lt;/Amend&gt;</w:t>
      </w:r>
    </w:p>
    <w:p w14:paraId="4179A55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297</w:t>
      </w:r>
      <w:r>
        <w:rPr>
          <w:rStyle w:val="HideTWBExt"/>
          <w:b w:val="0"/>
        </w:rPr>
        <w:t>&lt;/NumAm&gt;</w:t>
      </w:r>
    </w:p>
    <w:p w14:paraId="72C88C49"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12BAC7A1" w14:textId="77777777" w:rsidR="00A33518" w:rsidRPr="00A33518" w:rsidRDefault="00F86EDF" w:rsidP="00A33518">
      <w:r>
        <w:rPr>
          <w:rStyle w:val="HideTWBExt"/>
        </w:rPr>
        <w:t>&lt;/RepeatBlock-By&gt;</w:t>
      </w:r>
    </w:p>
    <w:p w14:paraId="22892FC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3F99E70" w14:textId="77777777" w:rsidR="00A33518" w:rsidRPr="00A33518" w:rsidRDefault="00F86EDF" w:rsidP="00A33518">
      <w:pPr>
        <w:pStyle w:val="NormalBold"/>
      </w:pPr>
      <w:r>
        <w:rPr>
          <w:rStyle w:val="HideTWBExt"/>
          <w:b w:val="0"/>
        </w:rPr>
        <w:t>&lt;Article&gt;</w:t>
      </w:r>
      <w:r>
        <w:t>Paragraphe 8 septies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F66FBD9" w14:textId="77777777" w:rsidTr="001C36A8">
        <w:trPr>
          <w:jc w:val="center"/>
        </w:trPr>
        <w:tc>
          <w:tcPr>
            <w:tcW w:w="9752" w:type="dxa"/>
            <w:gridSpan w:val="2"/>
          </w:tcPr>
          <w:p w14:paraId="1A3FDF52" w14:textId="77777777" w:rsidR="00A33518" w:rsidRPr="00A33518" w:rsidRDefault="00A33518" w:rsidP="001C36A8">
            <w:pPr>
              <w:keepNext/>
            </w:pPr>
          </w:p>
        </w:tc>
      </w:tr>
      <w:tr w:rsidR="00604027" w14:paraId="10DAE0F8" w14:textId="77777777" w:rsidTr="001C36A8">
        <w:trPr>
          <w:jc w:val="center"/>
        </w:trPr>
        <w:tc>
          <w:tcPr>
            <w:tcW w:w="4876" w:type="dxa"/>
            <w:hideMark/>
          </w:tcPr>
          <w:p w14:paraId="4CD86A01" w14:textId="77777777" w:rsidR="00A33518" w:rsidRPr="00A33518" w:rsidRDefault="00F86EDF" w:rsidP="001C36A8">
            <w:pPr>
              <w:pStyle w:val="ColumnHeading"/>
              <w:keepNext/>
            </w:pPr>
            <w:r>
              <w:t>Proposition de résolution</w:t>
            </w:r>
          </w:p>
        </w:tc>
        <w:tc>
          <w:tcPr>
            <w:tcW w:w="4876" w:type="dxa"/>
            <w:hideMark/>
          </w:tcPr>
          <w:p w14:paraId="25678EB8" w14:textId="77777777" w:rsidR="00A33518" w:rsidRPr="00A33518" w:rsidRDefault="00F86EDF" w:rsidP="001C36A8">
            <w:pPr>
              <w:pStyle w:val="ColumnHeading"/>
              <w:keepNext/>
            </w:pPr>
            <w:r>
              <w:t>Amendement</w:t>
            </w:r>
          </w:p>
        </w:tc>
      </w:tr>
      <w:tr w:rsidR="00604027" w14:paraId="62A505C5" w14:textId="77777777" w:rsidTr="001C36A8">
        <w:trPr>
          <w:jc w:val="center"/>
        </w:trPr>
        <w:tc>
          <w:tcPr>
            <w:tcW w:w="4876" w:type="dxa"/>
          </w:tcPr>
          <w:p w14:paraId="37F53F72" w14:textId="77777777" w:rsidR="00A33518" w:rsidRPr="00A33518" w:rsidRDefault="00A33518" w:rsidP="001C36A8">
            <w:pPr>
              <w:pStyle w:val="Normal6"/>
            </w:pPr>
          </w:p>
        </w:tc>
        <w:tc>
          <w:tcPr>
            <w:tcW w:w="4876" w:type="dxa"/>
            <w:hideMark/>
          </w:tcPr>
          <w:p w14:paraId="568FB87A" w14:textId="77777777" w:rsidR="00A33518" w:rsidRPr="00A33518" w:rsidRDefault="00F86EDF" w:rsidP="001C36A8">
            <w:pPr>
              <w:pStyle w:val="Normal6"/>
              <w:rPr>
                <w:szCs w:val="24"/>
              </w:rPr>
            </w:pPr>
            <w:r>
              <w:rPr>
                <w:b/>
                <w:i/>
              </w:rPr>
              <w:t>8 septies.</w:t>
            </w:r>
            <w:r>
              <w:rPr>
                <w:b/>
                <w:i/>
              </w:rPr>
              <w:tab/>
              <w:t xml:space="preserve">souligne la nécessité de trouver un </w:t>
            </w:r>
            <w:r>
              <w:rPr>
                <w:b/>
                <w:i/>
              </w:rPr>
              <w:t>équilibre entre le processus de numérisation des services publics et de l’administration et les besoins des groupes vulnérables qui ne disposent pas des technologies numériques, de l’infrastructure matérielle, de la connectivité ou des compétences nécessaires pour accéder à ces services en ligne; invite les États membres à maintenir la possibilité d’une assistance en présentiel afin de garantir l’égalité d’accès aux services publics et d’éviter l’aggravation de la fracture numérique; souligne que la formati</w:t>
            </w:r>
            <w:r>
              <w:rPr>
                <w:b/>
                <w:i/>
              </w:rPr>
              <w:t>on à la culture numérique et aux compétences numériques de base devrait permettre à chacun, y compris aux personnes en situation de pauvreté, de prendre confiance dans la transition numérique;</w:t>
            </w:r>
          </w:p>
        </w:tc>
      </w:tr>
    </w:tbl>
    <w:p w14:paraId="6FDB548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C46591E" w14:textId="77777777" w:rsidR="00A33518" w:rsidRPr="00A33518" w:rsidRDefault="00F86EDF" w:rsidP="00A33518">
      <w:r>
        <w:rPr>
          <w:rStyle w:val="HideTWBExt"/>
        </w:rPr>
        <w:t>&lt;/Amend&gt;</w:t>
      </w:r>
    </w:p>
    <w:p w14:paraId="41D5B5D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298</w:t>
      </w:r>
      <w:r>
        <w:rPr>
          <w:rStyle w:val="HideTWBExt"/>
          <w:b w:val="0"/>
        </w:rPr>
        <w:t>&lt;/NumAm&gt;</w:t>
      </w:r>
    </w:p>
    <w:p w14:paraId="3EAD6F5D"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1E962B76" w14:textId="77777777" w:rsidR="00A33518" w:rsidRPr="00A33518" w:rsidRDefault="00F86EDF" w:rsidP="00A33518">
      <w:r>
        <w:rPr>
          <w:rStyle w:val="HideTWBExt"/>
        </w:rPr>
        <w:t>&lt;/RepeatBlock-By&gt;</w:t>
      </w:r>
    </w:p>
    <w:p w14:paraId="020E1E3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2A90CD9" w14:textId="77777777" w:rsidR="00A33518" w:rsidRPr="00A33518" w:rsidRDefault="00F86EDF" w:rsidP="00A33518">
      <w:pPr>
        <w:pStyle w:val="NormalBold"/>
      </w:pPr>
      <w:r>
        <w:rPr>
          <w:rStyle w:val="HideTWBExt"/>
          <w:b w:val="0"/>
        </w:rPr>
        <w:t>&lt;Article&gt;</w:t>
      </w:r>
      <w:r>
        <w:t>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2CCB777" w14:textId="77777777" w:rsidTr="001C36A8">
        <w:trPr>
          <w:jc w:val="center"/>
        </w:trPr>
        <w:tc>
          <w:tcPr>
            <w:tcW w:w="9752" w:type="dxa"/>
            <w:gridSpan w:val="2"/>
          </w:tcPr>
          <w:p w14:paraId="5A5ED2E0" w14:textId="77777777" w:rsidR="00A33518" w:rsidRPr="00A33518" w:rsidRDefault="00A33518" w:rsidP="001C36A8">
            <w:pPr>
              <w:keepNext/>
            </w:pPr>
          </w:p>
        </w:tc>
      </w:tr>
      <w:tr w:rsidR="00604027" w14:paraId="25063AC2" w14:textId="77777777" w:rsidTr="001C36A8">
        <w:trPr>
          <w:jc w:val="center"/>
        </w:trPr>
        <w:tc>
          <w:tcPr>
            <w:tcW w:w="4876" w:type="dxa"/>
            <w:hideMark/>
          </w:tcPr>
          <w:p w14:paraId="02A70CC7" w14:textId="77777777" w:rsidR="00A33518" w:rsidRPr="00A33518" w:rsidRDefault="00F86EDF" w:rsidP="001C36A8">
            <w:pPr>
              <w:pStyle w:val="ColumnHeading"/>
              <w:keepNext/>
            </w:pPr>
            <w:r>
              <w:t>Proposition de résolution</w:t>
            </w:r>
          </w:p>
        </w:tc>
        <w:tc>
          <w:tcPr>
            <w:tcW w:w="4876" w:type="dxa"/>
            <w:hideMark/>
          </w:tcPr>
          <w:p w14:paraId="5DA1D8C7" w14:textId="77777777" w:rsidR="00A33518" w:rsidRPr="00A33518" w:rsidRDefault="00F86EDF" w:rsidP="001C36A8">
            <w:pPr>
              <w:pStyle w:val="ColumnHeading"/>
              <w:keepNext/>
            </w:pPr>
            <w:r>
              <w:t>Amendement</w:t>
            </w:r>
          </w:p>
        </w:tc>
      </w:tr>
      <w:tr w:rsidR="00604027" w14:paraId="22B124B6" w14:textId="77777777" w:rsidTr="001C36A8">
        <w:trPr>
          <w:jc w:val="center"/>
        </w:trPr>
        <w:tc>
          <w:tcPr>
            <w:tcW w:w="4876" w:type="dxa"/>
            <w:hideMark/>
          </w:tcPr>
          <w:p w14:paraId="7B08E8F5" w14:textId="77777777" w:rsidR="00A33518" w:rsidRPr="00A33518" w:rsidRDefault="00F86EDF" w:rsidP="001C36A8">
            <w:pPr>
              <w:pStyle w:val="Normal6"/>
            </w:pPr>
            <w:r>
              <w:rPr>
                <w:b/>
                <w:i/>
              </w:rPr>
              <w:t>9.</w:t>
            </w:r>
            <w:r>
              <w:rPr>
                <w:b/>
                <w:i/>
              </w:rPr>
              <w:tab/>
              <w:t xml:space="preserve">invite la Commission et les États membres à adopter des mesures efficaces visant à mettre en œuvre le principe «à travail égal, salaire égal», en luttant </w:t>
            </w:r>
            <w:r>
              <w:rPr>
                <w:b/>
                <w:i/>
              </w:rPr>
              <w:t>contre les inégalités et les discriminations professionnelles, notamment celles qui touchent les femmes;</w:t>
            </w:r>
          </w:p>
        </w:tc>
        <w:tc>
          <w:tcPr>
            <w:tcW w:w="4876" w:type="dxa"/>
            <w:hideMark/>
          </w:tcPr>
          <w:p w14:paraId="1FDDFFF5" w14:textId="77777777" w:rsidR="00A33518" w:rsidRPr="00A33518" w:rsidRDefault="00F86EDF" w:rsidP="001C36A8">
            <w:pPr>
              <w:pStyle w:val="Normal6"/>
              <w:rPr>
                <w:szCs w:val="24"/>
              </w:rPr>
            </w:pPr>
            <w:r>
              <w:rPr>
                <w:b/>
                <w:i/>
              </w:rPr>
              <w:t>supprimé</w:t>
            </w:r>
          </w:p>
        </w:tc>
      </w:tr>
    </w:tbl>
    <w:p w14:paraId="00DA114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8D52B8E" w14:textId="77777777" w:rsidR="00A33518" w:rsidRPr="00A33518" w:rsidRDefault="00F86EDF" w:rsidP="00A33518">
      <w:r>
        <w:rPr>
          <w:rStyle w:val="HideTWBExt"/>
        </w:rPr>
        <w:t>&lt;/Amend&gt;</w:t>
      </w:r>
    </w:p>
    <w:p w14:paraId="34F4B5D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299</w:t>
      </w:r>
      <w:r>
        <w:rPr>
          <w:rStyle w:val="HideTWBExt"/>
          <w:b w:val="0"/>
        </w:rPr>
        <w:t>&lt;/NumAm&gt;</w:t>
      </w:r>
    </w:p>
    <w:p w14:paraId="2AF1A4F8" w14:textId="77777777" w:rsidR="00A33518" w:rsidRPr="00A33518" w:rsidRDefault="00F86EDF" w:rsidP="00A33518">
      <w:pPr>
        <w:pStyle w:val="NormalBold"/>
      </w:pPr>
      <w:r>
        <w:rPr>
          <w:rStyle w:val="HideTWBExt"/>
          <w:b w:val="0"/>
        </w:rPr>
        <w:t>&lt;RepeatBlock-By&gt;&lt;Members&gt;</w:t>
      </w:r>
      <w:r>
        <w:t>Juan Carlos Girauta Vidal, Séverine Werbrouck</w:t>
      </w:r>
      <w:r>
        <w:rPr>
          <w:rStyle w:val="HideTWBExt"/>
          <w:b w:val="0"/>
        </w:rPr>
        <w:t>&lt;/Members&gt;</w:t>
      </w:r>
    </w:p>
    <w:p w14:paraId="13529517" w14:textId="77777777" w:rsidR="00A33518" w:rsidRPr="00A33518" w:rsidRDefault="00F86EDF" w:rsidP="00A33518">
      <w:r>
        <w:rPr>
          <w:rStyle w:val="HideTWBExt"/>
        </w:rPr>
        <w:t>&lt;/RepeatBlock-By&gt;</w:t>
      </w:r>
    </w:p>
    <w:p w14:paraId="622E426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3B692AF" w14:textId="77777777" w:rsidR="00A33518" w:rsidRPr="00A33518" w:rsidRDefault="00F86EDF" w:rsidP="00A33518">
      <w:pPr>
        <w:pStyle w:val="NormalBold"/>
      </w:pPr>
      <w:r>
        <w:rPr>
          <w:rStyle w:val="HideTWBExt"/>
          <w:b w:val="0"/>
        </w:rPr>
        <w:t>&lt;Article&gt;</w:t>
      </w:r>
      <w:r>
        <w:t>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36389CD" w14:textId="77777777" w:rsidTr="001C36A8">
        <w:trPr>
          <w:jc w:val="center"/>
        </w:trPr>
        <w:tc>
          <w:tcPr>
            <w:tcW w:w="9752" w:type="dxa"/>
            <w:gridSpan w:val="2"/>
          </w:tcPr>
          <w:p w14:paraId="2E260390" w14:textId="77777777" w:rsidR="00A33518" w:rsidRPr="00A33518" w:rsidRDefault="00A33518" w:rsidP="001C36A8">
            <w:pPr>
              <w:keepNext/>
            </w:pPr>
          </w:p>
        </w:tc>
      </w:tr>
      <w:tr w:rsidR="00604027" w14:paraId="06C5B9F0" w14:textId="77777777" w:rsidTr="001C36A8">
        <w:trPr>
          <w:jc w:val="center"/>
        </w:trPr>
        <w:tc>
          <w:tcPr>
            <w:tcW w:w="4876" w:type="dxa"/>
            <w:hideMark/>
          </w:tcPr>
          <w:p w14:paraId="1CAA32D3" w14:textId="77777777" w:rsidR="00A33518" w:rsidRPr="00A33518" w:rsidRDefault="00F86EDF" w:rsidP="001C36A8">
            <w:pPr>
              <w:pStyle w:val="ColumnHeading"/>
              <w:keepNext/>
            </w:pPr>
            <w:r>
              <w:t>Proposition de résolution</w:t>
            </w:r>
          </w:p>
        </w:tc>
        <w:tc>
          <w:tcPr>
            <w:tcW w:w="4876" w:type="dxa"/>
            <w:hideMark/>
          </w:tcPr>
          <w:p w14:paraId="486C88B7" w14:textId="77777777" w:rsidR="00A33518" w:rsidRPr="00A33518" w:rsidRDefault="00F86EDF" w:rsidP="001C36A8">
            <w:pPr>
              <w:pStyle w:val="ColumnHeading"/>
              <w:keepNext/>
            </w:pPr>
            <w:r>
              <w:t>Amendement</w:t>
            </w:r>
          </w:p>
        </w:tc>
      </w:tr>
      <w:tr w:rsidR="00604027" w14:paraId="6D0442A1" w14:textId="77777777" w:rsidTr="001C36A8">
        <w:trPr>
          <w:jc w:val="center"/>
        </w:trPr>
        <w:tc>
          <w:tcPr>
            <w:tcW w:w="4876" w:type="dxa"/>
            <w:hideMark/>
          </w:tcPr>
          <w:p w14:paraId="6A7ADD6A" w14:textId="77777777" w:rsidR="00A33518" w:rsidRPr="00A33518" w:rsidRDefault="00F86EDF" w:rsidP="001C36A8">
            <w:pPr>
              <w:pStyle w:val="Normal6"/>
            </w:pPr>
            <w:r>
              <w:rPr>
                <w:b/>
                <w:i/>
              </w:rPr>
              <w:t>9.</w:t>
            </w:r>
            <w:r>
              <w:rPr>
                <w:b/>
                <w:i/>
              </w:rPr>
              <w:tab/>
              <w:t xml:space="preserve">invite la Commission et les États membres à adopter des mesures efficaces visant à mettre en </w:t>
            </w:r>
            <w:r>
              <w:rPr>
                <w:b/>
                <w:i/>
              </w:rPr>
              <w:t>œuvre le principe «à travail égal, salaire égal», en luttant contre les inégalités et les discriminations professionnelles, notamment celles qui touchent les femmes;</w:t>
            </w:r>
          </w:p>
        </w:tc>
        <w:tc>
          <w:tcPr>
            <w:tcW w:w="4876" w:type="dxa"/>
            <w:hideMark/>
          </w:tcPr>
          <w:p w14:paraId="068D1250" w14:textId="77777777" w:rsidR="00A33518" w:rsidRPr="00A33518" w:rsidRDefault="00F86EDF" w:rsidP="001C36A8">
            <w:pPr>
              <w:pStyle w:val="Normal6"/>
              <w:rPr>
                <w:szCs w:val="24"/>
              </w:rPr>
            </w:pPr>
            <w:r>
              <w:rPr>
                <w:b/>
                <w:i/>
              </w:rPr>
              <w:t>supprimé</w:t>
            </w:r>
          </w:p>
        </w:tc>
      </w:tr>
    </w:tbl>
    <w:p w14:paraId="577D03D6"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2091190" w14:textId="77777777" w:rsidR="00A33518" w:rsidRPr="00A33518" w:rsidRDefault="00F86EDF" w:rsidP="00A33518">
      <w:r>
        <w:rPr>
          <w:rStyle w:val="HideTWBExt"/>
        </w:rPr>
        <w:t>&lt;/Amend&gt;</w:t>
      </w:r>
    </w:p>
    <w:p w14:paraId="60F3C5E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300</w:t>
      </w:r>
      <w:r>
        <w:rPr>
          <w:rStyle w:val="HideTWBExt"/>
          <w:b w:val="0"/>
        </w:rPr>
        <w:t>&lt;/NumAm&gt;</w:t>
      </w:r>
    </w:p>
    <w:p w14:paraId="02FD4F26"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4AD218CE" w14:textId="77777777" w:rsidR="00A33518" w:rsidRPr="00A33518" w:rsidRDefault="00F86EDF" w:rsidP="00A33518">
      <w:r>
        <w:rPr>
          <w:rStyle w:val="HideTWBExt"/>
        </w:rPr>
        <w:t>&lt;/RepeatBlock-By&gt;</w:t>
      </w:r>
    </w:p>
    <w:p w14:paraId="790E72E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A5BC1A5" w14:textId="77777777" w:rsidR="00A33518" w:rsidRPr="00A33518" w:rsidRDefault="00F86EDF" w:rsidP="00A33518">
      <w:pPr>
        <w:pStyle w:val="NormalBold"/>
      </w:pPr>
      <w:r>
        <w:rPr>
          <w:rStyle w:val="HideTWBExt"/>
          <w:b w:val="0"/>
        </w:rPr>
        <w:t>&lt;Article&gt;</w:t>
      </w:r>
      <w:r>
        <w:t>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778D95E" w14:textId="77777777" w:rsidTr="001C36A8">
        <w:trPr>
          <w:jc w:val="center"/>
        </w:trPr>
        <w:tc>
          <w:tcPr>
            <w:tcW w:w="9752" w:type="dxa"/>
            <w:gridSpan w:val="2"/>
          </w:tcPr>
          <w:p w14:paraId="6D209ECC" w14:textId="77777777" w:rsidR="00A33518" w:rsidRPr="00A33518" w:rsidRDefault="00A33518" w:rsidP="001C36A8">
            <w:pPr>
              <w:keepNext/>
            </w:pPr>
          </w:p>
        </w:tc>
      </w:tr>
      <w:tr w:rsidR="00604027" w14:paraId="41E80534" w14:textId="77777777" w:rsidTr="001C36A8">
        <w:trPr>
          <w:jc w:val="center"/>
        </w:trPr>
        <w:tc>
          <w:tcPr>
            <w:tcW w:w="4876" w:type="dxa"/>
            <w:hideMark/>
          </w:tcPr>
          <w:p w14:paraId="1237BC4D" w14:textId="77777777" w:rsidR="00A33518" w:rsidRPr="00A33518" w:rsidRDefault="00F86EDF" w:rsidP="001C36A8">
            <w:pPr>
              <w:pStyle w:val="ColumnHeading"/>
              <w:keepNext/>
            </w:pPr>
            <w:r>
              <w:t>Proposition de résolution</w:t>
            </w:r>
          </w:p>
        </w:tc>
        <w:tc>
          <w:tcPr>
            <w:tcW w:w="4876" w:type="dxa"/>
            <w:hideMark/>
          </w:tcPr>
          <w:p w14:paraId="7F3F7E95" w14:textId="77777777" w:rsidR="00A33518" w:rsidRPr="00A33518" w:rsidRDefault="00F86EDF" w:rsidP="001C36A8">
            <w:pPr>
              <w:pStyle w:val="ColumnHeading"/>
              <w:keepNext/>
            </w:pPr>
            <w:r>
              <w:t>Amendement</w:t>
            </w:r>
          </w:p>
        </w:tc>
      </w:tr>
      <w:tr w:rsidR="00604027" w14:paraId="708D37F8" w14:textId="77777777" w:rsidTr="001C36A8">
        <w:trPr>
          <w:jc w:val="center"/>
        </w:trPr>
        <w:tc>
          <w:tcPr>
            <w:tcW w:w="4876" w:type="dxa"/>
            <w:hideMark/>
          </w:tcPr>
          <w:p w14:paraId="7D1C6518" w14:textId="77777777" w:rsidR="00A33518" w:rsidRPr="00A33518" w:rsidRDefault="00F86EDF" w:rsidP="001C36A8">
            <w:pPr>
              <w:pStyle w:val="Normal6"/>
            </w:pPr>
            <w:r>
              <w:t>9.</w:t>
            </w:r>
            <w:r>
              <w:tab/>
            </w:r>
            <w:r>
              <w:t xml:space="preserve">invite la Commission et les États membres à adopter des mesures efficaces visant à mettre en œuvre le principe «à travail égal, salaire égal», en luttant contre les inégalités et les discriminations professionnelles, notamment celles </w:t>
            </w:r>
            <w:r>
              <w:rPr>
                <w:b/>
                <w:i/>
              </w:rPr>
              <w:t>qui touchent les femmes</w:t>
            </w:r>
            <w:r>
              <w:t>;</w:t>
            </w:r>
          </w:p>
        </w:tc>
        <w:tc>
          <w:tcPr>
            <w:tcW w:w="4876" w:type="dxa"/>
            <w:hideMark/>
          </w:tcPr>
          <w:p w14:paraId="455F3551" w14:textId="77777777" w:rsidR="00A33518" w:rsidRPr="00A33518" w:rsidRDefault="00F86EDF" w:rsidP="001C36A8">
            <w:pPr>
              <w:pStyle w:val="Normal6"/>
              <w:rPr>
                <w:szCs w:val="24"/>
              </w:rPr>
            </w:pPr>
            <w:r>
              <w:t>9.</w:t>
            </w:r>
            <w:r>
              <w:tab/>
              <w:t xml:space="preserve">invite la Commission et les États membres à adopter des mesures efficaces visant à mettre en œuvre le principe «à travail égal, salaire égal», en luttant contre les inégalités et les discriminations professionnelles, notamment celles </w:t>
            </w:r>
            <w:r>
              <w:rPr>
                <w:b/>
                <w:i/>
              </w:rPr>
              <w:t>fondées sur le genre, l’origine raciale ou ethnique, le handicap, l’âge, le milieu socio-économique, l’orientation sexuelle, l’identité de genre ou le statut migratoire</w:t>
            </w:r>
            <w:r>
              <w:t xml:space="preserve">; </w:t>
            </w:r>
            <w:r>
              <w:rPr>
                <w:b/>
                <w:i/>
              </w:rPr>
              <w:t>invite à cet égard les États membres à appliquer rapidement la directive (UE) 2023/9701</w:t>
            </w:r>
            <w:r>
              <w:rPr>
                <w:b/>
                <w:i/>
                <w:vertAlign w:val="superscript"/>
              </w:rPr>
              <w:t>1 bis</w:t>
            </w:r>
            <w:r>
              <w:rPr>
                <w:b/>
                <w:i/>
              </w:rPr>
              <w:t>; souligne l’im</w:t>
            </w:r>
            <w:r>
              <w:rPr>
                <w:b/>
                <w:i/>
              </w:rPr>
              <w:t>portance des campagnes d’information et de la formation sur les préjugés conscients et inconscients afin de prévenir de telles inégalités et discriminations;</w:t>
            </w:r>
          </w:p>
        </w:tc>
      </w:tr>
      <w:tr w:rsidR="00604027" w14:paraId="4E9C01B6" w14:textId="77777777" w:rsidTr="001C36A8">
        <w:trPr>
          <w:jc w:val="center"/>
        </w:trPr>
        <w:tc>
          <w:tcPr>
            <w:tcW w:w="4876" w:type="dxa"/>
          </w:tcPr>
          <w:p w14:paraId="74A9133C" w14:textId="77777777" w:rsidR="00A33518" w:rsidRPr="00A33518" w:rsidRDefault="00A33518" w:rsidP="001C36A8">
            <w:pPr>
              <w:pStyle w:val="Normal6"/>
            </w:pPr>
          </w:p>
        </w:tc>
        <w:tc>
          <w:tcPr>
            <w:tcW w:w="4876" w:type="dxa"/>
            <w:hideMark/>
          </w:tcPr>
          <w:p w14:paraId="1553E59A" w14:textId="77777777" w:rsidR="00A33518" w:rsidRPr="00A33518" w:rsidRDefault="00F86EDF" w:rsidP="001C36A8">
            <w:pPr>
              <w:pStyle w:val="Normal6"/>
              <w:rPr>
                <w:szCs w:val="24"/>
              </w:rPr>
            </w:pPr>
            <w:r>
              <w:t>__________________</w:t>
            </w:r>
          </w:p>
        </w:tc>
      </w:tr>
      <w:tr w:rsidR="00604027" w14:paraId="23484EDB" w14:textId="77777777" w:rsidTr="001C36A8">
        <w:trPr>
          <w:jc w:val="center"/>
        </w:trPr>
        <w:tc>
          <w:tcPr>
            <w:tcW w:w="4876" w:type="dxa"/>
          </w:tcPr>
          <w:p w14:paraId="51FA88DE" w14:textId="77777777" w:rsidR="00A33518" w:rsidRPr="00A33518" w:rsidRDefault="00A33518" w:rsidP="001C36A8">
            <w:pPr>
              <w:pStyle w:val="Normal6"/>
            </w:pPr>
          </w:p>
        </w:tc>
        <w:tc>
          <w:tcPr>
            <w:tcW w:w="4876" w:type="dxa"/>
            <w:hideMark/>
          </w:tcPr>
          <w:p w14:paraId="1361A01E" w14:textId="77777777" w:rsidR="00A33518" w:rsidRPr="00A33518" w:rsidRDefault="00F86EDF" w:rsidP="001C36A8">
            <w:pPr>
              <w:pStyle w:val="Normal6"/>
              <w:rPr>
                <w:szCs w:val="24"/>
              </w:rPr>
            </w:pPr>
            <w:r>
              <w:rPr>
                <w:b/>
                <w:i/>
                <w:vertAlign w:val="superscript"/>
              </w:rPr>
              <w:t>1 bis</w:t>
            </w:r>
            <w:r>
              <w:t xml:space="preserve"> </w:t>
            </w:r>
            <w:r>
              <w:rPr>
                <w:b/>
                <w:i/>
              </w:rPr>
              <w:t xml:space="preserve">Directive (UE) 2023/970 du Parlement européen et du </w:t>
            </w:r>
            <w:r>
              <w:rPr>
                <w:b/>
                <w:i/>
              </w:rPr>
              <w:t>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tc>
      </w:tr>
    </w:tbl>
    <w:p w14:paraId="2805E4A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520A964" w14:textId="77777777" w:rsidR="00A33518" w:rsidRPr="00A33518" w:rsidRDefault="00F86EDF" w:rsidP="00A33518">
      <w:r>
        <w:rPr>
          <w:rStyle w:val="HideTWBExt"/>
        </w:rPr>
        <w:t>&lt;/Amend&gt;</w:t>
      </w:r>
    </w:p>
    <w:p w14:paraId="510F1DF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301</w:t>
      </w:r>
      <w:r>
        <w:rPr>
          <w:rStyle w:val="HideTWBExt"/>
          <w:b w:val="0"/>
        </w:rPr>
        <w:t>&lt;/NumAm&gt;</w:t>
      </w:r>
    </w:p>
    <w:p w14:paraId="4BFCA4BB"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36486F47" w14:textId="77777777" w:rsidR="00A33518" w:rsidRPr="00A33518" w:rsidRDefault="00F86EDF" w:rsidP="00A33518">
      <w:r>
        <w:rPr>
          <w:rStyle w:val="HideTWBExt"/>
        </w:rPr>
        <w:t>&lt;/RepeatBlock-By&gt;</w:t>
      </w:r>
    </w:p>
    <w:p w14:paraId="13E1CC5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869CFE5" w14:textId="77777777" w:rsidR="00A33518" w:rsidRPr="00A33518" w:rsidRDefault="00F86EDF" w:rsidP="00A33518">
      <w:pPr>
        <w:pStyle w:val="NormalBold"/>
      </w:pPr>
      <w:r>
        <w:rPr>
          <w:rStyle w:val="HideTWBExt"/>
          <w:b w:val="0"/>
        </w:rPr>
        <w:t>&lt;Article&gt;</w:t>
      </w:r>
      <w:r>
        <w:t>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61D0334" w14:textId="77777777" w:rsidTr="001C36A8">
        <w:trPr>
          <w:jc w:val="center"/>
        </w:trPr>
        <w:tc>
          <w:tcPr>
            <w:tcW w:w="9752" w:type="dxa"/>
            <w:gridSpan w:val="2"/>
          </w:tcPr>
          <w:p w14:paraId="6E59624D" w14:textId="77777777" w:rsidR="00A33518" w:rsidRPr="00A33518" w:rsidRDefault="00A33518" w:rsidP="001C36A8">
            <w:pPr>
              <w:keepNext/>
            </w:pPr>
          </w:p>
        </w:tc>
      </w:tr>
      <w:tr w:rsidR="00604027" w14:paraId="19388907" w14:textId="77777777" w:rsidTr="001C36A8">
        <w:trPr>
          <w:jc w:val="center"/>
        </w:trPr>
        <w:tc>
          <w:tcPr>
            <w:tcW w:w="4876" w:type="dxa"/>
            <w:hideMark/>
          </w:tcPr>
          <w:p w14:paraId="5210DCFF" w14:textId="77777777" w:rsidR="00A33518" w:rsidRPr="00A33518" w:rsidRDefault="00F86EDF" w:rsidP="001C36A8">
            <w:pPr>
              <w:pStyle w:val="ColumnHeading"/>
              <w:keepNext/>
            </w:pPr>
            <w:r>
              <w:t>Proposition de résolution</w:t>
            </w:r>
          </w:p>
        </w:tc>
        <w:tc>
          <w:tcPr>
            <w:tcW w:w="4876" w:type="dxa"/>
            <w:hideMark/>
          </w:tcPr>
          <w:p w14:paraId="6BFB0D42" w14:textId="77777777" w:rsidR="00A33518" w:rsidRPr="00A33518" w:rsidRDefault="00F86EDF" w:rsidP="001C36A8">
            <w:pPr>
              <w:pStyle w:val="ColumnHeading"/>
              <w:keepNext/>
            </w:pPr>
            <w:r>
              <w:t>Amendement</w:t>
            </w:r>
          </w:p>
        </w:tc>
      </w:tr>
      <w:tr w:rsidR="00604027" w14:paraId="295ACABD" w14:textId="77777777" w:rsidTr="001C36A8">
        <w:trPr>
          <w:jc w:val="center"/>
        </w:trPr>
        <w:tc>
          <w:tcPr>
            <w:tcW w:w="4876" w:type="dxa"/>
            <w:hideMark/>
          </w:tcPr>
          <w:p w14:paraId="28ED8253" w14:textId="77777777" w:rsidR="00A33518" w:rsidRPr="00A33518" w:rsidRDefault="00F86EDF" w:rsidP="001C36A8">
            <w:pPr>
              <w:pStyle w:val="Normal6"/>
            </w:pPr>
            <w:r>
              <w:t>9.</w:t>
            </w:r>
            <w:r>
              <w:tab/>
              <w:t xml:space="preserve">invite la Commission et les États membres à adopter </w:t>
            </w:r>
            <w:r>
              <w:rPr>
                <w:b/>
                <w:i/>
              </w:rPr>
              <w:t>des mesures efficaces visant à mettre en œuvre le principe «</w:t>
            </w:r>
            <w:r>
              <w:t>à travail égal, salaire égal</w:t>
            </w:r>
            <w:r>
              <w:rPr>
                <w:b/>
                <w:i/>
              </w:rPr>
              <w:t>», en luttant</w:t>
            </w:r>
            <w:r>
              <w:t xml:space="preserve"> contre les inégalités et les discriminations professionnelles, notamment celles qui touchent les femmes;</w:t>
            </w:r>
          </w:p>
        </w:tc>
        <w:tc>
          <w:tcPr>
            <w:tcW w:w="4876" w:type="dxa"/>
            <w:hideMark/>
          </w:tcPr>
          <w:p w14:paraId="3AAD6725" w14:textId="77777777" w:rsidR="00A33518" w:rsidRPr="00A33518" w:rsidRDefault="00F86EDF" w:rsidP="001C36A8">
            <w:pPr>
              <w:pStyle w:val="Normal6"/>
              <w:rPr>
                <w:szCs w:val="24"/>
              </w:rPr>
            </w:pPr>
            <w:r>
              <w:t>9.</w:t>
            </w:r>
            <w:r>
              <w:tab/>
              <w:t xml:space="preserve">invite la Commission et les États membres à adopter </w:t>
            </w:r>
            <w:r>
              <w:rPr>
                <w:b/>
                <w:i/>
              </w:rPr>
              <w:t xml:space="preserve">des politiques qui garantissent, </w:t>
            </w:r>
            <w:r>
              <w:t xml:space="preserve">à travail égal, </w:t>
            </w:r>
            <w:r>
              <w:rPr>
                <w:b/>
                <w:i/>
              </w:rPr>
              <w:t>un</w:t>
            </w:r>
            <w:r>
              <w:t xml:space="preserve"> salaire égal</w:t>
            </w:r>
            <w:r>
              <w:rPr>
                <w:b/>
                <w:i/>
              </w:rPr>
              <w:t xml:space="preserve">, ainsi que des mesures qui </w:t>
            </w:r>
            <w:r>
              <w:rPr>
                <w:b/>
                <w:i/>
              </w:rPr>
              <w:t>favorisent le développement des compétences, la flexibilité du marché du travail et la lutte</w:t>
            </w:r>
            <w:r>
              <w:t xml:space="preserve"> contre les inégalités et les discriminations professionnelles, notamment celles qui touchent les femmes;</w:t>
            </w:r>
          </w:p>
        </w:tc>
      </w:tr>
    </w:tbl>
    <w:p w14:paraId="1B20756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744A17F" w14:textId="77777777" w:rsidR="00A33518" w:rsidRPr="00A33518" w:rsidRDefault="00F86EDF" w:rsidP="00A33518">
      <w:r>
        <w:rPr>
          <w:rStyle w:val="HideTWBExt"/>
        </w:rPr>
        <w:t>&lt;/Amend&gt;</w:t>
      </w:r>
    </w:p>
    <w:p w14:paraId="2EF45E01"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302</w:t>
      </w:r>
      <w:r>
        <w:rPr>
          <w:rStyle w:val="HideTWBExt"/>
          <w:b w:val="0"/>
        </w:rPr>
        <w:t>&lt;/NumAm&gt;</w:t>
      </w:r>
    </w:p>
    <w:p w14:paraId="6FC7102C"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42C45096" w14:textId="77777777" w:rsidR="00A33518" w:rsidRPr="00A33518" w:rsidRDefault="00F86EDF" w:rsidP="00A33518">
      <w:r>
        <w:rPr>
          <w:rStyle w:val="HideTWBExt"/>
        </w:rPr>
        <w:t>&lt;/RepeatBlock-By&gt;</w:t>
      </w:r>
    </w:p>
    <w:p w14:paraId="005453D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E217F01" w14:textId="77777777" w:rsidR="00A33518" w:rsidRPr="00A33518" w:rsidRDefault="00F86EDF" w:rsidP="00A33518">
      <w:pPr>
        <w:pStyle w:val="NormalBold"/>
      </w:pPr>
      <w:r>
        <w:rPr>
          <w:rStyle w:val="HideTWBExt"/>
          <w:b w:val="0"/>
        </w:rPr>
        <w:t>&lt;Article&gt;</w:t>
      </w:r>
      <w:r>
        <w:t>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EAFBB0A" w14:textId="77777777" w:rsidTr="001C36A8">
        <w:trPr>
          <w:jc w:val="center"/>
        </w:trPr>
        <w:tc>
          <w:tcPr>
            <w:tcW w:w="9752" w:type="dxa"/>
            <w:gridSpan w:val="2"/>
          </w:tcPr>
          <w:p w14:paraId="261214AB" w14:textId="77777777" w:rsidR="00A33518" w:rsidRPr="00A33518" w:rsidRDefault="00A33518" w:rsidP="001C36A8">
            <w:pPr>
              <w:keepNext/>
            </w:pPr>
          </w:p>
        </w:tc>
      </w:tr>
      <w:tr w:rsidR="00604027" w14:paraId="5525E97F" w14:textId="77777777" w:rsidTr="001C36A8">
        <w:trPr>
          <w:jc w:val="center"/>
        </w:trPr>
        <w:tc>
          <w:tcPr>
            <w:tcW w:w="4876" w:type="dxa"/>
            <w:hideMark/>
          </w:tcPr>
          <w:p w14:paraId="56A73D15" w14:textId="77777777" w:rsidR="00A33518" w:rsidRPr="00A33518" w:rsidRDefault="00F86EDF" w:rsidP="001C36A8">
            <w:pPr>
              <w:pStyle w:val="ColumnHeading"/>
              <w:keepNext/>
            </w:pPr>
            <w:r>
              <w:t>Proposition de résolution</w:t>
            </w:r>
          </w:p>
        </w:tc>
        <w:tc>
          <w:tcPr>
            <w:tcW w:w="4876" w:type="dxa"/>
            <w:hideMark/>
          </w:tcPr>
          <w:p w14:paraId="68DF2F49" w14:textId="77777777" w:rsidR="00A33518" w:rsidRPr="00A33518" w:rsidRDefault="00F86EDF" w:rsidP="001C36A8">
            <w:pPr>
              <w:pStyle w:val="ColumnHeading"/>
              <w:keepNext/>
            </w:pPr>
            <w:r>
              <w:t>Amendement</w:t>
            </w:r>
          </w:p>
        </w:tc>
      </w:tr>
      <w:tr w:rsidR="00604027" w14:paraId="6DF92F3E" w14:textId="77777777" w:rsidTr="001C36A8">
        <w:trPr>
          <w:jc w:val="center"/>
        </w:trPr>
        <w:tc>
          <w:tcPr>
            <w:tcW w:w="4876" w:type="dxa"/>
            <w:hideMark/>
          </w:tcPr>
          <w:p w14:paraId="2A7B8F25" w14:textId="77777777" w:rsidR="00A33518" w:rsidRPr="00A33518" w:rsidRDefault="00F86EDF" w:rsidP="001C36A8">
            <w:pPr>
              <w:pStyle w:val="Normal6"/>
            </w:pPr>
            <w:r>
              <w:t>9.</w:t>
            </w:r>
            <w:r>
              <w:tab/>
              <w:t xml:space="preserve">invite la Commission et les États membres à adopter des mesures efficaces visant à mettre en œuvre le principe «à travail égal, salaire égal», en luttant contre les inégalités et les discriminations professionnelles, notamment celles </w:t>
            </w:r>
            <w:r>
              <w:rPr>
                <w:b/>
                <w:i/>
              </w:rPr>
              <w:t>qui touchent les femmes</w:t>
            </w:r>
            <w:r>
              <w:t>;</w:t>
            </w:r>
          </w:p>
        </w:tc>
        <w:tc>
          <w:tcPr>
            <w:tcW w:w="4876" w:type="dxa"/>
            <w:hideMark/>
          </w:tcPr>
          <w:p w14:paraId="612F4865" w14:textId="77777777" w:rsidR="00A33518" w:rsidRPr="00A33518" w:rsidRDefault="00F86EDF" w:rsidP="001C36A8">
            <w:pPr>
              <w:pStyle w:val="Normal6"/>
              <w:rPr>
                <w:szCs w:val="24"/>
              </w:rPr>
            </w:pPr>
            <w:r>
              <w:t>9.</w:t>
            </w:r>
            <w:r>
              <w:tab/>
              <w:t xml:space="preserve">invite la Commission et les États membres à adopter des mesures efficaces visant à mettre en œuvre le principe «à travail égal, salaire égal», en luttant contre les inégalités et les discriminations professionnelles, notamment celles </w:t>
            </w:r>
            <w:r>
              <w:rPr>
                <w:b/>
                <w:i/>
              </w:rPr>
              <w:t>fondées sur le genre, l’origine raciale ou ethnique, le handicap, l’âge, le milieu socio-économique, l’orientation sexuelle, l’identité de genre ou le statut migratoire</w:t>
            </w:r>
            <w:r>
              <w:t>;</w:t>
            </w:r>
          </w:p>
        </w:tc>
      </w:tr>
    </w:tbl>
    <w:p w14:paraId="0B96549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137CA19" w14:textId="77777777" w:rsidR="00A33518" w:rsidRPr="00A33518" w:rsidRDefault="00F86EDF" w:rsidP="00A33518">
      <w:r>
        <w:rPr>
          <w:rStyle w:val="HideTWBExt"/>
        </w:rPr>
        <w:t>&lt;/Amend&gt;</w:t>
      </w:r>
    </w:p>
    <w:p w14:paraId="7450DF1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303</w:t>
      </w:r>
      <w:r>
        <w:rPr>
          <w:rStyle w:val="HideTWBExt"/>
          <w:b w:val="0"/>
        </w:rPr>
        <w:t>&lt;/NumAm&gt;</w:t>
      </w:r>
    </w:p>
    <w:p w14:paraId="5D8C9162"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74B256CF"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78B926DA" w14:textId="77777777" w:rsidR="00A33518" w:rsidRPr="00A33518" w:rsidRDefault="00F86EDF" w:rsidP="00A33518">
      <w:r>
        <w:rPr>
          <w:rStyle w:val="HideTWBExt"/>
        </w:rPr>
        <w:t>&lt;/RepeatBlock-By&gt;</w:t>
      </w:r>
    </w:p>
    <w:p w14:paraId="7214698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420AB39" w14:textId="77777777" w:rsidR="00A33518" w:rsidRPr="00A33518" w:rsidRDefault="00F86EDF" w:rsidP="00A33518">
      <w:pPr>
        <w:pStyle w:val="NormalBold"/>
      </w:pPr>
      <w:r>
        <w:rPr>
          <w:rStyle w:val="HideTWBExt"/>
          <w:b w:val="0"/>
        </w:rPr>
        <w:t>&lt;Article&gt;</w:t>
      </w:r>
      <w:r>
        <w:t>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994295F" w14:textId="77777777" w:rsidTr="001C36A8">
        <w:trPr>
          <w:jc w:val="center"/>
        </w:trPr>
        <w:tc>
          <w:tcPr>
            <w:tcW w:w="9752" w:type="dxa"/>
            <w:gridSpan w:val="2"/>
          </w:tcPr>
          <w:p w14:paraId="44555B16" w14:textId="77777777" w:rsidR="00A33518" w:rsidRPr="00A33518" w:rsidRDefault="00A33518" w:rsidP="001C36A8">
            <w:pPr>
              <w:keepNext/>
            </w:pPr>
          </w:p>
        </w:tc>
      </w:tr>
      <w:tr w:rsidR="00604027" w14:paraId="2E4BBCBD" w14:textId="77777777" w:rsidTr="001C36A8">
        <w:trPr>
          <w:jc w:val="center"/>
        </w:trPr>
        <w:tc>
          <w:tcPr>
            <w:tcW w:w="4876" w:type="dxa"/>
            <w:hideMark/>
          </w:tcPr>
          <w:p w14:paraId="6403D4D6" w14:textId="77777777" w:rsidR="00A33518" w:rsidRPr="00A33518" w:rsidRDefault="00F86EDF" w:rsidP="001C36A8">
            <w:pPr>
              <w:pStyle w:val="ColumnHeading"/>
              <w:keepNext/>
            </w:pPr>
            <w:r>
              <w:t>Proposition de résolution</w:t>
            </w:r>
          </w:p>
        </w:tc>
        <w:tc>
          <w:tcPr>
            <w:tcW w:w="4876" w:type="dxa"/>
            <w:hideMark/>
          </w:tcPr>
          <w:p w14:paraId="0208FFD8" w14:textId="77777777" w:rsidR="00A33518" w:rsidRPr="00A33518" w:rsidRDefault="00F86EDF" w:rsidP="001C36A8">
            <w:pPr>
              <w:pStyle w:val="ColumnHeading"/>
              <w:keepNext/>
            </w:pPr>
            <w:r>
              <w:t>Amendement</w:t>
            </w:r>
          </w:p>
        </w:tc>
      </w:tr>
      <w:tr w:rsidR="00604027" w14:paraId="38EDE1B6" w14:textId="77777777" w:rsidTr="001C36A8">
        <w:trPr>
          <w:jc w:val="center"/>
        </w:trPr>
        <w:tc>
          <w:tcPr>
            <w:tcW w:w="4876" w:type="dxa"/>
            <w:hideMark/>
          </w:tcPr>
          <w:p w14:paraId="2A946C24" w14:textId="77777777" w:rsidR="00A33518" w:rsidRPr="00A33518" w:rsidRDefault="00F86EDF" w:rsidP="001C36A8">
            <w:pPr>
              <w:pStyle w:val="Normal6"/>
            </w:pPr>
            <w:r>
              <w:t>9.</w:t>
            </w:r>
            <w:r>
              <w:tab/>
              <w:t xml:space="preserve">invite la </w:t>
            </w:r>
            <w:r>
              <w:t>Commission et les États membres à adopter des mesures efficaces visant à mettre en œuvre le principe «à travail égal, salaire égal», en luttant contre les inégalités et les discriminations professionnelles, notamment celles qui touchent les femmes;</w:t>
            </w:r>
          </w:p>
        </w:tc>
        <w:tc>
          <w:tcPr>
            <w:tcW w:w="4876" w:type="dxa"/>
            <w:hideMark/>
          </w:tcPr>
          <w:p w14:paraId="1B056484" w14:textId="77777777" w:rsidR="00A33518" w:rsidRPr="00A33518" w:rsidRDefault="00F86EDF" w:rsidP="001C36A8">
            <w:pPr>
              <w:pStyle w:val="Normal6"/>
              <w:rPr>
                <w:szCs w:val="24"/>
              </w:rPr>
            </w:pPr>
            <w:r>
              <w:t>9.</w:t>
            </w:r>
            <w:r>
              <w:tab/>
              <w:t>invite la Commission et les États membres à adopter des mesures efficaces visant à mettre en œuvre le principe «à travail égal</w:t>
            </w:r>
            <w:r>
              <w:rPr>
                <w:b/>
                <w:i/>
              </w:rPr>
              <w:t xml:space="preserve"> ou à travail de valeur égale</w:t>
            </w:r>
            <w:r>
              <w:t>, salaire égal», en luttant contre les inégalités et les discriminations professionnelles, notamment celles qui touchent les femmes</w:t>
            </w:r>
            <w:r>
              <w:rPr>
                <w:b/>
                <w:i/>
              </w:rPr>
              <w:t xml:space="preserve"> et les autres groupes en situation de vulnérabilité</w:t>
            </w:r>
            <w:r>
              <w:t>;</w:t>
            </w:r>
          </w:p>
        </w:tc>
      </w:tr>
    </w:tbl>
    <w:p w14:paraId="18F8E11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EDF8D91" w14:textId="77777777" w:rsidR="00A33518" w:rsidRPr="00A33518" w:rsidRDefault="00F86EDF" w:rsidP="00A33518">
      <w:r>
        <w:rPr>
          <w:rStyle w:val="HideTWBExt"/>
        </w:rPr>
        <w:t>&lt;/Amend&gt;</w:t>
      </w:r>
    </w:p>
    <w:p w14:paraId="0146AA3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304</w:t>
      </w:r>
      <w:r>
        <w:rPr>
          <w:rStyle w:val="HideTWBExt"/>
          <w:b w:val="0"/>
        </w:rPr>
        <w:t>&lt;/NumAm&gt;</w:t>
      </w:r>
    </w:p>
    <w:p w14:paraId="0EFD2F8A" w14:textId="77777777" w:rsidR="00A33518" w:rsidRPr="00A33518" w:rsidRDefault="00F86EDF" w:rsidP="00A33518">
      <w:pPr>
        <w:pStyle w:val="NormalBold"/>
      </w:pPr>
      <w:r>
        <w:rPr>
          <w:rStyle w:val="HideTWBExt"/>
          <w:b w:val="0"/>
        </w:rPr>
        <w:t>&lt;RepeatBlock-By&gt;&lt;Members&gt;</w:t>
      </w:r>
      <w:r>
        <w:t>Martine Kemp, Liesbet Sommen, Regina Doherty, Sérgio Humberto</w:t>
      </w:r>
      <w:r>
        <w:rPr>
          <w:rStyle w:val="HideTWBExt"/>
          <w:b w:val="0"/>
        </w:rPr>
        <w:t>&lt;/Members&gt;</w:t>
      </w:r>
    </w:p>
    <w:p w14:paraId="22158B04" w14:textId="77777777" w:rsidR="00A33518" w:rsidRPr="00A33518" w:rsidRDefault="00F86EDF" w:rsidP="00A33518">
      <w:r>
        <w:rPr>
          <w:rStyle w:val="HideTWBExt"/>
        </w:rPr>
        <w:t>&lt;/RepeatBlock-By&gt;</w:t>
      </w:r>
    </w:p>
    <w:p w14:paraId="2F82DB2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A1F30D1" w14:textId="77777777" w:rsidR="00A33518" w:rsidRPr="00A33518" w:rsidRDefault="00F86EDF" w:rsidP="00A33518">
      <w:pPr>
        <w:pStyle w:val="NormalBold"/>
      </w:pPr>
      <w:r>
        <w:rPr>
          <w:rStyle w:val="HideTWBExt"/>
          <w:b w:val="0"/>
        </w:rPr>
        <w:t>&lt;Article&gt;</w:t>
      </w:r>
      <w:r>
        <w:t>Paragraphe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F60E88D" w14:textId="77777777" w:rsidTr="001C36A8">
        <w:trPr>
          <w:jc w:val="center"/>
        </w:trPr>
        <w:tc>
          <w:tcPr>
            <w:tcW w:w="9752" w:type="dxa"/>
            <w:gridSpan w:val="2"/>
          </w:tcPr>
          <w:p w14:paraId="29A08D7E" w14:textId="77777777" w:rsidR="00A33518" w:rsidRPr="00A33518" w:rsidRDefault="00A33518" w:rsidP="001C36A8">
            <w:pPr>
              <w:keepNext/>
            </w:pPr>
          </w:p>
        </w:tc>
      </w:tr>
      <w:tr w:rsidR="00604027" w14:paraId="48953A05" w14:textId="77777777" w:rsidTr="001C36A8">
        <w:trPr>
          <w:jc w:val="center"/>
        </w:trPr>
        <w:tc>
          <w:tcPr>
            <w:tcW w:w="4876" w:type="dxa"/>
            <w:hideMark/>
          </w:tcPr>
          <w:p w14:paraId="13C63188" w14:textId="77777777" w:rsidR="00A33518" w:rsidRPr="00A33518" w:rsidRDefault="00F86EDF" w:rsidP="001C36A8">
            <w:pPr>
              <w:pStyle w:val="ColumnHeading"/>
              <w:keepNext/>
            </w:pPr>
            <w:r>
              <w:t>Proposition de résolution</w:t>
            </w:r>
          </w:p>
        </w:tc>
        <w:tc>
          <w:tcPr>
            <w:tcW w:w="4876" w:type="dxa"/>
            <w:hideMark/>
          </w:tcPr>
          <w:p w14:paraId="3566ECBF" w14:textId="77777777" w:rsidR="00A33518" w:rsidRPr="00A33518" w:rsidRDefault="00F86EDF" w:rsidP="001C36A8">
            <w:pPr>
              <w:pStyle w:val="ColumnHeading"/>
              <w:keepNext/>
            </w:pPr>
            <w:r>
              <w:t>Amendement</w:t>
            </w:r>
          </w:p>
        </w:tc>
      </w:tr>
      <w:tr w:rsidR="00604027" w14:paraId="3C8EA2B6" w14:textId="77777777" w:rsidTr="001C36A8">
        <w:trPr>
          <w:jc w:val="center"/>
        </w:trPr>
        <w:tc>
          <w:tcPr>
            <w:tcW w:w="4876" w:type="dxa"/>
            <w:hideMark/>
          </w:tcPr>
          <w:p w14:paraId="1FDFBB78" w14:textId="77777777" w:rsidR="00A33518" w:rsidRPr="00A33518" w:rsidRDefault="00F86EDF" w:rsidP="001C36A8">
            <w:pPr>
              <w:pStyle w:val="Normal6"/>
            </w:pPr>
            <w:r>
              <w:t>9.</w:t>
            </w:r>
            <w:r>
              <w:tab/>
              <w:t>invite la Commission et les États membres à adopter des mesures efficaces visant à mettre en œuvre le principe «à travail égal, salaire égal», en luttant contre les inégalités et les discriminations professionnelles, notamment celles qui touchent les femmes;</w:t>
            </w:r>
          </w:p>
        </w:tc>
        <w:tc>
          <w:tcPr>
            <w:tcW w:w="4876" w:type="dxa"/>
            <w:hideMark/>
          </w:tcPr>
          <w:p w14:paraId="6527A26A" w14:textId="77777777" w:rsidR="00A33518" w:rsidRPr="00A33518" w:rsidRDefault="00F86EDF" w:rsidP="001C36A8">
            <w:pPr>
              <w:pStyle w:val="Normal6"/>
              <w:rPr>
                <w:szCs w:val="24"/>
              </w:rPr>
            </w:pPr>
            <w:r>
              <w:t>9.</w:t>
            </w:r>
            <w:r>
              <w:tab/>
              <w:t>invite la Commission et les États membres à adopter des mesures efficaces visant à mettre en œuvre le principe «à travail égal, salaire égal», en luttant contre les inégalités et les discriminations professionnelles, notamment celles qui touchent les femmes</w:t>
            </w:r>
            <w:r>
              <w:rPr>
                <w:b/>
                <w:i/>
              </w:rPr>
              <w:t>, les personnes handicapées et les parents isolés</w:t>
            </w:r>
            <w:r>
              <w:t>;</w:t>
            </w:r>
          </w:p>
        </w:tc>
      </w:tr>
    </w:tbl>
    <w:p w14:paraId="4704F0A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3918DB7" w14:textId="77777777" w:rsidR="00A33518" w:rsidRPr="00A33518" w:rsidRDefault="00F86EDF" w:rsidP="00A33518">
      <w:r>
        <w:rPr>
          <w:rStyle w:val="HideTWBExt"/>
        </w:rPr>
        <w:t>&lt;/Amend&gt;</w:t>
      </w:r>
    </w:p>
    <w:p w14:paraId="21F664C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305</w:t>
      </w:r>
      <w:r>
        <w:rPr>
          <w:rStyle w:val="HideTWBExt"/>
          <w:b w:val="0"/>
        </w:rPr>
        <w:t>&lt;/NumAm&gt;</w:t>
      </w:r>
    </w:p>
    <w:p w14:paraId="0485AC3F" w14:textId="77777777" w:rsidR="00A33518" w:rsidRPr="00A33518" w:rsidRDefault="00F86EDF" w:rsidP="00A33518">
      <w:pPr>
        <w:pStyle w:val="NormalBold"/>
      </w:pPr>
      <w:r>
        <w:rPr>
          <w:rStyle w:val="HideTWBExt"/>
          <w:b w:val="0"/>
        </w:rPr>
        <w:t>&lt;RepeatBlock-By&gt;&lt;Members&gt;</w:t>
      </w:r>
      <w:r>
        <w:t>Liesbet Sommen, Martine Kemp</w:t>
      </w:r>
      <w:r>
        <w:rPr>
          <w:rStyle w:val="HideTWBExt"/>
          <w:b w:val="0"/>
        </w:rPr>
        <w:t>&lt;/Members&gt;</w:t>
      </w:r>
    </w:p>
    <w:p w14:paraId="172DA0F7" w14:textId="77777777" w:rsidR="00A33518" w:rsidRPr="00A33518" w:rsidRDefault="00F86EDF" w:rsidP="00A33518">
      <w:r>
        <w:rPr>
          <w:rStyle w:val="HideTWBExt"/>
        </w:rPr>
        <w:t>&lt;/RepeatBlock-By&gt;</w:t>
      </w:r>
    </w:p>
    <w:p w14:paraId="4C84E06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0A26E05" w14:textId="77777777" w:rsidR="00A33518" w:rsidRPr="00A33518" w:rsidRDefault="00F86EDF" w:rsidP="00A33518">
      <w:pPr>
        <w:pStyle w:val="NormalBold"/>
      </w:pPr>
      <w:r>
        <w:rPr>
          <w:rStyle w:val="HideTWBExt"/>
          <w:b w:val="0"/>
        </w:rPr>
        <w:t>&lt;Article&gt;</w:t>
      </w:r>
      <w:r>
        <w:t>Paragraphe 9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F406094" w14:textId="77777777" w:rsidTr="001C36A8">
        <w:trPr>
          <w:jc w:val="center"/>
        </w:trPr>
        <w:tc>
          <w:tcPr>
            <w:tcW w:w="9752" w:type="dxa"/>
            <w:gridSpan w:val="2"/>
          </w:tcPr>
          <w:p w14:paraId="1263870B" w14:textId="77777777" w:rsidR="00A33518" w:rsidRPr="00A33518" w:rsidRDefault="00A33518" w:rsidP="001C36A8">
            <w:pPr>
              <w:keepNext/>
            </w:pPr>
          </w:p>
        </w:tc>
      </w:tr>
      <w:tr w:rsidR="00604027" w14:paraId="41286F6B" w14:textId="77777777" w:rsidTr="001C36A8">
        <w:trPr>
          <w:jc w:val="center"/>
        </w:trPr>
        <w:tc>
          <w:tcPr>
            <w:tcW w:w="4876" w:type="dxa"/>
            <w:hideMark/>
          </w:tcPr>
          <w:p w14:paraId="33C5CE5B" w14:textId="77777777" w:rsidR="00A33518" w:rsidRPr="00A33518" w:rsidRDefault="00F86EDF" w:rsidP="001C36A8">
            <w:pPr>
              <w:pStyle w:val="ColumnHeading"/>
              <w:keepNext/>
            </w:pPr>
            <w:r>
              <w:t xml:space="preserve">Proposition de </w:t>
            </w:r>
            <w:r>
              <w:t>résolution</w:t>
            </w:r>
          </w:p>
        </w:tc>
        <w:tc>
          <w:tcPr>
            <w:tcW w:w="4876" w:type="dxa"/>
            <w:hideMark/>
          </w:tcPr>
          <w:p w14:paraId="468A4290" w14:textId="77777777" w:rsidR="00A33518" w:rsidRPr="00A33518" w:rsidRDefault="00F86EDF" w:rsidP="001C36A8">
            <w:pPr>
              <w:pStyle w:val="ColumnHeading"/>
              <w:keepNext/>
            </w:pPr>
            <w:r>
              <w:t>Amendement</w:t>
            </w:r>
          </w:p>
        </w:tc>
      </w:tr>
      <w:tr w:rsidR="00604027" w14:paraId="19652008" w14:textId="77777777" w:rsidTr="001C36A8">
        <w:trPr>
          <w:jc w:val="center"/>
        </w:trPr>
        <w:tc>
          <w:tcPr>
            <w:tcW w:w="4876" w:type="dxa"/>
          </w:tcPr>
          <w:p w14:paraId="4747454C" w14:textId="77777777" w:rsidR="00A33518" w:rsidRPr="00A33518" w:rsidRDefault="00A33518" w:rsidP="001C36A8">
            <w:pPr>
              <w:pStyle w:val="Normal6"/>
            </w:pPr>
          </w:p>
        </w:tc>
        <w:tc>
          <w:tcPr>
            <w:tcW w:w="4876" w:type="dxa"/>
            <w:hideMark/>
          </w:tcPr>
          <w:p w14:paraId="143A3DE4" w14:textId="77777777" w:rsidR="00A33518" w:rsidRPr="00A33518" w:rsidRDefault="00F86EDF" w:rsidP="001C36A8">
            <w:pPr>
              <w:pStyle w:val="Normal6"/>
              <w:rPr>
                <w:szCs w:val="24"/>
              </w:rPr>
            </w:pPr>
            <w:r>
              <w:rPr>
                <w:b/>
                <w:i/>
              </w:rPr>
              <w:t>9 bis.</w:t>
            </w:r>
            <w:r>
              <w:rPr>
                <w:b/>
                <w:i/>
              </w:rPr>
              <w:tab/>
              <w:t xml:space="preserve">demande à la Commission, en coopération avec les États membres de l’Union, de développer des politiques spécifiques et ciblées pour lutter contre la pauvreté menstruelle; souligne l’importance de recourir à des </w:t>
            </w:r>
            <w:r>
              <w:rPr>
                <w:b/>
                <w:i/>
              </w:rPr>
              <w:t>solutions innovantes, d’établir une coopération structurelle avec les parties prenantes concernées et d’appliquer une approche scientifique; demande instamment l’inclusion de cette question en tant que thème prioritaire dans le programme urbain pour l’UE, en particulier sous le thème de la «pauvreté dans les zones urbaines»;</w:t>
            </w:r>
          </w:p>
        </w:tc>
      </w:tr>
    </w:tbl>
    <w:p w14:paraId="578AA25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C825F08" w14:textId="77777777" w:rsidR="00A33518" w:rsidRPr="00A33518" w:rsidRDefault="00F86EDF" w:rsidP="00A33518">
      <w:r>
        <w:rPr>
          <w:rStyle w:val="HideTWBExt"/>
        </w:rPr>
        <w:t>&lt;/Amend&gt;</w:t>
      </w:r>
    </w:p>
    <w:p w14:paraId="3084B30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306</w:t>
      </w:r>
      <w:r>
        <w:rPr>
          <w:rStyle w:val="HideTWBExt"/>
          <w:b w:val="0"/>
        </w:rPr>
        <w:t>&lt;/NumAm&gt;</w:t>
      </w:r>
    </w:p>
    <w:p w14:paraId="6DD5474B"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2A1CFF16"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3572A5C4" w14:textId="77777777" w:rsidR="00A33518" w:rsidRPr="00A33518" w:rsidRDefault="00F86EDF" w:rsidP="00A33518">
      <w:r>
        <w:rPr>
          <w:rStyle w:val="HideTWBExt"/>
        </w:rPr>
        <w:t>&lt;/RepeatBlock-By&gt;</w:t>
      </w:r>
    </w:p>
    <w:p w14:paraId="0A4E219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26AE847" w14:textId="77777777" w:rsidR="00A33518" w:rsidRPr="00A33518" w:rsidRDefault="00F86EDF" w:rsidP="00A33518">
      <w:pPr>
        <w:pStyle w:val="NormalBold"/>
      </w:pPr>
      <w:r>
        <w:rPr>
          <w:rStyle w:val="HideTWBExt"/>
          <w:b w:val="0"/>
        </w:rPr>
        <w:t>&lt;Article&gt;</w:t>
      </w:r>
      <w:r>
        <w:t>Paragraphe 9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0EE3EE7" w14:textId="77777777" w:rsidTr="001C36A8">
        <w:trPr>
          <w:jc w:val="center"/>
        </w:trPr>
        <w:tc>
          <w:tcPr>
            <w:tcW w:w="9752" w:type="dxa"/>
            <w:gridSpan w:val="2"/>
          </w:tcPr>
          <w:p w14:paraId="0A5DF0DF" w14:textId="77777777" w:rsidR="00A33518" w:rsidRPr="00A33518" w:rsidRDefault="00A33518" w:rsidP="001C36A8">
            <w:pPr>
              <w:keepNext/>
            </w:pPr>
          </w:p>
        </w:tc>
      </w:tr>
      <w:tr w:rsidR="00604027" w14:paraId="772C41DD" w14:textId="77777777" w:rsidTr="001C36A8">
        <w:trPr>
          <w:jc w:val="center"/>
        </w:trPr>
        <w:tc>
          <w:tcPr>
            <w:tcW w:w="4876" w:type="dxa"/>
            <w:hideMark/>
          </w:tcPr>
          <w:p w14:paraId="5EEFFDFB" w14:textId="77777777" w:rsidR="00A33518" w:rsidRPr="00A33518" w:rsidRDefault="00F86EDF" w:rsidP="001C36A8">
            <w:pPr>
              <w:pStyle w:val="ColumnHeading"/>
              <w:keepNext/>
            </w:pPr>
            <w:r>
              <w:t>Proposition de résolution</w:t>
            </w:r>
          </w:p>
        </w:tc>
        <w:tc>
          <w:tcPr>
            <w:tcW w:w="4876" w:type="dxa"/>
            <w:hideMark/>
          </w:tcPr>
          <w:p w14:paraId="37EF6CC3" w14:textId="77777777" w:rsidR="00A33518" w:rsidRPr="00A33518" w:rsidRDefault="00F86EDF" w:rsidP="001C36A8">
            <w:pPr>
              <w:pStyle w:val="ColumnHeading"/>
              <w:keepNext/>
            </w:pPr>
            <w:r>
              <w:t>Amendement</w:t>
            </w:r>
          </w:p>
        </w:tc>
      </w:tr>
      <w:tr w:rsidR="00604027" w14:paraId="14F60246" w14:textId="77777777" w:rsidTr="001C36A8">
        <w:trPr>
          <w:jc w:val="center"/>
        </w:trPr>
        <w:tc>
          <w:tcPr>
            <w:tcW w:w="4876" w:type="dxa"/>
          </w:tcPr>
          <w:p w14:paraId="77E7B0FF" w14:textId="77777777" w:rsidR="00A33518" w:rsidRPr="00A33518" w:rsidRDefault="00A33518" w:rsidP="001C36A8">
            <w:pPr>
              <w:pStyle w:val="Normal6"/>
            </w:pPr>
          </w:p>
        </w:tc>
        <w:tc>
          <w:tcPr>
            <w:tcW w:w="4876" w:type="dxa"/>
            <w:hideMark/>
          </w:tcPr>
          <w:p w14:paraId="0E7E0E44" w14:textId="77777777" w:rsidR="00A33518" w:rsidRPr="00A33518" w:rsidRDefault="00F86EDF" w:rsidP="001C36A8">
            <w:pPr>
              <w:pStyle w:val="Normal6"/>
              <w:rPr>
                <w:szCs w:val="24"/>
              </w:rPr>
            </w:pPr>
            <w:r>
              <w:rPr>
                <w:b/>
                <w:i/>
              </w:rPr>
              <w:t>9 bis.</w:t>
            </w:r>
            <w:r>
              <w:rPr>
                <w:b/>
                <w:i/>
              </w:rPr>
              <w:tab/>
              <w:t xml:space="preserve">invite instamment la Commission à garantir des investissements dans les systèmes de </w:t>
            </w:r>
            <w:r>
              <w:rPr>
                <w:b/>
                <w:i/>
              </w:rPr>
              <w:t>protection de l’enfance, y compris dans la lutte contre la violence à l’égard des enfants; insiste pour que la stratégie défende le droit de l’enfant à la vie familiale et garantisse que la pauvreté ou les difficultés socio-économiques ne soient jamais les seules raisons de séparer les enfants de leur famille;</w:t>
            </w:r>
          </w:p>
        </w:tc>
      </w:tr>
    </w:tbl>
    <w:p w14:paraId="3CC1FA6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8B09D2E" w14:textId="77777777" w:rsidR="00A33518" w:rsidRPr="00A33518" w:rsidRDefault="00F86EDF" w:rsidP="00A33518">
      <w:r>
        <w:rPr>
          <w:rStyle w:val="HideTWBExt"/>
        </w:rPr>
        <w:t>&lt;/Amend&gt;</w:t>
      </w:r>
    </w:p>
    <w:p w14:paraId="2A8AE46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307</w:t>
      </w:r>
      <w:r>
        <w:rPr>
          <w:rStyle w:val="HideTWBExt"/>
          <w:b w:val="0"/>
        </w:rPr>
        <w:t>&lt;/NumAm&gt;</w:t>
      </w:r>
    </w:p>
    <w:p w14:paraId="2D68EC1B"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2D36937D" w14:textId="77777777" w:rsidR="00A33518" w:rsidRPr="00A33518" w:rsidRDefault="00F86EDF" w:rsidP="00A33518">
      <w:r>
        <w:rPr>
          <w:rStyle w:val="HideTWBExt"/>
        </w:rPr>
        <w:t>&lt;/RepeatBlock-By&gt;</w:t>
      </w:r>
    </w:p>
    <w:p w14:paraId="21C4E76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9EED8E1" w14:textId="77777777" w:rsidR="00A33518" w:rsidRPr="00A33518" w:rsidRDefault="00F86EDF" w:rsidP="00A33518">
      <w:pPr>
        <w:pStyle w:val="NormalBold"/>
      </w:pPr>
      <w:r>
        <w:rPr>
          <w:rStyle w:val="HideTWBExt"/>
          <w:b w:val="0"/>
        </w:rPr>
        <w:t>&lt;Article&gt;</w:t>
      </w:r>
      <w:r>
        <w:t>Paragraphe 9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7F9107B" w14:textId="77777777" w:rsidTr="001C36A8">
        <w:trPr>
          <w:jc w:val="center"/>
        </w:trPr>
        <w:tc>
          <w:tcPr>
            <w:tcW w:w="9752" w:type="dxa"/>
            <w:gridSpan w:val="2"/>
          </w:tcPr>
          <w:p w14:paraId="7B02DD84" w14:textId="77777777" w:rsidR="00A33518" w:rsidRPr="00A33518" w:rsidRDefault="00A33518" w:rsidP="001C36A8">
            <w:pPr>
              <w:keepNext/>
            </w:pPr>
          </w:p>
        </w:tc>
      </w:tr>
      <w:tr w:rsidR="00604027" w14:paraId="4647D356" w14:textId="77777777" w:rsidTr="001C36A8">
        <w:trPr>
          <w:jc w:val="center"/>
        </w:trPr>
        <w:tc>
          <w:tcPr>
            <w:tcW w:w="4876" w:type="dxa"/>
            <w:hideMark/>
          </w:tcPr>
          <w:p w14:paraId="68FA1E84" w14:textId="77777777" w:rsidR="00A33518" w:rsidRPr="00A33518" w:rsidRDefault="00F86EDF" w:rsidP="001C36A8">
            <w:pPr>
              <w:pStyle w:val="ColumnHeading"/>
              <w:keepNext/>
            </w:pPr>
            <w:r>
              <w:t>Proposition de résolution</w:t>
            </w:r>
          </w:p>
        </w:tc>
        <w:tc>
          <w:tcPr>
            <w:tcW w:w="4876" w:type="dxa"/>
            <w:hideMark/>
          </w:tcPr>
          <w:p w14:paraId="5E719401" w14:textId="77777777" w:rsidR="00A33518" w:rsidRPr="00A33518" w:rsidRDefault="00F86EDF" w:rsidP="001C36A8">
            <w:pPr>
              <w:pStyle w:val="ColumnHeading"/>
              <w:keepNext/>
            </w:pPr>
            <w:r>
              <w:t>Amendement</w:t>
            </w:r>
          </w:p>
        </w:tc>
      </w:tr>
      <w:tr w:rsidR="00604027" w14:paraId="07EFF994" w14:textId="77777777" w:rsidTr="001C36A8">
        <w:trPr>
          <w:jc w:val="center"/>
        </w:trPr>
        <w:tc>
          <w:tcPr>
            <w:tcW w:w="4876" w:type="dxa"/>
          </w:tcPr>
          <w:p w14:paraId="4C837670" w14:textId="77777777" w:rsidR="00A33518" w:rsidRPr="00A33518" w:rsidRDefault="00A33518" w:rsidP="001C36A8">
            <w:pPr>
              <w:pStyle w:val="Normal6"/>
            </w:pPr>
          </w:p>
        </w:tc>
        <w:tc>
          <w:tcPr>
            <w:tcW w:w="4876" w:type="dxa"/>
            <w:hideMark/>
          </w:tcPr>
          <w:p w14:paraId="6A638B9D" w14:textId="77777777" w:rsidR="00A33518" w:rsidRPr="00A33518" w:rsidRDefault="00F86EDF" w:rsidP="001C36A8">
            <w:pPr>
              <w:pStyle w:val="Normal6"/>
              <w:rPr>
                <w:szCs w:val="24"/>
              </w:rPr>
            </w:pPr>
            <w:r>
              <w:rPr>
                <w:b/>
                <w:i/>
              </w:rPr>
              <w:t>9 bis.</w:t>
            </w:r>
            <w:r>
              <w:rPr>
                <w:b/>
                <w:i/>
              </w:rPr>
              <w:tab/>
              <w:t xml:space="preserve">invite la Commission à créer, dans le cadre de la politique de cohésion de l’Union, un fonds de soutien à l’accessibilité des logements </w:t>
            </w:r>
            <w:r>
              <w:rPr>
                <w:b/>
                <w:i/>
              </w:rPr>
              <w:t>sociaux, y compris l’adaptation des logements pour les personnes qui suivent des traitements anticancéreux intensifs ou qui s’en remettent;</w:t>
            </w:r>
          </w:p>
        </w:tc>
      </w:tr>
    </w:tbl>
    <w:p w14:paraId="1C4659B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1EB943F" w14:textId="77777777" w:rsidR="00A33518" w:rsidRPr="00A33518" w:rsidRDefault="00F86EDF" w:rsidP="00A33518">
      <w:r>
        <w:rPr>
          <w:rStyle w:val="HideTWBExt"/>
        </w:rPr>
        <w:t>&lt;/Amend&gt;</w:t>
      </w:r>
    </w:p>
    <w:p w14:paraId="55A3108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308</w:t>
      </w:r>
      <w:r>
        <w:rPr>
          <w:rStyle w:val="HideTWBExt"/>
          <w:b w:val="0"/>
        </w:rPr>
        <w:t>&lt;/NumAm&gt;</w:t>
      </w:r>
    </w:p>
    <w:p w14:paraId="6BBDC423" w14:textId="77777777" w:rsidR="00A33518" w:rsidRPr="00A33518" w:rsidRDefault="00F86EDF" w:rsidP="00A33518">
      <w:pPr>
        <w:pStyle w:val="NormalBold"/>
      </w:pPr>
      <w:r>
        <w:rPr>
          <w:rStyle w:val="HideTWBExt"/>
          <w:b w:val="0"/>
        </w:rPr>
        <w:t>&lt;RepeatBlock-By&gt;&lt;Members&gt;</w:t>
      </w:r>
      <w:r>
        <w:t>Evelyn Regner, Aodhán Ó Ríordáin</w:t>
      </w:r>
      <w:r>
        <w:rPr>
          <w:rStyle w:val="HideTWBExt"/>
          <w:b w:val="0"/>
        </w:rPr>
        <w:t>&lt;/Members&gt;</w:t>
      </w:r>
    </w:p>
    <w:p w14:paraId="6A1A5C49" w14:textId="77777777" w:rsidR="00A33518" w:rsidRPr="00A33518" w:rsidRDefault="00F86EDF" w:rsidP="00A33518">
      <w:r>
        <w:rPr>
          <w:rStyle w:val="HideTWBExt"/>
        </w:rPr>
        <w:t>&lt;/RepeatBlock-By&gt;</w:t>
      </w:r>
    </w:p>
    <w:p w14:paraId="10535A2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8B73B46" w14:textId="77777777" w:rsidR="00A33518" w:rsidRPr="00A33518" w:rsidRDefault="00F86EDF" w:rsidP="00A33518">
      <w:pPr>
        <w:pStyle w:val="NormalBold"/>
      </w:pPr>
      <w:r>
        <w:rPr>
          <w:rStyle w:val="HideTWBExt"/>
          <w:b w:val="0"/>
        </w:rPr>
        <w:t>&lt;Article&gt;</w:t>
      </w:r>
      <w:r>
        <w:t>Paragraphe 9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096EC51" w14:textId="77777777" w:rsidTr="001C36A8">
        <w:trPr>
          <w:jc w:val="center"/>
        </w:trPr>
        <w:tc>
          <w:tcPr>
            <w:tcW w:w="9752" w:type="dxa"/>
            <w:gridSpan w:val="2"/>
          </w:tcPr>
          <w:p w14:paraId="5869DED8" w14:textId="77777777" w:rsidR="00A33518" w:rsidRPr="00A33518" w:rsidRDefault="00A33518" w:rsidP="001C36A8">
            <w:pPr>
              <w:keepNext/>
            </w:pPr>
          </w:p>
        </w:tc>
      </w:tr>
      <w:tr w:rsidR="00604027" w14:paraId="3EABC0EE" w14:textId="77777777" w:rsidTr="001C36A8">
        <w:trPr>
          <w:jc w:val="center"/>
        </w:trPr>
        <w:tc>
          <w:tcPr>
            <w:tcW w:w="4876" w:type="dxa"/>
            <w:hideMark/>
          </w:tcPr>
          <w:p w14:paraId="68F4D62F" w14:textId="77777777" w:rsidR="00A33518" w:rsidRPr="00A33518" w:rsidRDefault="00F86EDF" w:rsidP="001C36A8">
            <w:pPr>
              <w:pStyle w:val="ColumnHeading"/>
              <w:keepNext/>
            </w:pPr>
            <w:r>
              <w:t>Proposition de résolution</w:t>
            </w:r>
          </w:p>
        </w:tc>
        <w:tc>
          <w:tcPr>
            <w:tcW w:w="4876" w:type="dxa"/>
            <w:hideMark/>
          </w:tcPr>
          <w:p w14:paraId="13C9C588" w14:textId="77777777" w:rsidR="00A33518" w:rsidRPr="00A33518" w:rsidRDefault="00F86EDF" w:rsidP="001C36A8">
            <w:pPr>
              <w:pStyle w:val="ColumnHeading"/>
              <w:keepNext/>
            </w:pPr>
            <w:r>
              <w:t>Amendement</w:t>
            </w:r>
          </w:p>
        </w:tc>
      </w:tr>
      <w:tr w:rsidR="00604027" w14:paraId="21032237" w14:textId="77777777" w:rsidTr="001C36A8">
        <w:trPr>
          <w:jc w:val="center"/>
        </w:trPr>
        <w:tc>
          <w:tcPr>
            <w:tcW w:w="4876" w:type="dxa"/>
          </w:tcPr>
          <w:p w14:paraId="5E155216" w14:textId="77777777" w:rsidR="00A33518" w:rsidRPr="00A33518" w:rsidRDefault="00A33518" w:rsidP="001C36A8">
            <w:pPr>
              <w:pStyle w:val="Normal6"/>
            </w:pPr>
          </w:p>
        </w:tc>
        <w:tc>
          <w:tcPr>
            <w:tcW w:w="4876" w:type="dxa"/>
            <w:hideMark/>
          </w:tcPr>
          <w:p w14:paraId="72FAF7D9" w14:textId="77777777" w:rsidR="00A33518" w:rsidRPr="00A33518" w:rsidRDefault="00F86EDF" w:rsidP="001C36A8">
            <w:pPr>
              <w:pStyle w:val="Normal6"/>
              <w:rPr>
                <w:szCs w:val="24"/>
              </w:rPr>
            </w:pPr>
            <w:r>
              <w:rPr>
                <w:b/>
                <w:i/>
              </w:rPr>
              <w:t>9 bis.</w:t>
            </w:r>
            <w:r>
              <w:rPr>
                <w:b/>
                <w:i/>
              </w:rPr>
              <w:tab/>
              <w:t xml:space="preserve">prie instamment la </w:t>
            </w:r>
            <w:r>
              <w:rPr>
                <w:b/>
                <w:i/>
              </w:rPr>
              <w:t>Commission de présenter des initiatives efficaces visant à lutter contre le dumping salarial et social transfrontière, notamment une proposition visant à doter l’Autorité européenne du travail de compétences exécutoires concrètes;</w:t>
            </w:r>
          </w:p>
        </w:tc>
      </w:tr>
    </w:tbl>
    <w:p w14:paraId="10445E7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9E9B854" w14:textId="77777777" w:rsidR="00A33518" w:rsidRPr="00A33518" w:rsidRDefault="00F86EDF" w:rsidP="00A33518">
      <w:r>
        <w:rPr>
          <w:rStyle w:val="HideTWBExt"/>
        </w:rPr>
        <w:t>&lt;/Amend&gt;</w:t>
      </w:r>
    </w:p>
    <w:p w14:paraId="06513CF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309</w:t>
      </w:r>
      <w:r>
        <w:rPr>
          <w:rStyle w:val="HideTWBExt"/>
          <w:b w:val="0"/>
        </w:rPr>
        <w:t>&lt;/NumAm&gt;</w:t>
      </w:r>
    </w:p>
    <w:p w14:paraId="759CB063"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1727ABF2" w14:textId="77777777" w:rsidR="00A33518" w:rsidRPr="00A33518" w:rsidRDefault="00F86EDF" w:rsidP="00A33518">
      <w:r>
        <w:rPr>
          <w:rStyle w:val="HideTWBExt"/>
        </w:rPr>
        <w:t>&lt;/RepeatBlock-By&gt;</w:t>
      </w:r>
    </w:p>
    <w:p w14:paraId="67FC1EA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E2FFDC6" w14:textId="77777777" w:rsidR="00A33518" w:rsidRPr="00A33518" w:rsidRDefault="00F86EDF" w:rsidP="00A33518">
      <w:pPr>
        <w:pStyle w:val="NormalBold"/>
      </w:pPr>
      <w:r>
        <w:rPr>
          <w:rStyle w:val="HideTWBExt"/>
          <w:b w:val="0"/>
        </w:rPr>
        <w:t>&lt;Article&gt;</w:t>
      </w:r>
      <w:r>
        <w:t>Paragraphe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ECE41DB" w14:textId="77777777" w:rsidTr="001C36A8">
        <w:trPr>
          <w:jc w:val="center"/>
        </w:trPr>
        <w:tc>
          <w:tcPr>
            <w:tcW w:w="9752" w:type="dxa"/>
            <w:gridSpan w:val="2"/>
          </w:tcPr>
          <w:p w14:paraId="2227755D" w14:textId="77777777" w:rsidR="00A33518" w:rsidRPr="00A33518" w:rsidRDefault="00A33518" w:rsidP="001C36A8">
            <w:pPr>
              <w:keepNext/>
            </w:pPr>
          </w:p>
        </w:tc>
      </w:tr>
      <w:tr w:rsidR="00604027" w14:paraId="5A810900" w14:textId="77777777" w:rsidTr="001C36A8">
        <w:trPr>
          <w:jc w:val="center"/>
        </w:trPr>
        <w:tc>
          <w:tcPr>
            <w:tcW w:w="4876" w:type="dxa"/>
            <w:hideMark/>
          </w:tcPr>
          <w:p w14:paraId="29C15CEE" w14:textId="77777777" w:rsidR="00A33518" w:rsidRPr="00A33518" w:rsidRDefault="00F86EDF" w:rsidP="001C36A8">
            <w:pPr>
              <w:pStyle w:val="ColumnHeading"/>
              <w:keepNext/>
            </w:pPr>
            <w:r>
              <w:t>Proposition de résolution</w:t>
            </w:r>
          </w:p>
        </w:tc>
        <w:tc>
          <w:tcPr>
            <w:tcW w:w="4876" w:type="dxa"/>
            <w:hideMark/>
          </w:tcPr>
          <w:p w14:paraId="7A16DF4A" w14:textId="77777777" w:rsidR="00A33518" w:rsidRPr="00A33518" w:rsidRDefault="00F86EDF" w:rsidP="001C36A8">
            <w:pPr>
              <w:pStyle w:val="ColumnHeading"/>
              <w:keepNext/>
            </w:pPr>
            <w:r>
              <w:t>Amendement</w:t>
            </w:r>
          </w:p>
        </w:tc>
      </w:tr>
      <w:tr w:rsidR="00604027" w14:paraId="7D84E9B0" w14:textId="77777777" w:rsidTr="001C36A8">
        <w:trPr>
          <w:jc w:val="center"/>
        </w:trPr>
        <w:tc>
          <w:tcPr>
            <w:tcW w:w="4876" w:type="dxa"/>
            <w:hideMark/>
          </w:tcPr>
          <w:p w14:paraId="23432D3A" w14:textId="77777777" w:rsidR="00A33518" w:rsidRPr="00A33518" w:rsidRDefault="00F86EDF" w:rsidP="001C36A8">
            <w:pPr>
              <w:pStyle w:val="Normal6"/>
            </w:pPr>
            <w:r>
              <w:rPr>
                <w:b/>
                <w:i/>
              </w:rPr>
              <w:t>10.</w:t>
            </w:r>
            <w:r>
              <w:rPr>
                <w:b/>
                <w:i/>
              </w:rPr>
              <w:tab/>
              <w:t xml:space="preserve">demande aux États membres d’élaborer des politiques visant à renforcer les droits liés à la maternité, à la </w:t>
            </w:r>
            <w:r>
              <w:rPr>
                <w:b/>
                <w:i/>
              </w:rPr>
              <w:t>paternité et à la parentalité, en favorisant la conciliation entre vie professionnelle et vie familiale, en facilitant le retour des femmes au travail après une grossesse et un congé de maternité, et en garantissant des conditions adéquates pour l’allaitement au travail;</w:t>
            </w:r>
          </w:p>
        </w:tc>
        <w:tc>
          <w:tcPr>
            <w:tcW w:w="4876" w:type="dxa"/>
            <w:hideMark/>
          </w:tcPr>
          <w:p w14:paraId="632AD6F2" w14:textId="77777777" w:rsidR="00A33518" w:rsidRPr="00A33518" w:rsidRDefault="00F86EDF" w:rsidP="001C36A8">
            <w:pPr>
              <w:pStyle w:val="Normal6"/>
              <w:rPr>
                <w:szCs w:val="24"/>
              </w:rPr>
            </w:pPr>
            <w:r>
              <w:rPr>
                <w:b/>
                <w:i/>
              </w:rPr>
              <w:t>supprimé</w:t>
            </w:r>
          </w:p>
        </w:tc>
      </w:tr>
    </w:tbl>
    <w:p w14:paraId="6F05F4B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28A8412" w14:textId="77777777" w:rsidR="00A33518" w:rsidRPr="00A33518" w:rsidRDefault="00F86EDF" w:rsidP="00A33518">
      <w:r>
        <w:rPr>
          <w:rStyle w:val="HideTWBExt"/>
        </w:rPr>
        <w:t>&lt;/Amend&gt;</w:t>
      </w:r>
    </w:p>
    <w:p w14:paraId="26F9942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310</w:t>
      </w:r>
      <w:r>
        <w:rPr>
          <w:rStyle w:val="HideTWBExt"/>
          <w:b w:val="0"/>
        </w:rPr>
        <w:t>&lt;/NumAm&gt;</w:t>
      </w:r>
    </w:p>
    <w:p w14:paraId="4FB5B8C4"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097E292C"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47FE3B06" w14:textId="77777777" w:rsidR="00A33518" w:rsidRPr="00A33518" w:rsidRDefault="00F86EDF" w:rsidP="00A33518">
      <w:r>
        <w:rPr>
          <w:rStyle w:val="HideTWBExt"/>
        </w:rPr>
        <w:t>&lt;/RepeatBlock-By&gt;</w:t>
      </w:r>
    </w:p>
    <w:p w14:paraId="7F2B3E4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9020A1B" w14:textId="77777777" w:rsidR="00A33518" w:rsidRPr="00A33518" w:rsidRDefault="00F86EDF" w:rsidP="00A33518">
      <w:pPr>
        <w:pStyle w:val="NormalBold"/>
      </w:pPr>
      <w:r>
        <w:rPr>
          <w:rStyle w:val="HideTWBExt"/>
          <w:b w:val="0"/>
        </w:rPr>
        <w:t>&lt;Article&gt;</w:t>
      </w:r>
      <w:r>
        <w:t>Paragraphe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CB5B7CE" w14:textId="77777777" w:rsidTr="001C36A8">
        <w:trPr>
          <w:jc w:val="center"/>
        </w:trPr>
        <w:tc>
          <w:tcPr>
            <w:tcW w:w="9752" w:type="dxa"/>
            <w:gridSpan w:val="2"/>
          </w:tcPr>
          <w:p w14:paraId="1E4A8AA6" w14:textId="77777777" w:rsidR="00A33518" w:rsidRPr="00A33518" w:rsidRDefault="00A33518" w:rsidP="001C36A8">
            <w:pPr>
              <w:keepNext/>
            </w:pPr>
          </w:p>
        </w:tc>
      </w:tr>
      <w:tr w:rsidR="00604027" w14:paraId="38A27DFB" w14:textId="77777777" w:rsidTr="001C36A8">
        <w:trPr>
          <w:jc w:val="center"/>
        </w:trPr>
        <w:tc>
          <w:tcPr>
            <w:tcW w:w="4876" w:type="dxa"/>
            <w:hideMark/>
          </w:tcPr>
          <w:p w14:paraId="525927D6" w14:textId="77777777" w:rsidR="00A33518" w:rsidRPr="00A33518" w:rsidRDefault="00F86EDF" w:rsidP="001C36A8">
            <w:pPr>
              <w:pStyle w:val="ColumnHeading"/>
              <w:keepNext/>
            </w:pPr>
            <w:r>
              <w:t>Proposition de résolution</w:t>
            </w:r>
          </w:p>
        </w:tc>
        <w:tc>
          <w:tcPr>
            <w:tcW w:w="4876" w:type="dxa"/>
            <w:hideMark/>
          </w:tcPr>
          <w:p w14:paraId="415A19F4" w14:textId="77777777" w:rsidR="00A33518" w:rsidRPr="00A33518" w:rsidRDefault="00F86EDF" w:rsidP="001C36A8">
            <w:pPr>
              <w:pStyle w:val="ColumnHeading"/>
              <w:keepNext/>
            </w:pPr>
            <w:r>
              <w:t>Amendement</w:t>
            </w:r>
          </w:p>
        </w:tc>
      </w:tr>
      <w:tr w:rsidR="00604027" w14:paraId="795C8CF2" w14:textId="77777777" w:rsidTr="001C36A8">
        <w:trPr>
          <w:jc w:val="center"/>
        </w:trPr>
        <w:tc>
          <w:tcPr>
            <w:tcW w:w="4876" w:type="dxa"/>
            <w:hideMark/>
          </w:tcPr>
          <w:p w14:paraId="4CC7E5F1" w14:textId="77777777" w:rsidR="00A33518" w:rsidRPr="00A33518" w:rsidRDefault="00F86EDF" w:rsidP="001C36A8">
            <w:pPr>
              <w:pStyle w:val="Normal6"/>
            </w:pPr>
            <w:r>
              <w:t>10.</w:t>
            </w:r>
            <w:r>
              <w:tab/>
              <w:t xml:space="preserve">demande aux États membres d’élaborer des politiques visant à renforcer les droits liés à la maternité, à la paternité et à la parentalité, en </w:t>
            </w:r>
            <w:r>
              <w:t>favorisant la conciliation entre vie professionnelle et vie familiale, en facilitant</w:t>
            </w:r>
            <w:r>
              <w:rPr>
                <w:b/>
                <w:i/>
              </w:rPr>
              <w:t xml:space="preserve"> le retour</w:t>
            </w:r>
            <w:r>
              <w:t xml:space="preserve"> des femmes au travail après une grossesse et un congé de maternité, et en garantissant des conditions adéquates pour l’allaitement au travail;</w:t>
            </w:r>
          </w:p>
        </w:tc>
        <w:tc>
          <w:tcPr>
            <w:tcW w:w="4876" w:type="dxa"/>
            <w:hideMark/>
          </w:tcPr>
          <w:p w14:paraId="2BCD2DA3" w14:textId="77777777" w:rsidR="00A33518" w:rsidRPr="00A33518" w:rsidRDefault="00F86EDF" w:rsidP="001C36A8">
            <w:pPr>
              <w:pStyle w:val="Normal6"/>
              <w:rPr>
                <w:szCs w:val="24"/>
              </w:rPr>
            </w:pPr>
            <w:r>
              <w:t>10.</w:t>
            </w:r>
            <w:r>
              <w:tab/>
              <w:t xml:space="preserve">demande aux États membres d’élaborer des politiques visant à renforcer les droits liés à la maternité, à la paternité et à la parentalité </w:t>
            </w:r>
            <w:r>
              <w:rPr>
                <w:b/>
                <w:i/>
              </w:rPr>
              <w:t>et à la carrière</w:t>
            </w:r>
            <w:r>
              <w:t xml:space="preserve">, en favorisant la conciliation entre vie professionnelle et vie familiale </w:t>
            </w:r>
            <w:r>
              <w:rPr>
                <w:b/>
                <w:i/>
              </w:rPr>
              <w:t>ainsi qu’une organisation souple du travail</w:t>
            </w:r>
            <w:r>
              <w:t xml:space="preserve">, en facilitant </w:t>
            </w:r>
            <w:r>
              <w:rPr>
                <w:b/>
                <w:i/>
              </w:rPr>
              <w:t>l’accès</w:t>
            </w:r>
            <w:r>
              <w:t xml:space="preserve"> des femmes </w:t>
            </w:r>
            <w:r>
              <w:rPr>
                <w:b/>
                <w:i/>
              </w:rPr>
              <w:t>à un revenu garanti pendant le congé de maternité et leur retour</w:t>
            </w:r>
            <w:r>
              <w:t xml:space="preserve"> au travail après une grossesse et un congé de maternité, et en garantissant des conditions adéquates pour l’allaitement au travail;</w:t>
            </w:r>
          </w:p>
        </w:tc>
      </w:tr>
    </w:tbl>
    <w:p w14:paraId="6E980BB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A0713D2" w14:textId="77777777" w:rsidR="00A33518" w:rsidRPr="00A33518" w:rsidRDefault="00F86EDF" w:rsidP="00A33518">
      <w:r>
        <w:rPr>
          <w:rStyle w:val="HideTWBExt"/>
        </w:rPr>
        <w:t>&lt;/Amend&gt;</w:t>
      </w:r>
    </w:p>
    <w:p w14:paraId="5C90481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311</w:t>
      </w:r>
      <w:r>
        <w:rPr>
          <w:rStyle w:val="HideTWBExt"/>
          <w:b w:val="0"/>
        </w:rPr>
        <w:t>&lt;/NumAm&gt;</w:t>
      </w:r>
    </w:p>
    <w:p w14:paraId="262B5ECC"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68E07EEA" w14:textId="77777777" w:rsidR="00A33518" w:rsidRPr="00A33518" w:rsidRDefault="00F86EDF" w:rsidP="00A33518">
      <w:r>
        <w:rPr>
          <w:rStyle w:val="HideTWBExt"/>
        </w:rPr>
        <w:t>&lt;/RepeatBlock-By&gt;</w:t>
      </w:r>
    </w:p>
    <w:p w14:paraId="0771C9C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3577B71" w14:textId="77777777" w:rsidR="00A33518" w:rsidRPr="00A33518" w:rsidRDefault="00F86EDF" w:rsidP="00A33518">
      <w:pPr>
        <w:pStyle w:val="NormalBold"/>
      </w:pPr>
      <w:r>
        <w:rPr>
          <w:rStyle w:val="HideTWBExt"/>
          <w:b w:val="0"/>
        </w:rPr>
        <w:t>&lt;Article&gt;</w:t>
      </w:r>
      <w:r>
        <w:t>Paragraphe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6AE8B5D" w14:textId="77777777" w:rsidTr="001C36A8">
        <w:trPr>
          <w:jc w:val="center"/>
        </w:trPr>
        <w:tc>
          <w:tcPr>
            <w:tcW w:w="9752" w:type="dxa"/>
            <w:gridSpan w:val="2"/>
          </w:tcPr>
          <w:p w14:paraId="3E2759D8" w14:textId="77777777" w:rsidR="00A33518" w:rsidRPr="00A33518" w:rsidRDefault="00A33518" w:rsidP="001C36A8">
            <w:pPr>
              <w:keepNext/>
            </w:pPr>
          </w:p>
        </w:tc>
      </w:tr>
      <w:tr w:rsidR="00604027" w14:paraId="2C5890F3" w14:textId="77777777" w:rsidTr="001C36A8">
        <w:trPr>
          <w:jc w:val="center"/>
        </w:trPr>
        <w:tc>
          <w:tcPr>
            <w:tcW w:w="4876" w:type="dxa"/>
            <w:hideMark/>
          </w:tcPr>
          <w:p w14:paraId="712524BB" w14:textId="77777777" w:rsidR="00A33518" w:rsidRPr="00A33518" w:rsidRDefault="00F86EDF" w:rsidP="001C36A8">
            <w:pPr>
              <w:pStyle w:val="ColumnHeading"/>
              <w:keepNext/>
            </w:pPr>
            <w:r>
              <w:t>Proposition de résolution</w:t>
            </w:r>
          </w:p>
        </w:tc>
        <w:tc>
          <w:tcPr>
            <w:tcW w:w="4876" w:type="dxa"/>
            <w:hideMark/>
          </w:tcPr>
          <w:p w14:paraId="38FF11BF" w14:textId="77777777" w:rsidR="00A33518" w:rsidRPr="00A33518" w:rsidRDefault="00F86EDF" w:rsidP="001C36A8">
            <w:pPr>
              <w:pStyle w:val="ColumnHeading"/>
              <w:keepNext/>
            </w:pPr>
            <w:r>
              <w:t>Amendement</w:t>
            </w:r>
          </w:p>
        </w:tc>
      </w:tr>
      <w:tr w:rsidR="00604027" w14:paraId="06EAD127" w14:textId="77777777" w:rsidTr="001C36A8">
        <w:trPr>
          <w:jc w:val="center"/>
        </w:trPr>
        <w:tc>
          <w:tcPr>
            <w:tcW w:w="4876" w:type="dxa"/>
            <w:hideMark/>
          </w:tcPr>
          <w:p w14:paraId="5CBD7578" w14:textId="77777777" w:rsidR="00A33518" w:rsidRPr="00A33518" w:rsidRDefault="00F86EDF" w:rsidP="001C36A8">
            <w:pPr>
              <w:pStyle w:val="Normal6"/>
            </w:pPr>
            <w:r>
              <w:t>10.</w:t>
            </w:r>
            <w:r>
              <w:tab/>
            </w:r>
            <w:r>
              <w:t>demande aux États membres d’élaborer des politiques visant à renforcer les droits liés à la maternité, à la paternité et à la parentalité, en favorisant la conciliation entre vie professionnelle et vie familiale, en facilitant le retour des femmes au travail après une grossesse et un congé de maternité, et en garantissant des conditions adéquates pour l’allaitement au travail;</w:t>
            </w:r>
          </w:p>
        </w:tc>
        <w:tc>
          <w:tcPr>
            <w:tcW w:w="4876" w:type="dxa"/>
            <w:hideMark/>
          </w:tcPr>
          <w:p w14:paraId="6B506976" w14:textId="77777777" w:rsidR="00A33518" w:rsidRPr="00A33518" w:rsidRDefault="00F86EDF" w:rsidP="001C36A8">
            <w:pPr>
              <w:pStyle w:val="Normal6"/>
              <w:rPr>
                <w:szCs w:val="24"/>
              </w:rPr>
            </w:pPr>
            <w:r>
              <w:t>10.</w:t>
            </w:r>
            <w:r>
              <w:tab/>
              <w:t xml:space="preserve">demande aux États membres d’élaborer des politiques visant à renforcer les droits liés à la maternité, à la paternité et à la parentalité </w:t>
            </w:r>
            <w:r>
              <w:rPr>
                <w:b/>
                <w:i/>
              </w:rPr>
              <w:t>et à la carrière</w:t>
            </w:r>
            <w:r>
              <w:t xml:space="preserve">, en favorisant la conciliation entre vie professionnelle et vie familiale </w:t>
            </w:r>
            <w:r>
              <w:rPr>
                <w:b/>
                <w:i/>
              </w:rPr>
              <w:t>ainsi qu’une organisation souple du travail</w:t>
            </w:r>
            <w:r>
              <w:t xml:space="preserve">, en facilitant le retour des femmes au travail après une grossesse et un congé de maternité, et en garantissant des conditions adéquates pour l’allaitement au travail; </w:t>
            </w:r>
            <w:r>
              <w:rPr>
                <w:b/>
                <w:i/>
              </w:rPr>
              <w:t>encourage les États membres à mettre en place et à promouvoir des poli</w:t>
            </w:r>
            <w:r>
              <w:rPr>
                <w:b/>
                <w:i/>
              </w:rPr>
              <w:t>tiques de congé de paternité accessibles et correctement indemnisées, qui permettent aux pères d’établir des liens solides avec leurs enfants, de partager équitablement les responsabilités en matière de soins et de prendre le temps nécessaire pour favoriser le développement du jeune enfant et le bien-être de la famille;</w:t>
            </w:r>
          </w:p>
        </w:tc>
      </w:tr>
    </w:tbl>
    <w:p w14:paraId="79666D4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97A3745" w14:textId="77777777" w:rsidR="00A33518" w:rsidRPr="00A33518" w:rsidRDefault="00F86EDF" w:rsidP="00A33518">
      <w:r>
        <w:rPr>
          <w:rStyle w:val="HideTWBExt"/>
        </w:rPr>
        <w:t>&lt;/Amend&gt;</w:t>
      </w:r>
    </w:p>
    <w:p w14:paraId="10A7383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312</w:t>
      </w:r>
      <w:r>
        <w:rPr>
          <w:rStyle w:val="HideTWBExt"/>
          <w:b w:val="0"/>
        </w:rPr>
        <w:t>&lt;/NumAm&gt;</w:t>
      </w:r>
    </w:p>
    <w:p w14:paraId="7A239FBE" w14:textId="77777777" w:rsidR="00A33518" w:rsidRPr="00A33518" w:rsidRDefault="00F86EDF" w:rsidP="00A33518">
      <w:pPr>
        <w:pStyle w:val="NormalBold"/>
      </w:pPr>
      <w:r>
        <w:rPr>
          <w:rStyle w:val="HideTWBExt"/>
          <w:b w:val="0"/>
        </w:rPr>
        <w:t>&lt;RepeatBlock-By&gt;&lt;Members&gt;</w:t>
      </w:r>
      <w:r>
        <w:t>Martine Kemp, Liesbet Sommen, Regina Doherty</w:t>
      </w:r>
      <w:r>
        <w:rPr>
          <w:rStyle w:val="HideTWBExt"/>
          <w:b w:val="0"/>
        </w:rPr>
        <w:t>&lt;/Members&gt;</w:t>
      </w:r>
    </w:p>
    <w:p w14:paraId="43B42419" w14:textId="77777777" w:rsidR="00A33518" w:rsidRPr="00A33518" w:rsidRDefault="00F86EDF" w:rsidP="00A33518">
      <w:r>
        <w:rPr>
          <w:rStyle w:val="HideTWBExt"/>
        </w:rPr>
        <w:t>&lt;/RepeatBlock-By&gt;</w:t>
      </w:r>
    </w:p>
    <w:p w14:paraId="70D9B87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B86577D" w14:textId="77777777" w:rsidR="00A33518" w:rsidRPr="00A33518" w:rsidRDefault="00F86EDF" w:rsidP="00A33518">
      <w:pPr>
        <w:pStyle w:val="NormalBold"/>
      </w:pPr>
      <w:r>
        <w:rPr>
          <w:rStyle w:val="HideTWBExt"/>
          <w:b w:val="0"/>
        </w:rPr>
        <w:t>&lt;Article&gt;</w:t>
      </w:r>
      <w:r>
        <w:t>Paragraphe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BF23B83" w14:textId="77777777" w:rsidTr="001C36A8">
        <w:trPr>
          <w:jc w:val="center"/>
        </w:trPr>
        <w:tc>
          <w:tcPr>
            <w:tcW w:w="9752" w:type="dxa"/>
            <w:gridSpan w:val="2"/>
          </w:tcPr>
          <w:p w14:paraId="1BD74156" w14:textId="77777777" w:rsidR="00A33518" w:rsidRPr="00A33518" w:rsidRDefault="00A33518" w:rsidP="001C36A8">
            <w:pPr>
              <w:keepNext/>
            </w:pPr>
          </w:p>
        </w:tc>
      </w:tr>
      <w:tr w:rsidR="00604027" w14:paraId="01F89349" w14:textId="77777777" w:rsidTr="001C36A8">
        <w:trPr>
          <w:jc w:val="center"/>
        </w:trPr>
        <w:tc>
          <w:tcPr>
            <w:tcW w:w="4876" w:type="dxa"/>
            <w:hideMark/>
          </w:tcPr>
          <w:p w14:paraId="06E1DE12" w14:textId="77777777" w:rsidR="00A33518" w:rsidRPr="00A33518" w:rsidRDefault="00F86EDF" w:rsidP="001C36A8">
            <w:pPr>
              <w:pStyle w:val="ColumnHeading"/>
              <w:keepNext/>
            </w:pPr>
            <w:r>
              <w:t>Proposition de résolution</w:t>
            </w:r>
          </w:p>
        </w:tc>
        <w:tc>
          <w:tcPr>
            <w:tcW w:w="4876" w:type="dxa"/>
            <w:hideMark/>
          </w:tcPr>
          <w:p w14:paraId="221104F9" w14:textId="77777777" w:rsidR="00A33518" w:rsidRPr="00A33518" w:rsidRDefault="00F86EDF" w:rsidP="001C36A8">
            <w:pPr>
              <w:pStyle w:val="ColumnHeading"/>
              <w:keepNext/>
            </w:pPr>
            <w:r>
              <w:t>Amendement</w:t>
            </w:r>
          </w:p>
        </w:tc>
      </w:tr>
      <w:tr w:rsidR="00604027" w14:paraId="3F85BC48" w14:textId="77777777" w:rsidTr="001C36A8">
        <w:trPr>
          <w:jc w:val="center"/>
        </w:trPr>
        <w:tc>
          <w:tcPr>
            <w:tcW w:w="4876" w:type="dxa"/>
            <w:hideMark/>
          </w:tcPr>
          <w:p w14:paraId="38370E4B" w14:textId="77777777" w:rsidR="00A33518" w:rsidRPr="00A33518" w:rsidRDefault="00F86EDF" w:rsidP="001C36A8">
            <w:pPr>
              <w:pStyle w:val="Normal6"/>
            </w:pPr>
            <w:r>
              <w:t>10.</w:t>
            </w:r>
            <w:r>
              <w:tab/>
              <w:t xml:space="preserve">demande aux États membres d’élaborer des politiques visant à renforcer les droits liés à la maternité, à la paternité et à la parentalité, en favorisant la conciliation entre vie professionnelle et vie familiale, </w:t>
            </w:r>
            <w:r>
              <w:rPr>
                <w:b/>
                <w:i/>
              </w:rPr>
              <w:t>en facilitant le retour</w:t>
            </w:r>
            <w:r>
              <w:t xml:space="preserve"> des femmes </w:t>
            </w:r>
            <w:r>
              <w:rPr>
                <w:b/>
                <w:i/>
              </w:rPr>
              <w:t>au travail</w:t>
            </w:r>
            <w:r>
              <w:t xml:space="preserve"> après une grossesse et un congé de maternité, et </w:t>
            </w:r>
            <w:r>
              <w:rPr>
                <w:b/>
                <w:i/>
              </w:rPr>
              <w:t>en garantissant</w:t>
            </w:r>
            <w:r>
              <w:t xml:space="preserve"> des conditions adéquates pour l’allaitement</w:t>
            </w:r>
            <w:r>
              <w:rPr>
                <w:b/>
                <w:i/>
              </w:rPr>
              <w:t xml:space="preserve"> au travail</w:t>
            </w:r>
            <w:r>
              <w:t>;</w:t>
            </w:r>
          </w:p>
        </w:tc>
        <w:tc>
          <w:tcPr>
            <w:tcW w:w="4876" w:type="dxa"/>
            <w:hideMark/>
          </w:tcPr>
          <w:p w14:paraId="332C249F" w14:textId="77777777" w:rsidR="00A33518" w:rsidRPr="00A33518" w:rsidRDefault="00F86EDF" w:rsidP="001C36A8">
            <w:pPr>
              <w:pStyle w:val="Normal6"/>
              <w:rPr>
                <w:szCs w:val="24"/>
              </w:rPr>
            </w:pPr>
            <w:r>
              <w:t>10.</w:t>
            </w:r>
            <w:r>
              <w:tab/>
              <w:t xml:space="preserve">demande aux États membres d’élaborer des politiques visant à renforcer les droits liés à la maternité, à la paternité et à la parentalité, en favorisant la conciliation entre vie professionnelle et vie familiale, </w:t>
            </w:r>
            <w:r>
              <w:rPr>
                <w:b/>
                <w:i/>
              </w:rPr>
              <w:t>de soutenir la réintégration</w:t>
            </w:r>
            <w:r>
              <w:t xml:space="preserve"> des femmes </w:t>
            </w:r>
            <w:r>
              <w:rPr>
                <w:b/>
                <w:i/>
              </w:rPr>
              <w:t>dans le monde du travail</w:t>
            </w:r>
            <w:r>
              <w:t xml:space="preserve"> après une grossesse et un congé de maternité, et</w:t>
            </w:r>
            <w:r>
              <w:rPr>
                <w:b/>
                <w:i/>
              </w:rPr>
              <w:t xml:space="preserve"> de garantir</w:t>
            </w:r>
            <w:r>
              <w:t xml:space="preserve"> des conditions </w:t>
            </w:r>
            <w:r>
              <w:rPr>
                <w:b/>
                <w:i/>
              </w:rPr>
              <w:t>de travail</w:t>
            </w:r>
            <w:r>
              <w:t xml:space="preserve"> adéquates pour l’allaitement;</w:t>
            </w:r>
          </w:p>
        </w:tc>
      </w:tr>
    </w:tbl>
    <w:p w14:paraId="0894EBC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426E28D" w14:textId="77777777" w:rsidR="00A33518" w:rsidRPr="00A33518" w:rsidRDefault="00F86EDF" w:rsidP="00A33518">
      <w:r>
        <w:rPr>
          <w:rStyle w:val="HideTWBExt"/>
        </w:rPr>
        <w:t>&lt;/Amend&gt;</w:t>
      </w:r>
    </w:p>
    <w:p w14:paraId="72CE153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313</w:t>
      </w:r>
      <w:r>
        <w:rPr>
          <w:rStyle w:val="HideTWBExt"/>
          <w:b w:val="0"/>
        </w:rPr>
        <w:t>&lt;/NumAm&gt;</w:t>
      </w:r>
    </w:p>
    <w:p w14:paraId="67109839" w14:textId="77777777" w:rsidR="00A33518" w:rsidRPr="00A33518" w:rsidRDefault="00F86EDF" w:rsidP="00A33518">
      <w:pPr>
        <w:pStyle w:val="NormalBold"/>
      </w:pPr>
      <w:r>
        <w:rPr>
          <w:rStyle w:val="HideTWBExt"/>
          <w:b w:val="0"/>
        </w:rPr>
        <w:t>&lt;RepeatBlock-By&gt;&lt;Members&gt;</w:t>
      </w:r>
      <w:r>
        <w:t>Juan Carlos Girauta Vidal, Séverine Werbrouck, Pál Szekeres</w:t>
      </w:r>
      <w:r>
        <w:rPr>
          <w:rStyle w:val="HideTWBExt"/>
          <w:b w:val="0"/>
        </w:rPr>
        <w:t>&lt;/Members&gt;</w:t>
      </w:r>
    </w:p>
    <w:p w14:paraId="02ACBA39" w14:textId="77777777" w:rsidR="00A33518" w:rsidRPr="00A33518" w:rsidRDefault="00F86EDF" w:rsidP="00A33518">
      <w:r>
        <w:rPr>
          <w:rStyle w:val="HideTWBExt"/>
        </w:rPr>
        <w:t>&lt;/RepeatBlock-By&gt;</w:t>
      </w:r>
    </w:p>
    <w:p w14:paraId="3770C552" w14:textId="77777777" w:rsidR="00A33518" w:rsidRPr="00A33518" w:rsidRDefault="00F86EDF" w:rsidP="00A33518">
      <w:pPr>
        <w:pStyle w:val="NormalBold"/>
        <w:keepNext/>
      </w:pPr>
      <w:r>
        <w:rPr>
          <w:rStyle w:val="HideTWBExt"/>
          <w:b w:val="0"/>
        </w:rPr>
        <w:t>&lt;DocAmend&gt;</w:t>
      </w:r>
      <w:r>
        <w:t xml:space="preserve">Proposition de </w:t>
      </w:r>
      <w:r>
        <w:t>résolution</w:t>
      </w:r>
      <w:r>
        <w:rPr>
          <w:rStyle w:val="HideTWBExt"/>
          <w:b w:val="0"/>
        </w:rPr>
        <w:t>&lt;/DocAmend&gt;</w:t>
      </w:r>
    </w:p>
    <w:p w14:paraId="7C4E9F7F" w14:textId="77777777" w:rsidR="00A33518" w:rsidRPr="00A33518" w:rsidRDefault="00F86EDF" w:rsidP="00A33518">
      <w:pPr>
        <w:pStyle w:val="NormalBold"/>
      </w:pPr>
      <w:r>
        <w:rPr>
          <w:rStyle w:val="HideTWBExt"/>
          <w:b w:val="0"/>
        </w:rPr>
        <w:t>&lt;Article&gt;</w:t>
      </w:r>
      <w:r>
        <w:t>Paragraphe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DFC0F7C" w14:textId="77777777" w:rsidTr="001C36A8">
        <w:trPr>
          <w:jc w:val="center"/>
        </w:trPr>
        <w:tc>
          <w:tcPr>
            <w:tcW w:w="9752" w:type="dxa"/>
            <w:gridSpan w:val="2"/>
          </w:tcPr>
          <w:p w14:paraId="6F49D1A1" w14:textId="77777777" w:rsidR="00A33518" w:rsidRPr="00A33518" w:rsidRDefault="00A33518" w:rsidP="001C36A8">
            <w:pPr>
              <w:keepNext/>
            </w:pPr>
          </w:p>
        </w:tc>
      </w:tr>
      <w:tr w:rsidR="00604027" w14:paraId="091F96B0" w14:textId="77777777" w:rsidTr="001C36A8">
        <w:trPr>
          <w:jc w:val="center"/>
        </w:trPr>
        <w:tc>
          <w:tcPr>
            <w:tcW w:w="4876" w:type="dxa"/>
            <w:hideMark/>
          </w:tcPr>
          <w:p w14:paraId="49EB0DF2" w14:textId="77777777" w:rsidR="00A33518" w:rsidRPr="00A33518" w:rsidRDefault="00F86EDF" w:rsidP="001C36A8">
            <w:pPr>
              <w:pStyle w:val="ColumnHeading"/>
              <w:keepNext/>
            </w:pPr>
            <w:r>
              <w:t>Proposition de résolution</w:t>
            </w:r>
          </w:p>
        </w:tc>
        <w:tc>
          <w:tcPr>
            <w:tcW w:w="4876" w:type="dxa"/>
            <w:hideMark/>
          </w:tcPr>
          <w:p w14:paraId="5982C72B" w14:textId="77777777" w:rsidR="00A33518" w:rsidRPr="00A33518" w:rsidRDefault="00F86EDF" w:rsidP="001C36A8">
            <w:pPr>
              <w:pStyle w:val="ColumnHeading"/>
              <w:keepNext/>
            </w:pPr>
            <w:r>
              <w:t>Amendement</w:t>
            </w:r>
          </w:p>
        </w:tc>
      </w:tr>
      <w:tr w:rsidR="00604027" w14:paraId="467E4C83" w14:textId="77777777" w:rsidTr="001C36A8">
        <w:trPr>
          <w:jc w:val="center"/>
        </w:trPr>
        <w:tc>
          <w:tcPr>
            <w:tcW w:w="4876" w:type="dxa"/>
            <w:hideMark/>
          </w:tcPr>
          <w:p w14:paraId="1BE49E27" w14:textId="77777777" w:rsidR="00A33518" w:rsidRPr="00A33518" w:rsidRDefault="00F86EDF" w:rsidP="001C36A8">
            <w:pPr>
              <w:pStyle w:val="Normal6"/>
            </w:pPr>
            <w:r>
              <w:t>10.</w:t>
            </w:r>
            <w:r>
              <w:tab/>
            </w:r>
            <w:r>
              <w:rPr>
                <w:b/>
                <w:i/>
              </w:rPr>
              <w:t>demande</w:t>
            </w:r>
            <w:r>
              <w:t xml:space="preserve"> aux États membres d’élaborer des politiques visant à renforcer </w:t>
            </w:r>
            <w:r>
              <w:rPr>
                <w:b/>
                <w:i/>
              </w:rPr>
              <w:t>les droits liés à</w:t>
            </w:r>
            <w:r>
              <w:t xml:space="preserve"> la maternité</w:t>
            </w:r>
            <w:r>
              <w:rPr>
                <w:b/>
                <w:i/>
              </w:rPr>
              <w:t>, à la paternité et à la parentalité</w:t>
            </w:r>
            <w:r>
              <w:t xml:space="preserve">, en </w:t>
            </w:r>
            <w:r>
              <w:t>favorisant la conciliation entre vie professionnelle et vie familiale, en facilitant le retour des femmes au travail après une grossesse et un congé de maternité, et en garantissant des conditions adéquates pour l’allaitement au travail;</w:t>
            </w:r>
          </w:p>
        </w:tc>
        <w:tc>
          <w:tcPr>
            <w:tcW w:w="4876" w:type="dxa"/>
            <w:hideMark/>
          </w:tcPr>
          <w:p w14:paraId="2C940B32" w14:textId="77777777" w:rsidR="00A33518" w:rsidRPr="00A33518" w:rsidRDefault="00F86EDF" w:rsidP="001C36A8">
            <w:pPr>
              <w:pStyle w:val="Normal6"/>
              <w:rPr>
                <w:szCs w:val="24"/>
              </w:rPr>
            </w:pPr>
            <w:r>
              <w:t>10.</w:t>
            </w:r>
            <w:r>
              <w:tab/>
            </w:r>
            <w:r>
              <w:rPr>
                <w:b/>
                <w:i/>
              </w:rPr>
              <w:t>recommande</w:t>
            </w:r>
            <w:r>
              <w:t xml:space="preserve"> aux États membres d’élaborer des politiques visant à renforcer </w:t>
            </w:r>
            <w:r>
              <w:rPr>
                <w:b/>
                <w:i/>
              </w:rPr>
              <w:t>la famille, la natalité et</w:t>
            </w:r>
            <w:r>
              <w:t xml:space="preserve"> la maternité, en favorisant la conciliation entre vie professionnelle et vie familiale, en facilitant le retour des femmes au travail après une grossesse et un congé de maternité, et en garantissant des conditions adéquates pour l’allaitement au travail;</w:t>
            </w:r>
          </w:p>
        </w:tc>
      </w:tr>
    </w:tbl>
    <w:p w14:paraId="764A252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57FB0F8" w14:textId="77777777" w:rsidR="00A33518" w:rsidRPr="00A33518" w:rsidRDefault="00F86EDF" w:rsidP="00A33518">
      <w:r>
        <w:rPr>
          <w:rStyle w:val="HideTWBExt"/>
        </w:rPr>
        <w:t>&lt;/Amend&gt;</w:t>
      </w:r>
    </w:p>
    <w:p w14:paraId="5EB4DA4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314</w:t>
      </w:r>
      <w:r>
        <w:rPr>
          <w:rStyle w:val="HideTWBExt"/>
          <w:b w:val="0"/>
        </w:rPr>
        <w:t>&lt;/NumAm&gt;</w:t>
      </w:r>
    </w:p>
    <w:p w14:paraId="5B27D5B9" w14:textId="77777777" w:rsidR="00A33518" w:rsidRPr="00A33518" w:rsidRDefault="00F86EDF" w:rsidP="00A33518">
      <w:pPr>
        <w:pStyle w:val="NormalBold"/>
      </w:pPr>
      <w:r>
        <w:rPr>
          <w:rStyle w:val="HideTWBExt"/>
          <w:b w:val="0"/>
        </w:rPr>
        <w:t>&lt;RepeatBlock-By&gt;&lt;Members&gt;</w:t>
      </w:r>
      <w:r>
        <w:t>Séverine Werbrouck</w:t>
      </w:r>
      <w:r>
        <w:rPr>
          <w:rStyle w:val="HideTWBExt"/>
          <w:b w:val="0"/>
        </w:rPr>
        <w:t>&lt;/Members&gt;</w:t>
      </w:r>
    </w:p>
    <w:p w14:paraId="223F0FEC" w14:textId="77777777" w:rsidR="00A33518" w:rsidRPr="00A33518" w:rsidRDefault="00F86EDF" w:rsidP="00A33518">
      <w:r>
        <w:rPr>
          <w:rStyle w:val="HideTWBExt"/>
        </w:rPr>
        <w:t>&lt;/RepeatBlock-By&gt;</w:t>
      </w:r>
    </w:p>
    <w:p w14:paraId="685291E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2B4E59F" w14:textId="77777777" w:rsidR="00A33518" w:rsidRPr="00A33518" w:rsidRDefault="00F86EDF" w:rsidP="00A33518">
      <w:pPr>
        <w:pStyle w:val="NormalBold"/>
      </w:pPr>
      <w:r>
        <w:rPr>
          <w:rStyle w:val="HideTWBExt"/>
          <w:b w:val="0"/>
        </w:rPr>
        <w:t>&lt;Article&gt;</w:t>
      </w:r>
      <w:r>
        <w:t>Paragraphe 10 – alinéa 1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32355C3" w14:textId="77777777" w:rsidTr="001C36A8">
        <w:trPr>
          <w:jc w:val="center"/>
        </w:trPr>
        <w:tc>
          <w:tcPr>
            <w:tcW w:w="9752" w:type="dxa"/>
            <w:gridSpan w:val="2"/>
          </w:tcPr>
          <w:p w14:paraId="30D9EB44" w14:textId="77777777" w:rsidR="00A33518" w:rsidRPr="00A33518" w:rsidRDefault="00A33518" w:rsidP="001C36A8">
            <w:pPr>
              <w:keepNext/>
            </w:pPr>
          </w:p>
        </w:tc>
      </w:tr>
      <w:tr w:rsidR="00604027" w14:paraId="1B312DDD" w14:textId="77777777" w:rsidTr="001C36A8">
        <w:trPr>
          <w:jc w:val="center"/>
        </w:trPr>
        <w:tc>
          <w:tcPr>
            <w:tcW w:w="4876" w:type="dxa"/>
            <w:hideMark/>
          </w:tcPr>
          <w:p w14:paraId="6D9DED4F" w14:textId="77777777" w:rsidR="00A33518" w:rsidRPr="00A33518" w:rsidRDefault="00F86EDF" w:rsidP="001C36A8">
            <w:pPr>
              <w:pStyle w:val="ColumnHeading"/>
              <w:keepNext/>
            </w:pPr>
            <w:r>
              <w:t>Proposition de résolution</w:t>
            </w:r>
          </w:p>
        </w:tc>
        <w:tc>
          <w:tcPr>
            <w:tcW w:w="4876" w:type="dxa"/>
            <w:hideMark/>
          </w:tcPr>
          <w:p w14:paraId="5EA5D6E0" w14:textId="77777777" w:rsidR="00A33518" w:rsidRPr="00A33518" w:rsidRDefault="00F86EDF" w:rsidP="001C36A8">
            <w:pPr>
              <w:pStyle w:val="ColumnHeading"/>
              <w:keepNext/>
            </w:pPr>
            <w:r>
              <w:t>Amendement</w:t>
            </w:r>
          </w:p>
        </w:tc>
      </w:tr>
      <w:tr w:rsidR="00604027" w14:paraId="1F266E40" w14:textId="77777777" w:rsidTr="001C36A8">
        <w:trPr>
          <w:jc w:val="center"/>
        </w:trPr>
        <w:tc>
          <w:tcPr>
            <w:tcW w:w="4876" w:type="dxa"/>
          </w:tcPr>
          <w:p w14:paraId="48B92CA2" w14:textId="77777777" w:rsidR="00A33518" w:rsidRPr="00A33518" w:rsidRDefault="00A33518" w:rsidP="001C36A8">
            <w:pPr>
              <w:pStyle w:val="Normal6"/>
            </w:pPr>
          </w:p>
        </w:tc>
        <w:tc>
          <w:tcPr>
            <w:tcW w:w="4876" w:type="dxa"/>
            <w:hideMark/>
          </w:tcPr>
          <w:p w14:paraId="02F22948" w14:textId="77777777" w:rsidR="00A33518" w:rsidRPr="00A33518" w:rsidRDefault="00F86EDF" w:rsidP="001C36A8">
            <w:pPr>
              <w:pStyle w:val="Normal6"/>
              <w:rPr>
                <w:szCs w:val="24"/>
              </w:rPr>
            </w:pPr>
            <w:r>
              <w:rPr>
                <w:b/>
                <w:i/>
              </w:rPr>
              <w:t xml:space="preserve">Insiste sur le fait que ces politiques doivent porter une attention spéciale aux mères seules, et respecter la liberté de </w:t>
            </w:r>
            <w:r>
              <w:rPr>
                <w:b/>
                <w:i/>
              </w:rPr>
              <w:t>toutes les mères à retourner ou non au travail, sans exercer de pression d'aucune sorte, afin que cela puisse rester un choix libre et respectueux des impératifs d'éducation;</w:t>
            </w:r>
          </w:p>
        </w:tc>
      </w:tr>
    </w:tbl>
    <w:p w14:paraId="20603E7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{FR}</w:t>
      </w:r>
      <w:r w:rsidRPr="00A33518">
        <w:rPr>
          <w:noProof w:val="0"/>
        </w:rPr>
        <w:t>fr</w:t>
      </w:r>
      <w:r w:rsidRPr="00A33518">
        <w:rPr>
          <w:rStyle w:val="HideTWBExt"/>
        </w:rPr>
        <w:t>&lt;/Original&gt;</w:t>
      </w:r>
    </w:p>
    <w:p w14:paraId="2749CC20" w14:textId="77777777" w:rsidR="00A33518" w:rsidRPr="00A33518" w:rsidRDefault="00F86EDF" w:rsidP="00A33518">
      <w:r>
        <w:rPr>
          <w:rStyle w:val="HideTWBExt"/>
        </w:rPr>
        <w:t>&lt;/Amend&gt;</w:t>
      </w:r>
    </w:p>
    <w:p w14:paraId="5528C07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315</w:t>
      </w:r>
      <w:r>
        <w:rPr>
          <w:rStyle w:val="HideTWBExt"/>
          <w:b w:val="0"/>
        </w:rPr>
        <w:t>&lt;/NumAm&gt;</w:t>
      </w:r>
    </w:p>
    <w:p w14:paraId="176D6596"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5ADEEDBA" w14:textId="77777777" w:rsidR="00A33518" w:rsidRPr="00A33518" w:rsidRDefault="00F86EDF" w:rsidP="00A33518">
      <w:r>
        <w:rPr>
          <w:rStyle w:val="HideTWBExt"/>
        </w:rPr>
        <w:t>&lt;/RepeatBlock-By&gt;</w:t>
      </w:r>
    </w:p>
    <w:p w14:paraId="3552E84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8A6320E" w14:textId="77777777" w:rsidR="00A33518" w:rsidRPr="00A33518" w:rsidRDefault="00F86EDF" w:rsidP="00A33518">
      <w:pPr>
        <w:pStyle w:val="NormalBold"/>
      </w:pPr>
      <w:r>
        <w:rPr>
          <w:rStyle w:val="HideTWBExt"/>
          <w:b w:val="0"/>
        </w:rPr>
        <w:t>&lt;Article&gt;</w:t>
      </w:r>
      <w:r>
        <w:t>Paragraphe 10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0C3DADC" w14:textId="77777777" w:rsidTr="001C36A8">
        <w:trPr>
          <w:jc w:val="center"/>
        </w:trPr>
        <w:tc>
          <w:tcPr>
            <w:tcW w:w="9752" w:type="dxa"/>
            <w:gridSpan w:val="2"/>
          </w:tcPr>
          <w:p w14:paraId="2ADB0E64" w14:textId="77777777" w:rsidR="00A33518" w:rsidRPr="00A33518" w:rsidRDefault="00A33518" w:rsidP="001C36A8">
            <w:pPr>
              <w:keepNext/>
            </w:pPr>
          </w:p>
        </w:tc>
      </w:tr>
      <w:tr w:rsidR="00604027" w14:paraId="0C17119B" w14:textId="77777777" w:rsidTr="001C36A8">
        <w:trPr>
          <w:jc w:val="center"/>
        </w:trPr>
        <w:tc>
          <w:tcPr>
            <w:tcW w:w="4876" w:type="dxa"/>
            <w:hideMark/>
          </w:tcPr>
          <w:p w14:paraId="64AFFD2A" w14:textId="77777777" w:rsidR="00A33518" w:rsidRPr="00A33518" w:rsidRDefault="00F86EDF" w:rsidP="001C36A8">
            <w:pPr>
              <w:pStyle w:val="ColumnHeading"/>
              <w:keepNext/>
            </w:pPr>
            <w:r>
              <w:t>Proposition de résolution</w:t>
            </w:r>
          </w:p>
        </w:tc>
        <w:tc>
          <w:tcPr>
            <w:tcW w:w="4876" w:type="dxa"/>
            <w:hideMark/>
          </w:tcPr>
          <w:p w14:paraId="4E902CE4" w14:textId="77777777" w:rsidR="00A33518" w:rsidRPr="00A33518" w:rsidRDefault="00F86EDF" w:rsidP="001C36A8">
            <w:pPr>
              <w:pStyle w:val="ColumnHeading"/>
              <w:keepNext/>
            </w:pPr>
            <w:r>
              <w:t>Amendement</w:t>
            </w:r>
          </w:p>
        </w:tc>
      </w:tr>
      <w:tr w:rsidR="00604027" w14:paraId="0575A4D8" w14:textId="77777777" w:rsidTr="001C36A8">
        <w:trPr>
          <w:jc w:val="center"/>
        </w:trPr>
        <w:tc>
          <w:tcPr>
            <w:tcW w:w="4876" w:type="dxa"/>
          </w:tcPr>
          <w:p w14:paraId="6C0B1490" w14:textId="77777777" w:rsidR="00A33518" w:rsidRPr="00A33518" w:rsidRDefault="00A33518" w:rsidP="001C36A8">
            <w:pPr>
              <w:pStyle w:val="Normal6"/>
            </w:pPr>
          </w:p>
        </w:tc>
        <w:tc>
          <w:tcPr>
            <w:tcW w:w="4876" w:type="dxa"/>
            <w:hideMark/>
          </w:tcPr>
          <w:p w14:paraId="0020CD6E" w14:textId="77777777" w:rsidR="00A33518" w:rsidRPr="00A33518" w:rsidRDefault="00F86EDF" w:rsidP="001C36A8">
            <w:pPr>
              <w:pStyle w:val="Normal6"/>
              <w:rPr>
                <w:szCs w:val="24"/>
              </w:rPr>
            </w:pPr>
            <w:r>
              <w:rPr>
                <w:b/>
                <w:i/>
              </w:rPr>
              <w:t>10 bis.</w:t>
            </w:r>
            <w:r>
              <w:rPr>
                <w:b/>
                <w:i/>
              </w:rPr>
              <w:tab/>
              <w:t xml:space="preserve">souligne l’incidence </w:t>
            </w:r>
            <w:r>
              <w:rPr>
                <w:b/>
                <w:i/>
              </w:rPr>
              <w:t>disproportionnée de la prise en charge non rémunérée sur la sécurité économique des femmes; invite la Commission et les États membres à assurer la pleine mise en œuvre de la directive concernant l’équilibre entre vie professionnelle et vie privée des parents et des aidants ainsi qu’à accorder une plus grande reconnaissance aux aidants informels par l’intermédiaire de services de relève adéquats et d’un soutien permettant de garantir l’éducation et l’accueil de la petite enfance pour les familles à faibles r</w:t>
            </w:r>
            <w:r>
              <w:rPr>
                <w:b/>
                <w:i/>
              </w:rPr>
              <w:t xml:space="preserve">evenus; encourage les États membres à étudier la possibilité, pour soutenir des soins de proximité dignes, d’adopter des pratiques qui fournissent des allocations mensuelles aux aidants informels des personnes, en particulier au sein des ménages à faibles revenus, qui, après une évaluation professionnelle, sont considérées comme incapables de vivre de façon indépendante; encourage les États membres à intégrer ces mesures au sein des cadres nationaux de protection sociale et de soins de longue durée dans le </w:t>
            </w:r>
            <w:r>
              <w:rPr>
                <w:b/>
                <w:i/>
              </w:rPr>
              <w:t>cadre de politiques globales de lutte contre la pauvreté;</w:t>
            </w:r>
          </w:p>
        </w:tc>
      </w:tr>
    </w:tbl>
    <w:p w14:paraId="0D41A89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AECB06F" w14:textId="77777777" w:rsidR="00A33518" w:rsidRPr="00A33518" w:rsidRDefault="00F86EDF" w:rsidP="00A33518">
      <w:r>
        <w:rPr>
          <w:rStyle w:val="HideTWBExt"/>
        </w:rPr>
        <w:t>&lt;/Amend&gt;</w:t>
      </w:r>
    </w:p>
    <w:p w14:paraId="5539593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316</w:t>
      </w:r>
      <w:r>
        <w:rPr>
          <w:rStyle w:val="HideTWBExt"/>
          <w:b w:val="0"/>
        </w:rPr>
        <w:t>&lt;/NumAm&gt;</w:t>
      </w:r>
    </w:p>
    <w:p w14:paraId="14218996"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65A80A6B" w14:textId="77777777" w:rsidR="00A33518" w:rsidRPr="00A33518" w:rsidRDefault="00F86EDF" w:rsidP="00A33518">
      <w:r>
        <w:rPr>
          <w:rStyle w:val="HideTWBExt"/>
        </w:rPr>
        <w:t>&lt;/RepeatBlock-By&gt;</w:t>
      </w:r>
    </w:p>
    <w:p w14:paraId="7AA49D49" w14:textId="77777777" w:rsidR="00A33518" w:rsidRPr="00A33518" w:rsidRDefault="00F86EDF" w:rsidP="00A33518">
      <w:pPr>
        <w:pStyle w:val="NormalBold"/>
        <w:keepNext/>
      </w:pPr>
      <w:r>
        <w:rPr>
          <w:rStyle w:val="HideTWBExt"/>
          <w:b w:val="0"/>
        </w:rPr>
        <w:t>&lt;DocAmend&gt;</w:t>
      </w:r>
      <w:r>
        <w:t xml:space="preserve">Proposition de </w:t>
      </w:r>
      <w:r>
        <w:t>résolution</w:t>
      </w:r>
      <w:r>
        <w:rPr>
          <w:rStyle w:val="HideTWBExt"/>
          <w:b w:val="0"/>
        </w:rPr>
        <w:t>&lt;/DocAmend&gt;</w:t>
      </w:r>
    </w:p>
    <w:p w14:paraId="1832E15F" w14:textId="77777777" w:rsidR="00A33518" w:rsidRPr="00A33518" w:rsidRDefault="00F86EDF" w:rsidP="00A33518">
      <w:pPr>
        <w:pStyle w:val="NormalBold"/>
      </w:pPr>
      <w:r>
        <w:rPr>
          <w:rStyle w:val="HideTWBExt"/>
          <w:b w:val="0"/>
        </w:rPr>
        <w:t>&lt;Article&gt;</w:t>
      </w:r>
      <w:r>
        <w:t>Paragraphe 10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6E08567" w14:textId="77777777" w:rsidTr="001C36A8">
        <w:trPr>
          <w:jc w:val="center"/>
        </w:trPr>
        <w:tc>
          <w:tcPr>
            <w:tcW w:w="9752" w:type="dxa"/>
            <w:gridSpan w:val="2"/>
          </w:tcPr>
          <w:p w14:paraId="72FCCA0F" w14:textId="77777777" w:rsidR="00A33518" w:rsidRPr="00A33518" w:rsidRDefault="00A33518" w:rsidP="001C36A8">
            <w:pPr>
              <w:keepNext/>
            </w:pPr>
          </w:p>
        </w:tc>
      </w:tr>
      <w:tr w:rsidR="00604027" w14:paraId="68AA9333" w14:textId="77777777" w:rsidTr="001C36A8">
        <w:trPr>
          <w:jc w:val="center"/>
        </w:trPr>
        <w:tc>
          <w:tcPr>
            <w:tcW w:w="4876" w:type="dxa"/>
            <w:hideMark/>
          </w:tcPr>
          <w:p w14:paraId="4E6AA63F" w14:textId="77777777" w:rsidR="00A33518" w:rsidRPr="00A33518" w:rsidRDefault="00F86EDF" w:rsidP="001C36A8">
            <w:pPr>
              <w:pStyle w:val="ColumnHeading"/>
              <w:keepNext/>
            </w:pPr>
            <w:r>
              <w:t>Proposition de résolution</w:t>
            </w:r>
          </w:p>
        </w:tc>
        <w:tc>
          <w:tcPr>
            <w:tcW w:w="4876" w:type="dxa"/>
            <w:hideMark/>
          </w:tcPr>
          <w:p w14:paraId="6C7892F4" w14:textId="77777777" w:rsidR="00A33518" w:rsidRPr="00A33518" w:rsidRDefault="00F86EDF" w:rsidP="001C36A8">
            <w:pPr>
              <w:pStyle w:val="ColumnHeading"/>
              <w:keepNext/>
            </w:pPr>
            <w:r>
              <w:t>Amendement</w:t>
            </w:r>
          </w:p>
        </w:tc>
      </w:tr>
      <w:tr w:rsidR="00604027" w14:paraId="08617708" w14:textId="77777777" w:rsidTr="001C36A8">
        <w:trPr>
          <w:jc w:val="center"/>
        </w:trPr>
        <w:tc>
          <w:tcPr>
            <w:tcW w:w="4876" w:type="dxa"/>
          </w:tcPr>
          <w:p w14:paraId="72DDEF67" w14:textId="77777777" w:rsidR="00A33518" w:rsidRPr="00A33518" w:rsidRDefault="00A33518" w:rsidP="001C36A8">
            <w:pPr>
              <w:pStyle w:val="Normal6"/>
            </w:pPr>
          </w:p>
        </w:tc>
        <w:tc>
          <w:tcPr>
            <w:tcW w:w="4876" w:type="dxa"/>
            <w:hideMark/>
          </w:tcPr>
          <w:p w14:paraId="4736477E" w14:textId="77777777" w:rsidR="00A33518" w:rsidRPr="00A33518" w:rsidRDefault="00F86EDF" w:rsidP="001C36A8">
            <w:pPr>
              <w:pStyle w:val="Normal6"/>
              <w:rPr>
                <w:szCs w:val="24"/>
              </w:rPr>
            </w:pPr>
            <w:r>
              <w:rPr>
                <w:b/>
                <w:i/>
              </w:rPr>
              <w:t>10 bis.</w:t>
            </w:r>
            <w:r>
              <w:rPr>
                <w:b/>
                <w:i/>
              </w:rPr>
              <w:tab/>
              <w:t xml:space="preserve">invite les États membres à créer et à soutenir des centres d’accueil destinés aux sans-abri qui proposent des soins médicaux de base et </w:t>
            </w:r>
            <w:r>
              <w:rPr>
                <w:b/>
                <w:i/>
              </w:rPr>
              <w:t>spécialisés adaptés aux besoins des sans-abri, notamment des services de santé physique et mentale, ainsi que des programmes éducatifs visant à prévenir la toxicomanie, y compris des services de conseil, et des initiatives de développement des compétences pour favoriser la réinsertion dans la société; encourage la Commission européenne à fournir des orientations et à faciliter l’échange de bonnes pratiques entre les États membres afin de garantir un fonctionnement efficace et humain de ces centres d’accueil</w:t>
            </w:r>
            <w:r>
              <w:rPr>
                <w:b/>
                <w:i/>
              </w:rPr>
              <w:t>;</w:t>
            </w:r>
          </w:p>
        </w:tc>
      </w:tr>
    </w:tbl>
    <w:p w14:paraId="1E20219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1B61DE2" w14:textId="77777777" w:rsidR="00A33518" w:rsidRPr="00A33518" w:rsidRDefault="00F86EDF" w:rsidP="00A33518">
      <w:r>
        <w:rPr>
          <w:rStyle w:val="HideTWBExt"/>
        </w:rPr>
        <w:t>&lt;/Amend&gt;</w:t>
      </w:r>
    </w:p>
    <w:p w14:paraId="52A55A7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317</w:t>
      </w:r>
      <w:r>
        <w:rPr>
          <w:rStyle w:val="HideTWBExt"/>
          <w:b w:val="0"/>
        </w:rPr>
        <w:t>&lt;/NumAm&gt;</w:t>
      </w:r>
    </w:p>
    <w:p w14:paraId="2C8D6320"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472083D0" w14:textId="77777777" w:rsidR="00A33518" w:rsidRPr="00A33518" w:rsidRDefault="00F86EDF" w:rsidP="00A33518">
      <w:r>
        <w:rPr>
          <w:rStyle w:val="HideTWBExt"/>
        </w:rPr>
        <w:t>&lt;/RepeatBlock-By&gt;</w:t>
      </w:r>
    </w:p>
    <w:p w14:paraId="456D9D7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93E2B48" w14:textId="77777777" w:rsidR="00A33518" w:rsidRPr="00A33518" w:rsidRDefault="00F86EDF" w:rsidP="00A33518">
      <w:pPr>
        <w:pStyle w:val="NormalBold"/>
      </w:pPr>
      <w:r>
        <w:rPr>
          <w:rStyle w:val="HideTWBExt"/>
          <w:b w:val="0"/>
        </w:rPr>
        <w:t>&lt;Article&gt;</w:t>
      </w:r>
      <w:r>
        <w:t>Paragraphe 10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E932473" w14:textId="77777777" w:rsidTr="001C36A8">
        <w:trPr>
          <w:jc w:val="center"/>
        </w:trPr>
        <w:tc>
          <w:tcPr>
            <w:tcW w:w="9752" w:type="dxa"/>
            <w:gridSpan w:val="2"/>
          </w:tcPr>
          <w:p w14:paraId="010F2F38" w14:textId="77777777" w:rsidR="00A33518" w:rsidRPr="00A33518" w:rsidRDefault="00A33518" w:rsidP="001C36A8">
            <w:pPr>
              <w:keepNext/>
            </w:pPr>
          </w:p>
        </w:tc>
      </w:tr>
      <w:tr w:rsidR="00604027" w14:paraId="14F84CAF" w14:textId="77777777" w:rsidTr="001C36A8">
        <w:trPr>
          <w:jc w:val="center"/>
        </w:trPr>
        <w:tc>
          <w:tcPr>
            <w:tcW w:w="4876" w:type="dxa"/>
            <w:hideMark/>
          </w:tcPr>
          <w:p w14:paraId="2DEA36F5" w14:textId="77777777" w:rsidR="00A33518" w:rsidRPr="00A33518" w:rsidRDefault="00F86EDF" w:rsidP="001C36A8">
            <w:pPr>
              <w:pStyle w:val="ColumnHeading"/>
              <w:keepNext/>
            </w:pPr>
            <w:r>
              <w:t>Proposition de résolution</w:t>
            </w:r>
          </w:p>
        </w:tc>
        <w:tc>
          <w:tcPr>
            <w:tcW w:w="4876" w:type="dxa"/>
            <w:hideMark/>
          </w:tcPr>
          <w:p w14:paraId="0D4B1885" w14:textId="77777777" w:rsidR="00A33518" w:rsidRPr="00A33518" w:rsidRDefault="00F86EDF" w:rsidP="001C36A8">
            <w:pPr>
              <w:pStyle w:val="ColumnHeading"/>
              <w:keepNext/>
            </w:pPr>
            <w:r>
              <w:t>Amendement</w:t>
            </w:r>
          </w:p>
        </w:tc>
      </w:tr>
      <w:tr w:rsidR="00604027" w14:paraId="0A53C116" w14:textId="77777777" w:rsidTr="001C36A8">
        <w:trPr>
          <w:jc w:val="center"/>
        </w:trPr>
        <w:tc>
          <w:tcPr>
            <w:tcW w:w="4876" w:type="dxa"/>
          </w:tcPr>
          <w:p w14:paraId="14A2890E" w14:textId="77777777" w:rsidR="00A33518" w:rsidRPr="00A33518" w:rsidRDefault="00A33518" w:rsidP="001C36A8">
            <w:pPr>
              <w:pStyle w:val="Normal6"/>
            </w:pPr>
          </w:p>
        </w:tc>
        <w:tc>
          <w:tcPr>
            <w:tcW w:w="4876" w:type="dxa"/>
            <w:hideMark/>
          </w:tcPr>
          <w:p w14:paraId="3A708965" w14:textId="77777777" w:rsidR="00A33518" w:rsidRPr="00A33518" w:rsidRDefault="00F86EDF" w:rsidP="001C36A8">
            <w:pPr>
              <w:pStyle w:val="Normal6"/>
              <w:rPr>
                <w:szCs w:val="24"/>
              </w:rPr>
            </w:pPr>
            <w:r>
              <w:rPr>
                <w:b/>
                <w:i/>
              </w:rPr>
              <w:t>10 bis.</w:t>
            </w:r>
            <w:r>
              <w:rPr>
                <w:b/>
                <w:i/>
              </w:rPr>
              <w:tab/>
              <w:t>rappelle que la suppression des discriminations et des inégalités structurelles et systémiques est essentielle pour prévenir et éradiquer la pauvreté, ainsi que pour garantir l’égalité entre tous les citoyens; presse par conséquent la Commission et les États membres d’adopter et de mettre en œuvre des politiques globales dotées de ressources suffisantes pour lutter contre les discriminations, y compris le racisme et la xénophobie, dans tous les aspects de la vie quotidienne, notamment l’éducation, l’emploi</w:t>
            </w:r>
            <w:r>
              <w:rPr>
                <w:b/>
                <w:i/>
              </w:rPr>
              <w:t>, les soins de santé, le logement, l’accès à la justice et la participation à la vie démocratique;</w:t>
            </w:r>
          </w:p>
        </w:tc>
      </w:tr>
    </w:tbl>
    <w:p w14:paraId="4A2310D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3E4A6D50" w14:textId="77777777" w:rsidR="00A33518" w:rsidRPr="00A33518" w:rsidRDefault="00F86EDF" w:rsidP="00A33518">
      <w:r>
        <w:rPr>
          <w:rStyle w:val="HideTWBExt"/>
        </w:rPr>
        <w:t>&lt;/Amend&gt;</w:t>
      </w:r>
    </w:p>
    <w:p w14:paraId="4850620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318</w:t>
      </w:r>
      <w:r>
        <w:rPr>
          <w:rStyle w:val="HideTWBExt"/>
          <w:b w:val="0"/>
        </w:rPr>
        <w:t>&lt;/NumAm&gt;</w:t>
      </w:r>
    </w:p>
    <w:p w14:paraId="4ECDFA84" w14:textId="77777777" w:rsidR="00A33518" w:rsidRPr="00A33518" w:rsidRDefault="00F86EDF" w:rsidP="00A33518">
      <w:pPr>
        <w:pStyle w:val="NormalBold"/>
      </w:pPr>
      <w:r>
        <w:rPr>
          <w:rStyle w:val="HideTWBExt"/>
          <w:b w:val="0"/>
        </w:rPr>
        <w:t>&lt;RepeatBlock-By&gt;&lt;Members&gt;</w:t>
      </w:r>
      <w:r>
        <w:t>Idoia Mendia, Alicia Homs Ginel</w:t>
      </w:r>
      <w:r>
        <w:rPr>
          <w:rStyle w:val="HideTWBExt"/>
          <w:b w:val="0"/>
        </w:rPr>
        <w:t>&lt;/Members&gt;</w:t>
      </w:r>
    </w:p>
    <w:p w14:paraId="4F106E79" w14:textId="77777777" w:rsidR="00A33518" w:rsidRPr="00A33518" w:rsidRDefault="00F86EDF" w:rsidP="00A33518">
      <w:r>
        <w:rPr>
          <w:rStyle w:val="HideTWBExt"/>
        </w:rPr>
        <w:t>&lt;/RepeatBlock-By&gt;</w:t>
      </w:r>
    </w:p>
    <w:p w14:paraId="446AED9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529F806" w14:textId="77777777" w:rsidR="00A33518" w:rsidRPr="00A33518" w:rsidRDefault="00F86EDF" w:rsidP="00A33518">
      <w:pPr>
        <w:pStyle w:val="NormalBold"/>
      </w:pPr>
      <w:r>
        <w:rPr>
          <w:rStyle w:val="HideTWBExt"/>
          <w:b w:val="0"/>
        </w:rPr>
        <w:t>&lt;Article&gt;</w:t>
      </w:r>
      <w:r>
        <w:t>Paragraphe 10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B9DC93A" w14:textId="77777777" w:rsidTr="001C36A8">
        <w:trPr>
          <w:jc w:val="center"/>
        </w:trPr>
        <w:tc>
          <w:tcPr>
            <w:tcW w:w="9752" w:type="dxa"/>
            <w:gridSpan w:val="2"/>
          </w:tcPr>
          <w:p w14:paraId="461CD82B" w14:textId="77777777" w:rsidR="00A33518" w:rsidRPr="00A33518" w:rsidRDefault="00A33518" w:rsidP="001C36A8">
            <w:pPr>
              <w:keepNext/>
            </w:pPr>
          </w:p>
        </w:tc>
      </w:tr>
      <w:tr w:rsidR="00604027" w14:paraId="012C5C86" w14:textId="77777777" w:rsidTr="001C36A8">
        <w:trPr>
          <w:jc w:val="center"/>
        </w:trPr>
        <w:tc>
          <w:tcPr>
            <w:tcW w:w="4876" w:type="dxa"/>
            <w:hideMark/>
          </w:tcPr>
          <w:p w14:paraId="4F3DAD95" w14:textId="77777777" w:rsidR="00A33518" w:rsidRPr="00A33518" w:rsidRDefault="00F86EDF" w:rsidP="001C36A8">
            <w:pPr>
              <w:pStyle w:val="ColumnHeading"/>
              <w:keepNext/>
            </w:pPr>
            <w:r>
              <w:t>Proposition de résolution</w:t>
            </w:r>
          </w:p>
        </w:tc>
        <w:tc>
          <w:tcPr>
            <w:tcW w:w="4876" w:type="dxa"/>
            <w:hideMark/>
          </w:tcPr>
          <w:p w14:paraId="0C38FC1B" w14:textId="77777777" w:rsidR="00A33518" w:rsidRPr="00A33518" w:rsidRDefault="00F86EDF" w:rsidP="001C36A8">
            <w:pPr>
              <w:pStyle w:val="ColumnHeading"/>
              <w:keepNext/>
            </w:pPr>
            <w:r>
              <w:t>Amendement</w:t>
            </w:r>
          </w:p>
        </w:tc>
      </w:tr>
      <w:tr w:rsidR="00604027" w14:paraId="6696D629" w14:textId="77777777" w:rsidTr="001C36A8">
        <w:trPr>
          <w:jc w:val="center"/>
        </w:trPr>
        <w:tc>
          <w:tcPr>
            <w:tcW w:w="4876" w:type="dxa"/>
          </w:tcPr>
          <w:p w14:paraId="1DE62373" w14:textId="77777777" w:rsidR="00A33518" w:rsidRPr="00A33518" w:rsidRDefault="00A33518" w:rsidP="001C36A8">
            <w:pPr>
              <w:pStyle w:val="Normal6"/>
            </w:pPr>
          </w:p>
        </w:tc>
        <w:tc>
          <w:tcPr>
            <w:tcW w:w="4876" w:type="dxa"/>
            <w:hideMark/>
          </w:tcPr>
          <w:p w14:paraId="20EAB10C" w14:textId="77777777" w:rsidR="00A33518" w:rsidRPr="00A33518" w:rsidRDefault="00F86EDF" w:rsidP="001C36A8">
            <w:pPr>
              <w:pStyle w:val="Normal6"/>
              <w:rPr>
                <w:szCs w:val="24"/>
              </w:rPr>
            </w:pPr>
            <w:r>
              <w:rPr>
                <w:b/>
                <w:i/>
              </w:rPr>
              <w:t>10 bis.</w:t>
            </w:r>
            <w:r>
              <w:rPr>
                <w:b/>
                <w:i/>
              </w:rPr>
              <w:tab/>
              <w:t xml:space="preserve">presse les États membres de renforcer leurs </w:t>
            </w:r>
            <w:r>
              <w:rPr>
                <w:b/>
                <w:i/>
              </w:rPr>
              <w:t>systèmes de soins publics nationaux et régionaux afin de veiller à ce que toutes les personnes, âgées ou non, quel que soit leur milieu, aient accès à des services de soins professionnels qui garantissent de bonnes conditions de travail aux professionnels de santé; souligne que les services de soins à domicile sont essentiels pour fournir des soins de qualité, centrés sur la personne, aux personnes âgées, de même que des services de garde d’enfants de qualité;</w:t>
            </w:r>
          </w:p>
        </w:tc>
      </w:tr>
    </w:tbl>
    <w:p w14:paraId="43A2DF5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A5DDE52" w14:textId="77777777" w:rsidR="00A33518" w:rsidRPr="00A33518" w:rsidRDefault="00F86EDF" w:rsidP="00A33518">
      <w:r>
        <w:rPr>
          <w:rStyle w:val="HideTWBExt"/>
        </w:rPr>
        <w:t>&lt;/Amend&gt;</w:t>
      </w:r>
    </w:p>
    <w:p w14:paraId="5E26DCF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319</w:t>
      </w:r>
      <w:r>
        <w:rPr>
          <w:rStyle w:val="HideTWBExt"/>
          <w:b w:val="0"/>
        </w:rPr>
        <w:t>&lt;/NumAm&gt;</w:t>
      </w:r>
    </w:p>
    <w:p w14:paraId="13F795CC"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1C3A7114" w14:textId="77777777" w:rsidR="00A33518" w:rsidRPr="00A33518" w:rsidRDefault="00F86EDF" w:rsidP="00A33518">
      <w:r>
        <w:rPr>
          <w:rStyle w:val="HideTWBExt"/>
        </w:rPr>
        <w:t>&lt;/RepeatBlock-By&gt;</w:t>
      </w:r>
    </w:p>
    <w:p w14:paraId="0910C81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3D7BF57" w14:textId="77777777" w:rsidR="00A33518" w:rsidRPr="00A33518" w:rsidRDefault="00F86EDF" w:rsidP="00A33518">
      <w:pPr>
        <w:pStyle w:val="NormalBold"/>
      </w:pPr>
      <w:r>
        <w:rPr>
          <w:rStyle w:val="HideTWBExt"/>
          <w:b w:val="0"/>
        </w:rPr>
        <w:t>&lt;Article&gt;</w:t>
      </w:r>
      <w:r>
        <w:t>Paragraphe 10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8FE30D1" w14:textId="77777777" w:rsidTr="001C36A8">
        <w:trPr>
          <w:jc w:val="center"/>
        </w:trPr>
        <w:tc>
          <w:tcPr>
            <w:tcW w:w="9752" w:type="dxa"/>
            <w:gridSpan w:val="2"/>
          </w:tcPr>
          <w:p w14:paraId="66D448EA" w14:textId="77777777" w:rsidR="00A33518" w:rsidRPr="00A33518" w:rsidRDefault="00A33518" w:rsidP="001C36A8">
            <w:pPr>
              <w:keepNext/>
            </w:pPr>
          </w:p>
        </w:tc>
      </w:tr>
      <w:tr w:rsidR="00604027" w14:paraId="0DFB32B1" w14:textId="77777777" w:rsidTr="001C36A8">
        <w:trPr>
          <w:jc w:val="center"/>
        </w:trPr>
        <w:tc>
          <w:tcPr>
            <w:tcW w:w="4876" w:type="dxa"/>
            <w:hideMark/>
          </w:tcPr>
          <w:p w14:paraId="4AA3ACC6" w14:textId="77777777" w:rsidR="00A33518" w:rsidRPr="00A33518" w:rsidRDefault="00F86EDF" w:rsidP="001C36A8">
            <w:pPr>
              <w:pStyle w:val="ColumnHeading"/>
              <w:keepNext/>
            </w:pPr>
            <w:r>
              <w:t>Proposition de résolution</w:t>
            </w:r>
          </w:p>
        </w:tc>
        <w:tc>
          <w:tcPr>
            <w:tcW w:w="4876" w:type="dxa"/>
            <w:hideMark/>
          </w:tcPr>
          <w:p w14:paraId="042802AC" w14:textId="77777777" w:rsidR="00A33518" w:rsidRPr="00A33518" w:rsidRDefault="00F86EDF" w:rsidP="001C36A8">
            <w:pPr>
              <w:pStyle w:val="ColumnHeading"/>
              <w:keepNext/>
            </w:pPr>
            <w:r>
              <w:t>Amendement</w:t>
            </w:r>
          </w:p>
        </w:tc>
      </w:tr>
      <w:tr w:rsidR="00604027" w14:paraId="005E1BF6" w14:textId="77777777" w:rsidTr="001C36A8">
        <w:trPr>
          <w:jc w:val="center"/>
        </w:trPr>
        <w:tc>
          <w:tcPr>
            <w:tcW w:w="4876" w:type="dxa"/>
          </w:tcPr>
          <w:p w14:paraId="78D4583C" w14:textId="77777777" w:rsidR="00A33518" w:rsidRPr="00A33518" w:rsidRDefault="00A33518" w:rsidP="001C36A8">
            <w:pPr>
              <w:pStyle w:val="Normal6"/>
            </w:pPr>
          </w:p>
        </w:tc>
        <w:tc>
          <w:tcPr>
            <w:tcW w:w="4876" w:type="dxa"/>
            <w:hideMark/>
          </w:tcPr>
          <w:p w14:paraId="0549EEE3" w14:textId="77777777" w:rsidR="00A33518" w:rsidRPr="00A33518" w:rsidRDefault="00F86EDF" w:rsidP="001C36A8">
            <w:pPr>
              <w:pStyle w:val="Normal6"/>
              <w:rPr>
                <w:szCs w:val="24"/>
              </w:rPr>
            </w:pPr>
            <w:r>
              <w:rPr>
                <w:b/>
                <w:i/>
              </w:rPr>
              <w:t>10 bis.</w:t>
            </w:r>
            <w:r>
              <w:rPr>
                <w:b/>
                <w:i/>
              </w:rPr>
              <w:tab/>
              <w:t>invite la Commission et les États membres à reconnaître officiellement et à valoriser le travail de prise en charge non rémunéré, y compris les soins informels de nature intrafamiliale</w:t>
            </w:r>
            <w:r>
              <w:rPr>
                <w:b/>
                <w:i/>
              </w:rPr>
              <w:t xml:space="preserve"> prodigués aux personnes handicapées, aux personnes âgées et aux personnes souffrant de maladies chroniques, en tant que contribution essentielle à la cohésion sociale et à la prévention de la pauvreté;</w:t>
            </w:r>
          </w:p>
        </w:tc>
      </w:tr>
    </w:tbl>
    <w:p w14:paraId="3563674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17D4657" w14:textId="77777777" w:rsidR="00A33518" w:rsidRPr="00A33518" w:rsidRDefault="00F86EDF" w:rsidP="00A33518">
      <w:r>
        <w:rPr>
          <w:rStyle w:val="HideTWBExt"/>
        </w:rPr>
        <w:t>&lt;/Amend&gt;</w:t>
      </w:r>
    </w:p>
    <w:p w14:paraId="7E00470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320</w:t>
      </w:r>
      <w:r>
        <w:rPr>
          <w:rStyle w:val="HideTWBExt"/>
          <w:b w:val="0"/>
        </w:rPr>
        <w:t>&lt;/NumAm&gt;</w:t>
      </w:r>
    </w:p>
    <w:p w14:paraId="6BB1C60F" w14:textId="77777777" w:rsidR="00A33518" w:rsidRPr="00A33518" w:rsidRDefault="00F86EDF" w:rsidP="00A33518">
      <w:pPr>
        <w:pStyle w:val="NormalBold"/>
      </w:pPr>
      <w:r>
        <w:rPr>
          <w:rStyle w:val="HideTWBExt"/>
          <w:b w:val="0"/>
        </w:rPr>
        <w:t>&lt;RepeatBlock-By&gt;&lt;Members&gt;</w:t>
      </w:r>
      <w:r>
        <w:t>Regina Doherty, Martine Kemp</w:t>
      </w:r>
      <w:r>
        <w:rPr>
          <w:rStyle w:val="HideTWBExt"/>
          <w:b w:val="0"/>
        </w:rPr>
        <w:t>&lt;/Members&gt;</w:t>
      </w:r>
    </w:p>
    <w:p w14:paraId="1E082AA8" w14:textId="77777777" w:rsidR="00A33518" w:rsidRPr="00A33518" w:rsidRDefault="00F86EDF" w:rsidP="00A33518">
      <w:r>
        <w:rPr>
          <w:rStyle w:val="HideTWBExt"/>
        </w:rPr>
        <w:t>&lt;/RepeatBlock-By&gt;</w:t>
      </w:r>
    </w:p>
    <w:p w14:paraId="3A59369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B90043E" w14:textId="77777777" w:rsidR="00A33518" w:rsidRPr="00A33518" w:rsidRDefault="00F86EDF" w:rsidP="00A33518">
      <w:pPr>
        <w:pStyle w:val="NormalBold"/>
      </w:pPr>
      <w:r>
        <w:rPr>
          <w:rStyle w:val="HideTWBExt"/>
          <w:b w:val="0"/>
        </w:rPr>
        <w:t>&lt;Article&gt;</w:t>
      </w:r>
      <w:r>
        <w:t>Paragraphe 10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9EA6E7C" w14:textId="77777777" w:rsidTr="001C36A8">
        <w:trPr>
          <w:jc w:val="center"/>
        </w:trPr>
        <w:tc>
          <w:tcPr>
            <w:tcW w:w="9752" w:type="dxa"/>
            <w:gridSpan w:val="2"/>
          </w:tcPr>
          <w:p w14:paraId="2EFF79A5" w14:textId="77777777" w:rsidR="00A33518" w:rsidRPr="00A33518" w:rsidRDefault="00A33518" w:rsidP="001C36A8">
            <w:pPr>
              <w:keepNext/>
            </w:pPr>
          </w:p>
        </w:tc>
      </w:tr>
      <w:tr w:rsidR="00604027" w14:paraId="29D43056" w14:textId="77777777" w:rsidTr="001C36A8">
        <w:trPr>
          <w:jc w:val="center"/>
        </w:trPr>
        <w:tc>
          <w:tcPr>
            <w:tcW w:w="4876" w:type="dxa"/>
            <w:hideMark/>
          </w:tcPr>
          <w:p w14:paraId="519D3FB9" w14:textId="77777777" w:rsidR="00A33518" w:rsidRPr="00A33518" w:rsidRDefault="00F86EDF" w:rsidP="001C36A8">
            <w:pPr>
              <w:pStyle w:val="ColumnHeading"/>
              <w:keepNext/>
            </w:pPr>
            <w:r>
              <w:t>Proposition de résolution</w:t>
            </w:r>
          </w:p>
        </w:tc>
        <w:tc>
          <w:tcPr>
            <w:tcW w:w="4876" w:type="dxa"/>
            <w:hideMark/>
          </w:tcPr>
          <w:p w14:paraId="18A26A49" w14:textId="77777777" w:rsidR="00A33518" w:rsidRPr="00A33518" w:rsidRDefault="00F86EDF" w:rsidP="001C36A8">
            <w:pPr>
              <w:pStyle w:val="ColumnHeading"/>
              <w:keepNext/>
            </w:pPr>
            <w:r>
              <w:t>Amendement</w:t>
            </w:r>
          </w:p>
        </w:tc>
      </w:tr>
      <w:tr w:rsidR="00604027" w14:paraId="71516D8F" w14:textId="77777777" w:rsidTr="001C36A8">
        <w:trPr>
          <w:jc w:val="center"/>
        </w:trPr>
        <w:tc>
          <w:tcPr>
            <w:tcW w:w="4876" w:type="dxa"/>
          </w:tcPr>
          <w:p w14:paraId="4C4F2776" w14:textId="77777777" w:rsidR="00A33518" w:rsidRPr="00A33518" w:rsidRDefault="00A33518" w:rsidP="001C36A8">
            <w:pPr>
              <w:pStyle w:val="Normal6"/>
            </w:pPr>
          </w:p>
        </w:tc>
        <w:tc>
          <w:tcPr>
            <w:tcW w:w="4876" w:type="dxa"/>
            <w:hideMark/>
          </w:tcPr>
          <w:p w14:paraId="13A9BA01" w14:textId="77777777" w:rsidR="00A33518" w:rsidRPr="00A33518" w:rsidRDefault="00F86EDF" w:rsidP="001C36A8">
            <w:pPr>
              <w:pStyle w:val="Normal6"/>
              <w:rPr>
                <w:szCs w:val="24"/>
              </w:rPr>
            </w:pPr>
            <w:r>
              <w:rPr>
                <w:b/>
                <w:i/>
              </w:rPr>
              <w:t>10 bis.</w:t>
            </w:r>
            <w:r>
              <w:rPr>
                <w:b/>
                <w:i/>
              </w:rPr>
              <w:tab/>
              <w:t>invite les États membres à élaborer des politiques d’aide au retour à l’emploi et à faciliter leur accès pour les femmes qui ont quitté le marché du travail depuis plusieurs années en raison de leurs responsabilités familiales;</w:t>
            </w:r>
          </w:p>
        </w:tc>
      </w:tr>
    </w:tbl>
    <w:p w14:paraId="5BE505C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C1C773D" w14:textId="77777777" w:rsidR="00A33518" w:rsidRPr="00A33518" w:rsidRDefault="00F86EDF" w:rsidP="00A33518">
      <w:r>
        <w:rPr>
          <w:rStyle w:val="HideTWBExt"/>
        </w:rPr>
        <w:t>&lt;/Amend&gt;</w:t>
      </w:r>
    </w:p>
    <w:p w14:paraId="6B17635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321</w:t>
      </w:r>
      <w:r>
        <w:rPr>
          <w:rStyle w:val="HideTWBExt"/>
          <w:b w:val="0"/>
        </w:rPr>
        <w:t>&lt;/NumAm&gt;</w:t>
      </w:r>
    </w:p>
    <w:p w14:paraId="7B4A9D99" w14:textId="77777777" w:rsidR="00A33518" w:rsidRPr="00A33518" w:rsidRDefault="00F86EDF" w:rsidP="00A33518">
      <w:pPr>
        <w:pStyle w:val="NormalBold"/>
      </w:pPr>
      <w:r>
        <w:rPr>
          <w:rStyle w:val="HideTWBExt"/>
          <w:b w:val="0"/>
        </w:rPr>
        <w:t>&lt;RepeatBlock-By&gt;&lt;Members&gt;</w:t>
      </w:r>
      <w:r>
        <w:t>Niels Geuking, Romana Tomc</w:t>
      </w:r>
      <w:r>
        <w:rPr>
          <w:rStyle w:val="HideTWBExt"/>
          <w:b w:val="0"/>
        </w:rPr>
        <w:t>&lt;/Members&gt;</w:t>
      </w:r>
    </w:p>
    <w:p w14:paraId="788D022C" w14:textId="77777777" w:rsidR="00A33518" w:rsidRPr="00A33518" w:rsidRDefault="00F86EDF" w:rsidP="00A33518">
      <w:r>
        <w:rPr>
          <w:rStyle w:val="HideTWBExt"/>
        </w:rPr>
        <w:t>&lt;/RepeatBlock-By&gt;</w:t>
      </w:r>
    </w:p>
    <w:p w14:paraId="54993B1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57D7505" w14:textId="77777777" w:rsidR="00A33518" w:rsidRPr="00A33518" w:rsidRDefault="00F86EDF" w:rsidP="00A33518">
      <w:pPr>
        <w:pStyle w:val="NormalBold"/>
      </w:pPr>
      <w:r>
        <w:rPr>
          <w:rStyle w:val="HideTWBExt"/>
          <w:b w:val="0"/>
        </w:rPr>
        <w:t>&lt;Article&gt;</w:t>
      </w:r>
      <w:r>
        <w:t>Paragraphe 10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96741FA" w14:textId="77777777" w:rsidTr="001C36A8">
        <w:trPr>
          <w:jc w:val="center"/>
        </w:trPr>
        <w:tc>
          <w:tcPr>
            <w:tcW w:w="9752" w:type="dxa"/>
            <w:gridSpan w:val="2"/>
          </w:tcPr>
          <w:p w14:paraId="08FEFE1D" w14:textId="77777777" w:rsidR="00A33518" w:rsidRPr="00A33518" w:rsidRDefault="00A33518" w:rsidP="001C36A8">
            <w:pPr>
              <w:keepNext/>
            </w:pPr>
          </w:p>
        </w:tc>
      </w:tr>
      <w:tr w:rsidR="00604027" w14:paraId="27F22245" w14:textId="77777777" w:rsidTr="001C36A8">
        <w:trPr>
          <w:jc w:val="center"/>
        </w:trPr>
        <w:tc>
          <w:tcPr>
            <w:tcW w:w="4876" w:type="dxa"/>
            <w:hideMark/>
          </w:tcPr>
          <w:p w14:paraId="495AEA70" w14:textId="77777777" w:rsidR="00A33518" w:rsidRPr="00A33518" w:rsidRDefault="00F86EDF" w:rsidP="001C36A8">
            <w:pPr>
              <w:pStyle w:val="ColumnHeading"/>
              <w:keepNext/>
            </w:pPr>
            <w:r>
              <w:t>Proposition de résolution</w:t>
            </w:r>
          </w:p>
        </w:tc>
        <w:tc>
          <w:tcPr>
            <w:tcW w:w="4876" w:type="dxa"/>
            <w:hideMark/>
          </w:tcPr>
          <w:p w14:paraId="3FE0A3A1" w14:textId="77777777" w:rsidR="00A33518" w:rsidRPr="00A33518" w:rsidRDefault="00F86EDF" w:rsidP="001C36A8">
            <w:pPr>
              <w:pStyle w:val="ColumnHeading"/>
              <w:keepNext/>
            </w:pPr>
            <w:r>
              <w:t>Amendement</w:t>
            </w:r>
          </w:p>
        </w:tc>
      </w:tr>
      <w:tr w:rsidR="00604027" w14:paraId="55C2D97C" w14:textId="77777777" w:rsidTr="001C36A8">
        <w:trPr>
          <w:jc w:val="center"/>
        </w:trPr>
        <w:tc>
          <w:tcPr>
            <w:tcW w:w="4876" w:type="dxa"/>
          </w:tcPr>
          <w:p w14:paraId="0F196F2F" w14:textId="77777777" w:rsidR="00A33518" w:rsidRPr="00A33518" w:rsidRDefault="00A33518" w:rsidP="001C36A8">
            <w:pPr>
              <w:pStyle w:val="Normal6"/>
            </w:pPr>
          </w:p>
        </w:tc>
        <w:tc>
          <w:tcPr>
            <w:tcW w:w="4876" w:type="dxa"/>
            <w:hideMark/>
          </w:tcPr>
          <w:p w14:paraId="5DCB27CD" w14:textId="77777777" w:rsidR="00A33518" w:rsidRPr="00A33518" w:rsidRDefault="00F86EDF" w:rsidP="001C36A8">
            <w:pPr>
              <w:pStyle w:val="Normal6"/>
              <w:rPr>
                <w:szCs w:val="24"/>
              </w:rPr>
            </w:pPr>
            <w:r>
              <w:rPr>
                <w:b/>
                <w:i/>
              </w:rPr>
              <w:t>10 bis.</w:t>
            </w:r>
            <w:r>
              <w:rPr>
                <w:b/>
                <w:i/>
              </w:rPr>
              <w:tab/>
              <w:t>demande à la Commission de veiller à la pleine mise en œuvre de l’initiative «Stronger Families» («Des familles plus fortes») lancée en 2023, dans l’unité et en plein accord avec tous les États membres;</w:t>
            </w:r>
          </w:p>
        </w:tc>
      </w:tr>
    </w:tbl>
    <w:p w14:paraId="2F1E471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79AC794" w14:textId="77777777" w:rsidR="00A33518" w:rsidRPr="00A33518" w:rsidRDefault="00F86EDF" w:rsidP="00A33518">
      <w:r>
        <w:rPr>
          <w:rStyle w:val="HideTWBExt"/>
        </w:rPr>
        <w:t>&lt;/Amend&gt;</w:t>
      </w:r>
    </w:p>
    <w:p w14:paraId="47E73A6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322</w:t>
      </w:r>
      <w:r>
        <w:rPr>
          <w:rStyle w:val="HideTWBExt"/>
          <w:b w:val="0"/>
        </w:rPr>
        <w:t>&lt;/NumAm&gt;</w:t>
      </w:r>
    </w:p>
    <w:p w14:paraId="0CB85FC2" w14:textId="77777777" w:rsidR="00A33518" w:rsidRPr="00A33518" w:rsidRDefault="00F86EDF" w:rsidP="00A33518">
      <w:pPr>
        <w:pStyle w:val="NormalBold"/>
      </w:pPr>
      <w:r>
        <w:rPr>
          <w:rStyle w:val="HideTWBExt"/>
          <w:b w:val="0"/>
        </w:rPr>
        <w:t>&lt;RepeatBlock-By&gt;&lt;Members&gt;</w:t>
      </w:r>
      <w:r>
        <w:t>Niels Geuking, Romana Tomc</w:t>
      </w:r>
      <w:r>
        <w:rPr>
          <w:rStyle w:val="HideTWBExt"/>
          <w:b w:val="0"/>
        </w:rPr>
        <w:t>&lt;/Members&gt;</w:t>
      </w:r>
    </w:p>
    <w:p w14:paraId="183E3CE4" w14:textId="77777777" w:rsidR="00A33518" w:rsidRPr="00A33518" w:rsidRDefault="00F86EDF" w:rsidP="00A33518">
      <w:r>
        <w:rPr>
          <w:rStyle w:val="HideTWBExt"/>
        </w:rPr>
        <w:t>&lt;/RepeatBlock-By&gt;</w:t>
      </w:r>
    </w:p>
    <w:p w14:paraId="26B2BF2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25B600E" w14:textId="77777777" w:rsidR="00A33518" w:rsidRPr="00A33518" w:rsidRDefault="00F86EDF" w:rsidP="00A33518">
      <w:pPr>
        <w:pStyle w:val="NormalBold"/>
      </w:pPr>
      <w:r>
        <w:rPr>
          <w:rStyle w:val="HideTWBExt"/>
          <w:b w:val="0"/>
        </w:rPr>
        <w:t>&lt;Article&gt;</w:t>
      </w:r>
      <w:r>
        <w:t>Paragraphe 10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7E0977E" w14:textId="77777777" w:rsidTr="001C36A8">
        <w:trPr>
          <w:jc w:val="center"/>
        </w:trPr>
        <w:tc>
          <w:tcPr>
            <w:tcW w:w="9752" w:type="dxa"/>
            <w:gridSpan w:val="2"/>
          </w:tcPr>
          <w:p w14:paraId="7680D7B8" w14:textId="77777777" w:rsidR="00A33518" w:rsidRPr="00A33518" w:rsidRDefault="00A33518" w:rsidP="001C36A8">
            <w:pPr>
              <w:keepNext/>
            </w:pPr>
          </w:p>
        </w:tc>
      </w:tr>
      <w:tr w:rsidR="00604027" w14:paraId="45408895" w14:textId="77777777" w:rsidTr="001C36A8">
        <w:trPr>
          <w:jc w:val="center"/>
        </w:trPr>
        <w:tc>
          <w:tcPr>
            <w:tcW w:w="4876" w:type="dxa"/>
            <w:hideMark/>
          </w:tcPr>
          <w:p w14:paraId="0E209B1D" w14:textId="77777777" w:rsidR="00A33518" w:rsidRPr="00A33518" w:rsidRDefault="00F86EDF" w:rsidP="001C36A8">
            <w:pPr>
              <w:pStyle w:val="ColumnHeading"/>
              <w:keepNext/>
            </w:pPr>
            <w:r>
              <w:t>Proposition de résolution</w:t>
            </w:r>
          </w:p>
        </w:tc>
        <w:tc>
          <w:tcPr>
            <w:tcW w:w="4876" w:type="dxa"/>
            <w:hideMark/>
          </w:tcPr>
          <w:p w14:paraId="13EB4EF3" w14:textId="77777777" w:rsidR="00A33518" w:rsidRPr="00A33518" w:rsidRDefault="00F86EDF" w:rsidP="001C36A8">
            <w:pPr>
              <w:pStyle w:val="ColumnHeading"/>
              <w:keepNext/>
            </w:pPr>
            <w:r>
              <w:t>Amendement</w:t>
            </w:r>
          </w:p>
        </w:tc>
      </w:tr>
      <w:tr w:rsidR="00604027" w14:paraId="13D05EBE" w14:textId="77777777" w:rsidTr="001C36A8">
        <w:trPr>
          <w:jc w:val="center"/>
        </w:trPr>
        <w:tc>
          <w:tcPr>
            <w:tcW w:w="4876" w:type="dxa"/>
          </w:tcPr>
          <w:p w14:paraId="57C4A0D5" w14:textId="77777777" w:rsidR="00A33518" w:rsidRPr="00A33518" w:rsidRDefault="00A33518" w:rsidP="001C36A8">
            <w:pPr>
              <w:pStyle w:val="Normal6"/>
            </w:pPr>
          </w:p>
        </w:tc>
        <w:tc>
          <w:tcPr>
            <w:tcW w:w="4876" w:type="dxa"/>
            <w:hideMark/>
          </w:tcPr>
          <w:p w14:paraId="2D5AEA04" w14:textId="77777777" w:rsidR="00A33518" w:rsidRPr="00A33518" w:rsidRDefault="00F86EDF" w:rsidP="001C36A8">
            <w:pPr>
              <w:pStyle w:val="Normal6"/>
              <w:rPr>
                <w:szCs w:val="24"/>
              </w:rPr>
            </w:pPr>
            <w:r>
              <w:rPr>
                <w:b/>
                <w:i/>
              </w:rPr>
              <w:t>10 ter.</w:t>
            </w:r>
            <w:r>
              <w:rPr>
                <w:b/>
                <w:i/>
              </w:rPr>
              <w:tab/>
              <w:t xml:space="preserve">invite la Commission, tout en tenant pleinement compte des compétences de l’Union, à proposer aux États membres des recommandations claires sur les mécanismes visant à garantir des </w:t>
            </w:r>
            <w:r>
              <w:rPr>
                <w:b/>
                <w:i/>
              </w:rPr>
              <w:t>mécanismes globaux, rationalisés, adéquatement financés et mieux intégrés pour des familles plus fortes; souligne que ces recommandations devraient s’appuyer sur les réalisations existantes, inclure des politiques et des actions concrètes visant à consolider les systèmes de prestations familiales et aider les États membres à garantir à chaque famille un accès complet et équitable aux trois prestations familiales de base</w:t>
            </w:r>
            <w:r>
              <w:rPr>
                <w:b/>
                <w:i/>
                <w:vertAlign w:val="superscript"/>
              </w:rPr>
              <w:t>1 bis</w:t>
            </w:r>
            <w:r>
              <w:rPr>
                <w:b/>
                <w:i/>
              </w:rPr>
              <w:t xml:space="preserve">; </w:t>
            </w:r>
          </w:p>
        </w:tc>
      </w:tr>
      <w:tr w:rsidR="00604027" w14:paraId="64F8D108" w14:textId="77777777" w:rsidTr="001C36A8">
        <w:trPr>
          <w:jc w:val="center"/>
        </w:trPr>
        <w:tc>
          <w:tcPr>
            <w:tcW w:w="4876" w:type="dxa"/>
          </w:tcPr>
          <w:p w14:paraId="3BCF56D8" w14:textId="77777777" w:rsidR="00A33518" w:rsidRPr="00A33518" w:rsidRDefault="00A33518" w:rsidP="001C36A8">
            <w:pPr>
              <w:pStyle w:val="Normal6"/>
            </w:pPr>
          </w:p>
        </w:tc>
        <w:tc>
          <w:tcPr>
            <w:tcW w:w="4876" w:type="dxa"/>
            <w:hideMark/>
          </w:tcPr>
          <w:p w14:paraId="1C4382AC" w14:textId="77777777" w:rsidR="00A33518" w:rsidRPr="00A33518" w:rsidRDefault="00F86EDF" w:rsidP="001C36A8">
            <w:pPr>
              <w:pStyle w:val="Normal6"/>
              <w:rPr>
                <w:b/>
                <w:i/>
              </w:rPr>
            </w:pPr>
            <w:r>
              <w:t>__________________</w:t>
            </w:r>
          </w:p>
        </w:tc>
      </w:tr>
      <w:tr w:rsidR="00604027" w14:paraId="770C7E13" w14:textId="77777777" w:rsidTr="001C36A8">
        <w:trPr>
          <w:jc w:val="center"/>
        </w:trPr>
        <w:tc>
          <w:tcPr>
            <w:tcW w:w="4876" w:type="dxa"/>
          </w:tcPr>
          <w:p w14:paraId="387803DD" w14:textId="77777777" w:rsidR="00A33518" w:rsidRPr="00A33518" w:rsidRDefault="00A33518" w:rsidP="001C36A8">
            <w:pPr>
              <w:pStyle w:val="Normal6"/>
            </w:pPr>
          </w:p>
        </w:tc>
        <w:tc>
          <w:tcPr>
            <w:tcW w:w="4876" w:type="dxa"/>
            <w:hideMark/>
          </w:tcPr>
          <w:p w14:paraId="6F38F499" w14:textId="77777777" w:rsidR="00A33518" w:rsidRPr="00A33518" w:rsidRDefault="00F86EDF" w:rsidP="001C36A8">
            <w:pPr>
              <w:pStyle w:val="Normal6"/>
              <w:rPr>
                <w:b/>
                <w:i/>
              </w:rPr>
            </w:pPr>
            <w:r>
              <w:rPr>
                <w:b/>
                <w:i/>
                <w:vertAlign w:val="superscript"/>
              </w:rPr>
              <w:t>1 bis</w:t>
            </w:r>
            <w:r>
              <w:rPr>
                <w:b/>
                <w:i/>
              </w:rPr>
              <w:t xml:space="preserve"> des allocations pour enfant à charge adéquates et garanties, un congé parental adéquat et garanti, et un accès adéquat et garanti aux services de garde d’enfants jusqu’à l’âge scolaire.</w:t>
            </w:r>
          </w:p>
        </w:tc>
      </w:tr>
    </w:tbl>
    <w:p w14:paraId="354D9FB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DF49F84" w14:textId="77777777" w:rsidR="00A33518" w:rsidRPr="00A33518" w:rsidRDefault="00F86EDF" w:rsidP="00A33518">
      <w:r>
        <w:rPr>
          <w:rStyle w:val="HideTWBExt"/>
        </w:rPr>
        <w:t>&lt;/Amend&gt;</w:t>
      </w:r>
    </w:p>
    <w:p w14:paraId="2C98971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323</w:t>
      </w:r>
      <w:r>
        <w:rPr>
          <w:rStyle w:val="HideTWBExt"/>
          <w:b w:val="0"/>
        </w:rPr>
        <w:t>&lt;/NumAm&gt;</w:t>
      </w:r>
    </w:p>
    <w:p w14:paraId="74E85ACA"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10EFDBA4" w14:textId="77777777" w:rsidR="00A33518" w:rsidRPr="00A33518" w:rsidRDefault="00F86EDF" w:rsidP="00A33518">
      <w:r>
        <w:rPr>
          <w:rStyle w:val="HideTWBExt"/>
        </w:rPr>
        <w:t>&lt;/RepeatBlock-By&gt;</w:t>
      </w:r>
    </w:p>
    <w:p w14:paraId="5CC9D78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65F262C" w14:textId="77777777" w:rsidR="00A33518" w:rsidRPr="00A33518" w:rsidRDefault="00F86EDF" w:rsidP="00A33518">
      <w:pPr>
        <w:pStyle w:val="NormalBold"/>
      </w:pPr>
      <w:r>
        <w:rPr>
          <w:rStyle w:val="HideTWBExt"/>
          <w:b w:val="0"/>
        </w:rPr>
        <w:t>&lt;Article&gt;</w:t>
      </w:r>
      <w:r>
        <w:t>Paragraphe 10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CD99DEE" w14:textId="77777777" w:rsidTr="001C36A8">
        <w:trPr>
          <w:jc w:val="center"/>
        </w:trPr>
        <w:tc>
          <w:tcPr>
            <w:tcW w:w="9752" w:type="dxa"/>
            <w:gridSpan w:val="2"/>
          </w:tcPr>
          <w:p w14:paraId="4B4839AE" w14:textId="77777777" w:rsidR="00A33518" w:rsidRPr="00A33518" w:rsidRDefault="00A33518" w:rsidP="001C36A8">
            <w:pPr>
              <w:keepNext/>
            </w:pPr>
          </w:p>
        </w:tc>
      </w:tr>
      <w:tr w:rsidR="00604027" w14:paraId="345952B4" w14:textId="77777777" w:rsidTr="001C36A8">
        <w:trPr>
          <w:jc w:val="center"/>
        </w:trPr>
        <w:tc>
          <w:tcPr>
            <w:tcW w:w="4876" w:type="dxa"/>
            <w:hideMark/>
          </w:tcPr>
          <w:p w14:paraId="338C8582" w14:textId="77777777" w:rsidR="00A33518" w:rsidRPr="00A33518" w:rsidRDefault="00F86EDF" w:rsidP="001C36A8">
            <w:pPr>
              <w:pStyle w:val="ColumnHeading"/>
              <w:keepNext/>
            </w:pPr>
            <w:r>
              <w:t>Proposition de résolution</w:t>
            </w:r>
          </w:p>
        </w:tc>
        <w:tc>
          <w:tcPr>
            <w:tcW w:w="4876" w:type="dxa"/>
            <w:hideMark/>
          </w:tcPr>
          <w:p w14:paraId="30EAA218" w14:textId="77777777" w:rsidR="00A33518" w:rsidRPr="00A33518" w:rsidRDefault="00F86EDF" w:rsidP="001C36A8">
            <w:pPr>
              <w:pStyle w:val="ColumnHeading"/>
              <w:keepNext/>
            </w:pPr>
            <w:r>
              <w:t>Amendement</w:t>
            </w:r>
          </w:p>
        </w:tc>
      </w:tr>
      <w:tr w:rsidR="00604027" w14:paraId="7C0A2304" w14:textId="77777777" w:rsidTr="001C36A8">
        <w:trPr>
          <w:jc w:val="center"/>
        </w:trPr>
        <w:tc>
          <w:tcPr>
            <w:tcW w:w="4876" w:type="dxa"/>
          </w:tcPr>
          <w:p w14:paraId="61C69104" w14:textId="77777777" w:rsidR="00A33518" w:rsidRPr="00A33518" w:rsidRDefault="00A33518" w:rsidP="001C36A8">
            <w:pPr>
              <w:pStyle w:val="Normal6"/>
            </w:pPr>
          </w:p>
        </w:tc>
        <w:tc>
          <w:tcPr>
            <w:tcW w:w="4876" w:type="dxa"/>
            <w:hideMark/>
          </w:tcPr>
          <w:p w14:paraId="19B62730" w14:textId="77777777" w:rsidR="00A33518" w:rsidRPr="00A33518" w:rsidRDefault="00F86EDF" w:rsidP="001C36A8">
            <w:pPr>
              <w:pStyle w:val="Normal6"/>
              <w:rPr>
                <w:szCs w:val="24"/>
              </w:rPr>
            </w:pPr>
            <w:r>
              <w:rPr>
                <w:b/>
                <w:i/>
              </w:rPr>
              <w:t>10 ter.</w:t>
            </w:r>
            <w:r>
              <w:rPr>
                <w:b/>
                <w:i/>
              </w:rPr>
              <w:tab/>
              <w:t xml:space="preserve">invite les États </w:t>
            </w:r>
            <w:r>
              <w:rPr>
                <w:b/>
                <w:i/>
              </w:rPr>
              <w:t>membres à mettre en place et à promouvoir des systèmes d’incitation pour les entreprises qui embauchent des chômeurs, y compris, mais sans s’y limiter, des allégements fiscaux, des subventions salariales ou des réductions des cotisations de sécurité sociale; encourage les États membres, afin de faciliter l’intégration des groupes vulnérables sur le marché du travail, à mettre en œuvre un système de primes destiné aux anciens chômeurs qui trouvent un emploi et conservent un travail continu pendant une périod</w:t>
            </w:r>
            <w:r>
              <w:rPr>
                <w:b/>
                <w:i/>
              </w:rPr>
              <w:t>e minimale raisonnable, déterminée au niveau national, afin d’encourager le maintien et la stabilité de l’emploi à long terme;</w:t>
            </w:r>
          </w:p>
        </w:tc>
      </w:tr>
    </w:tbl>
    <w:p w14:paraId="2BEE54B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13447CB" w14:textId="77777777" w:rsidR="00A33518" w:rsidRPr="00A33518" w:rsidRDefault="00F86EDF" w:rsidP="00A33518">
      <w:r>
        <w:rPr>
          <w:rStyle w:val="HideTWBExt"/>
        </w:rPr>
        <w:t>&lt;/Amend&gt;</w:t>
      </w:r>
    </w:p>
    <w:p w14:paraId="7DB31EB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324</w:t>
      </w:r>
      <w:r>
        <w:rPr>
          <w:rStyle w:val="HideTWBExt"/>
          <w:b w:val="0"/>
        </w:rPr>
        <w:t>&lt;/NumAm&gt;</w:t>
      </w:r>
    </w:p>
    <w:p w14:paraId="5BAF63B8" w14:textId="77777777" w:rsidR="00A33518" w:rsidRPr="00A33518" w:rsidRDefault="00F86EDF" w:rsidP="00A33518">
      <w:pPr>
        <w:pStyle w:val="NormalBold"/>
      </w:pPr>
      <w:r>
        <w:rPr>
          <w:rStyle w:val="HideTWBExt"/>
          <w:b w:val="0"/>
        </w:rPr>
        <w:t>&lt;RepeatBlock-By&gt;&lt;Members&gt;</w:t>
      </w:r>
      <w:r>
        <w:t>Idoia Mendia, Alicia Homs Ginel</w:t>
      </w:r>
      <w:r>
        <w:rPr>
          <w:rStyle w:val="HideTWBExt"/>
          <w:b w:val="0"/>
        </w:rPr>
        <w:t>&lt;/Members&gt;</w:t>
      </w:r>
    </w:p>
    <w:p w14:paraId="72917E0E" w14:textId="77777777" w:rsidR="00A33518" w:rsidRPr="00A33518" w:rsidRDefault="00F86EDF" w:rsidP="00A33518">
      <w:r>
        <w:rPr>
          <w:rStyle w:val="HideTWBExt"/>
        </w:rPr>
        <w:t>&lt;/RepeatBlock-By&gt;</w:t>
      </w:r>
    </w:p>
    <w:p w14:paraId="529DD4B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BF69DF1" w14:textId="77777777" w:rsidR="00A33518" w:rsidRPr="00A33518" w:rsidRDefault="00F86EDF" w:rsidP="00A33518">
      <w:pPr>
        <w:pStyle w:val="NormalBold"/>
      </w:pPr>
      <w:r>
        <w:rPr>
          <w:rStyle w:val="HideTWBExt"/>
          <w:b w:val="0"/>
        </w:rPr>
        <w:t>&lt;Article&gt;</w:t>
      </w:r>
      <w:r>
        <w:t>Paragraphe 10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7370F3C" w14:textId="77777777" w:rsidTr="001C36A8">
        <w:trPr>
          <w:jc w:val="center"/>
        </w:trPr>
        <w:tc>
          <w:tcPr>
            <w:tcW w:w="9752" w:type="dxa"/>
            <w:gridSpan w:val="2"/>
          </w:tcPr>
          <w:p w14:paraId="0F15ED23" w14:textId="77777777" w:rsidR="00A33518" w:rsidRPr="00A33518" w:rsidRDefault="00A33518" w:rsidP="001C36A8">
            <w:pPr>
              <w:keepNext/>
            </w:pPr>
          </w:p>
        </w:tc>
      </w:tr>
      <w:tr w:rsidR="00604027" w14:paraId="427AA695" w14:textId="77777777" w:rsidTr="001C36A8">
        <w:trPr>
          <w:jc w:val="center"/>
        </w:trPr>
        <w:tc>
          <w:tcPr>
            <w:tcW w:w="4876" w:type="dxa"/>
            <w:hideMark/>
          </w:tcPr>
          <w:p w14:paraId="7650617C" w14:textId="77777777" w:rsidR="00A33518" w:rsidRPr="00A33518" w:rsidRDefault="00F86EDF" w:rsidP="001C36A8">
            <w:pPr>
              <w:pStyle w:val="ColumnHeading"/>
              <w:keepNext/>
            </w:pPr>
            <w:r>
              <w:t>Proposition de résolution</w:t>
            </w:r>
          </w:p>
        </w:tc>
        <w:tc>
          <w:tcPr>
            <w:tcW w:w="4876" w:type="dxa"/>
            <w:hideMark/>
          </w:tcPr>
          <w:p w14:paraId="04B8D972" w14:textId="77777777" w:rsidR="00A33518" w:rsidRPr="00A33518" w:rsidRDefault="00F86EDF" w:rsidP="001C36A8">
            <w:pPr>
              <w:pStyle w:val="ColumnHeading"/>
              <w:keepNext/>
            </w:pPr>
            <w:r>
              <w:t>Amendement</w:t>
            </w:r>
          </w:p>
        </w:tc>
      </w:tr>
      <w:tr w:rsidR="00604027" w14:paraId="3F6CC8A6" w14:textId="77777777" w:rsidTr="001C36A8">
        <w:trPr>
          <w:jc w:val="center"/>
        </w:trPr>
        <w:tc>
          <w:tcPr>
            <w:tcW w:w="4876" w:type="dxa"/>
          </w:tcPr>
          <w:p w14:paraId="7655767F" w14:textId="77777777" w:rsidR="00A33518" w:rsidRPr="00A33518" w:rsidRDefault="00A33518" w:rsidP="001C36A8">
            <w:pPr>
              <w:pStyle w:val="Normal6"/>
            </w:pPr>
          </w:p>
        </w:tc>
        <w:tc>
          <w:tcPr>
            <w:tcW w:w="4876" w:type="dxa"/>
            <w:hideMark/>
          </w:tcPr>
          <w:p w14:paraId="47AFD435" w14:textId="77777777" w:rsidR="00A33518" w:rsidRPr="00A33518" w:rsidRDefault="00F86EDF" w:rsidP="001C36A8">
            <w:pPr>
              <w:pStyle w:val="Normal6"/>
              <w:rPr>
                <w:szCs w:val="24"/>
              </w:rPr>
            </w:pPr>
            <w:r>
              <w:rPr>
                <w:b/>
                <w:i/>
              </w:rPr>
              <w:t>10 ter.</w:t>
            </w:r>
            <w:r>
              <w:rPr>
                <w:b/>
                <w:i/>
              </w:rPr>
              <w:tab/>
              <w:t xml:space="preserve">demande la mise en </w:t>
            </w:r>
            <w:r>
              <w:rPr>
                <w:b/>
                <w:i/>
              </w:rPr>
              <w:t>œuvre effective de la garantie pour l’enfant dans tous les États membres; souligne qu’il importe de promouvoir l’éducation et l’accueil de la petite enfance, d’assurer l’accès universel à des services de repas scolaires nutritifs, de qualité et accessibles et de renforcer l’accueil après l’école pour encourager la participation des parents au marché du travail et lutter contre l’abandon scolaire prématuré;</w:t>
            </w:r>
          </w:p>
        </w:tc>
      </w:tr>
    </w:tbl>
    <w:p w14:paraId="4B5A688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6684C1E" w14:textId="77777777" w:rsidR="00A33518" w:rsidRPr="00A33518" w:rsidRDefault="00F86EDF" w:rsidP="00A33518">
      <w:r>
        <w:rPr>
          <w:rStyle w:val="HideTWBExt"/>
        </w:rPr>
        <w:t>&lt;/Amend&gt;</w:t>
      </w:r>
    </w:p>
    <w:p w14:paraId="4A3D15A1"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325</w:t>
      </w:r>
      <w:r>
        <w:rPr>
          <w:rStyle w:val="HideTWBExt"/>
          <w:b w:val="0"/>
        </w:rPr>
        <w:t>&lt;/NumAm&gt;</w:t>
      </w:r>
    </w:p>
    <w:p w14:paraId="2473AF8F"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522D446" w14:textId="77777777" w:rsidR="00A33518" w:rsidRPr="00A33518" w:rsidRDefault="00F86EDF" w:rsidP="00A33518">
      <w:r>
        <w:rPr>
          <w:rStyle w:val="HideTWBExt"/>
        </w:rPr>
        <w:t>&lt;/RepeatBlock-By&gt;</w:t>
      </w:r>
    </w:p>
    <w:p w14:paraId="2436344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E817AFD" w14:textId="77777777" w:rsidR="00A33518" w:rsidRPr="00A33518" w:rsidRDefault="00F86EDF" w:rsidP="00A33518">
      <w:pPr>
        <w:pStyle w:val="NormalBold"/>
      </w:pPr>
      <w:r>
        <w:rPr>
          <w:rStyle w:val="HideTWBExt"/>
          <w:b w:val="0"/>
        </w:rPr>
        <w:t>&lt;Article&gt;</w:t>
      </w:r>
      <w:r>
        <w:t>Paragraphe 10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5670282" w14:textId="77777777" w:rsidTr="001C36A8">
        <w:trPr>
          <w:jc w:val="center"/>
        </w:trPr>
        <w:tc>
          <w:tcPr>
            <w:tcW w:w="9752" w:type="dxa"/>
            <w:gridSpan w:val="2"/>
          </w:tcPr>
          <w:p w14:paraId="58580FE7" w14:textId="77777777" w:rsidR="00A33518" w:rsidRPr="00A33518" w:rsidRDefault="00A33518" w:rsidP="001C36A8">
            <w:pPr>
              <w:keepNext/>
            </w:pPr>
          </w:p>
        </w:tc>
      </w:tr>
      <w:tr w:rsidR="00604027" w14:paraId="43FCB1AB" w14:textId="77777777" w:rsidTr="001C36A8">
        <w:trPr>
          <w:jc w:val="center"/>
        </w:trPr>
        <w:tc>
          <w:tcPr>
            <w:tcW w:w="4876" w:type="dxa"/>
            <w:hideMark/>
          </w:tcPr>
          <w:p w14:paraId="1BD81D28" w14:textId="77777777" w:rsidR="00A33518" w:rsidRPr="00A33518" w:rsidRDefault="00F86EDF" w:rsidP="001C36A8">
            <w:pPr>
              <w:pStyle w:val="ColumnHeading"/>
              <w:keepNext/>
            </w:pPr>
            <w:r>
              <w:t>Proposition de résolution</w:t>
            </w:r>
          </w:p>
        </w:tc>
        <w:tc>
          <w:tcPr>
            <w:tcW w:w="4876" w:type="dxa"/>
            <w:hideMark/>
          </w:tcPr>
          <w:p w14:paraId="4CE33889" w14:textId="77777777" w:rsidR="00A33518" w:rsidRPr="00A33518" w:rsidRDefault="00F86EDF" w:rsidP="001C36A8">
            <w:pPr>
              <w:pStyle w:val="ColumnHeading"/>
              <w:keepNext/>
            </w:pPr>
            <w:r>
              <w:t>Amendement</w:t>
            </w:r>
          </w:p>
        </w:tc>
      </w:tr>
      <w:tr w:rsidR="00604027" w14:paraId="09198628" w14:textId="77777777" w:rsidTr="001C36A8">
        <w:trPr>
          <w:jc w:val="center"/>
        </w:trPr>
        <w:tc>
          <w:tcPr>
            <w:tcW w:w="4876" w:type="dxa"/>
          </w:tcPr>
          <w:p w14:paraId="5038B50D" w14:textId="77777777" w:rsidR="00A33518" w:rsidRPr="00A33518" w:rsidRDefault="00A33518" w:rsidP="001C36A8">
            <w:pPr>
              <w:pStyle w:val="Normal6"/>
            </w:pPr>
          </w:p>
        </w:tc>
        <w:tc>
          <w:tcPr>
            <w:tcW w:w="4876" w:type="dxa"/>
            <w:hideMark/>
          </w:tcPr>
          <w:p w14:paraId="2A869BF3" w14:textId="77777777" w:rsidR="00A33518" w:rsidRPr="00A33518" w:rsidRDefault="00F86EDF" w:rsidP="001C36A8">
            <w:pPr>
              <w:pStyle w:val="Normal6"/>
              <w:rPr>
                <w:szCs w:val="24"/>
              </w:rPr>
            </w:pPr>
            <w:r>
              <w:rPr>
                <w:b/>
                <w:i/>
              </w:rPr>
              <w:t>10 ter.</w:t>
            </w:r>
            <w:r>
              <w:rPr>
                <w:b/>
                <w:i/>
              </w:rPr>
              <w:tab/>
              <w:t xml:space="preserve">demande l’élaboration de </w:t>
            </w:r>
            <w:r>
              <w:rPr>
                <w:b/>
                <w:i/>
              </w:rPr>
              <w:t>politiques favorables à l’emploi pour les aidants informels, y compris une organisation du travail souple, des congés de soins rémunérés et un soutien à la réinsertion, afin d’éviter un détachement à long terme du marché du travail, en particulier chez les femmes;</w:t>
            </w:r>
          </w:p>
        </w:tc>
      </w:tr>
    </w:tbl>
    <w:p w14:paraId="333C6DF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052A658" w14:textId="77777777" w:rsidR="00A33518" w:rsidRPr="00A33518" w:rsidRDefault="00F86EDF" w:rsidP="00A33518">
      <w:r>
        <w:rPr>
          <w:rStyle w:val="HideTWBExt"/>
        </w:rPr>
        <w:t>&lt;/Amend&gt;</w:t>
      </w:r>
    </w:p>
    <w:p w14:paraId="6DC4581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326</w:t>
      </w:r>
      <w:r>
        <w:rPr>
          <w:rStyle w:val="HideTWBExt"/>
          <w:b w:val="0"/>
        </w:rPr>
        <w:t>&lt;/NumAm&gt;</w:t>
      </w:r>
    </w:p>
    <w:p w14:paraId="2074F15B"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415BF91D" w14:textId="77777777" w:rsidR="00A33518" w:rsidRPr="00A33518" w:rsidRDefault="00F86EDF" w:rsidP="00A33518">
      <w:r>
        <w:rPr>
          <w:rStyle w:val="HideTWBExt"/>
        </w:rPr>
        <w:t>&lt;/RepeatBlock-By&gt;</w:t>
      </w:r>
    </w:p>
    <w:p w14:paraId="0070AB3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D6478F3" w14:textId="77777777" w:rsidR="00A33518" w:rsidRPr="00A33518" w:rsidRDefault="00F86EDF" w:rsidP="00A33518">
      <w:pPr>
        <w:pStyle w:val="NormalBold"/>
      </w:pPr>
      <w:r>
        <w:rPr>
          <w:rStyle w:val="HideTWBExt"/>
          <w:b w:val="0"/>
        </w:rPr>
        <w:t>&lt;Article&gt;</w:t>
      </w:r>
      <w:r>
        <w:t>Paragraphe 10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777865A" w14:textId="77777777" w:rsidTr="001C36A8">
        <w:trPr>
          <w:jc w:val="center"/>
        </w:trPr>
        <w:tc>
          <w:tcPr>
            <w:tcW w:w="9752" w:type="dxa"/>
            <w:gridSpan w:val="2"/>
          </w:tcPr>
          <w:p w14:paraId="1280EFAD" w14:textId="77777777" w:rsidR="00A33518" w:rsidRPr="00A33518" w:rsidRDefault="00A33518" w:rsidP="001C36A8">
            <w:pPr>
              <w:keepNext/>
            </w:pPr>
          </w:p>
        </w:tc>
      </w:tr>
      <w:tr w:rsidR="00604027" w14:paraId="34BBE7BA" w14:textId="77777777" w:rsidTr="001C36A8">
        <w:trPr>
          <w:jc w:val="center"/>
        </w:trPr>
        <w:tc>
          <w:tcPr>
            <w:tcW w:w="4876" w:type="dxa"/>
            <w:hideMark/>
          </w:tcPr>
          <w:p w14:paraId="3F6A27FA" w14:textId="77777777" w:rsidR="00A33518" w:rsidRPr="00A33518" w:rsidRDefault="00F86EDF" w:rsidP="001C36A8">
            <w:pPr>
              <w:pStyle w:val="ColumnHeading"/>
              <w:keepNext/>
            </w:pPr>
            <w:r>
              <w:t>Proposition de résolution</w:t>
            </w:r>
          </w:p>
        </w:tc>
        <w:tc>
          <w:tcPr>
            <w:tcW w:w="4876" w:type="dxa"/>
            <w:hideMark/>
          </w:tcPr>
          <w:p w14:paraId="668C7045" w14:textId="77777777" w:rsidR="00A33518" w:rsidRPr="00A33518" w:rsidRDefault="00F86EDF" w:rsidP="001C36A8">
            <w:pPr>
              <w:pStyle w:val="ColumnHeading"/>
              <w:keepNext/>
            </w:pPr>
            <w:r>
              <w:t>Amendement</w:t>
            </w:r>
          </w:p>
        </w:tc>
      </w:tr>
      <w:tr w:rsidR="00604027" w14:paraId="10E66296" w14:textId="77777777" w:rsidTr="001C36A8">
        <w:trPr>
          <w:jc w:val="center"/>
        </w:trPr>
        <w:tc>
          <w:tcPr>
            <w:tcW w:w="4876" w:type="dxa"/>
          </w:tcPr>
          <w:p w14:paraId="27B58A30" w14:textId="77777777" w:rsidR="00A33518" w:rsidRPr="00A33518" w:rsidRDefault="00A33518" w:rsidP="001C36A8">
            <w:pPr>
              <w:pStyle w:val="Normal6"/>
            </w:pPr>
          </w:p>
        </w:tc>
        <w:tc>
          <w:tcPr>
            <w:tcW w:w="4876" w:type="dxa"/>
            <w:hideMark/>
          </w:tcPr>
          <w:p w14:paraId="7A830F14" w14:textId="77777777" w:rsidR="00A33518" w:rsidRPr="00A33518" w:rsidRDefault="00F86EDF" w:rsidP="001C36A8">
            <w:pPr>
              <w:pStyle w:val="Normal6"/>
              <w:rPr>
                <w:szCs w:val="24"/>
              </w:rPr>
            </w:pPr>
            <w:r>
              <w:rPr>
                <w:b/>
                <w:i/>
              </w:rPr>
              <w:t>10 quater.</w:t>
            </w:r>
            <w:r>
              <w:rPr>
                <w:b/>
                <w:i/>
              </w:rPr>
              <w:tab/>
              <w:t xml:space="preserve">recommande aux États membres de mettre en place et de promouvoir des facilités et des mécanismes de soutien pour les entreprises qui emploient d’anciens </w:t>
            </w:r>
            <w:r>
              <w:rPr>
                <w:b/>
                <w:i/>
              </w:rPr>
              <w:t>détenus, y compris des incitations telles que des allégements fiscaux, des subventions ou des réductions des cotisations de sécurité sociale; souligne que les États membres garantissent la coopération entre les autorités publiques compétentes, les services sociaux et les employeurs pour soutenir la réadaptation sociale et professionnelle des anciens détenus, notamment leur formation professionnelle, des programmes de tutorat et un soutien psychologique visant à faciliter leur réinsertion réussie sur le marc</w:t>
            </w:r>
            <w:r>
              <w:rPr>
                <w:b/>
                <w:i/>
              </w:rPr>
              <w:t>hé du travail et dans la société;</w:t>
            </w:r>
          </w:p>
        </w:tc>
      </w:tr>
    </w:tbl>
    <w:p w14:paraId="7160D2C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A823425" w14:textId="77777777" w:rsidR="00A33518" w:rsidRPr="00A33518" w:rsidRDefault="00F86EDF" w:rsidP="00A33518">
      <w:r>
        <w:rPr>
          <w:rStyle w:val="HideTWBExt"/>
        </w:rPr>
        <w:t>&lt;/Amend&gt;</w:t>
      </w:r>
    </w:p>
    <w:p w14:paraId="601736F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327</w:t>
      </w:r>
      <w:r>
        <w:rPr>
          <w:rStyle w:val="HideTWBExt"/>
          <w:b w:val="0"/>
        </w:rPr>
        <w:t>&lt;/NumAm&gt;</w:t>
      </w:r>
    </w:p>
    <w:p w14:paraId="75A5C061"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72D25115" w14:textId="77777777" w:rsidR="00A33518" w:rsidRPr="00A33518" w:rsidRDefault="00F86EDF" w:rsidP="00A33518">
      <w:r>
        <w:rPr>
          <w:rStyle w:val="HideTWBExt"/>
        </w:rPr>
        <w:t>&lt;/RepeatBlock-By&gt;</w:t>
      </w:r>
    </w:p>
    <w:p w14:paraId="097D789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D88B464" w14:textId="77777777" w:rsidR="00A33518" w:rsidRPr="00A33518" w:rsidRDefault="00F86EDF" w:rsidP="00A33518">
      <w:pPr>
        <w:pStyle w:val="NormalBold"/>
      </w:pPr>
      <w:r>
        <w:rPr>
          <w:rStyle w:val="HideTWBExt"/>
          <w:b w:val="0"/>
        </w:rPr>
        <w:t>&lt;Article&gt;</w:t>
      </w:r>
      <w:r>
        <w:t>Paragraphe 10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DD744B0" w14:textId="77777777" w:rsidTr="001C36A8">
        <w:trPr>
          <w:jc w:val="center"/>
        </w:trPr>
        <w:tc>
          <w:tcPr>
            <w:tcW w:w="9752" w:type="dxa"/>
            <w:gridSpan w:val="2"/>
          </w:tcPr>
          <w:p w14:paraId="707D3140" w14:textId="77777777" w:rsidR="00A33518" w:rsidRPr="00A33518" w:rsidRDefault="00A33518" w:rsidP="001C36A8">
            <w:pPr>
              <w:keepNext/>
            </w:pPr>
          </w:p>
        </w:tc>
      </w:tr>
      <w:tr w:rsidR="00604027" w14:paraId="155A65C9" w14:textId="77777777" w:rsidTr="001C36A8">
        <w:trPr>
          <w:jc w:val="center"/>
        </w:trPr>
        <w:tc>
          <w:tcPr>
            <w:tcW w:w="4876" w:type="dxa"/>
            <w:hideMark/>
          </w:tcPr>
          <w:p w14:paraId="1672BEB9" w14:textId="77777777" w:rsidR="00A33518" w:rsidRPr="00A33518" w:rsidRDefault="00F86EDF" w:rsidP="001C36A8">
            <w:pPr>
              <w:pStyle w:val="ColumnHeading"/>
              <w:keepNext/>
            </w:pPr>
            <w:r>
              <w:t>Proposition de résolution</w:t>
            </w:r>
          </w:p>
        </w:tc>
        <w:tc>
          <w:tcPr>
            <w:tcW w:w="4876" w:type="dxa"/>
            <w:hideMark/>
          </w:tcPr>
          <w:p w14:paraId="4B0B8E2E" w14:textId="77777777" w:rsidR="00A33518" w:rsidRPr="00A33518" w:rsidRDefault="00F86EDF" w:rsidP="001C36A8">
            <w:pPr>
              <w:pStyle w:val="ColumnHeading"/>
              <w:keepNext/>
            </w:pPr>
            <w:r>
              <w:t>Amendement</w:t>
            </w:r>
          </w:p>
        </w:tc>
      </w:tr>
      <w:tr w:rsidR="00604027" w14:paraId="15C618FE" w14:textId="77777777" w:rsidTr="001C36A8">
        <w:trPr>
          <w:jc w:val="center"/>
        </w:trPr>
        <w:tc>
          <w:tcPr>
            <w:tcW w:w="4876" w:type="dxa"/>
          </w:tcPr>
          <w:p w14:paraId="47FF9926" w14:textId="77777777" w:rsidR="00A33518" w:rsidRPr="00A33518" w:rsidRDefault="00A33518" w:rsidP="001C36A8">
            <w:pPr>
              <w:pStyle w:val="Normal6"/>
            </w:pPr>
          </w:p>
        </w:tc>
        <w:tc>
          <w:tcPr>
            <w:tcW w:w="4876" w:type="dxa"/>
            <w:hideMark/>
          </w:tcPr>
          <w:p w14:paraId="33A32B6F" w14:textId="77777777" w:rsidR="00A33518" w:rsidRPr="00A33518" w:rsidRDefault="00F86EDF" w:rsidP="001C36A8">
            <w:pPr>
              <w:pStyle w:val="Normal6"/>
              <w:rPr>
                <w:szCs w:val="24"/>
              </w:rPr>
            </w:pPr>
            <w:r>
              <w:rPr>
                <w:b/>
                <w:i/>
              </w:rPr>
              <w:t>10 quater.</w:t>
            </w:r>
            <w:r>
              <w:rPr>
                <w:b/>
                <w:i/>
              </w:rPr>
              <w:tab/>
              <w:t>souligne qu’un soutien accessible en matière de santé mentale périnatale et une évaluation précoce, y compris de la planification familiale, sont essentiels pour prévenir la pauvreté parmi les familles vulnérables; rappelle que la promotion d’une maternité et d’une parentalité saines par la détection et l’intervention précoces contribue à réduire les risques sociaux et économiques liés à une mauvaise santé mentale et à soutenir les familles qui risquent de tomber dans la pauvreté pendant la transition vers</w:t>
            </w:r>
            <w:r>
              <w:rPr>
                <w:b/>
                <w:i/>
              </w:rPr>
              <w:t xml:space="preserve"> la parentalité;</w:t>
            </w:r>
          </w:p>
        </w:tc>
      </w:tr>
    </w:tbl>
    <w:p w14:paraId="6BB98FA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8C9E405" w14:textId="77777777" w:rsidR="00A33518" w:rsidRPr="00A33518" w:rsidRDefault="00F86EDF" w:rsidP="00A33518">
      <w:r>
        <w:rPr>
          <w:rStyle w:val="HideTWBExt"/>
        </w:rPr>
        <w:t>&lt;/Amend&gt;</w:t>
      </w:r>
    </w:p>
    <w:p w14:paraId="043D7D8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328</w:t>
      </w:r>
      <w:r>
        <w:rPr>
          <w:rStyle w:val="HideTWBExt"/>
          <w:b w:val="0"/>
        </w:rPr>
        <w:t>&lt;/NumAm&gt;</w:t>
      </w:r>
    </w:p>
    <w:p w14:paraId="4605FC49" w14:textId="77777777" w:rsidR="00A33518" w:rsidRPr="00A33518" w:rsidRDefault="00F86EDF" w:rsidP="00A33518">
      <w:pPr>
        <w:pStyle w:val="NormalBold"/>
      </w:pPr>
      <w:r>
        <w:rPr>
          <w:rStyle w:val="HideTWBExt"/>
          <w:b w:val="0"/>
        </w:rPr>
        <w:t>&lt;RepeatBlock-By&gt;&lt;Members&gt;</w:t>
      </w:r>
      <w:r>
        <w:t>Niels Geuking, Romana Tomc</w:t>
      </w:r>
      <w:r>
        <w:rPr>
          <w:rStyle w:val="HideTWBExt"/>
          <w:b w:val="0"/>
        </w:rPr>
        <w:t>&lt;/Members&gt;</w:t>
      </w:r>
    </w:p>
    <w:p w14:paraId="6EAC5E99" w14:textId="77777777" w:rsidR="00A33518" w:rsidRPr="00A33518" w:rsidRDefault="00F86EDF" w:rsidP="00A33518">
      <w:r>
        <w:rPr>
          <w:rStyle w:val="HideTWBExt"/>
        </w:rPr>
        <w:t>&lt;/RepeatBlock-By&gt;</w:t>
      </w:r>
    </w:p>
    <w:p w14:paraId="65B60AD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3CBC716" w14:textId="77777777" w:rsidR="00A33518" w:rsidRPr="00A33518" w:rsidRDefault="00F86EDF" w:rsidP="00A33518">
      <w:pPr>
        <w:pStyle w:val="NormalBold"/>
      </w:pPr>
      <w:r>
        <w:rPr>
          <w:rStyle w:val="HideTWBExt"/>
          <w:b w:val="0"/>
        </w:rPr>
        <w:t>&lt;Article&gt;</w:t>
      </w:r>
      <w:r>
        <w:t>Paragraphe 10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4625E66" w14:textId="77777777" w:rsidTr="001C36A8">
        <w:trPr>
          <w:jc w:val="center"/>
        </w:trPr>
        <w:tc>
          <w:tcPr>
            <w:tcW w:w="9752" w:type="dxa"/>
            <w:gridSpan w:val="2"/>
          </w:tcPr>
          <w:p w14:paraId="0BA141B4" w14:textId="77777777" w:rsidR="00A33518" w:rsidRPr="00A33518" w:rsidRDefault="00A33518" w:rsidP="001C36A8">
            <w:pPr>
              <w:keepNext/>
            </w:pPr>
          </w:p>
        </w:tc>
      </w:tr>
      <w:tr w:rsidR="00604027" w14:paraId="4775F47E" w14:textId="77777777" w:rsidTr="001C36A8">
        <w:trPr>
          <w:jc w:val="center"/>
        </w:trPr>
        <w:tc>
          <w:tcPr>
            <w:tcW w:w="4876" w:type="dxa"/>
            <w:hideMark/>
          </w:tcPr>
          <w:p w14:paraId="0CCC37E3" w14:textId="77777777" w:rsidR="00A33518" w:rsidRPr="00A33518" w:rsidRDefault="00F86EDF" w:rsidP="001C36A8">
            <w:pPr>
              <w:pStyle w:val="ColumnHeading"/>
              <w:keepNext/>
            </w:pPr>
            <w:r>
              <w:t>Proposition de résolution</w:t>
            </w:r>
          </w:p>
        </w:tc>
        <w:tc>
          <w:tcPr>
            <w:tcW w:w="4876" w:type="dxa"/>
            <w:hideMark/>
          </w:tcPr>
          <w:p w14:paraId="1188C839" w14:textId="77777777" w:rsidR="00A33518" w:rsidRPr="00A33518" w:rsidRDefault="00F86EDF" w:rsidP="001C36A8">
            <w:pPr>
              <w:pStyle w:val="ColumnHeading"/>
              <w:keepNext/>
            </w:pPr>
            <w:r>
              <w:t>Amendement</w:t>
            </w:r>
          </w:p>
        </w:tc>
      </w:tr>
      <w:tr w:rsidR="00604027" w14:paraId="39FC493F" w14:textId="77777777" w:rsidTr="001C36A8">
        <w:trPr>
          <w:jc w:val="center"/>
        </w:trPr>
        <w:tc>
          <w:tcPr>
            <w:tcW w:w="4876" w:type="dxa"/>
          </w:tcPr>
          <w:p w14:paraId="1331720C" w14:textId="77777777" w:rsidR="00A33518" w:rsidRPr="00A33518" w:rsidRDefault="00A33518" w:rsidP="001C36A8">
            <w:pPr>
              <w:pStyle w:val="Normal6"/>
            </w:pPr>
          </w:p>
        </w:tc>
        <w:tc>
          <w:tcPr>
            <w:tcW w:w="4876" w:type="dxa"/>
            <w:hideMark/>
          </w:tcPr>
          <w:p w14:paraId="6AF0FBE4" w14:textId="77777777" w:rsidR="00A33518" w:rsidRPr="00A33518" w:rsidRDefault="00F86EDF" w:rsidP="001C36A8">
            <w:pPr>
              <w:pStyle w:val="Normal6"/>
              <w:rPr>
                <w:szCs w:val="24"/>
              </w:rPr>
            </w:pPr>
            <w:r>
              <w:rPr>
                <w:b/>
                <w:i/>
              </w:rPr>
              <w:t>10 quater.</w:t>
            </w:r>
            <w:r>
              <w:rPr>
                <w:b/>
                <w:i/>
              </w:rPr>
              <w:tab/>
              <w:t xml:space="preserve">demande que la mise en œuvre de l’initiative «Stronger Families» («Des </w:t>
            </w:r>
            <w:r>
              <w:rPr>
                <w:b/>
                <w:i/>
              </w:rPr>
              <w:t>familles plus fortes») fasse l’objet d’un suivi au moyen d’indicateurs clairs et d’un rapport dans le cadre du Semestre européen;</w:t>
            </w:r>
          </w:p>
        </w:tc>
      </w:tr>
    </w:tbl>
    <w:p w14:paraId="1E92D3A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1CD5D85" w14:textId="77777777" w:rsidR="00A33518" w:rsidRPr="00A33518" w:rsidRDefault="00F86EDF" w:rsidP="00A33518">
      <w:r>
        <w:rPr>
          <w:rStyle w:val="HideTWBExt"/>
        </w:rPr>
        <w:t>&lt;/Amend&gt;</w:t>
      </w:r>
    </w:p>
    <w:p w14:paraId="3E897A3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329</w:t>
      </w:r>
      <w:r>
        <w:rPr>
          <w:rStyle w:val="HideTWBExt"/>
          <w:b w:val="0"/>
        </w:rPr>
        <w:t>&lt;/NumAm&gt;</w:t>
      </w:r>
    </w:p>
    <w:p w14:paraId="3B22E4C8" w14:textId="77777777" w:rsidR="00A33518" w:rsidRPr="00A33518" w:rsidRDefault="00F86EDF" w:rsidP="00A33518">
      <w:pPr>
        <w:pStyle w:val="NormalBold"/>
      </w:pPr>
      <w:r>
        <w:rPr>
          <w:rStyle w:val="HideTWBExt"/>
          <w:b w:val="0"/>
        </w:rPr>
        <w:t>&lt;RepeatBlock-By&gt;&lt;Members&gt;</w:t>
      </w:r>
      <w:r>
        <w:t>Juan Carlos Girauta Vidal, Séverine Werbrouck</w:t>
      </w:r>
      <w:r>
        <w:rPr>
          <w:rStyle w:val="HideTWBExt"/>
          <w:b w:val="0"/>
        </w:rPr>
        <w:t>&lt;/Members&gt;</w:t>
      </w:r>
    </w:p>
    <w:p w14:paraId="44AF91BD" w14:textId="77777777" w:rsidR="00A33518" w:rsidRPr="00A33518" w:rsidRDefault="00F86EDF" w:rsidP="00A33518">
      <w:r>
        <w:rPr>
          <w:rStyle w:val="HideTWBExt"/>
        </w:rPr>
        <w:t>&lt;/RepeatBlock-By&gt;</w:t>
      </w:r>
    </w:p>
    <w:p w14:paraId="1E76EBA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33A75E0" w14:textId="77777777" w:rsidR="00A33518" w:rsidRPr="00A33518" w:rsidRDefault="00F86EDF" w:rsidP="00A33518">
      <w:pPr>
        <w:pStyle w:val="NormalBold"/>
      </w:pPr>
      <w:r>
        <w:rPr>
          <w:rStyle w:val="HideTWBExt"/>
          <w:b w:val="0"/>
        </w:rPr>
        <w:t>&lt;Article&gt;</w:t>
      </w:r>
      <w:r>
        <w:t>Paragraphe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B0F4C2C" w14:textId="77777777" w:rsidTr="001C36A8">
        <w:trPr>
          <w:jc w:val="center"/>
        </w:trPr>
        <w:tc>
          <w:tcPr>
            <w:tcW w:w="9752" w:type="dxa"/>
            <w:gridSpan w:val="2"/>
          </w:tcPr>
          <w:p w14:paraId="04C8EBEB" w14:textId="77777777" w:rsidR="00A33518" w:rsidRPr="00A33518" w:rsidRDefault="00A33518" w:rsidP="001C36A8">
            <w:pPr>
              <w:keepNext/>
            </w:pPr>
          </w:p>
        </w:tc>
      </w:tr>
      <w:tr w:rsidR="00604027" w14:paraId="0F43EB21" w14:textId="77777777" w:rsidTr="001C36A8">
        <w:trPr>
          <w:jc w:val="center"/>
        </w:trPr>
        <w:tc>
          <w:tcPr>
            <w:tcW w:w="4876" w:type="dxa"/>
            <w:hideMark/>
          </w:tcPr>
          <w:p w14:paraId="04E9F780" w14:textId="77777777" w:rsidR="00A33518" w:rsidRPr="00A33518" w:rsidRDefault="00F86EDF" w:rsidP="001C36A8">
            <w:pPr>
              <w:pStyle w:val="ColumnHeading"/>
              <w:keepNext/>
            </w:pPr>
            <w:r>
              <w:t>Proposition de résolution</w:t>
            </w:r>
          </w:p>
        </w:tc>
        <w:tc>
          <w:tcPr>
            <w:tcW w:w="4876" w:type="dxa"/>
            <w:hideMark/>
          </w:tcPr>
          <w:p w14:paraId="1EC88FDE" w14:textId="77777777" w:rsidR="00A33518" w:rsidRPr="00A33518" w:rsidRDefault="00F86EDF" w:rsidP="001C36A8">
            <w:pPr>
              <w:pStyle w:val="ColumnHeading"/>
              <w:keepNext/>
            </w:pPr>
            <w:r>
              <w:t>Amendement</w:t>
            </w:r>
          </w:p>
        </w:tc>
      </w:tr>
      <w:tr w:rsidR="00604027" w14:paraId="7D91D339" w14:textId="77777777" w:rsidTr="001C36A8">
        <w:trPr>
          <w:jc w:val="center"/>
        </w:trPr>
        <w:tc>
          <w:tcPr>
            <w:tcW w:w="4876" w:type="dxa"/>
            <w:hideMark/>
          </w:tcPr>
          <w:p w14:paraId="3B9FFC4C" w14:textId="77777777" w:rsidR="00A33518" w:rsidRPr="00A33518" w:rsidRDefault="00F86EDF" w:rsidP="001C36A8">
            <w:pPr>
              <w:pStyle w:val="Normal6"/>
            </w:pPr>
            <w:r>
              <w:t>11.</w:t>
            </w:r>
            <w:r>
              <w:tab/>
            </w:r>
            <w:r>
              <w:t xml:space="preserve">exhorte les États membres à garantir un accès universel à des soins de santé maternelle et néonatale ainsi qu’à des soins pédiatriques qui soient </w:t>
            </w:r>
            <w:r>
              <w:rPr>
                <w:b/>
                <w:i/>
              </w:rPr>
              <w:t>publics,</w:t>
            </w:r>
            <w:r>
              <w:t xml:space="preserve"> abordables et de qualité;</w:t>
            </w:r>
          </w:p>
        </w:tc>
        <w:tc>
          <w:tcPr>
            <w:tcW w:w="4876" w:type="dxa"/>
            <w:hideMark/>
          </w:tcPr>
          <w:p w14:paraId="039EC901" w14:textId="77777777" w:rsidR="00A33518" w:rsidRPr="00A33518" w:rsidRDefault="00F86EDF" w:rsidP="001C36A8">
            <w:pPr>
              <w:pStyle w:val="Normal6"/>
              <w:rPr>
                <w:szCs w:val="24"/>
              </w:rPr>
            </w:pPr>
            <w:r>
              <w:t>11.</w:t>
            </w:r>
            <w:r>
              <w:tab/>
              <w:t xml:space="preserve">exhorte les États membres à garantir </w:t>
            </w:r>
            <w:r>
              <w:rPr>
                <w:b/>
                <w:i/>
              </w:rPr>
              <w:t>aux ressortissants</w:t>
            </w:r>
            <w:r>
              <w:t xml:space="preserve"> un accès universel à des soins de santé maternelle et néonatale ainsi qu’à des soins pédiatriques qui soient abordables et de qualité;</w:t>
            </w:r>
          </w:p>
        </w:tc>
      </w:tr>
    </w:tbl>
    <w:p w14:paraId="5E6123D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FA821B4" w14:textId="77777777" w:rsidR="00A33518" w:rsidRPr="00A33518" w:rsidRDefault="00F86EDF" w:rsidP="00A33518">
      <w:r>
        <w:rPr>
          <w:rStyle w:val="HideTWBExt"/>
        </w:rPr>
        <w:t>&lt;/Amend&gt;</w:t>
      </w:r>
    </w:p>
    <w:p w14:paraId="0021DE3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330</w:t>
      </w:r>
      <w:r>
        <w:rPr>
          <w:rStyle w:val="HideTWBExt"/>
          <w:b w:val="0"/>
        </w:rPr>
        <w:t>&lt;/NumAm&gt;</w:t>
      </w:r>
    </w:p>
    <w:p w14:paraId="2E57C0EC"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7790F3C0"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0EE4090F" w14:textId="77777777" w:rsidR="00A33518" w:rsidRPr="00A33518" w:rsidRDefault="00F86EDF" w:rsidP="00A33518">
      <w:r>
        <w:rPr>
          <w:rStyle w:val="HideTWBExt"/>
        </w:rPr>
        <w:t>&lt;/RepeatBlock-By&gt;</w:t>
      </w:r>
    </w:p>
    <w:p w14:paraId="5D3C451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C343A01" w14:textId="77777777" w:rsidR="00A33518" w:rsidRPr="00A33518" w:rsidRDefault="00F86EDF" w:rsidP="00A33518">
      <w:pPr>
        <w:pStyle w:val="NormalBold"/>
      </w:pPr>
      <w:r>
        <w:rPr>
          <w:rStyle w:val="HideTWBExt"/>
          <w:b w:val="0"/>
        </w:rPr>
        <w:t>&lt;Article&gt;</w:t>
      </w:r>
      <w:r>
        <w:t>Paragraphe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CD99EFE" w14:textId="77777777" w:rsidTr="001C36A8">
        <w:trPr>
          <w:jc w:val="center"/>
        </w:trPr>
        <w:tc>
          <w:tcPr>
            <w:tcW w:w="9752" w:type="dxa"/>
            <w:gridSpan w:val="2"/>
          </w:tcPr>
          <w:p w14:paraId="2AA23BB7" w14:textId="77777777" w:rsidR="00A33518" w:rsidRPr="00A33518" w:rsidRDefault="00A33518" w:rsidP="001C36A8">
            <w:pPr>
              <w:keepNext/>
            </w:pPr>
          </w:p>
        </w:tc>
      </w:tr>
      <w:tr w:rsidR="00604027" w14:paraId="3FD679C7" w14:textId="77777777" w:rsidTr="001C36A8">
        <w:trPr>
          <w:jc w:val="center"/>
        </w:trPr>
        <w:tc>
          <w:tcPr>
            <w:tcW w:w="4876" w:type="dxa"/>
            <w:hideMark/>
          </w:tcPr>
          <w:p w14:paraId="33B54300" w14:textId="77777777" w:rsidR="00A33518" w:rsidRPr="00A33518" w:rsidRDefault="00F86EDF" w:rsidP="001C36A8">
            <w:pPr>
              <w:pStyle w:val="ColumnHeading"/>
              <w:keepNext/>
            </w:pPr>
            <w:r>
              <w:t>Proposition de résolution</w:t>
            </w:r>
          </w:p>
        </w:tc>
        <w:tc>
          <w:tcPr>
            <w:tcW w:w="4876" w:type="dxa"/>
            <w:hideMark/>
          </w:tcPr>
          <w:p w14:paraId="4BD830D7" w14:textId="77777777" w:rsidR="00A33518" w:rsidRPr="00A33518" w:rsidRDefault="00F86EDF" w:rsidP="001C36A8">
            <w:pPr>
              <w:pStyle w:val="ColumnHeading"/>
              <w:keepNext/>
            </w:pPr>
            <w:r>
              <w:t>Amendement</w:t>
            </w:r>
          </w:p>
        </w:tc>
      </w:tr>
      <w:tr w:rsidR="00604027" w14:paraId="35DAAF3A" w14:textId="77777777" w:rsidTr="001C36A8">
        <w:trPr>
          <w:jc w:val="center"/>
        </w:trPr>
        <w:tc>
          <w:tcPr>
            <w:tcW w:w="4876" w:type="dxa"/>
            <w:hideMark/>
          </w:tcPr>
          <w:p w14:paraId="220AA0AF" w14:textId="77777777" w:rsidR="00A33518" w:rsidRPr="00A33518" w:rsidRDefault="00F86EDF" w:rsidP="001C36A8">
            <w:pPr>
              <w:pStyle w:val="Normal6"/>
            </w:pPr>
            <w:r>
              <w:t>11.</w:t>
            </w:r>
            <w:r>
              <w:tab/>
              <w:t xml:space="preserve">exhorte les États membres à garantir un </w:t>
            </w:r>
            <w:r>
              <w:t>accès universel à des soins de santé maternelle et néonatale ainsi</w:t>
            </w:r>
            <w:r>
              <w:rPr>
                <w:b/>
                <w:i/>
              </w:rPr>
              <w:t xml:space="preserve"> qu’à</w:t>
            </w:r>
            <w:r>
              <w:t xml:space="preserve"> des soins pédiatriques</w:t>
            </w:r>
            <w:r>
              <w:rPr>
                <w:b/>
                <w:i/>
              </w:rPr>
              <w:t xml:space="preserve"> qui soient publics, abordables et de qualité</w:t>
            </w:r>
            <w:r>
              <w:t>;</w:t>
            </w:r>
          </w:p>
        </w:tc>
        <w:tc>
          <w:tcPr>
            <w:tcW w:w="4876" w:type="dxa"/>
            <w:hideMark/>
          </w:tcPr>
          <w:p w14:paraId="0CC327CE" w14:textId="77777777" w:rsidR="00A33518" w:rsidRPr="00A33518" w:rsidRDefault="00F86EDF" w:rsidP="001C36A8">
            <w:pPr>
              <w:pStyle w:val="Normal6"/>
              <w:rPr>
                <w:szCs w:val="24"/>
              </w:rPr>
            </w:pPr>
            <w:r>
              <w:t>11.</w:t>
            </w:r>
            <w:r>
              <w:tab/>
              <w:t xml:space="preserve">exhorte les États membres à garantir un accès universel à des soins de santé </w:t>
            </w:r>
            <w:r>
              <w:rPr>
                <w:b/>
                <w:i/>
              </w:rPr>
              <w:t>pour tous qui soient publics, abordables et de qualité, notamment des soins de santé</w:t>
            </w:r>
            <w:r>
              <w:t xml:space="preserve"> maternelle et néonatale ainsi </w:t>
            </w:r>
            <w:r>
              <w:rPr>
                <w:b/>
                <w:i/>
              </w:rPr>
              <w:t>que</w:t>
            </w:r>
            <w:r>
              <w:t xml:space="preserve"> des soins pédiatriques;</w:t>
            </w:r>
          </w:p>
        </w:tc>
      </w:tr>
    </w:tbl>
    <w:p w14:paraId="2181100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F517D3D" w14:textId="77777777" w:rsidR="00A33518" w:rsidRPr="00A33518" w:rsidRDefault="00F86EDF" w:rsidP="00A33518">
      <w:r>
        <w:rPr>
          <w:rStyle w:val="HideTWBExt"/>
        </w:rPr>
        <w:t>&lt;/Amend&gt;</w:t>
      </w:r>
    </w:p>
    <w:p w14:paraId="243E880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331</w:t>
      </w:r>
      <w:r>
        <w:rPr>
          <w:rStyle w:val="HideTWBExt"/>
          <w:b w:val="0"/>
        </w:rPr>
        <w:t>&lt;/NumAm&gt;</w:t>
      </w:r>
    </w:p>
    <w:p w14:paraId="0DF5E3A4" w14:textId="77777777" w:rsidR="00A33518" w:rsidRPr="00A33518" w:rsidRDefault="00F86EDF" w:rsidP="00A33518">
      <w:pPr>
        <w:pStyle w:val="NormalBold"/>
      </w:pPr>
      <w:r>
        <w:rPr>
          <w:rStyle w:val="HideTWBExt"/>
          <w:b w:val="0"/>
        </w:rPr>
        <w:t>&lt;RepeatBlock-By&gt;&lt;Members&gt;</w:t>
      </w:r>
      <w:r>
        <w:t xml:space="preserve">Juan Carlos Girauta Vidal, </w:t>
      </w:r>
      <w:r>
        <w:t>Séverine Werbrouck, Rachel Blom</w:t>
      </w:r>
      <w:r>
        <w:rPr>
          <w:rStyle w:val="HideTWBExt"/>
          <w:b w:val="0"/>
        </w:rPr>
        <w:t>&lt;/Members&gt;</w:t>
      </w:r>
    </w:p>
    <w:p w14:paraId="2D2AD5A8" w14:textId="77777777" w:rsidR="00A33518" w:rsidRPr="00A33518" w:rsidRDefault="00F86EDF" w:rsidP="00A33518">
      <w:r>
        <w:rPr>
          <w:rStyle w:val="HideTWBExt"/>
        </w:rPr>
        <w:t>&lt;/RepeatBlock-By&gt;</w:t>
      </w:r>
    </w:p>
    <w:p w14:paraId="5F53680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DCA676D" w14:textId="77777777" w:rsidR="00A33518" w:rsidRPr="00A33518" w:rsidRDefault="00F86EDF" w:rsidP="00A33518">
      <w:pPr>
        <w:pStyle w:val="NormalBold"/>
      </w:pPr>
      <w:r>
        <w:rPr>
          <w:rStyle w:val="HideTWBExt"/>
          <w:b w:val="0"/>
        </w:rPr>
        <w:t>&lt;Article&gt;</w:t>
      </w:r>
      <w:r>
        <w:t>Paragraphe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35A1B5C" w14:textId="77777777" w:rsidTr="001C36A8">
        <w:trPr>
          <w:jc w:val="center"/>
        </w:trPr>
        <w:tc>
          <w:tcPr>
            <w:tcW w:w="9752" w:type="dxa"/>
            <w:gridSpan w:val="2"/>
          </w:tcPr>
          <w:p w14:paraId="78EE91BE" w14:textId="77777777" w:rsidR="00A33518" w:rsidRPr="00A33518" w:rsidRDefault="00A33518" w:rsidP="001C36A8">
            <w:pPr>
              <w:keepNext/>
            </w:pPr>
          </w:p>
        </w:tc>
      </w:tr>
      <w:tr w:rsidR="00604027" w14:paraId="3CF190FC" w14:textId="77777777" w:rsidTr="001C36A8">
        <w:trPr>
          <w:jc w:val="center"/>
        </w:trPr>
        <w:tc>
          <w:tcPr>
            <w:tcW w:w="4876" w:type="dxa"/>
            <w:hideMark/>
          </w:tcPr>
          <w:p w14:paraId="62D883A4" w14:textId="77777777" w:rsidR="00A33518" w:rsidRPr="00A33518" w:rsidRDefault="00F86EDF" w:rsidP="001C36A8">
            <w:pPr>
              <w:pStyle w:val="ColumnHeading"/>
              <w:keepNext/>
            </w:pPr>
            <w:r>
              <w:t>Proposition de résolution</w:t>
            </w:r>
          </w:p>
        </w:tc>
        <w:tc>
          <w:tcPr>
            <w:tcW w:w="4876" w:type="dxa"/>
            <w:hideMark/>
          </w:tcPr>
          <w:p w14:paraId="273F2816" w14:textId="77777777" w:rsidR="00A33518" w:rsidRPr="00A33518" w:rsidRDefault="00F86EDF" w:rsidP="001C36A8">
            <w:pPr>
              <w:pStyle w:val="ColumnHeading"/>
              <w:keepNext/>
            </w:pPr>
            <w:r>
              <w:t>Amendement</w:t>
            </w:r>
          </w:p>
        </w:tc>
      </w:tr>
      <w:tr w:rsidR="00604027" w14:paraId="237E6AB3" w14:textId="77777777" w:rsidTr="001C36A8">
        <w:trPr>
          <w:jc w:val="center"/>
        </w:trPr>
        <w:tc>
          <w:tcPr>
            <w:tcW w:w="4876" w:type="dxa"/>
            <w:hideMark/>
          </w:tcPr>
          <w:p w14:paraId="1A53E7D8" w14:textId="77777777" w:rsidR="00A33518" w:rsidRPr="00A33518" w:rsidRDefault="00F86EDF" w:rsidP="001C36A8">
            <w:pPr>
              <w:pStyle w:val="Normal6"/>
            </w:pPr>
            <w:r>
              <w:t>11.</w:t>
            </w:r>
            <w:r>
              <w:tab/>
            </w:r>
            <w:r>
              <w:rPr>
                <w:b/>
                <w:i/>
              </w:rPr>
              <w:t>exhorte les</w:t>
            </w:r>
            <w:r>
              <w:t xml:space="preserve"> États membres </w:t>
            </w:r>
            <w:r>
              <w:rPr>
                <w:b/>
                <w:i/>
              </w:rPr>
              <w:t>à</w:t>
            </w:r>
            <w:r>
              <w:t xml:space="preserve"> garantir un accès universel à des soins de santé maternelle et néonatale ainsi qu’à des soins pédiatriques qui soient publics, abordables et de qualité;</w:t>
            </w:r>
          </w:p>
        </w:tc>
        <w:tc>
          <w:tcPr>
            <w:tcW w:w="4876" w:type="dxa"/>
            <w:hideMark/>
          </w:tcPr>
          <w:p w14:paraId="1FF20A36" w14:textId="77777777" w:rsidR="00A33518" w:rsidRPr="00A33518" w:rsidRDefault="00F86EDF" w:rsidP="001C36A8">
            <w:pPr>
              <w:pStyle w:val="Normal6"/>
              <w:rPr>
                <w:szCs w:val="24"/>
              </w:rPr>
            </w:pPr>
            <w:r>
              <w:t>11.</w:t>
            </w:r>
            <w:r>
              <w:tab/>
            </w:r>
            <w:r>
              <w:rPr>
                <w:b/>
                <w:i/>
              </w:rPr>
              <w:t>recommande aux</w:t>
            </w:r>
            <w:r>
              <w:t xml:space="preserve"> États membres </w:t>
            </w:r>
            <w:r>
              <w:rPr>
                <w:b/>
                <w:i/>
              </w:rPr>
              <w:t>de</w:t>
            </w:r>
            <w:r>
              <w:t xml:space="preserve"> garantir un accès universel à des soins de santé maternelle et néonatale ainsi qu’à des soins pédiatriques qui soient publics, abordables et de qualité;</w:t>
            </w:r>
          </w:p>
        </w:tc>
      </w:tr>
    </w:tbl>
    <w:p w14:paraId="43D0078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EBDB038" w14:textId="77777777" w:rsidR="00A33518" w:rsidRPr="00A33518" w:rsidRDefault="00F86EDF" w:rsidP="00A33518">
      <w:r>
        <w:rPr>
          <w:rStyle w:val="HideTWBExt"/>
        </w:rPr>
        <w:t>&lt;/Amend&gt;</w:t>
      </w:r>
    </w:p>
    <w:p w14:paraId="6E1E169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332</w:t>
      </w:r>
      <w:r>
        <w:rPr>
          <w:rStyle w:val="HideTWBExt"/>
          <w:b w:val="0"/>
        </w:rPr>
        <w:t>&lt;/NumAm&gt;</w:t>
      </w:r>
    </w:p>
    <w:p w14:paraId="13551B7D"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430C374B" w14:textId="77777777" w:rsidR="00A33518" w:rsidRPr="00A33518" w:rsidRDefault="00F86EDF" w:rsidP="00A33518">
      <w:r>
        <w:rPr>
          <w:rStyle w:val="HideTWBExt"/>
        </w:rPr>
        <w:t>&lt;/RepeatBlock-By&gt;</w:t>
      </w:r>
    </w:p>
    <w:p w14:paraId="46B20A8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74A54BA" w14:textId="77777777" w:rsidR="00A33518" w:rsidRPr="00A33518" w:rsidRDefault="00F86EDF" w:rsidP="00A33518">
      <w:pPr>
        <w:pStyle w:val="NormalBold"/>
      </w:pPr>
      <w:r>
        <w:rPr>
          <w:rStyle w:val="HideTWBExt"/>
          <w:b w:val="0"/>
        </w:rPr>
        <w:t>&lt;Article&gt;</w:t>
      </w:r>
      <w:r>
        <w:t>Paragraphe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8CF218C" w14:textId="77777777" w:rsidTr="001C36A8">
        <w:trPr>
          <w:jc w:val="center"/>
        </w:trPr>
        <w:tc>
          <w:tcPr>
            <w:tcW w:w="9752" w:type="dxa"/>
            <w:gridSpan w:val="2"/>
          </w:tcPr>
          <w:p w14:paraId="39A13731" w14:textId="77777777" w:rsidR="00A33518" w:rsidRPr="00A33518" w:rsidRDefault="00A33518" w:rsidP="001C36A8">
            <w:pPr>
              <w:keepNext/>
            </w:pPr>
          </w:p>
        </w:tc>
      </w:tr>
      <w:tr w:rsidR="00604027" w14:paraId="202C9C8A" w14:textId="77777777" w:rsidTr="001C36A8">
        <w:trPr>
          <w:jc w:val="center"/>
        </w:trPr>
        <w:tc>
          <w:tcPr>
            <w:tcW w:w="4876" w:type="dxa"/>
            <w:hideMark/>
          </w:tcPr>
          <w:p w14:paraId="3D46F464" w14:textId="77777777" w:rsidR="00A33518" w:rsidRPr="00A33518" w:rsidRDefault="00F86EDF" w:rsidP="001C36A8">
            <w:pPr>
              <w:pStyle w:val="ColumnHeading"/>
              <w:keepNext/>
            </w:pPr>
            <w:r>
              <w:t>Proposition de résolution</w:t>
            </w:r>
          </w:p>
        </w:tc>
        <w:tc>
          <w:tcPr>
            <w:tcW w:w="4876" w:type="dxa"/>
            <w:hideMark/>
          </w:tcPr>
          <w:p w14:paraId="661A75F8" w14:textId="77777777" w:rsidR="00A33518" w:rsidRPr="00A33518" w:rsidRDefault="00F86EDF" w:rsidP="001C36A8">
            <w:pPr>
              <w:pStyle w:val="ColumnHeading"/>
              <w:keepNext/>
            </w:pPr>
            <w:r>
              <w:t>Amendement</w:t>
            </w:r>
          </w:p>
        </w:tc>
      </w:tr>
      <w:tr w:rsidR="00604027" w14:paraId="12CA3C25" w14:textId="77777777" w:rsidTr="001C36A8">
        <w:trPr>
          <w:jc w:val="center"/>
        </w:trPr>
        <w:tc>
          <w:tcPr>
            <w:tcW w:w="4876" w:type="dxa"/>
            <w:hideMark/>
          </w:tcPr>
          <w:p w14:paraId="6A7E0DC2" w14:textId="77777777" w:rsidR="00A33518" w:rsidRPr="00A33518" w:rsidRDefault="00F86EDF" w:rsidP="001C36A8">
            <w:pPr>
              <w:pStyle w:val="Normal6"/>
            </w:pPr>
            <w:r>
              <w:t>11.</w:t>
            </w:r>
            <w:r>
              <w:tab/>
              <w:t>exhorte les États membres à garantir un accès universel à des soins de santé maternelle et néonatale ainsi</w:t>
            </w:r>
            <w:r>
              <w:rPr>
                <w:b/>
                <w:i/>
              </w:rPr>
              <w:t xml:space="preserve"> qu’à</w:t>
            </w:r>
            <w:r>
              <w:t xml:space="preserve"> des soins pédiatriques</w:t>
            </w:r>
            <w:r>
              <w:rPr>
                <w:b/>
                <w:i/>
              </w:rPr>
              <w:t xml:space="preserve"> qui soient publics, abordables et de qualité</w:t>
            </w:r>
            <w:r>
              <w:t>;</w:t>
            </w:r>
          </w:p>
        </w:tc>
        <w:tc>
          <w:tcPr>
            <w:tcW w:w="4876" w:type="dxa"/>
            <w:hideMark/>
          </w:tcPr>
          <w:p w14:paraId="00E2AB17" w14:textId="77777777" w:rsidR="00A33518" w:rsidRPr="00A33518" w:rsidRDefault="00F86EDF" w:rsidP="001C36A8">
            <w:pPr>
              <w:pStyle w:val="Normal6"/>
              <w:rPr>
                <w:szCs w:val="24"/>
              </w:rPr>
            </w:pPr>
            <w:r>
              <w:t>11.</w:t>
            </w:r>
            <w:r>
              <w:tab/>
              <w:t>exhorte les États membres à garantir un accès universel à des soins de santé maternelle et néonatale ainsi qu’à des soins pédiatriques qui soient publics, abordables et de qualité, y compris la prévention primaire, les programmes d’immunisation et les soins de santé primaires, l’accès au diagnostic, au traitement et à la réadaptation, ainsi que l’accès à la gamme la plus large possible de traitements médicaux et thérapeutiques spécialisés, en garantissant le droit des femmes à la santé sexuelle et génésiqu</w:t>
            </w:r>
            <w:r>
              <w:t>e, quel que soit leur statut ethnique, social ou administratif;</w:t>
            </w:r>
          </w:p>
        </w:tc>
      </w:tr>
    </w:tbl>
    <w:p w14:paraId="7372000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7778E94B" w14:textId="77777777" w:rsidR="00A33518" w:rsidRPr="00A33518" w:rsidRDefault="00F86EDF" w:rsidP="00A33518">
      <w:r>
        <w:rPr>
          <w:rStyle w:val="HideTWBExt"/>
        </w:rPr>
        <w:t>&lt;/Amend&gt;</w:t>
      </w:r>
    </w:p>
    <w:p w14:paraId="749AE07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333</w:t>
      </w:r>
      <w:r>
        <w:rPr>
          <w:rStyle w:val="HideTWBExt"/>
          <w:b w:val="0"/>
        </w:rPr>
        <w:t>&lt;/NumAm&gt;</w:t>
      </w:r>
    </w:p>
    <w:p w14:paraId="74A36AE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C485EF5" w14:textId="77777777" w:rsidR="00A33518" w:rsidRPr="00A33518" w:rsidRDefault="00F86EDF" w:rsidP="00A33518">
      <w:r>
        <w:rPr>
          <w:rStyle w:val="HideTWBExt"/>
        </w:rPr>
        <w:t>&lt;/RepeatBlock-By&gt;</w:t>
      </w:r>
    </w:p>
    <w:p w14:paraId="3F6FA46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9032DF5" w14:textId="77777777" w:rsidR="00A33518" w:rsidRPr="00A33518" w:rsidRDefault="00F86EDF" w:rsidP="00A33518">
      <w:pPr>
        <w:pStyle w:val="NormalBold"/>
      </w:pPr>
      <w:r>
        <w:rPr>
          <w:rStyle w:val="HideTWBExt"/>
          <w:b w:val="0"/>
        </w:rPr>
        <w:t>&lt;Article&gt;</w:t>
      </w:r>
      <w:r>
        <w:t>Paragraphe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2E77BF1" w14:textId="77777777" w:rsidTr="001C36A8">
        <w:trPr>
          <w:jc w:val="center"/>
        </w:trPr>
        <w:tc>
          <w:tcPr>
            <w:tcW w:w="9752" w:type="dxa"/>
            <w:gridSpan w:val="2"/>
          </w:tcPr>
          <w:p w14:paraId="4A06D35D" w14:textId="77777777" w:rsidR="00A33518" w:rsidRPr="00A33518" w:rsidRDefault="00A33518" w:rsidP="001C36A8">
            <w:pPr>
              <w:keepNext/>
            </w:pPr>
          </w:p>
        </w:tc>
      </w:tr>
      <w:tr w:rsidR="00604027" w14:paraId="7A92D455" w14:textId="77777777" w:rsidTr="001C36A8">
        <w:trPr>
          <w:jc w:val="center"/>
        </w:trPr>
        <w:tc>
          <w:tcPr>
            <w:tcW w:w="4876" w:type="dxa"/>
            <w:hideMark/>
          </w:tcPr>
          <w:p w14:paraId="058A8846" w14:textId="77777777" w:rsidR="00A33518" w:rsidRPr="00A33518" w:rsidRDefault="00F86EDF" w:rsidP="001C36A8">
            <w:pPr>
              <w:pStyle w:val="ColumnHeading"/>
              <w:keepNext/>
            </w:pPr>
            <w:r>
              <w:t>Proposition de résolution</w:t>
            </w:r>
          </w:p>
        </w:tc>
        <w:tc>
          <w:tcPr>
            <w:tcW w:w="4876" w:type="dxa"/>
            <w:hideMark/>
          </w:tcPr>
          <w:p w14:paraId="2E9A8FFE" w14:textId="77777777" w:rsidR="00A33518" w:rsidRPr="00A33518" w:rsidRDefault="00F86EDF" w:rsidP="001C36A8">
            <w:pPr>
              <w:pStyle w:val="ColumnHeading"/>
              <w:keepNext/>
            </w:pPr>
            <w:r>
              <w:t>Amendement</w:t>
            </w:r>
          </w:p>
        </w:tc>
      </w:tr>
      <w:tr w:rsidR="00604027" w14:paraId="4E3140AA" w14:textId="77777777" w:rsidTr="001C36A8">
        <w:trPr>
          <w:jc w:val="center"/>
        </w:trPr>
        <w:tc>
          <w:tcPr>
            <w:tcW w:w="4876" w:type="dxa"/>
            <w:hideMark/>
          </w:tcPr>
          <w:p w14:paraId="6DE8C65C" w14:textId="77777777" w:rsidR="00A33518" w:rsidRPr="00A33518" w:rsidRDefault="00F86EDF" w:rsidP="001C36A8">
            <w:pPr>
              <w:pStyle w:val="Normal6"/>
            </w:pPr>
            <w:r>
              <w:t>11.</w:t>
            </w:r>
            <w:r>
              <w:tab/>
              <w:t xml:space="preserve">exhorte les États membres à garantir un accès universel à des </w:t>
            </w:r>
            <w:r>
              <w:t>soins de santé maternelle et néonatale ainsi qu’à des soins pédiatriques qui soient publics, abordables et de qualité;</w:t>
            </w:r>
          </w:p>
        </w:tc>
        <w:tc>
          <w:tcPr>
            <w:tcW w:w="4876" w:type="dxa"/>
            <w:hideMark/>
          </w:tcPr>
          <w:p w14:paraId="160EBB39" w14:textId="77777777" w:rsidR="00A33518" w:rsidRPr="00A33518" w:rsidRDefault="00F86EDF" w:rsidP="001C36A8">
            <w:pPr>
              <w:pStyle w:val="Normal6"/>
              <w:rPr>
                <w:szCs w:val="24"/>
              </w:rPr>
            </w:pPr>
            <w:r>
              <w:t>11.</w:t>
            </w:r>
            <w:r>
              <w:tab/>
              <w:t xml:space="preserve">exhorte les États membres à garantir un accès universel à des soins de santé </w:t>
            </w:r>
            <w:r>
              <w:rPr>
                <w:b/>
                <w:i/>
              </w:rPr>
              <w:t>prénatale,</w:t>
            </w:r>
            <w:r>
              <w:t xml:space="preserve"> maternelle et néonatale ainsi qu’à des soins pédiatriques qui soient publics, abordables et de qualité</w:t>
            </w:r>
            <w:r>
              <w:rPr>
                <w:b/>
                <w:i/>
              </w:rPr>
              <w:t>, et à améliorer les services d’intervention ciblés en faveur de la petite enfance visant à promouvoir le développement, le bien-être et l’inclusion sociale des enfants</w:t>
            </w:r>
            <w:r>
              <w:t>;</w:t>
            </w:r>
          </w:p>
        </w:tc>
      </w:tr>
    </w:tbl>
    <w:p w14:paraId="528A941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961455A" w14:textId="77777777" w:rsidR="00A33518" w:rsidRPr="00A33518" w:rsidRDefault="00F86EDF" w:rsidP="00A33518">
      <w:r>
        <w:rPr>
          <w:rStyle w:val="HideTWBExt"/>
        </w:rPr>
        <w:t>&lt;/Amend&gt;</w:t>
      </w:r>
    </w:p>
    <w:p w14:paraId="13AE4A3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334</w:t>
      </w:r>
      <w:r>
        <w:rPr>
          <w:rStyle w:val="HideTWBExt"/>
          <w:b w:val="0"/>
        </w:rPr>
        <w:t>&lt;/NumAm&gt;</w:t>
      </w:r>
    </w:p>
    <w:p w14:paraId="2062D703"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0ADF4132" w14:textId="77777777" w:rsidR="00A33518" w:rsidRPr="00A33518" w:rsidRDefault="00F86EDF" w:rsidP="00A33518">
      <w:r>
        <w:rPr>
          <w:rStyle w:val="HideTWBExt"/>
        </w:rPr>
        <w:t>&lt;/RepeatBlock-By&gt;</w:t>
      </w:r>
    </w:p>
    <w:p w14:paraId="31D4C9F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B560345" w14:textId="77777777" w:rsidR="00A33518" w:rsidRPr="00A33518" w:rsidRDefault="00F86EDF" w:rsidP="00A33518">
      <w:pPr>
        <w:pStyle w:val="NormalBold"/>
      </w:pPr>
      <w:r>
        <w:rPr>
          <w:rStyle w:val="HideTWBExt"/>
          <w:b w:val="0"/>
        </w:rPr>
        <w:t>&lt;Article&gt;</w:t>
      </w:r>
      <w:r>
        <w:t>Paragraphe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575F83B" w14:textId="77777777" w:rsidTr="001C36A8">
        <w:trPr>
          <w:jc w:val="center"/>
        </w:trPr>
        <w:tc>
          <w:tcPr>
            <w:tcW w:w="9752" w:type="dxa"/>
            <w:gridSpan w:val="2"/>
          </w:tcPr>
          <w:p w14:paraId="3DC83A6B" w14:textId="77777777" w:rsidR="00A33518" w:rsidRPr="00A33518" w:rsidRDefault="00A33518" w:rsidP="001C36A8">
            <w:pPr>
              <w:keepNext/>
            </w:pPr>
          </w:p>
        </w:tc>
      </w:tr>
      <w:tr w:rsidR="00604027" w14:paraId="2DADECB0" w14:textId="77777777" w:rsidTr="001C36A8">
        <w:trPr>
          <w:jc w:val="center"/>
        </w:trPr>
        <w:tc>
          <w:tcPr>
            <w:tcW w:w="4876" w:type="dxa"/>
            <w:hideMark/>
          </w:tcPr>
          <w:p w14:paraId="59C0D5B6" w14:textId="77777777" w:rsidR="00A33518" w:rsidRPr="00A33518" w:rsidRDefault="00F86EDF" w:rsidP="001C36A8">
            <w:pPr>
              <w:pStyle w:val="ColumnHeading"/>
              <w:keepNext/>
            </w:pPr>
            <w:r>
              <w:t>Proposition de résolution</w:t>
            </w:r>
          </w:p>
        </w:tc>
        <w:tc>
          <w:tcPr>
            <w:tcW w:w="4876" w:type="dxa"/>
            <w:hideMark/>
          </w:tcPr>
          <w:p w14:paraId="55D37EA2" w14:textId="77777777" w:rsidR="00A33518" w:rsidRPr="00A33518" w:rsidRDefault="00F86EDF" w:rsidP="001C36A8">
            <w:pPr>
              <w:pStyle w:val="ColumnHeading"/>
              <w:keepNext/>
            </w:pPr>
            <w:r>
              <w:t>Amendement</w:t>
            </w:r>
          </w:p>
        </w:tc>
      </w:tr>
      <w:tr w:rsidR="00604027" w14:paraId="0E891548" w14:textId="77777777" w:rsidTr="001C36A8">
        <w:trPr>
          <w:jc w:val="center"/>
        </w:trPr>
        <w:tc>
          <w:tcPr>
            <w:tcW w:w="4876" w:type="dxa"/>
            <w:hideMark/>
          </w:tcPr>
          <w:p w14:paraId="045DDBA1" w14:textId="77777777" w:rsidR="00A33518" w:rsidRPr="00A33518" w:rsidRDefault="00F86EDF" w:rsidP="001C36A8">
            <w:pPr>
              <w:pStyle w:val="Normal6"/>
            </w:pPr>
            <w:r>
              <w:t>11.</w:t>
            </w:r>
            <w:r>
              <w:tab/>
              <w:t xml:space="preserve">exhorte les États membres à garantir un accès universel à des soins de santé maternelle et néonatale ainsi qu’à des </w:t>
            </w:r>
            <w:r>
              <w:t>soins pédiatriques qui soient publics, abordables et de qualité;</w:t>
            </w:r>
          </w:p>
        </w:tc>
        <w:tc>
          <w:tcPr>
            <w:tcW w:w="4876" w:type="dxa"/>
            <w:hideMark/>
          </w:tcPr>
          <w:p w14:paraId="1FBF721A" w14:textId="77777777" w:rsidR="00A33518" w:rsidRPr="00A33518" w:rsidRDefault="00F86EDF" w:rsidP="001C36A8">
            <w:pPr>
              <w:pStyle w:val="Normal6"/>
              <w:rPr>
                <w:szCs w:val="24"/>
              </w:rPr>
            </w:pPr>
            <w:r>
              <w:t>11.</w:t>
            </w:r>
            <w:r>
              <w:tab/>
              <w:t>exhorte les États membres à garantir un accès universel à des soins de santé maternelle et néonatale ainsi qu’à des soins pédiatriques qui soient publics, abordables et de qualité</w:t>
            </w:r>
            <w:r>
              <w:rPr>
                <w:b/>
                <w:i/>
              </w:rPr>
              <w:t>, ainsi qu’à mettre en œuvre des mesures ciblées visant à garantir l’identification et l’intervention précoces pour les personnes qui présentent un risque de problèmes de santé et de développement</w:t>
            </w:r>
            <w:r>
              <w:t>;</w:t>
            </w:r>
          </w:p>
        </w:tc>
      </w:tr>
    </w:tbl>
    <w:p w14:paraId="3C0229B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A076B62" w14:textId="77777777" w:rsidR="00A33518" w:rsidRPr="00A33518" w:rsidRDefault="00F86EDF" w:rsidP="00A33518">
      <w:r>
        <w:rPr>
          <w:rStyle w:val="HideTWBExt"/>
        </w:rPr>
        <w:t>&lt;/Amend&gt;</w:t>
      </w:r>
    </w:p>
    <w:p w14:paraId="49AF6BE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335</w:t>
      </w:r>
      <w:r>
        <w:rPr>
          <w:rStyle w:val="HideTWBExt"/>
          <w:b w:val="0"/>
        </w:rPr>
        <w:t>&lt;/NumAm&gt;</w:t>
      </w:r>
    </w:p>
    <w:p w14:paraId="69CAC2C5"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14:paraId="229F0192" w14:textId="77777777" w:rsidR="00A33518" w:rsidRPr="00A33518" w:rsidRDefault="00F86EDF" w:rsidP="00A33518">
      <w:r>
        <w:rPr>
          <w:rStyle w:val="HideTWBExt"/>
        </w:rPr>
        <w:t>&lt;/RepeatBlock-By&gt;</w:t>
      </w:r>
    </w:p>
    <w:p w14:paraId="490BF72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B14BCEC" w14:textId="77777777" w:rsidR="00A33518" w:rsidRPr="00A33518" w:rsidRDefault="00F86EDF" w:rsidP="00A33518">
      <w:pPr>
        <w:pStyle w:val="NormalBold"/>
      </w:pPr>
      <w:r>
        <w:rPr>
          <w:rStyle w:val="HideTWBExt"/>
          <w:b w:val="0"/>
        </w:rPr>
        <w:t>&lt;Article&gt;</w:t>
      </w:r>
      <w:r>
        <w:t>Paragraphe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F3F9263" w14:textId="77777777" w:rsidTr="001C36A8">
        <w:trPr>
          <w:jc w:val="center"/>
        </w:trPr>
        <w:tc>
          <w:tcPr>
            <w:tcW w:w="9752" w:type="dxa"/>
            <w:gridSpan w:val="2"/>
          </w:tcPr>
          <w:p w14:paraId="15A0A751" w14:textId="77777777" w:rsidR="00A33518" w:rsidRPr="00A33518" w:rsidRDefault="00A33518" w:rsidP="001C36A8">
            <w:pPr>
              <w:keepNext/>
            </w:pPr>
          </w:p>
        </w:tc>
      </w:tr>
      <w:tr w:rsidR="00604027" w14:paraId="3AE129B9" w14:textId="77777777" w:rsidTr="001C36A8">
        <w:trPr>
          <w:jc w:val="center"/>
        </w:trPr>
        <w:tc>
          <w:tcPr>
            <w:tcW w:w="4876" w:type="dxa"/>
            <w:hideMark/>
          </w:tcPr>
          <w:p w14:paraId="54DFB023" w14:textId="77777777" w:rsidR="00A33518" w:rsidRPr="00A33518" w:rsidRDefault="00F86EDF" w:rsidP="001C36A8">
            <w:pPr>
              <w:pStyle w:val="ColumnHeading"/>
              <w:keepNext/>
            </w:pPr>
            <w:r>
              <w:t>Proposition de résolution</w:t>
            </w:r>
          </w:p>
        </w:tc>
        <w:tc>
          <w:tcPr>
            <w:tcW w:w="4876" w:type="dxa"/>
            <w:hideMark/>
          </w:tcPr>
          <w:p w14:paraId="24751631" w14:textId="77777777" w:rsidR="00A33518" w:rsidRPr="00A33518" w:rsidRDefault="00F86EDF" w:rsidP="001C36A8">
            <w:pPr>
              <w:pStyle w:val="ColumnHeading"/>
              <w:keepNext/>
            </w:pPr>
            <w:r>
              <w:t>Amendement</w:t>
            </w:r>
          </w:p>
        </w:tc>
      </w:tr>
      <w:tr w:rsidR="00604027" w14:paraId="596A89EF" w14:textId="77777777" w:rsidTr="001C36A8">
        <w:trPr>
          <w:jc w:val="center"/>
        </w:trPr>
        <w:tc>
          <w:tcPr>
            <w:tcW w:w="4876" w:type="dxa"/>
            <w:hideMark/>
          </w:tcPr>
          <w:p w14:paraId="6B0A6277" w14:textId="77777777" w:rsidR="00A33518" w:rsidRPr="00A33518" w:rsidRDefault="00F86EDF" w:rsidP="001C36A8">
            <w:pPr>
              <w:pStyle w:val="Normal6"/>
            </w:pPr>
            <w:r>
              <w:t>11.</w:t>
            </w:r>
            <w:r>
              <w:tab/>
            </w:r>
            <w:r>
              <w:t>exhorte les États membres à garantir un accès universel à des soins de santé maternelle et néonatale ainsi qu’à des soins pédiatriques qui soient publics, abordables et de qualité;</w:t>
            </w:r>
          </w:p>
        </w:tc>
        <w:tc>
          <w:tcPr>
            <w:tcW w:w="4876" w:type="dxa"/>
            <w:hideMark/>
          </w:tcPr>
          <w:p w14:paraId="08705B48" w14:textId="77777777" w:rsidR="00A33518" w:rsidRPr="00A33518" w:rsidRDefault="00F86EDF" w:rsidP="001C36A8">
            <w:pPr>
              <w:pStyle w:val="Normal6"/>
              <w:rPr>
                <w:szCs w:val="24"/>
              </w:rPr>
            </w:pPr>
            <w:r>
              <w:t>11.</w:t>
            </w:r>
            <w:r>
              <w:tab/>
              <w:t>exhorte les États membres à garantir un accès universel</w:t>
            </w:r>
            <w:r>
              <w:rPr>
                <w:b/>
                <w:i/>
              </w:rPr>
              <w:t>, sans discrimination,</w:t>
            </w:r>
            <w:r>
              <w:t xml:space="preserve"> à des soins de santé maternelle et néonatale ainsi qu’à des soins pédiatriques qui soient publics, abordables et de qualité;</w:t>
            </w:r>
          </w:p>
        </w:tc>
      </w:tr>
    </w:tbl>
    <w:p w14:paraId="673A792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947AE01" w14:textId="77777777" w:rsidR="00A33518" w:rsidRPr="00A33518" w:rsidRDefault="00F86EDF" w:rsidP="00A33518">
      <w:r>
        <w:rPr>
          <w:rStyle w:val="HideTWBExt"/>
        </w:rPr>
        <w:t>&lt;/Amend&gt;</w:t>
      </w:r>
    </w:p>
    <w:p w14:paraId="5DEB437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336</w:t>
      </w:r>
      <w:r>
        <w:rPr>
          <w:rStyle w:val="HideTWBExt"/>
          <w:b w:val="0"/>
        </w:rPr>
        <w:t>&lt;/NumAm&gt;</w:t>
      </w:r>
    </w:p>
    <w:p w14:paraId="258803AC"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6E01B659" w14:textId="77777777" w:rsidR="00A33518" w:rsidRPr="00A33518" w:rsidRDefault="00F86EDF" w:rsidP="00A33518">
      <w:r>
        <w:rPr>
          <w:rStyle w:val="HideTWBExt"/>
        </w:rPr>
        <w:t>&lt;/RepeatBlock-By&gt;</w:t>
      </w:r>
    </w:p>
    <w:p w14:paraId="52BD5E8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5DF638A" w14:textId="77777777" w:rsidR="00A33518" w:rsidRPr="00A33518" w:rsidRDefault="00F86EDF" w:rsidP="00A33518">
      <w:pPr>
        <w:pStyle w:val="NormalBold"/>
      </w:pPr>
      <w:r>
        <w:rPr>
          <w:rStyle w:val="HideTWBExt"/>
          <w:b w:val="0"/>
        </w:rPr>
        <w:t>&lt;Article&gt;</w:t>
      </w:r>
      <w:r>
        <w:t>Paragraphe 11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478D88E" w14:textId="77777777" w:rsidTr="001C36A8">
        <w:trPr>
          <w:jc w:val="center"/>
        </w:trPr>
        <w:tc>
          <w:tcPr>
            <w:tcW w:w="9752" w:type="dxa"/>
            <w:gridSpan w:val="2"/>
          </w:tcPr>
          <w:p w14:paraId="25FA7575" w14:textId="77777777" w:rsidR="00A33518" w:rsidRPr="00A33518" w:rsidRDefault="00A33518" w:rsidP="001C36A8">
            <w:pPr>
              <w:keepNext/>
            </w:pPr>
          </w:p>
        </w:tc>
      </w:tr>
      <w:tr w:rsidR="00604027" w14:paraId="54C14F32" w14:textId="77777777" w:rsidTr="001C36A8">
        <w:trPr>
          <w:jc w:val="center"/>
        </w:trPr>
        <w:tc>
          <w:tcPr>
            <w:tcW w:w="4876" w:type="dxa"/>
            <w:hideMark/>
          </w:tcPr>
          <w:p w14:paraId="7B188B43" w14:textId="77777777" w:rsidR="00A33518" w:rsidRPr="00A33518" w:rsidRDefault="00F86EDF" w:rsidP="001C36A8">
            <w:pPr>
              <w:pStyle w:val="ColumnHeading"/>
              <w:keepNext/>
            </w:pPr>
            <w:r>
              <w:t>Proposition de résolution</w:t>
            </w:r>
          </w:p>
        </w:tc>
        <w:tc>
          <w:tcPr>
            <w:tcW w:w="4876" w:type="dxa"/>
            <w:hideMark/>
          </w:tcPr>
          <w:p w14:paraId="77A374B6" w14:textId="77777777" w:rsidR="00A33518" w:rsidRPr="00A33518" w:rsidRDefault="00F86EDF" w:rsidP="001C36A8">
            <w:pPr>
              <w:pStyle w:val="ColumnHeading"/>
              <w:keepNext/>
            </w:pPr>
            <w:r>
              <w:t>Amendement</w:t>
            </w:r>
          </w:p>
        </w:tc>
      </w:tr>
      <w:tr w:rsidR="00604027" w14:paraId="56F75FB1" w14:textId="77777777" w:rsidTr="001C36A8">
        <w:trPr>
          <w:jc w:val="center"/>
        </w:trPr>
        <w:tc>
          <w:tcPr>
            <w:tcW w:w="4876" w:type="dxa"/>
          </w:tcPr>
          <w:p w14:paraId="17080C5B" w14:textId="77777777" w:rsidR="00A33518" w:rsidRPr="00A33518" w:rsidRDefault="00A33518" w:rsidP="001C36A8">
            <w:pPr>
              <w:pStyle w:val="Normal6"/>
            </w:pPr>
          </w:p>
        </w:tc>
        <w:tc>
          <w:tcPr>
            <w:tcW w:w="4876" w:type="dxa"/>
            <w:hideMark/>
          </w:tcPr>
          <w:p w14:paraId="2ACEB4B5" w14:textId="77777777" w:rsidR="00A33518" w:rsidRPr="00A33518" w:rsidRDefault="00F86EDF" w:rsidP="001C36A8">
            <w:pPr>
              <w:pStyle w:val="Normal6"/>
              <w:rPr>
                <w:szCs w:val="24"/>
              </w:rPr>
            </w:pPr>
            <w:r>
              <w:rPr>
                <w:b/>
                <w:i/>
              </w:rPr>
              <w:t>11 bis.</w:t>
            </w:r>
            <w:r>
              <w:rPr>
                <w:b/>
                <w:i/>
              </w:rPr>
              <w:tab/>
              <w:t>invite la Commission européenne et les États membres à élaborer et à mettre en œuvre des mesures ciblées de lutte contre l’abandon scolaire visant à accroître la participation à l’éducation, en accordant une attention particulière aux enfants vivant dans des zones rurales et mal desservies, et à investir dans des programmes d’aide à l’éducation adaptés, notamment en matière de transport, d’accès numérique, de mentorat et d’initiatives d’engagement familial, afin de garantir que les enfants des zones rurale</w:t>
            </w:r>
            <w:r>
              <w:rPr>
                <w:b/>
                <w:i/>
              </w:rPr>
              <w:t>s peuvent aller à l’école et y rester; demande l’intégration de mesures de lutte contre la pauvreté dans les politiques d’éducation, qui encouragent des possibilités d’apprentissage tout au long de la vie et la formation professionnelle afin de favoriser l’égalité des chances pour les enfants des populations communautés rurales et isolées;</w:t>
            </w:r>
          </w:p>
        </w:tc>
      </w:tr>
    </w:tbl>
    <w:p w14:paraId="6B1EDE4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A41D629" w14:textId="77777777" w:rsidR="00A33518" w:rsidRPr="00A33518" w:rsidRDefault="00F86EDF" w:rsidP="00A33518">
      <w:r>
        <w:rPr>
          <w:rStyle w:val="HideTWBExt"/>
        </w:rPr>
        <w:t>&lt;/Amend&gt;</w:t>
      </w:r>
    </w:p>
    <w:p w14:paraId="6AC1955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337</w:t>
      </w:r>
      <w:r>
        <w:rPr>
          <w:rStyle w:val="HideTWBExt"/>
          <w:b w:val="0"/>
        </w:rPr>
        <w:t>&lt;/NumAm&gt;</w:t>
      </w:r>
    </w:p>
    <w:p w14:paraId="1F8A4DFF" w14:textId="77777777" w:rsidR="00A33518" w:rsidRPr="00A33518" w:rsidRDefault="00F86EDF" w:rsidP="00A33518">
      <w:pPr>
        <w:pStyle w:val="NormalBold"/>
      </w:pPr>
      <w:r>
        <w:rPr>
          <w:rStyle w:val="HideTWBExt"/>
          <w:b w:val="0"/>
        </w:rPr>
        <w:t>&lt;RepeatBlock-By&gt;&lt;Members&gt;</w:t>
      </w:r>
      <w:r>
        <w:t xml:space="preserve">João Oliveira, Marie Toussaint, Marit Maij, Pasquale Tridico, Hristo Petrov, Estrella Galán, </w:t>
      </w:r>
      <w:r>
        <w:t>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17DEF5FF" w14:textId="77777777" w:rsidR="00A33518" w:rsidRPr="00A33518" w:rsidRDefault="00F86EDF" w:rsidP="00A33518">
      <w:r>
        <w:rPr>
          <w:rStyle w:val="HideTWBExt"/>
        </w:rPr>
        <w:t>&lt;/RepeatBlock-By&gt;</w:t>
      </w:r>
    </w:p>
    <w:p w14:paraId="5F90009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2748417" w14:textId="77777777" w:rsidR="00A33518" w:rsidRPr="00A33518" w:rsidRDefault="00F86EDF" w:rsidP="00A33518">
      <w:pPr>
        <w:pStyle w:val="NormalBold"/>
      </w:pPr>
      <w:r>
        <w:rPr>
          <w:rStyle w:val="HideTWBExt"/>
          <w:b w:val="0"/>
        </w:rPr>
        <w:t>&lt;Article&gt;</w:t>
      </w:r>
      <w:r>
        <w:t>Paragraphe 11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B20655B" w14:textId="77777777" w:rsidTr="001C36A8">
        <w:trPr>
          <w:jc w:val="center"/>
        </w:trPr>
        <w:tc>
          <w:tcPr>
            <w:tcW w:w="9752" w:type="dxa"/>
            <w:gridSpan w:val="2"/>
          </w:tcPr>
          <w:p w14:paraId="3AFC4644" w14:textId="77777777" w:rsidR="00A33518" w:rsidRPr="00A33518" w:rsidRDefault="00A33518" w:rsidP="001C36A8">
            <w:pPr>
              <w:keepNext/>
            </w:pPr>
          </w:p>
        </w:tc>
      </w:tr>
      <w:tr w:rsidR="00604027" w14:paraId="2E42BA26" w14:textId="77777777" w:rsidTr="001C36A8">
        <w:trPr>
          <w:jc w:val="center"/>
        </w:trPr>
        <w:tc>
          <w:tcPr>
            <w:tcW w:w="4876" w:type="dxa"/>
            <w:hideMark/>
          </w:tcPr>
          <w:p w14:paraId="24DD5F47" w14:textId="77777777" w:rsidR="00A33518" w:rsidRPr="00A33518" w:rsidRDefault="00F86EDF" w:rsidP="001C36A8">
            <w:pPr>
              <w:pStyle w:val="ColumnHeading"/>
              <w:keepNext/>
            </w:pPr>
            <w:r>
              <w:t>Proposition de résolution</w:t>
            </w:r>
          </w:p>
        </w:tc>
        <w:tc>
          <w:tcPr>
            <w:tcW w:w="4876" w:type="dxa"/>
            <w:hideMark/>
          </w:tcPr>
          <w:p w14:paraId="5B9CED26" w14:textId="77777777" w:rsidR="00A33518" w:rsidRPr="00A33518" w:rsidRDefault="00F86EDF" w:rsidP="001C36A8">
            <w:pPr>
              <w:pStyle w:val="ColumnHeading"/>
              <w:keepNext/>
            </w:pPr>
            <w:r>
              <w:t>Amendement</w:t>
            </w:r>
          </w:p>
        </w:tc>
      </w:tr>
      <w:tr w:rsidR="00604027" w14:paraId="70A84504" w14:textId="77777777" w:rsidTr="001C36A8">
        <w:trPr>
          <w:jc w:val="center"/>
        </w:trPr>
        <w:tc>
          <w:tcPr>
            <w:tcW w:w="4876" w:type="dxa"/>
          </w:tcPr>
          <w:p w14:paraId="50EC1A7F" w14:textId="77777777" w:rsidR="00A33518" w:rsidRPr="00A33518" w:rsidRDefault="00A33518" w:rsidP="001C36A8">
            <w:pPr>
              <w:pStyle w:val="Normal6"/>
            </w:pPr>
          </w:p>
        </w:tc>
        <w:tc>
          <w:tcPr>
            <w:tcW w:w="4876" w:type="dxa"/>
            <w:hideMark/>
          </w:tcPr>
          <w:p w14:paraId="0CC15A0C" w14:textId="77777777" w:rsidR="00A33518" w:rsidRPr="00A33518" w:rsidRDefault="00F86EDF" w:rsidP="001C36A8">
            <w:pPr>
              <w:pStyle w:val="Normal6"/>
              <w:rPr>
                <w:szCs w:val="24"/>
              </w:rPr>
            </w:pPr>
            <w:r>
              <w:rPr>
                <w:b/>
                <w:i/>
              </w:rPr>
              <w:t>11 bis.</w:t>
            </w:r>
            <w:r>
              <w:rPr>
                <w:b/>
                <w:i/>
              </w:rPr>
              <w:tab/>
              <w:t xml:space="preserve">presse la Commission européenne et les États membres de proposer des mesures globales garantissant le respect de la </w:t>
            </w:r>
            <w:r>
              <w:rPr>
                <w:b/>
                <w:i/>
              </w:rPr>
              <w:t>santé et des droits sexuels et génésiques de qualité et accessibles, y compris la gynécologie, l’obstétrique, la planification familiale, l’éducation sexuelle et la fourniture de produits menstruels, ainsi que l’accès universel à ces droits, notamment grâce à des installations adéquates sur le lieu de travail et dans le cadre de la vie éducative;</w:t>
            </w:r>
          </w:p>
        </w:tc>
      </w:tr>
    </w:tbl>
    <w:p w14:paraId="026C8F5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9C2900F" w14:textId="77777777" w:rsidR="00A33518" w:rsidRPr="00A33518" w:rsidRDefault="00F86EDF" w:rsidP="00A33518">
      <w:r>
        <w:rPr>
          <w:rStyle w:val="HideTWBExt"/>
        </w:rPr>
        <w:t>&lt;/Amend&gt;</w:t>
      </w:r>
    </w:p>
    <w:p w14:paraId="581D586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338</w:t>
      </w:r>
      <w:r>
        <w:rPr>
          <w:rStyle w:val="HideTWBExt"/>
          <w:b w:val="0"/>
        </w:rPr>
        <w:t>&lt;/NumAm&gt;</w:t>
      </w:r>
    </w:p>
    <w:p w14:paraId="78D661A7"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536D40DF" w14:textId="77777777" w:rsidR="00A33518" w:rsidRPr="00A33518" w:rsidRDefault="00F86EDF" w:rsidP="00A33518">
      <w:r>
        <w:rPr>
          <w:rStyle w:val="HideTWBExt"/>
        </w:rPr>
        <w:t>&lt;/RepeatBlock-By&gt;</w:t>
      </w:r>
    </w:p>
    <w:p w14:paraId="215E98E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51DCE35" w14:textId="77777777" w:rsidR="00A33518" w:rsidRPr="00A33518" w:rsidRDefault="00F86EDF" w:rsidP="00A33518">
      <w:pPr>
        <w:pStyle w:val="NormalBold"/>
      </w:pPr>
      <w:r>
        <w:rPr>
          <w:rStyle w:val="HideTWBExt"/>
          <w:b w:val="0"/>
        </w:rPr>
        <w:t>&lt;Article&gt;</w:t>
      </w:r>
      <w:r>
        <w:t>Paragraphe 11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0621A34" w14:textId="77777777" w:rsidTr="001C36A8">
        <w:trPr>
          <w:jc w:val="center"/>
        </w:trPr>
        <w:tc>
          <w:tcPr>
            <w:tcW w:w="9752" w:type="dxa"/>
            <w:gridSpan w:val="2"/>
          </w:tcPr>
          <w:p w14:paraId="237CA8BD" w14:textId="77777777" w:rsidR="00A33518" w:rsidRPr="00A33518" w:rsidRDefault="00A33518" w:rsidP="001C36A8">
            <w:pPr>
              <w:keepNext/>
            </w:pPr>
          </w:p>
        </w:tc>
      </w:tr>
      <w:tr w:rsidR="00604027" w14:paraId="50FA5951" w14:textId="77777777" w:rsidTr="001C36A8">
        <w:trPr>
          <w:jc w:val="center"/>
        </w:trPr>
        <w:tc>
          <w:tcPr>
            <w:tcW w:w="4876" w:type="dxa"/>
            <w:hideMark/>
          </w:tcPr>
          <w:p w14:paraId="4E93F191" w14:textId="77777777" w:rsidR="00A33518" w:rsidRPr="00A33518" w:rsidRDefault="00F86EDF" w:rsidP="001C36A8">
            <w:pPr>
              <w:pStyle w:val="ColumnHeading"/>
              <w:keepNext/>
            </w:pPr>
            <w:r>
              <w:t xml:space="preserve">Proposition de </w:t>
            </w:r>
            <w:r>
              <w:t>résolution</w:t>
            </w:r>
          </w:p>
        </w:tc>
        <w:tc>
          <w:tcPr>
            <w:tcW w:w="4876" w:type="dxa"/>
            <w:hideMark/>
          </w:tcPr>
          <w:p w14:paraId="1CA715C1" w14:textId="77777777" w:rsidR="00A33518" w:rsidRPr="00A33518" w:rsidRDefault="00F86EDF" w:rsidP="001C36A8">
            <w:pPr>
              <w:pStyle w:val="ColumnHeading"/>
              <w:keepNext/>
            </w:pPr>
            <w:r>
              <w:t>Amendement</w:t>
            </w:r>
          </w:p>
        </w:tc>
      </w:tr>
      <w:tr w:rsidR="00604027" w14:paraId="7E5AD975" w14:textId="77777777" w:rsidTr="001C36A8">
        <w:trPr>
          <w:jc w:val="center"/>
        </w:trPr>
        <w:tc>
          <w:tcPr>
            <w:tcW w:w="4876" w:type="dxa"/>
          </w:tcPr>
          <w:p w14:paraId="2F4147DA" w14:textId="77777777" w:rsidR="00A33518" w:rsidRPr="00A33518" w:rsidRDefault="00A33518" w:rsidP="001C36A8">
            <w:pPr>
              <w:pStyle w:val="Normal6"/>
            </w:pPr>
          </w:p>
        </w:tc>
        <w:tc>
          <w:tcPr>
            <w:tcW w:w="4876" w:type="dxa"/>
            <w:hideMark/>
          </w:tcPr>
          <w:p w14:paraId="766E3E59" w14:textId="77777777" w:rsidR="00A33518" w:rsidRPr="00A33518" w:rsidRDefault="00F86EDF" w:rsidP="001C36A8">
            <w:pPr>
              <w:pStyle w:val="Normal6"/>
              <w:rPr>
                <w:szCs w:val="24"/>
              </w:rPr>
            </w:pPr>
            <w:r>
              <w:rPr>
                <w:b/>
                <w:i/>
              </w:rPr>
              <w:t>11 bis.</w:t>
            </w:r>
            <w:r>
              <w:rPr>
                <w:b/>
                <w:i/>
              </w:rPr>
              <w:tab/>
              <w:t xml:space="preserve">demande instamment aux États membres de garantir la mise en place de services de garde d’enfants universels, de qualité et accessibles à tous, dans le but de soutenir l’éducation et l’accueil de la petite enfance en tant </w:t>
            </w:r>
            <w:r>
              <w:rPr>
                <w:b/>
                <w:i/>
              </w:rPr>
              <w:t>que moteur essentiel pour briser le cycle de la pauvreté et accroître la participation des parents au marché du travail, tout en reconnaissant que les responsabilités familiales incombent de manière disproportionnée aux femmes;</w:t>
            </w:r>
          </w:p>
        </w:tc>
      </w:tr>
    </w:tbl>
    <w:p w14:paraId="7E556AE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DF2A3BE" w14:textId="77777777" w:rsidR="00A33518" w:rsidRPr="00A33518" w:rsidRDefault="00F86EDF" w:rsidP="00A33518">
      <w:r>
        <w:rPr>
          <w:rStyle w:val="HideTWBExt"/>
        </w:rPr>
        <w:t>&lt;/Amend&gt;</w:t>
      </w:r>
    </w:p>
    <w:p w14:paraId="50806DB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339</w:t>
      </w:r>
      <w:r>
        <w:rPr>
          <w:rStyle w:val="HideTWBExt"/>
          <w:b w:val="0"/>
        </w:rPr>
        <w:t>&lt;/NumAm&gt;</w:t>
      </w:r>
    </w:p>
    <w:p w14:paraId="69FCE595"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26006D82" w14:textId="77777777" w:rsidR="00A33518" w:rsidRPr="00A33518" w:rsidRDefault="00F86EDF" w:rsidP="00A33518">
      <w:r>
        <w:rPr>
          <w:rStyle w:val="HideTWBExt"/>
        </w:rPr>
        <w:t>&lt;/RepeatBlock-By&gt;</w:t>
      </w:r>
    </w:p>
    <w:p w14:paraId="7975C8A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6A07462" w14:textId="77777777" w:rsidR="00A33518" w:rsidRPr="00A33518" w:rsidRDefault="00F86EDF" w:rsidP="00A33518">
      <w:pPr>
        <w:pStyle w:val="NormalBold"/>
      </w:pPr>
      <w:r>
        <w:rPr>
          <w:rStyle w:val="HideTWBExt"/>
          <w:b w:val="0"/>
        </w:rPr>
        <w:t>&lt;Article&gt;</w:t>
      </w:r>
      <w:r>
        <w:t>Paragraphe 11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DBDB49F" w14:textId="77777777" w:rsidTr="001C36A8">
        <w:trPr>
          <w:jc w:val="center"/>
        </w:trPr>
        <w:tc>
          <w:tcPr>
            <w:tcW w:w="9752" w:type="dxa"/>
            <w:gridSpan w:val="2"/>
          </w:tcPr>
          <w:p w14:paraId="449D9DDB" w14:textId="77777777" w:rsidR="00A33518" w:rsidRPr="00A33518" w:rsidRDefault="00A33518" w:rsidP="001C36A8">
            <w:pPr>
              <w:keepNext/>
            </w:pPr>
          </w:p>
        </w:tc>
      </w:tr>
      <w:tr w:rsidR="00604027" w14:paraId="31CB4213" w14:textId="77777777" w:rsidTr="001C36A8">
        <w:trPr>
          <w:jc w:val="center"/>
        </w:trPr>
        <w:tc>
          <w:tcPr>
            <w:tcW w:w="4876" w:type="dxa"/>
            <w:hideMark/>
          </w:tcPr>
          <w:p w14:paraId="21C71E57" w14:textId="77777777" w:rsidR="00A33518" w:rsidRPr="00A33518" w:rsidRDefault="00F86EDF" w:rsidP="001C36A8">
            <w:pPr>
              <w:pStyle w:val="ColumnHeading"/>
              <w:keepNext/>
            </w:pPr>
            <w:r>
              <w:t xml:space="preserve">Proposition de </w:t>
            </w:r>
            <w:r>
              <w:t>résolution</w:t>
            </w:r>
          </w:p>
        </w:tc>
        <w:tc>
          <w:tcPr>
            <w:tcW w:w="4876" w:type="dxa"/>
            <w:hideMark/>
          </w:tcPr>
          <w:p w14:paraId="6EE3BCB4" w14:textId="77777777" w:rsidR="00A33518" w:rsidRPr="00A33518" w:rsidRDefault="00F86EDF" w:rsidP="001C36A8">
            <w:pPr>
              <w:pStyle w:val="ColumnHeading"/>
              <w:keepNext/>
            </w:pPr>
            <w:r>
              <w:t>Amendement</w:t>
            </w:r>
          </w:p>
        </w:tc>
      </w:tr>
      <w:tr w:rsidR="00604027" w14:paraId="7EC99E09" w14:textId="77777777" w:rsidTr="001C36A8">
        <w:trPr>
          <w:jc w:val="center"/>
        </w:trPr>
        <w:tc>
          <w:tcPr>
            <w:tcW w:w="4876" w:type="dxa"/>
          </w:tcPr>
          <w:p w14:paraId="5DB28FF8" w14:textId="77777777" w:rsidR="00A33518" w:rsidRPr="00A33518" w:rsidRDefault="00A33518" w:rsidP="001C36A8">
            <w:pPr>
              <w:pStyle w:val="Normal6"/>
            </w:pPr>
          </w:p>
        </w:tc>
        <w:tc>
          <w:tcPr>
            <w:tcW w:w="4876" w:type="dxa"/>
            <w:hideMark/>
          </w:tcPr>
          <w:p w14:paraId="2649F85C" w14:textId="77777777" w:rsidR="00A33518" w:rsidRPr="00A33518" w:rsidRDefault="00F86EDF" w:rsidP="001C36A8">
            <w:pPr>
              <w:pStyle w:val="Normal6"/>
              <w:rPr>
                <w:szCs w:val="24"/>
              </w:rPr>
            </w:pPr>
            <w:r>
              <w:rPr>
                <w:b/>
                <w:i/>
              </w:rPr>
              <w:t>11 bis.</w:t>
            </w:r>
            <w:r>
              <w:rPr>
                <w:b/>
                <w:i/>
              </w:rPr>
              <w:tab/>
              <w:t>souligne qu’un logement stable, sûr et abordable est un déterminant social essentiel de la santé mentale; invite la Commission et les États membres à considérer la politique du logement comme faisant partie intégrante des stratégies de santé mentale et de bien-être, en particulier pour les populations vulnérables et marginalisées;</w:t>
            </w:r>
          </w:p>
        </w:tc>
      </w:tr>
    </w:tbl>
    <w:p w14:paraId="17C0BD7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830BA1F" w14:textId="77777777" w:rsidR="00A33518" w:rsidRPr="00A33518" w:rsidRDefault="00F86EDF" w:rsidP="00A33518">
      <w:r>
        <w:rPr>
          <w:rStyle w:val="HideTWBExt"/>
        </w:rPr>
        <w:t>&lt;/Amend&gt;</w:t>
      </w:r>
    </w:p>
    <w:p w14:paraId="60610CD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340</w:t>
      </w:r>
      <w:r>
        <w:rPr>
          <w:rStyle w:val="HideTWBExt"/>
          <w:b w:val="0"/>
        </w:rPr>
        <w:t>&lt;/NumAm&gt;</w:t>
      </w:r>
    </w:p>
    <w:p w14:paraId="06360B7E" w14:textId="77777777" w:rsidR="00A33518" w:rsidRPr="00A33518" w:rsidRDefault="00F86EDF" w:rsidP="00A33518">
      <w:pPr>
        <w:pStyle w:val="NormalBold"/>
      </w:pPr>
      <w:r>
        <w:rPr>
          <w:rStyle w:val="HideTWBExt"/>
          <w:b w:val="0"/>
        </w:rPr>
        <w:t>&lt;RepeatBlock-By&gt;&lt;Members&gt;</w:t>
      </w:r>
      <w:r>
        <w:t>Romana Jerković</w:t>
      </w:r>
      <w:r>
        <w:rPr>
          <w:rStyle w:val="HideTWBExt"/>
          <w:b w:val="0"/>
        </w:rPr>
        <w:t>&lt;/Members&gt;</w:t>
      </w:r>
    </w:p>
    <w:p w14:paraId="62639885" w14:textId="77777777" w:rsidR="00A33518" w:rsidRPr="00A33518" w:rsidRDefault="00F86EDF" w:rsidP="00A33518">
      <w:r>
        <w:rPr>
          <w:rStyle w:val="HideTWBExt"/>
        </w:rPr>
        <w:t>&lt;/RepeatBlock-By&gt;</w:t>
      </w:r>
    </w:p>
    <w:p w14:paraId="21DF058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3E4C6E5" w14:textId="77777777" w:rsidR="00A33518" w:rsidRPr="00A33518" w:rsidRDefault="00F86EDF" w:rsidP="00A33518">
      <w:pPr>
        <w:pStyle w:val="NormalBold"/>
      </w:pPr>
      <w:r>
        <w:rPr>
          <w:rStyle w:val="HideTWBExt"/>
          <w:b w:val="0"/>
        </w:rPr>
        <w:t>&lt;Article&gt;</w:t>
      </w:r>
      <w:r>
        <w:t>Paragraphe 11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6160AFC" w14:textId="77777777" w:rsidTr="001C36A8">
        <w:trPr>
          <w:jc w:val="center"/>
        </w:trPr>
        <w:tc>
          <w:tcPr>
            <w:tcW w:w="9752" w:type="dxa"/>
            <w:gridSpan w:val="2"/>
          </w:tcPr>
          <w:p w14:paraId="7AAEFC68" w14:textId="77777777" w:rsidR="00A33518" w:rsidRPr="00A33518" w:rsidRDefault="00A33518" w:rsidP="001C36A8">
            <w:pPr>
              <w:keepNext/>
            </w:pPr>
          </w:p>
        </w:tc>
      </w:tr>
      <w:tr w:rsidR="00604027" w14:paraId="3D589746" w14:textId="77777777" w:rsidTr="001C36A8">
        <w:trPr>
          <w:jc w:val="center"/>
        </w:trPr>
        <w:tc>
          <w:tcPr>
            <w:tcW w:w="4876" w:type="dxa"/>
            <w:hideMark/>
          </w:tcPr>
          <w:p w14:paraId="36B019EC" w14:textId="77777777" w:rsidR="00A33518" w:rsidRPr="00A33518" w:rsidRDefault="00F86EDF" w:rsidP="001C36A8">
            <w:pPr>
              <w:pStyle w:val="ColumnHeading"/>
              <w:keepNext/>
            </w:pPr>
            <w:r>
              <w:t>Proposition de résolution</w:t>
            </w:r>
          </w:p>
        </w:tc>
        <w:tc>
          <w:tcPr>
            <w:tcW w:w="4876" w:type="dxa"/>
            <w:hideMark/>
          </w:tcPr>
          <w:p w14:paraId="1CDF4B4D" w14:textId="77777777" w:rsidR="00A33518" w:rsidRPr="00A33518" w:rsidRDefault="00F86EDF" w:rsidP="001C36A8">
            <w:pPr>
              <w:pStyle w:val="ColumnHeading"/>
              <w:keepNext/>
            </w:pPr>
            <w:r>
              <w:t>Amendement</w:t>
            </w:r>
          </w:p>
        </w:tc>
      </w:tr>
      <w:tr w:rsidR="00604027" w14:paraId="3DA2AA70" w14:textId="77777777" w:rsidTr="001C36A8">
        <w:trPr>
          <w:jc w:val="center"/>
        </w:trPr>
        <w:tc>
          <w:tcPr>
            <w:tcW w:w="4876" w:type="dxa"/>
          </w:tcPr>
          <w:p w14:paraId="0AB02B27" w14:textId="77777777" w:rsidR="00A33518" w:rsidRPr="00A33518" w:rsidRDefault="00A33518" w:rsidP="001C36A8">
            <w:pPr>
              <w:pStyle w:val="Normal6"/>
            </w:pPr>
          </w:p>
        </w:tc>
        <w:tc>
          <w:tcPr>
            <w:tcW w:w="4876" w:type="dxa"/>
            <w:hideMark/>
          </w:tcPr>
          <w:p w14:paraId="23743F07" w14:textId="77777777" w:rsidR="00A33518" w:rsidRPr="00A33518" w:rsidRDefault="00F86EDF" w:rsidP="001C36A8">
            <w:pPr>
              <w:pStyle w:val="Normal6"/>
              <w:rPr>
                <w:szCs w:val="24"/>
              </w:rPr>
            </w:pPr>
            <w:r>
              <w:rPr>
                <w:b/>
                <w:i/>
              </w:rPr>
              <w:t>11 bis.</w:t>
            </w:r>
            <w:r>
              <w:rPr>
                <w:b/>
                <w:i/>
              </w:rPr>
              <w:tab/>
              <w:t xml:space="preserve">exhorte les États membres à intégrer le droit à l’oubli dans leur cadre juridique </w:t>
            </w:r>
            <w:r>
              <w:rPr>
                <w:b/>
                <w:i/>
              </w:rPr>
              <w:t>national afin de prévenir la discrimination financière à l’encontre des survivants du cancer et de réduire leur risque de pauvreté et d’exclusion sociale;</w:t>
            </w:r>
          </w:p>
        </w:tc>
      </w:tr>
    </w:tbl>
    <w:p w14:paraId="24715BB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BD72FFA" w14:textId="77777777" w:rsidR="00A33518" w:rsidRPr="00A33518" w:rsidRDefault="00F86EDF" w:rsidP="00A33518">
      <w:r>
        <w:rPr>
          <w:rStyle w:val="HideTWBExt"/>
        </w:rPr>
        <w:t>&lt;/Amend&gt;</w:t>
      </w:r>
    </w:p>
    <w:p w14:paraId="795856C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341</w:t>
      </w:r>
      <w:r>
        <w:rPr>
          <w:rStyle w:val="HideTWBExt"/>
          <w:b w:val="0"/>
        </w:rPr>
        <w:t>&lt;/NumAm&gt;</w:t>
      </w:r>
    </w:p>
    <w:p w14:paraId="4D05B24F"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14:paraId="6E966C85" w14:textId="77777777" w:rsidR="00A33518" w:rsidRPr="00A33518" w:rsidRDefault="00F86EDF" w:rsidP="00A33518">
      <w:r>
        <w:rPr>
          <w:rStyle w:val="HideTWBExt"/>
        </w:rPr>
        <w:t>&lt;/RepeatBlock-By&gt;</w:t>
      </w:r>
    </w:p>
    <w:p w14:paraId="1BCE12C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BB2CB22" w14:textId="77777777" w:rsidR="00A33518" w:rsidRPr="00A33518" w:rsidRDefault="00F86EDF" w:rsidP="00A33518">
      <w:pPr>
        <w:pStyle w:val="NormalBold"/>
      </w:pPr>
      <w:r>
        <w:rPr>
          <w:rStyle w:val="HideTWBExt"/>
          <w:b w:val="0"/>
        </w:rPr>
        <w:t>&lt;Article&gt;</w:t>
      </w:r>
      <w:r>
        <w:t>Paragraphe 11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1187BB5" w14:textId="77777777" w:rsidTr="001C36A8">
        <w:trPr>
          <w:jc w:val="center"/>
        </w:trPr>
        <w:tc>
          <w:tcPr>
            <w:tcW w:w="9752" w:type="dxa"/>
            <w:gridSpan w:val="2"/>
          </w:tcPr>
          <w:p w14:paraId="2527C0B4" w14:textId="77777777" w:rsidR="00A33518" w:rsidRPr="00A33518" w:rsidRDefault="00A33518" w:rsidP="001C36A8">
            <w:pPr>
              <w:keepNext/>
            </w:pPr>
          </w:p>
        </w:tc>
      </w:tr>
      <w:tr w:rsidR="00604027" w14:paraId="20B4DF96" w14:textId="77777777" w:rsidTr="001C36A8">
        <w:trPr>
          <w:jc w:val="center"/>
        </w:trPr>
        <w:tc>
          <w:tcPr>
            <w:tcW w:w="4876" w:type="dxa"/>
            <w:hideMark/>
          </w:tcPr>
          <w:p w14:paraId="234E78B7" w14:textId="77777777" w:rsidR="00A33518" w:rsidRPr="00A33518" w:rsidRDefault="00F86EDF" w:rsidP="001C36A8">
            <w:pPr>
              <w:pStyle w:val="ColumnHeading"/>
              <w:keepNext/>
            </w:pPr>
            <w:r>
              <w:t>Proposition de résolution</w:t>
            </w:r>
          </w:p>
        </w:tc>
        <w:tc>
          <w:tcPr>
            <w:tcW w:w="4876" w:type="dxa"/>
            <w:hideMark/>
          </w:tcPr>
          <w:p w14:paraId="1479D389" w14:textId="77777777" w:rsidR="00A33518" w:rsidRPr="00A33518" w:rsidRDefault="00F86EDF" w:rsidP="001C36A8">
            <w:pPr>
              <w:pStyle w:val="ColumnHeading"/>
              <w:keepNext/>
            </w:pPr>
            <w:r>
              <w:t>Amendement</w:t>
            </w:r>
          </w:p>
        </w:tc>
      </w:tr>
      <w:tr w:rsidR="00604027" w14:paraId="034EBF99" w14:textId="77777777" w:rsidTr="001C36A8">
        <w:trPr>
          <w:jc w:val="center"/>
        </w:trPr>
        <w:tc>
          <w:tcPr>
            <w:tcW w:w="4876" w:type="dxa"/>
          </w:tcPr>
          <w:p w14:paraId="55F25126" w14:textId="77777777" w:rsidR="00A33518" w:rsidRPr="00A33518" w:rsidRDefault="00A33518" w:rsidP="001C36A8">
            <w:pPr>
              <w:pStyle w:val="Normal6"/>
            </w:pPr>
          </w:p>
        </w:tc>
        <w:tc>
          <w:tcPr>
            <w:tcW w:w="4876" w:type="dxa"/>
            <w:hideMark/>
          </w:tcPr>
          <w:p w14:paraId="4C200438" w14:textId="77777777" w:rsidR="00A33518" w:rsidRPr="00A33518" w:rsidRDefault="00F86EDF" w:rsidP="001C36A8">
            <w:pPr>
              <w:pStyle w:val="Normal6"/>
              <w:rPr>
                <w:szCs w:val="24"/>
              </w:rPr>
            </w:pPr>
            <w:r>
              <w:rPr>
                <w:b/>
                <w:i/>
              </w:rPr>
              <w:t>11 ter.</w:t>
            </w:r>
            <w:r>
              <w:rPr>
                <w:b/>
                <w:i/>
              </w:rPr>
              <w:tab/>
              <w:t xml:space="preserve">invite instamment la Commission et les </w:t>
            </w:r>
            <w:r>
              <w:rPr>
                <w:b/>
                <w:i/>
              </w:rPr>
              <w:t>États membres à s’attaquer aux inégalités en matière de santé en tant que dimension structurelle de la pauvreté, notamment par l’accès aux soins de santé préventifs et primaires, le soutien à la santé mentale et les conditions de logement; souligne que le statut socio-économique reste un facteur déterminant de l’espérance de vie, de l’exposition à un travail physiquement exigeant ou dangereux, et de la vulnérabilité aux risques environnementaux et toxiques;</w:t>
            </w:r>
          </w:p>
        </w:tc>
      </w:tr>
    </w:tbl>
    <w:p w14:paraId="7F190F9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F783134" w14:textId="77777777" w:rsidR="00A33518" w:rsidRPr="00A33518" w:rsidRDefault="00F86EDF" w:rsidP="00A33518">
      <w:r>
        <w:rPr>
          <w:rStyle w:val="HideTWBExt"/>
        </w:rPr>
        <w:t>&lt;/Amend&gt;</w:t>
      </w:r>
    </w:p>
    <w:p w14:paraId="410499E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342</w:t>
      </w:r>
      <w:r>
        <w:rPr>
          <w:rStyle w:val="HideTWBExt"/>
          <w:b w:val="0"/>
        </w:rPr>
        <w:t>&lt;/NumAm&gt;</w:t>
      </w:r>
    </w:p>
    <w:p w14:paraId="68909F5C"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F3E7CF8" w14:textId="77777777" w:rsidR="00A33518" w:rsidRPr="00A33518" w:rsidRDefault="00F86EDF" w:rsidP="00A33518">
      <w:r>
        <w:rPr>
          <w:rStyle w:val="HideTWBExt"/>
        </w:rPr>
        <w:t>&lt;/RepeatBlock-By&gt;</w:t>
      </w:r>
    </w:p>
    <w:p w14:paraId="6B4CE2D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FA6A359" w14:textId="77777777" w:rsidR="00A33518" w:rsidRPr="00A33518" w:rsidRDefault="00F86EDF" w:rsidP="00A33518">
      <w:pPr>
        <w:pStyle w:val="NormalBold"/>
      </w:pPr>
      <w:r>
        <w:rPr>
          <w:rStyle w:val="HideTWBExt"/>
          <w:b w:val="0"/>
        </w:rPr>
        <w:t>&lt;Article&gt;</w:t>
      </w:r>
      <w:r>
        <w:t>Paragraphe 11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7A9A947" w14:textId="77777777" w:rsidTr="001C36A8">
        <w:trPr>
          <w:jc w:val="center"/>
        </w:trPr>
        <w:tc>
          <w:tcPr>
            <w:tcW w:w="9752" w:type="dxa"/>
            <w:gridSpan w:val="2"/>
          </w:tcPr>
          <w:p w14:paraId="36D58059" w14:textId="77777777" w:rsidR="00A33518" w:rsidRPr="00A33518" w:rsidRDefault="00A33518" w:rsidP="001C36A8">
            <w:pPr>
              <w:keepNext/>
            </w:pPr>
          </w:p>
        </w:tc>
      </w:tr>
      <w:tr w:rsidR="00604027" w14:paraId="12F739CF" w14:textId="77777777" w:rsidTr="001C36A8">
        <w:trPr>
          <w:jc w:val="center"/>
        </w:trPr>
        <w:tc>
          <w:tcPr>
            <w:tcW w:w="4876" w:type="dxa"/>
            <w:hideMark/>
          </w:tcPr>
          <w:p w14:paraId="02CFE58F" w14:textId="77777777" w:rsidR="00A33518" w:rsidRPr="00A33518" w:rsidRDefault="00F86EDF" w:rsidP="001C36A8">
            <w:pPr>
              <w:pStyle w:val="ColumnHeading"/>
              <w:keepNext/>
            </w:pPr>
            <w:r>
              <w:t>Proposition de résolution</w:t>
            </w:r>
          </w:p>
        </w:tc>
        <w:tc>
          <w:tcPr>
            <w:tcW w:w="4876" w:type="dxa"/>
            <w:hideMark/>
          </w:tcPr>
          <w:p w14:paraId="7CA64D7A" w14:textId="77777777" w:rsidR="00A33518" w:rsidRPr="00A33518" w:rsidRDefault="00F86EDF" w:rsidP="001C36A8">
            <w:pPr>
              <w:pStyle w:val="ColumnHeading"/>
              <w:keepNext/>
            </w:pPr>
            <w:r>
              <w:t>Amendement</w:t>
            </w:r>
          </w:p>
        </w:tc>
      </w:tr>
      <w:tr w:rsidR="00604027" w14:paraId="02A754A9" w14:textId="77777777" w:rsidTr="001C36A8">
        <w:trPr>
          <w:jc w:val="center"/>
        </w:trPr>
        <w:tc>
          <w:tcPr>
            <w:tcW w:w="4876" w:type="dxa"/>
          </w:tcPr>
          <w:p w14:paraId="317187C0" w14:textId="77777777" w:rsidR="00A33518" w:rsidRPr="00A33518" w:rsidRDefault="00A33518" w:rsidP="001C36A8">
            <w:pPr>
              <w:pStyle w:val="Normal6"/>
            </w:pPr>
          </w:p>
        </w:tc>
        <w:tc>
          <w:tcPr>
            <w:tcW w:w="4876" w:type="dxa"/>
            <w:hideMark/>
          </w:tcPr>
          <w:p w14:paraId="6B71AA83" w14:textId="77777777" w:rsidR="00A33518" w:rsidRPr="00A33518" w:rsidRDefault="00F86EDF" w:rsidP="001C36A8">
            <w:pPr>
              <w:pStyle w:val="Normal6"/>
              <w:rPr>
                <w:szCs w:val="24"/>
              </w:rPr>
            </w:pPr>
            <w:r>
              <w:rPr>
                <w:b/>
                <w:i/>
              </w:rPr>
              <w:t>11 ter.</w:t>
            </w:r>
            <w:r>
              <w:rPr>
                <w:b/>
                <w:i/>
              </w:rPr>
              <w:tab/>
              <w:t>estime que les États membres devraient protéger les personnes vulnérables contre les coûts des soins de santé qui pourraient les faire basculer dans la pauvreté ou les endetter, en mettant en place un système social bien financé et accessible, afin que personne n’ait à choisir entre sa santé et sa sécurité financière;</w:t>
            </w:r>
          </w:p>
        </w:tc>
      </w:tr>
    </w:tbl>
    <w:p w14:paraId="68678E9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7D71838" w14:textId="77777777" w:rsidR="00A33518" w:rsidRPr="00A33518" w:rsidRDefault="00F86EDF" w:rsidP="00A33518">
      <w:r>
        <w:rPr>
          <w:rStyle w:val="HideTWBExt"/>
        </w:rPr>
        <w:t>&lt;/Amend&gt;</w:t>
      </w:r>
    </w:p>
    <w:p w14:paraId="41C8FE8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343</w:t>
      </w:r>
      <w:r>
        <w:rPr>
          <w:rStyle w:val="HideTWBExt"/>
          <w:b w:val="0"/>
        </w:rPr>
        <w:t>&lt;/NumAm&gt;</w:t>
      </w:r>
    </w:p>
    <w:p w14:paraId="56D84C64"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42F774A4" w14:textId="77777777" w:rsidR="00A33518" w:rsidRPr="00A33518" w:rsidRDefault="00F86EDF" w:rsidP="00A33518">
      <w:r>
        <w:rPr>
          <w:rStyle w:val="HideTWBExt"/>
        </w:rPr>
        <w:t>&lt;/RepeatBlock-By&gt;</w:t>
      </w:r>
    </w:p>
    <w:p w14:paraId="2A42890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58F9607" w14:textId="77777777" w:rsidR="00A33518" w:rsidRPr="00A33518" w:rsidRDefault="00F86EDF" w:rsidP="00A33518">
      <w:pPr>
        <w:pStyle w:val="NormalBold"/>
      </w:pPr>
      <w:r>
        <w:rPr>
          <w:rStyle w:val="HideTWBExt"/>
          <w:b w:val="0"/>
        </w:rPr>
        <w:t>&lt;Article&gt;</w:t>
      </w:r>
      <w:r>
        <w:t>Paragraphe 11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8E393FC" w14:textId="77777777" w:rsidTr="001C36A8">
        <w:trPr>
          <w:jc w:val="center"/>
        </w:trPr>
        <w:tc>
          <w:tcPr>
            <w:tcW w:w="9752" w:type="dxa"/>
            <w:gridSpan w:val="2"/>
          </w:tcPr>
          <w:p w14:paraId="007B6523" w14:textId="77777777" w:rsidR="00A33518" w:rsidRPr="00A33518" w:rsidRDefault="00A33518" w:rsidP="001C36A8">
            <w:pPr>
              <w:keepNext/>
            </w:pPr>
          </w:p>
        </w:tc>
      </w:tr>
      <w:tr w:rsidR="00604027" w14:paraId="5BB65695" w14:textId="77777777" w:rsidTr="001C36A8">
        <w:trPr>
          <w:jc w:val="center"/>
        </w:trPr>
        <w:tc>
          <w:tcPr>
            <w:tcW w:w="4876" w:type="dxa"/>
            <w:hideMark/>
          </w:tcPr>
          <w:p w14:paraId="6DB0DAB9" w14:textId="77777777" w:rsidR="00A33518" w:rsidRPr="00A33518" w:rsidRDefault="00F86EDF" w:rsidP="001C36A8">
            <w:pPr>
              <w:pStyle w:val="ColumnHeading"/>
              <w:keepNext/>
            </w:pPr>
            <w:r>
              <w:t>Proposition de résolution</w:t>
            </w:r>
          </w:p>
        </w:tc>
        <w:tc>
          <w:tcPr>
            <w:tcW w:w="4876" w:type="dxa"/>
            <w:hideMark/>
          </w:tcPr>
          <w:p w14:paraId="34C3EF0B" w14:textId="77777777" w:rsidR="00A33518" w:rsidRPr="00A33518" w:rsidRDefault="00F86EDF" w:rsidP="001C36A8">
            <w:pPr>
              <w:pStyle w:val="ColumnHeading"/>
              <w:keepNext/>
            </w:pPr>
            <w:r>
              <w:t>Amendement</w:t>
            </w:r>
          </w:p>
        </w:tc>
      </w:tr>
      <w:tr w:rsidR="00604027" w14:paraId="04BDB3FF" w14:textId="77777777" w:rsidTr="001C36A8">
        <w:trPr>
          <w:jc w:val="center"/>
        </w:trPr>
        <w:tc>
          <w:tcPr>
            <w:tcW w:w="4876" w:type="dxa"/>
          </w:tcPr>
          <w:p w14:paraId="7D2466F2" w14:textId="77777777" w:rsidR="00A33518" w:rsidRPr="00A33518" w:rsidRDefault="00A33518" w:rsidP="001C36A8">
            <w:pPr>
              <w:pStyle w:val="Normal6"/>
            </w:pPr>
          </w:p>
        </w:tc>
        <w:tc>
          <w:tcPr>
            <w:tcW w:w="4876" w:type="dxa"/>
            <w:hideMark/>
          </w:tcPr>
          <w:p w14:paraId="788E436D" w14:textId="77777777" w:rsidR="00A33518" w:rsidRPr="00A33518" w:rsidRDefault="00F86EDF" w:rsidP="001C36A8">
            <w:pPr>
              <w:pStyle w:val="Normal6"/>
              <w:rPr>
                <w:szCs w:val="24"/>
              </w:rPr>
            </w:pPr>
            <w:r>
              <w:rPr>
                <w:b/>
                <w:i/>
              </w:rPr>
              <w:t>11 quater.</w:t>
            </w:r>
            <w:r>
              <w:rPr>
                <w:b/>
                <w:i/>
              </w:rPr>
              <w:tab/>
              <w:t xml:space="preserve">souligne que, dans de nombreux États membres, les personnes handicapées sont confrontées à des risques de </w:t>
            </w:r>
            <w:r>
              <w:rPr>
                <w:b/>
                <w:i/>
              </w:rPr>
              <w:t>pauvreté et d’exclusion sociale nettement plus élevés, en raison notamment de besoins accrus et souvent non satisfaits en matière de soins de santé physique et mentale; rappelle que, conformément à la stratégie européenne pour les droits des personnes handicapées, la stratégie de lutte contre la pauvreté doit adopter une approche globale et inclusive qui réponde à leurs besoins spécifiques dans tous les domaines de la vie, en garantissant notamment des services de santé physique et mentale accessibles et ce</w:t>
            </w:r>
            <w:r>
              <w:rPr>
                <w:b/>
                <w:i/>
              </w:rPr>
              <w:t>ntrés sur la personne, des environnements de travail inclusifs dotés d’aménagements raisonnables, et un soutien ciblé pour prévenir le décrochage scolaire et l’exclusion du marché du travail; souligne qu’un investissement adéquat dans ces domaines est essentiel pour briser le lien entre handicap et pauvreté et pour défendre le droit à une pleine participation à la société;</w:t>
            </w:r>
          </w:p>
        </w:tc>
      </w:tr>
    </w:tbl>
    <w:p w14:paraId="7CAEF9C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FB22834" w14:textId="77777777" w:rsidR="00A33518" w:rsidRPr="00A33518" w:rsidRDefault="00F86EDF" w:rsidP="00A33518">
      <w:r>
        <w:rPr>
          <w:rStyle w:val="HideTWBExt"/>
        </w:rPr>
        <w:t>&lt;/Amend&gt;</w:t>
      </w:r>
    </w:p>
    <w:p w14:paraId="50BD411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344</w:t>
      </w:r>
      <w:r>
        <w:rPr>
          <w:rStyle w:val="HideTWBExt"/>
          <w:b w:val="0"/>
        </w:rPr>
        <w:t>&lt;/NumAm&gt;</w:t>
      </w:r>
    </w:p>
    <w:p w14:paraId="0777B06F"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14:paraId="15B83CF6" w14:textId="77777777" w:rsidR="00A33518" w:rsidRPr="00A33518" w:rsidRDefault="00F86EDF" w:rsidP="00A33518">
      <w:r>
        <w:rPr>
          <w:rStyle w:val="HideTWBExt"/>
        </w:rPr>
        <w:t>&lt;/RepeatBlock-By&gt;</w:t>
      </w:r>
    </w:p>
    <w:p w14:paraId="58076A6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F89E4BC" w14:textId="77777777" w:rsidR="00A33518" w:rsidRPr="00A33518" w:rsidRDefault="00F86EDF" w:rsidP="00A33518">
      <w:pPr>
        <w:pStyle w:val="NormalBold"/>
      </w:pPr>
      <w:r>
        <w:rPr>
          <w:rStyle w:val="HideTWBExt"/>
          <w:b w:val="0"/>
        </w:rPr>
        <w:t>&lt;Article&gt;</w:t>
      </w:r>
      <w:r>
        <w:t>Paragraphe 11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9D78085" w14:textId="77777777" w:rsidTr="001C36A8">
        <w:trPr>
          <w:jc w:val="center"/>
        </w:trPr>
        <w:tc>
          <w:tcPr>
            <w:tcW w:w="9752" w:type="dxa"/>
            <w:gridSpan w:val="2"/>
          </w:tcPr>
          <w:p w14:paraId="5818C8AD" w14:textId="77777777" w:rsidR="00A33518" w:rsidRPr="00A33518" w:rsidRDefault="00A33518" w:rsidP="001C36A8">
            <w:pPr>
              <w:keepNext/>
            </w:pPr>
          </w:p>
        </w:tc>
      </w:tr>
      <w:tr w:rsidR="00604027" w14:paraId="21DE7560" w14:textId="77777777" w:rsidTr="001C36A8">
        <w:trPr>
          <w:jc w:val="center"/>
        </w:trPr>
        <w:tc>
          <w:tcPr>
            <w:tcW w:w="4876" w:type="dxa"/>
            <w:hideMark/>
          </w:tcPr>
          <w:p w14:paraId="6B6A48D4" w14:textId="77777777" w:rsidR="00A33518" w:rsidRPr="00A33518" w:rsidRDefault="00F86EDF" w:rsidP="001C36A8">
            <w:pPr>
              <w:pStyle w:val="ColumnHeading"/>
              <w:keepNext/>
            </w:pPr>
            <w:r>
              <w:t>Proposition de résolution</w:t>
            </w:r>
          </w:p>
        </w:tc>
        <w:tc>
          <w:tcPr>
            <w:tcW w:w="4876" w:type="dxa"/>
            <w:hideMark/>
          </w:tcPr>
          <w:p w14:paraId="6778D709" w14:textId="77777777" w:rsidR="00A33518" w:rsidRPr="00A33518" w:rsidRDefault="00F86EDF" w:rsidP="001C36A8">
            <w:pPr>
              <w:pStyle w:val="ColumnHeading"/>
              <w:keepNext/>
            </w:pPr>
            <w:r>
              <w:t>Amendement</w:t>
            </w:r>
          </w:p>
        </w:tc>
      </w:tr>
      <w:tr w:rsidR="00604027" w14:paraId="1DD2CC79" w14:textId="77777777" w:rsidTr="001C36A8">
        <w:trPr>
          <w:jc w:val="center"/>
        </w:trPr>
        <w:tc>
          <w:tcPr>
            <w:tcW w:w="4876" w:type="dxa"/>
          </w:tcPr>
          <w:p w14:paraId="6E499613" w14:textId="77777777" w:rsidR="00A33518" w:rsidRPr="00A33518" w:rsidRDefault="00A33518" w:rsidP="001C36A8">
            <w:pPr>
              <w:pStyle w:val="Normal6"/>
            </w:pPr>
          </w:p>
        </w:tc>
        <w:tc>
          <w:tcPr>
            <w:tcW w:w="4876" w:type="dxa"/>
            <w:hideMark/>
          </w:tcPr>
          <w:p w14:paraId="180F4B92" w14:textId="77777777" w:rsidR="00A33518" w:rsidRPr="00A33518" w:rsidRDefault="00F86EDF" w:rsidP="001C36A8">
            <w:pPr>
              <w:pStyle w:val="Normal6"/>
              <w:rPr>
                <w:szCs w:val="24"/>
              </w:rPr>
            </w:pPr>
            <w:r>
              <w:rPr>
                <w:b/>
                <w:i/>
              </w:rPr>
              <w:t>11 quater.</w:t>
            </w:r>
            <w:r>
              <w:rPr>
                <w:b/>
                <w:i/>
              </w:rPr>
              <w:tab/>
              <w:t xml:space="preserve">recommande aux États membres d’élaborer des politiques sociales </w:t>
            </w:r>
            <w:r>
              <w:rPr>
                <w:b/>
                <w:i/>
              </w:rPr>
              <w:t>préventives qui empêchent les enfants d’être séparés de leur environnement familial, en veillant à ce que l’institutionnalisation des enfants ne soit pas due à la pauvreté et à l’exclusion; invite les États membres à veiller à ce que l’institutionnalisation des enfants et des jeunes ne soit utilisée qu’en dernier ressort et à investir dans des systèmes de garde sûrs pour les enfants et les jeunes, qui permettent le passage d’une prise en charge institutionnelle à une prise en charge familiale ou de proximit</w:t>
            </w:r>
            <w:r>
              <w:rPr>
                <w:b/>
                <w:i/>
              </w:rPr>
              <w:t>é;</w:t>
            </w:r>
          </w:p>
        </w:tc>
      </w:tr>
    </w:tbl>
    <w:p w14:paraId="3AFB0CC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C2631CB" w14:textId="77777777" w:rsidR="00A33518" w:rsidRPr="00A33518" w:rsidRDefault="00F86EDF" w:rsidP="00A33518">
      <w:r>
        <w:rPr>
          <w:rStyle w:val="HideTWBExt"/>
        </w:rPr>
        <w:t>&lt;/Amend&gt;</w:t>
      </w:r>
    </w:p>
    <w:p w14:paraId="70510A1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345</w:t>
      </w:r>
      <w:r>
        <w:rPr>
          <w:rStyle w:val="HideTWBExt"/>
          <w:b w:val="0"/>
        </w:rPr>
        <w:t>&lt;/NumAm&gt;</w:t>
      </w:r>
    </w:p>
    <w:p w14:paraId="6FFE04C6"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7F0A2513" w14:textId="77777777" w:rsidR="00A33518" w:rsidRPr="00A33518" w:rsidRDefault="00F86EDF" w:rsidP="00A33518">
      <w:r>
        <w:rPr>
          <w:rStyle w:val="HideTWBExt"/>
        </w:rPr>
        <w:t>&lt;/RepeatBlock-By&gt;</w:t>
      </w:r>
    </w:p>
    <w:p w14:paraId="433D419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0090E4D" w14:textId="77777777" w:rsidR="00A33518" w:rsidRPr="00A33518" w:rsidRDefault="00F86EDF" w:rsidP="00A33518">
      <w:pPr>
        <w:pStyle w:val="NormalBold"/>
      </w:pPr>
      <w:r>
        <w:rPr>
          <w:rStyle w:val="HideTWBExt"/>
          <w:b w:val="0"/>
        </w:rPr>
        <w:t>&lt;Article&gt;</w:t>
      </w:r>
      <w:r>
        <w:t>Paragraphe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6D078E7" w14:textId="77777777" w:rsidTr="001C36A8">
        <w:trPr>
          <w:jc w:val="center"/>
        </w:trPr>
        <w:tc>
          <w:tcPr>
            <w:tcW w:w="9752" w:type="dxa"/>
            <w:gridSpan w:val="2"/>
          </w:tcPr>
          <w:p w14:paraId="16766369" w14:textId="77777777" w:rsidR="00A33518" w:rsidRPr="00A33518" w:rsidRDefault="00A33518" w:rsidP="001C36A8">
            <w:pPr>
              <w:keepNext/>
            </w:pPr>
          </w:p>
        </w:tc>
      </w:tr>
      <w:tr w:rsidR="00604027" w14:paraId="0634E62F" w14:textId="77777777" w:rsidTr="001C36A8">
        <w:trPr>
          <w:jc w:val="center"/>
        </w:trPr>
        <w:tc>
          <w:tcPr>
            <w:tcW w:w="4876" w:type="dxa"/>
            <w:hideMark/>
          </w:tcPr>
          <w:p w14:paraId="16BB13E2" w14:textId="77777777" w:rsidR="00A33518" w:rsidRPr="00A33518" w:rsidRDefault="00F86EDF" w:rsidP="001C36A8">
            <w:pPr>
              <w:pStyle w:val="ColumnHeading"/>
              <w:keepNext/>
            </w:pPr>
            <w:r>
              <w:t>Proposition de résolution</w:t>
            </w:r>
          </w:p>
        </w:tc>
        <w:tc>
          <w:tcPr>
            <w:tcW w:w="4876" w:type="dxa"/>
            <w:hideMark/>
          </w:tcPr>
          <w:p w14:paraId="21F6700A" w14:textId="77777777" w:rsidR="00A33518" w:rsidRPr="00A33518" w:rsidRDefault="00F86EDF" w:rsidP="001C36A8">
            <w:pPr>
              <w:pStyle w:val="ColumnHeading"/>
              <w:keepNext/>
            </w:pPr>
            <w:r>
              <w:t>Amendement</w:t>
            </w:r>
          </w:p>
        </w:tc>
      </w:tr>
      <w:tr w:rsidR="00604027" w14:paraId="4DF06376" w14:textId="77777777" w:rsidTr="001C36A8">
        <w:trPr>
          <w:jc w:val="center"/>
        </w:trPr>
        <w:tc>
          <w:tcPr>
            <w:tcW w:w="4876" w:type="dxa"/>
            <w:hideMark/>
          </w:tcPr>
          <w:p w14:paraId="366F558B" w14:textId="77777777" w:rsidR="00A33518" w:rsidRPr="00A33518" w:rsidRDefault="00F86EDF" w:rsidP="001C36A8">
            <w:pPr>
              <w:pStyle w:val="Normal6"/>
            </w:pPr>
            <w:r>
              <w:t>12.</w:t>
            </w:r>
            <w:r>
              <w:tab/>
            </w:r>
            <w:r>
              <w:rPr>
                <w:b/>
                <w:i/>
              </w:rPr>
              <w:t>invite instamment les</w:t>
            </w:r>
            <w:r>
              <w:t xml:space="preserve"> États membres </w:t>
            </w:r>
            <w:r>
              <w:rPr>
                <w:b/>
                <w:i/>
              </w:rPr>
              <w:t>à</w:t>
            </w:r>
            <w:r>
              <w:t xml:space="preserve"> renforcer les systèmes de sécurité sociale </w:t>
            </w:r>
            <w:r>
              <w:rPr>
                <w:b/>
                <w:i/>
              </w:rPr>
              <w:t xml:space="preserve">publics, universels et solidaires </w:t>
            </w:r>
            <w:r>
              <w:t xml:space="preserve">pour garantir aux travailleurs et aux retraités une protection sociale </w:t>
            </w:r>
            <w:r>
              <w:rPr>
                <w:b/>
                <w:i/>
              </w:rPr>
              <w:t>complète et</w:t>
            </w:r>
            <w:r>
              <w:t xml:space="preserve"> efficace, et prévenir la pauvreté;</w:t>
            </w:r>
          </w:p>
        </w:tc>
        <w:tc>
          <w:tcPr>
            <w:tcW w:w="4876" w:type="dxa"/>
            <w:hideMark/>
          </w:tcPr>
          <w:p w14:paraId="68317F60" w14:textId="77777777" w:rsidR="00A33518" w:rsidRPr="00A33518" w:rsidRDefault="00F86EDF" w:rsidP="001C36A8">
            <w:pPr>
              <w:pStyle w:val="Normal6"/>
              <w:rPr>
                <w:szCs w:val="24"/>
              </w:rPr>
            </w:pPr>
            <w:r>
              <w:t>12.</w:t>
            </w:r>
            <w:r>
              <w:tab/>
            </w:r>
            <w:r>
              <w:rPr>
                <w:b/>
                <w:i/>
              </w:rPr>
              <w:t>recommande aux</w:t>
            </w:r>
            <w:r>
              <w:t xml:space="preserve"> États membres </w:t>
            </w:r>
            <w:r>
              <w:rPr>
                <w:b/>
                <w:i/>
              </w:rPr>
              <w:t>de</w:t>
            </w:r>
            <w:r>
              <w:t xml:space="preserve"> renforcer les systèmes de sécurité sociale pour garantir aux travailleurs et aux retraités une protection sociale efficace, et prévenir la pauvreté;</w:t>
            </w:r>
          </w:p>
        </w:tc>
      </w:tr>
    </w:tbl>
    <w:p w14:paraId="1A247AB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4837D18" w14:textId="77777777" w:rsidR="00A33518" w:rsidRPr="00A33518" w:rsidRDefault="00F86EDF" w:rsidP="00A33518">
      <w:r>
        <w:rPr>
          <w:rStyle w:val="HideTWBExt"/>
        </w:rPr>
        <w:t>&lt;/Amend&gt;</w:t>
      </w:r>
    </w:p>
    <w:p w14:paraId="4362BC5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346</w:t>
      </w:r>
      <w:r>
        <w:rPr>
          <w:rStyle w:val="HideTWBExt"/>
          <w:b w:val="0"/>
        </w:rPr>
        <w:t>&lt;/NumAm&gt;</w:t>
      </w:r>
    </w:p>
    <w:p w14:paraId="3DDF248D"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348A06BF" w14:textId="77777777" w:rsidR="00A33518" w:rsidRPr="00A33518" w:rsidRDefault="00F86EDF" w:rsidP="00A33518">
      <w:r>
        <w:rPr>
          <w:rStyle w:val="HideTWBExt"/>
        </w:rPr>
        <w:t>&lt;/RepeatBlock-By&gt;</w:t>
      </w:r>
    </w:p>
    <w:p w14:paraId="2E3198D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FC14693" w14:textId="77777777" w:rsidR="00A33518" w:rsidRPr="00A33518" w:rsidRDefault="00F86EDF" w:rsidP="00A33518">
      <w:pPr>
        <w:pStyle w:val="NormalBold"/>
      </w:pPr>
      <w:r>
        <w:rPr>
          <w:rStyle w:val="HideTWBExt"/>
          <w:b w:val="0"/>
        </w:rPr>
        <w:t>&lt;Article&gt;</w:t>
      </w:r>
      <w:r>
        <w:t>Paragraphe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B5CA8CE" w14:textId="77777777" w:rsidTr="001C36A8">
        <w:trPr>
          <w:jc w:val="center"/>
        </w:trPr>
        <w:tc>
          <w:tcPr>
            <w:tcW w:w="9752" w:type="dxa"/>
            <w:gridSpan w:val="2"/>
          </w:tcPr>
          <w:p w14:paraId="74BD4067" w14:textId="77777777" w:rsidR="00A33518" w:rsidRPr="00A33518" w:rsidRDefault="00A33518" w:rsidP="001C36A8">
            <w:pPr>
              <w:keepNext/>
            </w:pPr>
          </w:p>
        </w:tc>
      </w:tr>
      <w:tr w:rsidR="00604027" w14:paraId="501D5F41" w14:textId="77777777" w:rsidTr="001C36A8">
        <w:trPr>
          <w:jc w:val="center"/>
        </w:trPr>
        <w:tc>
          <w:tcPr>
            <w:tcW w:w="4876" w:type="dxa"/>
            <w:hideMark/>
          </w:tcPr>
          <w:p w14:paraId="4CC4A434" w14:textId="77777777" w:rsidR="00A33518" w:rsidRPr="00A33518" w:rsidRDefault="00F86EDF" w:rsidP="001C36A8">
            <w:pPr>
              <w:pStyle w:val="ColumnHeading"/>
              <w:keepNext/>
            </w:pPr>
            <w:r>
              <w:t xml:space="preserve">Proposition de </w:t>
            </w:r>
            <w:r>
              <w:t>résolution</w:t>
            </w:r>
          </w:p>
        </w:tc>
        <w:tc>
          <w:tcPr>
            <w:tcW w:w="4876" w:type="dxa"/>
            <w:hideMark/>
          </w:tcPr>
          <w:p w14:paraId="2EDC2FAA" w14:textId="77777777" w:rsidR="00A33518" w:rsidRPr="00A33518" w:rsidRDefault="00F86EDF" w:rsidP="001C36A8">
            <w:pPr>
              <w:pStyle w:val="ColumnHeading"/>
              <w:keepNext/>
            </w:pPr>
            <w:r>
              <w:t>Amendement</w:t>
            </w:r>
          </w:p>
        </w:tc>
      </w:tr>
      <w:tr w:rsidR="00604027" w14:paraId="57CC10B7" w14:textId="77777777" w:rsidTr="001C36A8">
        <w:trPr>
          <w:jc w:val="center"/>
        </w:trPr>
        <w:tc>
          <w:tcPr>
            <w:tcW w:w="4876" w:type="dxa"/>
            <w:hideMark/>
          </w:tcPr>
          <w:p w14:paraId="11DC19EE" w14:textId="77777777" w:rsidR="00A33518" w:rsidRPr="00A33518" w:rsidRDefault="00F86EDF" w:rsidP="001C36A8">
            <w:pPr>
              <w:pStyle w:val="Normal6"/>
            </w:pPr>
            <w:r>
              <w:t>12.</w:t>
            </w:r>
            <w:r>
              <w:tab/>
              <w:t xml:space="preserve">invite instamment les États membres à renforcer les systèmes de sécurité sociale publics, </w:t>
            </w:r>
            <w:r>
              <w:rPr>
                <w:b/>
                <w:i/>
              </w:rPr>
              <w:t>universels et solidaires</w:t>
            </w:r>
            <w:r>
              <w:t xml:space="preserve"> pour garantir aux travailleurs et aux retraités une protection sociale complète et efficace, </w:t>
            </w:r>
            <w:r>
              <w:rPr>
                <w:b/>
                <w:i/>
              </w:rPr>
              <w:t>et</w:t>
            </w:r>
            <w:r>
              <w:t xml:space="preserve"> prévenir la pauvreté;</w:t>
            </w:r>
          </w:p>
        </w:tc>
        <w:tc>
          <w:tcPr>
            <w:tcW w:w="4876" w:type="dxa"/>
            <w:hideMark/>
          </w:tcPr>
          <w:p w14:paraId="43DB86B8" w14:textId="77777777" w:rsidR="00A33518" w:rsidRPr="00A33518" w:rsidRDefault="00F86EDF" w:rsidP="001C36A8">
            <w:pPr>
              <w:pStyle w:val="Normal6"/>
              <w:rPr>
                <w:szCs w:val="24"/>
              </w:rPr>
            </w:pPr>
            <w:r>
              <w:t>12.</w:t>
            </w:r>
            <w:r>
              <w:tab/>
              <w:t xml:space="preserve">invite instamment les États membres à renforcer les systèmes de sécurité sociale publics, </w:t>
            </w:r>
            <w:r>
              <w:rPr>
                <w:b/>
                <w:i/>
              </w:rPr>
              <w:t>tout en assurant leur durabilité à long terme au moyen des réformes nécessaires,</w:t>
            </w:r>
            <w:r>
              <w:t xml:space="preserve"> pour garantir aux travailleurs et aux retraités une protection sociale complète et efficace, prévenir la pauvreté </w:t>
            </w:r>
            <w:r>
              <w:rPr>
                <w:b/>
                <w:i/>
              </w:rPr>
              <w:t>et faire face aux enjeux démographiques</w:t>
            </w:r>
            <w:r>
              <w:t>;</w:t>
            </w:r>
          </w:p>
        </w:tc>
      </w:tr>
    </w:tbl>
    <w:p w14:paraId="4AAA2E7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DC4AFD1" w14:textId="77777777" w:rsidR="00A33518" w:rsidRPr="00A33518" w:rsidRDefault="00F86EDF" w:rsidP="00A33518">
      <w:r>
        <w:rPr>
          <w:rStyle w:val="HideTWBExt"/>
        </w:rPr>
        <w:t>&lt;/Amend&gt;</w:t>
      </w:r>
    </w:p>
    <w:p w14:paraId="7D99CE0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347</w:t>
      </w:r>
      <w:r>
        <w:rPr>
          <w:rStyle w:val="HideTWBExt"/>
          <w:b w:val="0"/>
        </w:rPr>
        <w:t>&lt;/NumAm&gt;</w:t>
      </w:r>
    </w:p>
    <w:p w14:paraId="10829C9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7DBD4A67" w14:textId="77777777" w:rsidR="00A33518" w:rsidRPr="00A33518" w:rsidRDefault="00F86EDF" w:rsidP="00A33518">
      <w:r>
        <w:rPr>
          <w:rStyle w:val="HideTWBExt"/>
        </w:rPr>
        <w:t>&lt;/RepeatBlock-By&gt;</w:t>
      </w:r>
    </w:p>
    <w:p w14:paraId="61DC488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AD8423B" w14:textId="77777777" w:rsidR="00A33518" w:rsidRPr="00A33518" w:rsidRDefault="00F86EDF" w:rsidP="00A33518">
      <w:pPr>
        <w:pStyle w:val="NormalBold"/>
      </w:pPr>
      <w:r>
        <w:rPr>
          <w:rStyle w:val="HideTWBExt"/>
          <w:b w:val="0"/>
        </w:rPr>
        <w:t>&lt;Article&gt;</w:t>
      </w:r>
      <w:r>
        <w:t>Paragraphe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6C6F6F3" w14:textId="77777777" w:rsidTr="001C36A8">
        <w:trPr>
          <w:jc w:val="center"/>
        </w:trPr>
        <w:tc>
          <w:tcPr>
            <w:tcW w:w="9752" w:type="dxa"/>
            <w:gridSpan w:val="2"/>
          </w:tcPr>
          <w:p w14:paraId="3571B8B0" w14:textId="77777777" w:rsidR="00A33518" w:rsidRPr="00A33518" w:rsidRDefault="00A33518" w:rsidP="001C36A8">
            <w:pPr>
              <w:keepNext/>
            </w:pPr>
          </w:p>
        </w:tc>
      </w:tr>
      <w:tr w:rsidR="00604027" w14:paraId="3C40E3F9" w14:textId="77777777" w:rsidTr="001C36A8">
        <w:trPr>
          <w:jc w:val="center"/>
        </w:trPr>
        <w:tc>
          <w:tcPr>
            <w:tcW w:w="4876" w:type="dxa"/>
            <w:hideMark/>
          </w:tcPr>
          <w:p w14:paraId="79FCBF43" w14:textId="77777777" w:rsidR="00A33518" w:rsidRPr="00A33518" w:rsidRDefault="00F86EDF" w:rsidP="001C36A8">
            <w:pPr>
              <w:pStyle w:val="ColumnHeading"/>
              <w:keepNext/>
            </w:pPr>
            <w:r>
              <w:t>Proposition de résolution</w:t>
            </w:r>
          </w:p>
        </w:tc>
        <w:tc>
          <w:tcPr>
            <w:tcW w:w="4876" w:type="dxa"/>
            <w:hideMark/>
          </w:tcPr>
          <w:p w14:paraId="70425843" w14:textId="77777777" w:rsidR="00A33518" w:rsidRPr="00A33518" w:rsidRDefault="00F86EDF" w:rsidP="001C36A8">
            <w:pPr>
              <w:pStyle w:val="ColumnHeading"/>
              <w:keepNext/>
            </w:pPr>
            <w:r>
              <w:t>Amendement</w:t>
            </w:r>
          </w:p>
        </w:tc>
      </w:tr>
      <w:tr w:rsidR="00604027" w14:paraId="16A6777B" w14:textId="77777777" w:rsidTr="001C36A8">
        <w:trPr>
          <w:jc w:val="center"/>
        </w:trPr>
        <w:tc>
          <w:tcPr>
            <w:tcW w:w="4876" w:type="dxa"/>
            <w:hideMark/>
          </w:tcPr>
          <w:p w14:paraId="20769503" w14:textId="77777777" w:rsidR="00A33518" w:rsidRPr="00A33518" w:rsidRDefault="00F86EDF" w:rsidP="001C36A8">
            <w:pPr>
              <w:pStyle w:val="Normal6"/>
            </w:pPr>
            <w:r>
              <w:t>12.</w:t>
            </w:r>
            <w:r>
              <w:tab/>
              <w:t xml:space="preserve">invite instamment les États membres à </w:t>
            </w:r>
            <w:r>
              <w:t>renforcer les systèmes de sécurité sociale publics, universels et solidaires pour garantir aux travailleurs et aux retraités une protection sociale complète et efficace, et prévenir la pauvreté;</w:t>
            </w:r>
          </w:p>
        </w:tc>
        <w:tc>
          <w:tcPr>
            <w:tcW w:w="4876" w:type="dxa"/>
            <w:hideMark/>
          </w:tcPr>
          <w:p w14:paraId="003F477F" w14:textId="77777777" w:rsidR="00A33518" w:rsidRPr="00A33518" w:rsidRDefault="00F86EDF" w:rsidP="001C36A8">
            <w:pPr>
              <w:pStyle w:val="Normal6"/>
              <w:rPr>
                <w:szCs w:val="24"/>
              </w:rPr>
            </w:pPr>
            <w:r>
              <w:t>12.</w:t>
            </w:r>
            <w:r>
              <w:tab/>
              <w:t>invite instamment les États membres à renforcer les systèmes de sécurité sociale publics, universels et solidaires pour garantir aux travailleurs</w:t>
            </w:r>
            <w:r>
              <w:rPr>
                <w:b/>
                <w:i/>
              </w:rPr>
              <w:t>, aux travailleurs indépendants</w:t>
            </w:r>
            <w:r>
              <w:t xml:space="preserve"> et aux retraités une protection sociale complète et efficace, et prévenir </w:t>
            </w:r>
            <w:r>
              <w:rPr>
                <w:b/>
                <w:i/>
              </w:rPr>
              <w:t xml:space="preserve">et traiter les causes profondes de </w:t>
            </w:r>
            <w:r>
              <w:t>la pauvreté</w:t>
            </w:r>
            <w:r>
              <w:rPr>
                <w:b/>
                <w:i/>
              </w:rPr>
              <w:t xml:space="preserve">, </w:t>
            </w:r>
            <w:r>
              <w:rPr>
                <w:b/>
                <w:i/>
              </w:rPr>
              <w:t>conformément à la recommandation du Conseil relative à l’accès des travailleurs salariés et non salariés à la protection sociale (2019)</w:t>
            </w:r>
            <w:r>
              <w:rPr>
                <w:b/>
                <w:i/>
                <w:vertAlign w:val="superscript"/>
              </w:rPr>
              <w:t>1 bis</w:t>
            </w:r>
            <w:r>
              <w:t xml:space="preserve">; </w:t>
            </w:r>
            <w:r>
              <w:rPr>
                <w:b/>
                <w:i/>
              </w:rPr>
              <w:t>souligne les niveaux élevés de précarité des revenus parmi les artistes et les travailleurs des secteurs culturel et créatif, et d’autres personnes dont les revenus sont irréguliers; encourage les États membres, en particulier, à améliorer la souplesse et à combler les lacunes potentielles de leurs systèmes de protection sociale à la lumière d’un monde du travail et d</w:t>
            </w:r>
            <w:r>
              <w:rPr>
                <w:b/>
                <w:i/>
              </w:rPr>
              <w:t>e sociétés en mutation ainsi que des recommandations du groupe de haut niveau sur l’avenir de la protection sociale et de l’État-providence dans l’Union</w:t>
            </w:r>
            <w:r>
              <w:rPr>
                <w:b/>
                <w:i/>
                <w:vertAlign w:val="superscript"/>
              </w:rPr>
              <w:t>1 ter</w:t>
            </w:r>
            <w:r>
              <w:rPr>
                <w:b/>
                <w:i/>
              </w:rPr>
              <w:t>;</w:t>
            </w:r>
          </w:p>
        </w:tc>
      </w:tr>
      <w:tr w:rsidR="00604027" w14:paraId="17EF6AEA" w14:textId="77777777" w:rsidTr="001C36A8">
        <w:trPr>
          <w:jc w:val="center"/>
        </w:trPr>
        <w:tc>
          <w:tcPr>
            <w:tcW w:w="4876" w:type="dxa"/>
          </w:tcPr>
          <w:p w14:paraId="0B4260D6" w14:textId="77777777" w:rsidR="00A33518" w:rsidRPr="00A33518" w:rsidRDefault="00A33518" w:rsidP="001C36A8">
            <w:pPr>
              <w:pStyle w:val="Normal6"/>
            </w:pPr>
          </w:p>
        </w:tc>
        <w:tc>
          <w:tcPr>
            <w:tcW w:w="4876" w:type="dxa"/>
            <w:hideMark/>
          </w:tcPr>
          <w:p w14:paraId="0C89A79A" w14:textId="77777777" w:rsidR="00A33518" w:rsidRPr="00A33518" w:rsidRDefault="00F86EDF" w:rsidP="001C36A8">
            <w:pPr>
              <w:pStyle w:val="Normal6"/>
              <w:rPr>
                <w:szCs w:val="24"/>
              </w:rPr>
            </w:pPr>
            <w:r>
              <w:t>__________________</w:t>
            </w:r>
          </w:p>
        </w:tc>
      </w:tr>
      <w:tr w:rsidR="00604027" w14:paraId="53A06F66" w14:textId="77777777" w:rsidTr="001C36A8">
        <w:trPr>
          <w:jc w:val="center"/>
        </w:trPr>
        <w:tc>
          <w:tcPr>
            <w:tcW w:w="4876" w:type="dxa"/>
          </w:tcPr>
          <w:p w14:paraId="56E53FDF" w14:textId="77777777" w:rsidR="00A33518" w:rsidRPr="00A33518" w:rsidRDefault="00A33518" w:rsidP="001C36A8">
            <w:pPr>
              <w:pStyle w:val="Normal6"/>
            </w:pPr>
          </w:p>
        </w:tc>
        <w:tc>
          <w:tcPr>
            <w:tcW w:w="4876" w:type="dxa"/>
            <w:hideMark/>
          </w:tcPr>
          <w:p w14:paraId="33D02822" w14:textId="77777777" w:rsidR="00A33518" w:rsidRPr="00A33518" w:rsidRDefault="00F86EDF" w:rsidP="001C36A8">
            <w:pPr>
              <w:pStyle w:val="Normal6"/>
              <w:rPr>
                <w:szCs w:val="24"/>
              </w:rPr>
            </w:pPr>
            <w:r>
              <w:rPr>
                <w:b/>
                <w:i/>
                <w:vertAlign w:val="superscript"/>
              </w:rPr>
              <w:t>1 bis</w:t>
            </w:r>
            <w:r>
              <w:t xml:space="preserve"> </w:t>
            </w:r>
            <w:r>
              <w:rPr>
                <w:b/>
                <w:i/>
              </w:rPr>
              <w:t>JO C 387 du 15.11.2019, p. 1-8.</w:t>
            </w:r>
          </w:p>
        </w:tc>
      </w:tr>
      <w:tr w:rsidR="00604027" w14:paraId="7F3BC95B" w14:textId="77777777" w:rsidTr="001C36A8">
        <w:trPr>
          <w:jc w:val="center"/>
        </w:trPr>
        <w:tc>
          <w:tcPr>
            <w:tcW w:w="4876" w:type="dxa"/>
          </w:tcPr>
          <w:p w14:paraId="4CDE8E18" w14:textId="77777777" w:rsidR="00A33518" w:rsidRPr="00A33518" w:rsidRDefault="00A33518" w:rsidP="001C36A8">
            <w:pPr>
              <w:pStyle w:val="Normal6"/>
            </w:pPr>
          </w:p>
        </w:tc>
        <w:tc>
          <w:tcPr>
            <w:tcW w:w="4876" w:type="dxa"/>
            <w:hideMark/>
          </w:tcPr>
          <w:p w14:paraId="10FE1A18" w14:textId="77777777" w:rsidR="00A33518" w:rsidRPr="00A33518" w:rsidRDefault="00F86EDF" w:rsidP="001C36A8">
            <w:pPr>
              <w:pStyle w:val="Normal6"/>
              <w:rPr>
                <w:szCs w:val="24"/>
              </w:rPr>
            </w:pPr>
            <w:r>
              <w:rPr>
                <w:b/>
                <w:i/>
                <w:vertAlign w:val="superscript"/>
              </w:rPr>
              <w:t>1 ter</w:t>
            </w:r>
            <w:r>
              <w:t xml:space="preserve"> </w:t>
            </w:r>
            <w:r>
              <w:rPr>
                <w:b/>
                <w:i/>
              </w:rPr>
              <w:t>Commission européenne: direction générale de l’emploi, des affaires sociales et de l’inclusion, «L’avenir de la protection sociale et de l’état providence dans l’UE», Office des publications de l’Union européenne, 2023, https://op.europa.eu/fr/publication-detail/-/publication/842d8006-c3b3-11ed-a05c-01aa75ed71a1.</w:t>
            </w:r>
          </w:p>
        </w:tc>
      </w:tr>
    </w:tbl>
    <w:p w14:paraId="33A8A29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7716DEA" w14:textId="77777777" w:rsidR="00A33518" w:rsidRPr="00A33518" w:rsidRDefault="00F86EDF" w:rsidP="00A33518">
      <w:r>
        <w:rPr>
          <w:rStyle w:val="HideTWBExt"/>
        </w:rPr>
        <w:t>&lt;/Amend&gt;</w:t>
      </w:r>
    </w:p>
    <w:p w14:paraId="059290A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348</w:t>
      </w:r>
      <w:r>
        <w:rPr>
          <w:rStyle w:val="HideTWBExt"/>
          <w:b w:val="0"/>
        </w:rPr>
        <w:t>&lt;/NumAm&gt;</w:t>
      </w:r>
    </w:p>
    <w:p w14:paraId="62C47763"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2625028F"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74DFE982" w14:textId="77777777" w:rsidR="00A33518" w:rsidRPr="00A33518" w:rsidRDefault="00F86EDF" w:rsidP="00A33518">
      <w:r>
        <w:rPr>
          <w:rStyle w:val="HideTWBExt"/>
        </w:rPr>
        <w:t>&lt;/RepeatBlock-By&gt;</w:t>
      </w:r>
    </w:p>
    <w:p w14:paraId="4D0E1DF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1A0120D" w14:textId="77777777" w:rsidR="00A33518" w:rsidRPr="00A33518" w:rsidRDefault="00F86EDF" w:rsidP="00A33518">
      <w:pPr>
        <w:pStyle w:val="NormalBold"/>
      </w:pPr>
      <w:r>
        <w:rPr>
          <w:rStyle w:val="HideTWBExt"/>
          <w:b w:val="0"/>
        </w:rPr>
        <w:t>&lt;Article&gt;</w:t>
      </w:r>
      <w:r>
        <w:t>Paragraphe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32A4AD7" w14:textId="77777777" w:rsidTr="001C36A8">
        <w:trPr>
          <w:jc w:val="center"/>
        </w:trPr>
        <w:tc>
          <w:tcPr>
            <w:tcW w:w="9752" w:type="dxa"/>
            <w:gridSpan w:val="2"/>
          </w:tcPr>
          <w:p w14:paraId="64E15297" w14:textId="77777777" w:rsidR="00A33518" w:rsidRPr="00A33518" w:rsidRDefault="00A33518" w:rsidP="001C36A8">
            <w:pPr>
              <w:keepNext/>
            </w:pPr>
          </w:p>
        </w:tc>
      </w:tr>
      <w:tr w:rsidR="00604027" w14:paraId="60D353C7" w14:textId="77777777" w:rsidTr="001C36A8">
        <w:trPr>
          <w:jc w:val="center"/>
        </w:trPr>
        <w:tc>
          <w:tcPr>
            <w:tcW w:w="4876" w:type="dxa"/>
            <w:hideMark/>
          </w:tcPr>
          <w:p w14:paraId="7885E7BA" w14:textId="77777777" w:rsidR="00A33518" w:rsidRPr="00A33518" w:rsidRDefault="00F86EDF" w:rsidP="001C36A8">
            <w:pPr>
              <w:pStyle w:val="ColumnHeading"/>
              <w:keepNext/>
            </w:pPr>
            <w:r>
              <w:t>Proposition de résolution</w:t>
            </w:r>
          </w:p>
        </w:tc>
        <w:tc>
          <w:tcPr>
            <w:tcW w:w="4876" w:type="dxa"/>
            <w:hideMark/>
          </w:tcPr>
          <w:p w14:paraId="4417D1AB" w14:textId="77777777" w:rsidR="00A33518" w:rsidRPr="00A33518" w:rsidRDefault="00F86EDF" w:rsidP="001C36A8">
            <w:pPr>
              <w:pStyle w:val="ColumnHeading"/>
              <w:keepNext/>
            </w:pPr>
            <w:r>
              <w:t>Amendement</w:t>
            </w:r>
          </w:p>
        </w:tc>
      </w:tr>
      <w:tr w:rsidR="00604027" w14:paraId="7B303A7E" w14:textId="77777777" w:rsidTr="001C36A8">
        <w:trPr>
          <w:jc w:val="center"/>
        </w:trPr>
        <w:tc>
          <w:tcPr>
            <w:tcW w:w="4876" w:type="dxa"/>
            <w:hideMark/>
          </w:tcPr>
          <w:p w14:paraId="2641DE26" w14:textId="77777777" w:rsidR="00A33518" w:rsidRPr="00A33518" w:rsidRDefault="00F86EDF" w:rsidP="001C36A8">
            <w:pPr>
              <w:pStyle w:val="Normal6"/>
            </w:pPr>
            <w:r>
              <w:t>12.</w:t>
            </w:r>
            <w:r>
              <w:tab/>
              <w:t xml:space="preserve">invite instamment les États membres à renforcer les systèmes de sécurité sociale publics, universels et solidaires pour garantir aux </w:t>
            </w:r>
            <w:r>
              <w:t>travailleurs et aux retraités une protection sociale complète et efficace, et prévenir la pauvreté;</w:t>
            </w:r>
          </w:p>
        </w:tc>
        <w:tc>
          <w:tcPr>
            <w:tcW w:w="4876" w:type="dxa"/>
            <w:hideMark/>
          </w:tcPr>
          <w:p w14:paraId="47F41E03" w14:textId="77777777" w:rsidR="00A33518" w:rsidRPr="00A33518" w:rsidRDefault="00F86EDF" w:rsidP="001C36A8">
            <w:pPr>
              <w:pStyle w:val="Normal6"/>
              <w:rPr>
                <w:szCs w:val="24"/>
              </w:rPr>
            </w:pPr>
            <w:r>
              <w:t>12.</w:t>
            </w:r>
            <w:r>
              <w:tab/>
              <w:t xml:space="preserve">invite instamment les États membres à renforcer les systèmes de sécurité sociale publics, universels et solidaires pour garantir aux travailleurs et aux retraités une protection sociale complète et efficace, et prévenir la pauvreté; </w:t>
            </w:r>
            <w:r>
              <w:rPr>
                <w:b/>
                <w:i/>
              </w:rPr>
              <w:t>souligne qu’il importe de relever les défis auxquels sont confrontées les personnes occupant des emplois précaires ou atypiques, en particulier les jeunes, qui sont victimes de discriminations fondées sur l’âge, lorsqu’ils accèdent aux prestations;</w:t>
            </w:r>
          </w:p>
        </w:tc>
      </w:tr>
    </w:tbl>
    <w:p w14:paraId="0440F91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BA006C6" w14:textId="77777777" w:rsidR="00A33518" w:rsidRPr="00A33518" w:rsidRDefault="00F86EDF" w:rsidP="00A33518">
      <w:r>
        <w:rPr>
          <w:rStyle w:val="HideTWBExt"/>
        </w:rPr>
        <w:t>&lt;/Amend&gt;</w:t>
      </w:r>
    </w:p>
    <w:p w14:paraId="5530AE9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349</w:t>
      </w:r>
      <w:r>
        <w:rPr>
          <w:rStyle w:val="HideTWBExt"/>
          <w:b w:val="0"/>
        </w:rPr>
        <w:t>&lt;/NumAm&gt;</w:t>
      </w:r>
    </w:p>
    <w:p w14:paraId="47A70729" w14:textId="77777777" w:rsidR="00A33518" w:rsidRPr="00A33518" w:rsidRDefault="00F86EDF" w:rsidP="00A33518">
      <w:pPr>
        <w:pStyle w:val="NormalBold"/>
      </w:pPr>
      <w:r>
        <w:rPr>
          <w:rStyle w:val="HideTWBExt"/>
          <w:b w:val="0"/>
        </w:rPr>
        <w:t>&lt;RepeatBlock-By&gt;&lt;Members&gt;</w:t>
      </w:r>
      <w:r>
        <w:t>Martine Kemp, Regina Doherty, Liesbet Sommen</w:t>
      </w:r>
      <w:r>
        <w:rPr>
          <w:rStyle w:val="HideTWBExt"/>
          <w:b w:val="0"/>
        </w:rPr>
        <w:t>&lt;/Members&gt;</w:t>
      </w:r>
    </w:p>
    <w:p w14:paraId="6DCA9917" w14:textId="77777777" w:rsidR="00A33518" w:rsidRPr="00A33518" w:rsidRDefault="00F86EDF" w:rsidP="00A33518">
      <w:r>
        <w:rPr>
          <w:rStyle w:val="HideTWBExt"/>
        </w:rPr>
        <w:t>&lt;/RepeatBlock-By&gt;</w:t>
      </w:r>
    </w:p>
    <w:p w14:paraId="1060087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F314925" w14:textId="77777777" w:rsidR="00A33518" w:rsidRPr="00A33518" w:rsidRDefault="00F86EDF" w:rsidP="00A33518">
      <w:pPr>
        <w:pStyle w:val="NormalBold"/>
      </w:pPr>
      <w:r>
        <w:rPr>
          <w:rStyle w:val="HideTWBExt"/>
          <w:b w:val="0"/>
        </w:rPr>
        <w:t>&lt;Article&gt;</w:t>
      </w:r>
      <w:r>
        <w:t>Paragraphe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2AC45B8" w14:textId="77777777" w:rsidTr="001C36A8">
        <w:trPr>
          <w:jc w:val="center"/>
        </w:trPr>
        <w:tc>
          <w:tcPr>
            <w:tcW w:w="9752" w:type="dxa"/>
            <w:gridSpan w:val="2"/>
          </w:tcPr>
          <w:p w14:paraId="30CFE5B6" w14:textId="77777777" w:rsidR="00A33518" w:rsidRPr="00A33518" w:rsidRDefault="00A33518" w:rsidP="001C36A8">
            <w:pPr>
              <w:keepNext/>
            </w:pPr>
          </w:p>
        </w:tc>
      </w:tr>
      <w:tr w:rsidR="00604027" w14:paraId="3A0239F9" w14:textId="77777777" w:rsidTr="001C36A8">
        <w:trPr>
          <w:jc w:val="center"/>
        </w:trPr>
        <w:tc>
          <w:tcPr>
            <w:tcW w:w="4876" w:type="dxa"/>
            <w:hideMark/>
          </w:tcPr>
          <w:p w14:paraId="15FB6C14" w14:textId="77777777" w:rsidR="00A33518" w:rsidRPr="00A33518" w:rsidRDefault="00F86EDF" w:rsidP="001C36A8">
            <w:pPr>
              <w:pStyle w:val="ColumnHeading"/>
              <w:keepNext/>
            </w:pPr>
            <w:r>
              <w:t>Proposition de résolution</w:t>
            </w:r>
          </w:p>
        </w:tc>
        <w:tc>
          <w:tcPr>
            <w:tcW w:w="4876" w:type="dxa"/>
            <w:hideMark/>
          </w:tcPr>
          <w:p w14:paraId="696DF2A3" w14:textId="77777777" w:rsidR="00A33518" w:rsidRPr="00A33518" w:rsidRDefault="00F86EDF" w:rsidP="001C36A8">
            <w:pPr>
              <w:pStyle w:val="ColumnHeading"/>
              <w:keepNext/>
            </w:pPr>
            <w:r>
              <w:t>Amendement</w:t>
            </w:r>
          </w:p>
        </w:tc>
      </w:tr>
      <w:tr w:rsidR="00604027" w14:paraId="4D8E6901" w14:textId="77777777" w:rsidTr="001C36A8">
        <w:trPr>
          <w:jc w:val="center"/>
        </w:trPr>
        <w:tc>
          <w:tcPr>
            <w:tcW w:w="4876" w:type="dxa"/>
            <w:hideMark/>
          </w:tcPr>
          <w:p w14:paraId="0276C85F" w14:textId="77777777" w:rsidR="00A33518" w:rsidRPr="00A33518" w:rsidRDefault="00F86EDF" w:rsidP="001C36A8">
            <w:pPr>
              <w:pStyle w:val="Normal6"/>
            </w:pPr>
            <w:r>
              <w:t>12.</w:t>
            </w:r>
            <w:r>
              <w:tab/>
              <w:t xml:space="preserve">invite instamment les États membres à renforcer les systèmes de sécurité sociale publics, universels et </w:t>
            </w:r>
            <w:r>
              <w:t>solidaires pour garantir aux travailleurs et aux retraités une protection sociale complète et efficace, et prévenir la pauvreté;</w:t>
            </w:r>
          </w:p>
        </w:tc>
        <w:tc>
          <w:tcPr>
            <w:tcW w:w="4876" w:type="dxa"/>
            <w:hideMark/>
          </w:tcPr>
          <w:p w14:paraId="21F19FDB" w14:textId="77777777" w:rsidR="00A33518" w:rsidRPr="00A33518" w:rsidRDefault="00F86EDF" w:rsidP="001C36A8">
            <w:pPr>
              <w:pStyle w:val="Normal6"/>
              <w:rPr>
                <w:szCs w:val="24"/>
              </w:rPr>
            </w:pPr>
            <w:r>
              <w:t>12.</w:t>
            </w:r>
            <w:r>
              <w:tab/>
              <w:t>invite instamment les États membres à renforcer les systèmes de sécurité sociale publics, universels et solidaires pour garantir aux travailleurs et aux retraités une protection sociale complète et efficace</w:t>
            </w:r>
            <w:r>
              <w:rPr>
                <w:b/>
                <w:i/>
              </w:rPr>
              <w:t>, en particulier aux jeunes occupant des emplois précaires ou atypiques, confrontés à la discrimination fondée sur l’âge et ne disposant pas d’un nombre suffisant d’années de cotisation pour accéder aux prestations de sécurité sociale</w:t>
            </w:r>
            <w:r>
              <w:t>, et prévenir la pauvreté;</w:t>
            </w:r>
          </w:p>
        </w:tc>
      </w:tr>
    </w:tbl>
    <w:p w14:paraId="6B5F310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DE93921" w14:textId="77777777" w:rsidR="00A33518" w:rsidRPr="00A33518" w:rsidRDefault="00F86EDF" w:rsidP="00A33518">
      <w:r>
        <w:rPr>
          <w:rStyle w:val="HideTWBExt"/>
        </w:rPr>
        <w:t>&lt;/Amend&gt;</w:t>
      </w:r>
    </w:p>
    <w:p w14:paraId="3741816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350</w:t>
      </w:r>
      <w:r>
        <w:rPr>
          <w:rStyle w:val="HideTWBExt"/>
          <w:b w:val="0"/>
        </w:rPr>
        <w:t>&lt;/NumAm&gt;</w:t>
      </w:r>
    </w:p>
    <w:p w14:paraId="670F15A7"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48BE8674" w14:textId="77777777" w:rsidR="00A33518" w:rsidRPr="00A33518" w:rsidRDefault="00F86EDF" w:rsidP="00A33518">
      <w:r>
        <w:rPr>
          <w:rStyle w:val="HideTWBExt"/>
        </w:rPr>
        <w:t>&lt;/RepeatBlock-By&gt;</w:t>
      </w:r>
    </w:p>
    <w:p w14:paraId="5038E15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12A82BB" w14:textId="77777777" w:rsidR="00A33518" w:rsidRPr="00A33518" w:rsidRDefault="00F86EDF" w:rsidP="00A33518">
      <w:pPr>
        <w:pStyle w:val="NormalBold"/>
      </w:pPr>
      <w:r>
        <w:rPr>
          <w:rStyle w:val="HideTWBExt"/>
          <w:b w:val="0"/>
        </w:rPr>
        <w:t>&lt;Article&gt;</w:t>
      </w:r>
      <w:r>
        <w:t>Paragraphe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0AEDE30" w14:textId="77777777" w:rsidTr="001C36A8">
        <w:trPr>
          <w:jc w:val="center"/>
        </w:trPr>
        <w:tc>
          <w:tcPr>
            <w:tcW w:w="9752" w:type="dxa"/>
            <w:gridSpan w:val="2"/>
          </w:tcPr>
          <w:p w14:paraId="46E60086" w14:textId="77777777" w:rsidR="00A33518" w:rsidRPr="00A33518" w:rsidRDefault="00A33518" w:rsidP="001C36A8">
            <w:pPr>
              <w:keepNext/>
            </w:pPr>
          </w:p>
        </w:tc>
      </w:tr>
      <w:tr w:rsidR="00604027" w14:paraId="08928B76" w14:textId="77777777" w:rsidTr="001C36A8">
        <w:trPr>
          <w:jc w:val="center"/>
        </w:trPr>
        <w:tc>
          <w:tcPr>
            <w:tcW w:w="4876" w:type="dxa"/>
            <w:hideMark/>
          </w:tcPr>
          <w:p w14:paraId="4F8E922E" w14:textId="77777777" w:rsidR="00A33518" w:rsidRPr="00A33518" w:rsidRDefault="00F86EDF" w:rsidP="001C36A8">
            <w:pPr>
              <w:pStyle w:val="ColumnHeading"/>
              <w:keepNext/>
            </w:pPr>
            <w:r>
              <w:t>Proposition de résolution</w:t>
            </w:r>
          </w:p>
        </w:tc>
        <w:tc>
          <w:tcPr>
            <w:tcW w:w="4876" w:type="dxa"/>
            <w:hideMark/>
          </w:tcPr>
          <w:p w14:paraId="2B8AD823" w14:textId="77777777" w:rsidR="00A33518" w:rsidRPr="00A33518" w:rsidRDefault="00F86EDF" w:rsidP="001C36A8">
            <w:pPr>
              <w:pStyle w:val="ColumnHeading"/>
              <w:keepNext/>
            </w:pPr>
            <w:r>
              <w:t>Amendement</w:t>
            </w:r>
          </w:p>
        </w:tc>
      </w:tr>
      <w:tr w:rsidR="00604027" w14:paraId="6EBDB0A8" w14:textId="77777777" w:rsidTr="001C36A8">
        <w:trPr>
          <w:jc w:val="center"/>
        </w:trPr>
        <w:tc>
          <w:tcPr>
            <w:tcW w:w="4876" w:type="dxa"/>
            <w:hideMark/>
          </w:tcPr>
          <w:p w14:paraId="78FCF20C" w14:textId="77777777" w:rsidR="00A33518" w:rsidRPr="00A33518" w:rsidRDefault="00F86EDF" w:rsidP="001C36A8">
            <w:pPr>
              <w:pStyle w:val="Normal6"/>
            </w:pPr>
            <w:r>
              <w:t>12.</w:t>
            </w:r>
            <w:r>
              <w:tab/>
            </w:r>
            <w:r>
              <w:t xml:space="preserve">invite instamment les États membres à renforcer les systèmes de sécurité sociale publics, universels et solidaires pour garantir </w:t>
            </w:r>
            <w:r>
              <w:rPr>
                <w:b/>
                <w:i/>
              </w:rPr>
              <w:t>aux</w:t>
            </w:r>
            <w:r>
              <w:t xml:space="preserve"> travailleurs et aux retraités une protection sociale complète et efficace, et prévenir la pauvreté;</w:t>
            </w:r>
          </w:p>
        </w:tc>
        <w:tc>
          <w:tcPr>
            <w:tcW w:w="4876" w:type="dxa"/>
            <w:hideMark/>
          </w:tcPr>
          <w:p w14:paraId="1ADEC1CE" w14:textId="77777777" w:rsidR="00A33518" w:rsidRPr="00A33518" w:rsidRDefault="00F86EDF" w:rsidP="001C36A8">
            <w:pPr>
              <w:pStyle w:val="Normal6"/>
              <w:rPr>
                <w:szCs w:val="24"/>
              </w:rPr>
            </w:pPr>
            <w:r>
              <w:t>12.</w:t>
            </w:r>
            <w:r>
              <w:tab/>
              <w:t xml:space="preserve">invite instamment les États membres à renforcer les systèmes de sécurité sociale publics, universels et solidaires pour garantir </w:t>
            </w:r>
            <w:r>
              <w:rPr>
                <w:b/>
                <w:i/>
              </w:rPr>
              <w:t>à tous les</w:t>
            </w:r>
            <w:r>
              <w:t xml:space="preserve"> travailleurs et aux retraités une protection sociale complète et efficace, et prévenir la pauvreté </w:t>
            </w:r>
            <w:r>
              <w:rPr>
                <w:b/>
                <w:i/>
              </w:rPr>
              <w:t>ainsi que la pauvreté des travailleurs</w:t>
            </w:r>
            <w:r>
              <w:t>;</w:t>
            </w:r>
          </w:p>
        </w:tc>
      </w:tr>
    </w:tbl>
    <w:p w14:paraId="7E2F1F6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0D4B4B7" w14:textId="77777777" w:rsidR="00A33518" w:rsidRPr="00A33518" w:rsidRDefault="00F86EDF" w:rsidP="00A33518">
      <w:r>
        <w:rPr>
          <w:rStyle w:val="HideTWBExt"/>
        </w:rPr>
        <w:t>&lt;/Amend&gt;</w:t>
      </w:r>
    </w:p>
    <w:p w14:paraId="2B25CBE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351</w:t>
      </w:r>
      <w:r>
        <w:rPr>
          <w:rStyle w:val="HideTWBExt"/>
          <w:b w:val="0"/>
        </w:rPr>
        <w:t>&lt;/NumAm&gt;</w:t>
      </w:r>
    </w:p>
    <w:p w14:paraId="640BA399" w14:textId="77777777" w:rsidR="00A33518" w:rsidRPr="00A33518" w:rsidRDefault="00F86EDF" w:rsidP="00A33518">
      <w:pPr>
        <w:pStyle w:val="NormalBold"/>
      </w:pPr>
      <w:r>
        <w:rPr>
          <w:rStyle w:val="HideTWBExt"/>
          <w:b w:val="0"/>
        </w:rPr>
        <w:t>&lt;RepeatBlock-By&gt;&lt;Members&gt;</w:t>
      </w:r>
      <w:r>
        <w:t>Alicia Homs Ginel, Idoia Mendia, Aodhán Ó Ríordáin</w:t>
      </w:r>
      <w:r>
        <w:rPr>
          <w:rStyle w:val="HideTWBExt"/>
          <w:b w:val="0"/>
        </w:rPr>
        <w:t>&lt;/Members&gt;</w:t>
      </w:r>
    </w:p>
    <w:p w14:paraId="2D900025" w14:textId="77777777" w:rsidR="00A33518" w:rsidRPr="00A33518" w:rsidRDefault="00F86EDF" w:rsidP="00A33518">
      <w:r>
        <w:rPr>
          <w:rStyle w:val="HideTWBExt"/>
        </w:rPr>
        <w:t>&lt;/RepeatBlock-By&gt;</w:t>
      </w:r>
    </w:p>
    <w:p w14:paraId="086263E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1A08F28" w14:textId="77777777" w:rsidR="00A33518" w:rsidRPr="00A33518" w:rsidRDefault="00F86EDF" w:rsidP="00A33518">
      <w:pPr>
        <w:pStyle w:val="NormalBold"/>
      </w:pPr>
      <w:r>
        <w:rPr>
          <w:rStyle w:val="HideTWBExt"/>
          <w:b w:val="0"/>
        </w:rPr>
        <w:t>&lt;Article&gt;</w:t>
      </w:r>
      <w:r>
        <w:t>Paragraphe 12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E33D25A" w14:textId="77777777" w:rsidTr="001C36A8">
        <w:trPr>
          <w:jc w:val="center"/>
        </w:trPr>
        <w:tc>
          <w:tcPr>
            <w:tcW w:w="9752" w:type="dxa"/>
            <w:gridSpan w:val="2"/>
          </w:tcPr>
          <w:p w14:paraId="47A0C85F" w14:textId="77777777" w:rsidR="00A33518" w:rsidRPr="00A33518" w:rsidRDefault="00A33518" w:rsidP="001C36A8">
            <w:pPr>
              <w:keepNext/>
            </w:pPr>
          </w:p>
        </w:tc>
      </w:tr>
      <w:tr w:rsidR="00604027" w14:paraId="46AEC95E" w14:textId="77777777" w:rsidTr="001C36A8">
        <w:trPr>
          <w:jc w:val="center"/>
        </w:trPr>
        <w:tc>
          <w:tcPr>
            <w:tcW w:w="4876" w:type="dxa"/>
            <w:hideMark/>
          </w:tcPr>
          <w:p w14:paraId="2519D1D7" w14:textId="77777777" w:rsidR="00A33518" w:rsidRPr="00A33518" w:rsidRDefault="00F86EDF" w:rsidP="001C36A8">
            <w:pPr>
              <w:pStyle w:val="ColumnHeading"/>
              <w:keepNext/>
            </w:pPr>
            <w:r>
              <w:t>Proposition de résolution</w:t>
            </w:r>
          </w:p>
        </w:tc>
        <w:tc>
          <w:tcPr>
            <w:tcW w:w="4876" w:type="dxa"/>
            <w:hideMark/>
          </w:tcPr>
          <w:p w14:paraId="6A93E46B" w14:textId="77777777" w:rsidR="00A33518" w:rsidRPr="00A33518" w:rsidRDefault="00F86EDF" w:rsidP="001C36A8">
            <w:pPr>
              <w:pStyle w:val="ColumnHeading"/>
              <w:keepNext/>
            </w:pPr>
            <w:r>
              <w:t>Amendement</w:t>
            </w:r>
          </w:p>
        </w:tc>
      </w:tr>
      <w:tr w:rsidR="00604027" w14:paraId="0B90FFA6" w14:textId="77777777" w:rsidTr="001C36A8">
        <w:trPr>
          <w:jc w:val="center"/>
        </w:trPr>
        <w:tc>
          <w:tcPr>
            <w:tcW w:w="4876" w:type="dxa"/>
          </w:tcPr>
          <w:p w14:paraId="3A6FF596" w14:textId="77777777" w:rsidR="00A33518" w:rsidRPr="00A33518" w:rsidRDefault="00A33518" w:rsidP="001C36A8">
            <w:pPr>
              <w:pStyle w:val="Normal6"/>
            </w:pPr>
          </w:p>
        </w:tc>
        <w:tc>
          <w:tcPr>
            <w:tcW w:w="4876" w:type="dxa"/>
            <w:hideMark/>
          </w:tcPr>
          <w:p w14:paraId="742D5E8B" w14:textId="77777777" w:rsidR="00A33518" w:rsidRPr="00A33518" w:rsidRDefault="00F86EDF" w:rsidP="001C36A8">
            <w:pPr>
              <w:pStyle w:val="Normal6"/>
              <w:rPr>
                <w:szCs w:val="24"/>
              </w:rPr>
            </w:pPr>
            <w:r>
              <w:rPr>
                <w:b/>
                <w:i/>
              </w:rPr>
              <w:t>12 bis.</w:t>
            </w:r>
            <w:r>
              <w:rPr>
                <w:b/>
                <w:i/>
              </w:rPr>
              <w:tab/>
              <w:t>invite les États membres à s’attaquer à la pauvreté des jeunes et aux inégalités socio-économiques, en reconnaissant que les jeunes sont touchés de manière disproportionnée par l’emploi précaire, l’exclusion du logement et la vulnérabilité sociale; souligne que les jeunes sont surreprésentés dans les secteurs où prédomine le travail à temps partiel, saisonnier, précaire et non déclaré, et que les taux de chômage des jeunes et de jeunes sans emploi qui ne suivent ni études ni formation restent durablement é</w:t>
            </w:r>
            <w:r>
              <w:rPr>
                <w:b/>
                <w:i/>
              </w:rPr>
              <w:t>levés; insiste sur la nécessité de renforcer la garantie pour la jeunesse en tant qu’instrument clé pour promouvoir l’inclusion des jeunes dans le marché du travail, ainsi que d’adopter des mesures ciblées garantissant l’accès aux systèmes de revenu minimum sans discrimination fondée sur l’âge, de faire progresser les solutions de logement abordable pour les jeunes dans le cadre du prochain plan pour des logements abordables, et d’améliorer le soutien à la santé mentale et les services d’inclusion sociale s</w:t>
            </w:r>
            <w:r>
              <w:rPr>
                <w:b/>
                <w:i/>
              </w:rPr>
              <w:t>pécialement conçus pour les jeunes;</w:t>
            </w:r>
          </w:p>
        </w:tc>
      </w:tr>
    </w:tbl>
    <w:p w14:paraId="54AC2E3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C76B712" w14:textId="77777777" w:rsidR="00A33518" w:rsidRPr="00A33518" w:rsidRDefault="00F86EDF" w:rsidP="00A33518">
      <w:r>
        <w:rPr>
          <w:rStyle w:val="HideTWBExt"/>
        </w:rPr>
        <w:t>&lt;/Amend&gt;</w:t>
      </w:r>
    </w:p>
    <w:p w14:paraId="215A105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352</w:t>
      </w:r>
      <w:r>
        <w:rPr>
          <w:rStyle w:val="HideTWBExt"/>
          <w:b w:val="0"/>
        </w:rPr>
        <w:t>&lt;/NumAm&gt;</w:t>
      </w:r>
    </w:p>
    <w:p w14:paraId="1732D678"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145A77CA" w14:textId="77777777" w:rsidR="00A33518" w:rsidRPr="00A33518" w:rsidRDefault="00F86EDF" w:rsidP="00A33518">
      <w:r>
        <w:rPr>
          <w:rStyle w:val="HideTWBExt"/>
        </w:rPr>
        <w:t>&lt;/RepeatBlock-By&gt;</w:t>
      </w:r>
    </w:p>
    <w:p w14:paraId="6DB22AB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71DA05F" w14:textId="77777777" w:rsidR="00A33518" w:rsidRPr="00A33518" w:rsidRDefault="00F86EDF" w:rsidP="00A33518">
      <w:pPr>
        <w:pStyle w:val="NormalBold"/>
      </w:pPr>
      <w:r>
        <w:rPr>
          <w:rStyle w:val="HideTWBExt"/>
          <w:b w:val="0"/>
        </w:rPr>
        <w:t>&lt;Article&gt;</w:t>
      </w:r>
      <w:r>
        <w:t>Paragraphe 12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F21E629" w14:textId="77777777" w:rsidTr="001C36A8">
        <w:trPr>
          <w:jc w:val="center"/>
        </w:trPr>
        <w:tc>
          <w:tcPr>
            <w:tcW w:w="9752" w:type="dxa"/>
            <w:gridSpan w:val="2"/>
          </w:tcPr>
          <w:p w14:paraId="769E39F2" w14:textId="77777777" w:rsidR="00A33518" w:rsidRPr="00A33518" w:rsidRDefault="00A33518" w:rsidP="001C36A8">
            <w:pPr>
              <w:keepNext/>
            </w:pPr>
          </w:p>
        </w:tc>
      </w:tr>
      <w:tr w:rsidR="00604027" w14:paraId="225219AB" w14:textId="77777777" w:rsidTr="001C36A8">
        <w:trPr>
          <w:jc w:val="center"/>
        </w:trPr>
        <w:tc>
          <w:tcPr>
            <w:tcW w:w="4876" w:type="dxa"/>
            <w:hideMark/>
          </w:tcPr>
          <w:p w14:paraId="42878671" w14:textId="77777777" w:rsidR="00A33518" w:rsidRPr="00A33518" w:rsidRDefault="00F86EDF" w:rsidP="001C36A8">
            <w:pPr>
              <w:pStyle w:val="ColumnHeading"/>
              <w:keepNext/>
            </w:pPr>
            <w:r>
              <w:t>Proposition de résolution</w:t>
            </w:r>
          </w:p>
        </w:tc>
        <w:tc>
          <w:tcPr>
            <w:tcW w:w="4876" w:type="dxa"/>
            <w:hideMark/>
          </w:tcPr>
          <w:p w14:paraId="643D64D5" w14:textId="77777777" w:rsidR="00A33518" w:rsidRPr="00A33518" w:rsidRDefault="00F86EDF" w:rsidP="001C36A8">
            <w:pPr>
              <w:pStyle w:val="ColumnHeading"/>
              <w:keepNext/>
            </w:pPr>
            <w:r>
              <w:t>Amendement</w:t>
            </w:r>
          </w:p>
        </w:tc>
      </w:tr>
      <w:tr w:rsidR="00604027" w14:paraId="226D5AEA" w14:textId="77777777" w:rsidTr="001C36A8">
        <w:trPr>
          <w:jc w:val="center"/>
        </w:trPr>
        <w:tc>
          <w:tcPr>
            <w:tcW w:w="4876" w:type="dxa"/>
          </w:tcPr>
          <w:p w14:paraId="42AF8A3D" w14:textId="77777777" w:rsidR="00A33518" w:rsidRPr="00A33518" w:rsidRDefault="00A33518" w:rsidP="001C36A8">
            <w:pPr>
              <w:pStyle w:val="Normal6"/>
            </w:pPr>
          </w:p>
        </w:tc>
        <w:tc>
          <w:tcPr>
            <w:tcW w:w="4876" w:type="dxa"/>
            <w:hideMark/>
          </w:tcPr>
          <w:p w14:paraId="63572D2F" w14:textId="77777777" w:rsidR="00A33518" w:rsidRPr="00A33518" w:rsidRDefault="00F86EDF" w:rsidP="001C36A8">
            <w:pPr>
              <w:pStyle w:val="Normal6"/>
              <w:rPr>
                <w:szCs w:val="24"/>
              </w:rPr>
            </w:pPr>
            <w:r>
              <w:rPr>
                <w:b/>
                <w:i/>
              </w:rPr>
              <w:t>12 bis.</w:t>
            </w:r>
            <w:r>
              <w:rPr>
                <w:b/>
                <w:i/>
              </w:rPr>
              <w:tab/>
              <w:t xml:space="preserve">souligne qu’il convient de prendre en considération l’économie informelle dans la </w:t>
            </w:r>
            <w:r>
              <w:rPr>
                <w:b/>
                <w:i/>
              </w:rPr>
              <w:t>stratégie de lutte contre la pauvreté, étant donné qu’elle reste très répandue dans l’Union, ce qui se traduit par des emplois sans accès aux droits, à une rémunération adéquate, à la protection sociale ou aux normes de santé et de sécurité au travail; encourage les États membres à créer des parcours d’inclusion entre l’économie informelle et l’économie formelle, par exemple en introduisant des procédures d’enregistrement simplifiées pour les travailleurs saisonniers, les travailleurs manuels et les travail</w:t>
            </w:r>
            <w:r>
              <w:rPr>
                <w:b/>
                <w:i/>
              </w:rPr>
              <w:t xml:space="preserve">leurs domestiques; </w:t>
            </w:r>
          </w:p>
        </w:tc>
      </w:tr>
    </w:tbl>
    <w:p w14:paraId="584579A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C57FF49" w14:textId="77777777" w:rsidR="00A33518" w:rsidRPr="00A33518" w:rsidRDefault="00F86EDF" w:rsidP="00A33518">
      <w:r>
        <w:rPr>
          <w:rStyle w:val="HideTWBExt"/>
        </w:rPr>
        <w:t>&lt;/Amend&gt;</w:t>
      </w:r>
    </w:p>
    <w:p w14:paraId="56E97FA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353</w:t>
      </w:r>
      <w:r>
        <w:rPr>
          <w:rStyle w:val="HideTWBExt"/>
          <w:b w:val="0"/>
        </w:rPr>
        <w:t>&lt;/NumAm&gt;</w:t>
      </w:r>
    </w:p>
    <w:p w14:paraId="56D2949D"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679C234C" w14:textId="77777777" w:rsidR="00A33518" w:rsidRPr="00A33518" w:rsidRDefault="00F86EDF" w:rsidP="00A33518">
      <w:r>
        <w:rPr>
          <w:rStyle w:val="HideTWBExt"/>
        </w:rPr>
        <w:t>&lt;/RepeatBlock-By&gt;</w:t>
      </w:r>
    </w:p>
    <w:p w14:paraId="6C0319C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E00310B" w14:textId="77777777" w:rsidR="00A33518" w:rsidRPr="00A33518" w:rsidRDefault="00F86EDF" w:rsidP="00A33518">
      <w:pPr>
        <w:pStyle w:val="NormalBold"/>
      </w:pPr>
      <w:r>
        <w:rPr>
          <w:rStyle w:val="HideTWBExt"/>
          <w:b w:val="0"/>
        </w:rPr>
        <w:t>&lt;Article&gt;</w:t>
      </w:r>
      <w:r>
        <w:t>Paragraphe 12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A72DED4" w14:textId="77777777" w:rsidTr="001C36A8">
        <w:trPr>
          <w:jc w:val="center"/>
        </w:trPr>
        <w:tc>
          <w:tcPr>
            <w:tcW w:w="9752" w:type="dxa"/>
            <w:gridSpan w:val="2"/>
          </w:tcPr>
          <w:p w14:paraId="78665FB7" w14:textId="77777777" w:rsidR="00A33518" w:rsidRPr="00A33518" w:rsidRDefault="00A33518" w:rsidP="001C36A8">
            <w:pPr>
              <w:keepNext/>
            </w:pPr>
          </w:p>
        </w:tc>
      </w:tr>
      <w:tr w:rsidR="00604027" w14:paraId="0D63F855" w14:textId="77777777" w:rsidTr="001C36A8">
        <w:trPr>
          <w:jc w:val="center"/>
        </w:trPr>
        <w:tc>
          <w:tcPr>
            <w:tcW w:w="4876" w:type="dxa"/>
            <w:hideMark/>
          </w:tcPr>
          <w:p w14:paraId="73DB1B7E" w14:textId="77777777" w:rsidR="00A33518" w:rsidRPr="00A33518" w:rsidRDefault="00F86EDF" w:rsidP="001C36A8">
            <w:pPr>
              <w:pStyle w:val="ColumnHeading"/>
              <w:keepNext/>
            </w:pPr>
            <w:r>
              <w:t>Proposition de résolution</w:t>
            </w:r>
          </w:p>
        </w:tc>
        <w:tc>
          <w:tcPr>
            <w:tcW w:w="4876" w:type="dxa"/>
            <w:hideMark/>
          </w:tcPr>
          <w:p w14:paraId="37BA9E9F" w14:textId="77777777" w:rsidR="00A33518" w:rsidRPr="00A33518" w:rsidRDefault="00F86EDF" w:rsidP="001C36A8">
            <w:pPr>
              <w:pStyle w:val="ColumnHeading"/>
              <w:keepNext/>
            </w:pPr>
            <w:r>
              <w:t>Amendement</w:t>
            </w:r>
          </w:p>
        </w:tc>
      </w:tr>
      <w:tr w:rsidR="00604027" w14:paraId="77DDE3CC" w14:textId="77777777" w:rsidTr="001C36A8">
        <w:trPr>
          <w:jc w:val="center"/>
        </w:trPr>
        <w:tc>
          <w:tcPr>
            <w:tcW w:w="4876" w:type="dxa"/>
          </w:tcPr>
          <w:p w14:paraId="4F3A7BB1" w14:textId="77777777" w:rsidR="00A33518" w:rsidRPr="00A33518" w:rsidRDefault="00A33518" w:rsidP="001C36A8">
            <w:pPr>
              <w:pStyle w:val="Normal6"/>
            </w:pPr>
          </w:p>
        </w:tc>
        <w:tc>
          <w:tcPr>
            <w:tcW w:w="4876" w:type="dxa"/>
            <w:hideMark/>
          </w:tcPr>
          <w:p w14:paraId="11A81297" w14:textId="77777777" w:rsidR="00A33518" w:rsidRPr="00A33518" w:rsidRDefault="00F86EDF" w:rsidP="001C36A8">
            <w:pPr>
              <w:pStyle w:val="Normal6"/>
              <w:rPr>
                <w:szCs w:val="24"/>
              </w:rPr>
            </w:pPr>
            <w:r>
              <w:rPr>
                <w:b/>
                <w:i/>
              </w:rPr>
              <w:t>12 bis.</w:t>
            </w:r>
            <w:r>
              <w:rPr>
                <w:b/>
                <w:i/>
              </w:rPr>
              <w:tab/>
              <w:t xml:space="preserve">invite la Commission et les États membres à </w:t>
            </w:r>
            <w:r>
              <w:rPr>
                <w:b/>
                <w:i/>
              </w:rPr>
              <w:t>prendre des mesures coordonnées pour combler les lacunes persistantes en matière de numérisme, de littérisme et de compétences numériques, qui constituent des obstacles importants à la lutte contre la pauvreté, au moyen d’interventions ciblées dans le cadre de l’éducation formelle et informelle et à la mise en place d’indicateurs pertinents pour suivre les progrès accomplis; souligne l’importance de la gratuité des services publics de garde d’enfants et de l’éducation pour tous, y compris jusqu’à l’enseigne</w:t>
            </w:r>
            <w:r>
              <w:rPr>
                <w:b/>
                <w:i/>
              </w:rPr>
              <w:t>ment supérieur;</w:t>
            </w:r>
          </w:p>
        </w:tc>
      </w:tr>
    </w:tbl>
    <w:p w14:paraId="16790B1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CAC10B5" w14:textId="77777777" w:rsidR="00A33518" w:rsidRPr="00A33518" w:rsidRDefault="00F86EDF" w:rsidP="00A33518">
      <w:r>
        <w:rPr>
          <w:rStyle w:val="HideTWBExt"/>
        </w:rPr>
        <w:t>&lt;/Amend&gt;</w:t>
      </w:r>
    </w:p>
    <w:p w14:paraId="3009B9E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354</w:t>
      </w:r>
      <w:r>
        <w:rPr>
          <w:rStyle w:val="HideTWBExt"/>
          <w:b w:val="0"/>
        </w:rPr>
        <w:t>&lt;/NumAm&gt;</w:t>
      </w:r>
    </w:p>
    <w:p w14:paraId="002ED8ED"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20449A12" w14:textId="77777777" w:rsidR="00A33518" w:rsidRPr="00A33518" w:rsidRDefault="00F86EDF" w:rsidP="00A33518">
      <w:r>
        <w:rPr>
          <w:rStyle w:val="HideTWBExt"/>
        </w:rPr>
        <w:t>&lt;/RepeatBlock-By&gt;</w:t>
      </w:r>
    </w:p>
    <w:p w14:paraId="02D7713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E1E460F" w14:textId="77777777" w:rsidR="00A33518" w:rsidRPr="00A33518" w:rsidRDefault="00F86EDF" w:rsidP="00A33518">
      <w:pPr>
        <w:pStyle w:val="NormalBold"/>
      </w:pPr>
      <w:r>
        <w:rPr>
          <w:rStyle w:val="HideTWBExt"/>
          <w:b w:val="0"/>
        </w:rPr>
        <w:t>&lt;Article&gt;</w:t>
      </w:r>
      <w:r>
        <w:t>Paragraphe 12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569D9D1" w14:textId="77777777" w:rsidTr="001C36A8">
        <w:trPr>
          <w:jc w:val="center"/>
        </w:trPr>
        <w:tc>
          <w:tcPr>
            <w:tcW w:w="9752" w:type="dxa"/>
            <w:gridSpan w:val="2"/>
          </w:tcPr>
          <w:p w14:paraId="0A727E74" w14:textId="77777777" w:rsidR="00A33518" w:rsidRPr="00A33518" w:rsidRDefault="00A33518" w:rsidP="001C36A8">
            <w:pPr>
              <w:keepNext/>
            </w:pPr>
          </w:p>
        </w:tc>
      </w:tr>
      <w:tr w:rsidR="00604027" w14:paraId="20E470D2" w14:textId="77777777" w:rsidTr="001C36A8">
        <w:trPr>
          <w:jc w:val="center"/>
        </w:trPr>
        <w:tc>
          <w:tcPr>
            <w:tcW w:w="4876" w:type="dxa"/>
            <w:hideMark/>
          </w:tcPr>
          <w:p w14:paraId="28D6112D" w14:textId="77777777" w:rsidR="00A33518" w:rsidRPr="00A33518" w:rsidRDefault="00F86EDF" w:rsidP="001C36A8">
            <w:pPr>
              <w:pStyle w:val="ColumnHeading"/>
              <w:keepNext/>
            </w:pPr>
            <w:r>
              <w:t>Proposition de résolution</w:t>
            </w:r>
          </w:p>
        </w:tc>
        <w:tc>
          <w:tcPr>
            <w:tcW w:w="4876" w:type="dxa"/>
            <w:hideMark/>
          </w:tcPr>
          <w:p w14:paraId="375DB48E" w14:textId="77777777" w:rsidR="00A33518" w:rsidRPr="00A33518" w:rsidRDefault="00F86EDF" w:rsidP="001C36A8">
            <w:pPr>
              <w:pStyle w:val="ColumnHeading"/>
              <w:keepNext/>
            </w:pPr>
            <w:r>
              <w:t>Amendement</w:t>
            </w:r>
          </w:p>
        </w:tc>
      </w:tr>
      <w:tr w:rsidR="00604027" w14:paraId="0CBDD71F" w14:textId="77777777" w:rsidTr="001C36A8">
        <w:trPr>
          <w:jc w:val="center"/>
        </w:trPr>
        <w:tc>
          <w:tcPr>
            <w:tcW w:w="4876" w:type="dxa"/>
          </w:tcPr>
          <w:p w14:paraId="76C8FBD5" w14:textId="77777777" w:rsidR="00A33518" w:rsidRPr="00A33518" w:rsidRDefault="00A33518" w:rsidP="001C36A8">
            <w:pPr>
              <w:pStyle w:val="Normal6"/>
            </w:pPr>
          </w:p>
        </w:tc>
        <w:tc>
          <w:tcPr>
            <w:tcW w:w="4876" w:type="dxa"/>
            <w:hideMark/>
          </w:tcPr>
          <w:p w14:paraId="17720887" w14:textId="77777777" w:rsidR="00A33518" w:rsidRPr="00A33518" w:rsidRDefault="00F86EDF" w:rsidP="001C36A8">
            <w:pPr>
              <w:pStyle w:val="Normal6"/>
              <w:rPr>
                <w:szCs w:val="24"/>
              </w:rPr>
            </w:pPr>
            <w:r>
              <w:rPr>
                <w:b/>
                <w:i/>
              </w:rPr>
              <w:t>12 bis.</w:t>
            </w:r>
            <w:r>
              <w:rPr>
                <w:b/>
                <w:i/>
              </w:rPr>
              <w:tab/>
              <w:t xml:space="preserve">demande aux États membres d’envisager d’intégrer aux régimes de retraite les périodes d’éducation des enfants pendant lesquelles les femmes n’ont pas été en mesure de </w:t>
            </w:r>
            <w:r>
              <w:rPr>
                <w:b/>
                <w:i/>
              </w:rPr>
              <w:t>travailler et de verser des cotisations suffisantes;</w:t>
            </w:r>
          </w:p>
        </w:tc>
      </w:tr>
    </w:tbl>
    <w:p w14:paraId="69F27CF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6B07B6E" w14:textId="77777777" w:rsidR="00A33518" w:rsidRPr="00A33518" w:rsidRDefault="00F86EDF" w:rsidP="00A33518">
      <w:r>
        <w:rPr>
          <w:rStyle w:val="HideTWBExt"/>
        </w:rPr>
        <w:t>&lt;/Amend&gt;</w:t>
      </w:r>
    </w:p>
    <w:p w14:paraId="0B7BD5D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355</w:t>
      </w:r>
      <w:r>
        <w:rPr>
          <w:rStyle w:val="HideTWBExt"/>
          <w:b w:val="0"/>
        </w:rPr>
        <w:t>&lt;/NumAm&gt;</w:t>
      </w:r>
    </w:p>
    <w:p w14:paraId="28C6AF3C" w14:textId="77777777" w:rsidR="00A33518" w:rsidRPr="00A33518" w:rsidRDefault="00F86EDF" w:rsidP="00A33518">
      <w:pPr>
        <w:pStyle w:val="NormalBold"/>
      </w:pPr>
      <w:r>
        <w:rPr>
          <w:rStyle w:val="HideTWBExt"/>
          <w:b w:val="0"/>
        </w:rPr>
        <w:t>&lt;RepeatBlock-By&gt;&lt;Members&gt;</w:t>
      </w:r>
      <w:r>
        <w:t xml:space="preserve">Aodhán Ó Ríordáin, Marit Maij, Isilda Gomes, Vilija Blinkevičiūtė, Idoia Mendia, Marc Angel, </w:t>
      </w:r>
      <w:r>
        <w:t>Alicia Homs Ginel, Romana Jerković, Cecilia Strada, Evelyn Regner</w:t>
      </w:r>
      <w:r>
        <w:rPr>
          <w:rStyle w:val="HideTWBExt"/>
          <w:b w:val="0"/>
        </w:rPr>
        <w:t>&lt;/Members&gt;</w:t>
      </w:r>
    </w:p>
    <w:p w14:paraId="693D5162" w14:textId="77777777" w:rsidR="00A33518" w:rsidRPr="00A33518" w:rsidRDefault="00F86EDF" w:rsidP="00A33518">
      <w:r>
        <w:rPr>
          <w:rStyle w:val="HideTWBExt"/>
        </w:rPr>
        <w:t>&lt;/RepeatBlock-By&gt;</w:t>
      </w:r>
    </w:p>
    <w:p w14:paraId="70680C7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2B338B3" w14:textId="77777777" w:rsidR="00A33518" w:rsidRPr="00A33518" w:rsidRDefault="00F86EDF" w:rsidP="00A33518">
      <w:pPr>
        <w:pStyle w:val="NormalBold"/>
      </w:pPr>
      <w:r>
        <w:rPr>
          <w:rStyle w:val="HideTWBExt"/>
          <w:b w:val="0"/>
        </w:rPr>
        <w:t>&lt;Article&gt;</w:t>
      </w:r>
      <w:r>
        <w:t>Paragraphe 12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5846F6B" w14:textId="77777777" w:rsidTr="001C36A8">
        <w:trPr>
          <w:jc w:val="center"/>
        </w:trPr>
        <w:tc>
          <w:tcPr>
            <w:tcW w:w="9752" w:type="dxa"/>
            <w:gridSpan w:val="2"/>
          </w:tcPr>
          <w:p w14:paraId="10931474" w14:textId="77777777" w:rsidR="00A33518" w:rsidRPr="00A33518" w:rsidRDefault="00A33518" w:rsidP="001C36A8">
            <w:pPr>
              <w:keepNext/>
            </w:pPr>
          </w:p>
        </w:tc>
      </w:tr>
      <w:tr w:rsidR="00604027" w14:paraId="0CC276A4" w14:textId="77777777" w:rsidTr="001C36A8">
        <w:trPr>
          <w:jc w:val="center"/>
        </w:trPr>
        <w:tc>
          <w:tcPr>
            <w:tcW w:w="4876" w:type="dxa"/>
            <w:hideMark/>
          </w:tcPr>
          <w:p w14:paraId="74B34E6F" w14:textId="77777777" w:rsidR="00A33518" w:rsidRPr="00A33518" w:rsidRDefault="00F86EDF" w:rsidP="001C36A8">
            <w:pPr>
              <w:pStyle w:val="ColumnHeading"/>
              <w:keepNext/>
            </w:pPr>
            <w:r>
              <w:t>Proposition de résolution</w:t>
            </w:r>
          </w:p>
        </w:tc>
        <w:tc>
          <w:tcPr>
            <w:tcW w:w="4876" w:type="dxa"/>
            <w:hideMark/>
          </w:tcPr>
          <w:p w14:paraId="1DD4EE30" w14:textId="77777777" w:rsidR="00A33518" w:rsidRPr="00A33518" w:rsidRDefault="00F86EDF" w:rsidP="001C36A8">
            <w:pPr>
              <w:pStyle w:val="ColumnHeading"/>
              <w:keepNext/>
            </w:pPr>
            <w:r>
              <w:t>Amendement</w:t>
            </w:r>
          </w:p>
        </w:tc>
      </w:tr>
      <w:tr w:rsidR="00604027" w14:paraId="1829BD32" w14:textId="77777777" w:rsidTr="001C36A8">
        <w:trPr>
          <w:jc w:val="center"/>
        </w:trPr>
        <w:tc>
          <w:tcPr>
            <w:tcW w:w="4876" w:type="dxa"/>
          </w:tcPr>
          <w:p w14:paraId="1B4E24D5" w14:textId="77777777" w:rsidR="00A33518" w:rsidRPr="00A33518" w:rsidRDefault="00A33518" w:rsidP="001C36A8">
            <w:pPr>
              <w:pStyle w:val="Normal6"/>
            </w:pPr>
          </w:p>
        </w:tc>
        <w:tc>
          <w:tcPr>
            <w:tcW w:w="4876" w:type="dxa"/>
            <w:hideMark/>
          </w:tcPr>
          <w:p w14:paraId="1FE7BC26" w14:textId="77777777" w:rsidR="00A33518" w:rsidRPr="00A33518" w:rsidRDefault="00F86EDF" w:rsidP="001C36A8">
            <w:pPr>
              <w:pStyle w:val="Normal6"/>
              <w:rPr>
                <w:szCs w:val="24"/>
              </w:rPr>
            </w:pPr>
            <w:r>
              <w:rPr>
                <w:b/>
                <w:i/>
              </w:rPr>
              <w:t>12 ter.</w:t>
            </w:r>
            <w:r>
              <w:rPr>
                <w:b/>
                <w:i/>
              </w:rPr>
              <w:tab/>
              <w:t xml:space="preserve">presse les </w:t>
            </w:r>
            <w:r>
              <w:rPr>
                <w:b/>
                <w:i/>
              </w:rPr>
              <w:t>États membres de s’attaquer à la pauvreté des personnes âgées au moyen de mesures spécifiques, en accordant une attention particulière aux femmes, qui sont touchées de manière disproportionnée; souligne que de telles mesures doivent inclure la reconnaissance et la lutte contre l’âgisme, la garantie d’accès à des soins de santé et à des services de prévention abordables et de qualité, la promotion de la sécurité financière des personnes âgées en renforçant la culture financière et en réduisant la fracture nu</w:t>
            </w:r>
            <w:r>
              <w:rPr>
                <w:b/>
                <w:i/>
              </w:rPr>
              <w:t>mérique, et l’accès garanti à des logements adaptés et conviviaux pour les personnes âgées, qui favorisent leur autonomie et leur inclusion sociale;</w:t>
            </w:r>
          </w:p>
        </w:tc>
      </w:tr>
    </w:tbl>
    <w:p w14:paraId="144BF44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0E6AB05" w14:textId="77777777" w:rsidR="00A33518" w:rsidRPr="00A33518" w:rsidRDefault="00F86EDF" w:rsidP="00A33518">
      <w:r>
        <w:rPr>
          <w:rStyle w:val="HideTWBExt"/>
        </w:rPr>
        <w:t>&lt;/Amend&gt;</w:t>
      </w:r>
    </w:p>
    <w:p w14:paraId="6C3BC23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356</w:t>
      </w:r>
      <w:r>
        <w:rPr>
          <w:rStyle w:val="HideTWBExt"/>
          <w:b w:val="0"/>
        </w:rPr>
        <w:t>&lt;/NumAm&gt;</w:t>
      </w:r>
    </w:p>
    <w:p w14:paraId="4B97C626"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189982F0" w14:textId="77777777" w:rsidR="00A33518" w:rsidRPr="00A33518" w:rsidRDefault="00F86EDF" w:rsidP="00A33518">
      <w:r>
        <w:rPr>
          <w:rStyle w:val="HideTWBExt"/>
        </w:rPr>
        <w:t>&lt;/RepeatBlock-By&gt;</w:t>
      </w:r>
    </w:p>
    <w:p w14:paraId="5440F09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A5A2ADE" w14:textId="77777777" w:rsidR="00A33518" w:rsidRPr="00A33518" w:rsidRDefault="00F86EDF" w:rsidP="00A33518">
      <w:pPr>
        <w:pStyle w:val="NormalBold"/>
      </w:pPr>
      <w:r>
        <w:rPr>
          <w:rStyle w:val="HideTWBExt"/>
          <w:b w:val="0"/>
        </w:rPr>
        <w:t>&lt;Article&gt;</w:t>
      </w:r>
      <w:r>
        <w:t>Paragraphe 12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A9A5329" w14:textId="77777777" w:rsidTr="001C36A8">
        <w:trPr>
          <w:jc w:val="center"/>
        </w:trPr>
        <w:tc>
          <w:tcPr>
            <w:tcW w:w="9752" w:type="dxa"/>
            <w:gridSpan w:val="2"/>
          </w:tcPr>
          <w:p w14:paraId="502B5CF7" w14:textId="77777777" w:rsidR="00A33518" w:rsidRPr="00A33518" w:rsidRDefault="00A33518" w:rsidP="001C36A8">
            <w:pPr>
              <w:keepNext/>
            </w:pPr>
          </w:p>
        </w:tc>
      </w:tr>
      <w:tr w:rsidR="00604027" w14:paraId="5628D57B" w14:textId="77777777" w:rsidTr="001C36A8">
        <w:trPr>
          <w:jc w:val="center"/>
        </w:trPr>
        <w:tc>
          <w:tcPr>
            <w:tcW w:w="4876" w:type="dxa"/>
            <w:hideMark/>
          </w:tcPr>
          <w:p w14:paraId="7D752727" w14:textId="77777777" w:rsidR="00A33518" w:rsidRPr="00A33518" w:rsidRDefault="00F86EDF" w:rsidP="001C36A8">
            <w:pPr>
              <w:pStyle w:val="ColumnHeading"/>
              <w:keepNext/>
            </w:pPr>
            <w:r>
              <w:t>Proposition de résolution</w:t>
            </w:r>
          </w:p>
        </w:tc>
        <w:tc>
          <w:tcPr>
            <w:tcW w:w="4876" w:type="dxa"/>
            <w:hideMark/>
          </w:tcPr>
          <w:p w14:paraId="126C0C84" w14:textId="77777777" w:rsidR="00A33518" w:rsidRPr="00A33518" w:rsidRDefault="00F86EDF" w:rsidP="001C36A8">
            <w:pPr>
              <w:pStyle w:val="ColumnHeading"/>
              <w:keepNext/>
            </w:pPr>
            <w:r>
              <w:t>Amendement</w:t>
            </w:r>
          </w:p>
        </w:tc>
      </w:tr>
      <w:tr w:rsidR="00604027" w14:paraId="4F313B8D" w14:textId="77777777" w:rsidTr="001C36A8">
        <w:trPr>
          <w:jc w:val="center"/>
        </w:trPr>
        <w:tc>
          <w:tcPr>
            <w:tcW w:w="4876" w:type="dxa"/>
          </w:tcPr>
          <w:p w14:paraId="7792ABFE" w14:textId="77777777" w:rsidR="00A33518" w:rsidRPr="00A33518" w:rsidRDefault="00A33518" w:rsidP="001C36A8">
            <w:pPr>
              <w:pStyle w:val="Normal6"/>
            </w:pPr>
          </w:p>
        </w:tc>
        <w:tc>
          <w:tcPr>
            <w:tcW w:w="4876" w:type="dxa"/>
            <w:hideMark/>
          </w:tcPr>
          <w:p w14:paraId="50DD2715" w14:textId="77777777" w:rsidR="00A33518" w:rsidRPr="00A33518" w:rsidRDefault="00F86EDF" w:rsidP="001C36A8">
            <w:pPr>
              <w:pStyle w:val="Normal6"/>
              <w:rPr>
                <w:szCs w:val="24"/>
              </w:rPr>
            </w:pPr>
            <w:r>
              <w:rPr>
                <w:b/>
                <w:i/>
              </w:rPr>
              <w:t>12 quater.</w:t>
            </w:r>
            <w:r>
              <w:rPr>
                <w:b/>
                <w:i/>
              </w:rPr>
              <w:tab/>
              <w:t xml:space="preserve">invite les États membres à remédier au problème de la perte brutale des droits à la sécurité sociale en raison des limites statiques de revenus pour les </w:t>
            </w:r>
            <w:r>
              <w:rPr>
                <w:b/>
                <w:i/>
              </w:rPr>
              <w:t>prestations sociales, qui dissuadent les bénéficiaires de l’aide sociale de retourner sur le marché du travail;</w:t>
            </w:r>
          </w:p>
        </w:tc>
      </w:tr>
    </w:tbl>
    <w:p w14:paraId="2EC671C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E07CC2B" w14:textId="77777777" w:rsidR="00A33518" w:rsidRPr="00A33518" w:rsidRDefault="00F86EDF" w:rsidP="00A33518">
      <w:r>
        <w:rPr>
          <w:rStyle w:val="HideTWBExt"/>
        </w:rPr>
        <w:t>&lt;/Amend&gt;</w:t>
      </w:r>
    </w:p>
    <w:p w14:paraId="5C303E2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357</w:t>
      </w:r>
      <w:r>
        <w:rPr>
          <w:rStyle w:val="HideTWBExt"/>
          <w:b w:val="0"/>
        </w:rPr>
        <w:t>&lt;/NumAm&gt;</w:t>
      </w:r>
    </w:p>
    <w:p w14:paraId="41CE12CC"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19B3FCC5" w14:textId="77777777" w:rsidR="00A33518" w:rsidRPr="00A33518" w:rsidRDefault="00F86EDF" w:rsidP="00A33518">
      <w:r>
        <w:rPr>
          <w:rStyle w:val="HideTWBExt"/>
        </w:rPr>
        <w:t>&lt;/RepeatBlock-By&gt;</w:t>
      </w:r>
    </w:p>
    <w:p w14:paraId="28F4D12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309B3B7"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F416DA9" w14:textId="77777777" w:rsidTr="001C36A8">
        <w:trPr>
          <w:jc w:val="center"/>
        </w:trPr>
        <w:tc>
          <w:tcPr>
            <w:tcW w:w="9752" w:type="dxa"/>
            <w:gridSpan w:val="2"/>
          </w:tcPr>
          <w:p w14:paraId="364063CD" w14:textId="77777777" w:rsidR="00A33518" w:rsidRPr="00A33518" w:rsidRDefault="00A33518" w:rsidP="001C36A8">
            <w:pPr>
              <w:keepNext/>
            </w:pPr>
          </w:p>
        </w:tc>
      </w:tr>
      <w:tr w:rsidR="00604027" w14:paraId="11ABCF58" w14:textId="77777777" w:rsidTr="001C36A8">
        <w:trPr>
          <w:jc w:val="center"/>
        </w:trPr>
        <w:tc>
          <w:tcPr>
            <w:tcW w:w="4876" w:type="dxa"/>
            <w:hideMark/>
          </w:tcPr>
          <w:p w14:paraId="6C18E374" w14:textId="77777777" w:rsidR="00A33518" w:rsidRPr="00A33518" w:rsidRDefault="00F86EDF" w:rsidP="001C36A8">
            <w:pPr>
              <w:pStyle w:val="ColumnHeading"/>
              <w:keepNext/>
            </w:pPr>
            <w:r>
              <w:t>Proposition de résolution</w:t>
            </w:r>
          </w:p>
        </w:tc>
        <w:tc>
          <w:tcPr>
            <w:tcW w:w="4876" w:type="dxa"/>
            <w:hideMark/>
          </w:tcPr>
          <w:p w14:paraId="11DACB09" w14:textId="77777777" w:rsidR="00A33518" w:rsidRPr="00A33518" w:rsidRDefault="00F86EDF" w:rsidP="001C36A8">
            <w:pPr>
              <w:pStyle w:val="ColumnHeading"/>
              <w:keepNext/>
            </w:pPr>
            <w:r>
              <w:t>Amendement</w:t>
            </w:r>
          </w:p>
        </w:tc>
      </w:tr>
      <w:tr w:rsidR="00604027" w14:paraId="66717810" w14:textId="77777777" w:rsidTr="001C36A8">
        <w:trPr>
          <w:jc w:val="center"/>
        </w:trPr>
        <w:tc>
          <w:tcPr>
            <w:tcW w:w="4876" w:type="dxa"/>
            <w:hideMark/>
          </w:tcPr>
          <w:p w14:paraId="073E29DB" w14:textId="77777777" w:rsidR="00A33518" w:rsidRPr="00A33518" w:rsidRDefault="00F86EDF" w:rsidP="001C36A8">
            <w:pPr>
              <w:pStyle w:val="Normal6"/>
            </w:pPr>
            <w:r>
              <w:t>13.</w:t>
            </w:r>
            <w:r>
              <w:tab/>
            </w:r>
            <w:r>
              <w:rPr>
                <w:b/>
                <w:i/>
              </w:rPr>
              <w:t>prie</w:t>
            </w:r>
            <w:r>
              <w:t xml:space="preserve"> la Commission et </w:t>
            </w:r>
            <w:r>
              <w:rPr>
                <w:b/>
                <w:i/>
              </w:rPr>
              <w:t>les</w:t>
            </w:r>
            <w:r>
              <w:t xml:space="preserve"> États membres d’examiner les dimensions dites «cachées» de la pauvreté, de lutter contre la stigmatisation des personnes en situation de pauvreté et le non-recours aux prestations sociales auxquelles elles ont droit, ainsi que de tenir compte du fait que les personnes âgées, les personnes handicapées</w:t>
            </w:r>
            <w:r>
              <w:rPr>
                <w:b/>
                <w:i/>
              </w:rPr>
              <w:t>,</w:t>
            </w:r>
            <w:r>
              <w:t xml:space="preserve"> les familles monoparentales</w:t>
            </w:r>
            <w:r>
              <w:rPr>
                <w:b/>
                <w:i/>
              </w:rPr>
              <w:t>, les minorités ethniques ou les migrants</w:t>
            </w:r>
            <w:r>
              <w:t xml:space="preserve"> sont des catégories de population plus vulnérables à la pauvreté et à l’exclusion sociale;</w:t>
            </w:r>
          </w:p>
        </w:tc>
        <w:tc>
          <w:tcPr>
            <w:tcW w:w="4876" w:type="dxa"/>
            <w:hideMark/>
          </w:tcPr>
          <w:p w14:paraId="76D86396" w14:textId="77777777" w:rsidR="00A33518" w:rsidRPr="00A33518" w:rsidRDefault="00F86EDF" w:rsidP="001C36A8">
            <w:pPr>
              <w:pStyle w:val="Normal6"/>
              <w:rPr>
                <w:szCs w:val="24"/>
              </w:rPr>
            </w:pPr>
            <w:r>
              <w:t>13.</w:t>
            </w:r>
            <w:r>
              <w:tab/>
            </w:r>
            <w:r>
              <w:rPr>
                <w:b/>
                <w:i/>
              </w:rPr>
              <w:t>recommande à</w:t>
            </w:r>
            <w:r>
              <w:t xml:space="preserve"> la Commission et </w:t>
            </w:r>
            <w:r>
              <w:rPr>
                <w:b/>
                <w:i/>
              </w:rPr>
              <w:t>aux</w:t>
            </w:r>
            <w:r>
              <w:t xml:space="preserve"> États membres d’examiner les dimensions dites «cachées» de la pauvreté, de lutter contre la stigmatisation des personnes en situation de pauvreté et le non-recours aux prestations sociales auxquelles elles ont droit, ainsi que de tenir compte du fait que les personnes âgées, les personnes handicapées </w:t>
            </w:r>
            <w:r>
              <w:rPr>
                <w:b/>
                <w:i/>
              </w:rPr>
              <w:t>et</w:t>
            </w:r>
            <w:r>
              <w:t xml:space="preserve"> les familles monoparentales sont des catégories de population plus vulnérables à la pauvreté et à l’exclusion sociale;</w:t>
            </w:r>
          </w:p>
        </w:tc>
      </w:tr>
    </w:tbl>
    <w:p w14:paraId="2A17E05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1066456" w14:textId="77777777" w:rsidR="00A33518" w:rsidRPr="00A33518" w:rsidRDefault="00F86EDF" w:rsidP="00A33518">
      <w:r>
        <w:rPr>
          <w:rStyle w:val="HideTWBExt"/>
        </w:rPr>
        <w:t>&lt;/Amend&gt;</w:t>
      </w:r>
    </w:p>
    <w:p w14:paraId="1D44255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358</w:t>
      </w:r>
      <w:r>
        <w:rPr>
          <w:rStyle w:val="HideTWBExt"/>
          <w:b w:val="0"/>
        </w:rPr>
        <w:t>&lt;/NumAm&gt;</w:t>
      </w:r>
    </w:p>
    <w:p w14:paraId="5A584175"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06D405B7" w14:textId="77777777" w:rsidR="00A33518" w:rsidRPr="00A33518" w:rsidRDefault="00F86EDF" w:rsidP="00A33518">
      <w:r>
        <w:rPr>
          <w:rStyle w:val="HideTWBExt"/>
        </w:rPr>
        <w:t>&lt;/RepeatBlock-By&gt;</w:t>
      </w:r>
    </w:p>
    <w:p w14:paraId="0EEBF9A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DD529AD"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98BAFE9" w14:textId="77777777" w:rsidTr="001C36A8">
        <w:trPr>
          <w:jc w:val="center"/>
        </w:trPr>
        <w:tc>
          <w:tcPr>
            <w:tcW w:w="9752" w:type="dxa"/>
            <w:gridSpan w:val="2"/>
          </w:tcPr>
          <w:p w14:paraId="45AC998E" w14:textId="77777777" w:rsidR="00A33518" w:rsidRPr="00A33518" w:rsidRDefault="00A33518" w:rsidP="001C36A8">
            <w:pPr>
              <w:keepNext/>
            </w:pPr>
          </w:p>
        </w:tc>
      </w:tr>
      <w:tr w:rsidR="00604027" w14:paraId="0554B218" w14:textId="77777777" w:rsidTr="001C36A8">
        <w:trPr>
          <w:jc w:val="center"/>
        </w:trPr>
        <w:tc>
          <w:tcPr>
            <w:tcW w:w="4876" w:type="dxa"/>
            <w:hideMark/>
          </w:tcPr>
          <w:p w14:paraId="4EE83085" w14:textId="77777777" w:rsidR="00A33518" w:rsidRPr="00A33518" w:rsidRDefault="00F86EDF" w:rsidP="001C36A8">
            <w:pPr>
              <w:pStyle w:val="ColumnHeading"/>
              <w:keepNext/>
            </w:pPr>
            <w:r>
              <w:t>Proposition de résolution</w:t>
            </w:r>
          </w:p>
        </w:tc>
        <w:tc>
          <w:tcPr>
            <w:tcW w:w="4876" w:type="dxa"/>
            <w:hideMark/>
          </w:tcPr>
          <w:p w14:paraId="3C9A44F8" w14:textId="77777777" w:rsidR="00A33518" w:rsidRPr="00A33518" w:rsidRDefault="00F86EDF" w:rsidP="001C36A8">
            <w:pPr>
              <w:pStyle w:val="ColumnHeading"/>
              <w:keepNext/>
            </w:pPr>
            <w:r>
              <w:t>Amendement</w:t>
            </w:r>
          </w:p>
        </w:tc>
      </w:tr>
      <w:tr w:rsidR="00604027" w14:paraId="6D441B73" w14:textId="77777777" w:rsidTr="001C36A8">
        <w:trPr>
          <w:jc w:val="center"/>
        </w:trPr>
        <w:tc>
          <w:tcPr>
            <w:tcW w:w="4876" w:type="dxa"/>
            <w:hideMark/>
          </w:tcPr>
          <w:p w14:paraId="1D40E796" w14:textId="77777777" w:rsidR="00A33518" w:rsidRPr="00A33518" w:rsidRDefault="00F86EDF" w:rsidP="001C36A8">
            <w:pPr>
              <w:pStyle w:val="Normal6"/>
            </w:pPr>
            <w:r>
              <w:t>13.</w:t>
            </w:r>
            <w:r>
              <w:tab/>
              <w:t xml:space="preserve">prie la Commission et les États membres </w:t>
            </w:r>
            <w:r>
              <w:t>d’examiner les dimensions dites «cachées» de la pauvreté, de lutter contre la stigmatisation des personnes en situation de pauvreté et le non-recours aux prestations sociales auxquelles elles ont droit, ainsi que de tenir compte du fait que les personnes âgées, les personnes handicapées, les familles monoparentales</w:t>
            </w:r>
            <w:r>
              <w:rPr>
                <w:b/>
                <w:i/>
              </w:rPr>
              <w:t>,</w:t>
            </w:r>
            <w:r>
              <w:t xml:space="preserve"> les minorités ethniques </w:t>
            </w:r>
            <w:r>
              <w:rPr>
                <w:b/>
                <w:i/>
              </w:rPr>
              <w:t>ou les migrants</w:t>
            </w:r>
            <w:r>
              <w:t xml:space="preserve"> sont des catégories de population plus vulnérables à la pauvreté et à l’exclusion sociale;</w:t>
            </w:r>
          </w:p>
        </w:tc>
        <w:tc>
          <w:tcPr>
            <w:tcW w:w="4876" w:type="dxa"/>
            <w:hideMark/>
          </w:tcPr>
          <w:p w14:paraId="5E01270E" w14:textId="77777777" w:rsidR="00A33518" w:rsidRPr="00A33518" w:rsidRDefault="00F86EDF" w:rsidP="001C36A8">
            <w:pPr>
              <w:pStyle w:val="Normal6"/>
              <w:rPr>
                <w:szCs w:val="24"/>
              </w:rPr>
            </w:pPr>
            <w:r>
              <w:t>13.</w:t>
            </w:r>
            <w:r>
              <w:tab/>
              <w:t>prie la Commission et les États membres d’examiner les dimensions dites «cachées» de la pauvreté, de lutter contre la stigmatisation des personnes en situation de pauvreté et le non-recours aux prestations sociales auxquelles elles ont droit, ainsi que de tenir compte du fait que les personnes âgées, les personnes handicapées, les familles monoparentales</w:t>
            </w:r>
            <w:r>
              <w:rPr>
                <w:b/>
                <w:i/>
              </w:rPr>
              <w:t xml:space="preserve"> et </w:t>
            </w:r>
            <w:r>
              <w:t>les minorités ethniques sont des catégories de population plus vulnérables à la pauvreté et à l’exclusion sociale;</w:t>
            </w:r>
          </w:p>
        </w:tc>
      </w:tr>
    </w:tbl>
    <w:p w14:paraId="68DE030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8275EA4" w14:textId="77777777" w:rsidR="00A33518" w:rsidRPr="00A33518" w:rsidRDefault="00F86EDF" w:rsidP="00A33518">
      <w:r>
        <w:rPr>
          <w:rStyle w:val="HideTWBExt"/>
        </w:rPr>
        <w:t>&lt;/Amend&gt;</w:t>
      </w:r>
    </w:p>
    <w:p w14:paraId="0966826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359</w:t>
      </w:r>
      <w:r>
        <w:rPr>
          <w:rStyle w:val="HideTWBExt"/>
          <w:b w:val="0"/>
        </w:rPr>
        <w:t>&lt;/NumAm&gt;</w:t>
      </w:r>
    </w:p>
    <w:p w14:paraId="3CA5BEE7" w14:textId="77777777" w:rsidR="00A33518" w:rsidRPr="00A33518" w:rsidRDefault="00F86EDF" w:rsidP="00A33518">
      <w:pPr>
        <w:pStyle w:val="NormalBold"/>
      </w:pPr>
      <w:r>
        <w:rPr>
          <w:rStyle w:val="HideTWBExt"/>
          <w:b w:val="0"/>
        </w:rPr>
        <w:t>&lt;RepeatBlock-By&gt;&lt;Members&gt;</w:t>
      </w:r>
      <w:r>
        <w:t>Martine Kemp, Liesbet Sommen, Regina Doherty</w:t>
      </w:r>
      <w:r>
        <w:rPr>
          <w:rStyle w:val="HideTWBExt"/>
          <w:b w:val="0"/>
        </w:rPr>
        <w:t>&lt;/Members&gt;</w:t>
      </w:r>
    </w:p>
    <w:p w14:paraId="3D9965B5" w14:textId="77777777" w:rsidR="00A33518" w:rsidRPr="00A33518" w:rsidRDefault="00F86EDF" w:rsidP="00A33518">
      <w:r>
        <w:rPr>
          <w:rStyle w:val="HideTWBExt"/>
        </w:rPr>
        <w:t>&lt;/RepeatBlock-By&gt;</w:t>
      </w:r>
    </w:p>
    <w:p w14:paraId="40DF96A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CA3BD4A"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5CEFAA3" w14:textId="77777777" w:rsidTr="001C36A8">
        <w:trPr>
          <w:jc w:val="center"/>
        </w:trPr>
        <w:tc>
          <w:tcPr>
            <w:tcW w:w="9752" w:type="dxa"/>
            <w:gridSpan w:val="2"/>
          </w:tcPr>
          <w:p w14:paraId="10A1AF4E" w14:textId="77777777" w:rsidR="00A33518" w:rsidRPr="00A33518" w:rsidRDefault="00A33518" w:rsidP="001C36A8">
            <w:pPr>
              <w:keepNext/>
            </w:pPr>
          </w:p>
        </w:tc>
      </w:tr>
      <w:tr w:rsidR="00604027" w14:paraId="19AE8802" w14:textId="77777777" w:rsidTr="001C36A8">
        <w:trPr>
          <w:jc w:val="center"/>
        </w:trPr>
        <w:tc>
          <w:tcPr>
            <w:tcW w:w="4876" w:type="dxa"/>
            <w:hideMark/>
          </w:tcPr>
          <w:p w14:paraId="1071F4A4" w14:textId="77777777" w:rsidR="00A33518" w:rsidRPr="00A33518" w:rsidRDefault="00F86EDF" w:rsidP="001C36A8">
            <w:pPr>
              <w:pStyle w:val="ColumnHeading"/>
              <w:keepNext/>
            </w:pPr>
            <w:r>
              <w:t>Proposition de résolution</w:t>
            </w:r>
          </w:p>
        </w:tc>
        <w:tc>
          <w:tcPr>
            <w:tcW w:w="4876" w:type="dxa"/>
            <w:hideMark/>
          </w:tcPr>
          <w:p w14:paraId="7EC2FE9B" w14:textId="77777777" w:rsidR="00A33518" w:rsidRPr="00A33518" w:rsidRDefault="00F86EDF" w:rsidP="001C36A8">
            <w:pPr>
              <w:pStyle w:val="ColumnHeading"/>
              <w:keepNext/>
            </w:pPr>
            <w:r>
              <w:t>Amendement</w:t>
            </w:r>
          </w:p>
        </w:tc>
      </w:tr>
      <w:tr w:rsidR="00604027" w14:paraId="730AD453" w14:textId="77777777" w:rsidTr="001C36A8">
        <w:trPr>
          <w:jc w:val="center"/>
        </w:trPr>
        <w:tc>
          <w:tcPr>
            <w:tcW w:w="4876" w:type="dxa"/>
            <w:hideMark/>
          </w:tcPr>
          <w:p w14:paraId="57A46667" w14:textId="77777777" w:rsidR="00A33518" w:rsidRPr="00A33518" w:rsidRDefault="00F86EDF" w:rsidP="001C36A8">
            <w:pPr>
              <w:pStyle w:val="Normal6"/>
            </w:pPr>
            <w:r>
              <w:t>13.</w:t>
            </w:r>
            <w:r>
              <w:tab/>
            </w:r>
            <w:r>
              <w:t xml:space="preserve">prie la Commission et les États membres </w:t>
            </w:r>
            <w:r>
              <w:rPr>
                <w:b/>
                <w:i/>
              </w:rPr>
              <w:t>d’examiner les dimensions dites «cachées» de la pauvreté,</w:t>
            </w:r>
            <w:r>
              <w:t xml:space="preserve">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c>
          <w:tcPr>
            <w:tcW w:w="4876" w:type="dxa"/>
            <w:hideMark/>
          </w:tcPr>
          <w:p w14:paraId="58F967AA" w14:textId="77777777" w:rsidR="00A33518" w:rsidRPr="00A33518" w:rsidRDefault="00F86EDF" w:rsidP="001C36A8">
            <w:pPr>
              <w:pStyle w:val="Normal6"/>
              <w:rPr>
                <w:szCs w:val="24"/>
              </w:rPr>
            </w:pPr>
            <w:r>
              <w:t>13.</w:t>
            </w:r>
            <w:r>
              <w:tab/>
              <w:t xml:space="preserve">prie la </w:t>
            </w:r>
            <w:r>
              <w:t>Commission et les États membres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r>
    </w:tbl>
    <w:p w14:paraId="01805FC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4E61C4C" w14:textId="77777777" w:rsidR="00A33518" w:rsidRPr="00A33518" w:rsidRDefault="00F86EDF" w:rsidP="00A33518">
      <w:r>
        <w:rPr>
          <w:rStyle w:val="HideTWBExt"/>
        </w:rPr>
        <w:t>&lt;/Amend&gt;</w:t>
      </w:r>
    </w:p>
    <w:p w14:paraId="7AD8576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360</w:t>
      </w:r>
      <w:r>
        <w:rPr>
          <w:rStyle w:val="HideTWBExt"/>
          <w:b w:val="0"/>
        </w:rPr>
        <w:t>&lt;/NumAm&gt;</w:t>
      </w:r>
    </w:p>
    <w:p w14:paraId="589D7D1E" w14:textId="77777777" w:rsidR="00A33518" w:rsidRPr="00A33518" w:rsidRDefault="00F86EDF" w:rsidP="00A33518">
      <w:pPr>
        <w:pStyle w:val="NormalBold"/>
      </w:pPr>
      <w:r>
        <w:rPr>
          <w:rStyle w:val="HideTWBExt"/>
          <w:b w:val="0"/>
        </w:rPr>
        <w:t>&lt;RepeatBlock-By&gt;&lt;Members&gt;</w:t>
      </w:r>
      <w:r>
        <w:t>Idoia Mendia, Alicia Homs Ginel</w:t>
      </w:r>
      <w:r>
        <w:rPr>
          <w:rStyle w:val="HideTWBExt"/>
          <w:b w:val="0"/>
        </w:rPr>
        <w:t>&lt;/Members&gt;</w:t>
      </w:r>
    </w:p>
    <w:p w14:paraId="2CD5CBC8" w14:textId="77777777" w:rsidR="00A33518" w:rsidRPr="00A33518" w:rsidRDefault="00F86EDF" w:rsidP="00A33518">
      <w:r>
        <w:rPr>
          <w:rStyle w:val="HideTWBExt"/>
        </w:rPr>
        <w:t>&lt;/RepeatBlock-By&gt;</w:t>
      </w:r>
    </w:p>
    <w:p w14:paraId="20F7700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F90A09E"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21B4073" w14:textId="77777777" w:rsidTr="001C36A8">
        <w:trPr>
          <w:jc w:val="center"/>
        </w:trPr>
        <w:tc>
          <w:tcPr>
            <w:tcW w:w="9752" w:type="dxa"/>
            <w:gridSpan w:val="2"/>
          </w:tcPr>
          <w:p w14:paraId="7A6EA776" w14:textId="77777777" w:rsidR="00A33518" w:rsidRPr="00A33518" w:rsidRDefault="00A33518" w:rsidP="001C36A8">
            <w:pPr>
              <w:keepNext/>
            </w:pPr>
          </w:p>
        </w:tc>
      </w:tr>
      <w:tr w:rsidR="00604027" w14:paraId="5A3D697F" w14:textId="77777777" w:rsidTr="001C36A8">
        <w:trPr>
          <w:jc w:val="center"/>
        </w:trPr>
        <w:tc>
          <w:tcPr>
            <w:tcW w:w="4876" w:type="dxa"/>
            <w:hideMark/>
          </w:tcPr>
          <w:p w14:paraId="6A842283" w14:textId="77777777" w:rsidR="00A33518" w:rsidRPr="00A33518" w:rsidRDefault="00F86EDF" w:rsidP="001C36A8">
            <w:pPr>
              <w:pStyle w:val="ColumnHeading"/>
              <w:keepNext/>
            </w:pPr>
            <w:r>
              <w:t>Proposition de résolution</w:t>
            </w:r>
          </w:p>
        </w:tc>
        <w:tc>
          <w:tcPr>
            <w:tcW w:w="4876" w:type="dxa"/>
            <w:hideMark/>
          </w:tcPr>
          <w:p w14:paraId="6A2CF845" w14:textId="77777777" w:rsidR="00A33518" w:rsidRPr="00A33518" w:rsidRDefault="00F86EDF" w:rsidP="001C36A8">
            <w:pPr>
              <w:pStyle w:val="ColumnHeading"/>
              <w:keepNext/>
            </w:pPr>
            <w:r>
              <w:t>Amendement</w:t>
            </w:r>
          </w:p>
        </w:tc>
      </w:tr>
      <w:tr w:rsidR="00604027" w14:paraId="0C393057" w14:textId="77777777" w:rsidTr="001C36A8">
        <w:trPr>
          <w:jc w:val="center"/>
        </w:trPr>
        <w:tc>
          <w:tcPr>
            <w:tcW w:w="4876" w:type="dxa"/>
            <w:hideMark/>
          </w:tcPr>
          <w:p w14:paraId="010525B3" w14:textId="77777777" w:rsidR="00A33518" w:rsidRPr="00A33518" w:rsidRDefault="00F86EDF" w:rsidP="001C36A8">
            <w:pPr>
              <w:pStyle w:val="Normal6"/>
            </w:pPr>
            <w:r>
              <w:t>13.</w:t>
            </w:r>
            <w:r>
              <w:tab/>
              <w:t xml:space="preserve">prie la Commission et les États membres </w:t>
            </w:r>
            <w:r>
              <w:t>d’examiner les dimensions dites «cachées» de la pauvreté,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c>
          <w:tcPr>
            <w:tcW w:w="4876" w:type="dxa"/>
            <w:hideMark/>
          </w:tcPr>
          <w:p w14:paraId="3D840178" w14:textId="77777777" w:rsidR="00A33518" w:rsidRPr="00A33518" w:rsidRDefault="00F86EDF" w:rsidP="001C36A8">
            <w:pPr>
              <w:pStyle w:val="Normal6"/>
              <w:rPr>
                <w:szCs w:val="24"/>
              </w:rPr>
            </w:pPr>
            <w:r>
              <w:t>13.</w:t>
            </w:r>
            <w:r>
              <w:tab/>
              <w:t xml:space="preserve">prie la Commission et les États membres d’examiner les dimensions dites «cachées» de la pauvreté, de lutter contre la stigmatisation des personnes en situation de pauvreté et le non-recours aux prestations sociales auxquelles elles ont droit, </w:t>
            </w:r>
            <w:r>
              <w:rPr>
                <w:b/>
                <w:i/>
              </w:rPr>
              <w:t>en étudiant la possibilité d’utiliser des crédits d’impôt pour remédier à ce non-recours,</w:t>
            </w:r>
            <w:r>
              <w:t xml:space="preserve"> ainsi que de tenir compte du fait que les personnes âgées, les personnes handicapées, les familles monoparentales, les minorités ethniques ou les migrants sont des catégories de </w:t>
            </w:r>
            <w:r>
              <w:t>population plus vulnérables à la pauvreté et à l’exclusion sociale;</w:t>
            </w:r>
          </w:p>
        </w:tc>
      </w:tr>
    </w:tbl>
    <w:p w14:paraId="09002D16"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6CE504C" w14:textId="77777777" w:rsidR="00A33518" w:rsidRPr="00A33518" w:rsidRDefault="00F86EDF" w:rsidP="00A33518">
      <w:r>
        <w:rPr>
          <w:rStyle w:val="HideTWBExt"/>
        </w:rPr>
        <w:t>&lt;/Amend&gt;</w:t>
      </w:r>
    </w:p>
    <w:p w14:paraId="13EB735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361</w:t>
      </w:r>
      <w:r>
        <w:rPr>
          <w:rStyle w:val="HideTWBExt"/>
          <w:b w:val="0"/>
        </w:rPr>
        <w:t>&lt;/NumAm&gt;</w:t>
      </w:r>
    </w:p>
    <w:p w14:paraId="4AB58503"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0BC8FD8" w14:textId="77777777" w:rsidR="00A33518" w:rsidRPr="00A33518" w:rsidRDefault="00F86EDF" w:rsidP="00A33518">
      <w:r>
        <w:rPr>
          <w:rStyle w:val="HideTWBExt"/>
        </w:rPr>
        <w:t>&lt;/RepeatBlock-By&gt;</w:t>
      </w:r>
    </w:p>
    <w:p w14:paraId="4CE71D7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9617F4C"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47DD6A1" w14:textId="77777777" w:rsidTr="001C36A8">
        <w:trPr>
          <w:jc w:val="center"/>
        </w:trPr>
        <w:tc>
          <w:tcPr>
            <w:tcW w:w="9752" w:type="dxa"/>
            <w:gridSpan w:val="2"/>
          </w:tcPr>
          <w:p w14:paraId="0C5D5B22" w14:textId="77777777" w:rsidR="00A33518" w:rsidRPr="00A33518" w:rsidRDefault="00A33518" w:rsidP="001C36A8">
            <w:pPr>
              <w:keepNext/>
            </w:pPr>
          </w:p>
        </w:tc>
      </w:tr>
      <w:tr w:rsidR="00604027" w14:paraId="03A85622" w14:textId="77777777" w:rsidTr="001C36A8">
        <w:trPr>
          <w:jc w:val="center"/>
        </w:trPr>
        <w:tc>
          <w:tcPr>
            <w:tcW w:w="4876" w:type="dxa"/>
            <w:hideMark/>
          </w:tcPr>
          <w:p w14:paraId="1A9FCFEF" w14:textId="77777777" w:rsidR="00A33518" w:rsidRPr="00A33518" w:rsidRDefault="00F86EDF" w:rsidP="001C36A8">
            <w:pPr>
              <w:pStyle w:val="ColumnHeading"/>
              <w:keepNext/>
            </w:pPr>
            <w:r>
              <w:t>Proposition de résolution</w:t>
            </w:r>
          </w:p>
        </w:tc>
        <w:tc>
          <w:tcPr>
            <w:tcW w:w="4876" w:type="dxa"/>
            <w:hideMark/>
          </w:tcPr>
          <w:p w14:paraId="7FF8B799" w14:textId="77777777" w:rsidR="00A33518" w:rsidRPr="00A33518" w:rsidRDefault="00F86EDF" w:rsidP="001C36A8">
            <w:pPr>
              <w:pStyle w:val="ColumnHeading"/>
              <w:keepNext/>
            </w:pPr>
            <w:r>
              <w:t>Amendement</w:t>
            </w:r>
          </w:p>
        </w:tc>
      </w:tr>
      <w:tr w:rsidR="00604027" w14:paraId="6B5220F7" w14:textId="77777777" w:rsidTr="001C36A8">
        <w:trPr>
          <w:jc w:val="center"/>
        </w:trPr>
        <w:tc>
          <w:tcPr>
            <w:tcW w:w="4876" w:type="dxa"/>
            <w:hideMark/>
          </w:tcPr>
          <w:p w14:paraId="6BFCF90A" w14:textId="77777777" w:rsidR="00A33518" w:rsidRPr="00A33518" w:rsidRDefault="00F86EDF" w:rsidP="001C36A8">
            <w:pPr>
              <w:pStyle w:val="Normal6"/>
            </w:pPr>
            <w:r>
              <w:t>13.</w:t>
            </w:r>
            <w:r>
              <w:tab/>
              <w:t xml:space="preserve">prie la Commission et les États membres d’examiner les dimensions </w:t>
            </w:r>
            <w:r>
              <w:rPr>
                <w:b/>
                <w:i/>
              </w:rPr>
              <w:t>dites</w:t>
            </w:r>
            <w:r>
              <w:t xml:space="preserve"> «cachées» de la pauvreté,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c>
          <w:tcPr>
            <w:tcW w:w="4876" w:type="dxa"/>
            <w:hideMark/>
          </w:tcPr>
          <w:p w14:paraId="62EAF8A8" w14:textId="77777777" w:rsidR="00A33518" w:rsidRPr="00A33518" w:rsidRDefault="00F86EDF" w:rsidP="001C36A8">
            <w:pPr>
              <w:pStyle w:val="Normal6"/>
              <w:rPr>
                <w:szCs w:val="24"/>
              </w:rPr>
            </w:pPr>
            <w:r>
              <w:t>13.</w:t>
            </w:r>
            <w:r>
              <w:tab/>
              <w:t xml:space="preserve">prie la Commission et les États membres d’examiner les dimensions «cachées» de la pauvreté, de lutter contre la stigmatisation des personnes en situation de pauvreté et le non-recours aux prestations sociales auxquelles elles ont droit, ainsi que de tenir compte du fait que les personnes âgées, </w:t>
            </w:r>
            <w:r>
              <w:rPr>
                <w:b/>
                <w:i/>
              </w:rPr>
              <w:t>les enfants,</w:t>
            </w:r>
            <w:r>
              <w:t xml:space="preserve"> les personnes handicapées, les familles monoparentales, </w:t>
            </w:r>
            <w:r>
              <w:rPr>
                <w:b/>
                <w:i/>
              </w:rPr>
              <w:t>les personnes placées en institution,</w:t>
            </w:r>
            <w:r>
              <w:t xml:space="preserve"> les minorités ethniques </w:t>
            </w:r>
            <w:r>
              <w:rPr>
                <w:b/>
                <w:i/>
              </w:rPr>
              <w:t>telles que les Roms</w:t>
            </w:r>
            <w:r>
              <w:t xml:space="preserve"> ou les migrants sont des catégories de population plus vulnérabl</w:t>
            </w:r>
            <w:r>
              <w:t>es à la pauvreté et à l’exclusion sociale;</w:t>
            </w:r>
          </w:p>
        </w:tc>
      </w:tr>
    </w:tbl>
    <w:p w14:paraId="48C79F1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D2E020E" w14:textId="77777777" w:rsidR="00A33518" w:rsidRPr="00A33518" w:rsidRDefault="00F86EDF" w:rsidP="00A33518">
      <w:r>
        <w:rPr>
          <w:rStyle w:val="HideTWBExt"/>
        </w:rPr>
        <w:t>&lt;/Amend&gt;</w:t>
      </w:r>
    </w:p>
    <w:p w14:paraId="5911936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362</w:t>
      </w:r>
      <w:r>
        <w:rPr>
          <w:rStyle w:val="HideTWBExt"/>
          <w:b w:val="0"/>
        </w:rPr>
        <w:t>&lt;/NumAm&gt;</w:t>
      </w:r>
    </w:p>
    <w:p w14:paraId="124F9DDF"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13683F3E" w14:textId="77777777" w:rsidR="00A33518" w:rsidRPr="00A33518" w:rsidRDefault="00F86EDF" w:rsidP="00A33518">
      <w:r>
        <w:rPr>
          <w:rStyle w:val="HideTWBExt"/>
        </w:rPr>
        <w:t>&lt;/RepeatBlock-By&gt;</w:t>
      </w:r>
    </w:p>
    <w:p w14:paraId="214EEF1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C36F65B"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B8A86CB" w14:textId="77777777" w:rsidTr="001C36A8">
        <w:trPr>
          <w:jc w:val="center"/>
        </w:trPr>
        <w:tc>
          <w:tcPr>
            <w:tcW w:w="9752" w:type="dxa"/>
            <w:gridSpan w:val="2"/>
          </w:tcPr>
          <w:p w14:paraId="1395F952" w14:textId="77777777" w:rsidR="00A33518" w:rsidRPr="00A33518" w:rsidRDefault="00A33518" w:rsidP="001C36A8">
            <w:pPr>
              <w:keepNext/>
            </w:pPr>
          </w:p>
        </w:tc>
      </w:tr>
      <w:tr w:rsidR="00604027" w14:paraId="4EE06E7C" w14:textId="77777777" w:rsidTr="001C36A8">
        <w:trPr>
          <w:jc w:val="center"/>
        </w:trPr>
        <w:tc>
          <w:tcPr>
            <w:tcW w:w="4876" w:type="dxa"/>
            <w:hideMark/>
          </w:tcPr>
          <w:p w14:paraId="0C6208F1" w14:textId="77777777" w:rsidR="00A33518" w:rsidRPr="00A33518" w:rsidRDefault="00F86EDF" w:rsidP="001C36A8">
            <w:pPr>
              <w:pStyle w:val="ColumnHeading"/>
              <w:keepNext/>
            </w:pPr>
            <w:r>
              <w:t>Proposition de résolution</w:t>
            </w:r>
          </w:p>
        </w:tc>
        <w:tc>
          <w:tcPr>
            <w:tcW w:w="4876" w:type="dxa"/>
            <w:hideMark/>
          </w:tcPr>
          <w:p w14:paraId="27FDCE4F" w14:textId="77777777" w:rsidR="00A33518" w:rsidRPr="00A33518" w:rsidRDefault="00F86EDF" w:rsidP="001C36A8">
            <w:pPr>
              <w:pStyle w:val="ColumnHeading"/>
              <w:keepNext/>
            </w:pPr>
            <w:r>
              <w:t>Amendement</w:t>
            </w:r>
          </w:p>
        </w:tc>
      </w:tr>
      <w:tr w:rsidR="00604027" w14:paraId="02B91B36" w14:textId="77777777" w:rsidTr="001C36A8">
        <w:trPr>
          <w:jc w:val="center"/>
        </w:trPr>
        <w:tc>
          <w:tcPr>
            <w:tcW w:w="4876" w:type="dxa"/>
            <w:hideMark/>
          </w:tcPr>
          <w:p w14:paraId="12FB7752" w14:textId="77777777" w:rsidR="00A33518" w:rsidRPr="00A33518" w:rsidRDefault="00F86EDF" w:rsidP="001C36A8">
            <w:pPr>
              <w:pStyle w:val="Normal6"/>
            </w:pPr>
            <w:r>
              <w:t>13.</w:t>
            </w:r>
            <w:r>
              <w:tab/>
              <w:t xml:space="preserve">prie la Commission et les États membres d’examiner les dimensions dites «cachées» de la pauvreté, de lutter contre la stigmatisation des personnes en situation de </w:t>
            </w:r>
            <w:r>
              <w:t>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c>
          <w:tcPr>
            <w:tcW w:w="4876" w:type="dxa"/>
            <w:hideMark/>
          </w:tcPr>
          <w:p w14:paraId="541D4A52" w14:textId="77777777" w:rsidR="00A33518" w:rsidRPr="00A33518" w:rsidRDefault="00F86EDF" w:rsidP="001C36A8">
            <w:pPr>
              <w:pStyle w:val="Normal6"/>
              <w:rPr>
                <w:szCs w:val="24"/>
              </w:rPr>
            </w:pPr>
            <w:r>
              <w:t>13.</w:t>
            </w:r>
            <w:r>
              <w:tab/>
              <w:t xml:space="preserve">prie la Commission et les États membres d’examiner les dimensions dites «cachées» de la pauvreté, de lutter contre la stigmatisation des personnes en situation de pauvreté et le non-recours aux prestations sociales </w:t>
            </w:r>
            <w:r>
              <w:rPr>
                <w:b/>
                <w:i/>
              </w:rPr>
              <w:t>et de soins de santé</w:t>
            </w:r>
            <w:r>
              <w:t xml:space="preserve"> auxquelles elles ont droit, ainsi que de tenir compte du fait que les personnes âgées, les personnes handicapées, </w:t>
            </w:r>
            <w:r>
              <w:rPr>
                <w:b/>
                <w:i/>
              </w:rPr>
              <w:t>les personnes souffrant d’une maladie diagnostiquée,</w:t>
            </w:r>
            <w:r>
              <w:t xml:space="preserve"> les familles monoparentales, les minorités ethniques ou les migrants sont des catégories de population plus </w:t>
            </w:r>
            <w:r>
              <w:t>vulnérables à la pauvreté et à l’exclusion sociale;</w:t>
            </w:r>
          </w:p>
        </w:tc>
      </w:tr>
    </w:tbl>
    <w:p w14:paraId="12559DE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997F5CB" w14:textId="77777777" w:rsidR="00A33518" w:rsidRPr="00A33518" w:rsidRDefault="00F86EDF" w:rsidP="00A33518">
      <w:r>
        <w:rPr>
          <w:rStyle w:val="HideTWBExt"/>
        </w:rPr>
        <w:t>&lt;/Amend&gt;</w:t>
      </w:r>
    </w:p>
    <w:p w14:paraId="55BD712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363</w:t>
      </w:r>
      <w:r>
        <w:rPr>
          <w:rStyle w:val="HideTWBExt"/>
          <w:b w:val="0"/>
        </w:rPr>
        <w:t>&lt;/NumAm&gt;</w:t>
      </w:r>
    </w:p>
    <w:p w14:paraId="5FAA70C8"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28B5886B"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573F2997" w14:textId="77777777" w:rsidR="00A33518" w:rsidRPr="00A33518" w:rsidRDefault="00F86EDF" w:rsidP="00A33518">
      <w:r>
        <w:rPr>
          <w:rStyle w:val="HideTWBExt"/>
        </w:rPr>
        <w:t>&lt;/RepeatBlock-By&gt;</w:t>
      </w:r>
    </w:p>
    <w:p w14:paraId="2D2B72F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6E5C019"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21BAE57" w14:textId="77777777" w:rsidTr="001C36A8">
        <w:trPr>
          <w:jc w:val="center"/>
        </w:trPr>
        <w:tc>
          <w:tcPr>
            <w:tcW w:w="9752" w:type="dxa"/>
            <w:gridSpan w:val="2"/>
          </w:tcPr>
          <w:p w14:paraId="67076788" w14:textId="77777777" w:rsidR="00A33518" w:rsidRPr="00A33518" w:rsidRDefault="00A33518" w:rsidP="001C36A8">
            <w:pPr>
              <w:keepNext/>
            </w:pPr>
          </w:p>
        </w:tc>
      </w:tr>
      <w:tr w:rsidR="00604027" w14:paraId="78B788BA" w14:textId="77777777" w:rsidTr="001C36A8">
        <w:trPr>
          <w:jc w:val="center"/>
        </w:trPr>
        <w:tc>
          <w:tcPr>
            <w:tcW w:w="4876" w:type="dxa"/>
            <w:hideMark/>
          </w:tcPr>
          <w:p w14:paraId="1AFC0298" w14:textId="77777777" w:rsidR="00A33518" w:rsidRPr="00A33518" w:rsidRDefault="00F86EDF" w:rsidP="001C36A8">
            <w:pPr>
              <w:pStyle w:val="ColumnHeading"/>
              <w:keepNext/>
            </w:pPr>
            <w:r>
              <w:t>Proposition de résolution</w:t>
            </w:r>
          </w:p>
        </w:tc>
        <w:tc>
          <w:tcPr>
            <w:tcW w:w="4876" w:type="dxa"/>
            <w:hideMark/>
          </w:tcPr>
          <w:p w14:paraId="50FC4388" w14:textId="77777777" w:rsidR="00A33518" w:rsidRPr="00A33518" w:rsidRDefault="00F86EDF" w:rsidP="001C36A8">
            <w:pPr>
              <w:pStyle w:val="ColumnHeading"/>
              <w:keepNext/>
            </w:pPr>
            <w:r>
              <w:t>Amendement</w:t>
            </w:r>
          </w:p>
        </w:tc>
      </w:tr>
      <w:tr w:rsidR="00604027" w14:paraId="771864F2" w14:textId="77777777" w:rsidTr="001C36A8">
        <w:trPr>
          <w:jc w:val="center"/>
        </w:trPr>
        <w:tc>
          <w:tcPr>
            <w:tcW w:w="4876" w:type="dxa"/>
            <w:hideMark/>
          </w:tcPr>
          <w:p w14:paraId="34053CFC" w14:textId="77777777" w:rsidR="00A33518" w:rsidRPr="00A33518" w:rsidRDefault="00F86EDF" w:rsidP="001C36A8">
            <w:pPr>
              <w:pStyle w:val="Normal6"/>
            </w:pPr>
            <w:r>
              <w:t>13.</w:t>
            </w:r>
            <w:r>
              <w:tab/>
              <w:t xml:space="preserve">prie la Commission et les États membres </w:t>
            </w:r>
            <w:r>
              <w:rPr>
                <w:b/>
                <w:i/>
              </w:rPr>
              <w:t>d’examiner les dimensions dites «cachées» de la pauvreté</w:t>
            </w:r>
            <w:r>
              <w:t>,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c>
          <w:tcPr>
            <w:tcW w:w="4876" w:type="dxa"/>
            <w:hideMark/>
          </w:tcPr>
          <w:p w14:paraId="48015B4D" w14:textId="77777777" w:rsidR="00A33518" w:rsidRPr="00A33518" w:rsidRDefault="00F86EDF" w:rsidP="001C36A8">
            <w:pPr>
              <w:pStyle w:val="Normal6"/>
              <w:rPr>
                <w:szCs w:val="24"/>
              </w:rPr>
            </w:pPr>
            <w:r>
              <w:t>13.</w:t>
            </w:r>
            <w:r>
              <w:tab/>
              <w:t xml:space="preserve">prie la Commission et les États membres </w:t>
            </w:r>
            <w:r>
              <w:rPr>
                <w:b/>
                <w:i/>
              </w:rPr>
              <w:t>de prendre des mesures contre l’aporaphobie</w:t>
            </w:r>
            <w:r>
              <w:t xml:space="preserve">,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 </w:t>
            </w:r>
          </w:p>
        </w:tc>
      </w:tr>
    </w:tbl>
    <w:p w14:paraId="7DE59F2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D17BC7C" w14:textId="77777777" w:rsidR="00A33518" w:rsidRPr="00A33518" w:rsidRDefault="00F86EDF" w:rsidP="00A33518">
      <w:r>
        <w:rPr>
          <w:rStyle w:val="HideTWBExt"/>
        </w:rPr>
        <w:t>&lt;/Amend&gt;</w:t>
      </w:r>
    </w:p>
    <w:p w14:paraId="42A6E41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364</w:t>
      </w:r>
      <w:r>
        <w:rPr>
          <w:rStyle w:val="HideTWBExt"/>
          <w:b w:val="0"/>
        </w:rPr>
        <w:t>&lt;/NumAm&gt;</w:t>
      </w:r>
    </w:p>
    <w:p w14:paraId="17896116"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0C5E3FD8" w14:textId="77777777" w:rsidR="00A33518" w:rsidRPr="00A33518" w:rsidRDefault="00F86EDF" w:rsidP="00A33518">
      <w:r>
        <w:rPr>
          <w:rStyle w:val="HideTWBExt"/>
        </w:rPr>
        <w:t>&lt;/RepeatBlock-By&gt;</w:t>
      </w:r>
    </w:p>
    <w:p w14:paraId="16C3F37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65F3C2B" w14:textId="77777777" w:rsidR="00A33518" w:rsidRPr="00A33518" w:rsidRDefault="00F86EDF" w:rsidP="00A33518">
      <w:pPr>
        <w:pStyle w:val="NormalBold"/>
      </w:pPr>
      <w:r>
        <w:rPr>
          <w:rStyle w:val="HideTWBExt"/>
          <w:b w:val="0"/>
        </w:rPr>
        <w:t>&lt;Article&gt;</w:t>
      </w:r>
      <w:r>
        <w:t>Paragraphe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8DDD058" w14:textId="77777777" w:rsidTr="001C36A8">
        <w:trPr>
          <w:jc w:val="center"/>
        </w:trPr>
        <w:tc>
          <w:tcPr>
            <w:tcW w:w="9752" w:type="dxa"/>
            <w:gridSpan w:val="2"/>
          </w:tcPr>
          <w:p w14:paraId="3E944312" w14:textId="77777777" w:rsidR="00A33518" w:rsidRPr="00A33518" w:rsidRDefault="00A33518" w:rsidP="001C36A8">
            <w:pPr>
              <w:keepNext/>
            </w:pPr>
          </w:p>
        </w:tc>
      </w:tr>
      <w:tr w:rsidR="00604027" w14:paraId="1B61E0FF" w14:textId="77777777" w:rsidTr="001C36A8">
        <w:trPr>
          <w:jc w:val="center"/>
        </w:trPr>
        <w:tc>
          <w:tcPr>
            <w:tcW w:w="4876" w:type="dxa"/>
            <w:hideMark/>
          </w:tcPr>
          <w:p w14:paraId="508EB2C2" w14:textId="77777777" w:rsidR="00A33518" w:rsidRPr="00A33518" w:rsidRDefault="00F86EDF" w:rsidP="001C36A8">
            <w:pPr>
              <w:pStyle w:val="ColumnHeading"/>
              <w:keepNext/>
            </w:pPr>
            <w:r>
              <w:t>Proposition de résolution</w:t>
            </w:r>
          </w:p>
        </w:tc>
        <w:tc>
          <w:tcPr>
            <w:tcW w:w="4876" w:type="dxa"/>
            <w:hideMark/>
          </w:tcPr>
          <w:p w14:paraId="0D6CA0CF" w14:textId="77777777" w:rsidR="00A33518" w:rsidRPr="00A33518" w:rsidRDefault="00F86EDF" w:rsidP="001C36A8">
            <w:pPr>
              <w:pStyle w:val="ColumnHeading"/>
              <w:keepNext/>
            </w:pPr>
            <w:r>
              <w:t>Amendement</w:t>
            </w:r>
          </w:p>
        </w:tc>
      </w:tr>
      <w:tr w:rsidR="00604027" w14:paraId="710B657C" w14:textId="77777777" w:rsidTr="001C36A8">
        <w:trPr>
          <w:jc w:val="center"/>
        </w:trPr>
        <w:tc>
          <w:tcPr>
            <w:tcW w:w="4876" w:type="dxa"/>
            <w:hideMark/>
          </w:tcPr>
          <w:p w14:paraId="1501482B" w14:textId="77777777" w:rsidR="00A33518" w:rsidRPr="00A33518" w:rsidRDefault="00F86EDF" w:rsidP="001C36A8">
            <w:pPr>
              <w:pStyle w:val="Normal6"/>
            </w:pPr>
            <w:r>
              <w:t>13.</w:t>
            </w:r>
            <w:r>
              <w:tab/>
            </w:r>
            <w:r>
              <w:t xml:space="preserve">prie la Commission et les États membres d’examiner les dimensions </w:t>
            </w:r>
            <w:r>
              <w:rPr>
                <w:b/>
                <w:i/>
              </w:rPr>
              <w:t>dites</w:t>
            </w:r>
            <w:r>
              <w:t xml:space="preserve"> «cachées» de la pauvreté,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c>
          <w:tcPr>
            <w:tcW w:w="4876" w:type="dxa"/>
            <w:hideMark/>
          </w:tcPr>
          <w:p w14:paraId="6D3A4F91" w14:textId="77777777" w:rsidR="00A33518" w:rsidRPr="00A33518" w:rsidRDefault="00F86EDF" w:rsidP="001C36A8">
            <w:pPr>
              <w:pStyle w:val="Normal6"/>
              <w:rPr>
                <w:szCs w:val="24"/>
              </w:rPr>
            </w:pPr>
            <w:r>
              <w:t>13.</w:t>
            </w:r>
            <w:r>
              <w:tab/>
              <w:t>prie la Commission et les États membres d’examiner les dimensions «cachées» de la pauvreté</w:t>
            </w:r>
            <w:r>
              <w:rPr>
                <w:b/>
                <w:i/>
                <w:vertAlign w:val="superscript"/>
              </w:rPr>
              <w:t>1 bis</w:t>
            </w:r>
            <w:r>
              <w:t>, de lutter contre la stigmatisation des personnes en situation de pauvreté et le non-recours aux prestations sociales auxquelles elles ont droit, ainsi que de tenir compte du fait que les personnes âgées, les personnes handicapées, les familles monoparentales, les minorités ethniques ou les migrants sont des catégories de population plus vulnérables à la pauvreté et à l’exclusion sociale;</w:t>
            </w:r>
          </w:p>
        </w:tc>
      </w:tr>
      <w:tr w:rsidR="00604027" w14:paraId="12975C0D" w14:textId="77777777" w:rsidTr="001C36A8">
        <w:trPr>
          <w:jc w:val="center"/>
        </w:trPr>
        <w:tc>
          <w:tcPr>
            <w:tcW w:w="4876" w:type="dxa"/>
          </w:tcPr>
          <w:p w14:paraId="5D4130F8" w14:textId="77777777" w:rsidR="00A33518" w:rsidRPr="00A33518" w:rsidRDefault="00A33518" w:rsidP="001C36A8">
            <w:pPr>
              <w:pStyle w:val="Normal6"/>
            </w:pPr>
          </w:p>
        </w:tc>
        <w:tc>
          <w:tcPr>
            <w:tcW w:w="4876" w:type="dxa"/>
            <w:hideMark/>
          </w:tcPr>
          <w:p w14:paraId="29007BBA" w14:textId="77777777" w:rsidR="00A33518" w:rsidRPr="00A33518" w:rsidRDefault="00F86EDF" w:rsidP="001C36A8">
            <w:pPr>
              <w:pStyle w:val="Normal6"/>
              <w:rPr>
                <w:szCs w:val="24"/>
              </w:rPr>
            </w:pPr>
            <w:r>
              <w:t>__________________</w:t>
            </w:r>
          </w:p>
        </w:tc>
      </w:tr>
      <w:tr w:rsidR="00604027" w14:paraId="570F9C32" w14:textId="77777777" w:rsidTr="001C36A8">
        <w:trPr>
          <w:jc w:val="center"/>
        </w:trPr>
        <w:tc>
          <w:tcPr>
            <w:tcW w:w="4876" w:type="dxa"/>
          </w:tcPr>
          <w:p w14:paraId="53B30B27" w14:textId="77777777" w:rsidR="00A33518" w:rsidRPr="00A33518" w:rsidRDefault="00A33518" w:rsidP="001C36A8">
            <w:pPr>
              <w:pStyle w:val="Normal6"/>
            </w:pPr>
          </w:p>
        </w:tc>
        <w:tc>
          <w:tcPr>
            <w:tcW w:w="4876" w:type="dxa"/>
            <w:hideMark/>
          </w:tcPr>
          <w:p w14:paraId="16BFCC5C" w14:textId="77777777" w:rsidR="00A33518" w:rsidRPr="00A33518" w:rsidRDefault="00F86EDF" w:rsidP="001C36A8">
            <w:pPr>
              <w:pStyle w:val="Normal6"/>
              <w:rPr>
                <w:szCs w:val="24"/>
              </w:rPr>
            </w:pPr>
            <w:r>
              <w:rPr>
                <w:b/>
                <w:i/>
                <w:vertAlign w:val="superscript"/>
              </w:rPr>
              <w:t xml:space="preserve">1 bis </w:t>
            </w:r>
            <w:r>
              <w:rPr>
                <w:b/>
                <w:i/>
              </w:rPr>
              <w:t>BRAY R., DE LAAT M., GODINOT X., UGARTE A., WALKER R. (2019), Les dimensions cachées de la pauvreté, Montreuil, Éditions Quart Monde.</w:t>
            </w:r>
          </w:p>
        </w:tc>
      </w:tr>
    </w:tbl>
    <w:p w14:paraId="0CE7FB8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AA99AA6" w14:textId="77777777" w:rsidR="00A33518" w:rsidRPr="00A33518" w:rsidRDefault="00F86EDF" w:rsidP="00A33518">
      <w:r>
        <w:rPr>
          <w:rStyle w:val="HideTWBExt"/>
        </w:rPr>
        <w:t>&lt;/Amend&gt;</w:t>
      </w:r>
    </w:p>
    <w:p w14:paraId="179EB10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365</w:t>
      </w:r>
      <w:r>
        <w:rPr>
          <w:rStyle w:val="HideTWBExt"/>
          <w:b w:val="0"/>
        </w:rPr>
        <w:t>&lt;/NumAm&gt;</w:t>
      </w:r>
    </w:p>
    <w:p w14:paraId="3DF9B0B5" w14:textId="77777777" w:rsidR="00A33518" w:rsidRPr="00A33518" w:rsidRDefault="00F86EDF" w:rsidP="00A33518">
      <w:pPr>
        <w:pStyle w:val="NormalBold"/>
      </w:pPr>
      <w:r>
        <w:rPr>
          <w:rStyle w:val="HideTWBExt"/>
          <w:b w:val="0"/>
        </w:rPr>
        <w:t>&lt;RepeatBlock-By&gt;&lt;Members&gt;</w:t>
      </w:r>
      <w:r>
        <w:t>Liesbet Sommen, Martine Kemp</w:t>
      </w:r>
      <w:r>
        <w:rPr>
          <w:rStyle w:val="HideTWBExt"/>
          <w:b w:val="0"/>
        </w:rPr>
        <w:t>&lt;/Members&gt;</w:t>
      </w:r>
    </w:p>
    <w:p w14:paraId="2EFCE9D2" w14:textId="77777777" w:rsidR="00A33518" w:rsidRPr="00A33518" w:rsidRDefault="00F86EDF" w:rsidP="00A33518">
      <w:r>
        <w:rPr>
          <w:rStyle w:val="HideTWBExt"/>
        </w:rPr>
        <w:t>&lt;/RepeatBlock-By&gt;</w:t>
      </w:r>
    </w:p>
    <w:p w14:paraId="37A2DD8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E186AE3" w14:textId="77777777" w:rsidR="00A33518" w:rsidRPr="00A33518" w:rsidRDefault="00F86EDF" w:rsidP="00A33518">
      <w:pPr>
        <w:pStyle w:val="NormalBold"/>
      </w:pPr>
      <w:r>
        <w:rPr>
          <w:rStyle w:val="HideTWBExt"/>
          <w:b w:val="0"/>
        </w:rPr>
        <w:t>&lt;Article&gt;</w:t>
      </w:r>
      <w:r>
        <w:t>Paragraphe 13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1ADB1FA" w14:textId="77777777" w:rsidTr="001C36A8">
        <w:trPr>
          <w:jc w:val="center"/>
        </w:trPr>
        <w:tc>
          <w:tcPr>
            <w:tcW w:w="9752" w:type="dxa"/>
            <w:gridSpan w:val="2"/>
          </w:tcPr>
          <w:p w14:paraId="09C97C2E" w14:textId="77777777" w:rsidR="00A33518" w:rsidRPr="00A33518" w:rsidRDefault="00A33518" w:rsidP="001C36A8">
            <w:pPr>
              <w:keepNext/>
            </w:pPr>
          </w:p>
        </w:tc>
      </w:tr>
      <w:tr w:rsidR="00604027" w14:paraId="494095D9" w14:textId="77777777" w:rsidTr="001C36A8">
        <w:trPr>
          <w:jc w:val="center"/>
        </w:trPr>
        <w:tc>
          <w:tcPr>
            <w:tcW w:w="4876" w:type="dxa"/>
            <w:hideMark/>
          </w:tcPr>
          <w:p w14:paraId="4F917F50" w14:textId="77777777" w:rsidR="00A33518" w:rsidRPr="00A33518" w:rsidRDefault="00F86EDF" w:rsidP="001C36A8">
            <w:pPr>
              <w:pStyle w:val="ColumnHeading"/>
              <w:keepNext/>
            </w:pPr>
            <w:r>
              <w:t>Proposition de résolution</w:t>
            </w:r>
          </w:p>
        </w:tc>
        <w:tc>
          <w:tcPr>
            <w:tcW w:w="4876" w:type="dxa"/>
            <w:hideMark/>
          </w:tcPr>
          <w:p w14:paraId="1BCE0272" w14:textId="77777777" w:rsidR="00A33518" w:rsidRPr="00A33518" w:rsidRDefault="00F86EDF" w:rsidP="001C36A8">
            <w:pPr>
              <w:pStyle w:val="ColumnHeading"/>
              <w:keepNext/>
            </w:pPr>
            <w:r>
              <w:t>Amendement</w:t>
            </w:r>
          </w:p>
        </w:tc>
      </w:tr>
      <w:tr w:rsidR="00604027" w14:paraId="7F092D5A" w14:textId="77777777" w:rsidTr="001C36A8">
        <w:trPr>
          <w:jc w:val="center"/>
        </w:trPr>
        <w:tc>
          <w:tcPr>
            <w:tcW w:w="4876" w:type="dxa"/>
          </w:tcPr>
          <w:p w14:paraId="4DC175C8" w14:textId="77777777" w:rsidR="00A33518" w:rsidRPr="00A33518" w:rsidRDefault="00A33518" w:rsidP="001C36A8">
            <w:pPr>
              <w:pStyle w:val="Normal6"/>
            </w:pPr>
          </w:p>
        </w:tc>
        <w:tc>
          <w:tcPr>
            <w:tcW w:w="4876" w:type="dxa"/>
            <w:hideMark/>
          </w:tcPr>
          <w:p w14:paraId="11D04C3B" w14:textId="77777777" w:rsidR="00A33518" w:rsidRPr="00A33518" w:rsidRDefault="00F86EDF" w:rsidP="001C36A8">
            <w:pPr>
              <w:pStyle w:val="Normal6"/>
              <w:rPr>
                <w:szCs w:val="24"/>
              </w:rPr>
            </w:pPr>
            <w:r>
              <w:rPr>
                <w:b/>
                <w:i/>
              </w:rPr>
              <w:t>13 bis.</w:t>
            </w:r>
            <w:r>
              <w:rPr>
                <w:b/>
                <w:i/>
              </w:rPr>
              <w:tab/>
              <w:t xml:space="preserve">invite la Commission et les États membres de l’Union, lors de la conception et de la </w:t>
            </w:r>
            <w:r>
              <w:rPr>
                <w:b/>
                <w:i/>
              </w:rPr>
              <w:t>mise en œuvre des politiques liées à la transition numérique et écologique, à accorder une attention particulière aux inégalités socio-économiques et territoriales qui peuvent être exacerbées, en particulier dans les zones rurales et les anciennes régions industrielles; souligne l’importance de remédier à l’accès limité à la connectivité numérique et aux services/infrastructures de transport, qui peut conduire à la pauvreté en matière de transports et à l’exclusion sociale; met en évidence le risque que ces</w:t>
            </w:r>
            <w:r>
              <w:rPr>
                <w:b/>
                <w:i/>
              </w:rPr>
              <w:t xml:space="preserve"> régions tombent dans ce «piège de développement»;</w:t>
            </w:r>
          </w:p>
        </w:tc>
      </w:tr>
    </w:tbl>
    <w:p w14:paraId="1E1DBF3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63CB169" w14:textId="77777777" w:rsidR="00A33518" w:rsidRPr="00A33518" w:rsidRDefault="00F86EDF" w:rsidP="00A33518">
      <w:r>
        <w:rPr>
          <w:rStyle w:val="HideTWBExt"/>
        </w:rPr>
        <w:t>&lt;/Amend&gt;</w:t>
      </w:r>
    </w:p>
    <w:p w14:paraId="116EF79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366</w:t>
      </w:r>
      <w:r>
        <w:rPr>
          <w:rStyle w:val="HideTWBExt"/>
          <w:b w:val="0"/>
        </w:rPr>
        <w:t>&lt;/NumAm&gt;</w:t>
      </w:r>
    </w:p>
    <w:p w14:paraId="691D2BCD" w14:textId="77777777" w:rsidR="00A33518" w:rsidRPr="00A33518" w:rsidRDefault="00F86EDF" w:rsidP="00A33518">
      <w:pPr>
        <w:pStyle w:val="NormalBold"/>
      </w:pPr>
      <w:r>
        <w:rPr>
          <w:rStyle w:val="HideTWBExt"/>
          <w:b w:val="0"/>
        </w:rPr>
        <w:t>&lt;RepeatBlock-By&gt;&lt;Members&gt;</w:t>
      </w:r>
      <w:r>
        <w:t xml:space="preserve">Aodhán Ó Ríordáin, Marit Maij, Isilda Gomes, Vilija Blinkevičiūtė, Idoia Mendia, Marc Angel, </w:t>
      </w:r>
      <w:r>
        <w:t>Alicia Homs Ginel, Romana Jerković, Cecilia Strada, Evelyn Regner</w:t>
      </w:r>
      <w:r>
        <w:rPr>
          <w:rStyle w:val="HideTWBExt"/>
          <w:b w:val="0"/>
        </w:rPr>
        <w:t>&lt;/Members&gt;</w:t>
      </w:r>
    </w:p>
    <w:p w14:paraId="1F265069" w14:textId="77777777" w:rsidR="00A33518" w:rsidRPr="00A33518" w:rsidRDefault="00F86EDF" w:rsidP="00A33518">
      <w:r>
        <w:rPr>
          <w:rStyle w:val="HideTWBExt"/>
        </w:rPr>
        <w:t>&lt;/RepeatBlock-By&gt;</w:t>
      </w:r>
    </w:p>
    <w:p w14:paraId="1BE7861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C0EFD50" w14:textId="77777777" w:rsidR="00A33518" w:rsidRPr="00A33518" w:rsidRDefault="00F86EDF" w:rsidP="00A33518">
      <w:pPr>
        <w:pStyle w:val="NormalBold"/>
      </w:pPr>
      <w:r>
        <w:rPr>
          <w:rStyle w:val="HideTWBExt"/>
          <w:b w:val="0"/>
        </w:rPr>
        <w:t>&lt;Article&gt;</w:t>
      </w:r>
      <w:r>
        <w:t>Paragraphe 13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D16E324" w14:textId="77777777" w:rsidTr="001C36A8">
        <w:trPr>
          <w:jc w:val="center"/>
        </w:trPr>
        <w:tc>
          <w:tcPr>
            <w:tcW w:w="9752" w:type="dxa"/>
            <w:gridSpan w:val="2"/>
          </w:tcPr>
          <w:p w14:paraId="0618B651" w14:textId="77777777" w:rsidR="00A33518" w:rsidRPr="00A33518" w:rsidRDefault="00A33518" w:rsidP="001C36A8">
            <w:pPr>
              <w:keepNext/>
            </w:pPr>
          </w:p>
        </w:tc>
      </w:tr>
      <w:tr w:rsidR="00604027" w14:paraId="57B61C00" w14:textId="77777777" w:rsidTr="001C36A8">
        <w:trPr>
          <w:jc w:val="center"/>
        </w:trPr>
        <w:tc>
          <w:tcPr>
            <w:tcW w:w="4876" w:type="dxa"/>
            <w:hideMark/>
          </w:tcPr>
          <w:p w14:paraId="7214D23D" w14:textId="77777777" w:rsidR="00A33518" w:rsidRPr="00A33518" w:rsidRDefault="00F86EDF" w:rsidP="001C36A8">
            <w:pPr>
              <w:pStyle w:val="ColumnHeading"/>
              <w:keepNext/>
            </w:pPr>
            <w:r>
              <w:t>Proposition de résolution</w:t>
            </w:r>
          </w:p>
        </w:tc>
        <w:tc>
          <w:tcPr>
            <w:tcW w:w="4876" w:type="dxa"/>
            <w:hideMark/>
          </w:tcPr>
          <w:p w14:paraId="23D2593C" w14:textId="77777777" w:rsidR="00A33518" w:rsidRPr="00A33518" w:rsidRDefault="00F86EDF" w:rsidP="001C36A8">
            <w:pPr>
              <w:pStyle w:val="ColumnHeading"/>
              <w:keepNext/>
            </w:pPr>
            <w:r>
              <w:t>Amendement</w:t>
            </w:r>
          </w:p>
        </w:tc>
      </w:tr>
      <w:tr w:rsidR="00604027" w14:paraId="71C6E5C5" w14:textId="77777777" w:rsidTr="001C36A8">
        <w:trPr>
          <w:jc w:val="center"/>
        </w:trPr>
        <w:tc>
          <w:tcPr>
            <w:tcW w:w="4876" w:type="dxa"/>
          </w:tcPr>
          <w:p w14:paraId="005D179A" w14:textId="77777777" w:rsidR="00A33518" w:rsidRPr="00A33518" w:rsidRDefault="00A33518" w:rsidP="001C36A8">
            <w:pPr>
              <w:pStyle w:val="Normal6"/>
            </w:pPr>
          </w:p>
        </w:tc>
        <w:tc>
          <w:tcPr>
            <w:tcW w:w="4876" w:type="dxa"/>
            <w:hideMark/>
          </w:tcPr>
          <w:p w14:paraId="0E5F1C21" w14:textId="77777777" w:rsidR="00A33518" w:rsidRPr="00A33518" w:rsidRDefault="00F86EDF" w:rsidP="001C36A8">
            <w:pPr>
              <w:pStyle w:val="Normal6"/>
              <w:rPr>
                <w:szCs w:val="24"/>
              </w:rPr>
            </w:pPr>
            <w:r>
              <w:rPr>
                <w:b/>
                <w:i/>
              </w:rPr>
              <w:t>13 bis.</w:t>
            </w:r>
            <w:r>
              <w:rPr>
                <w:b/>
                <w:i/>
              </w:rPr>
              <w:tab/>
              <w:t xml:space="preserve">prend note que la </w:t>
            </w:r>
            <w:r>
              <w:rPr>
                <w:b/>
                <w:i/>
              </w:rPr>
              <w:t>précarité menstruelle, c’est-à-dire le manque d’accès adéquat aux produits et installations d’hygiène menstruelle, touche environ 10 % de la population menstruée dans l’Union et concerne de manière disproportionnée les groupes marginalisés et vulnérables, limitant leur participation à la vie sociale, éducative et professionnelle; presse la Commission européenne de développer un plan d’action global pour lutter contre la précarité menstruelle, en garantissant un accès gratuit ou abordable aux produits menstr</w:t>
            </w:r>
            <w:r>
              <w:rPr>
                <w:b/>
                <w:i/>
              </w:rPr>
              <w:t>uels; invite les États membres à supprimer la TVA sur les produits menstruels;</w:t>
            </w:r>
          </w:p>
        </w:tc>
      </w:tr>
    </w:tbl>
    <w:p w14:paraId="76699F3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D0E25E6" w14:textId="77777777" w:rsidR="00A33518" w:rsidRPr="00A33518" w:rsidRDefault="00F86EDF" w:rsidP="00A33518">
      <w:r>
        <w:rPr>
          <w:rStyle w:val="HideTWBExt"/>
        </w:rPr>
        <w:t>&lt;/Amend&gt;</w:t>
      </w:r>
    </w:p>
    <w:p w14:paraId="32D0BA7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367</w:t>
      </w:r>
      <w:r>
        <w:rPr>
          <w:rStyle w:val="HideTWBExt"/>
          <w:b w:val="0"/>
        </w:rPr>
        <w:t>&lt;/NumAm&gt;</w:t>
      </w:r>
    </w:p>
    <w:p w14:paraId="0C8DBC13"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474E6C4" w14:textId="77777777" w:rsidR="00A33518" w:rsidRPr="00A33518" w:rsidRDefault="00F86EDF" w:rsidP="00A33518">
      <w:r>
        <w:rPr>
          <w:rStyle w:val="HideTWBExt"/>
        </w:rPr>
        <w:t>&lt;/RepeatBlock-By&gt;</w:t>
      </w:r>
    </w:p>
    <w:p w14:paraId="03C5BA1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380790A" w14:textId="77777777" w:rsidR="00A33518" w:rsidRPr="00A33518" w:rsidRDefault="00F86EDF" w:rsidP="00A33518">
      <w:pPr>
        <w:pStyle w:val="NormalBold"/>
      </w:pPr>
      <w:r>
        <w:rPr>
          <w:rStyle w:val="HideTWBExt"/>
          <w:b w:val="0"/>
        </w:rPr>
        <w:t>&lt;Article&gt;</w:t>
      </w:r>
      <w:r>
        <w:t>Paragraphe 13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40983BD" w14:textId="77777777" w:rsidTr="001C36A8">
        <w:trPr>
          <w:jc w:val="center"/>
        </w:trPr>
        <w:tc>
          <w:tcPr>
            <w:tcW w:w="9752" w:type="dxa"/>
            <w:gridSpan w:val="2"/>
          </w:tcPr>
          <w:p w14:paraId="02B0646E" w14:textId="77777777" w:rsidR="00A33518" w:rsidRPr="00A33518" w:rsidRDefault="00A33518" w:rsidP="001C36A8">
            <w:pPr>
              <w:keepNext/>
            </w:pPr>
          </w:p>
        </w:tc>
      </w:tr>
      <w:tr w:rsidR="00604027" w14:paraId="3F0005E5" w14:textId="77777777" w:rsidTr="001C36A8">
        <w:trPr>
          <w:jc w:val="center"/>
        </w:trPr>
        <w:tc>
          <w:tcPr>
            <w:tcW w:w="4876" w:type="dxa"/>
            <w:hideMark/>
          </w:tcPr>
          <w:p w14:paraId="3C0FB0D8" w14:textId="77777777" w:rsidR="00A33518" w:rsidRPr="00A33518" w:rsidRDefault="00F86EDF" w:rsidP="001C36A8">
            <w:pPr>
              <w:pStyle w:val="ColumnHeading"/>
              <w:keepNext/>
            </w:pPr>
            <w:r>
              <w:t>Proposition de résolution</w:t>
            </w:r>
          </w:p>
        </w:tc>
        <w:tc>
          <w:tcPr>
            <w:tcW w:w="4876" w:type="dxa"/>
            <w:hideMark/>
          </w:tcPr>
          <w:p w14:paraId="41002E61" w14:textId="77777777" w:rsidR="00A33518" w:rsidRPr="00A33518" w:rsidRDefault="00F86EDF" w:rsidP="001C36A8">
            <w:pPr>
              <w:pStyle w:val="ColumnHeading"/>
              <w:keepNext/>
            </w:pPr>
            <w:r>
              <w:t>Amendement</w:t>
            </w:r>
          </w:p>
        </w:tc>
      </w:tr>
      <w:tr w:rsidR="00604027" w14:paraId="73F12528" w14:textId="77777777" w:rsidTr="001C36A8">
        <w:trPr>
          <w:jc w:val="center"/>
        </w:trPr>
        <w:tc>
          <w:tcPr>
            <w:tcW w:w="4876" w:type="dxa"/>
          </w:tcPr>
          <w:p w14:paraId="7EEF070B" w14:textId="77777777" w:rsidR="00A33518" w:rsidRPr="00A33518" w:rsidRDefault="00A33518" w:rsidP="001C36A8">
            <w:pPr>
              <w:pStyle w:val="Normal6"/>
            </w:pPr>
          </w:p>
        </w:tc>
        <w:tc>
          <w:tcPr>
            <w:tcW w:w="4876" w:type="dxa"/>
            <w:hideMark/>
          </w:tcPr>
          <w:p w14:paraId="32EE1D91" w14:textId="77777777" w:rsidR="00A33518" w:rsidRPr="00A33518" w:rsidRDefault="00F86EDF" w:rsidP="001C36A8">
            <w:pPr>
              <w:pStyle w:val="Normal6"/>
              <w:rPr>
                <w:szCs w:val="24"/>
              </w:rPr>
            </w:pPr>
            <w:r>
              <w:rPr>
                <w:b/>
                <w:i/>
              </w:rPr>
              <w:t>13 bis.</w:t>
            </w:r>
            <w:r>
              <w:rPr>
                <w:b/>
                <w:i/>
              </w:rPr>
              <w:tab/>
              <w:t xml:space="preserve">invite les États membres à répondre de manière proactive au problème du non-recours aux prestations sociales en réduisant la charge </w:t>
            </w:r>
            <w:r>
              <w:rPr>
                <w:b/>
                <w:i/>
              </w:rPr>
              <w:t>administrative liée aux demandes de prestations, en fournissant davantage de transparence et d’informations aux groupes concernés par l’aide sociale, en renforçant la confiance dans les institutions, en garantissant des procédures de demande en ligne et hors ligne, en développant des centres d’aide à bas seuil, en luttant contre la stigmatisation et en veillant à ce que le personnel soit formé pour aller à la rencontre des personnes en situation de pauvreté et pour les aider;</w:t>
            </w:r>
          </w:p>
        </w:tc>
      </w:tr>
    </w:tbl>
    <w:p w14:paraId="052B557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A795E5C" w14:textId="77777777" w:rsidR="00A33518" w:rsidRPr="00A33518" w:rsidRDefault="00F86EDF" w:rsidP="00A33518">
      <w:r>
        <w:rPr>
          <w:rStyle w:val="HideTWBExt"/>
        </w:rPr>
        <w:t>&lt;/Amend&gt;</w:t>
      </w:r>
    </w:p>
    <w:p w14:paraId="4D25E3D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368</w:t>
      </w:r>
      <w:r>
        <w:rPr>
          <w:rStyle w:val="HideTWBExt"/>
          <w:b w:val="0"/>
        </w:rPr>
        <w:t>&lt;/NumAm&gt;</w:t>
      </w:r>
    </w:p>
    <w:p w14:paraId="41A3531A" w14:textId="77777777" w:rsidR="00A33518" w:rsidRPr="00A33518" w:rsidRDefault="00F86EDF" w:rsidP="00A33518">
      <w:pPr>
        <w:pStyle w:val="NormalBold"/>
      </w:pPr>
      <w:r>
        <w:rPr>
          <w:rStyle w:val="HideTWBExt"/>
          <w:b w:val="0"/>
        </w:rPr>
        <w:t>&lt;RepeatBlock-By&gt;&lt;Members&gt;</w:t>
      </w:r>
      <w:r>
        <w:t xml:space="preserve">João Oliveira, Marie Toussaint, Marit Maij, Pasquale Tridico, Hristo Petrov, Estrella Galán, Pernando Barrena Arza, Giorgos Georgiou, Lynn Boylan, Leila Chaibi, Damien Carême, </w:t>
      </w:r>
      <w:r>
        <w:t>Anthony Smith, Vicent Marzà Ibáñez, Marina Mesure, Sirpa Pietikäinen, Murielle Laurent, Eric Sargiacomo, Cecilia Strada</w:t>
      </w:r>
      <w:r>
        <w:rPr>
          <w:rStyle w:val="HideTWBExt"/>
          <w:b w:val="0"/>
        </w:rPr>
        <w:t>&lt;/Members&gt;</w:t>
      </w:r>
    </w:p>
    <w:p w14:paraId="31B7E0AA" w14:textId="77777777" w:rsidR="00A33518" w:rsidRPr="00A33518" w:rsidRDefault="00F86EDF" w:rsidP="00A33518">
      <w:r>
        <w:rPr>
          <w:rStyle w:val="HideTWBExt"/>
        </w:rPr>
        <w:t>&lt;/RepeatBlock-By&gt;</w:t>
      </w:r>
    </w:p>
    <w:p w14:paraId="7632B9E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3123B65" w14:textId="77777777" w:rsidR="00A33518" w:rsidRPr="00A33518" w:rsidRDefault="00F86EDF" w:rsidP="00A33518">
      <w:pPr>
        <w:pStyle w:val="NormalBold"/>
      </w:pPr>
      <w:r>
        <w:rPr>
          <w:rStyle w:val="HideTWBExt"/>
          <w:b w:val="0"/>
        </w:rPr>
        <w:t>&lt;Article&gt;</w:t>
      </w:r>
      <w:r>
        <w:t>Paragraphe 13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9A5565E" w14:textId="77777777" w:rsidTr="001C36A8">
        <w:trPr>
          <w:jc w:val="center"/>
        </w:trPr>
        <w:tc>
          <w:tcPr>
            <w:tcW w:w="9752" w:type="dxa"/>
            <w:gridSpan w:val="2"/>
          </w:tcPr>
          <w:p w14:paraId="3D7D43F8" w14:textId="77777777" w:rsidR="00A33518" w:rsidRPr="00A33518" w:rsidRDefault="00A33518" w:rsidP="001C36A8">
            <w:pPr>
              <w:keepNext/>
            </w:pPr>
          </w:p>
        </w:tc>
      </w:tr>
      <w:tr w:rsidR="00604027" w14:paraId="13409DE7" w14:textId="77777777" w:rsidTr="001C36A8">
        <w:trPr>
          <w:jc w:val="center"/>
        </w:trPr>
        <w:tc>
          <w:tcPr>
            <w:tcW w:w="4876" w:type="dxa"/>
            <w:hideMark/>
          </w:tcPr>
          <w:p w14:paraId="26EEFC63" w14:textId="77777777" w:rsidR="00A33518" w:rsidRPr="00A33518" w:rsidRDefault="00F86EDF" w:rsidP="001C36A8">
            <w:pPr>
              <w:pStyle w:val="ColumnHeading"/>
              <w:keepNext/>
            </w:pPr>
            <w:r>
              <w:t>Proposition de résolution</w:t>
            </w:r>
          </w:p>
        </w:tc>
        <w:tc>
          <w:tcPr>
            <w:tcW w:w="4876" w:type="dxa"/>
            <w:hideMark/>
          </w:tcPr>
          <w:p w14:paraId="39552A32" w14:textId="77777777" w:rsidR="00A33518" w:rsidRPr="00A33518" w:rsidRDefault="00F86EDF" w:rsidP="001C36A8">
            <w:pPr>
              <w:pStyle w:val="ColumnHeading"/>
              <w:keepNext/>
            </w:pPr>
            <w:r>
              <w:t>Amendement</w:t>
            </w:r>
          </w:p>
        </w:tc>
      </w:tr>
      <w:tr w:rsidR="00604027" w14:paraId="5514502A" w14:textId="77777777" w:rsidTr="001C36A8">
        <w:trPr>
          <w:jc w:val="center"/>
        </w:trPr>
        <w:tc>
          <w:tcPr>
            <w:tcW w:w="4876" w:type="dxa"/>
          </w:tcPr>
          <w:p w14:paraId="30F66350" w14:textId="77777777" w:rsidR="00A33518" w:rsidRPr="00A33518" w:rsidRDefault="00A33518" w:rsidP="001C36A8">
            <w:pPr>
              <w:pStyle w:val="Normal6"/>
            </w:pPr>
          </w:p>
        </w:tc>
        <w:tc>
          <w:tcPr>
            <w:tcW w:w="4876" w:type="dxa"/>
            <w:hideMark/>
          </w:tcPr>
          <w:p w14:paraId="774CB6F8" w14:textId="77777777" w:rsidR="00A33518" w:rsidRPr="00A33518" w:rsidRDefault="00F86EDF" w:rsidP="001C36A8">
            <w:pPr>
              <w:pStyle w:val="Normal6"/>
              <w:rPr>
                <w:szCs w:val="24"/>
              </w:rPr>
            </w:pPr>
            <w:r>
              <w:rPr>
                <w:b/>
                <w:i/>
              </w:rPr>
              <w:t>13 bis.</w:t>
            </w:r>
            <w:r>
              <w:rPr>
                <w:b/>
                <w:i/>
              </w:rPr>
              <w:tab/>
              <w:t>demande à la Commission d’inclure des mesures ciblées de lutte contre la pauvreté dans la stratégie afin de relever les défis spécifiques auxquels sont confrontées les communautés roms; souligne que le cadre stratégique de l’Union en faveur des Roms et la stratégie de l’Union de lutte contre la pauvreté doivent être mis en œuvre de manière cohérente et coordonnée; réaffirme l’importance de garantir une participation significative des Roms à la conception, à la mise en œuvre et au suivi de ces mesures;</w:t>
            </w:r>
          </w:p>
        </w:tc>
      </w:tr>
    </w:tbl>
    <w:p w14:paraId="07542FB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3B6DB11" w14:textId="77777777" w:rsidR="00A33518" w:rsidRPr="00A33518" w:rsidRDefault="00F86EDF" w:rsidP="00A33518">
      <w:r>
        <w:rPr>
          <w:rStyle w:val="HideTWBExt"/>
        </w:rPr>
        <w:t>&lt;/Amend&gt;</w:t>
      </w:r>
    </w:p>
    <w:p w14:paraId="58FEEA6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369</w:t>
      </w:r>
      <w:r>
        <w:rPr>
          <w:rStyle w:val="HideTWBExt"/>
          <w:b w:val="0"/>
        </w:rPr>
        <w:t>&lt;/NumAm&gt;</w:t>
      </w:r>
    </w:p>
    <w:p w14:paraId="46723E7D"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27D4248B" w14:textId="77777777" w:rsidR="00A33518" w:rsidRPr="00A33518" w:rsidRDefault="00F86EDF" w:rsidP="00A33518">
      <w:r>
        <w:rPr>
          <w:rStyle w:val="HideTWBExt"/>
        </w:rPr>
        <w:t>&lt;/RepeatBlock-By&gt;</w:t>
      </w:r>
    </w:p>
    <w:p w14:paraId="108AA7E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2577C91" w14:textId="77777777" w:rsidR="00A33518" w:rsidRPr="00A33518" w:rsidRDefault="00F86EDF" w:rsidP="00A33518">
      <w:pPr>
        <w:pStyle w:val="NormalBold"/>
      </w:pPr>
      <w:r>
        <w:rPr>
          <w:rStyle w:val="HideTWBExt"/>
          <w:b w:val="0"/>
        </w:rPr>
        <w:t>&lt;Article&gt;</w:t>
      </w:r>
      <w:r>
        <w:t>Paragraphe 13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95D9FB4" w14:textId="77777777" w:rsidTr="001C36A8">
        <w:trPr>
          <w:jc w:val="center"/>
        </w:trPr>
        <w:tc>
          <w:tcPr>
            <w:tcW w:w="9752" w:type="dxa"/>
            <w:gridSpan w:val="2"/>
          </w:tcPr>
          <w:p w14:paraId="61529CFE" w14:textId="77777777" w:rsidR="00A33518" w:rsidRPr="00A33518" w:rsidRDefault="00A33518" w:rsidP="001C36A8">
            <w:pPr>
              <w:keepNext/>
            </w:pPr>
          </w:p>
        </w:tc>
      </w:tr>
      <w:tr w:rsidR="00604027" w14:paraId="4E56EC1F" w14:textId="77777777" w:rsidTr="001C36A8">
        <w:trPr>
          <w:jc w:val="center"/>
        </w:trPr>
        <w:tc>
          <w:tcPr>
            <w:tcW w:w="4876" w:type="dxa"/>
            <w:hideMark/>
          </w:tcPr>
          <w:p w14:paraId="57C497A7" w14:textId="77777777" w:rsidR="00A33518" w:rsidRPr="00A33518" w:rsidRDefault="00F86EDF" w:rsidP="001C36A8">
            <w:pPr>
              <w:pStyle w:val="ColumnHeading"/>
              <w:keepNext/>
            </w:pPr>
            <w:r>
              <w:t>Proposition de résolution</w:t>
            </w:r>
          </w:p>
        </w:tc>
        <w:tc>
          <w:tcPr>
            <w:tcW w:w="4876" w:type="dxa"/>
            <w:hideMark/>
          </w:tcPr>
          <w:p w14:paraId="2BFAC4A6" w14:textId="77777777" w:rsidR="00A33518" w:rsidRPr="00A33518" w:rsidRDefault="00F86EDF" w:rsidP="001C36A8">
            <w:pPr>
              <w:pStyle w:val="ColumnHeading"/>
              <w:keepNext/>
            </w:pPr>
            <w:r>
              <w:t>Amendement</w:t>
            </w:r>
          </w:p>
        </w:tc>
      </w:tr>
      <w:tr w:rsidR="00604027" w14:paraId="735F54FF" w14:textId="77777777" w:rsidTr="001C36A8">
        <w:trPr>
          <w:jc w:val="center"/>
        </w:trPr>
        <w:tc>
          <w:tcPr>
            <w:tcW w:w="4876" w:type="dxa"/>
          </w:tcPr>
          <w:p w14:paraId="77AD369A" w14:textId="77777777" w:rsidR="00A33518" w:rsidRPr="00A33518" w:rsidRDefault="00A33518" w:rsidP="001C36A8">
            <w:pPr>
              <w:pStyle w:val="Normal6"/>
            </w:pPr>
          </w:p>
        </w:tc>
        <w:tc>
          <w:tcPr>
            <w:tcW w:w="4876" w:type="dxa"/>
            <w:hideMark/>
          </w:tcPr>
          <w:p w14:paraId="4B14ADE0" w14:textId="77777777" w:rsidR="00A33518" w:rsidRPr="00A33518" w:rsidRDefault="00F86EDF" w:rsidP="001C36A8">
            <w:pPr>
              <w:pStyle w:val="Normal6"/>
              <w:rPr>
                <w:szCs w:val="24"/>
              </w:rPr>
            </w:pPr>
            <w:r>
              <w:rPr>
                <w:b/>
                <w:i/>
              </w:rPr>
              <w:t>13 bis.</w:t>
            </w:r>
            <w:r>
              <w:rPr>
                <w:b/>
                <w:i/>
              </w:rPr>
              <w:tab/>
              <w:t xml:space="preserve">souligne la nécessité de lutter contre la stigmatisation des enfants et des familles en situation de pauvreté, notamment en ce qui concerne l’accès aux </w:t>
            </w:r>
            <w:r>
              <w:rPr>
                <w:b/>
                <w:i/>
              </w:rPr>
              <w:t>repas scolaires, aux logements publics, aux soins de santé et au soutien psychosocial; demande que des modèles de services universels et des stratégies de communication inclusives soient mis en place afin de réduire la honte et les obstacles à l’accès;</w:t>
            </w:r>
          </w:p>
        </w:tc>
      </w:tr>
    </w:tbl>
    <w:p w14:paraId="2B4CA6A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6A35EB7" w14:textId="77777777" w:rsidR="00A33518" w:rsidRPr="00A33518" w:rsidRDefault="00F86EDF" w:rsidP="00A33518">
      <w:r>
        <w:rPr>
          <w:rStyle w:val="HideTWBExt"/>
        </w:rPr>
        <w:t>&lt;/Amend&gt;</w:t>
      </w:r>
    </w:p>
    <w:p w14:paraId="347575D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370</w:t>
      </w:r>
      <w:r>
        <w:rPr>
          <w:rStyle w:val="HideTWBExt"/>
          <w:b w:val="0"/>
        </w:rPr>
        <w:t>&lt;/NumAm&gt;</w:t>
      </w:r>
    </w:p>
    <w:p w14:paraId="1936670A" w14:textId="77777777" w:rsidR="00A33518" w:rsidRPr="00A33518" w:rsidRDefault="00F86EDF" w:rsidP="00A33518">
      <w:pPr>
        <w:pStyle w:val="NormalBold"/>
      </w:pPr>
      <w:r>
        <w:rPr>
          <w:rStyle w:val="HideTWBExt"/>
          <w:b w:val="0"/>
        </w:rPr>
        <w:t>&lt;RepeatBlock-By&gt;&lt;Members&gt;</w:t>
      </w:r>
      <w:r>
        <w:t>Martine Kemp, Liesbet Sommen, Regina Doherty</w:t>
      </w:r>
      <w:r>
        <w:rPr>
          <w:rStyle w:val="HideTWBExt"/>
          <w:b w:val="0"/>
        </w:rPr>
        <w:t>&lt;/Members&gt;</w:t>
      </w:r>
    </w:p>
    <w:p w14:paraId="571BAB5F" w14:textId="77777777" w:rsidR="00A33518" w:rsidRPr="00A33518" w:rsidRDefault="00F86EDF" w:rsidP="00A33518">
      <w:r>
        <w:rPr>
          <w:rStyle w:val="HideTWBExt"/>
        </w:rPr>
        <w:t>&lt;/RepeatBlock-By&gt;</w:t>
      </w:r>
    </w:p>
    <w:p w14:paraId="5B8A32F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FD19381" w14:textId="77777777" w:rsidR="00A33518" w:rsidRPr="00A33518" w:rsidRDefault="00F86EDF" w:rsidP="00A33518">
      <w:pPr>
        <w:pStyle w:val="NormalBold"/>
      </w:pPr>
      <w:r>
        <w:rPr>
          <w:rStyle w:val="HideTWBExt"/>
          <w:b w:val="0"/>
        </w:rPr>
        <w:t>&lt;Article&gt;</w:t>
      </w:r>
      <w:r>
        <w:t>Paragraphe 13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1328FDE" w14:textId="77777777" w:rsidTr="001C36A8">
        <w:trPr>
          <w:jc w:val="center"/>
        </w:trPr>
        <w:tc>
          <w:tcPr>
            <w:tcW w:w="9752" w:type="dxa"/>
            <w:gridSpan w:val="2"/>
          </w:tcPr>
          <w:p w14:paraId="0614A60A" w14:textId="77777777" w:rsidR="00A33518" w:rsidRPr="00A33518" w:rsidRDefault="00A33518" w:rsidP="001C36A8">
            <w:pPr>
              <w:keepNext/>
            </w:pPr>
          </w:p>
        </w:tc>
      </w:tr>
      <w:tr w:rsidR="00604027" w14:paraId="74D5593D" w14:textId="77777777" w:rsidTr="001C36A8">
        <w:trPr>
          <w:jc w:val="center"/>
        </w:trPr>
        <w:tc>
          <w:tcPr>
            <w:tcW w:w="4876" w:type="dxa"/>
            <w:hideMark/>
          </w:tcPr>
          <w:p w14:paraId="6BC6275D" w14:textId="77777777" w:rsidR="00A33518" w:rsidRPr="00A33518" w:rsidRDefault="00F86EDF" w:rsidP="001C36A8">
            <w:pPr>
              <w:pStyle w:val="ColumnHeading"/>
              <w:keepNext/>
            </w:pPr>
            <w:r>
              <w:t>Proposition de résolution</w:t>
            </w:r>
          </w:p>
        </w:tc>
        <w:tc>
          <w:tcPr>
            <w:tcW w:w="4876" w:type="dxa"/>
            <w:hideMark/>
          </w:tcPr>
          <w:p w14:paraId="2BE11452" w14:textId="77777777" w:rsidR="00A33518" w:rsidRPr="00A33518" w:rsidRDefault="00F86EDF" w:rsidP="001C36A8">
            <w:pPr>
              <w:pStyle w:val="ColumnHeading"/>
              <w:keepNext/>
            </w:pPr>
            <w:r>
              <w:t>Amendement</w:t>
            </w:r>
          </w:p>
        </w:tc>
      </w:tr>
      <w:tr w:rsidR="00604027" w14:paraId="53CAA28E" w14:textId="77777777" w:rsidTr="001C36A8">
        <w:trPr>
          <w:jc w:val="center"/>
        </w:trPr>
        <w:tc>
          <w:tcPr>
            <w:tcW w:w="4876" w:type="dxa"/>
          </w:tcPr>
          <w:p w14:paraId="37CD75FE" w14:textId="77777777" w:rsidR="00A33518" w:rsidRPr="00A33518" w:rsidRDefault="00A33518" w:rsidP="001C36A8">
            <w:pPr>
              <w:pStyle w:val="Normal6"/>
            </w:pPr>
          </w:p>
        </w:tc>
        <w:tc>
          <w:tcPr>
            <w:tcW w:w="4876" w:type="dxa"/>
            <w:hideMark/>
          </w:tcPr>
          <w:p w14:paraId="60345C6D" w14:textId="77777777" w:rsidR="00A33518" w:rsidRPr="00A33518" w:rsidRDefault="00F86EDF" w:rsidP="001C36A8">
            <w:pPr>
              <w:pStyle w:val="Normal6"/>
              <w:rPr>
                <w:szCs w:val="24"/>
              </w:rPr>
            </w:pPr>
            <w:r>
              <w:rPr>
                <w:b/>
                <w:i/>
              </w:rPr>
              <w:t>13 bis.</w:t>
            </w:r>
            <w:r>
              <w:rPr>
                <w:b/>
                <w:i/>
              </w:rPr>
              <w:tab/>
              <w:t xml:space="preserve">exhorte les États membres à étudier et à mettre en œuvre des mécanismes proactifs pour veiller à ce que toutes les personnes éligibles à des prestations sociales </w:t>
            </w:r>
            <w:r>
              <w:rPr>
                <w:b/>
                <w:i/>
              </w:rPr>
              <w:t>soient effectivement informées de ces prestations et y aient accès, en vue de réduire le taux de non-recours;</w:t>
            </w:r>
          </w:p>
        </w:tc>
      </w:tr>
    </w:tbl>
    <w:p w14:paraId="1FCAFD1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95B936D" w14:textId="77777777" w:rsidR="00A33518" w:rsidRPr="00A33518" w:rsidRDefault="00F86EDF" w:rsidP="00A33518">
      <w:r>
        <w:rPr>
          <w:rStyle w:val="HideTWBExt"/>
        </w:rPr>
        <w:t>&lt;/Amend&gt;</w:t>
      </w:r>
    </w:p>
    <w:p w14:paraId="5933880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371</w:t>
      </w:r>
      <w:r>
        <w:rPr>
          <w:rStyle w:val="HideTWBExt"/>
          <w:b w:val="0"/>
        </w:rPr>
        <w:t>&lt;/NumAm&gt;</w:t>
      </w:r>
    </w:p>
    <w:p w14:paraId="28F73131"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2E26EFCE" w14:textId="77777777" w:rsidR="00A33518" w:rsidRPr="00A33518" w:rsidRDefault="00F86EDF" w:rsidP="00A33518">
      <w:r>
        <w:rPr>
          <w:rStyle w:val="HideTWBExt"/>
        </w:rPr>
        <w:t>&lt;/RepeatBlock-By&gt;</w:t>
      </w:r>
    </w:p>
    <w:p w14:paraId="26CA84D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257A94A" w14:textId="77777777" w:rsidR="00A33518" w:rsidRPr="00A33518" w:rsidRDefault="00F86EDF" w:rsidP="00A33518">
      <w:pPr>
        <w:pStyle w:val="NormalBold"/>
      </w:pPr>
      <w:r>
        <w:rPr>
          <w:rStyle w:val="HideTWBExt"/>
          <w:b w:val="0"/>
        </w:rPr>
        <w:t>&lt;Article&gt;</w:t>
      </w:r>
      <w:r>
        <w:t>Paragraphe 13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4B79B86" w14:textId="77777777" w:rsidTr="001C36A8">
        <w:trPr>
          <w:jc w:val="center"/>
        </w:trPr>
        <w:tc>
          <w:tcPr>
            <w:tcW w:w="9752" w:type="dxa"/>
            <w:gridSpan w:val="2"/>
          </w:tcPr>
          <w:p w14:paraId="38064CA8" w14:textId="77777777" w:rsidR="00A33518" w:rsidRPr="00A33518" w:rsidRDefault="00A33518" w:rsidP="001C36A8">
            <w:pPr>
              <w:keepNext/>
            </w:pPr>
          </w:p>
        </w:tc>
      </w:tr>
      <w:tr w:rsidR="00604027" w14:paraId="3397EE29" w14:textId="77777777" w:rsidTr="001C36A8">
        <w:trPr>
          <w:jc w:val="center"/>
        </w:trPr>
        <w:tc>
          <w:tcPr>
            <w:tcW w:w="4876" w:type="dxa"/>
            <w:hideMark/>
          </w:tcPr>
          <w:p w14:paraId="72D6635B" w14:textId="77777777" w:rsidR="00A33518" w:rsidRPr="00A33518" w:rsidRDefault="00F86EDF" w:rsidP="001C36A8">
            <w:pPr>
              <w:pStyle w:val="ColumnHeading"/>
              <w:keepNext/>
            </w:pPr>
            <w:r>
              <w:t>Proposition de résolution</w:t>
            </w:r>
          </w:p>
        </w:tc>
        <w:tc>
          <w:tcPr>
            <w:tcW w:w="4876" w:type="dxa"/>
            <w:hideMark/>
          </w:tcPr>
          <w:p w14:paraId="25AE87AE" w14:textId="77777777" w:rsidR="00A33518" w:rsidRPr="00A33518" w:rsidRDefault="00F86EDF" w:rsidP="001C36A8">
            <w:pPr>
              <w:pStyle w:val="ColumnHeading"/>
              <w:keepNext/>
            </w:pPr>
            <w:r>
              <w:t>Amendement</w:t>
            </w:r>
          </w:p>
        </w:tc>
      </w:tr>
      <w:tr w:rsidR="00604027" w14:paraId="6D4CE116" w14:textId="77777777" w:rsidTr="001C36A8">
        <w:trPr>
          <w:jc w:val="center"/>
        </w:trPr>
        <w:tc>
          <w:tcPr>
            <w:tcW w:w="4876" w:type="dxa"/>
          </w:tcPr>
          <w:p w14:paraId="66986D77" w14:textId="77777777" w:rsidR="00A33518" w:rsidRPr="00A33518" w:rsidRDefault="00A33518" w:rsidP="001C36A8">
            <w:pPr>
              <w:pStyle w:val="Normal6"/>
            </w:pPr>
          </w:p>
        </w:tc>
        <w:tc>
          <w:tcPr>
            <w:tcW w:w="4876" w:type="dxa"/>
            <w:hideMark/>
          </w:tcPr>
          <w:p w14:paraId="00AC4E84" w14:textId="77777777" w:rsidR="00A33518" w:rsidRPr="00A33518" w:rsidRDefault="00F86EDF" w:rsidP="001C36A8">
            <w:pPr>
              <w:pStyle w:val="Normal6"/>
              <w:rPr>
                <w:szCs w:val="24"/>
              </w:rPr>
            </w:pPr>
            <w:r>
              <w:rPr>
                <w:b/>
                <w:i/>
              </w:rPr>
              <w:t>13 ter.</w:t>
            </w:r>
            <w:r>
              <w:rPr>
                <w:b/>
                <w:i/>
              </w:rPr>
              <w:tab/>
              <w:t xml:space="preserve">recommande que tous les services publics destinés aux enfants et aux familles, y compris l’aide </w:t>
            </w:r>
            <w:r>
              <w:rPr>
                <w:b/>
                <w:i/>
              </w:rPr>
              <w:t>alimentaire, l'aide au revenu et l'aide au logement, soient conçus de manière à protéger la dignité, la confidentialité et l'autonomie des bénéficiaires, afin d'éviter les préjudices secondaires et l'exclusion sociale;</w:t>
            </w:r>
          </w:p>
        </w:tc>
      </w:tr>
    </w:tbl>
    <w:p w14:paraId="3963FF9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C51B101" w14:textId="77777777" w:rsidR="00A33518" w:rsidRPr="00A33518" w:rsidRDefault="00F86EDF" w:rsidP="00A33518">
      <w:r>
        <w:rPr>
          <w:rStyle w:val="HideTWBExt"/>
        </w:rPr>
        <w:t>&lt;/Amend&gt;</w:t>
      </w:r>
    </w:p>
    <w:p w14:paraId="7500491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372</w:t>
      </w:r>
      <w:r>
        <w:rPr>
          <w:rStyle w:val="HideTWBExt"/>
          <w:b w:val="0"/>
        </w:rPr>
        <w:t>&lt;/NumAm&gt;</w:t>
      </w:r>
    </w:p>
    <w:p w14:paraId="27007CAD" w14:textId="77777777" w:rsidR="00A33518" w:rsidRPr="00A33518" w:rsidRDefault="00F86EDF" w:rsidP="00A33518">
      <w:pPr>
        <w:pStyle w:val="NormalBold"/>
      </w:pPr>
      <w:r>
        <w:rPr>
          <w:rStyle w:val="HideTWBExt"/>
          <w:b w:val="0"/>
        </w:rPr>
        <w:t>&lt;RepeatBlock-By&gt;&lt;Members&gt;</w:t>
      </w:r>
      <w:r>
        <w:t>Martine Kemp, Liesbet Sommen, Regina Doherty, Sérgio Humberto</w:t>
      </w:r>
      <w:r>
        <w:rPr>
          <w:rStyle w:val="HideTWBExt"/>
          <w:b w:val="0"/>
        </w:rPr>
        <w:t>&lt;/Members&gt;</w:t>
      </w:r>
    </w:p>
    <w:p w14:paraId="58BBCECA" w14:textId="77777777" w:rsidR="00A33518" w:rsidRPr="00A33518" w:rsidRDefault="00F86EDF" w:rsidP="00A33518">
      <w:r>
        <w:rPr>
          <w:rStyle w:val="HideTWBExt"/>
        </w:rPr>
        <w:t>&lt;/RepeatBlock-By&gt;</w:t>
      </w:r>
    </w:p>
    <w:p w14:paraId="37F9025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6DB66BF" w14:textId="77777777" w:rsidR="00A33518" w:rsidRPr="00A33518" w:rsidRDefault="00F86EDF" w:rsidP="00A33518">
      <w:pPr>
        <w:pStyle w:val="NormalBold"/>
      </w:pPr>
      <w:r>
        <w:rPr>
          <w:rStyle w:val="HideTWBExt"/>
          <w:b w:val="0"/>
        </w:rPr>
        <w:t>&lt;Article&gt;</w:t>
      </w:r>
      <w:r>
        <w:t>Paragraphe 13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8C46132" w14:textId="77777777" w:rsidTr="001C36A8">
        <w:trPr>
          <w:jc w:val="center"/>
        </w:trPr>
        <w:tc>
          <w:tcPr>
            <w:tcW w:w="9752" w:type="dxa"/>
            <w:gridSpan w:val="2"/>
          </w:tcPr>
          <w:p w14:paraId="0A018E7F" w14:textId="77777777" w:rsidR="00A33518" w:rsidRPr="00A33518" w:rsidRDefault="00A33518" w:rsidP="001C36A8">
            <w:pPr>
              <w:keepNext/>
            </w:pPr>
          </w:p>
        </w:tc>
      </w:tr>
      <w:tr w:rsidR="00604027" w14:paraId="60336595" w14:textId="77777777" w:rsidTr="001C36A8">
        <w:trPr>
          <w:jc w:val="center"/>
        </w:trPr>
        <w:tc>
          <w:tcPr>
            <w:tcW w:w="4876" w:type="dxa"/>
            <w:hideMark/>
          </w:tcPr>
          <w:p w14:paraId="20D1AACF" w14:textId="77777777" w:rsidR="00A33518" w:rsidRPr="00A33518" w:rsidRDefault="00F86EDF" w:rsidP="001C36A8">
            <w:pPr>
              <w:pStyle w:val="ColumnHeading"/>
              <w:keepNext/>
            </w:pPr>
            <w:r>
              <w:t>Proposition de résolution</w:t>
            </w:r>
          </w:p>
        </w:tc>
        <w:tc>
          <w:tcPr>
            <w:tcW w:w="4876" w:type="dxa"/>
            <w:hideMark/>
          </w:tcPr>
          <w:p w14:paraId="2692938E" w14:textId="77777777" w:rsidR="00A33518" w:rsidRPr="00A33518" w:rsidRDefault="00F86EDF" w:rsidP="001C36A8">
            <w:pPr>
              <w:pStyle w:val="ColumnHeading"/>
              <w:keepNext/>
            </w:pPr>
            <w:r>
              <w:t>Amendement</w:t>
            </w:r>
          </w:p>
        </w:tc>
      </w:tr>
      <w:tr w:rsidR="00604027" w14:paraId="09FD5F72" w14:textId="77777777" w:rsidTr="001C36A8">
        <w:trPr>
          <w:jc w:val="center"/>
        </w:trPr>
        <w:tc>
          <w:tcPr>
            <w:tcW w:w="4876" w:type="dxa"/>
          </w:tcPr>
          <w:p w14:paraId="2ECCEB68" w14:textId="77777777" w:rsidR="00A33518" w:rsidRPr="00A33518" w:rsidRDefault="00A33518" w:rsidP="001C36A8">
            <w:pPr>
              <w:pStyle w:val="Normal6"/>
            </w:pPr>
          </w:p>
        </w:tc>
        <w:tc>
          <w:tcPr>
            <w:tcW w:w="4876" w:type="dxa"/>
            <w:hideMark/>
          </w:tcPr>
          <w:p w14:paraId="066FCC4D" w14:textId="77777777" w:rsidR="00A33518" w:rsidRPr="00A33518" w:rsidRDefault="00F86EDF" w:rsidP="001C36A8">
            <w:pPr>
              <w:pStyle w:val="Normal6"/>
              <w:rPr>
                <w:szCs w:val="24"/>
              </w:rPr>
            </w:pPr>
            <w:r>
              <w:rPr>
                <w:b/>
                <w:i/>
              </w:rPr>
              <w:t>13 ter.</w:t>
            </w:r>
            <w:r>
              <w:rPr>
                <w:b/>
                <w:i/>
              </w:rPr>
              <w:tab/>
              <w:t xml:space="preserve">invite la Commission et les États membres à rationaliser les procédures administratives d’accès aux prestations de protection sociale, à renforcer l’accessibilité de l’information et à </w:t>
            </w:r>
            <w:r>
              <w:rPr>
                <w:b/>
                <w:i/>
              </w:rPr>
              <w:t>assurer une communication claire et efficace sur les initiatives connexes;</w:t>
            </w:r>
          </w:p>
        </w:tc>
      </w:tr>
    </w:tbl>
    <w:p w14:paraId="5843581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A97C66C" w14:textId="77777777" w:rsidR="00A33518" w:rsidRPr="00A33518" w:rsidRDefault="00F86EDF" w:rsidP="00A33518">
      <w:r>
        <w:rPr>
          <w:rStyle w:val="HideTWBExt"/>
        </w:rPr>
        <w:t>&lt;/Amend&gt;</w:t>
      </w:r>
    </w:p>
    <w:p w14:paraId="1BA3E31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373</w:t>
      </w:r>
      <w:r>
        <w:rPr>
          <w:rStyle w:val="HideTWBExt"/>
          <w:b w:val="0"/>
        </w:rPr>
        <w:t>&lt;/NumAm&gt;</w:t>
      </w:r>
    </w:p>
    <w:p w14:paraId="794AE81A" w14:textId="77777777" w:rsidR="00A33518" w:rsidRPr="00A33518" w:rsidRDefault="00F86EDF" w:rsidP="00A33518">
      <w:pPr>
        <w:pStyle w:val="NormalBold"/>
      </w:pPr>
      <w:r>
        <w:rPr>
          <w:rStyle w:val="HideTWBExt"/>
          <w:b w:val="0"/>
        </w:rPr>
        <w:t>&lt;RepeatBlock-By&gt;&lt;Members&gt;</w:t>
      </w:r>
      <w:r>
        <w:t>Juan Carlos Girauta Vidal, Séverine Werbrouck</w:t>
      </w:r>
      <w:r>
        <w:rPr>
          <w:rStyle w:val="HideTWBExt"/>
          <w:b w:val="0"/>
        </w:rPr>
        <w:t>&lt;/Members&gt;</w:t>
      </w:r>
    </w:p>
    <w:p w14:paraId="49B720FC" w14:textId="77777777" w:rsidR="00A33518" w:rsidRPr="00A33518" w:rsidRDefault="00F86EDF" w:rsidP="00A33518">
      <w:r>
        <w:rPr>
          <w:rStyle w:val="HideTWBExt"/>
        </w:rPr>
        <w:t>&lt;/RepeatBlock-By&gt;</w:t>
      </w:r>
    </w:p>
    <w:p w14:paraId="117940F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3BECA6D" w14:textId="77777777" w:rsidR="00A33518" w:rsidRPr="00A33518" w:rsidRDefault="00F86EDF" w:rsidP="00A33518">
      <w:pPr>
        <w:pStyle w:val="NormalBold"/>
      </w:pPr>
      <w:r>
        <w:rPr>
          <w:rStyle w:val="HideTWBExt"/>
          <w:b w:val="0"/>
        </w:rPr>
        <w:t>&lt;Article&gt;</w:t>
      </w:r>
      <w:r>
        <w:t>Paragraphe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068D057" w14:textId="77777777" w:rsidTr="001C36A8">
        <w:trPr>
          <w:jc w:val="center"/>
        </w:trPr>
        <w:tc>
          <w:tcPr>
            <w:tcW w:w="9752" w:type="dxa"/>
            <w:gridSpan w:val="2"/>
          </w:tcPr>
          <w:p w14:paraId="7968B15A" w14:textId="77777777" w:rsidR="00A33518" w:rsidRPr="00A33518" w:rsidRDefault="00A33518" w:rsidP="001C36A8">
            <w:pPr>
              <w:keepNext/>
            </w:pPr>
          </w:p>
        </w:tc>
      </w:tr>
      <w:tr w:rsidR="00604027" w14:paraId="3070386C" w14:textId="77777777" w:rsidTr="001C36A8">
        <w:trPr>
          <w:jc w:val="center"/>
        </w:trPr>
        <w:tc>
          <w:tcPr>
            <w:tcW w:w="4876" w:type="dxa"/>
            <w:hideMark/>
          </w:tcPr>
          <w:p w14:paraId="100D832F" w14:textId="77777777" w:rsidR="00A33518" w:rsidRPr="00A33518" w:rsidRDefault="00F86EDF" w:rsidP="001C36A8">
            <w:pPr>
              <w:pStyle w:val="ColumnHeading"/>
              <w:keepNext/>
            </w:pPr>
            <w:r>
              <w:t>Proposition de résolution</w:t>
            </w:r>
          </w:p>
        </w:tc>
        <w:tc>
          <w:tcPr>
            <w:tcW w:w="4876" w:type="dxa"/>
            <w:hideMark/>
          </w:tcPr>
          <w:p w14:paraId="716E52ED" w14:textId="77777777" w:rsidR="00A33518" w:rsidRPr="00A33518" w:rsidRDefault="00F86EDF" w:rsidP="001C36A8">
            <w:pPr>
              <w:pStyle w:val="ColumnHeading"/>
              <w:keepNext/>
            </w:pPr>
            <w:r>
              <w:t>Amendement</w:t>
            </w:r>
          </w:p>
        </w:tc>
      </w:tr>
      <w:tr w:rsidR="00604027" w14:paraId="563CD9C9" w14:textId="77777777" w:rsidTr="001C36A8">
        <w:trPr>
          <w:jc w:val="center"/>
        </w:trPr>
        <w:tc>
          <w:tcPr>
            <w:tcW w:w="4876" w:type="dxa"/>
            <w:hideMark/>
          </w:tcPr>
          <w:p w14:paraId="5C31577B" w14:textId="77777777" w:rsidR="00A33518" w:rsidRPr="00A33518" w:rsidRDefault="00F86EDF" w:rsidP="001C36A8">
            <w:pPr>
              <w:pStyle w:val="Normal6"/>
            </w:pPr>
            <w:r>
              <w:t>14.</w:t>
            </w:r>
            <w:r>
              <w:tab/>
            </w:r>
            <w:r>
              <w:t xml:space="preserve">recommande aux États membres d’accroître le soutien apporté aux familles </w:t>
            </w:r>
            <w:r>
              <w:rPr>
                <w:b/>
                <w:i/>
              </w:rPr>
              <w:t>et aux personnes en situation de vulnérabilité en proposant des services sociaux, de santé mentale et de soutien psychosocial</w:t>
            </w:r>
            <w:r>
              <w:t>;</w:t>
            </w:r>
          </w:p>
        </w:tc>
        <w:tc>
          <w:tcPr>
            <w:tcW w:w="4876" w:type="dxa"/>
            <w:hideMark/>
          </w:tcPr>
          <w:p w14:paraId="6BF5F820" w14:textId="77777777" w:rsidR="00A33518" w:rsidRPr="00A33518" w:rsidRDefault="00F86EDF" w:rsidP="001C36A8">
            <w:pPr>
              <w:pStyle w:val="Normal6"/>
              <w:rPr>
                <w:szCs w:val="24"/>
              </w:rPr>
            </w:pPr>
            <w:r>
              <w:t>14.</w:t>
            </w:r>
            <w:r>
              <w:tab/>
              <w:t xml:space="preserve">recommande aux États membres d’accroître le soutien aux familles </w:t>
            </w:r>
            <w:r>
              <w:rPr>
                <w:b/>
                <w:i/>
              </w:rPr>
              <w:t>des ressortissants, en particulier les familles nombreuses</w:t>
            </w:r>
            <w:r>
              <w:t>;</w:t>
            </w:r>
          </w:p>
        </w:tc>
      </w:tr>
    </w:tbl>
    <w:p w14:paraId="777BDF1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62A64D9" w14:textId="77777777" w:rsidR="00A33518" w:rsidRPr="00A33518" w:rsidRDefault="00F86EDF" w:rsidP="00A33518">
      <w:r>
        <w:rPr>
          <w:rStyle w:val="HideTWBExt"/>
        </w:rPr>
        <w:t>&lt;/Amend&gt;</w:t>
      </w:r>
    </w:p>
    <w:p w14:paraId="036BBD7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374</w:t>
      </w:r>
      <w:r>
        <w:rPr>
          <w:rStyle w:val="HideTWBExt"/>
          <w:b w:val="0"/>
        </w:rPr>
        <w:t>&lt;/NumAm&gt;</w:t>
      </w:r>
    </w:p>
    <w:p w14:paraId="57502F88"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3A3C622D" w14:textId="77777777" w:rsidR="00A33518" w:rsidRPr="00A33518" w:rsidRDefault="00F86EDF" w:rsidP="00A33518">
      <w:r>
        <w:rPr>
          <w:rStyle w:val="HideTWBExt"/>
        </w:rPr>
        <w:t>&lt;AuNomDe&gt;</w:t>
      </w:r>
      <w:r>
        <w:rPr>
          <w:rStyle w:val="HideTWBInt"/>
          <w:color w:val="auto"/>
        </w:rPr>
        <w:t>{Verts/ALE}</w:t>
      </w:r>
      <w:r>
        <w:t xml:space="preserve">au nom du groupe </w:t>
      </w:r>
      <w:r>
        <w:t>Verts/ALE</w:t>
      </w:r>
      <w:r>
        <w:rPr>
          <w:rStyle w:val="HideTWBExt"/>
        </w:rPr>
        <w:t>&lt;/AuNomDe&gt;</w:t>
      </w:r>
    </w:p>
    <w:p w14:paraId="398F3629" w14:textId="77777777" w:rsidR="00A33518" w:rsidRPr="00A33518" w:rsidRDefault="00F86EDF" w:rsidP="00A33518">
      <w:r>
        <w:rPr>
          <w:rStyle w:val="HideTWBExt"/>
        </w:rPr>
        <w:t>&lt;/RepeatBlock-By&gt;</w:t>
      </w:r>
    </w:p>
    <w:p w14:paraId="461D864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5B450C3" w14:textId="77777777" w:rsidR="00A33518" w:rsidRPr="00A33518" w:rsidRDefault="00F86EDF" w:rsidP="00A33518">
      <w:pPr>
        <w:pStyle w:val="NormalBold"/>
      </w:pPr>
      <w:r>
        <w:rPr>
          <w:rStyle w:val="HideTWBExt"/>
          <w:b w:val="0"/>
        </w:rPr>
        <w:t>&lt;Article&gt;</w:t>
      </w:r>
      <w:r>
        <w:t>Paragraphe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8BA2E84" w14:textId="77777777" w:rsidTr="001C36A8">
        <w:trPr>
          <w:jc w:val="center"/>
        </w:trPr>
        <w:tc>
          <w:tcPr>
            <w:tcW w:w="9752" w:type="dxa"/>
            <w:gridSpan w:val="2"/>
          </w:tcPr>
          <w:p w14:paraId="218B5149" w14:textId="77777777" w:rsidR="00A33518" w:rsidRPr="00A33518" w:rsidRDefault="00A33518" w:rsidP="001C36A8">
            <w:pPr>
              <w:keepNext/>
            </w:pPr>
          </w:p>
        </w:tc>
      </w:tr>
      <w:tr w:rsidR="00604027" w14:paraId="18B73879" w14:textId="77777777" w:rsidTr="001C36A8">
        <w:trPr>
          <w:jc w:val="center"/>
        </w:trPr>
        <w:tc>
          <w:tcPr>
            <w:tcW w:w="4876" w:type="dxa"/>
            <w:hideMark/>
          </w:tcPr>
          <w:p w14:paraId="1997655B" w14:textId="77777777" w:rsidR="00A33518" w:rsidRPr="00A33518" w:rsidRDefault="00F86EDF" w:rsidP="001C36A8">
            <w:pPr>
              <w:pStyle w:val="ColumnHeading"/>
              <w:keepNext/>
            </w:pPr>
            <w:r>
              <w:t>Proposition de résolution</w:t>
            </w:r>
          </w:p>
        </w:tc>
        <w:tc>
          <w:tcPr>
            <w:tcW w:w="4876" w:type="dxa"/>
            <w:hideMark/>
          </w:tcPr>
          <w:p w14:paraId="60182102" w14:textId="77777777" w:rsidR="00A33518" w:rsidRPr="00A33518" w:rsidRDefault="00F86EDF" w:rsidP="001C36A8">
            <w:pPr>
              <w:pStyle w:val="ColumnHeading"/>
              <w:keepNext/>
            </w:pPr>
            <w:r>
              <w:t>Amendement</w:t>
            </w:r>
          </w:p>
        </w:tc>
      </w:tr>
      <w:tr w:rsidR="00604027" w14:paraId="1A389E02" w14:textId="77777777" w:rsidTr="001C36A8">
        <w:trPr>
          <w:jc w:val="center"/>
        </w:trPr>
        <w:tc>
          <w:tcPr>
            <w:tcW w:w="4876" w:type="dxa"/>
            <w:hideMark/>
          </w:tcPr>
          <w:p w14:paraId="47FE3F44" w14:textId="77777777" w:rsidR="00A33518" w:rsidRPr="00A33518" w:rsidRDefault="00F86EDF" w:rsidP="001C36A8">
            <w:pPr>
              <w:pStyle w:val="Normal6"/>
            </w:pPr>
            <w:r>
              <w:t>14.</w:t>
            </w:r>
            <w:r>
              <w:tab/>
              <w:t xml:space="preserve">recommande aux États membres d’accroître le soutien apporté aux familles et aux </w:t>
            </w:r>
            <w:r>
              <w:t>personnes en situation de vulnérabilité en proposant des services sociaux, de santé mentale et de soutien psychosocial;</w:t>
            </w:r>
          </w:p>
        </w:tc>
        <w:tc>
          <w:tcPr>
            <w:tcW w:w="4876" w:type="dxa"/>
            <w:hideMark/>
          </w:tcPr>
          <w:p w14:paraId="7FCDEE37" w14:textId="77777777" w:rsidR="00A33518" w:rsidRPr="00A33518" w:rsidRDefault="00F86EDF" w:rsidP="001C36A8">
            <w:pPr>
              <w:pStyle w:val="Normal6"/>
              <w:rPr>
                <w:szCs w:val="24"/>
              </w:rPr>
            </w:pPr>
            <w:r>
              <w:t>14.</w:t>
            </w:r>
            <w:r>
              <w:tab/>
            </w:r>
            <w:r>
              <w:rPr>
                <w:b/>
                <w:i/>
              </w:rPr>
              <w:t>souligne que la pauvreté et la santé mentale sont étroitement liées et que chacune peut avoir un effet négatif sur l’autre; rappelle que les défis actuels, tels que la guerre en Ukraine, la crise climatique et l’augmentation du coût de la vie, ont une incidence négative sur la qualité de vie de nombreuses personnes en Europe; met en évidence qu’il importe de garantir l’équilibre entre vie professionnelle et vie privée et qu’un environnement de travail sûr est essentiel pour garantir l’efficacité et la sant</w:t>
            </w:r>
            <w:r>
              <w:rPr>
                <w:b/>
                <w:i/>
              </w:rPr>
              <w:t>é mentale des travailleurs et demande à la Commission de proposer une directive européenne sur le droit à la déconnexion; constate que la mauvaise santé mentale est un problème croissant, en particulier chez les enfants et les jeunes; demande qu’une mesure d’action urgente s’attaque aux facteurs socio-économiques de la mauvaise santé mentale et insiste pour que la Commission présente des propositions à cette fin et qu’elle accorde une attention particulière aux risques liés à la numérisation, notamment en c</w:t>
            </w:r>
            <w:r>
              <w:rPr>
                <w:b/>
                <w:i/>
              </w:rPr>
              <w:t xml:space="preserve">e qui concerne l’accès des jeunes aux médias sociaux et au cyberharcèlement; </w:t>
            </w:r>
            <w:r>
              <w:t>recommande aux États membres d’accroître le soutien apporté aux familles</w:t>
            </w:r>
            <w:r>
              <w:rPr>
                <w:b/>
                <w:i/>
              </w:rPr>
              <w:t>, aux enfants</w:t>
            </w:r>
            <w:r>
              <w:t xml:space="preserve"> et aux personnes en situation de vulnérabilité en proposant </w:t>
            </w:r>
            <w:r>
              <w:rPr>
                <w:b/>
                <w:i/>
              </w:rPr>
              <w:t>de façon précoce</w:t>
            </w:r>
            <w:r>
              <w:t xml:space="preserve"> des services sociaux, de santé mentale et de soutien psychosocial;</w:t>
            </w:r>
          </w:p>
        </w:tc>
      </w:tr>
    </w:tbl>
    <w:p w14:paraId="0912671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20A2903" w14:textId="77777777" w:rsidR="00A33518" w:rsidRPr="00A33518" w:rsidRDefault="00F86EDF" w:rsidP="00A33518">
      <w:r>
        <w:rPr>
          <w:rStyle w:val="HideTWBExt"/>
        </w:rPr>
        <w:t>&lt;/Amend&gt;</w:t>
      </w:r>
    </w:p>
    <w:p w14:paraId="7AD4266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375</w:t>
      </w:r>
      <w:r>
        <w:rPr>
          <w:rStyle w:val="HideTWBExt"/>
          <w:b w:val="0"/>
        </w:rPr>
        <w:t>&lt;/NumAm&gt;</w:t>
      </w:r>
    </w:p>
    <w:p w14:paraId="37D19D0D"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7F82C393" w14:textId="77777777" w:rsidR="00A33518" w:rsidRPr="00A33518" w:rsidRDefault="00F86EDF" w:rsidP="00A33518">
      <w:r>
        <w:rPr>
          <w:rStyle w:val="HideTWBExt"/>
        </w:rPr>
        <w:t>&lt;/RepeatBlock-By&gt;</w:t>
      </w:r>
    </w:p>
    <w:p w14:paraId="5695E60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FA64554" w14:textId="77777777" w:rsidR="00A33518" w:rsidRPr="00A33518" w:rsidRDefault="00F86EDF" w:rsidP="00A33518">
      <w:pPr>
        <w:pStyle w:val="NormalBold"/>
      </w:pPr>
      <w:r>
        <w:rPr>
          <w:rStyle w:val="HideTWBExt"/>
          <w:b w:val="0"/>
        </w:rPr>
        <w:t>&lt;Article&gt;</w:t>
      </w:r>
      <w:r>
        <w:t>Paragraphe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DD4847B" w14:textId="77777777" w:rsidTr="001C36A8">
        <w:trPr>
          <w:jc w:val="center"/>
        </w:trPr>
        <w:tc>
          <w:tcPr>
            <w:tcW w:w="9752" w:type="dxa"/>
            <w:gridSpan w:val="2"/>
          </w:tcPr>
          <w:p w14:paraId="38BE767E" w14:textId="77777777" w:rsidR="00A33518" w:rsidRPr="00A33518" w:rsidRDefault="00A33518" w:rsidP="001C36A8">
            <w:pPr>
              <w:keepNext/>
            </w:pPr>
          </w:p>
        </w:tc>
      </w:tr>
      <w:tr w:rsidR="00604027" w14:paraId="39AD8A7D" w14:textId="77777777" w:rsidTr="001C36A8">
        <w:trPr>
          <w:jc w:val="center"/>
        </w:trPr>
        <w:tc>
          <w:tcPr>
            <w:tcW w:w="4876" w:type="dxa"/>
            <w:hideMark/>
          </w:tcPr>
          <w:p w14:paraId="5CEB522D" w14:textId="77777777" w:rsidR="00A33518" w:rsidRPr="00A33518" w:rsidRDefault="00F86EDF" w:rsidP="001C36A8">
            <w:pPr>
              <w:pStyle w:val="ColumnHeading"/>
              <w:keepNext/>
            </w:pPr>
            <w:r>
              <w:t>Proposition de résolution</w:t>
            </w:r>
          </w:p>
        </w:tc>
        <w:tc>
          <w:tcPr>
            <w:tcW w:w="4876" w:type="dxa"/>
            <w:hideMark/>
          </w:tcPr>
          <w:p w14:paraId="4ABC6CFA" w14:textId="77777777" w:rsidR="00A33518" w:rsidRPr="00A33518" w:rsidRDefault="00F86EDF" w:rsidP="001C36A8">
            <w:pPr>
              <w:pStyle w:val="ColumnHeading"/>
              <w:keepNext/>
            </w:pPr>
            <w:r>
              <w:t>Amendement</w:t>
            </w:r>
          </w:p>
        </w:tc>
      </w:tr>
      <w:tr w:rsidR="00604027" w14:paraId="081AED06" w14:textId="77777777" w:rsidTr="001C36A8">
        <w:trPr>
          <w:jc w:val="center"/>
        </w:trPr>
        <w:tc>
          <w:tcPr>
            <w:tcW w:w="4876" w:type="dxa"/>
            <w:hideMark/>
          </w:tcPr>
          <w:p w14:paraId="51A6A4D1" w14:textId="77777777" w:rsidR="00A33518" w:rsidRPr="00A33518" w:rsidRDefault="00F86EDF" w:rsidP="001C36A8">
            <w:pPr>
              <w:pStyle w:val="Normal6"/>
            </w:pPr>
            <w:r>
              <w:t>14.</w:t>
            </w:r>
            <w:r>
              <w:tab/>
              <w:t xml:space="preserve">recommande aux États membres d’accroître le soutien apporté aux familles et aux personnes en situation de vulnérabilité en proposant des services sociaux, de santé mentale et </w:t>
            </w:r>
            <w:r>
              <w:t>de soutien psychosocial;</w:t>
            </w:r>
          </w:p>
        </w:tc>
        <w:tc>
          <w:tcPr>
            <w:tcW w:w="4876" w:type="dxa"/>
            <w:hideMark/>
          </w:tcPr>
          <w:p w14:paraId="010DC3BD" w14:textId="77777777" w:rsidR="00A33518" w:rsidRPr="00A33518" w:rsidRDefault="00F86EDF" w:rsidP="001C36A8">
            <w:pPr>
              <w:pStyle w:val="Normal6"/>
              <w:rPr>
                <w:szCs w:val="24"/>
              </w:rPr>
            </w:pPr>
            <w:r>
              <w:t>14.</w:t>
            </w:r>
            <w:r>
              <w:tab/>
              <w:t>recommande aux États membres d’accroître le soutien aux familles</w:t>
            </w:r>
            <w:r>
              <w:rPr>
                <w:b/>
                <w:i/>
              </w:rPr>
              <w:t>, aux enfants</w:t>
            </w:r>
            <w:r>
              <w:t xml:space="preserve"> et aux personnes en situation de vulnérabilité en proposant des services sociaux, de santé mentale et de soutien psychosocial</w:t>
            </w:r>
            <w:r>
              <w:rPr>
                <w:b/>
                <w:i/>
              </w:rPr>
              <w:t xml:space="preserve"> et de veiller à ce que des ressources suffisantes et des professionnels adéquatement formés soient disponibles pour fournir ces services de manière efficace</w:t>
            </w:r>
            <w:r>
              <w:t>;</w:t>
            </w:r>
          </w:p>
        </w:tc>
      </w:tr>
    </w:tbl>
    <w:p w14:paraId="0C03BDF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69BC0AE" w14:textId="77777777" w:rsidR="00A33518" w:rsidRPr="00A33518" w:rsidRDefault="00F86EDF" w:rsidP="00A33518">
      <w:r>
        <w:rPr>
          <w:rStyle w:val="HideTWBExt"/>
        </w:rPr>
        <w:t>&lt;/Amend&gt;</w:t>
      </w:r>
    </w:p>
    <w:p w14:paraId="203B8C6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376</w:t>
      </w:r>
      <w:r>
        <w:rPr>
          <w:rStyle w:val="HideTWBExt"/>
          <w:b w:val="0"/>
        </w:rPr>
        <w:t>&lt;/NumAm&gt;</w:t>
      </w:r>
    </w:p>
    <w:p w14:paraId="2786C5B8"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785BE1B2" w14:textId="77777777" w:rsidR="00A33518" w:rsidRPr="00A33518" w:rsidRDefault="00F86EDF" w:rsidP="00A33518">
      <w:r>
        <w:rPr>
          <w:rStyle w:val="HideTWBExt"/>
        </w:rPr>
        <w:t>&lt;/RepeatBlock-By&gt;</w:t>
      </w:r>
    </w:p>
    <w:p w14:paraId="77EE548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D2E703B" w14:textId="77777777" w:rsidR="00A33518" w:rsidRPr="00A33518" w:rsidRDefault="00F86EDF" w:rsidP="00A33518">
      <w:pPr>
        <w:pStyle w:val="NormalBold"/>
      </w:pPr>
      <w:r>
        <w:rPr>
          <w:rStyle w:val="HideTWBExt"/>
          <w:b w:val="0"/>
        </w:rPr>
        <w:t>&lt;Article&gt;</w:t>
      </w:r>
      <w:r>
        <w:t>Paragraphe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5A219F4" w14:textId="77777777" w:rsidTr="001C36A8">
        <w:trPr>
          <w:jc w:val="center"/>
        </w:trPr>
        <w:tc>
          <w:tcPr>
            <w:tcW w:w="9752" w:type="dxa"/>
            <w:gridSpan w:val="2"/>
          </w:tcPr>
          <w:p w14:paraId="4994342A" w14:textId="77777777" w:rsidR="00A33518" w:rsidRPr="00A33518" w:rsidRDefault="00A33518" w:rsidP="001C36A8">
            <w:pPr>
              <w:keepNext/>
            </w:pPr>
          </w:p>
        </w:tc>
      </w:tr>
      <w:tr w:rsidR="00604027" w14:paraId="2B206EB6" w14:textId="77777777" w:rsidTr="001C36A8">
        <w:trPr>
          <w:jc w:val="center"/>
        </w:trPr>
        <w:tc>
          <w:tcPr>
            <w:tcW w:w="4876" w:type="dxa"/>
            <w:hideMark/>
          </w:tcPr>
          <w:p w14:paraId="46CA98A8" w14:textId="77777777" w:rsidR="00A33518" w:rsidRPr="00A33518" w:rsidRDefault="00F86EDF" w:rsidP="001C36A8">
            <w:pPr>
              <w:pStyle w:val="ColumnHeading"/>
              <w:keepNext/>
            </w:pPr>
            <w:r>
              <w:t>Proposition de résolution</w:t>
            </w:r>
          </w:p>
        </w:tc>
        <w:tc>
          <w:tcPr>
            <w:tcW w:w="4876" w:type="dxa"/>
            <w:hideMark/>
          </w:tcPr>
          <w:p w14:paraId="654F37E6" w14:textId="77777777" w:rsidR="00A33518" w:rsidRPr="00A33518" w:rsidRDefault="00F86EDF" w:rsidP="001C36A8">
            <w:pPr>
              <w:pStyle w:val="ColumnHeading"/>
              <w:keepNext/>
            </w:pPr>
            <w:r>
              <w:t>Amendement</w:t>
            </w:r>
          </w:p>
        </w:tc>
      </w:tr>
      <w:tr w:rsidR="00604027" w14:paraId="03441E72" w14:textId="77777777" w:rsidTr="001C36A8">
        <w:trPr>
          <w:jc w:val="center"/>
        </w:trPr>
        <w:tc>
          <w:tcPr>
            <w:tcW w:w="4876" w:type="dxa"/>
            <w:hideMark/>
          </w:tcPr>
          <w:p w14:paraId="16441523" w14:textId="77777777" w:rsidR="00A33518" w:rsidRPr="00A33518" w:rsidRDefault="00F86EDF" w:rsidP="001C36A8">
            <w:pPr>
              <w:pStyle w:val="Normal6"/>
            </w:pPr>
            <w:r>
              <w:t>14.</w:t>
            </w:r>
            <w:r>
              <w:tab/>
              <w:t>recommande aux États membres d’accroître le soutien apporté aux familles et aux personnes en situation de vulnérabilité en proposant des services sociaux, de santé mentale et de soutien psychosocial;</w:t>
            </w:r>
          </w:p>
        </w:tc>
        <w:tc>
          <w:tcPr>
            <w:tcW w:w="4876" w:type="dxa"/>
            <w:hideMark/>
          </w:tcPr>
          <w:p w14:paraId="4CEB8B19" w14:textId="77777777" w:rsidR="00A33518" w:rsidRPr="00A33518" w:rsidRDefault="00F86EDF" w:rsidP="001C36A8">
            <w:pPr>
              <w:pStyle w:val="Normal6"/>
              <w:rPr>
                <w:szCs w:val="24"/>
              </w:rPr>
            </w:pPr>
            <w:r>
              <w:t>14.</w:t>
            </w:r>
            <w:r>
              <w:tab/>
              <w:t>recommande aux États membres d’accroître le soutien apporté aux familles</w:t>
            </w:r>
            <w:r>
              <w:rPr>
                <w:b/>
                <w:i/>
              </w:rPr>
              <w:t>, aux jeunes</w:t>
            </w:r>
            <w:r>
              <w:t xml:space="preserve"> et aux personnes en situation de vulnérabilité en proposant des services sociaux, de santé mentale et de soutien psychosocial;</w:t>
            </w:r>
          </w:p>
        </w:tc>
      </w:tr>
    </w:tbl>
    <w:p w14:paraId="67509F2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AF68DAA" w14:textId="77777777" w:rsidR="00A33518" w:rsidRPr="00A33518" w:rsidRDefault="00F86EDF" w:rsidP="00A33518">
      <w:r>
        <w:rPr>
          <w:rStyle w:val="HideTWBExt"/>
        </w:rPr>
        <w:t>&lt;/Amend&gt;</w:t>
      </w:r>
    </w:p>
    <w:p w14:paraId="7FA56BD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377</w:t>
      </w:r>
      <w:r>
        <w:rPr>
          <w:rStyle w:val="HideTWBExt"/>
          <w:b w:val="0"/>
        </w:rPr>
        <w:t>&lt;/NumAm&gt;</w:t>
      </w:r>
    </w:p>
    <w:p w14:paraId="082773C6" w14:textId="77777777" w:rsidR="00A33518" w:rsidRPr="00A33518" w:rsidRDefault="00F86EDF" w:rsidP="00A33518">
      <w:pPr>
        <w:pStyle w:val="NormalBold"/>
      </w:pPr>
      <w:r>
        <w:rPr>
          <w:rStyle w:val="HideTWBExt"/>
          <w:b w:val="0"/>
        </w:rPr>
        <w:t>&lt;RepeatBlock-By&gt;&lt;Members&gt;</w:t>
      </w:r>
      <w:r>
        <w:t>Martine Kemp, Regina Doherty, Sérgio Humberto</w:t>
      </w:r>
      <w:r>
        <w:rPr>
          <w:rStyle w:val="HideTWBExt"/>
          <w:b w:val="0"/>
        </w:rPr>
        <w:t>&lt;/Members&gt;</w:t>
      </w:r>
    </w:p>
    <w:p w14:paraId="6C9123DB" w14:textId="77777777" w:rsidR="00A33518" w:rsidRPr="00A33518" w:rsidRDefault="00F86EDF" w:rsidP="00A33518">
      <w:r>
        <w:rPr>
          <w:rStyle w:val="HideTWBExt"/>
        </w:rPr>
        <w:t>&lt;/RepeatBlock-By&gt;</w:t>
      </w:r>
    </w:p>
    <w:p w14:paraId="171979D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7646C3F" w14:textId="77777777" w:rsidR="00A33518" w:rsidRPr="00A33518" w:rsidRDefault="00F86EDF" w:rsidP="00A33518">
      <w:pPr>
        <w:pStyle w:val="NormalBold"/>
      </w:pPr>
      <w:r>
        <w:rPr>
          <w:rStyle w:val="HideTWBExt"/>
          <w:b w:val="0"/>
        </w:rPr>
        <w:t>&lt;Article&gt;</w:t>
      </w:r>
      <w:r>
        <w:t>Paragraphe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8EBE710" w14:textId="77777777" w:rsidTr="001C36A8">
        <w:trPr>
          <w:jc w:val="center"/>
        </w:trPr>
        <w:tc>
          <w:tcPr>
            <w:tcW w:w="9752" w:type="dxa"/>
            <w:gridSpan w:val="2"/>
          </w:tcPr>
          <w:p w14:paraId="729994BC" w14:textId="77777777" w:rsidR="00A33518" w:rsidRPr="00A33518" w:rsidRDefault="00A33518" w:rsidP="001C36A8">
            <w:pPr>
              <w:keepNext/>
            </w:pPr>
          </w:p>
        </w:tc>
      </w:tr>
      <w:tr w:rsidR="00604027" w14:paraId="5EE3DE71" w14:textId="77777777" w:rsidTr="001C36A8">
        <w:trPr>
          <w:jc w:val="center"/>
        </w:trPr>
        <w:tc>
          <w:tcPr>
            <w:tcW w:w="4876" w:type="dxa"/>
            <w:hideMark/>
          </w:tcPr>
          <w:p w14:paraId="5D0C008A" w14:textId="77777777" w:rsidR="00A33518" w:rsidRPr="00A33518" w:rsidRDefault="00F86EDF" w:rsidP="001C36A8">
            <w:pPr>
              <w:pStyle w:val="ColumnHeading"/>
              <w:keepNext/>
            </w:pPr>
            <w:r>
              <w:t>Proposition de résolution</w:t>
            </w:r>
          </w:p>
        </w:tc>
        <w:tc>
          <w:tcPr>
            <w:tcW w:w="4876" w:type="dxa"/>
            <w:hideMark/>
          </w:tcPr>
          <w:p w14:paraId="307DA306" w14:textId="77777777" w:rsidR="00A33518" w:rsidRPr="00A33518" w:rsidRDefault="00F86EDF" w:rsidP="001C36A8">
            <w:pPr>
              <w:pStyle w:val="ColumnHeading"/>
              <w:keepNext/>
            </w:pPr>
            <w:r>
              <w:t>Amendement</w:t>
            </w:r>
          </w:p>
        </w:tc>
      </w:tr>
      <w:tr w:rsidR="00604027" w14:paraId="64F53430" w14:textId="77777777" w:rsidTr="001C36A8">
        <w:trPr>
          <w:jc w:val="center"/>
        </w:trPr>
        <w:tc>
          <w:tcPr>
            <w:tcW w:w="4876" w:type="dxa"/>
            <w:hideMark/>
          </w:tcPr>
          <w:p w14:paraId="66D976E8" w14:textId="77777777" w:rsidR="00A33518" w:rsidRPr="00A33518" w:rsidRDefault="00F86EDF" w:rsidP="001C36A8">
            <w:pPr>
              <w:pStyle w:val="Normal6"/>
            </w:pPr>
            <w:r>
              <w:t>14.</w:t>
            </w:r>
            <w:r>
              <w:tab/>
              <w:t xml:space="preserve">recommande aux États membres </w:t>
            </w:r>
            <w:r>
              <w:rPr>
                <w:b/>
                <w:i/>
              </w:rPr>
              <w:t>d’accroître</w:t>
            </w:r>
            <w:r>
              <w:t xml:space="preserve"> le soutien apporté aux familles et aux personnes en situation de vulnérabilité en proposant des services sociaux, de santé mentale et de soutien psychosocial;</w:t>
            </w:r>
          </w:p>
        </w:tc>
        <w:tc>
          <w:tcPr>
            <w:tcW w:w="4876" w:type="dxa"/>
            <w:hideMark/>
          </w:tcPr>
          <w:p w14:paraId="3FB384AA" w14:textId="77777777" w:rsidR="00A33518" w:rsidRPr="00A33518" w:rsidRDefault="00F86EDF" w:rsidP="001C36A8">
            <w:pPr>
              <w:pStyle w:val="Normal6"/>
              <w:rPr>
                <w:szCs w:val="24"/>
              </w:rPr>
            </w:pPr>
            <w:r>
              <w:t>14.</w:t>
            </w:r>
            <w:r>
              <w:tab/>
              <w:t xml:space="preserve">recommande aux États membres </w:t>
            </w:r>
            <w:r>
              <w:rPr>
                <w:b/>
                <w:i/>
              </w:rPr>
              <w:t>de renforcer</w:t>
            </w:r>
            <w:r>
              <w:t xml:space="preserve"> le soutien apporté aux familles et aux personnes en situation de vulnérabilité en proposant des services sociaux, de santé mentale et de soutien psychosocial;</w:t>
            </w:r>
          </w:p>
        </w:tc>
      </w:tr>
    </w:tbl>
    <w:p w14:paraId="2DE00BC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72F9753" w14:textId="77777777" w:rsidR="00A33518" w:rsidRPr="00A33518" w:rsidRDefault="00F86EDF" w:rsidP="00A33518">
      <w:r>
        <w:rPr>
          <w:rStyle w:val="HideTWBExt"/>
        </w:rPr>
        <w:t>&lt;/Amend&gt;</w:t>
      </w:r>
    </w:p>
    <w:p w14:paraId="47CD051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378</w:t>
      </w:r>
      <w:r>
        <w:rPr>
          <w:rStyle w:val="HideTWBExt"/>
          <w:b w:val="0"/>
        </w:rPr>
        <w:t>&lt;/NumAm&gt;</w:t>
      </w:r>
    </w:p>
    <w:p w14:paraId="1F486D0A"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388BE8E2" w14:textId="77777777" w:rsidR="00A33518" w:rsidRPr="00A33518" w:rsidRDefault="00F86EDF" w:rsidP="00A33518">
      <w:r>
        <w:rPr>
          <w:rStyle w:val="HideTWBExt"/>
        </w:rPr>
        <w:t>&lt;/RepeatBlock-By&gt;</w:t>
      </w:r>
    </w:p>
    <w:p w14:paraId="6A71EE2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FCB50E0" w14:textId="77777777" w:rsidR="00A33518" w:rsidRPr="00A33518" w:rsidRDefault="00F86EDF" w:rsidP="00A33518">
      <w:pPr>
        <w:pStyle w:val="NormalBold"/>
      </w:pPr>
      <w:r>
        <w:rPr>
          <w:rStyle w:val="HideTWBExt"/>
          <w:b w:val="0"/>
        </w:rPr>
        <w:t>&lt;Article&gt;</w:t>
      </w:r>
      <w:r>
        <w:t>Paragraphe 14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C584341" w14:textId="77777777" w:rsidTr="001C36A8">
        <w:trPr>
          <w:jc w:val="center"/>
        </w:trPr>
        <w:tc>
          <w:tcPr>
            <w:tcW w:w="9752" w:type="dxa"/>
            <w:gridSpan w:val="2"/>
          </w:tcPr>
          <w:p w14:paraId="25EA6603" w14:textId="77777777" w:rsidR="00A33518" w:rsidRPr="00A33518" w:rsidRDefault="00A33518" w:rsidP="001C36A8">
            <w:pPr>
              <w:keepNext/>
            </w:pPr>
          </w:p>
        </w:tc>
      </w:tr>
      <w:tr w:rsidR="00604027" w14:paraId="42E7F22D" w14:textId="77777777" w:rsidTr="001C36A8">
        <w:trPr>
          <w:jc w:val="center"/>
        </w:trPr>
        <w:tc>
          <w:tcPr>
            <w:tcW w:w="4876" w:type="dxa"/>
            <w:hideMark/>
          </w:tcPr>
          <w:p w14:paraId="5118D700" w14:textId="77777777" w:rsidR="00A33518" w:rsidRPr="00A33518" w:rsidRDefault="00F86EDF" w:rsidP="001C36A8">
            <w:pPr>
              <w:pStyle w:val="ColumnHeading"/>
              <w:keepNext/>
            </w:pPr>
            <w:r>
              <w:t>Proposition de résolution</w:t>
            </w:r>
          </w:p>
        </w:tc>
        <w:tc>
          <w:tcPr>
            <w:tcW w:w="4876" w:type="dxa"/>
            <w:hideMark/>
          </w:tcPr>
          <w:p w14:paraId="40FCF24B" w14:textId="77777777" w:rsidR="00A33518" w:rsidRPr="00A33518" w:rsidRDefault="00F86EDF" w:rsidP="001C36A8">
            <w:pPr>
              <w:pStyle w:val="ColumnHeading"/>
              <w:keepNext/>
            </w:pPr>
            <w:r>
              <w:t>Amendement</w:t>
            </w:r>
          </w:p>
        </w:tc>
      </w:tr>
      <w:tr w:rsidR="00604027" w14:paraId="425E18AE" w14:textId="77777777" w:rsidTr="001C36A8">
        <w:trPr>
          <w:jc w:val="center"/>
        </w:trPr>
        <w:tc>
          <w:tcPr>
            <w:tcW w:w="4876" w:type="dxa"/>
          </w:tcPr>
          <w:p w14:paraId="57427466" w14:textId="77777777" w:rsidR="00A33518" w:rsidRPr="00A33518" w:rsidRDefault="00A33518" w:rsidP="001C36A8">
            <w:pPr>
              <w:pStyle w:val="Normal6"/>
            </w:pPr>
          </w:p>
        </w:tc>
        <w:tc>
          <w:tcPr>
            <w:tcW w:w="4876" w:type="dxa"/>
            <w:hideMark/>
          </w:tcPr>
          <w:p w14:paraId="2B7854E8" w14:textId="77777777" w:rsidR="00A33518" w:rsidRPr="00A33518" w:rsidRDefault="00F86EDF" w:rsidP="001C36A8">
            <w:pPr>
              <w:pStyle w:val="Normal6"/>
              <w:rPr>
                <w:szCs w:val="24"/>
              </w:rPr>
            </w:pPr>
            <w:r>
              <w:rPr>
                <w:b/>
                <w:i/>
              </w:rPr>
              <w:t>14 bis.</w:t>
            </w:r>
            <w:r>
              <w:rPr>
                <w:b/>
                <w:i/>
              </w:rPr>
              <w:tab/>
              <w:t>souligne que les personnes en situation de pauvreté sont touchées de manière disproportionnée par le changement climatique et qu’elles sont confrontées à des risques accrus tels que la mauvaise santé, la pauvreté énergétique, l’instabilité du logement et les déplacements forcés; demande à la Commission de veiller à ce que la stratégie de l’Union s’attaque directement à ces charges inégales et promeuve la pleine inclusion des personnes en situation de pauvreté dans la transition écologique; exhorte égalemen</w:t>
            </w:r>
            <w:r>
              <w:rPr>
                <w:b/>
                <w:i/>
              </w:rPr>
              <w:t>t la Commission à engager des fonds suffisants dans le cadre financier pluriannuel post-2027 pour lutter contre la pauvreté climatique, en particulier au moyen d’investissements dans l’efficacité énergétique et la rénovation des logements, afin que personne ne soit laissé pour compte dans la transition;</w:t>
            </w:r>
          </w:p>
        </w:tc>
      </w:tr>
    </w:tbl>
    <w:p w14:paraId="2EE5A13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A671BFE" w14:textId="77777777" w:rsidR="00A33518" w:rsidRPr="00A33518" w:rsidRDefault="00F86EDF" w:rsidP="00A33518">
      <w:r>
        <w:rPr>
          <w:rStyle w:val="HideTWBExt"/>
        </w:rPr>
        <w:t>&lt;/Amend&gt;</w:t>
      </w:r>
    </w:p>
    <w:p w14:paraId="20A9A4A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379</w:t>
      </w:r>
      <w:r>
        <w:rPr>
          <w:rStyle w:val="HideTWBExt"/>
          <w:b w:val="0"/>
        </w:rPr>
        <w:t>&lt;/NumAm&gt;</w:t>
      </w:r>
    </w:p>
    <w:p w14:paraId="271EA284"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5D4D617E" w14:textId="77777777" w:rsidR="00A33518" w:rsidRPr="00A33518" w:rsidRDefault="00F86EDF" w:rsidP="00A33518">
      <w:r>
        <w:rPr>
          <w:rStyle w:val="HideTWBExt"/>
        </w:rPr>
        <w:t>&lt;AuNomDe&gt;</w:t>
      </w:r>
      <w:r>
        <w:rPr>
          <w:rStyle w:val="HideTWBInt"/>
          <w:color w:val="auto"/>
        </w:rPr>
        <w:t>{Verts/ALE}</w:t>
      </w:r>
      <w:r>
        <w:t xml:space="preserve">au nom du </w:t>
      </w:r>
      <w:r>
        <w:t>groupe Verts/ALE</w:t>
      </w:r>
      <w:r>
        <w:rPr>
          <w:rStyle w:val="HideTWBExt"/>
        </w:rPr>
        <w:t>&lt;/AuNomDe&gt;</w:t>
      </w:r>
    </w:p>
    <w:p w14:paraId="7CA1F9CF" w14:textId="77777777" w:rsidR="00A33518" w:rsidRPr="00A33518" w:rsidRDefault="00F86EDF" w:rsidP="00A33518">
      <w:r>
        <w:rPr>
          <w:rStyle w:val="HideTWBExt"/>
        </w:rPr>
        <w:t>&lt;/RepeatBlock-By&gt;</w:t>
      </w:r>
    </w:p>
    <w:p w14:paraId="6CF96EA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816478B" w14:textId="77777777" w:rsidR="00A33518" w:rsidRPr="00A33518" w:rsidRDefault="00F86EDF" w:rsidP="00A33518">
      <w:pPr>
        <w:pStyle w:val="NormalBold"/>
      </w:pPr>
      <w:r>
        <w:rPr>
          <w:rStyle w:val="HideTWBExt"/>
          <w:b w:val="0"/>
        </w:rPr>
        <w:t>&lt;Article&gt;</w:t>
      </w:r>
      <w:r>
        <w:t>Paragraphe 14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C549B6D" w14:textId="77777777" w:rsidTr="001C36A8">
        <w:trPr>
          <w:jc w:val="center"/>
        </w:trPr>
        <w:tc>
          <w:tcPr>
            <w:tcW w:w="9752" w:type="dxa"/>
            <w:gridSpan w:val="2"/>
          </w:tcPr>
          <w:p w14:paraId="49C381BA" w14:textId="77777777" w:rsidR="00A33518" w:rsidRPr="00A33518" w:rsidRDefault="00A33518" w:rsidP="001C36A8">
            <w:pPr>
              <w:keepNext/>
            </w:pPr>
          </w:p>
        </w:tc>
      </w:tr>
      <w:tr w:rsidR="00604027" w14:paraId="4ADD111B" w14:textId="77777777" w:rsidTr="001C36A8">
        <w:trPr>
          <w:jc w:val="center"/>
        </w:trPr>
        <w:tc>
          <w:tcPr>
            <w:tcW w:w="4876" w:type="dxa"/>
            <w:hideMark/>
          </w:tcPr>
          <w:p w14:paraId="04DBA328" w14:textId="77777777" w:rsidR="00A33518" w:rsidRPr="00A33518" w:rsidRDefault="00F86EDF" w:rsidP="001C36A8">
            <w:pPr>
              <w:pStyle w:val="ColumnHeading"/>
              <w:keepNext/>
            </w:pPr>
            <w:r>
              <w:t>Proposition de résolution</w:t>
            </w:r>
          </w:p>
        </w:tc>
        <w:tc>
          <w:tcPr>
            <w:tcW w:w="4876" w:type="dxa"/>
            <w:hideMark/>
          </w:tcPr>
          <w:p w14:paraId="790EE110" w14:textId="77777777" w:rsidR="00A33518" w:rsidRPr="00A33518" w:rsidRDefault="00F86EDF" w:rsidP="001C36A8">
            <w:pPr>
              <w:pStyle w:val="ColumnHeading"/>
              <w:keepNext/>
            </w:pPr>
            <w:r>
              <w:t>Amendement</w:t>
            </w:r>
          </w:p>
        </w:tc>
      </w:tr>
      <w:tr w:rsidR="00604027" w14:paraId="07E72A39" w14:textId="77777777" w:rsidTr="001C36A8">
        <w:trPr>
          <w:jc w:val="center"/>
        </w:trPr>
        <w:tc>
          <w:tcPr>
            <w:tcW w:w="4876" w:type="dxa"/>
          </w:tcPr>
          <w:p w14:paraId="1DE62109" w14:textId="77777777" w:rsidR="00A33518" w:rsidRPr="00A33518" w:rsidRDefault="00A33518" w:rsidP="001C36A8">
            <w:pPr>
              <w:pStyle w:val="Normal6"/>
            </w:pPr>
          </w:p>
        </w:tc>
        <w:tc>
          <w:tcPr>
            <w:tcW w:w="4876" w:type="dxa"/>
            <w:hideMark/>
          </w:tcPr>
          <w:p w14:paraId="208E2326" w14:textId="77777777" w:rsidR="00A33518" w:rsidRPr="00A33518" w:rsidRDefault="00F86EDF" w:rsidP="001C36A8">
            <w:pPr>
              <w:pStyle w:val="Normal6"/>
              <w:rPr>
                <w:szCs w:val="24"/>
              </w:rPr>
            </w:pPr>
            <w:r>
              <w:rPr>
                <w:b/>
                <w:i/>
              </w:rPr>
              <w:t>14 bis.</w:t>
            </w:r>
            <w:r>
              <w:rPr>
                <w:b/>
                <w:i/>
              </w:rPr>
              <w:tab/>
              <w:t xml:space="preserve">demande à la Commission européenne d’exiger de tous les États </w:t>
            </w:r>
            <w:r>
              <w:rPr>
                <w:b/>
                <w:i/>
              </w:rPr>
              <w:t>membres qu’ils adoptent des stratégies nationales de lutte contre la pauvreté, assorties d’indicateurs spécifiques, notamment en ce qui concerne la pauvreté et l’exclusion sociale des enfants; demande de veiller à ce que les partenaires sociaux et les organisations de la société civile jouent un rôle important pour garantir que les personnes dans le besoin aient accès aux protections et aux services essentiels dont elles ont besoin et que les véritables causes profondes de la pauvreté soient traitées;</w:t>
            </w:r>
          </w:p>
        </w:tc>
      </w:tr>
    </w:tbl>
    <w:p w14:paraId="4A4B6FC6"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B0BD911" w14:textId="77777777" w:rsidR="00A33518" w:rsidRPr="00A33518" w:rsidRDefault="00F86EDF" w:rsidP="00A33518">
      <w:r>
        <w:rPr>
          <w:rStyle w:val="HideTWBExt"/>
        </w:rPr>
        <w:t>&lt;/Amend&gt;</w:t>
      </w:r>
    </w:p>
    <w:p w14:paraId="20934EB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380</w:t>
      </w:r>
      <w:r>
        <w:rPr>
          <w:rStyle w:val="HideTWBExt"/>
          <w:b w:val="0"/>
        </w:rPr>
        <w:t>&lt;/NumAm&gt;</w:t>
      </w:r>
    </w:p>
    <w:p w14:paraId="4E3FD81D"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0252A043" w14:textId="77777777" w:rsidR="00A33518" w:rsidRPr="00A33518" w:rsidRDefault="00F86EDF" w:rsidP="00A33518">
      <w:r>
        <w:rPr>
          <w:rStyle w:val="HideTWBExt"/>
        </w:rPr>
        <w:t>&lt;/RepeatBlock-By&gt;</w:t>
      </w:r>
    </w:p>
    <w:p w14:paraId="36DAE802"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7035B04" w14:textId="77777777" w:rsidR="00A33518" w:rsidRPr="00A33518" w:rsidRDefault="00F86EDF" w:rsidP="00A33518">
      <w:pPr>
        <w:pStyle w:val="NormalBold"/>
      </w:pPr>
      <w:r>
        <w:rPr>
          <w:rStyle w:val="HideTWBExt"/>
          <w:b w:val="0"/>
        </w:rPr>
        <w:t>&lt;Article&gt;</w:t>
      </w:r>
      <w:r>
        <w:t>Paragraphe 14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8FEEC8E" w14:textId="77777777" w:rsidTr="001C36A8">
        <w:trPr>
          <w:jc w:val="center"/>
        </w:trPr>
        <w:tc>
          <w:tcPr>
            <w:tcW w:w="9752" w:type="dxa"/>
            <w:gridSpan w:val="2"/>
          </w:tcPr>
          <w:p w14:paraId="26C75B1B" w14:textId="77777777" w:rsidR="00A33518" w:rsidRPr="00A33518" w:rsidRDefault="00A33518" w:rsidP="001C36A8">
            <w:pPr>
              <w:keepNext/>
            </w:pPr>
          </w:p>
        </w:tc>
      </w:tr>
      <w:tr w:rsidR="00604027" w14:paraId="7AE9DD04" w14:textId="77777777" w:rsidTr="001C36A8">
        <w:trPr>
          <w:jc w:val="center"/>
        </w:trPr>
        <w:tc>
          <w:tcPr>
            <w:tcW w:w="4876" w:type="dxa"/>
            <w:hideMark/>
          </w:tcPr>
          <w:p w14:paraId="76C5E3F1" w14:textId="77777777" w:rsidR="00A33518" w:rsidRPr="00A33518" w:rsidRDefault="00F86EDF" w:rsidP="001C36A8">
            <w:pPr>
              <w:pStyle w:val="ColumnHeading"/>
              <w:keepNext/>
            </w:pPr>
            <w:r>
              <w:t>Proposition de résolution</w:t>
            </w:r>
          </w:p>
        </w:tc>
        <w:tc>
          <w:tcPr>
            <w:tcW w:w="4876" w:type="dxa"/>
            <w:hideMark/>
          </w:tcPr>
          <w:p w14:paraId="20C68505" w14:textId="77777777" w:rsidR="00A33518" w:rsidRPr="00A33518" w:rsidRDefault="00F86EDF" w:rsidP="001C36A8">
            <w:pPr>
              <w:pStyle w:val="ColumnHeading"/>
              <w:keepNext/>
            </w:pPr>
            <w:r>
              <w:t>Amendement</w:t>
            </w:r>
          </w:p>
        </w:tc>
      </w:tr>
      <w:tr w:rsidR="00604027" w14:paraId="6C490C0D" w14:textId="77777777" w:rsidTr="001C36A8">
        <w:trPr>
          <w:jc w:val="center"/>
        </w:trPr>
        <w:tc>
          <w:tcPr>
            <w:tcW w:w="4876" w:type="dxa"/>
          </w:tcPr>
          <w:p w14:paraId="78D0D83D" w14:textId="77777777" w:rsidR="00A33518" w:rsidRPr="00A33518" w:rsidRDefault="00A33518" w:rsidP="001C36A8">
            <w:pPr>
              <w:pStyle w:val="Normal6"/>
            </w:pPr>
          </w:p>
        </w:tc>
        <w:tc>
          <w:tcPr>
            <w:tcW w:w="4876" w:type="dxa"/>
            <w:hideMark/>
          </w:tcPr>
          <w:p w14:paraId="7F048AAD" w14:textId="77777777" w:rsidR="00A33518" w:rsidRPr="00A33518" w:rsidRDefault="00F86EDF" w:rsidP="001C36A8">
            <w:pPr>
              <w:pStyle w:val="Normal6"/>
              <w:rPr>
                <w:szCs w:val="24"/>
              </w:rPr>
            </w:pPr>
            <w:r>
              <w:rPr>
                <w:b/>
                <w:i/>
              </w:rPr>
              <w:t>14 bis.</w:t>
            </w:r>
            <w:r>
              <w:rPr>
                <w:b/>
                <w:i/>
              </w:rPr>
              <w:tab/>
              <w:t xml:space="preserve">souligne qu’il importe de garantir le droit à la jouissance et à la création culturelles, en supprimant les discriminations économiques, sociales et territoriales dans l’accès à la culture; exhorte les États membres à </w:t>
            </w:r>
            <w:r>
              <w:rPr>
                <w:b/>
                <w:i/>
              </w:rPr>
              <w:t>reconnaître et à valoriser le rôle social des travailleurs culturels et de leurs structures ainsi qu’à promouvoir l’amélioration constante de leur formation et de leurs conditions de travail;</w:t>
            </w:r>
          </w:p>
        </w:tc>
      </w:tr>
    </w:tbl>
    <w:p w14:paraId="49603CA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0C034B67" w14:textId="77777777" w:rsidR="00A33518" w:rsidRPr="00A33518" w:rsidRDefault="00F86EDF" w:rsidP="00A33518">
      <w:r>
        <w:rPr>
          <w:rStyle w:val="HideTWBExt"/>
        </w:rPr>
        <w:t>&lt;/Amend&gt;</w:t>
      </w:r>
    </w:p>
    <w:p w14:paraId="7570708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381</w:t>
      </w:r>
      <w:r>
        <w:rPr>
          <w:rStyle w:val="HideTWBExt"/>
          <w:b w:val="0"/>
        </w:rPr>
        <w:t>&lt;/NumAm&gt;</w:t>
      </w:r>
    </w:p>
    <w:p w14:paraId="7598E6A4"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05D5236F" w14:textId="77777777" w:rsidR="00A33518" w:rsidRPr="00A33518" w:rsidRDefault="00F86EDF" w:rsidP="00A33518">
      <w:r>
        <w:rPr>
          <w:rStyle w:val="HideTWBExt"/>
        </w:rPr>
        <w:t>&lt;/RepeatBlock-By&gt;</w:t>
      </w:r>
    </w:p>
    <w:p w14:paraId="5CBD048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A64B45E" w14:textId="77777777" w:rsidR="00A33518" w:rsidRPr="00A33518" w:rsidRDefault="00F86EDF" w:rsidP="00A33518">
      <w:pPr>
        <w:pStyle w:val="NormalBold"/>
      </w:pPr>
      <w:r>
        <w:rPr>
          <w:rStyle w:val="HideTWBExt"/>
          <w:b w:val="0"/>
        </w:rPr>
        <w:t>&lt;Article&gt;</w:t>
      </w:r>
      <w:r>
        <w:t>Paragraphe 14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60B2D4D" w14:textId="77777777" w:rsidTr="001C36A8">
        <w:trPr>
          <w:jc w:val="center"/>
        </w:trPr>
        <w:tc>
          <w:tcPr>
            <w:tcW w:w="9752" w:type="dxa"/>
            <w:gridSpan w:val="2"/>
          </w:tcPr>
          <w:p w14:paraId="646872DB" w14:textId="77777777" w:rsidR="00A33518" w:rsidRPr="00A33518" w:rsidRDefault="00A33518" w:rsidP="001C36A8">
            <w:pPr>
              <w:keepNext/>
            </w:pPr>
          </w:p>
        </w:tc>
      </w:tr>
      <w:tr w:rsidR="00604027" w14:paraId="74464746" w14:textId="77777777" w:rsidTr="001C36A8">
        <w:trPr>
          <w:jc w:val="center"/>
        </w:trPr>
        <w:tc>
          <w:tcPr>
            <w:tcW w:w="4876" w:type="dxa"/>
            <w:hideMark/>
          </w:tcPr>
          <w:p w14:paraId="45D5B279" w14:textId="77777777" w:rsidR="00A33518" w:rsidRPr="00A33518" w:rsidRDefault="00F86EDF" w:rsidP="001C36A8">
            <w:pPr>
              <w:pStyle w:val="ColumnHeading"/>
              <w:keepNext/>
            </w:pPr>
            <w:r>
              <w:t xml:space="preserve">Proposition de </w:t>
            </w:r>
            <w:r>
              <w:t>résolution</w:t>
            </w:r>
          </w:p>
        </w:tc>
        <w:tc>
          <w:tcPr>
            <w:tcW w:w="4876" w:type="dxa"/>
            <w:hideMark/>
          </w:tcPr>
          <w:p w14:paraId="322C9B15" w14:textId="77777777" w:rsidR="00A33518" w:rsidRPr="00A33518" w:rsidRDefault="00F86EDF" w:rsidP="001C36A8">
            <w:pPr>
              <w:pStyle w:val="ColumnHeading"/>
              <w:keepNext/>
            </w:pPr>
            <w:r>
              <w:t>Amendement</w:t>
            </w:r>
          </w:p>
        </w:tc>
      </w:tr>
      <w:tr w:rsidR="00604027" w14:paraId="192A3039" w14:textId="77777777" w:rsidTr="001C36A8">
        <w:trPr>
          <w:jc w:val="center"/>
        </w:trPr>
        <w:tc>
          <w:tcPr>
            <w:tcW w:w="4876" w:type="dxa"/>
          </w:tcPr>
          <w:p w14:paraId="47292FAE" w14:textId="77777777" w:rsidR="00A33518" w:rsidRPr="00A33518" w:rsidRDefault="00A33518" w:rsidP="001C36A8">
            <w:pPr>
              <w:pStyle w:val="Normal6"/>
            </w:pPr>
          </w:p>
        </w:tc>
        <w:tc>
          <w:tcPr>
            <w:tcW w:w="4876" w:type="dxa"/>
            <w:hideMark/>
          </w:tcPr>
          <w:p w14:paraId="12170BBE" w14:textId="77777777" w:rsidR="00A33518" w:rsidRPr="00A33518" w:rsidRDefault="00F86EDF" w:rsidP="001C36A8">
            <w:pPr>
              <w:pStyle w:val="Normal6"/>
              <w:rPr>
                <w:szCs w:val="24"/>
              </w:rPr>
            </w:pPr>
            <w:r>
              <w:rPr>
                <w:b/>
                <w:i/>
              </w:rPr>
              <w:t>14 bis.</w:t>
            </w:r>
            <w:r>
              <w:rPr>
                <w:b/>
                <w:i/>
              </w:rPr>
              <w:tab/>
              <w:t>réaffirme que les transitions écologique et numérique doivent être socialement équitables et inclusives; demande que la stratégie de l’Union de lutte contre la pauvreté intègre des mesures adéquates et ciblées qui renforcent et complètent les efforts de transition juste, en garantissant une approche globale de la lutte contre les inégalités sociales et économiques;</w:t>
            </w:r>
          </w:p>
        </w:tc>
      </w:tr>
    </w:tbl>
    <w:p w14:paraId="0288B70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1E2437C" w14:textId="77777777" w:rsidR="00A33518" w:rsidRPr="00A33518" w:rsidRDefault="00F86EDF" w:rsidP="00A33518">
      <w:r>
        <w:rPr>
          <w:rStyle w:val="HideTWBExt"/>
        </w:rPr>
        <w:t>&lt;/Amend&gt;</w:t>
      </w:r>
    </w:p>
    <w:p w14:paraId="7043D1E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382</w:t>
      </w:r>
      <w:r>
        <w:rPr>
          <w:rStyle w:val="HideTWBExt"/>
          <w:b w:val="0"/>
        </w:rPr>
        <w:t>&lt;/NumAm&gt;</w:t>
      </w:r>
    </w:p>
    <w:p w14:paraId="74D76972"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6F529FC" w14:textId="77777777" w:rsidR="00A33518" w:rsidRPr="00A33518" w:rsidRDefault="00F86EDF" w:rsidP="00A33518">
      <w:r>
        <w:rPr>
          <w:rStyle w:val="HideTWBExt"/>
        </w:rPr>
        <w:t>&lt;/RepeatBlock-By&gt;</w:t>
      </w:r>
    </w:p>
    <w:p w14:paraId="06586DD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97B4513" w14:textId="77777777" w:rsidR="00A33518" w:rsidRPr="00A33518" w:rsidRDefault="00F86EDF" w:rsidP="00A33518">
      <w:pPr>
        <w:pStyle w:val="NormalBold"/>
      </w:pPr>
      <w:r>
        <w:rPr>
          <w:rStyle w:val="HideTWBExt"/>
          <w:b w:val="0"/>
        </w:rPr>
        <w:t>&lt;Article&gt;</w:t>
      </w:r>
      <w:r>
        <w:t>Paragraphe 14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FB047FA" w14:textId="77777777" w:rsidTr="001C36A8">
        <w:trPr>
          <w:jc w:val="center"/>
        </w:trPr>
        <w:tc>
          <w:tcPr>
            <w:tcW w:w="9752" w:type="dxa"/>
            <w:gridSpan w:val="2"/>
          </w:tcPr>
          <w:p w14:paraId="5915AD90" w14:textId="77777777" w:rsidR="00A33518" w:rsidRPr="00A33518" w:rsidRDefault="00A33518" w:rsidP="001C36A8">
            <w:pPr>
              <w:keepNext/>
            </w:pPr>
          </w:p>
        </w:tc>
      </w:tr>
      <w:tr w:rsidR="00604027" w14:paraId="19A18998" w14:textId="77777777" w:rsidTr="001C36A8">
        <w:trPr>
          <w:jc w:val="center"/>
        </w:trPr>
        <w:tc>
          <w:tcPr>
            <w:tcW w:w="4876" w:type="dxa"/>
            <w:hideMark/>
          </w:tcPr>
          <w:p w14:paraId="18C6136C" w14:textId="77777777" w:rsidR="00A33518" w:rsidRPr="00A33518" w:rsidRDefault="00F86EDF" w:rsidP="001C36A8">
            <w:pPr>
              <w:pStyle w:val="ColumnHeading"/>
              <w:keepNext/>
            </w:pPr>
            <w:r>
              <w:t>Proposition de résolution</w:t>
            </w:r>
          </w:p>
        </w:tc>
        <w:tc>
          <w:tcPr>
            <w:tcW w:w="4876" w:type="dxa"/>
            <w:hideMark/>
          </w:tcPr>
          <w:p w14:paraId="01E3C24C" w14:textId="77777777" w:rsidR="00A33518" w:rsidRPr="00A33518" w:rsidRDefault="00F86EDF" w:rsidP="001C36A8">
            <w:pPr>
              <w:pStyle w:val="ColumnHeading"/>
              <w:keepNext/>
            </w:pPr>
            <w:r>
              <w:t>Amendement</w:t>
            </w:r>
          </w:p>
        </w:tc>
      </w:tr>
      <w:tr w:rsidR="00604027" w14:paraId="6673650C" w14:textId="77777777" w:rsidTr="001C36A8">
        <w:trPr>
          <w:jc w:val="center"/>
        </w:trPr>
        <w:tc>
          <w:tcPr>
            <w:tcW w:w="4876" w:type="dxa"/>
          </w:tcPr>
          <w:p w14:paraId="65285799" w14:textId="77777777" w:rsidR="00A33518" w:rsidRPr="00A33518" w:rsidRDefault="00A33518" w:rsidP="001C36A8">
            <w:pPr>
              <w:pStyle w:val="Normal6"/>
            </w:pPr>
          </w:p>
        </w:tc>
        <w:tc>
          <w:tcPr>
            <w:tcW w:w="4876" w:type="dxa"/>
            <w:hideMark/>
          </w:tcPr>
          <w:p w14:paraId="57B56F15" w14:textId="77777777" w:rsidR="00A33518" w:rsidRPr="00A33518" w:rsidRDefault="00F86EDF" w:rsidP="001C36A8">
            <w:pPr>
              <w:pStyle w:val="Normal6"/>
              <w:rPr>
                <w:szCs w:val="24"/>
              </w:rPr>
            </w:pPr>
            <w:r>
              <w:rPr>
                <w:b/>
                <w:i/>
              </w:rPr>
              <w:t>14 bis.</w:t>
            </w:r>
            <w:r>
              <w:rPr>
                <w:b/>
                <w:i/>
              </w:rPr>
              <w:tab/>
              <w:t xml:space="preserve">précise que ce soutien devrait notamment consister à renforcer le </w:t>
            </w:r>
            <w:r>
              <w:rPr>
                <w:b/>
                <w:i/>
              </w:rPr>
              <w:t>rôle, la formation et les conditions de travail des travailleurs sociaux et des professionnels de proximité qui apportent un soutien de première ligne aux personnes et aux familles en situation de vulnérabilité;</w:t>
            </w:r>
          </w:p>
        </w:tc>
      </w:tr>
    </w:tbl>
    <w:p w14:paraId="73F8773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E0179FB" w14:textId="77777777" w:rsidR="00A33518" w:rsidRPr="00A33518" w:rsidRDefault="00F86EDF" w:rsidP="00A33518">
      <w:r>
        <w:rPr>
          <w:rStyle w:val="HideTWBExt"/>
        </w:rPr>
        <w:t>&lt;/Amend&gt;</w:t>
      </w:r>
    </w:p>
    <w:p w14:paraId="39B14A4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383</w:t>
      </w:r>
      <w:r>
        <w:rPr>
          <w:rStyle w:val="HideTWBExt"/>
          <w:b w:val="0"/>
        </w:rPr>
        <w:t>&lt;/NumAm&gt;</w:t>
      </w:r>
    </w:p>
    <w:p w14:paraId="617C6E0C" w14:textId="77777777" w:rsidR="00A33518" w:rsidRPr="00A33518" w:rsidRDefault="00F86EDF" w:rsidP="00A33518">
      <w:pPr>
        <w:pStyle w:val="NormalBold"/>
      </w:pPr>
      <w:r>
        <w:rPr>
          <w:rStyle w:val="HideTWBExt"/>
          <w:b w:val="0"/>
        </w:rPr>
        <w:t>&lt;RepeatBlock-By&gt;&lt;Members&gt;</w:t>
      </w:r>
      <w:r>
        <w:t>Liesbet Sommen</w:t>
      </w:r>
      <w:r>
        <w:rPr>
          <w:rStyle w:val="HideTWBExt"/>
          <w:b w:val="0"/>
        </w:rPr>
        <w:t>&lt;/Members&gt;</w:t>
      </w:r>
    </w:p>
    <w:p w14:paraId="7D96A8C8" w14:textId="77777777" w:rsidR="00A33518" w:rsidRPr="00A33518" w:rsidRDefault="00F86EDF" w:rsidP="00A33518">
      <w:r>
        <w:rPr>
          <w:rStyle w:val="HideTWBExt"/>
        </w:rPr>
        <w:t>&lt;/RepeatBlock-By&gt;</w:t>
      </w:r>
    </w:p>
    <w:p w14:paraId="17D60C7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9A955B4" w14:textId="77777777" w:rsidR="00A33518" w:rsidRPr="00A33518" w:rsidRDefault="00F86EDF" w:rsidP="00A33518">
      <w:pPr>
        <w:pStyle w:val="NormalBold"/>
      </w:pPr>
      <w:r>
        <w:rPr>
          <w:rStyle w:val="HideTWBExt"/>
          <w:b w:val="0"/>
        </w:rPr>
        <w:t>&lt;Article&gt;</w:t>
      </w:r>
      <w:r>
        <w:t>Paragraphe 14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F1C831B" w14:textId="77777777" w:rsidTr="001C36A8">
        <w:trPr>
          <w:jc w:val="center"/>
        </w:trPr>
        <w:tc>
          <w:tcPr>
            <w:tcW w:w="9752" w:type="dxa"/>
            <w:gridSpan w:val="2"/>
          </w:tcPr>
          <w:p w14:paraId="40498267" w14:textId="77777777" w:rsidR="00A33518" w:rsidRPr="00A33518" w:rsidRDefault="00A33518" w:rsidP="001C36A8">
            <w:pPr>
              <w:keepNext/>
            </w:pPr>
          </w:p>
        </w:tc>
      </w:tr>
      <w:tr w:rsidR="00604027" w14:paraId="3914BB7C" w14:textId="77777777" w:rsidTr="001C36A8">
        <w:trPr>
          <w:jc w:val="center"/>
        </w:trPr>
        <w:tc>
          <w:tcPr>
            <w:tcW w:w="4876" w:type="dxa"/>
            <w:hideMark/>
          </w:tcPr>
          <w:p w14:paraId="63DE8CE8" w14:textId="77777777" w:rsidR="00A33518" w:rsidRPr="00A33518" w:rsidRDefault="00F86EDF" w:rsidP="001C36A8">
            <w:pPr>
              <w:pStyle w:val="ColumnHeading"/>
              <w:keepNext/>
            </w:pPr>
            <w:r>
              <w:t>Proposition de résolution</w:t>
            </w:r>
          </w:p>
        </w:tc>
        <w:tc>
          <w:tcPr>
            <w:tcW w:w="4876" w:type="dxa"/>
            <w:hideMark/>
          </w:tcPr>
          <w:p w14:paraId="6BD081E9" w14:textId="77777777" w:rsidR="00A33518" w:rsidRPr="00A33518" w:rsidRDefault="00F86EDF" w:rsidP="001C36A8">
            <w:pPr>
              <w:pStyle w:val="ColumnHeading"/>
              <w:keepNext/>
            </w:pPr>
            <w:r>
              <w:t>Amendement</w:t>
            </w:r>
          </w:p>
        </w:tc>
      </w:tr>
      <w:tr w:rsidR="00604027" w14:paraId="4FEECD50" w14:textId="77777777" w:rsidTr="001C36A8">
        <w:trPr>
          <w:jc w:val="center"/>
        </w:trPr>
        <w:tc>
          <w:tcPr>
            <w:tcW w:w="4876" w:type="dxa"/>
          </w:tcPr>
          <w:p w14:paraId="6B6956FD" w14:textId="77777777" w:rsidR="00A33518" w:rsidRPr="00A33518" w:rsidRDefault="00A33518" w:rsidP="001C36A8">
            <w:pPr>
              <w:pStyle w:val="Normal6"/>
            </w:pPr>
          </w:p>
        </w:tc>
        <w:tc>
          <w:tcPr>
            <w:tcW w:w="4876" w:type="dxa"/>
            <w:hideMark/>
          </w:tcPr>
          <w:p w14:paraId="433B2B09" w14:textId="77777777" w:rsidR="00A33518" w:rsidRPr="00A33518" w:rsidRDefault="00F86EDF" w:rsidP="001C36A8">
            <w:pPr>
              <w:pStyle w:val="Normal6"/>
              <w:rPr>
                <w:szCs w:val="24"/>
              </w:rPr>
            </w:pPr>
            <w:r>
              <w:rPr>
                <w:b/>
                <w:i/>
              </w:rPr>
              <w:t>14 bis.</w:t>
            </w:r>
            <w:r>
              <w:rPr>
                <w:b/>
                <w:i/>
              </w:rPr>
              <w:tab/>
              <w:t>invite la Commission et les États membres à élaborer et à mettre en œuvre des mesures conjointes et coordonnées qui garantissent la promotion d’un mode de vie sain et l’accès à une alimentation saine pour les personnes en situation de pauvreté;</w:t>
            </w:r>
          </w:p>
        </w:tc>
      </w:tr>
    </w:tbl>
    <w:p w14:paraId="1747562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6BFB7DC" w14:textId="77777777" w:rsidR="00A33518" w:rsidRPr="00A33518" w:rsidRDefault="00F86EDF" w:rsidP="00A33518">
      <w:r>
        <w:rPr>
          <w:rStyle w:val="HideTWBExt"/>
        </w:rPr>
        <w:t>&lt;/Amend&gt;</w:t>
      </w:r>
    </w:p>
    <w:p w14:paraId="23FD292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384</w:t>
      </w:r>
      <w:r>
        <w:rPr>
          <w:rStyle w:val="HideTWBExt"/>
          <w:b w:val="0"/>
        </w:rPr>
        <w:t>&lt;/NumAm&gt;</w:t>
      </w:r>
    </w:p>
    <w:p w14:paraId="422143F1"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11384EEB" w14:textId="77777777" w:rsidR="00A33518" w:rsidRPr="00A33518" w:rsidRDefault="00F86EDF" w:rsidP="00A33518">
      <w:r>
        <w:rPr>
          <w:rStyle w:val="HideTWBExt"/>
        </w:rPr>
        <w:t>&lt;/RepeatBlock-By&gt;</w:t>
      </w:r>
    </w:p>
    <w:p w14:paraId="3838431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172D29F" w14:textId="77777777" w:rsidR="00A33518" w:rsidRPr="00A33518" w:rsidRDefault="00F86EDF" w:rsidP="00A33518">
      <w:pPr>
        <w:pStyle w:val="NormalBold"/>
      </w:pPr>
      <w:r>
        <w:rPr>
          <w:rStyle w:val="HideTWBExt"/>
          <w:b w:val="0"/>
        </w:rPr>
        <w:t>&lt;Article&gt;</w:t>
      </w:r>
      <w:r>
        <w:t>Sous-titre 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3BC6DEB" w14:textId="77777777" w:rsidTr="001C36A8">
        <w:trPr>
          <w:jc w:val="center"/>
        </w:trPr>
        <w:tc>
          <w:tcPr>
            <w:tcW w:w="9752" w:type="dxa"/>
            <w:gridSpan w:val="2"/>
          </w:tcPr>
          <w:p w14:paraId="0D0714FA" w14:textId="77777777" w:rsidR="00A33518" w:rsidRPr="00A33518" w:rsidRDefault="00A33518" w:rsidP="001C36A8">
            <w:pPr>
              <w:keepNext/>
            </w:pPr>
          </w:p>
        </w:tc>
      </w:tr>
      <w:tr w:rsidR="00604027" w14:paraId="672D3212" w14:textId="77777777" w:rsidTr="001C36A8">
        <w:trPr>
          <w:jc w:val="center"/>
        </w:trPr>
        <w:tc>
          <w:tcPr>
            <w:tcW w:w="4876" w:type="dxa"/>
            <w:hideMark/>
          </w:tcPr>
          <w:p w14:paraId="4ED1CBED" w14:textId="77777777" w:rsidR="00A33518" w:rsidRPr="00A33518" w:rsidRDefault="00F86EDF" w:rsidP="001C36A8">
            <w:pPr>
              <w:pStyle w:val="ColumnHeading"/>
              <w:keepNext/>
            </w:pPr>
            <w:r>
              <w:t>Proposition de résolution</w:t>
            </w:r>
          </w:p>
        </w:tc>
        <w:tc>
          <w:tcPr>
            <w:tcW w:w="4876" w:type="dxa"/>
            <w:hideMark/>
          </w:tcPr>
          <w:p w14:paraId="61893117" w14:textId="77777777" w:rsidR="00A33518" w:rsidRPr="00A33518" w:rsidRDefault="00F86EDF" w:rsidP="001C36A8">
            <w:pPr>
              <w:pStyle w:val="ColumnHeading"/>
              <w:keepNext/>
            </w:pPr>
            <w:r>
              <w:t>Amendement</w:t>
            </w:r>
          </w:p>
        </w:tc>
      </w:tr>
      <w:tr w:rsidR="00604027" w14:paraId="78EBCCE4" w14:textId="77777777" w:rsidTr="001C36A8">
        <w:trPr>
          <w:jc w:val="center"/>
        </w:trPr>
        <w:tc>
          <w:tcPr>
            <w:tcW w:w="4876" w:type="dxa"/>
          </w:tcPr>
          <w:p w14:paraId="4BE6B9E6" w14:textId="77777777" w:rsidR="00A33518" w:rsidRPr="00A33518" w:rsidRDefault="00A33518" w:rsidP="001C36A8">
            <w:pPr>
              <w:pStyle w:val="Normal6"/>
            </w:pPr>
          </w:p>
        </w:tc>
        <w:tc>
          <w:tcPr>
            <w:tcW w:w="4876" w:type="dxa"/>
            <w:hideMark/>
          </w:tcPr>
          <w:p w14:paraId="6D7692D4" w14:textId="77777777" w:rsidR="00A33518" w:rsidRPr="00A33518" w:rsidRDefault="00F86EDF" w:rsidP="001C36A8">
            <w:pPr>
              <w:pStyle w:val="Normal6"/>
              <w:rPr>
                <w:szCs w:val="24"/>
              </w:rPr>
            </w:pPr>
            <w:r>
              <w:rPr>
                <w:b/>
                <w:i/>
              </w:rPr>
              <w:t>Combattre la pauvreté dans les zones rurales</w:t>
            </w:r>
          </w:p>
        </w:tc>
      </w:tr>
    </w:tbl>
    <w:p w14:paraId="09204D0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737C54F" w14:textId="77777777" w:rsidR="00A33518" w:rsidRPr="00A33518" w:rsidRDefault="00F86EDF" w:rsidP="00A33518">
      <w:r>
        <w:rPr>
          <w:rStyle w:val="HideTWBExt"/>
        </w:rPr>
        <w:t>&lt;/Amend&gt;</w:t>
      </w:r>
    </w:p>
    <w:p w14:paraId="7199314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385</w:t>
      </w:r>
      <w:r>
        <w:rPr>
          <w:rStyle w:val="HideTWBExt"/>
          <w:b w:val="0"/>
        </w:rPr>
        <w:t>&lt;/NumAm&gt;</w:t>
      </w:r>
    </w:p>
    <w:p w14:paraId="1D0458DF"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4AD22207" w14:textId="77777777" w:rsidR="00A33518" w:rsidRPr="00A33518" w:rsidRDefault="00F86EDF" w:rsidP="00A33518">
      <w:r>
        <w:rPr>
          <w:rStyle w:val="HideTWBExt"/>
        </w:rPr>
        <w:t>&lt;/RepeatBlock-By&gt;</w:t>
      </w:r>
    </w:p>
    <w:p w14:paraId="7A70372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E01312E" w14:textId="77777777" w:rsidR="00A33518" w:rsidRPr="00A33518" w:rsidRDefault="00F86EDF" w:rsidP="00A33518">
      <w:pPr>
        <w:pStyle w:val="NormalBold"/>
      </w:pPr>
      <w:r>
        <w:rPr>
          <w:rStyle w:val="HideTWBExt"/>
          <w:b w:val="0"/>
        </w:rPr>
        <w:t>&lt;Article&gt;</w:t>
      </w:r>
      <w:r>
        <w:t>Paragraphe 14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FC96471" w14:textId="77777777" w:rsidTr="001C36A8">
        <w:trPr>
          <w:jc w:val="center"/>
        </w:trPr>
        <w:tc>
          <w:tcPr>
            <w:tcW w:w="9752" w:type="dxa"/>
            <w:gridSpan w:val="2"/>
          </w:tcPr>
          <w:p w14:paraId="4EC89358" w14:textId="77777777" w:rsidR="00A33518" w:rsidRPr="00A33518" w:rsidRDefault="00A33518" w:rsidP="001C36A8">
            <w:pPr>
              <w:keepNext/>
            </w:pPr>
          </w:p>
        </w:tc>
      </w:tr>
      <w:tr w:rsidR="00604027" w14:paraId="43AE5622" w14:textId="77777777" w:rsidTr="001C36A8">
        <w:trPr>
          <w:jc w:val="center"/>
        </w:trPr>
        <w:tc>
          <w:tcPr>
            <w:tcW w:w="4876" w:type="dxa"/>
            <w:hideMark/>
          </w:tcPr>
          <w:p w14:paraId="6C1F3C35" w14:textId="77777777" w:rsidR="00A33518" w:rsidRPr="00A33518" w:rsidRDefault="00F86EDF" w:rsidP="001C36A8">
            <w:pPr>
              <w:pStyle w:val="ColumnHeading"/>
              <w:keepNext/>
            </w:pPr>
            <w:r>
              <w:t>Proposition de résolution</w:t>
            </w:r>
          </w:p>
        </w:tc>
        <w:tc>
          <w:tcPr>
            <w:tcW w:w="4876" w:type="dxa"/>
            <w:hideMark/>
          </w:tcPr>
          <w:p w14:paraId="0555B285" w14:textId="77777777" w:rsidR="00A33518" w:rsidRPr="00A33518" w:rsidRDefault="00F86EDF" w:rsidP="001C36A8">
            <w:pPr>
              <w:pStyle w:val="ColumnHeading"/>
              <w:keepNext/>
            </w:pPr>
            <w:r>
              <w:t>Amendement</w:t>
            </w:r>
          </w:p>
        </w:tc>
      </w:tr>
      <w:tr w:rsidR="00604027" w14:paraId="173F8A8D" w14:textId="77777777" w:rsidTr="001C36A8">
        <w:trPr>
          <w:jc w:val="center"/>
        </w:trPr>
        <w:tc>
          <w:tcPr>
            <w:tcW w:w="4876" w:type="dxa"/>
          </w:tcPr>
          <w:p w14:paraId="122B2A93" w14:textId="77777777" w:rsidR="00A33518" w:rsidRPr="00A33518" w:rsidRDefault="00A33518" w:rsidP="001C36A8">
            <w:pPr>
              <w:pStyle w:val="Normal6"/>
            </w:pPr>
          </w:p>
        </w:tc>
        <w:tc>
          <w:tcPr>
            <w:tcW w:w="4876" w:type="dxa"/>
            <w:hideMark/>
          </w:tcPr>
          <w:p w14:paraId="1D0D032D" w14:textId="77777777" w:rsidR="00A33518" w:rsidRPr="00A33518" w:rsidRDefault="00F86EDF" w:rsidP="001C36A8">
            <w:pPr>
              <w:pStyle w:val="Normal6"/>
              <w:rPr>
                <w:szCs w:val="24"/>
              </w:rPr>
            </w:pPr>
            <w:r>
              <w:rPr>
                <w:b/>
                <w:i/>
              </w:rPr>
              <w:t>14 ter.</w:t>
            </w:r>
            <w:r>
              <w:rPr>
                <w:b/>
                <w:i/>
              </w:rPr>
              <w:tab/>
              <w:t xml:space="preserve">estime que l’accès à la justice est un droit fondamental dont nul ne devrait être privé en raison de moyens </w:t>
            </w:r>
            <w:r>
              <w:rPr>
                <w:b/>
                <w:i/>
              </w:rPr>
              <w:t>économiques insuffisants; invite instamment les États membres à veiller à ce que les frais de justice et les critères d’éligibilité à l’aide juridictionnelle ne soient pas un facteur de déni de justice pour des raisons économiques, en particulier pour les personnes en situation de pauvreté;</w:t>
            </w:r>
          </w:p>
        </w:tc>
      </w:tr>
    </w:tbl>
    <w:p w14:paraId="7BB2F55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1B7B4508" w14:textId="77777777" w:rsidR="00A33518" w:rsidRPr="00A33518" w:rsidRDefault="00F86EDF" w:rsidP="00A33518">
      <w:r>
        <w:rPr>
          <w:rStyle w:val="HideTWBExt"/>
        </w:rPr>
        <w:t>&lt;/Amend&gt;</w:t>
      </w:r>
    </w:p>
    <w:p w14:paraId="6313F46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386</w:t>
      </w:r>
      <w:r>
        <w:rPr>
          <w:rStyle w:val="HideTWBExt"/>
          <w:b w:val="0"/>
        </w:rPr>
        <w:t>&lt;/NumAm&gt;</w:t>
      </w:r>
    </w:p>
    <w:p w14:paraId="0F934173" w14:textId="77777777" w:rsidR="00A33518" w:rsidRPr="00A33518" w:rsidRDefault="00F86EDF" w:rsidP="00A33518">
      <w:pPr>
        <w:pStyle w:val="NormalBold"/>
      </w:pPr>
      <w:r>
        <w:rPr>
          <w:rStyle w:val="HideTWBExt"/>
          <w:b w:val="0"/>
        </w:rPr>
        <w:t>&lt;RepeatBlock-By&gt;&lt;Members&gt;</w:t>
      </w:r>
      <w:r>
        <w:t>Liesbet Sommen</w:t>
      </w:r>
      <w:r>
        <w:rPr>
          <w:rStyle w:val="HideTWBExt"/>
          <w:b w:val="0"/>
        </w:rPr>
        <w:t>&lt;/Members&gt;</w:t>
      </w:r>
    </w:p>
    <w:p w14:paraId="1F429732" w14:textId="77777777" w:rsidR="00A33518" w:rsidRPr="00A33518" w:rsidRDefault="00F86EDF" w:rsidP="00A33518">
      <w:r>
        <w:rPr>
          <w:rStyle w:val="HideTWBExt"/>
        </w:rPr>
        <w:t>&lt;/RepeatBlock-By&gt;</w:t>
      </w:r>
    </w:p>
    <w:p w14:paraId="58AF186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0480CF2" w14:textId="77777777" w:rsidR="00A33518" w:rsidRPr="00A33518" w:rsidRDefault="00F86EDF" w:rsidP="00A33518">
      <w:pPr>
        <w:pStyle w:val="NormalBold"/>
      </w:pPr>
      <w:r>
        <w:rPr>
          <w:rStyle w:val="HideTWBExt"/>
          <w:b w:val="0"/>
        </w:rPr>
        <w:t>&lt;Article&gt;</w:t>
      </w:r>
      <w:r>
        <w:t>Paragraphe 14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471CAA2" w14:textId="77777777" w:rsidTr="001C36A8">
        <w:trPr>
          <w:jc w:val="center"/>
        </w:trPr>
        <w:tc>
          <w:tcPr>
            <w:tcW w:w="9752" w:type="dxa"/>
            <w:gridSpan w:val="2"/>
          </w:tcPr>
          <w:p w14:paraId="77257E78" w14:textId="77777777" w:rsidR="00A33518" w:rsidRPr="00A33518" w:rsidRDefault="00A33518" w:rsidP="001C36A8">
            <w:pPr>
              <w:keepNext/>
            </w:pPr>
          </w:p>
        </w:tc>
      </w:tr>
      <w:tr w:rsidR="00604027" w14:paraId="3A67A646" w14:textId="77777777" w:rsidTr="001C36A8">
        <w:trPr>
          <w:jc w:val="center"/>
        </w:trPr>
        <w:tc>
          <w:tcPr>
            <w:tcW w:w="4876" w:type="dxa"/>
            <w:hideMark/>
          </w:tcPr>
          <w:p w14:paraId="4C77B198" w14:textId="77777777" w:rsidR="00A33518" w:rsidRPr="00A33518" w:rsidRDefault="00F86EDF" w:rsidP="001C36A8">
            <w:pPr>
              <w:pStyle w:val="ColumnHeading"/>
              <w:keepNext/>
            </w:pPr>
            <w:r>
              <w:t>Proposition de résolution</w:t>
            </w:r>
          </w:p>
        </w:tc>
        <w:tc>
          <w:tcPr>
            <w:tcW w:w="4876" w:type="dxa"/>
            <w:hideMark/>
          </w:tcPr>
          <w:p w14:paraId="26E50117" w14:textId="77777777" w:rsidR="00A33518" w:rsidRPr="00A33518" w:rsidRDefault="00F86EDF" w:rsidP="001C36A8">
            <w:pPr>
              <w:pStyle w:val="ColumnHeading"/>
              <w:keepNext/>
            </w:pPr>
            <w:r>
              <w:t>Amendement</w:t>
            </w:r>
          </w:p>
        </w:tc>
      </w:tr>
      <w:tr w:rsidR="00604027" w14:paraId="41F861AB" w14:textId="77777777" w:rsidTr="001C36A8">
        <w:trPr>
          <w:jc w:val="center"/>
        </w:trPr>
        <w:tc>
          <w:tcPr>
            <w:tcW w:w="4876" w:type="dxa"/>
          </w:tcPr>
          <w:p w14:paraId="356299E1" w14:textId="77777777" w:rsidR="00A33518" w:rsidRPr="00A33518" w:rsidRDefault="00A33518" w:rsidP="001C36A8">
            <w:pPr>
              <w:pStyle w:val="Normal6"/>
            </w:pPr>
          </w:p>
        </w:tc>
        <w:tc>
          <w:tcPr>
            <w:tcW w:w="4876" w:type="dxa"/>
            <w:hideMark/>
          </w:tcPr>
          <w:p w14:paraId="22B62D66" w14:textId="77777777" w:rsidR="00A33518" w:rsidRPr="00A33518" w:rsidRDefault="00F86EDF" w:rsidP="001C36A8">
            <w:pPr>
              <w:pStyle w:val="Normal6"/>
              <w:rPr>
                <w:szCs w:val="24"/>
              </w:rPr>
            </w:pPr>
            <w:r>
              <w:rPr>
                <w:b/>
                <w:i/>
              </w:rPr>
              <w:t>14 ter.</w:t>
            </w:r>
            <w:r>
              <w:rPr>
                <w:b/>
                <w:i/>
              </w:rPr>
              <w:tab/>
              <w:t xml:space="preserve">invite la Commission et les États membres à promouvoir un vieillissement sain et actif en élaborant un plan d’action global axé sur les soins de santé </w:t>
            </w:r>
            <w:r>
              <w:rPr>
                <w:b/>
                <w:i/>
              </w:rPr>
              <w:t>préventifs, en surveillant le vieillissement en bonne santé parmi les groupes vulnérables et en créant des possibilités pour les personnes âgées de participer activement à des projets communautaires et au marché du travail;</w:t>
            </w:r>
          </w:p>
        </w:tc>
      </w:tr>
    </w:tbl>
    <w:p w14:paraId="70C7BF2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9FC1EF1" w14:textId="77777777" w:rsidR="00A33518" w:rsidRPr="00A33518" w:rsidRDefault="00F86EDF" w:rsidP="00A33518">
      <w:r>
        <w:rPr>
          <w:rStyle w:val="HideTWBExt"/>
        </w:rPr>
        <w:t>&lt;/Amend&gt;</w:t>
      </w:r>
    </w:p>
    <w:p w14:paraId="183BE82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387</w:t>
      </w:r>
      <w:r>
        <w:rPr>
          <w:rStyle w:val="HideTWBExt"/>
          <w:b w:val="0"/>
        </w:rPr>
        <w:t>&lt;/NumAm&gt;</w:t>
      </w:r>
    </w:p>
    <w:p w14:paraId="4D470460"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387FC4A5"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18A7CBC1" w14:textId="77777777" w:rsidR="00A33518" w:rsidRPr="00A33518" w:rsidRDefault="00F86EDF" w:rsidP="00A33518">
      <w:r>
        <w:rPr>
          <w:rStyle w:val="HideTWBExt"/>
        </w:rPr>
        <w:t>&lt;/RepeatBlock-By&gt;</w:t>
      </w:r>
    </w:p>
    <w:p w14:paraId="78406E7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ADAFD1C" w14:textId="77777777" w:rsidR="00A33518" w:rsidRPr="00A33518" w:rsidRDefault="00F86EDF" w:rsidP="00A33518">
      <w:pPr>
        <w:pStyle w:val="NormalBold"/>
      </w:pPr>
      <w:r>
        <w:rPr>
          <w:rStyle w:val="HideTWBExt"/>
          <w:b w:val="0"/>
        </w:rPr>
        <w:t>&lt;Article&gt;</w:t>
      </w:r>
      <w:r>
        <w:t>Paragraphe 14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F023747" w14:textId="77777777" w:rsidTr="001C36A8">
        <w:trPr>
          <w:jc w:val="center"/>
        </w:trPr>
        <w:tc>
          <w:tcPr>
            <w:tcW w:w="9752" w:type="dxa"/>
            <w:gridSpan w:val="2"/>
          </w:tcPr>
          <w:p w14:paraId="1E2CFD68" w14:textId="77777777" w:rsidR="00A33518" w:rsidRPr="00A33518" w:rsidRDefault="00A33518" w:rsidP="001C36A8">
            <w:pPr>
              <w:keepNext/>
            </w:pPr>
          </w:p>
        </w:tc>
      </w:tr>
      <w:tr w:rsidR="00604027" w14:paraId="29DAC47A" w14:textId="77777777" w:rsidTr="001C36A8">
        <w:trPr>
          <w:jc w:val="center"/>
        </w:trPr>
        <w:tc>
          <w:tcPr>
            <w:tcW w:w="4876" w:type="dxa"/>
            <w:hideMark/>
          </w:tcPr>
          <w:p w14:paraId="530F76FC" w14:textId="77777777" w:rsidR="00A33518" w:rsidRPr="00A33518" w:rsidRDefault="00F86EDF" w:rsidP="001C36A8">
            <w:pPr>
              <w:pStyle w:val="ColumnHeading"/>
              <w:keepNext/>
            </w:pPr>
            <w:r>
              <w:t>Proposition de résolution</w:t>
            </w:r>
          </w:p>
        </w:tc>
        <w:tc>
          <w:tcPr>
            <w:tcW w:w="4876" w:type="dxa"/>
            <w:hideMark/>
          </w:tcPr>
          <w:p w14:paraId="1354735F" w14:textId="77777777" w:rsidR="00A33518" w:rsidRPr="00A33518" w:rsidRDefault="00F86EDF" w:rsidP="001C36A8">
            <w:pPr>
              <w:pStyle w:val="ColumnHeading"/>
              <w:keepNext/>
            </w:pPr>
            <w:r>
              <w:t>Amendement</w:t>
            </w:r>
          </w:p>
        </w:tc>
      </w:tr>
      <w:tr w:rsidR="00604027" w14:paraId="0697DB0B" w14:textId="77777777" w:rsidTr="001C36A8">
        <w:trPr>
          <w:jc w:val="center"/>
        </w:trPr>
        <w:tc>
          <w:tcPr>
            <w:tcW w:w="4876" w:type="dxa"/>
          </w:tcPr>
          <w:p w14:paraId="48B0424E" w14:textId="77777777" w:rsidR="00A33518" w:rsidRPr="00A33518" w:rsidRDefault="00A33518" w:rsidP="001C36A8">
            <w:pPr>
              <w:pStyle w:val="Normal6"/>
            </w:pPr>
          </w:p>
        </w:tc>
        <w:tc>
          <w:tcPr>
            <w:tcW w:w="4876" w:type="dxa"/>
            <w:hideMark/>
          </w:tcPr>
          <w:p w14:paraId="2CEC76D7" w14:textId="77777777" w:rsidR="00A33518" w:rsidRPr="00A33518" w:rsidRDefault="00F86EDF" w:rsidP="001C36A8">
            <w:pPr>
              <w:pStyle w:val="Normal6"/>
              <w:rPr>
                <w:szCs w:val="24"/>
              </w:rPr>
            </w:pPr>
            <w:r>
              <w:rPr>
                <w:b/>
                <w:i/>
              </w:rPr>
              <w:t>14 ter.</w:t>
            </w:r>
            <w:r>
              <w:rPr>
                <w:b/>
                <w:i/>
              </w:rPr>
              <w:tab/>
              <w:t xml:space="preserve">invite la Commission et les États membres à faire de la transition juste un élément central de la stratégie de lutte contre la pauvreté en garantissant l’accessibilité et le caractère </w:t>
            </w:r>
            <w:r>
              <w:rPr>
                <w:b/>
                <w:i/>
              </w:rPr>
              <w:t>abordable des sources d’énergie renouvelables et des systèmes de transport, et en associant les personnes les plus exposées à la pauvreté, en particulier à la pauvreté en matière d’énergie et de transports;</w:t>
            </w:r>
          </w:p>
        </w:tc>
      </w:tr>
    </w:tbl>
    <w:p w14:paraId="0ABAECA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0163463" w14:textId="77777777" w:rsidR="00A33518" w:rsidRPr="00A33518" w:rsidRDefault="00F86EDF" w:rsidP="00A33518">
      <w:r>
        <w:rPr>
          <w:rStyle w:val="HideTWBExt"/>
        </w:rPr>
        <w:t>&lt;/Amend&gt;</w:t>
      </w:r>
    </w:p>
    <w:p w14:paraId="2EE492C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highlight w:val="yellow"/>
        </w:rPr>
        <w:t>&lt;NumAm&gt;</w:t>
      </w:r>
      <w:r>
        <w:rPr>
          <w:highlight w:val="yellow"/>
        </w:rPr>
        <w:t>388</w:t>
      </w:r>
      <w:r>
        <w:rPr>
          <w:rStyle w:val="HideTWBExt"/>
          <w:b w:val="0"/>
          <w:highlight w:val="yellow"/>
        </w:rPr>
        <w:t>&lt;/NumAm&gt;</w:t>
      </w:r>
    </w:p>
    <w:p w14:paraId="11DED952"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2D43E526" w14:textId="77777777" w:rsidR="00A33518" w:rsidRPr="00A33518" w:rsidRDefault="00F86EDF" w:rsidP="00A33518">
      <w:r>
        <w:rPr>
          <w:rStyle w:val="HideTWBExt"/>
        </w:rPr>
        <w:t>&lt;/RepeatBlock-By&gt;</w:t>
      </w:r>
    </w:p>
    <w:p w14:paraId="20BAABC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45D14B6" w14:textId="77777777" w:rsidR="00A33518" w:rsidRPr="00A33518" w:rsidRDefault="00F86EDF" w:rsidP="00A33518">
      <w:pPr>
        <w:pStyle w:val="NormalBold"/>
      </w:pPr>
      <w:r>
        <w:rPr>
          <w:rStyle w:val="HideTWBExt"/>
          <w:b w:val="0"/>
        </w:rPr>
        <w:t>&lt;Article&gt;</w:t>
      </w:r>
      <w:r>
        <w:t>Paragraphe 14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F205534" w14:textId="77777777" w:rsidTr="001C36A8">
        <w:trPr>
          <w:jc w:val="center"/>
        </w:trPr>
        <w:tc>
          <w:tcPr>
            <w:tcW w:w="9752" w:type="dxa"/>
            <w:gridSpan w:val="2"/>
          </w:tcPr>
          <w:p w14:paraId="71F06A06" w14:textId="77777777" w:rsidR="00A33518" w:rsidRPr="00A33518" w:rsidRDefault="00A33518" w:rsidP="001C36A8">
            <w:pPr>
              <w:keepNext/>
            </w:pPr>
          </w:p>
        </w:tc>
      </w:tr>
      <w:tr w:rsidR="00604027" w14:paraId="56180B7F" w14:textId="77777777" w:rsidTr="001C36A8">
        <w:trPr>
          <w:jc w:val="center"/>
        </w:trPr>
        <w:tc>
          <w:tcPr>
            <w:tcW w:w="4876" w:type="dxa"/>
            <w:hideMark/>
          </w:tcPr>
          <w:p w14:paraId="06716A76" w14:textId="77777777" w:rsidR="00A33518" w:rsidRPr="00A33518" w:rsidRDefault="00F86EDF" w:rsidP="001C36A8">
            <w:pPr>
              <w:pStyle w:val="ColumnHeading"/>
              <w:keepNext/>
            </w:pPr>
            <w:r>
              <w:t>Proposition de résolution</w:t>
            </w:r>
          </w:p>
        </w:tc>
        <w:tc>
          <w:tcPr>
            <w:tcW w:w="4876" w:type="dxa"/>
            <w:hideMark/>
          </w:tcPr>
          <w:p w14:paraId="480DD7AE" w14:textId="77777777" w:rsidR="00A33518" w:rsidRPr="00A33518" w:rsidRDefault="00F86EDF" w:rsidP="001C36A8">
            <w:pPr>
              <w:pStyle w:val="ColumnHeading"/>
              <w:keepNext/>
            </w:pPr>
            <w:r>
              <w:t>Amendement</w:t>
            </w:r>
          </w:p>
        </w:tc>
      </w:tr>
      <w:tr w:rsidR="00604027" w14:paraId="215CF542" w14:textId="77777777" w:rsidTr="001C36A8">
        <w:trPr>
          <w:jc w:val="center"/>
        </w:trPr>
        <w:tc>
          <w:tcPr>
            <w:tcW w:w="4876" w:type="dxa"/>
          </w:tcPr>
          <w:p w14:paraId="737DE671" w14:textId="77777777" w:rsidR="00A33518" w:rsidRPr="00A33518" w:rsidRDefault="00A33518" w:rsidP="001C36A8">
            <w:pPr>
              <w:pStyle w:val="Normal6"/>
            </w:pPr>
          </w:p>
        </w:tc>
        <w:tc>
          <w:tcPr>
            <w:tcW w:w="4876" w:type="dxa"/>
            <w:hideMark/>
          </w:tcPr>
          <w:p w14:paraId="3FFE7F0D" w14:textId="77777777" w:rsidR="00A33518" w:rsidRPr="00A33518" w:rsidRDefault="00F86EDF" w:rsidP="001C36A8">
            <w:pPr>
              <w:pStyle w:val="Normal6"/>
              <w:rPr>
                <w:szCs w:val="24"/>
              </w:rPr>
            </w:pPr>
            <w:r>
              <w:rPr>
                <w:b/>
                <w:i/>
              </w:rPr>
              <w:t>14 bis.</w:t>
            </w:r>
            <w:r>
              <w:rPr>
                <w:b/>
                <w:i/>
              </w:rPr>
              <w:tab/>
            </w:r>
            <w:r>
              <w:rPr>
                <w:b/>
                <w:i/>
              </w:rPr>
              <w:t>invite la Commission et les États membres à évaluer la situation des propriétés publiques vacantes et vides dans les zones rurales, à mettre en place des plans d’action pour les réaffecter et à inciter les personnes menacées de pauvreté dans les zones urbaines à revitaliser les zones rurales par l’intermédiaire de ces concepts de logement alternatifs;</w:t>
            </w:r>
          </w:p>
        </w:tc>
      </w:tr>
    </w:tbl>
    <w:p w14:paraId="0639AF2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E0164A0" w14:textId="77777777" w:rsidR="00A33518" w:rsidRPr="00A33518" w:rsidRDefault="00F86EDF" w:rsidP="00A33518">
      <w:r>
        <w:rPr>
          <w:rStyle w:val="HideTWBExt"/>
        </w:rPr>
        <w:t>&lt;/Amend&gt;</w:t>
      </w:r>
    </w:p>
    <w:p w14:paraId="467E38D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389</w:t>
      </w:r>
      <w:r>
        <w:rPr>
          <w:rStyle w:val="HideTWBExt"/>
          <w:b w:val="0"/>
        </w:rPr>
        <w:t>&lt;/NumAm&gt;</w:t>
      </w:r>
    </w:p>
    <w:p w14:paraId="7356C34D"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628F5A34" w14:textId="77777777" w:rsidR="00A33518" w:rsidRPr="00A33518" w:rsidRDefault="00F86EDF" w:rsidP="00A33518">
      <w:r>
        <w:rPr>
          <w:rStyle w:val="HideTWBExt"/>
        </w:rPr>
        <w:t>&lt;/RepeatBlock-By&gt;</w:t>
      </w:r>
    </w:p>
    <w:p w14:paraId="3084793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52A5A1D" w14:textId="77777777" w:rsidR="00A33518" w:rsidRPr="00A33518" w:rsidRDefault="00F86EDF" w:rsidP="00A33518">
      <w:pPr>
        <w:pStyle w:val="NormalBold"/>
      </w:pPr>
      <w:r>
        <w:rPr>
          <w:rStyle w:val="HideTWBExt"/>
          <w:b w:val="0"/>
        </w:rPr>
        <w:t>&lt;Article&gt;</w:t>
      </w:r>
      <w:r>
        <w:t>Paragraphe 14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9C62286" w14:textId="77777777" w:rsidTr="001C36A8">
        <w:trPr>
          <w:jc w:val="center"/>
        </w:trPr>
        <w:tc>
          <w:tcPr>
            <w:tcW w:w="9752" w:type="dxa"/>
            <w:gridSpan w:val="2"/>
          </w:tcPr>
          <w:p w14:paraId="24CFFA68" w14:textId="77777777" w:rsidR="00A33518" w:rsidRPr="00A33518" w:rsidRDefault="00A33518" w:rsidP="001C36A8">
            <w:pPr>
              <w:keepNext/>
            </w:pPr>
          </w:p>
        </w:tc>
      </w:tr>
      <w:tr w:rsidR="00604027" w14:paraId="2BA7B78F" w14:textId="77777777" w:rsidTr="001C36A8">
        <w:trPr>
          <w:jc w:val="center"/>
        </w:trPr>
        <w:tc>
          <w:tcPr>
            <w:tcW w:w="4876" w:type="dxa"/>
            <w:hideMark/>
          </w:tcPr>
          <w:p w14:paraId="2127581B" w14:textId="77777777" w:rsidR="00A33518" w:rsidRPr="00A33518" w:rsidRDefault="00F86EDF" w:rsidP="001C36A8">
            <w:pPr>
              <w:pStyle w:val="ColumnHeading"/>
              <w:keepNext/>
            </w:pPr>
            <w:r>
              <w:t>Proposition de résolution</w:t>
            </w:r>
          </w:p>
        </w:tc>
        <w:tc>
          <w:tcPr>
            <w:tcW w:w="4876" w:type="dxa"/>
            <w:hideMark/>
          </w:tcPr>
          <w:p w14:paraId="7D6BCD16" w14:textId="77777777" w:rsidR="00A33518" w:rsidRPr="00A33518" w:rsidRDefault="00F86EDF" w:rsidP="001C36A8">
            <w:pPr>
              <w:pStyle w:val="ColumnHeading"/>
              <w:keepNext/>
            </w:pPr>
            <w:r>
              <w:t>Amendement</w:t>
            </w:r>
          </w:p>
        </w:tc>
      </w:tr>
      <w:tr w:rsidR="00604027" w14:paraId="38BE8A91" w14:textId="77777777" w:rsidTr="001C36A8">
        <w:trPr>
          <w:jc w:val="center"/>
        </w:trPr>
        <w:tc>
          <w:tcPr>
            <w:tcW w:w="4876" w:type="dxa"/>
          </w:tcPr>
          <w:p w14:paraId="5C39B872" w14:textId="77777777" w:rsidR="00A33518" w:rsidRPr="00A33518" w:rsidRDefault="00A33518" w:rsidP="001C36A8">
            <w:pPr>
              <w:pStyle w:val="Normal6"/>
            </w:pPr>
          </w:p>
        </w:tc>
        <w:tc>
          <w:tcPr>
            <w:tcW w:w="4876" w:type="dxa"/>
            <w:hideMark/>
          </w:tcPr>
          <w:p w14:paraId="2D65E2E7" w14:textId="77777777" w:rsidR="00A33518" w:rsidRPr="00A33518" w:rsidRDefault="00F86EDF" w:rsidP="001C36A8">
            <w:pPr>
              <w:pStyle w:val="Normal6"/>
              <w:rPr>
                <w:szCs w:val="24"/>
              </w:rPr>
            </w:pPr>
            <w:r>
              <w:rPr>
                <w:b/>
                <w:i/>
              </w:rPr>
              <w:t>14 ter.</w:t>
            </w:r>
            <w:r>
              <w:rPr>
                <w:b/>
                <w:i/>
              </w:rPr>
              <w:tab/>
              <w:t xml:space="preserve">souligne que les services de santé mentale doivent prendre en considération la nature </w:t>
            </w:r>
            <w:r>
              <w:rPr>
                <w:b/>
                <w:i/>
              </w:rPr>
              <w:t>multidimensionnelle des problèmes de santé mentale liés à la pauvreté, notamment les effets cumulés des traumatismes, de l’insécurité du logement, de la précarité de l’emploi et de l’exclusion sociale;</w:t>
            </w:r>
          </w:p>
        </w:tc>
      </w:tr>
    </w:tbl>
    <w:p w14:paraId="00D69D9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46782B1" w14:textId="77777777" w:rsidR="00A33518" w:rsidRPr="00A33518" w:rsidRDefault="00F86EDF" w:rsidP="00A33518">
      <w:r>
        <w:rPr>
          <w:rStyle w:val="HideTWBExt"/>
        </w:rPr>
        <w:t>&lt;/Amend&gt;</w:t>
      </w:r>
    </w:p>
    <w:p w14:paraId="520D90E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390</w:t>
      </w:r>
      <w:r>
        <w:rPr>
          <w:rStyle w:val="HideTWBExt"/>
          <w:b w:val="0"/>
        </w:rPr>
        <w:t>&lt;/NumAm&gt;</w:t>
      </w:r>
    </w:p>
    <w:p w14:paraId="6D7DA41E"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080E12CE" w14:textId="77777777" w:rsidR="00A33518" w:rsidRPr="00A33518" w:rsidRDefault="00F86EDF" w:rsidP="00A33518">
      <w:r>
        <w:rPr>
          <w:rStyle w:val="HideTWBExt"/>
        </w:rPr>
        <w:t>&lt;/RepeatBlock-By&gt;</w:t>
      </w:r>
    </w:p>
    <w:p w14:paraId="1EF41EB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64AF699" w14:textId="77777777" w:rsidR="00A33518" w:rsidRPr="00A33518" w:rsidRDefault="00F86EDF" w:rsidP="00A33518">
      <w:pPr>
        <w:pStyle w:val="NormalBold"/>
      </w:pPr>
      <w:r>
        <w:rPr>
          <w:rStyle w:val="HideTWBExt"/>
          <w:b w:val="0"/>
        </w:rPr>
        <w:t>&lt;Article&gt;</w:t>
      </w:r>
      <w:r>
        <w:t>Paragraphe 14 ter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268A4FA7" w14:textId="77777777" w:rsidTr="001C36A8">
        <w:trPr>
          <w:jc w:val="center"/>
        </w:trPr>
        <w:tc>
          <w:tcPr>
            <w:tcW w:w="9752" w:type="dxa"/>
            <w:gridSpan w:val="2"/>
          </w:tcPr>
          <w:p w14:paraId="54E31430" w14:textId="77777777" w:rsidR="00A33518" w:rsidRPr="00A33518" w:rsidRDefault="00A33518" w:rsidP="001C36A8">
            <w:pPr>
              <w:keepNext/>
            </w:pPr>
          </w:p>
        </w:tc>
      </w:tr>
      <w:tr w:rsidR="00604027" w14:paraId="60D2D100" w14:textId="77777777" w:rsidTr="001C36A8">
        <w:trPr>
          <w:jc w:val="center"/>
        </w:trPr>
        <w:tc>
          <w:tcPr>
            <w:tcW w:w="4876" w:type="dxa"/>
            <w:hideMark/>
          </w:tcPr>
          <w:p w14:paraId="231E87D2" w14:textId="77777777" w:rsidR="00A33518" w:rsidRPr="00A33518" w:rsidRDefault="00F86EDF" w:rsidP="001C36A8">
            <w:pPr>
              <w:pStyle w:val="ColumnHeading"/>
              <w:keepNext/>
            </w:pPr>
            <w:r>
              <w:t>Proposition de résolution</w:t>
            </w:r>
          </w:p>
        </w:tc>
        <w:tc>
          <w:tcPr>
            <w:tcW w:w="4876" w:type="dxa"/>
            <w:hideMark/>
          </w:tcPr>
          <w:p w14:paraId="654D4812" w14:textId="77777777" w:rsidR="00A33518" w:rsidRPr="00A33518" w:rsidRDefault="00F86EDF" w:rsidP="001C36A8">
            <w:pPr>
              <w:pStyle w:val="ColumnHeading"/>
              <w:keepNext/>
            </w:pPr>
            <w:r>
              <w:t>Amendement</w:t>
            </w:r>
          </w:p>
        </w:tc>
      </w:tr>
      <w:tr w:rsidR="00604027" w14:paraId="7B0936F3" w14:textId="77777777" w:rsidTr="001C36A8">
        <w:trPr>
          <w:jc w:val="center"/>
        </w:trPr>
        <w:tc>
          <w:tcPr>
            <w:tcW w:w="4876" w:type="dxa"/>
          </w:tcPr>
          <w:p w14:paraId="12A8CD83" w14:textId="77777777" w:rsidR="00A33518" w:rsidRPr="00A33518" w:rsidRDefault="00A33518" w:rsidP="001C36A8">
            <w:pPr>
              <w:pStyle w:val="Normal6"/>
            </w:pPr>
          </w:p>
        </w:tc>
        <w:tc>
          <w:tcPr>
            <w:tcW w:w="4876" w:type="dxa"/>
            <w:hideMark/>
          </w:tcPr>
          <w:p w14:paraId="70E0CC44" w14:textId="77777777" w:rsidR="00A33518" w:rsidRPr="00A33518" w:rsidRDefault="00F86EDF" w:rsidP="001C36A8">
            <w:pPr>
              <w:pStyle w:val="Normal6"/>
              <w:rPr>
                <w:szCs w:val="24"/>
              </w:rPr>
            </w:pPr>
            <w:r>
              <w:rPr>
                <w:b/>
                <w:i/>
              </w:rPr>
              <w:t>14 ter.</w:t>
            </w:r>
            <w:r>
              <w:rPr>
                <w:b/>
                <w:i/>
              </w:rPr>
              <w:tab/>
              <w:t xml:space="preserve">invite la </w:t>
            </w:r>
            <w:r>
              <w:rPr>
                <w:b/>
                <w:i/>
              </w:rPr>
              <w:t>Commission et les États membres à évaluer le niveau de pauvreté en matière de transports, étant donné qu’on estime que 20 à 28 % de la population de l’Union</w:t>
            </w:r>
            <w:r>
              <w:rPr>
                <w:b/>
                <w:i/>
                <w:vertAlign w:val="superscript"/>
              </w:rPr>
              <w:t>1 bis</w:t>
            </w:r>
            <w:r>
              <w:rPr>
                <w:b/>
                <w:i/>
              </w:rPr>
              <w:t xml:space="preserve"> souffre de la privation de transports dans une certaine mesure; est préoccupé par le fait que la pauvreté en matière de transports touche de manière disproportionnée les zones rurales, où les possibilités de transport public sont déjà limitées, ce qui aggrave l’isolement social et réduit les possibilités de mobilité économique; souligne le rôle clé</w:t>
            </w:r>
            <w:r>
              <w:rPr>
                <w:b/>
                <w:i/>
              </w:rPr>
              <w:t xml:space="preserve"> que le développement des infrastructures doit jouer dans la croissance économique et sociale des zones rurales, étant donné la nécessité de systèmes de transport, en particulier publics, capables d’améliorer la connectivité et l’accès aux services essentiels;</w:t>
            </w:r>
          </w:p>
        </w:tc>
      </w:tr>
      <w:tr w:rsidR="00604027" w14:paraId="5AE0E45F" w14:textId="77777777" w:rsidTr="001C36A8">
        <w:trPr>
          <w:jc w:val="center"/>
        </w:trPr>
        <w:tc>
          <w:tcPr>
            <w:tcW w:w="4876" w:type="dxa"/>
          </w:tcPr>
          <w:p w14:paraId="2B8DF7FF" w14:textId="77777777" w:rsidR="00A33518" w:rsidRPr="00A33518" w:rsidRDefault="00A33518" w:rsidP="001C36A8">
            <w:pPr>
              <w:pStyle w:val="Normal6"/>
            </w:pPr>
          </w:p>
        </w:tc>
        <w:tc>
          <w:tcPr>
            <w:tcW w:w="4876" w:type="dxa"/>
            <w:hideMark/>
          </w:tcPr>
          <w:p w14:paraId="006FC4E3" w14:textId="77777777" w:rsidR="00A33518" w:rsidRPr="00A33518" w:rsidRDefault="00F86EDF" w:rsidP="001C36A8">
            <w:pPr>
              <w:pStyle w:val="Normal6"/>
              <w:rPr>
                <w:b/>
                <w:i/>
              </w:rPr>
            </w:pPr>
            <w:r>
              <w:t>__________________</w:t>
            </w:r>
          </w:p>
        </w:tc>
      </w:tr>
      <w:tr w:rsidR="00604027" w14:paraId="4D25470B" w14:textId="77777777" w:rsidTr="001C36A8">
        <w:trPr>
          <w:jc w:val="center"/>
        </w:trPr>
        <w:tc>
          <w:tcPr>
            <w:tcW w:w="4876" w:type="dxa"/>
          </w:tcPr>
          <w:p w14:paraId="00A5FB4A" w14:textId="77777777" w:rsidR="00A33518" w:rsidRPr="00A33518" w:rsidRDefault="00A33518" w:rsidP="001C36A8">
            <w:pPr>
              <w:pStyle w:val="Normal6"/>
            </w:pPr>
          </w:p>
        </w:tc>
        <w:tc>
          <w:tcPr>
            <w:tcW w:w="4876" w:type="dxa"/>
            <w:hideMark/>
          </w:tcPr>
          <w:p w14:paraId="7AA5FE9A" w14:textId="77777777" w:rsidR="00A33518" w:rsidRPr="00A33518" w:rsidRDefault="00F86EDF" w:rsidP="001C36A8">
            <w:pPr>
              <w:pStyle w:val="Normal6"/>
              <w:rPr>
                <w:szCs w:val="24"/>
              </w:rPr>
            </w:pPr>
            <w:r>
              <w:rPr>
                <w:b/>
                <w:i/>
                <w:vertAlign w:val="superscript"/>
              </w:rPr>
              <w:t>1 bis</w:t>
            </w:r>
            <w:r>
              <w:rPr>
                <w:b/>
                <w:i/>
                <w:vertAlign w:val="subscript"/>
              </w:rPr>
              <w:t xml:space="preserve"> </w:t>
            </w:r>
            <w:r>
              <w:rPr>
                <w:b/>
                <w:i/>
              </w:rPr>
              <w:t>https://www.sciencedirect.com/science/article/pii/S2214629625001227#s0050</w:t>
            </w:r>
          </w:p>
        </w:tc>
      </w:tr>
    </w:tbl>
    <w:p w14:paraId="2A2341F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5A794AD" w14:textId="77777777" w:rsidR="00A33518" w:rsidRPr="00A33518" w:rsidRDefault="00F86EDF" w:rsidP="00A33518">
      <w:r>
        <w:rPr>
          <w:rStyle w:val="HideTWBExt"/>
        </w:rPr>
        <w:t>&lt;/Amend&gt;</w:t>
      </w:r>
    </w:p>
    <w:p w14:paraId="28FF7DC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391</w:t>
      </w:r>
      <w:r>
        <w:rPr>
          <w:rStyle w:val="HideTWBExt"/>
          <w:b w:val="0"/>
        </w:rPr>
        <w:t>&lt;/NumAm&gt;</w:t>
      </w:r>
    </w:p>
    <w:p w14:paraId="6C89E9DA"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1DD3BDF" w14:textId="77777777" w:rsidR="00A33518" w:rsidRPr="00A33518" w:rsidRDefault="00F86EDF" w:rsidP="00A33518">
      <w:r>
        <w:rPr>
          <w:rStyle w:val="HideTWBExt"/>
        </w:rPr>
        <w:t>&lt;/RepeatBlock-By&gt;</w:t>
      </w:r>
    </w:p>
    <w:p w14:paraId="1F4E8E3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3B384CB" w14:textId="77777777" w:rsidR="00A33518" w:rsidRPr="00A33518" w:rsidRDefault="00F86EDF" w:rsidP="00A33518">
      <w:pPr>
        <w:pStyle w:val="NormalBold"/>
      </w:pPr>
      <w:r>
        <w:rPr>
          <w:rStyle w:val="HideTWBExt"/>
          <w:b w:val="0"/>
        </w:rPr>
        <w:t>&lt;Article&gt;</w:t>
      </w:r>
      <w:r>
        <w:t>Paragraphe 14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FB4415D" w14:textId="77777777" w:rsidTr="001C36A8">
        <w:trPr>
          <w:jc w:val="center"/>
        </w:trPr>
        <w:tc>
          <w:tcPr>
            <w:tcW w:w="9752" w:type="dxa"/>
            <w:gridSpan w:val="2"/>
          </w:tcPr>
          <w:p w14:paraId="38FA26EE" w14:textId="77777777" w:rsidR="00A33518" w:rsidRPr="00A33518" w:rsidRDefault="00A33518" w:rsidP="001C36A8">
            <w:pPr>
              <w:keepNext/>
            </w:pPr>
          </w:p>
        </w:tc>
      </w:tr>
      <w:tr w:rsidR="00604027" w14:paraId="6D17315A" w14:textId="77777777" w:rsidTr="001C36A8">
        <w:trPr>
          <w:jc w:val="center"/>
        </w:trPr>
        <w:tc>
          <w:tcPr>
            <w:tcW w:w="4876" w:type="dxa"/>
            <w:hideMark/>
          </w:tcPr>
          <w:p w14:paraId="713C82DF" w14:textId="77777777" w:rsidR="00A33518" w:rsidRPr="00A33518" w:rsidRDefault="00F86EDF" w:rsidP="001C36A8">
            <w:pPr>
              <w:pStyle w:val="ColumnHeading"/>
              <w:keepNext/>
            </w:pPr>
            <w:r>
              <w:t>Proposition de résolution</w:t>
            </w:r>
          </w:p>
        </w:tc>
        <w:tc>
          <w:tcPr>
            <w:tcW w:w="4876" w:type="dxa"/>
            <w:hideMark/>
          </w:tcPr>
          <w:p w14:paraId="3975890B" w14:textId="77777777" w:rsidR="00A33518" w:rsidRPr="00A33518" w:rsidRDefault="00F86EDF" w:rsidP="001C36A8">
            <w:pPr>
              <w:pStyle w:val="ColumnHeading"/>
              <w:keepNext/>
            </w:pPr>
            <w:r>
              <w:t>Amendement</w:t>
            </w:r>
          </w:p>
        </w:tc>
      </w:tr>
      <w:tr w:rsidR="00604027" w14:paraId="104F0ECE" w14:textId="77777777" w:rsidTr="001C36A8">
        <w:trPr>
          <w:jc w:val="center"/>
        </w:trPr>
        <w:tc>
          <w:tcPr>
            <w:tcW w:w="4876" w:type="dxa"/>
          </w:tcPr>
          <w:p w14:paraId="2DCD390A" w14:textId="77777777" w:rsidR="00A33518" w:rsidRPr="00A33518" w:rsidRDefault="00A33518" w:rsidP="001C36A8">
            <w:pPr>
              <w:pStyle w:val="Normal6"/>
            </w:pPr>
          </w:p>
        </w:tc>
        <w:tc>
          <w:tcPr>
            <w:tcW w:w="4876" w:type="dxa"/>
            <w:hideMark/>
          </w:tcPr>
          <w:p w14:paraId="35120B7A" w14:textId="77777777" w:rsidR="00A33518" w:rsidRPr="00A33518" w:rsidRDefault="00F86EDF" w:rsidP="001C36A8">
            <w:pPr>
              <w:pStyle w:val="Normal6"/>
              <w:rPr>
                <w:szCs w:val="24"/>
              </w:rPr>
            </w:pPr>
            <w:r>
              <w:rPr>
                <w:b/>
                <w:i/>
              </w:rPr>
              <w:t>14 quater.</w:t>
            </w:r>
            <w:r>
              <w:rPr>
                <w:b/>
                <w:i/>
              </w:rPr>
              <w:tab/>
              <w:t xml:space="preserve">recommande que des solutions de logement qui tiennent compte des traumatismes et des </w:t>
            </w:r>
            <w:r>
              <w:rPr>
                <w:b/>
                <w:i/>
              </w:rPr>
              <w:t>besoins en matière de santé mentale des personnes sans domicile, des victimes de violences domestiques ou des personnes déplacées soient élaborées en veillant à ce que les services de logement fournissent non seulement un abri, mais aussi une sécurité et une stabilité émotionnelles;</w:t>
            </w:r>
          </w:p>
        </w:tc>
      </w:tr>
    </w:tbl>
    <w:p w14:paraId="43F7B34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0A483DB" w14:textId="77777777" w:rsidR="00A33518" w:rsidRPr="00A33518" w:rsidRDefault="00F86EDF" w:rsidP="00A33518">
      <w:r>
        <w:rPr>
          <w:rStyle w:val="HideTWBExt"/>
        </w:rPr>
        <w:t>&lt;/Amend&gt;</w:t>
      </w:r>
    </w:p>
    <w:p w14:paraId="126327B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392</w:t>
      </w:r>
      <w:r>
        <w:rPr>
          <w:rStyle w:val="HideTWBExt"/>
          <w:b w:val="0"/>
        </w:rPr>
        <w:t>&lt;/NumAm&gt;</w:t>
      </w:r>
    </w:p>
    <w:p w14:paraId="00F7C2C5"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3BF7BBE2" w14:textId="77777777" w:rsidR="00A33518" w:rsidRPr="00A33518" w:rsidRDefault="00F86EDF" w:rsidP="00A33518">
      <w:r>
        <w:rPr>
          <w:rStyle w:val="HideTWBExt"/>
        </w:rPr>
        <w:t>&lt;/RepeatBlock-By&gt;</w:t>
      </w:r>
    </w:p>
    <w:p w14:paraId="29EFAF6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B291A12" w14:textId="77777777" w:rsidR="00A33518" w:rsidRPr="00A33518" w:rsidRDefault="00F86EDF" w:rsidP="00A33518">
      <w:pPr>
        <w:pStyle w:val="NormalBold"/>
      </w:pPr>
      <w:r>
        <w:rPr>
          <w:rStyle w:val="HideTWBExt"/>
          <w:b w:val="0"/>
        </w:rPr>
        <w:t>&lt;Article&gt;</w:t>
      </w:r>
      <w:r>
        <w:t>Paragraphe 14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3AF7691" w14:textId="77777777" w:rsidTr="001C36A8">
        <w:trPr>
          <w:jc w:val="center"/>
        </w:trPr>
        <w:tc>
          <w:tcPr>
            <w:tcW w:w="9752" w:type="dxa"/>
            <w:gridSpan w:val="2"/>
          </w:tcPr>
          <w:p w14:paraId="22DA16F5" w14:textId="77777777" w:rsidR="00A33518" w:rsidRPr="00A33518" w:rsidRDefault="00A33518" w:rsidP="001C36A8">
            <w:pPr>
              <w:keepNext/>
            </w:pPr>
          </w:p>
        </w:tc>
      </w:tr>
      <w:tr w:rsidR="00604027" w14:paraId="5FA6441F" w14:textId="77777777" w:rsidTr="001C36A8">
        <w:trPr>
          <w:jc w:val="center"/>
        </w:trPr>
        <w:tc>
          <w:tcPr>
            <w:tcW w:w="4876" w:type="dxa"/>
            <w:hideMark/>
          </w:tcPr>
          <w:p w14:paraId="1D64700B" w14:textId="77777777" w:rsidR="00A33518" w:rsidRPr="00A33518" w:rsidRDefault="00F86EDF" w:rsidP="001C36A8">
            <w:pPr>
              <w:pStyle w:val="ColumnHeading"/>
              <w:keepNext/>
            </w:pPr>
            <w:r>
              <w:t>Proposition de résolution</w:t>
            </w:r>
          </w:p>
        </w:tc>
        <w:tc>
          <w:tcPr>
            <w:tcW w:w="4876" w:type="dxa"/>
            <w:hideMark/>
          </w:tcPr>
          <w:p w14:paraId="312B27E5" w14:textId="77777777" w:rsidR="00A33518" w:rsidRPr="00A33518" w:rsidRDefault="00F86EDF" w:rsidP="001C36A8">
            <w:pPr>
              <w:pStyle w:val="ColumnHeading"/>
              <w:keepNext/>
            </w:pPr>
            <w:r>
              <w:t>Amendement</w:t>
            </w:r>
          </w:p>
        </w:tc>
      </w:tr>
      <w:tr w:rsidR="00604027" w14:paraId="5BFC494B" w14:textId="77777777" w:rsidTr="001C36A8">
        <w:trPr>
          <w:jc w:val="center"/>
        </w:trPr>
        <w:tc>
          <w:tcPr>
            <w:tcW w:w="4876" w:type="dxa"/>
          </w:tcPr>
          <w:p w14:paraId="0890417E" w14:textId="77777777" w:rsidR="00A33518" w:rsidRPr="00A33518" w:rsidRDefault="00A33518" w:rsidP="001C36A8">
            <w:pPr>
              <w:pStyle w:val="Normal6"/>
            </w:pPr>
          </w:p>
        </w:tc>
        <w:tc>
          <w:tcPr>
            <w:tcW w:w="4876" w:type="dxa"/>
            <w:hideMark/>
          </w:tcPr>
          <w:p w14:paraId="212D254A" w14:textId="77777777" w:rsidR="00A33518" w:rsidRPr="00A33518" w:rsidRDefault="00F86EDF" w:rsidP="001C36A8">
            <w:pPr>
              <w:pStyle w:val="Normal6"/>
              <w:rPr>
                <w:szCs w:val="24"/>
              </w:rPr>
            </w:pPr>
            <w:r>
              <w:rPr>
                <w:b/>
                <w:i/>
              </w:rPr>
              <w:t>14 quater.</w:t>
            </w:r>
            <w:r>
              <w:rPr>
                <w:b/>
                <w:i/>
              </w:rPr>
              <w:tab/>
              <w:t xml:space="preserve">invite la Commission et les États membres à élaborer des stratégies adéquates pour lutter contre la pauvreté énergétique dans les zones rurales, étant donné que </w:t>
            </w:r>
            <w:r>
              <w:rPr>
                <w:b/>
                <w:i/>
              </w:rPr>
              <w:t>les ménages ruraux dépensent davantage pour l’électricité, le gaz et d’autres combustibles que les ménages des villes et des banlieues</w:t>
            </w:r>
            <w:r>
              <w:rPr>
                <w:b/>
                <w:i/>
                <w:vertAlign w:val="superscript"/>
              </w:rPr>
              <w:t>1 bis</w:t>
            </w:r>
            <w:r>
              <w:rPr>
                <w:b/>
                <w:i/>
              </w:rPr>
              <w:t>;</w:t>
            </w:r>
          </w:p>
        </w:tc>
      </w:tr>
      <w:tr w:rsidR="00604027" w14:paraId="52C08A30" w14:textId="77777777" w:rsidTr="001C36A8">
        <w:trPr>
          <w:jc w:val="center"/>
        </w:trPr>
        <w:tc>
          <w:tcPr>
            <w:tcW w:w="4876" w:type="dxa"/>
          </w:tcPr>
          <w:p w14:paraId="7894B209" w14:textId="77777777" w:rsidR="00A33518" w:rsidRPr="00A33518" w:rsidRDefault="00A33518" w:rsidP="001C36A8">
            <w:pPr>
              <w:pStyle w:val="Normal6"/>
            </w:pPr>
          </w:p>
        </w:tc>
        <w:tc>
          <w:tcPr>
            <w:tcW w:w="4876" w:type="dxa"/>
            <w:hideMark/>
          </w:tcPr>
          <w:p w14:paraId="7B7F03C5" w14:textId="77777777" w:rsidR="00A33518" w:rsidRPr="00A33518" w:rsidRDefault="00F86EDF" w:rsidP="001C36A8">
            <w:pPr>
              <w:pStyle w:val="Normal6"/>
              <w:rPr>
                <w:b/>
                <w:i/>
              </w:rPr>
            </w:pPr>
            <w:r>
              <w:t>__________________</w:t>
            </w:r>
          </w:p>
        </w:tc>
      </w:tr>
      <w:tr w:rsidR="00604027" w14:paraId="1D21EB0E" w14:textId="77777777" w:rsidTr="001C36A8">
        <w:trPr>
          <w:jc w:val="center"/>
        </w:trPr>
        <w:tc>
          <w:tcPr>
            <w:tcW w:w="4876" w:type="dxa"/>
          </w:tcPr>
          <w:p w14:paraId="3F822363" w14:textId="77777777" w:rsidR="00A33518" w:rsidRPr="00A33518" w:rsidRDefault="00A33518" w:rsidP="001C36A8">
            <w:pPr>
              <w:pStyle w:val="Normal6"/>
            </w:pPr>
          </w:p>
        </w:tc>
        <w:tc>
          <w:tcPr>
            <w:tcW w:w="4876" w:type="dxa"/>
            <w:hideMark/>
          </w:tcPr>
          <w:p w14:paraId="7E945F88" w14:textId="77777777" w:rsidR="00A33518" w:rsidRPr="00A33518" w:rsidRDefault="00F86EDF" w:rsidP="001C36A8">
            <w:pPr>
              <w:pStyle w:val="Normal6"/>
              <w:rPr>
                <w:szCs w:val="24"/>
              </w:rPr>
            </w:pPr>
            <w:r>
              <w:rPr>
                <w:b/>
                <w:i/>
                <w:vertAlign w:val="superscript"/>
              </w:rPr>
              <w:t>1 bis</w:t>
            </w:r>
            <w:r>
              <w:rPr>
                <w:b/>
                <w:i/>
                <w:vertAlign w:val="subscript"/>
              </w:rPr>
              <w:t xml:space="preserve"> </w:t>
            </w:r>
            <w:r>
              <w:rPr>
                <w:b/>
                <w:i/>
              </w:rPr>
              <w:t>https://publications.jrc.ec.europa.eu/repository/handle/JRC142243</w:t>
            </w:r>
          </w:p>
        </w:tc>
      </w:tr>
    </w:tbl>
    <w:p w14:paraId="39433B4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346A9D3" w14:textId="77777777" w:rsidR="00A33518" w:rsidRPr="00A33518" w:rsidRDefault="00F86EDF" w:rsidP="00A33518">
      <w:r>
        <w:rPr>
          <w:rStyle w:val="HideTWBExt"/>
        </w:rPr>
        <w:t>&lt;/Amend&gt;</w:t>
      </w:r>
    </w:p>
    <w:p w14:paraId="28EDEDF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393</w:t>
      </w:r>
      <w:r>
        <w:rPr>
          <w:rStyle w:val="HideTWBExt"/>
          <w:b w:val="0"/>
        </w:rPr>
        <w:t>&lt;/NumAm&gt;</w:t>
      </w:r>
    </w:p>
    <w:p w14:paraId="4ACF5FFE"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10A27AC1" w14:textId="77777777" w:rsidR="00A33518" w:rsidRPr="00A33518" w:rsidRDefault="00F86EDF" w:rsidP="00A33518">
      <w:r>
        <w:rPr>
          <w:rStyle w:val="HideTWBExt"/>
        </w:rPr>
        <w:t>&lt;/RepeatBlock-By&gt;</w:t>
      </w:r>
    </w:p>
    <w:p w14:paraId="444BEBA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F9CE9BF" w14:textId="77777777" w:rsidR="00A33518" w:rsidRPr="00A33518" w:rsidRDefault="00F86EDF" w:rsidP="00A33518">
      <w:pPr>
        <w:pStyle w:val="NormalBold"/>
      </w:pPr>
      <w:r>
        <w:rPr>
          <w:rStyle w:val="HideTWBExt"/>
          <w:b w:val="0"/>
        </w:rPr>
        <w:t>&lt;Article&gt;</w:t>
      </w:r>
      <w:r>
        <w:t>Paragraphe 14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F4F2B88" w14:textId="77777777" w:rsidTr="001C36A8">
        <w:trPr>
          <w:jc w:val="center"/>
        </w:trPr>
        <w:tc>
          <w:tcPr>
            <w:tcW w:w="9752" w:type="dxa"/>
            <w:gridSpan w:val="2"/>
          </w:tcPr>
          <w:p w14:paraId="31C00A12" w14:textId="77777777" w:rsidR="00A33518" w:rsidRPr="00A33518" w:rsidRDefault="00A33518" w:rsidP="001C36A8">
            <w:pPr>
              <w:keepNext/>
            </w:pPr>
          </w:p>
        </w:tc>
      </w:tr>
      <w:tr w:rsidR="00604027" w14:paraId="679403CA" w14:textId="77777777" w:rsidTr="001C36A8">
        <w:trPr>
          <w:jc w:val="center"/>
        </w:trPr>
        <w:tc>
          <w:tcPr>
            <w:tcW w:w="4876" w:type="dxa"/>
            <w:hideMark/>
          </w:tcPr>
          <w:p w14:paraId="0B45D5D4" w14:textId="77777777" w:rsidR="00A33518" w:rsidRPr="00A33518" w:rsidRDefault="00F86EDF" w:rsidP="001C36A8">
            <w:pPr>
              <w:pStyle w:val="ColumnHeading"/>
              <w:keepNext/>
            </w:pPr>
            <w:r>
              <w:t>Proposition de résolution</w:t>
            </w:r>
          </w:p>
        </w:tc>
        <w:tc>
          <w:tcPr>
            <w:tcW w:w="4876" w:type="dxa"/>
            <w:hideMark/>
          </w:tcPr>
          <w:p w14:paraId="1128DC31" w14:textId="77777777" w:rsidR="00A33518" w:rsidRPr="00A33518" w:rsidRDefault="00F86EDF" w:rsidP="001C36A8">
            <w:pPr>
              <w:pStyle w:val="ColumnHeading"/>
              <w:keepNext/>
            </w:pPr>
            <w:r>
              <w:t>Amendement</w:t>
            </w:r>
          </w:p>
        </w:tc>
      </w:tr>
      <w:tr w:rsidR="00604027" w14:paraId="3F8DD9D9" w14:textId="77777777" w:rsidTr="001C36A8">
        <w:trPr>
          <w:jc w:val="center"/>
        </w:trPr>
        <w:tc>
          <w:tcPr>
            <w:tcW w:w="4876" w:type="dxa"/>
          </w:tcPr>
          <w:p w14:paraId="34623ADE" w14:textId="77777777" w:rsidR="00A33518" w:rsidRPr="00A33518" w:rsidRDefault="00A33518" w:rsidP="001C36A8">
            <w:pPr>
              <w:pStyle w:val="Normal6"/>
            </w:pPr>
          </w:p>
        </w:tc>
        <w:tc>
          <w:tcPr>
            <w:tcW w:w="4876" w:type="dxa"/>
            <w:hideMark/>
          </w:tcPr>
          <w:p w14:paraId="3779325D" w14:textId="77777777" w:rsidR="00A33518" w:rsidRPr="00A33518" w:rsidRDefault="00F86EDF" w:rsidP="001C36A8">
            <w:pPr>
              <w:pStyle w:val="Normal6"/>
              <w:rPr>
                <w:szCs w:val="24"/>
              </w:rPr>
            </w:pPr>
            <w:r>
              <w:rPr>
                <w:b/>
                <w:i/>
              </w:rPr>
              <w:t>14 quinquies.</w:t>
            </w:r>
            <w:r>
              <w:rPr>
                <w:b/>
                <w:i/>
              </w:rPr>
              <w:tab/>
              <w:t>souligne que la prévention des maladies mentales comprend également la prévention de la perte de logement et du sans-abrisme; invite à un investissement plus important dans les services d’intervention précoce, les programmes de prévention des expulsions et les approches telles que le «logement avant tout» dans le cadre d’une approche intégrée de la santé mentale;</w:t>
            </w:r>
          </w:p>
        </w:tc>
      </w:tr>
    </w:tbl>
    <w:p w14:paraId="3FEB3F4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EE7AB1C" w14:textId="77777777" w:rsidR="00A33518" w:rsidRPr="00A33518" w:rsidRDefault="00F86EDF" w:rsidP="00A33518">
      <w:r>
        <w:rPr>
          <w:rStyle w:val="HideTWBExt"/>
        </w:rPr>
        <w:t>&lt;/Amend&gt;</w:t>
      </w:r>
    </w:p>
    <w:p w14:paraId="589C37F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394</w:t>
      </w:r>
      <w:r>
        <w:rPr>
          <w:rStyle w:val="HideTWBExt"/>
          <w:b w:val="0"/>
        </w:rPr>
        <w:t>&lt;/NumAm&gt;</w:t>
      </w:r>
    </w:p>
    <w:p w14:paraId="7C1C2D63"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60061850" w14:textId="77777777" w:rsidR="00A33518" w:rsidRPr="00A33518" w:rsidRDefault="00F86EDF" w:rsidP="00A33518">
      <w:r>
        <w:rPr>
          <w:rStyle w:val="HideTWBExt"/>
        </w:rPr>
        <w:t>&lt;/RepeatBlock-By&gt;</w:t>
      </w:r>
    </w:p>
    <w:p w14:paraId="64DF9DE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1B8EBB9" w14:textId="77777777" w:rsidR="00A33518" w:rsidRPr="00A33518" w:rsidRDefault="00F86EDF" w:rsidP="00A33518">
      <w:pPr>
        <w:pStyle w:val="NormalBold"/>
      </w:pPr>
      <w:r>
        <w:rPr>
          <w:rStyle w:val="HideTWBExt"/>
          <w:b w:val="0"/>
        </w:rPr>
        <w:t>&lt;Article&gt;</w:t>
      </w:r>
      <w:r>
        <w:t>Paragraphe 14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63326BE" w14:textId="77777777" w:rsidTr="001C36A8">
        <w:trPr>
          <w:jc w:val="center"/>
        </w:trPr>
        <w:tc>
          <w:tcPr>
            <w:tcW w:w="9752" w:type="dxa"/>
            <w:gridSpan w:val="2"/>
          </w:tcPr>
          <w:p w14:paraId="5E380560" w14:textId="77777777" w:rsidR="00A33518" w:rsidRPr="00A33518" w:rsidRDefault="00A33518" w:rsidP="001C36A8">
            <w:pPr>
              <w:keepNext/>
            </w:pPr>
          </w:p>
        </w:tc>
      </w:tr>
      <w:tr w:rsidR="00604027" w14:paraId="27491BE6" w14:textId="77777777" w:rsidTr="001C36A8">
        <w:trPr>
          <w:jc w:val="center"/>
        </w:trPr>
        <w:tc>
          <w:tcPr>
            <w:tcW w:w="4876" w:type="dxa"/>
            <w:hideMark/>
          </w:tcPr>
          <w:p w14:paraId="13620BF6" w14:textId="77777777" w:rsidR="00A33518" w:rsidRPr="00A33518" w:rsidRDefault="00F86EDF" w:rsidP="001C36A8">
            <w:pPr>
              <w:pStyle w:val="ColumnHeading"/>
              <w:keepNext/>
            </w:pPr>
            <w:r>
              <w:t>Proposition de résolution</w:t>
            </w:r>
          </w:p>
        </w:tc>
        <w:tc>
          <w:tcPr>
            <w:tcW w:w="4876" w:type="dxa"/>
            <w:hideMark/>
          </w:tcPr>
          <w:p w14:paraId="3371940A" w14:textId="77777777" w:rsidR="00A33518" w:rsidRPr="00A33518" w:rsidRDefault="00F86EDF" w:rsidP="001C36A8">
            <w:pPr>
              <w:pStyle w:val="ColumnHeading"/>
              <w:keepNext/>
            </w:pPr>
            <w:r>
              <w:t>Amendement</w:t>
            </w:r>
          </w:p>
        </w:tc>
      </w:tr>
      <w:tr w:rsidR="00604027" w14:paraId="6B19C2B4" w14:textId="77777777" w:rsidTr="001C36A8">
        <w:trPr>
          <w:jc w:val="center"/>
        </w:trPr>
        <w:tc>
          <w:tcPr>
            <w:tcW w:w="4876" w:type="dxa"/>
          </w:tcPr>
          <w:p w14:paraId="3AC01F58" w14:textId="77777777" w:rsidR="00A33518" w:rsidRPr="00A33518" w:rsidRDefault="00A33518" w:rsidP="001C36A8">
            <w:pPr>
              <w:pStyle w:val="Normal6"/>
            </w:pPr>
          </w:p>
        </w:tc>
        <w:tc>
          <w:tcPr>
            <w:tcW w:w="4876" w:type="dxa"/>
            <w:hideMark/>
          </w:tcPr>
          <w:p w14:paraId="777F562C" w14:textId="77777777" w:rsidR="00A33518" w:rsidRPr="00A33518" w:rsidRDefault="00F86EDF" w:rsidP="001C36A8">
            <w:pPr>
              <w:pStyle w:val="Normal6"/>
              <w:rPr>
                <w:szCs w:val="24"/>
              </w:rPr>
            </w:pPr>
            <w:r>
              <w:rPr>
                <w:b/>
                <w:i/>
              </w:rPr>
              <w:t>14 quinquies.</w:t>
            </w:r>
            <w:r>
              <w:rPr>
                <w:b/>
                <w:i/>
              </w:rPr>
              <w:tab/>
              <w:t xml:space="preserve">encourage les </w:t>
            </w:r>
            <w:r>
              <w:rPr>
                <w:b/>
                <w:i/>
              </w:rPr>
              <w:t>États membres à accorder des avantages fiscaux aux producteurs et/ou détaillants de produits agroalimentaires, textiles et de soins personnels qui choisissent de faire des dons aux centres d’hébergement de jour et de nuit; invite la Commission européenne à mettre en place un réseau de dialogue entre les autorités nationales compétentes afin d’échanger les bonnes pratiques et d’élaborer des cadres d’action et des initiatives de financement;</w:t>
            </w:r>
          </w:p>
        </w:tc>
      </w:tr>
    </w:tbl>
    <w:p w14:paraId="564F62C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E8E7CEF" w14:textId="77777777" w:rsidR="00A33518" w:rsidRPr="00A33518" w:rsidRDefault="00F86EDF" w:rsidP="00A33518">
      <w:r>
        <w:rPr>
          <w:rStyle w:val="HideTWBExt"/>
        </w:rPr>
        <w:t>&lt;/Amend&gt;</w:t>
      </w:r>
    </w:p>
    <w:p w14:paraId="7B5BBF9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395</w:t>
      </w:r>
      <w:r>
        <w:rPr>
          <w:rStyle w:val="HideTWBExt"/>
          <w:b w:val="0"/>
        </w:rPr>
        <w:t>&lt;/NumAm&gt;</w:t>
      </w:r>
    </w:p>
    <w:p w14:paraId="09D17A0B"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4443B36A" w14:textId="77777777" w:rsidR="00A33518" w:rsidRPr="00A33518" w:rsidRDefault="00F86EDF" w:rsidP="00A33518">
      <w:r>
        <w:rPr>
          <w:rStyle w:val="HideTWBExt"/>
        </w:rPr>
        <w:t>&lt;/RepeatBlock-By&gt;</w:t>
      </w:r>
    </w:p>
    <w:p w14:paraId="7446C4E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9FD5C49" w14:textId="77777777" w:rsidR="00A33518" w:rsidRPr="00A33518" w:rsidRDefault="00F86EDF" w:rsidP="00A33518">
      <w:pPr>
        <w:pStyle w:val="NormalBold"/>
      </w:pPr>
      <w:r>
        <w:rPr>
          <w:rStyle w:val="HideTWBExt"/>
          <w:b w:val="0"/>
        </w:rPr>
        <w:t>&lt;Article&gt;</w:t>
      </w:r>
      <w:r>
        <w:t>Paragraphe 14 sexies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7CD0877" w14:textId="77777777" w:rsidTr="001C36A8">
        <w:trPr>
          <w:jc w:val="center"/>
        </w:trPr>
        <w:tc>
          <w:tcPr>
            <w:tcW w:w="9752" w:type="dxa"/>
            <w:gridSpan w:val="2"/>
          </w:tcPr>
          <w:p w14:paraId="67CA5288" w14:textId="77777777" w:rsidR="00A33518" w:rsidRPr="00A33518" w:rsidRDefault="00A33518" w:rsidP="001C36A8">
            <w:pPr>
              <w:keepNext/>
            </w:pPr>
          </w:p>
        </w:tc>
      </w:tr>
      <w:tr w:rsidR="00604027" w14:paraId="0E06068E" w14:textId="77777777" w:rsidTr="001C36A8">
        <w:trPr>
          <w:jc w:val="center"/>
        </w:trPr>
        <w:tc>
          <w:tcPr>
            <w:tcW w:w="4876" w:type="dxa"/>
            <w:hideMark/>
          </w:tcPr>
          <w:p w14:paraId="6FCAADFF" w14:textId="77777777" w:rsidR="00A33518" w:rsidRPr="00A33518" w:rsidRDefault="00F86EDF" w:rsidP="001C36A8">
            <w:pPr>
              <w:pStyle w:val="ColumnHeading"/>
              <w:keepNext/>
            </w:pPr>
            <w:r>
              <w:t>Proposition de résolution</w:t>
            </w:r>
          </w:p>
        </w:tc>
        <w:tc>
          <w:tcPr>
            <w:tcW w:w="4876" w:type="dxa"/>
            <w:hideMark/>
          </w:tcPr>
          <w:p w14:paraId="4D81F7A3" w14:textId="77777777" w:rsidR="00A33518" w:rsidRPr="00A33518" w:rsidRDefault="00F86EDF" w:rsidP="001C36A8">
            <w:pPr>
              <w:pStyle w:val="ColumnHeading"/>
              <w:keepNext/>
            </w:pPr>
            <w:r>
              <w:t>Amendement</w:t>
            </w:r>
          </w:p>
        </w:tc>
      </w:tr>
      <w:tr w:rsidR="00604027" w14:paraId="6D53020A" w14:textId="77777777" w:rsidTr="001C36A8">
        <w:trPr>
          <w:jc w:val="center"/>
        </w:trPr>
        <w:tc>
          <w:tcPr>
            <w:tcW w:w="4876" w:type="dxa"/>
          </w:tcPr>
          <w:p w14:paraId="18361D00" w14:textId="77777777" w:rsidR="00A33518" w:rsidRPr="00A33518" w:rsidRDefault="00A33518" w:rsidP="001C36A8">
            <w:pPr>
              <w:pStyle w:val="Normal6"/>
            </w:pPr>
          </w:p>
        </w:tc>
        <w:tc>
          <w:tcPr>
            <w:tcW w:w="4876" w:type="dxa"/>
            <w:hideMark/>
          </w:tcPr>
          <w:p w14:paraId="6F03514E" w14:textId="77777777" w:rsidR="00A33518" w:rsidRPr="00A33518" w:rsidRDefault="00F86EDF" w:rsidP="001C36A8">
            <w:pPr>
              <w:pStyle w:val="Normal6"/>
              <w:rPr>
                <w:szCs w:val="24"/>
              </w:rPr>
            </w:pPr>
            <w:r>
              <w:rPr>
                <w:b/>
                <w:i/>
              </w:rPr>
              <w:t>14 sexies.</w:t>
            </w:r>
            <w:r>
              <w:rPr>
                <w:b/>
                <w:i/>
              </w:rPr>
              <w:tab/>
              <w:t>souligne que la sécurité du logement et le bien-être mental sont essentiels à une réinsertion durable sur le marché du travail; demande que des programmes d’inclusion active soient mis en place pour traiter systématiquement l’instabilité du logement et les besoins en matière de santé mentale en tant qu’obstacles à l’emploi;</w:t>
            </w:r>
          </w:p>
        </w:tc>
      </w:tr>
    </w:tbl>
    <w:p w14:paraId="2482184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DE9D26E" w14:textId="77777777" w:rsidR="00A33518" w:rsidRPr="00A33518" w:rsidRDefault="00F86EDF" w:rsidP="00A33518">
      <w:r>
        <w:rPr>
          <w:rStyle w:val="HideTWBExt"/>
        </w:rPr>
        <w:t>&lt;/Amend&gt;</w:t>
      </w:r>
    </w:p>
    <w:p w14:paraId="7E3A84B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396</w:t>
      </w:r>
      <w:r>
        <w:rPr>
          <w:rStyle w:val="HideTWBExt"/>
          <w:b w:val="0"/>
        </w:rPr>
        <w:t>&lt;/NumAm&gt;</w:t>
      </w:r>
    </w:p>
    <w:p w14:paraId="26039BD5"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737E0B60" w14:textId="77777777" w:rsidR="00A33518" w:rsidRPr="00A33518" w:rsidRDefault="00F86EDF" w:rsidP="00A33518">
      <w:r>
        <w:rPr>
          <w:rStyle w:val="HideTWBExt"/>
        </w:rPr>
        <w:t>&lt;/RepeatBlock-By&gt;</w:t>
      </w:r>
    </w:p>
    <w:p w14:paraId="4587494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212F5BE" w14:textId="77777777" w:rsidR="00A33518" w:rsidRPr="00A33518" w:rsidRDefault="00F86EDF" w:rsidP="00A33518">
      <w:pPr>
        <w:pStyle w:val="NormalBold"/>
      </w:pPr>
      <w:r>
        <w:rPr>
          <w:rStyle w:val="HideTWBExt"/>
          <w:b w:val="0"/>
        </w:rPr>
        <w:t>&lt;Article&gt;</w:t>
      </w:r>
      <w:r>
        <w:t>Paragraphe 14 septies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9421306" w14:textId="77777777" w:rsidTr="001C36A8">
        <w:trPr>
          <w:jc w:val="center"/>
        </w:trPr>
        <w:tc>
          <w:tcPr>
            <w:tcW w:w="9752" w:type="dxa"/>
            <w:gridSpan w:val="2"/>
          </w:tcPr>
          <w:p w14:paraId="5C6A68C4" w14:textId="77777777" w:rsidR="00A33518" w:rsidRPr="00A33518" w:rsidRDefault="00A33518" w:rsidP="001C36A8">
            <w:pPr>
              <w:keepNext/>
            </w:pPr>
          </w:p>
        </w:tc>
      </w:tr>
      <w:tr w:rsidR="00604027" w14:paraId="3CE9C94C" w14:textId="77777777" w:rsidTr="001C36A8">
        <w:trPr>
          <w:jc w:val="center"/>
        </w:trPr>
        <w:tc>
          <w:tcPr>
            <w:tcW w:w="4876" w:type="dxa"/>
            <w:hideMark/>
          </w:tcPr>
          <w:p w14:paraId="76E0B5A0" w14:textId="77777777" w:rsidR="00A33518" w:rsidRPr="00A33518" w:rsidRDefault="00F86EDF" w:rsidP="001C36A8">
            <w:pPr>
              <w:pStyle w:val="ColumnHeading"/>
              <w:keepNext/>
            </w:pPr>
            <w:r>
              <w:t>Proposition de résolution</w:t>
            </w:r>
          </w:p>
        </w:tc>
        <w:tc>
          <w:tcPr>
            <w:tcW w:w="4876" w:type="dxa"/>
            <w:hideMark/>
          </w:tcPr>
          <w:p w14:paraId="25A4C36C" w14:textId="77777777" w:rsidR="00A33518" w:rsidRPr="00A33518" w:rsidRDefault="00F86EDF" w:rsidP="001C36A8">
            <w:pPr>
              <w:pStyle w:val="ColumnHeading"/>
              <w:keepNext/>
            </w:pPr>
            <w:r>
              <w:t>Amendement</w:t>
            </w:r>
          </w:p>
        </w:tc>
      </w:tr>
      <w:tr w:rsidR="00604027" w14:paraId="66D73667" w14:textId="77777777" w:rsidTr="001C36A8">
        <w:trPr>
          <w:jc w:val="center"/>
        </w:trPr>
        <w:tc>
          <w:tcPr>
            <w:tcW w:w="4876" w:type="dxa"/>
          </w:tcPr>
          <w:p w14:paraId="6FDC31E3" w14:textId="77777777" w:rsidR="00A33518" w:rsidRPr="00A33518" w:rsidRDefault="00A33518" w:rsidP="001C36A8">
            <w:pPr>
              <w:pStyle w:val="Normal6"/>
            </w:pPr>
          </w:p>
        </w:tc>
        <w:tc>
          <w:tcPr>
            <w:tcW w:w="4876" w:type="dxa"/>
            <w:hideMark/>
          </w:tcPr>
          <w:p w14:paraId="6D72C407" w14:textId="77777777" w:rsidR="00A33518" w:rsidRPr="00A33518" w:rsidRDefault="00F86EDF" w:rsidP="001C36A8">
            <w:pPr>
              <w:pStyle w:val="Normal6"/>
              <w:rPr>
                <w:szCs w:val="24"/>
              </w:rPr>
            </w:pPr>
            <w:r>
              <w:rPr>
                <w:b/>
                <w:i/>
              </w:rPr>
              <w:t>14 septies.</w:t>
            </w:r>
            <w:r>
              <w:rPr>
                <w:b/>
                <w:i/>
              </w:rPr>
              <w:tab/>
              <w:t xml:space="preserve">souligne que la santé mentale et le soutien psychologique aux groupes vulnérables doivent être assurés par une </w:t>
            </w:r>
            <w:r>
              <w:rPr>
                <w:b/>
                <w:i/>
              </w:rPr>
              <w:t>approche moderne et de proximité qui comprend l’accès aux services locaux de santé mentale, des activités culturelles et physiques, la création d’environnements sociaux sûrs et des lieux de travail protégés et ouverts à tous; demande aux États membres qu’ils élaborent et mettent en œuvre des stratégies globales de santé mentale inclusives, axées sur le parcours de vie et pleinement intégrées dans les services sociaux et les systèmes de soins de santé primaires; met en évidence le fait que ces stratégies doi</w:t>
            </w:r>
            <w:r>
              <w:rPr>
                <w:b/>
                <w:i/>
              </w:rPr>
              <w:t>vent reconnaître l’éducation et les lieux de travail comme des environnements clés pour la détection précoce et l’intervention opportune, en assurant un soutien coordonné qui porte à la fois sur la prévention et les soins;</w:t>
            </w:r>
          </w:p>
        </w:tc>
      </w:tr>
    </w:tbl>
    <w:p w14:paraId="694F02F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73230CD" w14:textId="77777777" w:rsidR="00A33518" w:rsidRPr="00A33518" w:rsidRDefault="00F86EDF" w:rsidP="00A33518">
      <w:r>
        <w:rPr>
          <w:rStyle w:val="HideTWBExt"/>
        </w:rPr>
        <w:t>&lt;/Amend&gt;</w:t>
      </w:r>
    </w:p>
    <w:p w14:paraId="7B86E53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397</w:t>
      </w:r>
      <w:r>
        <w:rPr>
          <w:rStyle w:val="HideTWBExt"/>
          <w:b w:val="0"/>
        </w:rPr>
        <w:t>&lt;/NumAm&gt;</w:t>
      </w:r>
    </w:p>
    <w:p w14:paraId="01153AEB"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2681F043" w14:textId="77777777" w:rsidR="00A33518" w:rsidRPr="00A33518" w:rsidRDefault="00F86EDF" w:rsidP="00A33518">
      <w:r>
        <w:rPr>
          <w:rStyle w:val="HideTWBExt"/>
        </w:rPr>
        <w:t>&lt;/RepeatBlock-By&gt;</w:t>
      </w:r>
    </w:p>
    <w:p w14:paraId="61EAF83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E41D620" w14:textId="77777777" w:rsidR="00A33518" w:rsidRPr="00A33518" w:rsidRDefault="00F86EDF" w:rsidP="00A33518">
      <w:pPr>
        <w:pStyle w:val="NormalBold"/>
      </w:pPr>
      <w:r>
        <w:rPr>
          <w:rStyle w:val="HideTWBExt"/>
          <w:b w:val="0"/>
        </w:rPr>
        <w:t>&lt;Article&gt;</w:t>
      </w:r>
      <w:r>
        <w:t>Paragraphe 14 sexies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27BA306" w14:textId="77777777" w:rsidTr="001C36A8">
        <w:trPr>
          <w:jc w:val="center"/>
        </w:trPr>
        <w:tc>
          <w:tcPr>
            <w:tcW w:w="9752" w:type="dxa"/>
            <w:gridSpan w:val="2"/>
          </w:tcPr>
          <w:p w14:paraId="0EC04DF7" w14:textId="77777777" w:rsidR="00A33518" w:rsidRPr="00A33518" w:rsidRDefault="00A33518" w:rsidP="001C36A8">
            <w:pPr>
              <w:keepNext/>
            </w:pPr>
          </w:p>
        </w:tc>
      </w:tr>
      <w:tr w:rsidR="00604027" w14:paraId="777907F3" w14:textId="77777777" w:rsidTr="001C36A8">
        <w:trPr>
          <w:jc w:val="center"/>
        </w:trPr>
        <w:tc>
          <w:tcPr>
            <w:tcW w:w="4876" w:type="dxa"/>
            <w:hideMark/>
          </w:tcPr>
          <w:p w14:paraId="5C29C9B0" w14:textId="77777777" w:rsidR="00A33518" w:rsidRPr="00A33518" w:rsidRDefault="00F86EDF" w:rsidP="001C36A8">
            <w:pPr>
              <w:pStyle w:val="ColumnHeading"/>
              <w:keepNext/>
            </w:pPr>
            <w:r>
              <w:t>Proposition de résolution</w:t>
            </w:r>
          </w:p>
        </w:tc>
        <w:tc>
          <w:tcPr>
            <w:tcW w:w="4876" w:type="dxa"/>
            <w:hideMark/>
          </w:tcPr>
          <w:p w14:paraId="4A2B3ABC" w14:textId="77777777" w:rsidR="00A33518" w:rsidRPr="00A33518" w:rsidRDefault="00F86EDF" w:rsidP="001C36A8">
            <w:pPr>
              <w:pStyle w:val="ColumnHeading"/>
              <w:keepNext/>
            </w:pPr>
            <w:r>
              <w:t>Amendement</w:t>
            </w:r>
          </w:p>
        </w:tc>
      </w:tr>
      <w:tr w:rsidR="00604027" w14:paraId="06E1204E" w14:textId="77777777" w:rsidTr="001C36A8">
        <w:trPr>
          <w:jc w:val="center"/>
        </w:trPr>
        <w:tc>
          <w:tcPr>
            <w:tcW w:w="4876" w:type="dxa"/>
          </w:tcPr>
          <w:p w14:paraId="7932E451" w14:textId="77777777" w:rsidR="00A33518" w:rsidRPr="00A33518" w:rsidRDefault="00A33518" w:rsidP="001C36A8">
            <w:pPr>
              <w:pStyle w:val="Normal6"/>
            </w:pPr>
          </w:p>
        </w:tc>
        <w:tc>
          <w:tcPr>
            <w:tcW w:w="4876" w:type="dxa"/>
            <w:hideMark/>
          </w:tcPr>
          <w:p w14:paraId="306DFF1F" w14:textId="77777777" w:rsidR="00A33518" w:rsidRPr="00A33518" w:rsidRDefault="00F86EDF" w:rsidP="001C36A8">
            <w:pPr>
              <w:pStyle w:val="Normal6"/>
              <w:rPr>
                <w:szCs w:val="24"/>
              </w:rPr>
            </w:pPr>
            <w:r>
              <w:rPr>
                <w:b/>
                <w:i/>
              </w:rPr>
              <w:t>14 sexies.</w:t>
            </w:r>
            <w:r>
              <w:rPr>
                <w:b/>
                <w:i/>
              </w:rPr>
              <w:tab/>
              <w:t xml:space="preserve">encourage les États membres à favoriser la conversion des terres en jachère pour les propriétaires ne disposant pas de capacités financières suffisantes, par l’intermédiaire, entre autres, de l’octroi de subventions pour les </w:t>
            </w:r>
            <w:r>
              <w:rPr>
                <w:b/>
                <w:i/>
              </w:rPr>
              <w:t>semences et les intrants, afin de réduire la privation de nourriture;</w:t>
            </w:r>
          </w:p>
        </w:tc>
      </w:tr>
    </w:tbl>
    <w:p w14:paraId="05A1143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F9197EA" w14:textId="77777777" w:rsidR="00A33518" w:rsidRPr="00A33518" w:rsidRDefault="00F86EDF" w:rsidP="00A33518">
      <w:r>
        <w:rPr>
          <w:rStyle w:val="HideTWBExt"/>
        </w:rPr>
        <w:t>&lt;/Amend&gt;</w:t>
      </w:r>
    </w:p>
    <w:p w14:paraId="5F7DB13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398</w:t>
      </w:r>
      <w:r>
        <w:rPr>
          <w:rStyle w:val="HideTWBExt"/>
          <w:b w:val="0"/>
        </w:rPr>
        <w:t>&lt;/NumAm&gt;</w:t>
      </w:r>
    </w:p>
    <w:p w14:paraId="74056B11"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0EE95953" w14:textId="77777777" w:rsidR="00A33518" w:rsidRPr="00A33518" w:rsidRDefault="00F86EDF" w:rsidP="00A33518">
      <w:r>
        <w:rPr>
          <w:rStyle w:val="HideTWBExt"/>
        </w:rPr>
        <w:t>&lt;/RepeatBlock-By&gt;</w:t>
      </w:r>
    </w:p>
    <w:p w14:paraId="2914793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17B8921" w14:textId="77777777" w:rsidR="00A33518" w:rsidRPr="00A33518" w:rsidRDefault="00F86EDF" w:rsidP="00A33518">
      <w:pPr>
        <w:pStyle w:val="NormalBold"/>
      </w:pPr>
      <w:r>
        <w:rPr>
          <w:rStyle w:val="HideTWBExt"/>
          <w:b w:val="0"/>
        </w:rPr>
        <w:t>&lt;Article&gt;</w:t>
      </w:r>
      <w:r>
        <w:t>Paragraphe 14 septies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4E6E05E" w14:textId="77777777" w:rsidTr="001C36A8">
        <w:trPr>
          <w:jc w:val="center"/>
        </w:trPr>
        <w:tc>
          <w:tcPr>
            <w:tcW w:w="9752" w:type="dxa"/>
            <w:gridSpan w:val="2"/>
          </w:tcPr>
          <w:p w14:paraId="4B486F69" w14:textId="77777777" w:rsidR="00A33518" w:rsidRPr="00A33518" w:rsidRDefault="00A33518" w:rsidP="001C36A8">
            <w:pPr>
              <w:keepNext/>
            </w:pPr>
          </w:p>
        </w:tc>
      </w:tr>
      <w:tr w:rsidR="00604027" w14:paraId="2120A135" w14:textId="77777777" w:rsidTr="001C36A8">
        <w:trPr>
          <w:jc w:val="center"/>
        </w:trPr>
        <w:tc>
          <w:tcPr>
            <w:tcW w:w="4876" w:type="dxa"/>
            <w:hideMark/>
          </w:tcPr>
          <w:p w14:paraId="183A4C18" w14:textId="77777777" w:rsidR="00A33518" w:rsidRPr="00A33518" w:rsidRDefault="00F86EDF" w:rsidP="001C36A8">
            <w:pPr>
              <w:pStyle w:val="ColumnHeading"/>
              <w:keepNext/>
            </w:pPr>
            <w:r>
              <w:t>Proposition de résolution</w:t>
            </w:r>
          </w:p>
        </w:tc>
        <w:tc>
          <w:tcPr>
            <w:tcW w:w="4876" w:type="dxa"/>
            <w:hideMark/>
          </w:tcPr>
          <w:p w14:paraId="0F85F54F" w14:textId="77777777" w:rsidR="00A33518" w:rsidRPr="00A33518" w:rsidRDefault="00F86EDF" w:rsidP="001C36A8">
            <w:pPr>
              <w:pStyle w:val="ColumnHeading"/>
              <w:keepNext/>
            </w:pPr>
            <w:r>
              <w:t>Amendement</w:t>
            </w:r>
          </w:p>
        </w:tc>
      </w:tr>
      <w:tr w:rsidR="00604027" w14:paraId="0446372C" w14:textId="77777777" w:rsidTr="001C36A8">
        <w:trPr>
          <w:jc w:val="center"/>
        </w:trPr>
        <w:tc>
          <w:tcPr>
            <w:tcW w:w="4876" w:type="dxa"/>
          </w:tcPr>
          <w:p w14:paraId="7BD528FF" w14:textId="77777777" w:rsidR="00A33518" w:rsidRPr="00A33518" w:rsidRDefault="00A33518" w:rsidP="001C36A8">
            <w:pPr>
              <w:pStyle w:val="Normal6"/>
            </w:pPr>
          </w:p>
        </w:tc>
        <w:tc>
          <w:tcPr>
            <w:tcW w:w="4876" w:type="dxa"/>
            <w:hideMark/>
          </w:tcPr>
          <w:p w14:paraId="3B92A810" w14:textId="77777777" w:rsidR="00A33518" w:rsidRPr="00A33518" w:rsidRDefault="00F86EDF" w:rsidP="001C36A8">
            <w:pPr>
              <w:pStyle w:val="Normal6"/>
              <w:rPr>
                <w:szCs w:val="24"/>
              </w:rPr>
            </w:pPr>
            <w:r>
              <w:rPr>
                <w:b/>
                <w:i/>
              </w:rPr>
              <w:t>14 septies.</w:t>
            </w:r>
            <w:r>
              <w:rPr>
                <w:b/>
                <w:i/>
              </w:rPr>
              <w:tab/>
              <w:t xml:space="preserve">invite les États membres à améliorer la promotion du modèle d’agriculture urbaine et son rôle dans la lutte contre </w:t>
            </w:r>
            <w:r>
              <w:rPr>
                <w:b/>
                <w:i/>
              </w:rPr>
              <w:t>l’insécurité alimentaire et dans la promotion de modes de vie plus sains parmi les populationsà faibles revenus, en ayant recours aux terrains urbains inutilisés, aux terrains institutionnels tels que les écoles et les hôpitaux, ou aux espaces ouverts sous-utilisés tels que les bords de route, le long des voies ferrées, sous les lignes électriques, sur les toits et dans les marais, afin de produire des denrées alimentaires à un prix abordable;</w:t>
            </w:r>
          </w:p>
        </w:tc>
      </w:tr>
    </w:tbl>
    <w:p w14:paraId="14BF3FC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7FF1A0E" w14:textId="77777777" w:rsidR="00A33518" w:rsidRPr="00A33518" w:rsidRDefault="00F86EDF" w:rsidP="00A33518">
      <w:r>
        <w:rPr>
          <w:rStyle w:val="HideTWBExt"/>
        </w:rPr>
        <w:t>&lt;/Amend&gt;</w:t>
      </w:r>
    </w:p>
    <w:p w14:paraId="60972D4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399</w:t>
      </w:r>
      <w:r>
        <w:rPr>
          <w:rStyle w:val="HideTWBExt"/>
          <w:b w:val="0"/>
        </w:rPr>
        <w:t>&lt;/NumAm&gt;</w:t>
      </w:r>
    </w:p>
    <w:p w14:paraId="22AFE9DC"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51AB6F31" w14:textId="77777777" w:rsidR="00A33518" w:rsidRPr="00A33518" w:rsidRDefault="00F86EDF" w:rsidP="00A33518">
      <w:r>
        <w:rPr>
          <w:rStyle w:val="HideTWBExt"/>
        </w:rPr>
        <w:t>&lt;/RepeatBlock-By&gt;</w:t>
      </w:r>
    </w:p>
    <w:p w14:paraId="38D5959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4D7FC05" w14:textId="77777777" w:rsidR="00A33518" w:rsidRPr="00A33518" w:rsidRDefault="00F86EDF" w:rsidP="00A33518">
      <w:pPr>
        <w:pStyle w:val="NormalBold"/>
      </w:pPr>
      <w:r>
        <w:rPr>
          <w:rStyle w:val="HideTWBExt"/>
          <w:b w:val="0"/>
        </w:rPr>
        <w:t>&lt;Article&gt;</w:t>
      </w:r>
      <w:r>
        <w:t>Paragraphe 14 octies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E83C0B4" w14:textId="77777777" w:rsidTr="001C36A8">
        <w:trPr>
          <w:jc w:val="center"/>
        </w:trPr>
        <w:tc>
          <w:tcPr>
            <w:tcW w:w="9752" w:type="dxa"/>
            <w:gridSpan w:val="2"/>
          </w:tcPr>
          <w:p w14:paraId="1CEC40EF" w14:textId="77777777" w:rsidR="00A33518" w:rsidRPr="00A33518" w:rsidRDefault="00A33518" w:rsidP="001C36A8">
            <w:pPr>
              <w:keepNext/>
            </w:pPr>
          </w:p>
        </w:tc>
      </w:tr>
      <w:tr w:rsidR="00604027" w14:paraId="79442F5E" w14:textId="77777777" w:rsidTr="001C36A8">
        <w:trPr>
          <w:jc w:val="center"/>
        </w:trPr>
        <w:tc>
          <w:tcPr>
            <w:tcW w:w="4876" w:type="dxa"/>
            <w:hideMark/>
          </w:tcPr>
          <w:p w14:paraId="0F8495DB" w14:textId="77777777" w:rsidR="00A33518" w:rsidRPr="00A33518" w:rsidRDefault="00F86EDF" w:rsidP="001C36A8">
            <w:pPr>
              <w:pStyle w:val="ColumnHeading"/>
              <w:keepNext/>
            </w:pPr>
            <w:r>
              <w:t>Proposition de résolution</w:t>
            </w:r>
          </w:p>
        </w:tc>
        <w:tc>
          <w:tcPr>
            <w:tcW w:w="4876" w:type="dxa"/>
            <w:hideMark/>
          </w:tcPr>
          <w:p w14:paraId="6C75AB94" w14:textId="77777777" w:rsidR="00A33518" w:rsidRPr="00A33518" w:rsidRDefault="00F86EDF" w:rsidP="001C36A8">
            <w:pPr>
              <w:pStyle w:val="ColumnHeading"/>
              <w:keepNext/>
            </w:pPr>
            <w:r>
              <w:t>Amendement</w:t>
            </w:r>
          </w:p>
        </w:tc>
      </w:tr>
      <w:tr w:rsidR="00604027" w14:paraId="0A4F9C3A" w14:textId="77777777" w:rsidTr="001C36A8">
        <w:trPr>
          <w:jc w:val="center"/>
        </w:trPr>
        <w:tc>
          <w:tcPr>
            <w:tcW w:w="4876" w:type="dxa"/>
          </w:tcPr>
          <w:p w14:paraId="47DA2AD9" w14:textId="77777777" w:rsidR="00A33518" w:rsidRPr="00A33518" w:rsidRDefault="00A33518" w:rsidP="001C36A8">
            <w:pPr>
              <w:pStyle w:val="Normal6"/>
            </w:pPr>
          </w:p>
        </w:tc>
        <w:tc>
          <w:tcPr>
            <w:tcW w:w="4876" w:type="dxa"/>
            <w:hideMark/>
          </w:tcPr>
          <w:p w14:paraId="17AAB0DC" w14:textId="77777777" w:rsidR="00A33518" w:rsidRPr="00A33518" w:rsidRDefault="00F86EDF" w:rsidP="001C36A8">
            <w:pPr>
              <w:pStyle w:val="Normal6"/>
              <w:rPr>
                <w:szCs w:val="24"/>
              </w:rPr>
            </w:pPr>
            <w:r>
              <w:rPr>
                <w:b/>
                <w:i/>
              </w:rPr>
              <w:t>14 octies.</w:t>
            </w:r>
            <w:r>
              <w:rPr>
                <w:b/>
                <w:i/>
              </w:rPr>
              <w:tab/>
              <w:t>invite instamment les États membres à intégrer des services d’éducation à la santé mentale et d’intervention précoce, adaptés à l’âge et exempts de stigmatisation, dans les écoles et les milieux communautaires, en mettant l’accent sur les enfants et les adolescents en situation de vulnérabilité ou de privation;</w:t>
            </w:r>
          </w:p>
        </w:tc>
      </w:tr>
    </w:tbl>
    <w:p w14:paraId="2B29084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0306AC1" w14:textId="77777777" w:rsidR="00A33518" w:rsidRPr="00A33518" w:rsidRDefault="00F86EDF" w:rsidP="00A33518">
      <w:r>
        <w:rPr>
          <w:rStyle w:val="HideTWBExt"/>
        </w:rPr>
        <w:t>&lt;/Amend&gt;</w:t>
      </w:r>
    </w:p>
    <w:p w14:paraId="3C7C66D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400</w:t>
      </w:r>
      <w:r>
        <w:rPr>
          <w:rStyle w:val="HideTWBExt"/>
          <w:b w:val="0"/>
        </w:rPr>
        <w:t>&lt;/NumAm&gt;</w:t>
      </w:r>
    </w:p>
    <w:p w14:paraId="0B817809"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00E69A69" w14:textId="77777777" w:rsidR="00A33518" w:rsidRPr="00A33518" w:rsidRDefault="00F86EDF" w:rsidP="00A33518">
      <w:r>
        <w:rPr>
          <w:rStyle w:val="HideTWBExt"/>
        </w:rPr>
        <w:t>&lt;/RepeatBlock-By&gt;</w:t>
      </w:r>
    </w:p>
    <w:p w14:paraId="29BE56E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618D4EF" w14:textId="77777777" w:rsidR="00A33518" w:rsidRPr="00A33518" w:rsidRDefault="00F86EDF" w:rsidP="00A33518">
      <w:pPr>
        <w:pStyle w:val="NormalBold"/>
      </w:pPr>
      <w:r>
        <w:rPr>
          <w:rStyle w:val="HideTWBExt"/>
          <w:b w:val="0"/>
        </w:rPr>
        <w:t>&lt;Article&gt;</w:t>
      </w:r>
      <w:r>
        <w:t>Paragraphe 14 nonies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74ECADB" w14:textId="77777777" w:rsidTr="001C36A8">
        <w:trPr>
          <w:jc w:val="center"/>
        </w:trPr>
        <w:tc>
          <w:tcPr>
            <w:tcW w:w="9752" w:type="dxa"/>
            <w:gridSpan w:val="2"/>
          </w:tcPr>
          <w:p w14:paraId="01AD7ADB" w14:textId="77777777" w:rsidR="00A33518" w:rsidRPr="00A33518" w:rsidRDefault="00A33518" w:rsidP="001C36A8">
            <w:pPr>
              <w:keepNext/>
            </w:pPr>
          </w:p>
        </w:tc>
      </w:tr>
      <w:tr w:rsidR="00604027" w14:paraId="16A755EF" w14:textId="77777777" w:rsidTr="001C36A8">
        <w:trPr>
          <w:jc w:val="center"/>
        </w:trPr>
        <w:tc>
          <w:tcPr>
            <w:tcW w:w="4876" w:type="dxa"/>
            <w:hideMark/>
          </w:tcPr>
          <w:p w14:paraId="24C92AF6" w14:textId="77777777" w:rsidR="00A33518" w:rsidRPr="00A33518" w:rsidRDefault="00F86EDF" w:rsidP="001C36A8">
            <w:pPr>
              <w:pStyle w:val="ColumnHeading"/>
              <w:keepNext/>
            </w:pPr>
            <w:r>
              <w:t>Proposition de résolution</w:t>
            </w:r>
          </w:p>
        </w:tc>
        <w:tc>
          <w:tcPr>
            <w:tcW w:w="4876" w:type="dxa"/>
            <w:hideMark/>
          </w:tcPr>
          <w:p w14:paraId="5481E7D2" w14:textId="77777777" w:rsidR="00A33518" w:rsidRPr="00A33518" w:rsidRDefault="00F86EDF" w:rsidP="001C36A8">
            <w:pPr>
              <w:pStyle w:val="ColumnHeading"/>
              <w:keepNext/>
            </w:pPr>
            <w:r>
              <w:t>Amendement</w:t>
            </w:r>
          </w:p>
        </w:tc>
      </w:tr>
      <w:tr w:rsidR="00604027" w14:paraId="2111E85D" w14:textId="77777777" w:rsidTr="001C36A8">
        <w:trPr>
          <w:jc w:val="center"/>
        </w:trPr>
        <w:tc>
          <w:tcPr>
            <w:tcW w:w="4876" w:type="dxa"/>
          </w:tcPr>
          <w:p w14:paraId="2C9861DB" w14:textId="77777777" w:rsidR="00A33518" w:rsidRPr="00A33518" w:rsidRDefault="00A33518" w:rsidP="001C36A8">
            <w:pPr>
              <w:pStyle w:val="Normal6"/>
            </w:pPr>
          </w:p>
        </w:tc>
        <w:tc>
          <w:tcPr>
            <w:tcW w:w="4876" w:type="dxa"/>
            <w:hideMark/>
          </w:tcPr>
          <w:p w14:paraId="6CEED297" w14:textId="77777777" w:rsidR="00A33518" w:rsidRPr="00A33518" w:rsidRDefault="00F86EDF" w:rsidP="001C36A8">
            <w:pPr>
              <w:pStyle w:val="Normal6"/>
              <w:rPr>
                <w:szCs w:val="24"/>
              </w:rPr>
            </w:pPr>
            <w:r>
              <w:rPr>
                <w:b/>
                <w:i/>
              </w:rPr>
              <w:t>14 nonies.</w:t>
            </w:r>
            <w:r>
              <w:rPr>
                <w:b/>
                <w:i/>
              </w:rPr>
              <w:tab/>
              <w:t xml:space="preserve">souligne que du personnel infirmier spécialisé et des travailleurs sociaux adéquatement formés devraient être pleinement intégrés dans les </w:t>
            </w:r>
            <w:r>
              <w:rPr>
                <w:b/>
                <w:i/>
              </w:rPr>
              <w:t>services psychologiques de proximité pour répondre à la pénurie de personnel de santé;</w:t>
            </w:r>
          </w:p>
        </w:tc>
      </w:tr>
    </w:tbl>
    <w:p w14:paraId="470BF4D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0BD2A76" w14:textId="77777777" w:rsidR="00A33518" w:rsidRPr="00A33518" w:rsidRDefault="00F86EDF" w:rsidP="00A33518">
      <w:r>
        <w:rPr>
          <w:rStyle w:val="HideTWBExt"/>
        </w:rPr>
        <w:t>&lt;/Amend&gt;</w:t>
      </w:r>
    </w:p>
    <w:p w14:paraId="6412AD7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401</w:t>
      </w:r>
      <w:r>
        <w:rPr>
          <w:rStyle w:val="HideTWBExt"/>
          <w:b w:val="0"/>
        </w:rPr>
        <w:t>&lt;/NumAm&gt;</w:t>
      </w:r>
    </w:p>
    <w:p w14:paraId="3B9645DD" w14:textId="77777777" w:rsidR="00A33518" w:rsidRPr="00A33518" w:rsidRDefault="00F86EDF" w:rsidP="00A33518">
      <w:pPr>
        <w:pStyle w:val="NormalBold"/>
      </w:pPr>
      <w:r>
        <w:rPr>
          <w:rStyle w:val="HideTWBExt"/>
          <w:b w:val="0"/>
        </w:rPr>
        <w:t>&lt;RepeatBlock-By&gt;&lt;Members&gt;</w:t>
      </w:r>
      <w:r>
        <w:t>Martine Kemp, Regina Doherty, Sérgio Humberto</w:t>
      </w:r>
      <w:r>
        <w:rPr>
          <w:rStyle w:val="HideTWBExt"/>
          <w:b w:val="0"/>
        </w:rPr>
        <w:t>&lt;/Members&gt;</w:t>
      </w:r>
    </w:p>
    <w:p w14:paraId="0F0304A2" w14:textId="77777777" w:rsidR="00A33518" w:rsidRPr="00A33518" w:rsidRDefault="00F86EDF" w:rsidP="00A33518">
      <w:r>
        <w:rPr>
          <w:rStyle w:val="HideTWBExt"/>
        </w:rPr>
        <w:t>&lt;/RepeatBlock-By&gt;</w:t>
      </w:r>
    </w:p>
    <w:p w14:paraId="01D56A0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352858E" w14:textId="77777777" w:rsidR="00A33518" w:rsidRPr="00A33518" w:rsidRDefault="00F86EDF" w:rsidP="00A33518">
      <w:pPr>
        <w:pStyle w:val="NormalBold"/>
      </w:pPr>
      <w:r>
        <w:rPr>
          <w:rStyle w:val="HideTWBExt"/>
          <w:b w:val="0"/>
        </w:rPr>
        <w:t>&lt;Article&gt;</w:t>
      </w:r>
      <w:r>
        <w:t>Sous-titre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0C83EC3" w14:textId="77777777" w:rsidTr="001C36A8">
        <w:trPr>
          <w:jc w:val="center"/>
        </w:trPr>
        <w:tc>
          <w:tcPr>
            <w:tcW w:w="9752" w:type="dxa"/>
            <w:gridSpan w:val="2"/>
          </w:tcPr>
          <w:p w14:paraId="3FDA9D10" w14:textId="77777777" w:rsidR="00A33518" w:rsidRPr="00A33518" w:rsidRDefault="00A33518" w:rsidP="001C36A8">
            <w:pPr>
              <w:keepNext/>
            </w:pPr>
          </w:p>
        </w:tc>
      </w:tr>
      <w:tr w:rsidR="00604027" w14:paraId="1524C41A" w14:textId="77777777" w:rsidTr="001C36A8">
        <w:trPr>
          <w:jc w:val="center"/>
        </w:trPr>
        <w:tc>
          <w:tcPr>
            <w:tcW w:w="4876" w:type="dxa"/>
            <w:hideMark/>
          </w:tcPr>
          <w:p w14:paraId="5D1C9169" w14:textId="77777777" w:rsidR="00A33518" w:rsidRPr="00A33518" w:rsidRDefault="00F86EDF" w:rsidP="001C36A8">
            <w:pPr>
              <w:pStyle w:val="ColumnHeading"/>
              <w:keepNext/>
            </w:pPr>
            <w:r>
              <w:t>Proposition de résolution</w:t>
            </w:r>
          </w:p>
        </w:tc>
        <w:tc>
          <w:tcPr>
            <w:tcW w:w="4876" w:type="dxa"/>
            <w:hideMark/>
          </w:tcPr>
          <w:p w14:paraId="2C03496E" w14:textId="77777777" w:rsidR="00A33518" w:rsidRPr="00A33518" w:rsidRDefault="00F86EDF" w:rsidP="001C36A8">
            <w:pPr>
              <w:pStyle w:val="ColumnHeading"/>
              <w:keepNext/>
            </w:pPr>
            <w:r>
              <w:t>Amendement</w:t>
            </w:r>
          </w:p>
        </w:tc>
      </w:tr>
      <w:tr w:rsidR="00604027" w14:paraId="1679BC2B" w14:textId="77777777" w:rsidTr="001C36A8">
        <w:trPr>
          <w:jc w:val="center"/>
        </w:trPr>
        <w:tc>
          <w:tcPr>
            <w:tcW w:w="4876" w:type="dxa"/>
            <w:hideMark/>
          </w:tcPr>
          <w:p w14:paraId="3E83C355" w14:textId="77777777" w:rsidR="00A33518" w:rsidRPr="00A33518" w:rsidRDefault="00F86EDF" w:rsidP="001C36A8">
            <w:pPr>
              <w:pStyle w:val="Normal6"/>
            </w:pPr>
            <w:r>
              <w:t xml:space="preserve">Lutter contre la pauvreté en renforçant la participation </w:t>
            </w:r>
            <w:r>
              <w:rPr>
                <w:b/>
                <w:i/>
              </w:rPr>
              <w:t>politique</w:t>
            </w:r>
            <w:r>
              <w:t xml:space="preserve"> démocratique</w:t>
            </w:r>
          </w:p>
        </w:tc>
        <w:tc>
          <w:tcPr>
            <w:tcW w:w="4876" w:type="dxa"/>
            <w:hideMark/>
          </w:tcPr>
          <w:p w14:paraId="5FE95BF5" w14:textId="77777777" w:rsidR="00A33518" w:rsidRPr="00A33518" w:rsidRDefault="00F86EDF" w:rsidP="001C36A8">
            <w:pPr>
              <w:pStyle w:val="Normal6"/>
              <w:rPr>
                <w:szCs w:val="24"/>
              </w:rPr>
            </w:pPr>
            <w:r>
              <w:t xml:space="preserve">Lutter contre la pauvreté en renforçant la participation démocratique </w:t>
            </w:r>
            <w:r>
              <w:rPr>
                <w:b/>
                <w:i/>
              </w:rPr>
              <w:t>active</w:t>
            </w:r>
          </w:p>
        </w:tc>
      </w:tr>
    </w:tbl>
    <w:p w14:paraId="5734824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475E024" w14:textId="77777777" w:rsidR="00A33518" w:rsidRPr="00A33518" w:rsidRDefault="00F86EDF" w:rsidP="00A33518">
      <w:r>
        <w:rPr>
          <w:rStyle w:val="HideTWBExt"/>
        </w:rPr>
        <w:t>&lt;/Amend&gt;</w:t>
      </w:r>
    </w:p>
    <w:p w14:paraId="0924877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402</w:t>
      </w:r>
      <w:r>
        <w:rPr>
          <w:rStyle w:val="HideTWBExt"/>
          <w:b w:val="0"/>
        </w:rPr>
        <w:t>&lt;/NumAm&gt;</w:t>
      </w:r>
    </w:p>
    <w:p w14:paraId="596DB785"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61265A9B" w14:textId="77777777" w:rsidR="00A33518" w:rsidRPr="00A33518" w:rsidRDefault="00F86EDF" w:rsidP="00A33518">
      <w:r>
        <w:rPr>
          <w:rStyle w:val="HideTWBExt"/>
        </w:rPr>
        <w:t>&lt;/RepeatBlock-By&gt;</w:t>
      </w:r>
    </w:p>
    <w:p w14:paraId="176EDEB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3634710" w14:textId="77777777" w:rsidR="00A33518" w:rsidRPr="00A33518" w:rsidRDefault="00F86EDF" w:rsidP="00A33518">
      <w:pPr>
        <w:pStyle w:val="NormalBold"/>
      </w:pPr>
      <w:r>
        <w:rPr>
          <w:rStyle w:val="HideTWBExt"/>
          <w:b w:val="0"/>
        </w:rPr>
        <w:t>&lt;Article&gt;</w:t>
      </w:r>
      <w:r>
        <w:t>Paragraphe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93D8CDA" w14:textId="77777777" w:rsidTr="001C36A8">
        <w:trPr>
          <w:jc w:val="center"/>
        </w:trPr>
        <w:tc>
          <w:tcPr>
            <w:tcW w:w="9752" w:type="dxa"/>
            <w:gridSpan w:val="2"/>
          </w:tcPr>
          <w:p w14:paraId="62A9DAD8" w14:textId="77777777" w:rsidR="00A33518" w:rsidRPr="00A33518" w:rsidRDefault="00A33518" w:rsidP="001C36A8">
            <w:pPr>
              <w:keepNext/>
            </w:pPr>
          </w:p>
        </w:tc>
      </w:tr>
      <w:tr w:rsidR="00604027" w14:paraId="62F7749E" w14:textId="77777777" w:rsidTr="001C36A8">
        <w:trPr>
          <w:jc w:val="center"/>
        </w:trPr>
        <w:tc>
          <w:tcPr>
            <w:tcW w:w="4876" w:type="dxa"/>
            <w:hideMark/>
          </w:tcPr>
          <w:p w14:paraId="39514EC1" w14:textId="77777777" w:rsidR="00A33518" w:rsidRPr="00A33518" w:rsidRDefault="00F86EDF" w:rsidP="001C36A8">
            <w:pPr>
              <w:pStyle w:val="ColumnHeading"/>
              <w:keepNext/>
            </w:pPr>
            <w:r>
              <w:t>Proposition de résolution</w:t>
            </w:r>
          </w:p>
        </w:tc>
        <w:tc>
          <w:tcPr>
            <w:tcW w:w="4876" w:type="dxa"/>
            <w:hideMark/>
          </w:tcPr>
          <w:p w14:paraId="7F47077E" w14:textId="77777777" w:rsidR="00A33518" w:rsidRPr="00A33518" w:rsidRDefault="00F86EDF" w:rsidP="001C36A8">
            <w:pPr>
              <w:pStyle w:val="ColumnHeading"/>
              <w:keepNext/>
            </w:pPr>
            <w:r>
              <w:t>Amendement</w:t>
            </w:r>
          </w:p>
        </w:tc>
      </w:tr>
      <w:tr w:rsidR="00604027" w14:paraId="5AE20B0E" w14:textId="77777777" w:rsidTr="001C36A8">
        <w:trPr>
          <w:jc w:val="center"/>
        </w:trPr>
        <w:tc>
          <w:tcPr>
            <w:tcW w:w="4876" w:type="dxa"/>
            <w:hideMark/>
          </w:tcPr>
          <w:p w14:paraId="4A41B760" w14:textId="77777777" w:rsidR="00A33518" w:rsidRPr="00A33518" w:rsidRDefault="00F86EDF" w:rsidP="001C36A8">
            <w:pPr>
              <w:pStyle w:val="Normal6"/>
            </w:pPr>
            <w:r>
              <w:rPr>
                <w:b/>
                <w:i/>
              </w:rPr>
              <w:t>15.</w:t>
            </w:r>
            <w:r>
              <w:rPr>
                <w:b/>
                <w:i/>
              </w:rPr>
              <w:tab/>
              <w:t xml:space="preserve">demande à la Commission et aux États membres de garantir des mécanismes adéquats, efficaces et transparents pour </w:t>
            </w:r>
            <w:r>
              <w:rPr>
                <w:b/>
                <w:i/>
              </w:rPr>
              <w:t>favoriser la participation politique des personnes en situation de pauvreté lors de la prise de décisions ainsi que de la mise en œuvre et de l’évaluation des politiques qui leur sont destinées, aux différents niveaux décisionnels;</w:t>
            </w:r>
          </w:p>
        </w:tc>
        <w:tc>
          <w:tcPr>
            <w:tcW w:w="4876" w:type="dxa"/>
            <w:hideMark/>
          </w:tcPr>
          <w:p w14:paraId="5624BFE1" w14:textId="77777777" w:rsidR="00A33518" w:rsidRPr="00A33518" w:rsidRDefault="00F86EDF" w:rsidP="001C36A8">
            <w:pPr>
              <w:pStyle w:val="Normal6"/>
              <w:rPr>
                <w:szCs w:val="24"/>
              </w:rPr>
            </w:pPr>
            <w:r>
              <w:rPr>
                <w:b/>
                <w:i/>
              </w:rPr>
              <w:t>supprimé</w:t>
            </w:r>
          </w:p>
        </w:tc>
      </w:tr>
    </w:tbl>
    <w:p w14:paraId="2CCEFCA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BBEF047" w14:textId="77777777" w:rsidR="00A33518" w:rsidRPr="00A33518" w:rsidRDefault="00F86EDF" w:rsidP="00A33518">
      <w:r>
        <w:rPr>
          <w:rStyle w:val="HideTWBExt"/>
        </w:rPr>
        <w:t>&lt;/Amend&gt;</w:t>
      </w:r>
    </w:p>
    <w:p w14:paraId="07149F5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403</w:t>
      </w:r>
      <w:r>
        <w:rPr>
          <w:rStyle w:val="HideTWBExt"/>
          <w:b w:val="0"/>
        </w:rPr>
        <w:t>&lt;/NumAm&gt;</w:t>
      </w:r>
    </w:p>
    <w:p w14:paraId="3D30EA3A" w14:textId="77777777" w:rsidR="00A33518" w:rsidRPr="00A33518" w:rsidRDefault="00F86EDF" w:rsidP="00A33518">
      <w:pPr>
        <w:pStyle w:val="NormalBold"/>
      </w:pPr>
      <w:r>
        <w:rPr>
          <w:rStyle w:val="HideTWBExt"/>
          <w:b w:val="0"/>
        </w:rPr>
        <w:t>&lt;RepeatBlock-By&gt;&lt;Members&gt;</w:t>
      </w:r>
      <w:r>
        <w:t>Martine Kemp, Regina Doherty</w:t>
      </w:r>
      <w:r>
        <w:rPr>
          <w:rStyle w:val="HideTWBExt"/>
          <w:b w:val="0"/>
        </w:rPr>
        <w:t>&lt;/Members&gt;</w:t>
      </w:r>
    </w:p>
    <w:p w14:paraId="189679F5" w14:textId="77777777" w:rsidR="00A33518" w:rsidRPr="00A33518" w:rsidRDefault="00F86EDF" w:rsidP="00A33518">
      <w:r>
        <w:rPr>
          <w:rStyle w:val="HideTWBExt"/>
        </w:rPr>
        <w:t>&lt;/RepeatBlock-By&gt;</w:t>
      </w:r>
    </w:p>
    <w:p w14:paraId="5FD1590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D518E79" w14:textId="77777777" w:rsidR="00A33518" w:rsidRPr="00A33518" w:rsidRDefault="00F86EDF" w:rsidP="00A33518">
      <w:pPr>
        <w:pStyle w:val="NormalBold"/>
      </w:pPr>
      <w:r>
        <w:rPr>
          <w:rStyle w:val="HideTWBExt"/>
          <w:b w:val="0"/>
        </w:rPr>
        <w:t>&lt;Article&gt;</w:t>
      </w:r>
      <w:r>
        <w:t>Paragraphe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29A3FA4" w14:textId="77777777" w:rsidTr="001C36A8">
        <w:trPr>
          <w:jc w:val="center"/>
        </w:trPr>
        <w:tc>
          <w:tcPr>
            <w:tcW w:w="9752" w:type="dxa"/>
            <w:gridSpan w:val="2"/>
          </w:tcPr>
          <w:p w14:paraId="3CD3C0DA" w14:textId="77777777" w:rsidR="00A33518" w:rsidRPr="00A33518" w:rsidRDefault="00A33518" w:rsidP="001C36A8">
            <w:pPr>
              <w:keepNext/>
            </w:pPr>
          </w:p>
        </w:tc>
      </w:tr>
      <w:tr w:rsidR="00604027" w14:paraId="6E140E2D" w14:textId="77777777" w:rsidTr="001C36A8">
        <w:trPr>
          <w:jc w:val="center"/>
        </w:trPr>
        <w:tc>
          <w:tcPr>
            <w:tcW w:w="4876" w:type="dxa"/>
            <w:hideMark/>
          </w:tcPr>
          <w:p w14:paraId="12884542" w14:textId="77777777" w:rsidR="00A33518" w:rsidRPr="00A33518" w:rsidRDefault="00F86EDF" w:rsidP="001C36A8">
            <w:pPr>
              <w:pStyle w:val="ColumnHeading"/>
              <w:keepNext/>
            </w:pPr>
            <w:r>
              <w:t xml:space="preserve">Proposition de </w:t>
            </w:r>
            <w:r>
              <w:t>résolution</w:t>
            </w:r>
          </w:p>
        </w:tc>
        <w:tc>
          <w:tcPr>
            <w:tcW w:w="4876" w:type="dxa"/>
            <w:hideMark/>
          </w:tcPr>
          <w:p w14:paraId="10D59DD1" w14:textId="77777777" w:rsidR="00A33518" w:rsidRPr="00A33518" w:rsidRDefault="00F86EDF" w:rsidP="001C36A8">
            <w:pPr>
              <w:pStyle w:val="ColumnHeading"/>
              <w:keepNext/>
            </w:pPr>
            <w:r>
              <w:t>Amendement</w:t>
            </w:r>
          </w:p>
        </w:tc>
      </w:tr>
      <w:tr w:rsidR="00604027" w14:paraId="50D4EAE0" w14:textId="77777777" w:rsidTr="001C36A8">
        <w:trPr>
          <w:jc w:val="center"/>
        </w:trPr>
        <w:tc>
          <w:tcPr>
            <w:tcW w:w="4876" w:type="dxa"/>
            <w:hideMark/>
          </w:tcPr>
          <w:p w14:paraId="1270B77B" w14:textId="77777777" w:rsidR="00A33518" w:rsidRPr="00A33518" w:rsidRDefault="00F86EDF" w:rsidP="001C36A8">
            <w:pPr>
              <w:pStyle w:val="Normal6"/>
            </w:pPr>
            <w:r>
              <w:t>15.</w:t>
            </w:r>
            <w:r>
              <w:tab/>
              <w:t xml:space="preserve">demande à la Commission et aux États membres de garantir des mécanismes adéquats, efficaces et transparents pour favoriser la participation politique des personnes en situation de pauvreté lors de la prise de décisions ainsi que de la mise en œuvre et de l’évaluation </w:t>
            </w:r>
            <w:r>
              <w:rPr>
                <w:b/>
                <w:i/>
              </w:rPr>
              <w:t>des politiques qui leur sont destinées, aux différents niveaux décisionnels</w:t>
            </w:r>
            <w:r>
              <w:t>;</w:t>
            </w:r>
          </w:p>
        </w:tc>
        <w:tc>
          <w:tcPr>
            <w:tcW w:w="4876" w:type="dxa"/>
            <w:hideMark/>
          </w:tcPr>
          <w:p w14:paraId="093BA927" w14:textId="77777777" w:rsidR="00A33518" w:rsidRPr="00A33518" w:rsidRDefault="00F86EDF" w:rsidP="001C36A8">
            <w:pPr>
              <w:pStyle w:val="Normal6"/>
              <w:rPr>
                <w:szCs w:val="24"/>
              </w:rPr>
            </w:pPr>
            <w:r>
              <w:t>15.</w:t>
            </w:r>
            <w:r>
              <w:tab/>
              <w:t xml:space="preserve">demande à la Commission et aux États membres de garantir des mécanismes adéquats, efficaces et transparents pour favoriser la participation politique des personnes en situation de pauvreté lors de la prise de décisions ainsi que de la mise en œuvre et de l’évaluation </w:t>
            </w:r>
            <w:r>
              <w:rPr>
                <w:b/>
                <w:i/>
              </w:rPr>
              <w:t>de la stratégie</w:t>
            </w:r>
            <w:r>
              <w:t>;</w:t>
            </w:r>
          </w:p>
        </w:tc>
      </w:tr>
    </w:tbl>
    <w:p w14:paraId="1343659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B9C75D9" w14:textId="77777777" w:rsidR="00A33518" w:rsidRPr="00A33518" w:rsidRDefault="00F86EDF" w:rsidP="00A33518">
      <w:r>
        <w:rPr>
          <w:rStyle w:val="HideTWBExt"/>
        </w:rPr>
        <w:t>&lt;/Amend&gt;</w:t>
      </w:r>
    </w:p>
    <w:p w14:paraId="5C61B73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404</w:t>
      </w:r>
      <w:r>
        <w:rPr>
          <w:rStyle w:val="HideTWBExt"/>
          <w:b w:val="0"/>
        </w:rPr>
        <w:t>&lt;/NumAm&gt;</w:t>
      </w:r>
    </w:p>
    <w:p w14:paraId="2BBE60FE"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419BC9F6"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109FCC78" w14:textId="77777777" w:rsidR="00A33518" w:rsidRPr="00A33518" w:rsidRDefault="00F86EDF" w:rsidP="00A33518">
      <w:r>
        <w:rPr>
          <w:rStyle w:val="HideTWBExt"/>
        </w:rPr>
        <w:t>&lt;/RepeatBlock-By&gt;</w:t>
      </w:r>
    </w:p>
    <w:p w14:paraId="5D73D2D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F6D35C3" w14:textId="77777777" w:rsidR="00A33518" w:rsidRPr="00A33518" w:rsidRDefault="00F86EDF" w:rsidP="00A33518">
      <w:pPr>
        <w:pStyle w:val="NormalBold"/>
      </w:pPr>
      <w:r>
        <w:rPr>
          <w:rStyle w:val="HideTWBExt"/>
          <w:b w:val="0"/>
        </w:rPr>
        <w:t>&lt;Article&gt;</w:t>
      </w:r>
      <w:r>
        <w:t>Paragraphe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EECD80A" w14:textId="77777777" w:rsidTr="001C36A8">
        <w:trPr>
          <w:jc w:val="center"/>
        </w:trPr>
        <w:tc>
          <w:tcPr>
            <w:tcW w:w="9752" w:type="dxa"/>
            <w:gridSpan w:val="2"/>
          </w:tcPr>
          <w:p w14:paraId="5BB44CA2" w14:textId="77777777" w:rsidR="00A33518" w:rsidRPr="00A33518" w:rsidRDefault="00A33518" w:rsidP="001C36A8">
            <w:pPr>
              <w:keepNext/>
            </w:pPr>
          </w:p>
        </w:tc>
      </w:tr>
      <w:tr w:rsidR="00604027" w14:paraId="39E88D11" w14:textId="77777777" w:rsidTr="001C36A8">
        <w:trPr>
          <w:jc w:val="center"/>
        </w:trPr>
        <w:tc>
          <w:tcPr>
            <w:tcW w:w="4876" w:type="dxa"/>
            <w:hideMark/>
          </w:tcPr>
          <w:p w14:paraId="4F28D4C5" w14:textId="77777777" w:rsidR="00A33518" w:rsidRPr="00A33518" w:rsidRDefault="00F86EDF" w:rsidP="001C36A8">
            <w:pPr>
              <w:pStyle w:val="ColumnHeading"/>
              <w:keepNext/>
            </w:pPr>
            <w:r>
              <w:t>Proposition de résolution</w:t>
            </w:r>
          </w:p>
        </w:tc>
        <w:tc>
          <w:tcPr>
            <w:tcW w:w="4876" w:type="dxa"/>
            <w:hideMark/>
          </w:tcPr>
          <w:p w14:paraId="6C775AF0" w14:textId="77777777" w:rsidR="00A33518" w:rsidRPr="00A33518" w:rsidRDefault="00F86EDF" w:rsidP="001C36A8">
            <w:pPr>
              <w:pStyle w:val="ColumnHeading"/>
              <w:keepNext/>
            </w:pPr>
            <w:r>
              <w:t>Amendement</w:t>
            </w:r>
          </w:p>
        </w:tc>
      </w:tr>
      <w:tr w:rsidR="00604027" w14:paraId="1912A7CD" w14:textId="77777777" w:rsidTr="001C36A8">
        <w:trPr>
          <w:jc w:val="center"/>
        </w:trPr>
        <w:tc>
          <w:tcPr>
            <w:tcW w:w="4876" w:type="dxa"/>
            <w:hideMark/>
          </w:tcPr>
          <w:p w14:paraId="2978A3F6" w14:textId="77777777" w:rsidR="00A33518" w:rsidRPr="00A33518" w:rsidRDefault="00F86EDF" w:rsidP="001C36A8">
            <w:pPr>
              <w:pStyle w:val="Normal6"/>
            </w:pPr>
            <w:r>
              <w:t>15.</w:t>
            </w:r>
            <w:r>
              <w:tab/>
            </w:r>
            <w:r>
              <w:t>demande à la Commission et aux États membres de garantir des mécanismes adéquats, efficaces et transparents pour favoriser la participation politique des personnes en situation de pauvreté lors de la prise de décisions ainsi que de la mise en œuvre et de l’évaluation des politiques qui leur sont destinées, aux différents niveaux décisionnels;</w:t>
            </w:r>
          </w:p>
        </w:tc>
        <w:tc>
          <w:tcPr>
            <w:tcW w:w="4876" w:type="dxa"/>
            <w:hideMark/>
          </w:tcPr>
          <w:p w14:paraId="1436E598" w14:textId="77777777" w:rsidR="00A33518" w:rsidRPr="00A33518" w:rsidRDefault="00F86EDF" w:rsidP="001C36A8">
            <w:pPr>
              <w:pStyle w:val="Normal6"/>
              <w:rPr>
                <w:szCs w:val="24"/>
              </w:rPr>
            </w:pPr>
            <w:r>
              <w:t>15.</w:t>
            </w:r>
            <w:r>
              <w:tab/>
              <w:t>demande à la Commission et aux États membres de garantir des mécanismes adéquats, efficaces et transparents pour favoriser la participation politique des personnes en situation de pauvreté</w:t>
            </w:r>
            <w:r>
              <w:rPr>
                <w:b/>
                <w:i/>
              </w:rPr>
              <w:t>, y compris les enfants,</w:t>
            </w:r>
            <w:r>
              <w:t xml:space="preserve"> lors de la prise de décisions ainsi que de la mise en œuvre et de l’évaluation des politiques qui leur sont destinées, aux différents niveaux décisionnels; </w:t>
            </w:r>
            <w:r>
              <w:rPr>
                <w:b/>
                <w:i/>
              </w:rPr>
              <w:t>reconnaît le rôle que jouent les organisations de la société civile et les services sociaux à but non lucratif dans la lutte contre la pauvret</w:t>
            </w:r>
            <w:r>
              <w:rPr>
                <w:b/>
                <w:i/>
              </w:rPr>
              <w:t>é et souligne la nécessité de les associer de manière significative pour garantir une élaboration des politiques inclusive, efficace et représentative;</w:t>
            </w:r>
          </w:p>
        </w:tc>
      </w:tr>
    </w:tbl>
    <w:p w14:paraId="7BBC240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BC04350" w14:textId="77777777" w:rsidR="00A33518" w:rsidRPr="00A33518" w:rsidRDefault="00F86EDF" w:rsidP="00A33518">
      <w:r>
        <w:rPr>
          <w:rStyle w:val="HideTWBExt"/>
        </w:rPr>
        <w:t>&lt;/Amend&gt;</w:t>
      </w:r>
    </w:p>
    <w:p w14:paraId="19E35B9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405</w:t>
      </w:r>
      <w:r>
        <w:rPr>
          <w:rStyle w:val="HideTWBExt"/>
          <w:b w:val="0"/>
        </w:rPr>
        <w:t>&lt;/NumAm&gt;</w:t>
      </w:r>
    </w:p>
    <w:p w14:paraId="423E39C7"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683B536B" w14:textId="77777777" w:rsidR="00A33518" w:rsidRPr="00A33518" w:rsidRDefault="00F86EDF" w:rsidP="00A33518">
      <w:r>
        <w:rPr>
          <w:rStyle w:val="HideTWBExt"/>
        </w:rPr>
        <w:t>&lt;/RepeatBlock-By&gt;</w:t>
      </w:r>
    </w:p>
    <w:p w14:paraId="46FC1EB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1323894" w14:textId="77777777" w:rsidR="00A33518" w:rsidRPr="00A33518" w:rsidRDefault="00F86EDF" w:rsidP="00A33518">
      <w:pPr>
        <w:pStyle w:val="NormalBold"/>
      </w:pPr>
      <w:r>
        <w:rPr>
          <w:rStyle w:val="HideTWBExt"/>
          <w:b w:val="0"/>
        </w:rPr>
        <w:t>&lt;Article&gt;</w:t>
      </w:r>
      <w:r>
        <w:t>Paragraphe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52954EE" w14:textId="77777777" w:rsidTr="001C36A8">
        <w:trPr>
          <w:jc w:val="center"/>
        </w:trPr>
        <w:tc>
          <w:tcPr>
            <w:tcW w:w="9752" w:type="dxa"/>
            <w:gridSpan w:val="2"/>
          </w:tcPr>
          <w:p w14:paraId="0EB15C29" w14:textId="77777777" w:rsidR="00A33518" w:rsidRPr="00A33518" w:rsidRDefault="00A33518" w:rsidP="001C36A8">
            <w:pPr>
              <w:keepNext/>
            </w:pPr>
          </w:p>
        </w:tc>
      </w:tr>
      <w:tr w:rsidR="00604027" w14:paraId="14940645" w14:textId="77777777" w:rsidTr="001C36A8">
        <w:trPr>
          <w:jc w:val="center"/>
        </w:trPr>
        <w:tc>
          <w:tcPr>
            <w:tcW w:w="4876" w:type="dxa"/>
            <w:hideMark/>
          </w:tcPr>
          <w:p w14:paraId="5DAC059A" w14:textId="77777777" w:rsidR="00A33518" w:rsidRPr="00A33518" w:rsidRDefault="00F86EDF" w:rsidP="001C36A8">
            <w:pPr>
              <w:pStyle w:val="ColumnHeading"/>
              <w:keepNext/>
            </w:pPr>
            <w:r>
              <w:t>Proposition de résolution</w:t>
            </w:r>
          </w:p>
        </w:tc>
        <w:tc>
          <w:tcPr>
            <w:tcW w:w="4876" w:type="dxa"/>
            <w:hideMark/>
          </w:tcPr>
          <w:p w14:paraId="2B5FC84D" w14:textId="77777777" w:rsidR="00A33518" w:rsidRPr="00A33518" w:rsidRDefault="00F86EDF" w:rsidP="001C36A8">
            <w:pPr>
              <w:pStyle w:val="ColumnHeading"/>
              <w:keepNext/>
            </w:pPr>
            <w:r>
              <w:t>Amendement</w:t>
            </w:r>
          </w:p>
        </w:tc>
      </w:tr>
      <w:tr w:rsidR="00604027" w14:paraId="6EACC7A8" w14:textId="77777777" w:rsidTr="001C36A8">
        <w:trPr>
          <w:jc w:val="center"/>
        </w:trPr>
        <w:tc>
          <w:tcPr>
            <w:tcW w:w="4876" w:type="dxa"/>
            <w:hideMark/>
          </w:tcPr>
          <w:p w14:paraId="0DC145CF" w14:textId="77777777" w:rsidR="00A33518" w:rsidRPr="00A33518" w:rsidRDefault="00F86EDF" w:rsidP="001C36A8">
            <w:pPr>
              <w:pStyle w:val="Normal6"/>
            </w:pPr>
            <w:r>
              <w:t>15.</w:t>
            </w:r>
            <w:r>
              <w:tab/>
              <w:t>demande à la Commission et aux États membres de garantir des mécanismes adéquats, efficaces et transparents pour favoriser la participation politique des personnes en situation de pauvreté lors de la prise de décisions ainsi que de la mise en œuvre et de l’évaluation des politiques qui leur sont destinées, aux différents niveaux décisionnels;</w:t>
            </w:r>
          </w:p>
        </w:tc>
        <w:tc>
          <w:tcPr>
            <w:tcW w:w="4876" w:type="dxa"/>
            <w:hideMark/>
          </w:tcPr>
          <w:p w14:paraId="4A9FC747" w14:textId="77777777" w:rsidR="00A33518" w:rsidRPr="00A33518" w:rsidRDefault="00F86EDF" w:rsidP="001C36A8">
            <w:pPr>
              <w:pStyle w:val="Normal6"/>
              <w:rPr>
                <w:szCs w:val="24"/>
              </w:rPr>
            </w:pPr>
            <w:r>
              <w:t>15.</w:t>
            </w:r>
            <w:r>
              <w:tab/>
              <w:t>demande à la Commission et aux États membres de garantir</w:t>
            </w:r>
            <w:r>
              <w:rPr>
                <w:b/>
                <w:i/>
              </w:rPr>
              <w:t xml:space="preserve"> une méthodologie et</w:t>
            </w:r>
            <w:r>
              <w:t xml:space="preserve"> des mécanismes adéquats, efficaces et transparents pour favoriser la participation politique des personnes en situation de pauvreté lors de la prise de décisions ainsi que de la mise en œuvre et de l’évaluation des politiques qui leur sont destinées, aux différents niveaux décisionnels; </w:t>
            </w:r>
            <w:r>
              <w:rPr>
                <w:b/>
                <w:i/>
              </w:rPr>
              <w:t>souligne que, pour permettre cette participation, il convient de l’adapter aux réalités des personnes en situation de pauvreté et de l’accompagner</w:t>
            </w:r>
            <w:r>
              <w:rPr>
                <w:b/>
                <w:i/>
              </w:rPr>
              <w:t xml:space="preserve"> de programmes de renforcement des capacités ciblant les personnes en situation de pauvreté; demande en outre que la capacité de ces personnes à s’engager activement dans la vie civique sur des questions sociétales plus larges soit renforcée;</w:t>
            </w:r>
          </w:p>
        </w:tc>
      </w:tr>
    </w:tbl>
    <w:p w14:paraId="7574623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CE84D92" w14:textId="77777777" w:rsidR="00A33518" w:rsidRPr="00A33518" w:rsidRDefault="00F86EDF" w:rsidP="00A33518">
      <w:r>
        <w:rPr>
          <w:rStyle w:val="HideTWBExt"/>
        </w:rPr>
        <w:t>&lt;/Amend&gt;</w:t>
      </w:r>
    </w:p>
    <w:p w14:paraId="46F4841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406</w:t>
      </w:r>
      <w:r>
        <w:rPr>
          <w:rStyle w:val="HideTWBExt"/>
          <w:b w:val="0"/>
        </w:rPr>
        <w:t>&lt;/NumAm&gt;</w:t>
      </w:r>
    </w:p>
    <w:p w14:paraId="2D7BA2EC" w14:textId="77777777" w:rsidR="00A33518" w:rsidRPr="00A33518" w:rsidRDefault="00F86EDF" w:rsidP="00A33518">
      <w:pPr>
        <w:pStyle w:val="NormalBold"/>
      </w:pPr>
      <w:r>
        <w:rPr>
          <w:rStyle w:val="HideTWBExt"/>
          <w:b w:val="0"/>
        </w:rPr>
        <w:t>&lt;RepeatBlock-By&gt;&lt;Members&gt;</w:t>
      </w:r>
      <w:r>
        <w:t xml:space="preserve">João Oliveira, Marie Toussaint, Marit Maij, </w:t>
      </w:r>
      <w:r>
        <w:t>Pasquale Tridico, Hristo 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7B25FF4A" w14:textId="77777777" w:rsidR="00A33518" w:rsidRPr="00A33518" w:rsidRDefault="00F86EDF" w:rsidP="00A33518">
      <w:r>
        <w:rPr>
          <w:rStyle w:val="HideTWBExt"/>
        </w:rPr>
        <w:t>&lt;/RepeatBlock-By&gt;</w:t>
      </w:r>
    </w:p>
    <w:p w14:paraId="7BBFA5A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241F320" w14:textId="77777777" w:rsidR="00A33518" w:rsidRPr="00A33518" w:rsidRDefault="00F86EDF" w:rsidP="00A33518">
      <w:pPr>
        <w:pStyle w:val="NormalBold"/>
      </w:pPr>
      <w:r>
        <w:rPr>
          <w:rStyle w:val="HideTWBExt"/>
          <w:b w:val="0"/>
        </w:rPr>
        <w:t>&lt;Article&gt;</w:t>
      </w:r>
      <w:r>
        <w:t>Paragraphe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A9D3A54" w14:textId="77777777" w:rsidTr="001C36A8">
        <w:trPr>
          <w:jc w:val="center"/>
        </w:trPr>
        <w:tc>
          <w:tcPr>
            <w:tcW w:w="9752" w:type="dxa"/>
            <w:gridSpan w:val="2"/>
          </w:tcPr>
          <w:p w14:paraId="3718B9D0" w14:textId="77777777" w:rsidR="00A33518" w:rsidRPr="00A33518" w:rsidRDefault="00A33518" w:rsidP="001C36A8">
            <w:pPr>
              <w:keepNext/>
            </w:pPr>
          </w:p>
        </w:tc>
      </w:tr>
      <w:tr w:rsidR="00604027" w14:paraId="52E983D8" w14:textId="77777777" w:rsidTr="001C36A8">
        <w:trPr>
          <w:jc w:val="center"/>
        </w:trPr>
        <w:tc>
          <w:tcPr>
            <w:tcW w:w="4876" w:type="dxa"/>
            <w:hideMark/>
          </w:tcPr>
          <w:p w14:paraId="0CD38A3A" w14:textId="77777777" w:rsidR="00A33518" w:rsidRPr="00A33518" w:rsidRDefault="00F86EDF" w:rsidP="001C36A8">
            <w:pPr>
              <w:pStyle w:val="ColumnHeading"/>
              <w:keepNext/>
            </w:pPr>
            <w:r>
              <w:t>Proposition de résolution</w:t>
            </w:r>
          </w:p>
        </w:tc>
        <w:tc>
          <w:tcPr>
            <w:tcW w:w="4876" w:type="dxa"/>
            <w:hideMark/>
          </w:tcPr>
          <w:p w14:paraId="2A6A8127" w14:textId="77777777" w:rsidR="00A33518" w:rsidRPr="00A33518" w:rsidRDefault="00F86EDF" w:rsidP="001C36A8">
            <w:pPr>
              <w:pStyle w:val="ColumnHeading"/>
              <w:keepNext/>
            </w:pPr>
            <w:r>
              <w:t>Amendement</w:t>
            </w:r>
          </w:p>
        </w:tc>
      </w:tr>
      <w:tr w:rsidR="00604027" w14:paraId="77B1E86D" w14:textId="77777777" w:rsidTr="001C36A8">
        <w:trPr>
          <w:jc w:val="center"/>
        </w:trPr>
        <w:tc>
          <w:tcPr>
            <w:tcW w:w="4876" w:type="dxa"/>
            <w:hideMark/>
          </w:tcPr>
          <w:p w14:paraId="6373C4AB" w14:textId="77777777" w:rsidR="00A33518" w:rsidRPr="00A33518" w:rsidRDefault="00F86EDF" w:rsidP="001C36A8">
            <w:pPr>
              <w:pStyle w:val="Normal6"/>
            </w:pPr>
            <w:r>
              <w:t>15.</w:t>
            </w:r>
            <w:r>
              <w:tab/>
            </w:r>
            <w:r>
              <w:t xml:space="preserve">demande à la Commission et aux États membres de garantir des mécanismes adéquats, efficaces et transparents pour favoriser la participation </w:t>
            </w:r>
            <w:r>
              <w:rPr>
                <w:b/>
                <w:i/>
              </w:rPr>
              <w:t>politique</w:t>
            </w:r>
            <w:r>
              <w:t xml:space="preserve"> des personnes en situation de pauvreté lors de la </w:t>
            </w:r>
            <w:r>
              <w:rPr>
                <w:b/>
                <w:i/>
              </w:rPr>
              <w:t>prise de décisions ainsi que</w:t>
            </w:r>
            <w:r>
              <w:t xml:space="preserve"> de la mise en œuvre et de l’évaluation des politiques qui leur sont destinées,</w:t>
            </w:r>
            <w:r>
              <w:rPr>
                <w:b/>
                <w:i/>
              </w:rPr>
              <w:t xml:space="preserve"> aux différents niveaux décisionnels</w:t>
            </w:r>
            <w:r>
              <w:t>;</w:t>
            </w:r>
          </w:p>
        </w:tc>
        <w:tc>
          <w:tcPr>
            <w:tcW w:w="4876" w:type="dxa"/>
            <w:hideMark/>
          </w:tcPr>
          <w:p w14:paraId="6B4CADBC" w14:textId="77777777" w:rsidR="00A33518" w:rsidRPr="00A33518" w:rsidRDefault="00F86EDF" w:rsidP="001C36A8">
            <w:pPr>
              <w:pStyle w:val="Normal6"/>
              <w:rPr>
                <w:szCs w:val="24"/>
              </w:rPr>
            </w:pPr>
            <w:r>
              <w:t>15.</w:t>
            </w:r>
            <w:r>
              <w:tab/>
              <w:t>demande à la Commission et aux États membres de garantir des mécanismes adéquats, efficaces et transparents pour favoriser la participation</w:t>
            </w:r>
            <w:r>
              <w:rPr>
                <w:b/>
                <w:i/>
              </w:rPr>
              <w:t xml:space="preserve"> significative et continue</w:t>
            </w:r>
            <w:r>
              <w:t xml:space="preserve"> des personnes en situation de pauvreté</w:t>
            </w:r>
            <w:r>
              <w:rPr>
                <w:b/>
                <w:i/>
              </w:rPr>
              <w:t xml:space="preserve"> à tous les stades de l’élaboration des politiques, y compris</w:t>
            </w:r>
            <w:r>
              <w:t xml:space="preserve"> lors de la</w:t>
            </w:r>
            <w:r>
              <w:rPr>
                <w:b/>
                <w:i/>
              </w:rPr>
              <w:t xml:space="preserve"> conception,</w:t>
            </w:r>
            <w:r>
              <w:t xml:space="preserve"> de la mise en œuvre et de l’évaluation des politiques qui leur sont destinées, </w:t>
            </w:r>
            <w:r>
              <w:rPr>
                <w:b/>
                <w:i/>
              </w:rPr>
              <w:t>au moyen de la cocréation, et pas seulement de la consultation, conformément au principe «rien sur eux sans eux»</w:t>
            </w:r>
            <w:r>
              <w:t>;</w:t>
            </w:r>
          </w:p>
        </w:tc>
      </w:tr>
    </w:tbl>
    <w:p w14:paraId="7F2E836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674C0BE" w14:textId="77777777" w:rsidR="00A33518" w:rsidRPr="00A33518" w:rsidRDefault="00F86EDF" w:rsidP="00A33518">
      <w:r>
        <w:rPr>
          <w:rStyle w:val="HideTWBExt"/>
        </w:rPr>
        <w:t>&lt;/Amend&gt;</w:t>
      </w:r>
    </w:p>
    <w:p w14:paraId="3813124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407</w:t>
      </w:r>
      <w:r>
        <w:rPr>
          <w:rStyle w:val="HideTWBExt"/>
          <w:b w:val="0"/>
        </w:rPr>
        <w:t>&lt;/NumAm&gt;</w:t>
      </w:r>
    </w:p>
    <w:p w14:paraId="4EB07AFE"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636B3644" w14:textId="77777777" w:rsidR="00A33518" w:rsidRPr="00A33518" w:rsidRDefault="00F86EDF" w:rsidP="00A33518">
      <w:r>
        <w:rPr>
          <w:rStyle w:val="HideTWBExt"/>
        </w:rPr>
        <w:t>&lt;/RepeatBlock-By&gt;</w:t>
      </w:r>
    </w:p>
    <w:p w14:paraId="230DC04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196E52B" w14:textId="77777777" w:rsidR="00A33518" w:rsidRPr="00A33518" w:rsidRDefault="00F86EDF" w:rsidP="00A33518">
      <w:pPr>
        <w:pStyle w:val="NormalBold"/>
      </w:pPr>
      <w:r>
        <w:rPr>
          <w:rStyle w:val="HideTWBExt"/>
          <w:b w:val="0"/>
        </w:rPr>
        <w:t>&lt;Article&gt;</w:t>
      </w:r>
      <w:r>
        <w:t>Paragraphe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52E6E98" w14:textId="77777777" w:rsidTr="001C36A8">
        <w:trPr>
          <w:jc w:val="center"/>
        </w:trPr>
        <w:tc>
          <w:tcPr>
            <w:tcW w:w="9752" w:type="dxa"/>
            <w:gridSpan w:val="2"/>
          </w:tcPr>
          <w:p w14:paraId="74E2A059" w14:textId="77777777" w:rsidR="00A33518" w:rsidRPr="00A33518" w:rsidRDefault="00A33518" w:rsidP="001C36A8">
            <w:pPr>
              <w:keepNext/>
            </w:pPr>
          </w:p>
        </w:tc>
      </w:tr>
      <w:tr w:rsidR="00604027" w14:paraId="5C48C8AC" w14:textId="77777777" w:rsidTr="001C36A8">
        <w:trPr>
          <w:jc w:val="center"/>
        </w:trPr>
        <w:tc>
          <w:tcPr>
            <w:tcW w:w="4876" w:type="dxa"/>
            <w:hideMark/>
          </w:tcPr>
          <w:p w14:paraId="51558539" w14:textId="77777777" w:rsidR="00A33518" w:rsidRPr="00A33518" w:rsidRDefault="00F86EDF" w:rsidP="001C36A8">
            <w:pPr>
              <w:pStyle w:val="ColumnHeading"/>
              <w:keepNext/>
            </w:pPr>
            <w:r>
              <w:t>Proposition de résolution</w:t>
            </w:r>
          </w:p>
        </w:tc>
        <w:tc>
          <w:tcPr>
            <w:tcW w:w="4876" w:type="dxa"/>
            <w:hideMark/>
          </w:tcPr>
          <w:p w14:paraId="58E4CAE6" w14:textId="77777777" w:rsidR="00A33518" w:rsidRPr="00A33518" w:rsidRDefault="00F86EDF" w:rsidP="001C36A8">
            <w:pPr>
              <w:pStyle w:val="ColumnHeading"/>
              <w:keepNext/>
            </w:pPr>
            <w:r>
              <w:t>Amendement</w:t>
            </w:r>
          </w:p>
        </w:tc>
      </w:tr>
      <w:tr w:rsidR="00604027" w14:paraId="30A79E3C" w14:textId="77777777" w:rsidTr="001C36A8">
        <w:trPr>
          <w:jc w:val="center"/>
        </w:trPr>
        <w:tc>
          <w:tcPr>
            <w:tcW w:w="4876" w:type="dxa"/>
            <w:hideMark/>
          </w:tcPr>
          <w:p w14:paraId="6F4756A2" w14:textId="77777777" w:rsidR="00A33518" w:rsidRPr="00A33518" w:rsidRDefault="00F86EDF" w:rsidP="001C36A8">
            <w:pPr>
              <w:pStyle w:val="Normal6"/>
            </w:pPr>
            <w:r>
              <w:t>15.</w:t>
            </w:r>
            <w:r>
              <w:tab/>
              <w:t xml:space="preserve">demande à la Commission et aux </w:t>
            </w:r>
            <w:r>
              <w:t>États membres de garantir des mécanismes adéquats, efficaces et transparents pour favoriser la participation politique des personnes en situation de pauvreté lors de la</w:t>
            </w:r>
            <w:r>
              <w:rPr>
                <w:b/>
                <w:i/>
              </w:rPr>
              <w:t xml:space="preserve"> prise de décisions</w:t>
            </w:r>
            <w:r>
              <w:t xml:space="preserve"> ainsi que de la mise en œuvre et de l’évaluation des politiques qui leur sont destinées, aux différents niveaux décisionnels;</w:t>
            </w:r>
          </w:p>
        </w:tc>
        <w:tc>
          <w:tcPr>
            <w:tcW w:w="4876" w:type="dxa"/>
            <w:hideMark/>
          </w:tcPr>
          <w:p w14:paraId="1ED37120" w14:textId="77777777" w:rsidR="00A33518" w:rsidRPr="00A33518" w:rsidRDefault="00F86EDF" w:rsidP="001C36A8">
            <w:pPr>
              <w:pStyle w:val="Normal6"/>
              <w:rPr>
                <w:szCs w:val="24"/>
              </w:rPr>
            </w:pPr>
            <w:r>
              <w:t>15.</w:t>
            </w:r>
            <w:r>
              <w:tab/>
              <w:t xml:space="preserve">demande à la Commission et aux États membres de garantir des mécanismes adéquats, efficaces et transparents pour favoriser la participation politique </w:t>
            </w:r>
            <w:r>
              <w:rPr>
                <w:b/>
                <w:i/>
              </w:rPr>
              <w:t>significative</w:t>
            </w:r>
            <w:r>
              <w:t xml:space="preserve"> des personnes en situation de pauvreté</w:t>
            </w:r>
            <w:r>
              <w:rPr>
                <w:b/>
                <w:i/>
              </w:rPr>
              <w:t>, notamment</w:t>
            </w:r>
            <w:r>
              <w:t xml:space="preserve"> lors de la </w:t>
            </w:r>
            <w:r>
              <w:rPr>
                <w:b/>
                <w:i/>
              </w:rPr>
              <w:t>conception</w:t>
            </w:r>
            <w:r>
              <w:t xml:space="preserve"> ainsi que de la mise en œuvre et de l’évaluation des politiques qui leur sont destinées, aux différents niveaux décisionnels</w:t>
            </w:r>
            <w:r>
              <w:rPr>
                <w:b/>
                <w:i/>
              </w:rPr>
              <w:t>; demande à la Commission d’associer les personnes en situation de pauvreté à l’élaboration de la stratégie de l’Union de lutte contre la pauvreté</w:t>
            </w:r>
            <w:r>
              <w:t>;</w:t>
            </w:r>
          </w:p>
        </w:tc>
      </w:tr>
    </w:tbl>
    <w:p w14:paraId="296E33D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3C6D8D5" w14:textId="77777777" w:rsidR="00A33518" w:rsidRPr="00A33518" w:rsidRDefault="00F86EDF" w:rsidP="00A33518">
      <w:r>
        <w:rPr>
          <w:rStyle w:val="HideTWBExt"/>
        </w:rPr>
        <w:t>&lt;/Amend&gt;</w:t>
      </w:r>
    </w:p>
    <w:p w14:paraId="7E79192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408</w:t>
      </w:r>
      <w:r>
        <w:rPr>
          <w:rStyle w:val="HideTWBExt"/>
          <w:b w:val="0"/>
        </w:rPr>
        <w:t>&lt;/NumAm&gt;</w:t>
      </w:r>
    </w:p>
    <w:p w14:paraId="06C7BD3A" w14:textId="77777777" w:rsidR="00A33518" w:rsidRPr="00A33518" w:rsidRDefault="00F86EDF" w:rsidP="00A33518">
      <w:pPr>
        <w:pStyle w:val="NormalBold"/>
      </w:pPr>
      <w:r>
        <w:rPr>
          <w:rStyle w:val="HideTWBExt"/>
          <w:b w:val="0"/>
        </w:rPr>
        <w:t>&lt;RepeatBlock-By&gt;&lt;Members&gt;</w:t>
      </w:r>
      <w:r>
        <w:t>Sérgio Humberto, Niels Geuking</w:t>
      </w:r>
      <w:r>
        <w:rPr>
          <w:rStyle w:val="HideTWBExt"/>
          <w:b w:val="0"/>
        </w:rPr>
        <w:t>&lt;/Members&gt;</w:t>
      </w:r>
    </w:p>
    <w:p w14:paraId="37B30082" w14:textId="77777777" w:rsidR="00A33518" w:rsidRPr="00A33518" w:rsidRDefault="00F86EDF" w:rsidP="00A33518">
      <w:r>
        <w:rPr>
          <w:rStyle w:val="HideTWBExt"/>
        </w:rPr>
        <w:t>&lt;/RepeatBlock-By&gt;</w:t>
      </w:r>
    </w:p>
    <w:p w14:paraId="69275C08" w14:textId="77777777" w:rsidR="00A33518" w:rsidRPr="00A33518" w:rsidRDefault="00F86EDF" w:rsidP="00A33518">
      <w:pPr>
        <w:pStyle w:val="NormalBold"/>
        <w:keepNext/>
      </w:pPr>
      <w:r>
        <w:rPr>
          <w:rStyle w:val="HideTWBExt"/>
          <w:b w:val="0"/>
        </w:rPr>
        <w:t>&lt;DocAmend&gt;</w:t>
      </w:r>
      <w:r>
        <w:t xml:space="preserve">Proposition de </w:t>
      </w:r>
      <w:r>
        <w:t>résolution</w:t>
      </w:r>
      <w:r>
        <w:rPr>
          <w:rStyle w:val="HideTWBExt"/>
          <w:b w:val="0"/>
        </w:rPr>
        <w:t>&lt;/DocAmend&gt;</w:t>
      </w:r>
    </w:p>
    <w:p w14:paraId="260292D2" w14:textId="77777777" w:rsidR="00A33518" w:rsidRPr="00A33518" w:rsidRDefault="00F86EDF" w:rsidP="00A33518">
      <w:pPr>
        <w:pStyle w:val="NormalBold"/>
      </w:pPr>
      <w:r>
        <w:rPr>
          <w:rStyle w:val="HideTWBExt"/>
          <w:b w:val="0"/>
        </w:rPr>
        <w:t>&lt;Article&gt;</w:t>
      </w:r>
      <w:r>
        <w:t>Paragraphe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A234FCA" w14:textId="77777777" w:rsidTr="001C36A8">
        <w:trPr>
          <w:jc w:val="center"/>
        </w:trPr>
        <w:tc>
          <w:tcPr>
            <w:tcW w:w="9752" w:type="dxa"/>
            <w:gridSpan w:val="2"/>
          </w:tcPr>
          <w:p w14:paraId="4BC75C0E" w14:textId="77777777" w:rsidR="00A33518" w:rsidRPr="00A33518" w:rsidRDefault="00A33518" w:rsidP="001C36A8">
            <w:pPr>
              <w:keepNext/>
            </w:pPr>
          </w:p>
        </w:tc>
      </w:tr>
      <w:tr w:rsidR="00604027" w14:paraId="5A26F558" w14:textId="77777777" w:rsidTr="001C36A8">
        <w:trPr>
          <w:jc w:val="center"/>
        </w:trPr>
        <w:tc>
          <w:tcPr>
            <w:tcW w:w="4876" w:type="dxa"/>
            <w:hideMark/>
          </w:tcPr>
          <w:p w14:paraId="77B8D5E4" w14:textId="77777777" w:rsidR="00A33518" w:rsidRPr="00A33518" w:rsidRDefault="00F86EDF" w:rsidP="001C36A8">
            <w:pPr>
              <w:pStyle w:val="ColumnHeading"/>
              <w:keepNext/>
            </w:pPr>
            <w:r>
              <w:t>Proposition de résolution</w:t>
            </w:r>
          </w:p>
        </w:tc>
        <w:tc>
          <w:tcPr>
            <w:tcW w:w="4876" w:type="dxa"/>
            <w:hideMark/>
          </w:tcPr>
          <w:p w14:paraId="08F2800C" w14:textId="77777777" w:rsidR="00A33518" w:rsidRPr="00A33518" w:rsidRDefault="00F86EDF" w:rsidP="001C36A8">
            <w:pPr>
              <w:pStyle w:val="ColumnHeading"/>
              <w:keepNext/>
            </w:pPr>
            <w:r>
              <w:t>Amendement</w:t>
            </w:r>
          </w:p>
        </w:tc>
      </w:tr>
      <w:tr w:rsidR="00604027" w14:paraId="28758E65" w14:textId="77777777" w:rsidTr="001C36A8">
        <w:trPr>
          <w:jc w:val="center"/>
        </w:trPr>
        <w:tc>
          <w:tcPr>
            <w:tcW w:w="4876" w:type="dxa"/>
            <w:hideMark/>
          </w:tcPr>
          <w:p w14:paraId="239F1886" w14:textId="77777777" w:rsidR="00A33518" w:rsidRPr="00A33518" w:rsidRDefault="00F86EDF" w:rsidP="001C36A8">
            <w:pPr>
              <w:pStyle w:val="Normal6"/>
            </w:pPr>
            <w:r>
              <w:t>15.</w:t>
            </w:r>
            <w:r>
              <w:tab/>
              <w:t>demande à la Commission et aux États membres de garantir des mécanismes adéquats, efficaces et transparents pour favoriser la participation politique des personnes en situation de pauvreté lors de la prise de décisions ainsi que de la mise en œuvre et de l’évaluation des politiques qui leur sont destinées, aux différents niveaux décisionnels;</w:t>
            </w:r>
          </w:p>
        </w:tc>
        <w:tc>
          <w:tcPr>
            <w:tcW w:w="4876" w:type="dxa"/>
            <w:hideMark/>
          </w:tcPr>
          <w:p w14:paraId="297C8135" w14:textId="77777777" w:rsidR="00A33518" w:rsidRPr="00A33518" w:rsidRDefault="00F86EDF" w:rsidP="001C36A8">
            <w:pPr>
              <w:pStyle w:val="Normal6"/>
              <w:rPr>
                <w:szCs w:val="24"/>
              </w:rPr>
            </w:pPr>
            <w:r>
              <w:t>15.</w:t>
            </w:r>
            <w:r>
              <w:tab/>
              <w:t>demande à la Commission et aux États membres de garantir des mécanismes adéquats, efficaces et transparents pour favoriser la participation politique des personnes en situation de pauvreté lors de la prise de décisions ainsi que de la mise en œuvre et de l’évaluation des politiques qui leur sont destinées, aux différents niveaux décisionnels;</w:t>
            </w:r>
            <w:r>
              <w:rPr>
                <w:b/>
                <w:i/>
              </w:rPr>
              <w:t xml:space="preserve"> invite à lutter contre la pauvreté et l’exclusion, à valoriser et à développer les compétences et la résilience des communautés; </w:t>
            </w:r>
            <w:r>
              <w:t>recommande d’investir dans l’autonomi</w:t>
            </w:r>
            <w:r>
              <w:t>sation des collectivités locales et dans une gestion plus participative, en tenant compte des aspirations des différents groupes sociaux concernés et en encourageant l’accélération ainsi que l’endogénéisation des processus de transformation et de changement;</w:t>
            </w:r>
          </w:p>
        </w:tc>
      </w:tr>
    </w:tbl>
    <w:p w14:paraId="40E47EC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18DF5F39" w14:textId="77777777" w:rsidR="00A33518" w:rsidRPr="00A33518" w:rsidRDefault="00F86EDF" w:rsidP="00A33518">
      <w:r>
        <w:rPr>
          <w:rStyle w:val="HideTWBExt"/>
        </w:rPr>
        <w:t>&lt;/Amend&gt;</w:t>
      </w:r>
    </w:p>
    <w:p w14:paraId="4C54CE8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409</w:t>
      </w:r>
      <w:r>
        <w:rPr>
          <w:rStyle w:val="HideTWBExt"/>
          <w:b w:val="0"/>
        </w:rPr>
        <w:t>&lt;/NumAm&gt;</w:t>
      </w:r>
    </w:p>
    <w:p w14:paraId="6C83A2B9" w14:textId="77777777" w:rsidR="00A33518" w:rsidRPr="00A33518" w:rsidRDefault="00F86EDF" w:rsidP="00A33518">
      <w:pPr>
        <w:pStyle w:val="NormalBold"/>
      </w:pPr>
      <w:r>
        <w:rPr>
          <w:rStyle w:val="HideTWBExt"/>
          <w:b w:val="0"/>
        </w:rPr>
        <w:t>&lt;RepeatBlock-By&gt;&lt;Members&gt;</w:t>
      </w:r>
      <w:r>
        <w:t>Branislav Ondruš, Jan-Peter Warnke</w:t>
      </w:r>
      <w:r>
        <w:rPr>
          <w:rStyle w:val="HideTWBExt"/>
          <w:b w:val="0"/>
        </w:rPr>
        <w:t>&lt;/Members&gt;</w:t>
      </w:r>
    </w:p>
    <w:p w14:paraId="11068E51" w14:textId="77777777" w:rsidR="00A33518" w:rsidRPr="00A33518" w:rsidRDefault="00F86EDF" w:rsidP="00A33518">
      <w:r>
        <w:rPr>
          <w:rStyle w:val="HideTWBExt"/>
        </w:rPr>
        <w:t>&lt;/RepeatBlock-By&gt;</w:t>
      </w:r>
    </w:p>
    <w:p w14:paraId="438E7DB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C788E9F" w14:textId="77777777" w:rsidR="00A33518" w:rsidRPr="00A33518" w:rsidRDefault="00F86EDF" w:rsidP="00A33518">
      <w:pPr>
        <w:pStyle w:val="NormalBold"/>
      </w:pPr>
      <w:r>
        <w:rPr>
          <w:rStyle w:val="HideTWBExt"/>
          <w:b w:val="0"/>
        </w:rPr>
        <w:t>&lt;Article&gt;</w:t>
      </w:r>
      <w:r>
        <w:t>Paragraphe 15 bis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66350188" w14:textId="77777777" w:rsidTr="001C36A8">
        <w:trPr>
          <w:jc w:val="center"/>
        </w:trPr>
        <w:tc>
          <w:tcPr>
            <w:tcW w:w="9752" w:type="dxa"/>
            <w:gridSpan w:val="2"/>
          </w:tcPr>
          <w:p w14:paraId="480440C1" w14:textId="77777777" w:rsidR="00A33518" w:rsidRPr="00A33518" w:rsidRDefault="00A33518" w:rsidP="001C36A8">
            <w:pPr>
              <w:keepNext/>
            </w:pPr>
          </w:p>
        </w:tc>
      </w:tr>
      <w:tr w:rsidR="00604027" w14:paraId="57627D67" w14:textId="77777777" w:rsidTr="001C36A8">
        <w:trPr>
          <w:jc w:val="center"/>
        </w:trPr>
        <w:tc>
          <w:tcPr>
            <w:tcW w:w="4876" w:type="dxa"/>
            <w:hideMark/>
          </w:tcPr>
          <w:p w14:paraId="1A889AF2" w14:textId="77777777" w:rsidR="00A33518" w:rsidRPr="00A33518" w:rsidRDefault="00F86EDF" w:rsidP="001C36A8">
            <w:pPr>
              <w:pStyle w:val="ColumnHeading"/>
              <w:keepNext/>
            </w:pPr>
            <w:r>
              <w:t>Proposition de résolution</w:t>
            </w:r>
          </w:p>
        </w:tc>
        <w:tc>
          <w:tcPr>
            <w:tcW w:w="4876" w:type="dxa"/>
            <w:hideMark/>
          </w:tcPr>
          <w:p w14:paraId="05ACF5E8" w14:textId="77777777" w:rsidR="00A33518" w:rsidRPr="00A33518" w:rsidRDefault="00F86EDF" w:rsidP="001C36A8">
            <w:pPr>
              <w:pStyle w:val="ColumnHeading"/>
              <w:keepNext/>
            </w:pPr>
            <w:r>
              <w:t>Amendement</w:t>
            </w:r>
          </w:p>
        </w:tc>
      </w:tr>
      <w:tr w:rsidR="00604027" w14:paraId="65D29409" w14:textId="77777777" w:rsidTr="001C36A8">
        <w:trPr>
          <w:jc w:val="center"/>
        </w:trPr>
        <w:tc>
          <w:tcPr>
            <w:tcW w:w="4876" w:type="dxa"/>
          </w:tcPr>
          <w:p w14:paraId="7871B421" w14:textId="77777777" w:rsidR="00A33518" w:rsidRPr="00A33518" w:rsidRDefault="00A33518" w:rsidP="001C36A8">
            <w:pPr>
              <w:pStyle w:val="Normal6"/>
            </w:pPr>
          </w:p>
        </w:tc>
        <w:tc>
          <w:tcPr>
            <w:tcW w:w="4876" w:type="dxa"/>
            <w:hideMark/>
          </w:tcPr>
          <w:p w14:paraId="3D183C6A" w14:textId="77777777" w:rsidR="00A33518" w:rsidRPr="00A33518" w:rsidRDefault="00F86EDF" w:rsidP="001C36A8">
            <w:pPr>
              <w:pStyle w:val="Normal6"/>
              <w:rPr>
                <w:szCs w:val="24"/>
              </w:rPr>
            </w:pPr>
            <w:r>
              <w:rPr>
                <w:b/>
                <w:i/>
              </w:rPr>
              <w:t>15 bis.</w:t>
            </w:r>
            <w:r>
              <w:rPr>
                <w:b/>
                <w:i/>
              </w:rPr>
              <w:tab/>
              <w:t>souligne que l’économie sociale représente un moyen fonctionnel et vérifié d’atteindre durablement la plupart des principes et objectifs susmentionnés; rappelle que les entités de l’économie sociale fournissent une gamme complète de services pour l’intégration sociale et professionnelle durable des groupes vulnérables sur la base de conditions de travail équitables, y compris le principe de l’égalité de rémunération et de l’équilibre entre vie professionnelle et vie privée; souligne en outre que leurs opér</w:t>
            </w:r>
            <w:r>
              <w:rPr>
                <w:b/>
                <w:i/>
              </w:rPr>
              <w:t>ations garantissent l’accessibilité des services sociaux, des soins de santé, de l’éducation pour les personnes vulnérables, ainsi que d’un logement abordable;</w:t>
            </w:r>
          </w:p>
        </w:tc>
      </w:tr>
    </w:tbl>
    <w:p w14:paraId="5A85FBD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11AD6B2" w14:textId="77777777" w:rsidR="00A33518" w:rsidRPr="00A33518" w:rsidRDefault="00F86EDF" w:rsidP="00A33518">
      <w:r>
        <w:rPr>
          <w:rStyle w:val="HideTWBExt"/>
        </w:rPr>
        <w:t>&lt;/Amend&gt;</w:t>
      </w:r>
    </w:p>
    <w:p w14:paraId="5DAB4CF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410</w:t>
      </w:r>
      <w:r>
        <w:rPr>
          <w:rStyle w:val="HideTWBExt"/>
          <w:b w:val="0"/>
        </w:rPr>
        <w:t>&lt;/NumAm&gt;</w:t>
      </w:r>
    </w:p>
    <w:p w14:paraId="0FB4ABED" w14:textId="77777777" w:rsidR="00A33518" w:rsidRPr="00A33518" w:rsidRDefault="00F86EDF" w:rsidP="00A33518">
      <w:pPr>
        <w:pStyle w:val="NormalBold"/>
      </w:pPr>
      <w:r>
        <w:rPr>
          <w:rStyle w:val="HideTWBExt"/>
          <w:b w:val="0"/>
        </w:rPr>
        <w:t>&lt;RepeatBlock-By&gt;&lt;Members&gt;</w:t>
      </w:r>
      <w:r>
        <w:t>Juan Carlos Girauta Vidal, Séverine Werbrouck</w:t>
      </w:r>
      <w:r>
        <w:rPr>
          <w:rStyle w:val="HideTWBExt"/>
          <w:b w:val="0"/>
        </w:rPr>
        <w:t>&lt;/Members&gt;</w:t>
      </w:r>
    </w:p>
    <w:p w14:paraId="213450CE" w14:textId="77777777" w:rsidR="00A33518" w:rsidRPr="00A33518" w:rsidRDefault="00F86EDF" w:rsidP="00A33518">
      <w:r>
        <w:rPr>
          <w:rStyle w:val="HideTWBExt"/>
        </w:rPr>
        <w:t>&lt;/RepeatBlock-By&gt;</w:t>
      </w:r>
    </w:p>
    <w:p w14:paraId="6F0CC10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75633B6" w14:textId="77777777" w:rsidR="00A33518" w:rsidRPr="00A33518" w:rsidRDefault="00F86EDF" w:rsidP="00A33518">
      <w:pPr>
        <w:pStyle w:val="NormalBold"/>
      </w:pPr>
      <w:r>
        <w:rPr>
          <w:rStyle w:val="HideTWBExt"/>
          <w:b w:val="0"/>
        </w:rPr>
        <w:t>&lt;Article&gt;</w:t>
      </w:r>
      <w:r>
        <w:t>Paragraphe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0635A4C" w14:textId="77777777" w:rsidTr="001C36A8">
        <w:trPr>
          <w:jc w:val="center"/>
        </w:trPr>
        <w:tc>
          <w:tcPr>
            <w:tcW w:w="9752" w:type="dxa"/>
            <w:gridSpan w:val="2"/>
          </w:tcPr>
          <w:p w14:paraId="210AA4DC" w14:textId="77777777" w:rsidR="00A33518" w:rsidRPr="00A33518" w:rsidRDefault="00A33518" w:rsidP="001C36A8">
            <w:pPr>
              <w:keepNext/>
            </w:pPr>
          </w:p>
        </w:tc>
      </w:tr>
      <w:tr w:rsidR="00604027" w14:paraId="7ABBA162" w14:textId="77777777" w:rsidTr="001C36A8">
        <w:trPr>
          <w:jc w:val="center"/>
        </w:trPr>
        <w:tc>
          <w:tcPr>
            <w:tcW w:w="4876" w:type="dxa"/>
            <w:hideMark/>
          </w:tcPr>
          <w:p w14:paraId="6E8BEF4C" w14:textId="77777777" w:rsidR="00A33518" w:rsidRPr="00A33518" w:rsidRDefault="00F86EDF" w:rsidP="001C36A8">
            <w:pPr>
              <w:pStyle w:val="ColumnHeading"/>
              <w:keepNext/>
            </w:pPr>
            <w:r>
              <w:t>Proposition de résolution</w:t>
            </w:r>
          </w:p>
        </w:tc>
        <w:tc>
          <w:tcPr>
            <w:tcW w:w="4876" w:type="dxa"/>
            <w:hideMark/>
          </w:tcPr>
          <w:p w14:paraId="096820B6" w14:textId="77777777" w:rsidR="00A33518" w:rsidRPr="00A33518" w:rsidRDefault="00F86EDF" w:rsidP="001C36A8">
            <w:pPr>
              <w:pStyle w:val="ColumnHeading"/>
              <w:keepNext/>
            </w:pPr>
            <w:r>
              <w:t>Amendement</w:t>
            </w:r>
          </w:p>
        </w:tc>
      </w:tr>
      <w:tr w:rsidR="00604027" w14:paraId="5B245066" w14:textId="77777777" w:rsidTr="001C36A8">
        <w:trPr>
          <w:jc w:val="center"/>
        </w:trPr>
        <w:tc>
          <w:tcPr>
            <w:tcW w:w="4876" w:type="dxa"/>
            <w:hideMark/>
          </w:tcPr>
          <w:p w14:paraId="0B2B2072" w14:textId="77777777" w:rsidR="00A33518" w:rsidRPr="00A33518" w:rsidRDefault="00F86EDF" w:rsidP="001C36A8">
            <w:pPr>
              <w:pStyle w:val="Normal6"/>
            </w:pPr>
            <w:r>
              <w:t>16.</w:t>
            </w:r>
            <w:r>
              <w:tab/>
            </w:r>
            <w:r>
              <w:t xml:space="preserve">recommande d’organiser une conférence annuelle visant à évaluer la </w:t>
            </w:r>
            <w:r>
              <w:rPr>
                <w:b/>
                <w:i/>
              </w:rPr>
              <w:t xml:space="preserve">mise en œuvre de la stratégie et réunissant un éventail vaste et diversifié de participants, dont des personnes en situation de </w:t>
            </w:r>
            <w:r>
              <w:t>pauvreté;</w:t>
            </w:r>
          </w:p>
        </w:tc>
        <w:tc>
          <w:tcPr>
            <w:tcW w:w="4876" w:type="dxa"/>
            <w:hideMark/>
          </w:tcPr>
          <w:p w14:paraId="10886200" w14:textId="77777777" w:rsidR="00A33518" w:rsidRPr="00A33518" w:rsidRDefault="00F86EDF" w:rsidP="001C36A8">
            <w:pPr>
              <w:pStyle w:val="Normal6"/>
              <w:rPr>
                <w:szCs w:val="24"/>
              </w:rPr>
            </w:pPr>
            <w:r>
              <w:t>16.</w:t>
            </w:r>
            <w:r>
              <w:tab/>
              <w:t>recommande d’organiser une conférence annuelle visant à évaluer la pauvreté;</w:t>
            </w:r>
          </w:p>
        </w:tc>
      </w:tr>
    </w:tbl>
    <w:p w14:paraId="1B2D2DF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F489566" w14:textId="77777777" w:rsidR="00A33518" w:rsidRPr="00A33518" w:rsidRDefault="00F86EDF" w:rsidP="00A33518">
      <w:r>
        <w:rPr>
          <w:rStyle w:val="HideTWBExt"/>
        </w:rPr>
        <w:t>&lt;/Amend&gt;</w:t>
      </w:r>
    </w:p>
    <w:p w14:paraId="0E9846E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411</w:t>
      </w:r>
      <w:r>
        <w:rPr>
          <w:rStyle w:val="HideTWBExt"/>
          <w:b w:val="0"/>
        </w:rPr>
        <w:t>&lt;/NumAm&gt;</w:t>
      </w:r>
    </w:p>
    <w:p w14:paraId="02E474B2"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115D784E" w14:textId="77777777" w:rsidR="00A33518" w:rsidRPr="00A33518" w:rsidRDefault="00F86EDF" w:rsidP="00A33518">
      <w:r>
        <w:rPr>
          <w:rStyle w:val="HideTWBExt"/>
        </w:rPr>
        <w:t>&lt;/RepeatBlock-By&gt;</w:t>
      </w:r>
    </w:p>
    <w:p w14:paraId="49DCFF2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E369D6B" w14:textId="77777777" w:rsidR="00A33518" w:rsidRPr="00A33518" w:rsidRDefault="00F86EDF" w:rsidP="00A33518">
      <w:pPr>
        <w:pStyle w:val="NormalBold"/>
      </w:pPr>
      <w:r>
        <w:rPr>
          <w:rStyle w:val="HideTWBExt"/>
          <w:b w:val="0"/>
        </w:rPr>
        <w:t>&lt;Article&gt;</w:t>
      </w:r>
      <w:r>
        <w:t>Paragraphe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B83BC39" w14:textId="77777777" w:rsidTr="001C36A8">
        <w:trPr>
          <w:jc w:val="center"/>
        </w:trPr>
        <w:tc>
          <w:tcPr>
            <w:tcW w:w="9752" w:type="dxa"/>
            <w:gridSpan w:val="2"/>
          </w:tcPr>
          <w:p w14:paraId="5041E890" w14:textId="77777777" w:rsidR="00A33518" w:rsidRPr="00A33518" w:rsidRDefault="00A33518" w:rsidP="001C36A8">
            <w:pPr>
              <w:keepNext/>
            </w:pPr>
          </w:p>
        </w:tc>
      </w:tr>
      <w:tr w:rsidR="00604027" w14:paraId="7758A2C8" w14:textId="77777777" w:rsidTr="001C36A8">
        <w:trPr>
          <w:jc w:val="center"/>
        </w:trPr>
        <w:tc>
          <w:tcPr>
            <w:tcW w:w="4876" w:type="dxa"/>
            <w:hideMark/>
          </w:tcPr>
          <w:p w14:paraId="57D89D5D" w14:textId="77777777" w:rsidR="00A33518" w:rsidRPr="00A33518" w:rsidRDefault="00F86EDF" w:rsidP="001C36A8">
            <w:pPr>
              <w:pStyle w:val="ColumnHeading"/>
              <w:keepNext/>
            </w:pPr>
            <w:r>
              <w:t>Proposition de résolution</w:t>
            </w:r>
          </w:p>
        </w:tc>
        <w:tc>
          <w:tcPr>
            <w:tcW w:w="4876" w:type="dxa"/>
            <w:hideMark/>
          </w:tcPr>
          <w:p w14:paraId="2C19DDA4" w14:textId="77777777" w:rsidR="00A33518" w:rsidRPr="00A33518" w:rsidRDefault="00F86EDF" w:rsidP="001C36A8">
            <w:pPr>
              <w:pStyle w:val="ColumnHeading"/>
              <w:keepNext/>
            </w:pPr>
            <w:r>
              <w:t>Amendement</w:t>
            </w:r>
          </w:p>
        </w:tc>
      </w:tr>
      <w:tr w:rsidR="00604027" w14:paraId="77834E90" w14:textId="77777777" w:rsidTr="001C36A8">
        <w:trPr>
          <w:jc w:val="center"/>
        </w:trPr>
        <w:tc>
          <w:tcPr>
            <w:tcW w:w="4876" w:type="dxa"/>
            <w:hideMark/>
          </w:tcPr>
          <w:p w14:paraId="1E69DA6E" w14:textId="77777777" w:rsidR="00A33518" w:rsidRPr="00A33518" w:rsidRDefault="00F86EDF" w:rsidP="001C36A8">
            <w:pPr>
              <w:pStyle w:val="Normal6"/>
            </w:pPr>
            <w:r>
              <w:t>16.</w:t>
            </w:r>
            <w:r>
              <w:tab/>
              <w:t xml:space="preserve">recommande d’organiser une conférence annuelle visant à évaluer la mise en œuvre de la stratégie et réunissant un éventail vaste et diversifié de participants, dont des personnes en </w:t>
            </w:r>
            <w:r>
              <w:t>situation de pauvreté;</w:t>
            </w:r>
          </w:p>
        </w:tc>
        <w:tc>
          <w:tcPr>
            <w:tcW w:w="4876" w:type="dxa"/>
            <w:hideMark/>
          </w:tcPr>
          <w:p w14:paraId="5DED6688" w14:textId="77777777" w:rsidR="00A33518" w:rsidRPr="00A33518" w:rsidRDefault="00F86EDF" w:rsidP="001C36A8">
            <w:pPr>
              <w:pStyle w:val="Normal6"/>
              <w:rPr>
                <w:szCs w:val="24"/>
              </w:rPr>
            </w:pPr>
            <w:r>
              <w:t>16.</w:t>
            </w:r>
            <w:r>
              <w:tab/>
              <w:t>recommande d’organiser une conférence annuelle visant à évaluer la mise en œuvre de la stratégie et réunissant un éventail vaste et diversifié de participants, dont des personnes en situation de pauvreté</w:t>
            </w:r>
            <w:r>
              <w:rPr>
                <w:b/>
                <w:i/>
              </w:rPr>
              <w:t>, des communautéscommunautés locales et des acteurs de l’éducation</w:t>
            </w:r>
            <w:r>
              <w:t>;</w:t>
            </w:r>
          </w:p>
        </w:tc>
      </w:tr>
    </w:tbl>
    <w:p w14:paraId="0369DE6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F84F0A7" w14:textId="77777777" w:rsidR="00A33518" w:rsidRPr="00A33518" w:rsidRDefault="00F86EDF" w:rsidP="00A33518">
      <w:r>
        <w:rPr>
          <w:rStyle w:val="HideTWBExt"/>
        </w:rPr>
        <w:t>&lt;/Amend&gt;</w:t>
      </w:r>
    </w:p>
    <w:p w14:paraId="7A11001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412</w:t>
      </w:r>
      <w:r>
        <w:rPr>
          <w:rStyle w:val="HideTWBExt"/>
          <w:b w:val="0"/>
        </w:rPr>
        <w:t>&lt;/NumAm&gt;</w:t>
      </w:r>
    </w:p>
    <w:p w14:paraId="793D9938"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4B2BE6F7"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6E4861AD" w14:textId="77777777" w:rsidR="00A33518" w:rsidRPr="00A33518" w:rsidRDefault="00F86EDF" w:rsidP="00A33518">
      <w:r>
        <w:rPr>
          <w:rStyle w:val="HideTWBExt"/>
        </w:rPr>
        <w:t>&lt;/RepeatBlock-By&gt;</w:t>
      </w:r>
    </w:p>
    <w:p w14:paraId="69D822C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3BB3317" w14:textId="77777777" w:rsidR="00A33518" w:rsidRPr="00A33518" w:rsidRDefault="00F86EDF" w:rsidP="00A33518">
      <w:pPr>
        <w:pStyle w:val="NormalBold"/>
      </w:pPr>
      <w:r>
        <w:rPr>
          <w:rStyle w:val="HideTWBExt"/>
          <w:b w:val="0"/>
        </w:rPr>
        <w:t>&lt;Article&gt;</w:t>
      </w:r>
      <w:r>
        <w:t>Paragraphe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999A5F8" w14:textId="77777777" w:rsidTr="001C36A8">
        <w:trPr>
          <w:jc w:val="center"/>
        </w:trPr>
        <w:tc>
          <w:tcPr>
            <w:tcW w:w="9752" w:type="dxa"/>
            <w:gridSpan w:val="2"/>
          </w:tcPr>
          <w:p w14:paraId="5FA3CA6D" w14:textId="77777777" w:rsidR="00A33518" w:rsidRPr="00A33518" w:rsidRDefault="00A33518" w:rsidP="001C36A8">
            <w:pPr>
              <w:keepNext/>
            </w:pPr>
          </w:p>
        </w:tc>
      </w:tr>
      <w:tr w:rsidR="00604027" w14:paraId="46CA6A58" w14:textId="77777777" w:rsidTr="001C36A8">
        <w:trPr>
          <w:jc w:val="center"/>
        </w:trPr>
        <w:tc>
          <w:tcPr>
            <w:tcW w:w="4876" w:type="dxa"/>
            <w:hideMark/>
          </w:tcPr>
          <w:p w14:paraId="0680E3EE" w14:textId="77777777" w:rsidR="00A33518" w:rsidRPr="00A33518" w:rsidRDefault="00F86EDF" w:rsidP="001C36A8">
            <w:pPr>
              <w:pStyle w:val="ColumnHeading"/>
              <w:keepNext/>
            </w:pPr>
            <w:r>
              <w:t>Proposition de résolution</w:t>
            </w:r>
          </w:p>
        </w:tc>
        <w:tc>
          <w:tcPr>
            <w:tcW w:w="4876" w:type="dxa"/>
            <w:hideMark/>
          </w:tcPr>
          <w:p w14:paraId="19B4C3DB" w14:textId="77777777" w:rsidR="00A33518" w:rsidRPr="00A33518" w:rsidRDefault="00F86EDF" w:rsidP="001C36A8">
            <w:pPr>
              <w:pStyle w:val="ColumnHeading"/>
              <w:keepNext/>
            </w:pPr>
            <w:r>
              <w:t>Amendement</w:t>
            </w:r>
          </w:p>
        </w:tc>
      </w:tr>
      <w:tr w:rsidR="00604027" w14:paraId="0D62E682" w14:textId="77777777" w:rsidTr="001C36A8">
        <w:trPr>
          <w:jc w:val="center"/>
        </w:trPr>
        <w:tc>
          <w:tcPr>
            <w:tcW w:w="4876" w:type="dxa"/>
            <w:hideMark/>
          </w:tcPr>
          <w:p w14:paraId="5E5E9E3D" w14:textId="77777777" w:rsidR="00A33518" w:rsidRPr="00A33518" w:rsidRDefault="00F86EDF" w:rsidP="001C36A8">
            <w:pPr>
              <w:pStyle w:val="Normal6"/>
            </w:pPr>
            <w:r>
              <w:t>16.</w:t>
            </w:r>
            <w:r>
              <w:tab/>
              <w:t xml:space="preserve">recommande d’organiser une conférence annuelle visant à évaluer la mise en œuvre de la stratégie et réunissant un éventail </w:t>
            </w:r>
            <w:r>
              <w:t>vaste et diversifié de participants, dont des personnes en situation de pauvreté;</w:t>
            </w:r>
          </w:p>
        </w:tc>
        <w:tc>
          <w:tcPr>
            <w:tcW w:w="4876" w:type="dxa"/>
            <w:hideMark/>
          </w:tcPr>
          <w:p w14:paraId="6EE9760E" w14:textId="77777777" w:rsidR="00A33518" w:rsidRPr="00A33518" w:rsidRDefault="00F86EDF" w:rsidP="001C36A8">
            <w:pPr>
              <w:pStyle w:val="Normal6"/>
              <w:rPr>
                <w:szCs w:val="24"/>
              </w:rPr>
            </w:pPr>
            <w:r>
              <w:t>16.</w:t>
            </w:r>
            <w:r>
              <w:tab/>
              <w:t>recommande d’organiser une conférence annuelle visant à évaluer la mise en œuvre de la stratégie et réunissant un éventail vaste et diversifié de participants</w:t>
            </w:r>
            <w:r>
              <w:rPr>
                <w:b/>
                <w:i/>
              </w:rPr>
              <w:t>, en particulier des femmes</w:t>
            </w:r>
            <w:r>
              <w:t>, dont des personnes en situation de pauvreté;</w:t>
            </w:r>
          </w:p>
        </w:tc>
      </w:tr>
    </w:tbl>
    <w:p w14:paraId="2631C09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DB69056" w14:textId="77777777" w:rsidR="00A33518" w:rsidRPr="00A33518" w:rsidRDefault="00F86EDF" w:rsidP="00A33518">
      <w:r>
        <w:rPr>
          <w:rStyle w:val="HideTWBExt"/>
        </w:rPr>
        <w:t>&lt;/Amend&gt;</w:t>
      </w:r>
    </w:p>
    <w:p w14:paraId="3FCC1C8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413</w:t>
      </w:r>
      <w:r>
        <w:rPr>
          <w:rStyle w:val="HideTWBExt"/>
          <w:b w:val="0"/>
        </w:rPr>
        <w:t>&lt;/NumAm&gt;</w:t>
      </w:r>
    </w:p>
    <w:p w14:paraId="146ED5AA" w14:textId="77777777" w:rsidR="00A33518" w:rsidRPr="00A33518" w:rsidRDefault="00F86EDF" w:rsidP="00A33518">
      <w:pPr>
        <w:pStyle w:val="NormalBold"/>
      </w:pPr>
      <w:r>
        <w:rPr>
          <w:rStyle w:val="HideTWBExt"/>
          <w:b w:val="0"/>
        </w:rPr>
        <w:t>&lt;RepeatBlock-By&gt;&lt;Members&gt;</w:t>
      </w:r>
      <w:r>
        <w:t xml:space="preserve">João Oliveira, Marie Toussaint, Marit Maij, Pasquale Tridico, Hristo Petrov, </w:t>
      </w:r>
      <w:r>
        <w:t>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7B0788D6" w14:textId="77777777" w:rsidR="00A33518" w:rsidRPr="00A33518" w:rsidRDefault="00F86EDF" w:rsidP="00A33518">
      <w:r>
        <w:rPr>
          <w:rStyle w:val="HideTWBExt"/>
        </w:rPr>
        <w:t>&lt;/RepeatBlock-By&gt;</w:t>
      </w:r>
    </w:p>
    <w:p w14:paraId="6B196EC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9BBBE01" w14:textId="77777777" w:rsidR="00A33518" w:rsidRPr="00A33518" w:rsidRDefault="00F86EDF" w:rsidP="00A33518">
      <w:pPr>
        <w:pStyle w:val="NormalBold"/>
      </w:pPr>
      <w:r>
        <w:rPr>
          <w:rStyle w:val="HideTWBExt"/>
          <w:b w:val="0"/>
        </w:rPr>
        <w:t>&lt;Article&gt;</w:t>
      </w:r>
      <w:r>
        <w:t>Paragraphe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08CB2C5" w14:textId="77777777" w:rsidTr="001C36A8">
        <w:trPr>
          <w:jc w:val="center"/>
        </w:trPr>
        <w:tc>
          <w:tcPr>
            <w:tcW w:w="9752" w:type="dxa"/>
            <w:gridSpan w:val="2"/>
          </w:tcPr>
          <w:p w14:paraId="427513FD" w14:textId="77777777" w:rsidR="00A33518" w:rsidRPr="00A33518" w:rsidRDefault="00A33518" w:rsidP="001C36A8">
            <w:pPr>
              <w:keepNext/>
            </w:pPr>
          </w:p>
        </w:tc>
      </w:tr>
      <w:tr w:rsidR="00604027" w14:paraId="7B78170B" w14:textId="77777777" w:rsidTr="001C36A8">
        <w:trPr>
          <w:jc w:val="center"/>
        </w:trPr>
        <w:tc>
          <w:tcPr>
            <w:tcW w:w="4876" w:type="dxa"/>
            <w:hideMark/>
          </w:tcPr>
          <w:p w14:paraId="50B2EB95" w14:textId="77777777" w:rsidR="00A33518" w:rsidRPr="00A33518" w:rsidRDefault="00F86EDF" w:rsidP="001C36A8">
            <w:pPr>
              <w:pStyle w:val="ColumnHeading"/>
              <w:keepNext/>
            </w:pPr>
            <w:r>
              <w:t>Proposition de résolution</w:t>
            </w:r>
          </w:p>
        </w:tc>
        <w:tc>
          <w:tcPr>
            <w:tcW w:w="4876" w:type="dxa"/>
            <w:hideMark/>
          </w:tcPr>
          <w:p w14:paraId="7B049FEC" w14:textId="77777777" w:rsidR="00A33518" w:rsidRPr="00A33518" w:rsidRDefault="00F86EDF" w:rsidP="001C36A8">
            <w:pPr>
              <w:pStyle w:val="ColumnHeading"/>
              <w:keepNext/>
            </w:pPr>
            <w:r>
              <w:t>Amendement</w:t>
            </w:r>
          </w:p>
        </w:tc>
      </w:tr>
      <w:tr w:rsidR="00604027" w14:paraId="3A014F49" w14:textId="77777777" w:rsidTr="001C36A8">
        <w:trPr>
          <w:jc w:val="center"/>
        </w:trPr>
        <w:tc>
          <w:tcPr>
            <w:tcW w:w="4876" w:type="dxa"/>
            <w:hideMark/>
          </w:tcPr>
          <w:p w14:paraId="4918FA01" w14:textId="77777777" w:rsidR="00A33518" w:rsidRPr="00A33518" w:rsidRDefault="00F86EDF" w:rsidP="001C36A8">
            <w:pPr>
              <w:pStyle w:val="Normal6"/>
            </w:pPr>
            <w:r>
              <w:t>16.</w:t>
            </w:r>
            <w:r>
              <w:tab/>
              <w:t>recommande d’organiser une conférence annuelle visant à évaluer la mise en œuvre de la stratégie et réunissant un éventail vaste et diversifié de participants, dont des personnes en situation de pauvreté;</w:t>
            </w:r>
          </w:p>
        </w:tc>
        <w:tc>
          <w:tcPr>
            <w:tcW w:w="4876" w:type="dxa"/>
            <w:hideMark/>
          </w:tcPr>
          <w:p w14:paraId="5E3BDFB0" w14:textId="77777777" w:rsidR="00A33518" w:rsidRPr="00A33518" w:rsidRDefault="00F86EDF" w:rsidP="001C36A8">
            <w:pPr>
              <w:pStyle w:val="Normal6"/>
              <w:rPr>
                <w:szCs w:val="24"/>
              </w:rPr>
            </w:pPr>
            <w:r>
              <w:t>16.</w:t>
            </w:r>
            <w:r>
              <w:tab/>
            </w:r>
            <w:r>
              <w:rPr>
                <w:i/>
              </w:rPr>
              <w:t>(Ne concerne pas la version française.)</w:t>
            </w:r>
          </w:p>
        </w:tc>
      </w:tr>
    </w:tbl>
    <w:p w14:paraId="5F4B700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C155B1D" w14:textId="77777777" w:rsidR="00A33518" w:rsidRPr="00A33518" w:rsidRDefault="00F86EDF" w:rsidP="00A33518">
      <w:r>
        <w:rPr>
          <w:rStyle w:val="HideTWBExt"/>
        </w:rPr>
        <w:t>&lt;/Amend&gt;</w:t>
      </w:r>
    </w:p>
    <w:p w14:paraId="0A55459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414</w:t>
      </w:r>
      <w:r>
        <w:rPr>
          <w:rStyle w:val="HideTWBExt"/>
          <w:b w:val="0"/>
        </w:rPr>
        <w:t>&lt;/NumAm&gt;</w:t>
      </w:r>
    </w:p>
    <w:p w14:paraId="045ACA6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2A12CB00" w14:textId="77777777" w:rsidR="00A33518" w:rsidRPr="00A33518" w:rsidRDefault="00F86EDF" w:rsidP="00A33518">
      <w:r>
        <w:rPr>
          <w:rStyle w:val="HideTWBExt"/>
        </w:rPr>
        <w:t>&lt;/RepeatBlock-By&gt;</w:t>
      </w:r>
    </w:p>
    <w:p w14:paraId="2E0277B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FB7BAF1" w14:textId="77777777" w:rsidR="00A33518" w:rsidRPr="00A33518" w:rsidRDefault="00F86EDF" w:rsidP="00A33518">
      <w:pPr>
        <w:pStyle w:val="NormalBold"/>
      </w:pPr>
      <w:r>
        <w:rPr>
          <w:rStyle w:val="HideTWBExt"/>
          <w:b w:val="0"/>
        </w:rPr>
        <w:t>&lt;Article&gt;</w:t>
      </w:r>
      <w:r>
        <w:t>Paragraphe 16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F14B62E" w14:textId="77777777" w:rsidTr="001C36A8">
        <w:trPr>
          <w:jc w:val="center"/>
        </w:trPr>
        <w:tc>
          <w:tcPr>
            <w:tcW w:w="9752" w:type="dxa"/>
            <w:gridSpan w:val="2"/>
          </w:tcPr>
          <w:p w14:paraId="368B7503" w14:textId="77777777" w:rsidR="00A33518" w:rsidRPr="00A33518" w:rsidRDefault="00A33518" w:rsidP="001C36A8">
            <w:pPr>
              <w:keepNext/>
            </w:pPr>
          </w:p>
        </w:tc>
      </w:tr>
      <w:tr w:rsidR="00604027" w14:paraId="0021E0FA" w14:textId="77777777" w:rsidTr="001C36A8">
        <w:trPr>
          <w:jc w:val="center"/>
        </w:trPr>
        <w:tc>
          <w:tcPr>
            <w:tcW w:w="4876" w:type="dxa"/>
            <w:hideMark/>
          </w:tcPr>
          <w:p w14:paraId="789DBE20" w14:textId="77777777" w:rsidR="00A33518" w:rsidRPr="00A33518" w:rsidRDefault="00F86EDF" w:rsidP="001C36A8">
            <w:pPr>
              <w:pStyle w:val="ColumnHeading"/>
              <w:keepNext/>
            </w:pPr>
            <w:r>
              <w:t>Proposition de résolution</w:t>
            </w:r>
          </w:p>
        </w:tc>
        <w:tc>
          <w:tcPr>
            <w:tcW w:w="4876" w:type="dxa"/>
            <w:hideMark/>
          </w:tcPr>
          <w:p w14:paraId="5693D366" w14:textId="77777777" w:rsidR="00A33518" w:rsidRPr="00A33518" w:rsidRDefault="00F86EDF" w:rsidP="001C36A8">
            <w:pPr>
              <w:pStyle w:val="ColumnHeading"/>
              <w:keepNext/>
            </w:pPr>
            <w:r>
              <w:t>Amendement</w:t>
            </w:r>
          </w:p>
        </w:tc>
      </w:tr>
      <w:tr w:rsidR="00604027" w14:paraId="5820A1E9" w14:textId="77777777" w:rsidTr="001C36A8">
        <w:trPr>
          <w:jc w:val="center"/>
        </w:trPr>
        <w:tc>
          <w:tcPr>
            <w:tcW w:w="4876" w:type="dxa"/>
          </w:tcPr>
          <w:p w14:paraId="2EC08008" w14:textId="77777777" w:rsidR="00A33518" w:rsidRPr="00A33518" w:rsidRDefault="00A33518" w:rsidP="001C36A8">
            <w:pPr>
              <w:pStyle w:val="Normal6"/>
            </w:pPr>
          </w:p>
        </w:tc>
        <w:tc>
          <w:tcPr>
            <w:tcW w:w="4876" w:type="dxa"/>
            <w:hideMark/>
          </w:tcPr>
          <w:p w14:paraId="29FC8901" w14:textId="77777777" w:rsidR="00A33518" w:rsidRPr="00A33518" w:rsidRDefault="00F86EDF" w:rsidP="001C36A8">
            <w:pPr>
              <w:pStyle w:val="Normal6"/>
              <w:rPr>
                <w:szCs w:val="24"/>
              </w:rPr>
            </w:pPr>
            <w:r>
              <w:rPr>
                <w:b/>
                <w:i/>
              </w:rPr>
              <w:t>16 bis.</w:t>
            </w:r>
            <w:r>
              <w:rPr>
                <w:b/>
                <w:i/>
              </w:rPr>
              <w:tab/>
              <w:t xml:space="preserve">recommande à la Commission et aux États membres d’élaborer des stratégies de </w:t>
            </w:r>
            <w:r>
              <w:rPr>
                <w:b/>
                <w:i/>
              </w:rPr>
              <w:t xml:space="preserve">communication globales pour lutter contre la stigmatisation et les stéréotypes concernant les personnes en situation de pauvreté et les personnes bénéficiant d’une aide sociale; demande des campagnes d’éducation qui promeuvent la dignité humaine et la compréhension structurelle de la pauvreté; presse en outre la Commission et les États membres d’interdire la discrimination fondée sur le statut socio-économique dans la législation ainsi que de garantir la protection contre cette discrimination dans l’emploi </w:t>
            </w:r>
            <w:r>
              <w:rPr>
                <w:b/>
                <w:i/>
              </w:rPr>
              <w:t>et l’accès aux services; demande en outre au Conseil d’adopter sa position sur la directive horizontale anti-discrimination afin de lancer des négociations interinstitutionnelles et de combler les lacunes de la législation de l’Union en matière de lutte contre les discriminations;</w:t>
            </w:r>
          </w:p>
        </w:tc>
      </w:tr>
    </w:tbl>
    <w:p w14:paraId="76F04A7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B65F432" w14:textId="77777777" w:rsidR="00A33518" w:rsidRPr="00A33518" w:rsidRDefault="00F86EDF" w:rsidP="00A33518">
      <w:r>
        <w:rPr>
          <w:rStyle w:val="HideTWBExt"/>
        </w:rPr>
        <w:t>&lt;/Amend&gt;</w:t>
      </w:r>
    </w:p>
    <w:p w14:paraId="1156264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415</w:t>
      </w:r>
      <w:r>
        <w:rPr>
          <w:rStyle w:val="HideTWBExt"/>
          <w:b w:val="0"/>
        </w:rPr>
        <w:t>&lt;/NumAm&gt;</w:t>
      </w:r>
    </w:p>
    <w:p w14:paraId="3106BB2C"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14:paraId="6A4750DD" w14:textId="77777777" w:rsidR="00A33518" w:rsidRPr="00A33518" w:rsidRDefault="00F86EDF" w:rsidP="00A33518">
      <w:r>
        <w:rPr>
          <w:rStyle w:val="HideTWBExt"/>
        </w:rPr>
        <w:t>&lt;/RepeatBlock-By&gt;</w:t>
      </w:r>
    </w:p>
    <w:p w14:paraId="4CF60BD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6323ED5" w14:textId="77777777" w:rsidR="00A33518" w:rsidRPr="00A33518" w:rsidRDefault="00F86EDF" w:rsidP="00A33518">
      <w:pPr>
        <w:pStyle w:val="NormalBold"/>
      </w:pPr>
      <w:r>
        <w:rPr>
          <w:rStyle w:val="HideTWBExt"/>
          <w:b w:val="0"/>
        </w:rPr>
        <w:t>&lt;Article&gt;</w:t>
      </w:r>
      <w:r>
        <w:t>Paragraphe 16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49C0E5D" w14:textId="77777777" w:rsidTr="001C36A8">
        <w:trPr>
          <w:jc w:val="center"/>
        </w:trPr>
        <w:tc>
          <w:tcPr>
            <w:tcW w:w="9752" w:type="dxa"/>
            <w:gridSpan w:val="2"/>
          </w:tcPr>
          <w:p w14:paraId="20A13C89" w14:textId="77777777" w:rsidR="00A33518" w:rsidRPr="00A33518" w:rsidRDefault="00A33518" w:rsidP="001C36A8">
            <w:pPr>
              <w:keepNext/>
            </w:pPr>
          </w:p>
        </w:tc>
      </w:tr>
      <w:tr w:rsidR="00604027" w14:paraId="59215B18" w14:textId="77777777" w:rsidTr="001C36A8">
        <w:trPr>
          <w:jc w:val="center"/>
        </w:trPr>
        <w:tc>
          <w:tcPr>
            <w:tcW w:w="4876" w:type="dxa"/>
            <w:hideMark/>
          </w:tcPr>
          <w:p w14:paraId="51DFE146" w14:textId="77777777" w:rsidR="00A33518" w:rsidRPr="00A33518" w:rsidRDefault="00F86EDF" w:rsidP="001C36A8">
            <w:pPr>
              <w:pStyle w:val="ColumnHeading"/>
              <w:keepNext/>
            </w:pPr>
            <w:r>
              <w:t>Proposition de résolution</w:t>
            </w:r>
          </w:p>
        </w:tc>
        <w:tc>
          <w:tcPr>
            <w:tcW w:w="4876" w:type="dxa"/>
            <w:hideMark/>
          </w:tcPr>
          <w:p w14:paraId="14D20BF4" w14:textId="77777777" w:rsidR="00A33518" w:rsidRPr="00A33518" w:rsidRDefault="00F86EDF" w:rsidP="001C36A8">
            <w:pPr>
              <w:pStyle w:val="ColumnHeading"/>
              <w:keepNext/>
            </w:pPr>
            <w:r>
              <w:t>Amendement</w:t>
            </w:r>
          </w:p>
        </w:tc>
      </w:tr>
      <w:tr w:rsidR="00604027" w14:paraId="69613C25" w14:textId="77777777" w:rsidTr="001C36A8">
        <w:trPr>
          <w:jc w:val="center"/>
        </w:trPr>
        <w:tc>
          <w:tcPr>
            <w:tcW w:w="4876" w:type="dxa"/>
          </w:tcPr>
          <w:p w14:paraId="6FB07E2F" w14:textId="77777777" w:rsidR="00A33518" w:rsidRPr="00A33518" w:rsidRDefault="00A33518" w:rsidP="001C36A8">
            <w:pPr>
              <w:pStyle w:val="Normal6"/>
            </w:pPr>
          </w:p>
        </w:tc>
        <w:tc>
          <w:tcPr>
            <w:tcW w:w="4876" w:type="dxa"/>
            <w:hideMark/>
          </w:tcPr>
          <w:p w14:paraId="60E5C270" w14:textId="77777777" w:rsidR="00A33518" w:rsidRPr="00A33518" w:rsidRDefault="00F86EDF" w:rsidP="001C36A8">
            <w:pPr>
              <w:pStyle w:val="Normal6"/>
              <w:rPr>
                <w:szCs w:val="24"/>
              </w:rPr>
            </w:pPr>
            <w:r>
              <w:rPr>
                <w:b/>
                <w:i/>
              </w:rPr>
              <w:t>16 bis.</w:t>
            </w:r>
            <w:r>
              <w:rPr>
                <w:b/>
                <w:i/>
              </w:rPr>
              <w:tab/>
              <w:t xml:space="preserve">souligne que ladite conférence devrait contribuer au suivi formel de la stratégie par l’Union en offrant un espace pour examiner les progrès réalisés selon des </w:t>
            </w:r>
            <w:r>
              <w:rPr>
                <w:b/>
                <w:i/>
              </w:rPr>
              <w:t>critères et des indicateurs clairs; demande à cet égard que la participation directe des personnes en situation actuelle ou passée de pauvreté soit activement soutenue et reconnue comme essentielle à l’évaluation de l’incidence réelle de la stratégie;</w:t>
            </w:r>
          </w:p>
        </w:tc>
      </w:tr>
    </w:tbl>
    <w:p w14:paraId="524D422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8EF2BBA" w14:textId="77777777" w:rsidR="00A33518" w:rsidRPr="00A33518" w:rsidRDefault="00F86EDF" w:rsidP="00A33518">
      <w:r>
        <w:rPr>
          <w:rStyle w:val="HideTWBExt"/>
        </w:rPr>
        <w:t>&lt;/Amend&gt;</w:t>
      </w:r>
    </w:p>
    <w:p w14:paraId="0A6D77C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416</w:t>
      </w:r>
      <w:r>
        <w:rPr>
          <w:rStyle w:val="HideTWBExt"/>
          <w:b w:val="0"/>
        </w:rPr>
        <w:t>&lt;/NumAm&gt;</w:t>
      </w:r>
    </w:p>
    <w:p w14:paraId="2499EFC8"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40908C3F" w14:textId="77777777" w:rsidR="00A33518" w:rsidRPr="00A33518" w:rsidRDefault="00F86EDF" w:rsidP="00A33518">
      <w:r>
        <w:rPr>
          <w:rStyle w:val="HideTWBExt"/>
        </w:rPr>
        <w:t>&lt;/RepeatBlock-By&gt;</w:t>
      </w:r>
    </w:p>
    <w:p w14:paraId="0461166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BA4DB70" w14:textId="77777777" w:rsidR="00A33518" w:rsidRPr="00A33518" w:rsidRDefault="00F86EDF" w:rsidP="00A33518">
      <w:pPr>
        <w:pStyle w:val="NormalBold"/>
      </w:pPr>
      <w:r>
        <w:rPr>
          <w:rStyle w:val="HideTWBExt"/>
          <w:b w:val="0"/>
        </w:rPr>
        <w:t>&lt;Article&gt;</w:t>
      </w:r>
      <w:r>
        <w:t>Paragraphe 16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6A60108" w14:textId="77777777" w:rsidTr="001C36A8">
        <w:trPr>
          <w:jc w:val="center"/>
        </w:trPr>
        <w:tc>
          <w:tcPr>
            <w:tcW w:w="9752" w:type="dxa"/>
            <w:gridSpan w:val="2"/>
          </w:tcPr>
          <w:p w14:paraId="1E831AC0" w14:textId="77777777" w:rsidR="00A33518" w:rsidRPr="00A33518" w:rsidRDefault="00A33518" w:rsidP="001C36A8">
            <w:pPr>
              <w:keepNext/>
            </w:pPr>
          </w:p>
        </w:tc>
      </w:tr>
      <w:tr w:rsidR="00604027" w14:paraId="0FBD4EBE" w14:textId="77777777" w:rsidTr="001C36A8">
        <w:trPr>
          <w:jc w:val="center"/>
        </w:trPr>
        <w:tc>
          <w:tcPr>
            <w:tcW w:w="4876" w:type="dxa"/>
            <w:hideMark/>
          </w:tcPr>
          <w:p w14:paraId="49825C1C" w14:textId="77777777" w:rsidR="00A33518" w:rsidRPr="00A33518" w:rsidRDefault="00F86EDF" w:rsidP="001C36A8">
            <w:pPr>
              <w:pStyle w:val="ColumnHeading"/>
              <w:keepNext/>
            </w:pPr>
            <w:r>
              <w:t>Proposition de résolution</w:t>
            </w:r>
          </w:p>
        </w:tc>
        <w:tc>
          <w:tcPr>
            <w:tcW w:w="4876" w:type="dxa"/>
            <w:hideMark/>
          </w:tcPr>
          <w:p w14:paraId="29146D99" w14:textId="77777777" w:rsidR="00A33518" w:rsidRPr="00A33518" w:rsidRDefault="00F86EDF" w:rsidP="001C36A8">
            <w:pPr>
              <w:pStyle w:val="ColumnHeading"/>
              <w:keepNext/>
            </w:pPr>
            <w:r>
              <w:t>Amendement</w:t>
            </w:r>
          </w:p>
        </w:tc>
      </w:tr>
      <w:tr w:rsidR="00604027" w14:paraId="16DE8DEF" w14:textId="77777777" w:rsidTr="001C36A8">
        <w:trPr>
          <w:jc w:val="center"/>
        </w:trPr>
        <w:tc>
          <w:tcPr>
            <w:tcW w:w="4876" w:type="dxa"/>
          </w:tcPr>
          <w:p w14:paraId="6C827F6D" w14:textId="77777777" w:rsidR="00A33518" w:rsidRPr="00A33518" w:rsidRDefault="00A33518" w:rsidP="001C36A8">
            <w:pPr>
              <w:pStyle w:val="Normal6"/>
            </w:pPr>
          </w:p>
        </w:tc>
        <w:tc>
          <w:tcPr>
            <w:tcW w:w="4876" w:type="dxa"/>
            <w:hideMark/>
          </w:tcPr>
          <w:p w14:paraId="655F5F79" w14:textId="77777777" w:rsidR="00A33518" w:rsidRPr="00A33518" w:rsidRDefault="00F86EDF" w:rsidP="001C36A8">
            <w:pPr>
              <w:pStyle w:val="Normal6"/>
              <w:rPr>
                <w:szCs w:val="24"/>
              </w:rPr>
            </w:pPr>
            <w:r>
              <w:rPr>
                <w:b/>
                <w:i/>
              </w:rPr>
              <w:t>16 ter.</w:t>
            </w:r>
            <w:r>
              <w:rPr>
                <w:b/>
                <w:i/>
              </w:rPr>
              <w:tab/>
              <w:t>met en évidence le fait que la pauvreté accroît le risque pour les individus d’être confrontés à des préjugés et d’être surveillés sur la base de leur situation socio-économique, ce qui peut conduire à des interventions disproportionnées des forces de l’ordre; souligne que les personnes en situation de pauvreté se heurtent souvent à des obstacles pour accéder à une représentation juridique de qualité et suffisante; invite instamment la Commission et les États membres à renforcer la capacité institutionnell</w:t>
            </w:r>
            <w:r>
              <w:rPr>
                <w:b/>
                <w:i/>
              </w:rPr>
              <w:t>e de lutte contre les préjugés liés à l’origine socio-économique; souligne que les efforts et le financement doivent être alloués à des initiatives de sensibilisation et de renforcement des capacités au sein des institutions responsables de l’application du droit, ainsi qu’à l’autonomisation des personnes en situation de pauvreté en améliorant leur connaissance de leurs droits, des mécanismes de plainte et des canaux d’aide disponibles;</w:t>
            </w:r>
          </w:p>
        </w:tc>
      </w:tr>
    </w:tbl>
    <w:p w14:paraId="72F7CFA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7E644F6" w14:textId="77777777" w:rsidR="00A33518" w:rsidRPr="00A33518" w:rsidRDefault="00F86EDF" w:rsidP="00A33518">
      <w:r>
        <w:rPr>
          <w:rStyle w:val="HideTWBExt"/>
        </w:rPr>
        <w:t>&lt;/Amend&gt;</w:t>
      </w:r>
    </w:p>
    <w:p w14:paraId="47F05E9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417</w:t>
      </w:r>
      <w:r>
        <w:rPr>
          <w:rStyle w:val="HideTWBExt"/>
          <w:b w:val="0"/>
        </w:rPr>
        <w:t>&lt;/NumAm&gt;</w:t>
      </w:r>
    </w:p>
    <w:p w14:paraId="6B6AB7A6"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78145CDA" w14:textId="77777777" w:rsidR="00A33518" w:rsidRPr="00A33518" w:rsidRDefault="00F86EDF" w:rsidP="00A33518">
      <w:r>
        <w:rPr>
          <w:rStyle w:val="HideTWBExt"/>
        </w:rPr>
        <w:t>&lt;/RepeatBlock-By&gt;</w:t>
      </w:r>
    </w:p>
    <w:p w14:paraId="403B19A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653B1EC" w14:textId="77777777" w:rsidR="00A33518" w:rsidRPr="00A33518" w:rsidRDefault="00F86EDF" w:rsidP="00A33518">
      <w:pPr>
        <w:pStyle w:val="NormalBold"/>
      </w:pPr>
      <w:r>
        <w:rPr>
          <w:rStyle w:val="HideTWBExt"/>
          <w:b w:val="0"/>
        </w:rPr>
        <w:t>&lt;Article&gt;</w:t>
      </w:r>
      <w:r>
        <w:t>Paragraphe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3E63091" w14:textId="77777777" w:rsidTr="001C36A8">
        <w:trPr>
          <w:jc w:val="center"/>
        </w:trPr>
        <w:tc>
          <w:tcPr>
            <w:tcW w:w="9752" w:type="dxa"/>
            <w:gridSpan w:val="2"/>
          </w:tcPr>
          <w:p w14:paraId="43DD828D" w14:textId="77777777" w:rsidR="00A33518" w:rsidRPr="00A33518" w:rsidRDefault="00A33518" w:rsidP="001C36A8">
            <w:pPr>
              <w:keepNext/>
            </w:pPr>
          </w:p>
        </w:tc>
      </w:tr>
      <w:tr w:rsidR="00604027" w14:paraId="196DF8C0" w14:textId="77777777" w:rsidTr="001C36A8">
        <w:trPr>
          <w:jc w:val="center"/>
        </w:trPr>
        <w:tc>
          <w:tcPr>
            <w:tcW w:w="4876" w:type="dxa"/>
            <w:hideMark/>
          </w:tcPr>
          <w:p w14:paraId="50E2003E" w14:textId="77777777" w:rsidR="00A33518" w:rsidRPr="00A33518" w:rsidRDefault="00F86EDF" w:rsidP="001C36A8">
            <w:pPr>
              <w:pStyle w:val="ColumnHeading"/>
              <w:keepNext/>
            </w:pPr>
            <w:r>
              <w:t>Proposition de résolution</w:t>
            </w:r>
          </w:p>
        </w:tc>
        <w:tc>
          <w:tcPr>
            <w:tcW w:w="4876" w:type="dxa"/>
            <w:hideMark/>
          </w:tcPr>
          <w:p w14:paraId="09303500" w14:textId="77777777" w:rsidR="00A33518" w:rsidRPr="00A33518" w:rsidRDefault="00F86EDF" w:rsidP="001C36A8">
            <w:pPr>
              <w:pStyle w:val="ColumnHeading"/>
              <w:keepNext/>
            </w:pPr>
            <w:r>
              <w:t>Amendement</w:t>
            </w:r>
          </w:p>
        </w:tc>
      </w:tr>
      <w:tr w:rsidR="00604027" w14:paraId="30DE2D8B" w14:textId="77777777" w:rsidTr="001C36A8">
        <w:trPr>
          <w:jc w:val="center"/>
        </w:trPr>
        <w:tc>
          <w:tcPr>
            <w:tcW w:w="4876" w:type="dxa"/>
            <w:hideMark/>
          </w:tcPr>
          <w:p w14:paraId="2AEC969F" w14:textId="77777777" w:rsidR="00A33518" w:rsidRPr="00A33518" w:rsidRDefault="00F86EDF" w:rsidP="001C36A8">
            <w:pPr>
              <w:pStyle w:val="Normal6"/>
            </w:pPr>
            <w:r>
              <w:rPr>
                <w:b/>
                <w:i/>
              </w:rPr>
              <w:t>17.</w:t>
            </w:r>
            <w:r>
              <w:rPr>
                <w:b/>
                <w:i/>
              </w:rPr>
              <w:tab/>
              <w:t>estime que la Commission doit renforcer les moyens consacrés au soutien aux diverses organisations sociales qui prennent part à la lutte contre la pauvreté et à la prévention de la pauvreté;</w:t>
            </w:r>
          </w:p>
        </w:tc>
        <w:tc>
          <w:tcPr>
            <w:tcW w:w="4876" w:type="dxa"/>
            <w:hideMark/>
          </w:tcPr>
          <w:p w14:paraId="515B266E" w14:textId="77777777" w:rsidR="00A33518" w:rsidRPr="00A33518" w:rsidRDefault="00F86EDF" w:rsidP="001C36A8">
            <w:pPr>
              <w:pStyle w:val="Normal6"/>
              <w:rPr>
                <w:szCs w:val="24"/>
              </w:rPr>
            </w:pPr>
            <w:r>
              <w:rPr>
                <w:b/>
                <w:i/>
              </w:rPr>
              <w:t>supprimé</w:t>
            </w:r>
          </w:p>
        </w:tc>
      </w:tr>
    </w:tbl>
    <w:p w14:paraId="5685F05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B61C79D" w14:textId="77777777" w:rsidR="00A33518" w:rsidRPr="00A33518" w:rsidRDefault="00F86EDF" w:rsidP="00A33518">
      <w:r>
        <w:rPr>
          <w:rStyle w:val="HideTWBExt"/>
        </w:rPr>
        <w:t>&lt;/Amend&gt;</w:t>
      </w:r>
    </w:p>
    <w:p w14:paraId="2133D0F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418</w:t>
      </w:r>
      <w:r>
        <w:rPr>
          <w:rStyle w:val="HideTWBExt"/>
          <w:b w:val="0"/>
        </w:rPr>
        <w:t>&lt;/NumAm&gt;</w:t>
      </w:r>
    </w:p>
    <w:p w14:paraId="5BE4622E"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63975F5E" w14:textId="77777777" w:rsidR="00A33518" w:rsidRPr="00A33518" w:rsidRDefault="00F86EDF" w:rsidP="00A33518">
      <w:r>
        <w:rPr>
          <w:rStyle w:val="HideTWBExt"/>
        </w:rPr>
        <w:t>&lt;/RepeatBlock-By&gt;</w:t>
      </w:r>
    </w:p>
    <w:p w14:paraId="41327F2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943D0A2" w14:textId="77777777" w:rsidR="00A33518" w:rsidRPr="00A33518" w:rsidRDefault="00F86EDF" w:rsidP="00A33518">
      <w:pPr>
        <w:pStyle w:val="NormalBold"/>
      </w:pPr>
      <w:r>
        <w:rPr>
          <w:rStyle w:val="HideTWBExt"/>
          <w:b w:val="0"/>
        </w:rPr>
        <w:t>&lt;Article&gt;</w:t>
      </w:r>
      <w:r>
        <w:t>Paragraphe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ED0E364" w14:textId="77777777" w:rsidTr="001C36A8">
        <w:trPr>
          <w:jc w:val="center"/>
        </w:trPr>
        <w:tc>
          <w:tcPr>
            <w:tcW w:w="9752" w:type="dxa"/>
            <w:gridSpan w:val="2"/>
          </w:tcPr>
          <w:p w14:paraId="49A7A0CE" w14:textId="77777777" w:rsidR="00A33518" w:rsidRPr="00A33518" w:rsidRDefault="00A33518" w:rsidP="001C36A8">
            <w:pPr>
              <w:keepNext/>
            </w:pPr>
          </w:p>
        </w:tc>
      </w:tr>
      <w:tr w:rsidR="00604027" w14:paraId="43C06BFA" w14:textId="77777777" w:rsidTr="001C36A8">
        <w:trPr>
          <w:jc w:val="center"/>
        </w:trPr>
        <w:tc>
          <w:tcPr>
            <w:tcW w:w="4876" w:type="dxa"/>
            <w:hideMark/>
          </w:tcPr>
          <w:p w14:paraId="6EB04406" w14:textId="77777777" w:rsidR="00A33518" w:rsidRPr="00A33518" w:rsidRDefault="00F86EDF" w:rsidP="001C36A8">
            <w:pPr>
              <w:pStyle w:val="ColumnHeading"/>
              <w:keepNext/>
            </w:pPr>
            <w:r>
              <w:t xml:space="preserve">Proposition de </w:t>
            </w:r>
            <w:r>
              <w:t>résolution</w:t>
            </w:r>
          </w:p>
        </w:tc>
        <w:tc>
          <w:tcPr>
            <w:tcW w:w="4876" w:type="dxa"/>
            <w:hideMark/>
          </w:tcPr>
          <w:p w14:paraId="7B2E8C11" w14:textId="77777777" w:rsidR="00A33518" w:rsidRPr="00A33518" w:rsidRDefault="00F86EDF" w:rsidP="001C36A8">
            <w:pPr>
              <w:pStyle w:val="ColumnHeading"/>
              <w:keepNext/>
            </w:pPr>
            <w:r>
              <w:t>Amendement</w:t>
            </w:r>
          </w:p>
        </w:tc>
      </w:tr>
      <w:tr w:rsidR="00604027" w14:paraId="1B03811F" w14:textId="77777777" w:rsidTr="001C36A8">
        <w:trPr>
          <w:jc w:val="center"/>
        </w:trPr>
        <w:tc>
          <w:tcPr>
            <w:tcW w:w="4876" w:type="dxa"/>
            <w:hideMark/>
          </w:tcPr>
          <w:p w14:paraId="47FB1CC7" w14:textId="77777777" w:rsidR="00A33518" w:rsidRPr="00A33518" w:rsidRDefault="00F86EDF" w:rsidP="001C36A8">
            <w:pPr>
              <w:pStyle w:val="Normal6"/>
            </w:pPr>
            <w:r>
              <w:t>17.</w:t>
            </w:r>
            <w:r>
              <w:tab/>
              <w:t>estime que la Commission doit renforcer les moyens consacrés au soutien aux diverses organisations sociales qui prennent part à la lutte contre la pauvreté et à la prévention de la pauvreté;</w:t>
            </w:r>
          </w:p>
        </w:tc>
        <w:tc>
          <w:tcPr>
            <w:tcW w:w="4876" w:type="dxa"/>
            <w:hideMark/>
          </w:tcPr>
          <w:p w14:paraId="078BD8A9" w14:textId="77777777" w:rsidR="00A33518" w:rsidRPr="00A33518" w:rsidRDefault="00F86EDF" w:rsidP="001C36A8">
            <w:pPr>
              <w:pStyle w:val="Normal6"/>
              <w:rPr>
                <w:szCs w:val="24"/>
              </w:rPr>
            </w:pPr>
            <w:r>
              <w:t>17.</w:t>
            </w:r>
            <w:r>
              <w:tab/>
              <w:t xml:space="preserve">estime que la Commission doit renforcer les moyens consacrés au soutien aux diverses organisations sociales qui prennent part à la lutte contre la pauvreté et à la prévention de la pauvreté; </w:t>
            </w:r>
            <w:r>
              <w:rPr>
                <w:b/>
                <w:i/>
              </w:rPr>
              <w:t>demande que la stratégie de lutte contre la pauvreté veille à ce que les bénéficiaires finaux ne soient pas privés des avantages des fonds sociaux de l’Union en cas de sanctions appliquées à leur gouvernement, conformément au règlement sur la conditionnalité liée à l’état de droit</w:t>
            </w:r>
            <w:r>
              <w:rPr>
                <w:b/>
                <w:i/>
                <w:vertAlign w:val="superscript"/>
              </w:rPr>
              <w:t>1 bis</w:t>
            </w:r>
            <w:r>
              <w:t xml:space="preserve"> </w:t>
            </w:r>
            <w:r>
              <w:rPr>
                <w:b/>
                <w:i/>
              </w:rPr>
              <w:t>et à l’approche de la conditionna</w:t>
            </w:r>
            <w:r>
              <w:rPr>
                <w:b/>
                <w:i/>
              </w:rPr>
              <w:t>lité intelligente;</w:t>
            </w:r>
          </w:p>
        </w:tc>
      </w:tr>
      <w:tr w:rsidR="00604027" w14:paraId="011B541E" w14:textId="77777777" w:rsidTr="001C36A8">
        <w:trPr>
          <w:jc w:val="center"/>
        </w:trPr>
        <w:tc>
          <w:tcPr>
            <w:tcW w:w="4876" w:type="dxa"/>
          </w:tcPr>
          <w:p w14:paraId="707D3ECD" w14:textId="77777777" w:rsidR="00A33518" w:rsidRPr="00A33518" w:rsidRDefault="00A33518" w:rsidP="001C36A8">
            <w:pPr>
              <w:pStyle w:val="Normal6"/>
            </w:pPr>
          </w:p>
        </w:tc>
        <w:tc>
          <w:tcPr>
            <w:tcW w:w="4876" w:type="dxa"/>
            <w:hideMark/>
          </w:tcPr>
          <w:p w14:paraId="0FDF35B0" w14:textId="77777777" w:rsidR="00A33518" w:rsidRPr="00A33518" w:rsidRDefault="00F86EDF" w:rsidP="001C36A8">
            <w:pPr>
              <w:pStyle w:val="Normal6"/>
              <w:rPr>
                <w:szCs w:val="24"/>
              </w:rPr>
            </w:pPr>
            <w:r>
              <w:t>__________________</w:t>
            </w:r>
          </w:p>
        </w:tc>
      </w:tr>
      <w:tr w:rsidR="00604027" w14:paraId="33D57C5D" w14:textId="77777777" w:rsidTr="001C36A8">
        <w:trPr>
          <w:jc w:val="center"/>
        </w:trPr>
        <w:tc>
          <w:tcPr>
            <w:tcW w:w="4876" w:type="dxa"/>
          </w:tcPr>
          <w:p w14:paraId="1076B8B3" w14:textId="77777777" w:rsidR="00A33518" w:rsidRPr="00A33518" w:rsidRDefault="00A33518" w:rsidP="001C36A8">
            <w:pPr>
              <w:pStyle w:val="Normal6"/>
            </w:pPr>
          </w:p>
        </w:tc>
        <w:tc>
          <w:tcPr>
            <w:tcW w:w="4876" w:type="dxa"/>
            <w:hideMark/>
          </w:tcPr>
          <w:p w14:paraId="35986E8A" w14:textId="77777777" w:rsidR="00A33518" w:rsidRPr="00A33518" w:rsidRDefault="00F86EDF" w:rsidP="001C36A8">
            <w:pPr>
              <w:pStyle w:val="Normal6"/>
              <w:rPr>
                <w:szCs w:val="24"/>
              </w:rPr>
            </w:pPr>
            <w:r>
              <w:rPr>
                <w:b/>
                <w:i/>
                <w:vertAlign w:val="superscript"/>
              </w:rPr>
              <w:t>1 bis</w:t>
            </w:r>
            <w:r>
              <w:t xml:space="preserve"> </w:t>
            </w:r>
            <w:r>
              <w:rPr>
                <w:b/>
                <w:i/>
              </w:rPr>
              <w:t>JO L 433I du 22.12.2020, p. 1-10.</w:t>
            </w:r>
          </w:p>
        </w:tc>
      </w:tr>
    </w:tbl>
    <w:p w14:paraId="2010BDE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D50F5CB" w14:textId="77777777" w:rsidR="00A33518" w:rsidRPr="00A33518" w:rsidRDefault="00F86EDF" w:rsidP="00A33518">
      <w:r>
        <w:rPr>
          <w:rStyle w:val="HideTWBExt"/>
        </w:rPr>
        <w:t>&lt;/Amend&gt;</w:t>
      </w:r>
    </w:p>
    <w:p w14:paraId="65F2482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419</w:t>
      </w:r>
      <w:r>
        <w:rPr>
          <w:rStyle w:val="HideTWBExt"/>
          <w:b w:val="0"/>
        </w:rPr>
        <w:t>&lt;/NumAm&gt;</w:t>
      </w:r>
    </w:p>
    <w:p w14:paraId="1AC71773"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62DB6659"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15F260CA" w14:textId="77777777" w:rsidR="00A33518" w:rsidRPr="00A33518" w:rsidRDefault="00F86EDF" w:rsidP="00A33518">
      <w:r>
        <w:rPr>
          <w:rStyle w:val="HideTWBExt"/>
        </w:rPr>
        <w:t>&lt;/RepeatBlock-By&gt;</w:t>
      </w:r>
    </w:p>
    <w:p w14:paraId="0E77F3E9"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AD4F2E9" w14:textId="77777777" w:rsidR="00A33518" w:rsidRPr="00A33518" w:rsidRDefault="00F86EDF" w:rsidP="00A33518">
      <w:pPr>
        <w:pStyle w:val="NormalBold"/>
      </w:pPr>
      <w:r>
        <w:rPr>
          <w:rStyle w:val="HideTWBExt"/>
          <w:b w:val="0"/>
        </w:rPr>
        <w:t>&lt;Article&gt;</w:t>
      </w:r>
      <w:r>
        <w:t>Paragraphe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3E17118" w14:textId="77777777" w:rsidTr="001C36A8">
        <w:trPr>
          <w:jc w:val="center"/>
        </w:trPr>
        <w:tc>
          <w:tcPr>
            <w:tcW w:w="9752" w:type="dxa"/>
            <w:gridSpan w:val="2"/>
          </w:tcPr>
          <w:p w14:paraId="46779023" w14:textId="77777777" w:rsidR="00A33518" w:rsidRPr="00A33518" w:rsidRDefault="00A33518" w:rsidP="001C36A8">
            <w:pPr>
              <w:keepNext/>
            </w:pPr>
          </w:p>
        </w:tc>
      </w:tr>
      <w:tr w:rsidR="00604027" w14:paraId="0048ED7E" w14:textId="77777777" w:rsidTr="001C36A8">
        <w:trPr>
          <w:jc w:val="center"/>
        </w:trPr>
        <w:tc>
          <w:tcPr>
            <w:tcW w:w="4876" w:type="dxa"/>
            <w:hideMark/>
          </w:tcPr>
          <w:p w14:paraId="2ABC9284" w14:textId="77777777" w:rsidR="00A33518" w:rsidRPr="00A33518" w:rsidRDefault="00F86EDF" w:rsidP="001C36A8">
            <w:pPr>
              <w:pStyle w:val="ColumnHeading"/>
              <w:keepNext/>
            </w:pPr>
            <w:r>
              <w:t>Proposition de résolution</w:t>
            </w:r>
          </w:p>
        </w:tc>
        <w:tc>
          <w:tcPr>
            <w:tcW w:w="4876" w:type="dxa"/>
            <w:hideMark/>
          </w:tcPr>
          <w:p w14:paraId="1F4DA1E7" w14:textId="77777777" w:rsidR="00A33518" w:rsidRPr="00A33518" w:rsidRDefault="00F86EDF" w:rsidP="001C36A8">
            <w:pPr>
              <w:pStyle w:val="ColumnHeading"/>
              <w:keepNext/>
            </w:pPr>
            <w:r>
              <w:t>Amendement</w:t>
            </w:r>
          </w:p>
        </w:tc>
      </w:tr>
      <w:tr w:rsidR="00604027" w14:paraId="6ACD3E18" w14:textId="77777777" w:rsidTr="001C36A8">
        <w:trPr>
          <w:jc w:val="center"/>
        </w:trPr>
        <w:tc>
          <w:tcPr>
            <w:tcW w:w="4876" w:type="dxa"/>
            <w:hideMark/>
          </w:tcPr>
          <w:p w14:paraId="08CBB4B2" w14:textId="77777777" w:rsidR="00A33518" w:rsidRPr="00A33518" w:rsidRDefault="00F86EDF" w:rsidP="001C36A8">
            <w:pPr>
              <w:pStyle w:val="Normal6"/>
            </w:pPr>
            <w:r>
              <w:t>17.</w:t>
            </w:r>
            <w:r>
              <w:tab/>
              <w:t xml:space="preserve">estime que la Commission doit renforcer les moyens consacrés au soutien aux diverses organisations </w:t>
            </w:r>
            <w:r>
              <w:t>sociales qui prennent part à la lutte contre la pauvreté et à la prévention de la pauvreté;</w:t>
            </w:r>
          </w:p>
        </w:tc>
        <w:tc>
          <w:tcPr>
            <w:tcW w:w="4876" w:type="dxa"/>
            <w:hideMark/>
          </w:tcPr>
          <w:p w14:paraId="09DFD3CE" w14:textId="77777777" w:rsidR="00A33518" w:rsidRPr="00A33518" w:rsidRDefault="00F86EDF" w:rsidP="001C36A8">
            <w:pPr>
              <w:pStyle w:val="Normal6"/>
              <w:rPr>
                <w:szCs w:val="24"/>
              </w:rPr>
            </w:pPr>
            <w:r>
              <w:t>17.</w:t>
            </w:r>
            <w:r>
              <w:tab/>
              <w:t>estime que la Commission doit renforcer les moyens consacrés au soutien aux diverses organisations sociales</w:t>
            </w:r>
            <w:r>
              <w:rPr>
                <w:b/>
                <w:i/>
              </w:rPr>
              <w:t xml:space="preserve">, y compris les organisations à but non </w:t>
            </w:r>
            <w:r>
              <w:rPr>
                <w:b/>
                <w:i/>
              </w:rPr>
              <w:t>lucratif,</w:t>
            </w:r>
            <w:r>
              <w:t xml:space="preserve"> qui prennent part à la lutte contre la pauvreté et à la prévention de la pauvreté;</w:t>
            </w:r>
          </w:p>
        </w:tc>
      </w:tr>
    </w:tbl>
    <w:p w14:paraId="5ED41F7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AC8488A" w14:textId="77777777" w:rsidR="00A33518" w:rsidRPr="00A33518" w:rsidRDefault="00F86EDF" w:rsidP="00A33518">
      <w:r>
        <w:rPr>
          <w:rStyle w:val="HideTWBExt"/>
        </w:rPr>
        <w:t>&lt;/Amend&gt;</w:t>
      </w:r>
    </w:p>
    <w:p w14:paraId="409398F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420</w:t>
      </w:r>
      <w:r>
        <w:rPr>
          <w:rStyle w:val="HideTWBExt"/>
          <w:b w:val="0"/>
        </w:rPr>
        <w:t>&lt;/NumAm&gt;</w:t>
      </w:r>
    </w:p>
    <w:p w14:paraId="79603CD4" w14:textId="77777777" w:rsidR="00A33518" w:rsidRPr="00A33518" w:rsidRDefault="00F86EDF" w:rsidP="00A33518">
      <w:pPr>
        <w:pStyle w:val="NormalBold"/>
      </w:pPr>
      <w:r>
        <w:rPr>
          <w:rStyle w:val="HideTWBExt"/>
          <w:b w:val="0"/>
        </w:rPr>
        <w:t>&lt;RepeatBlock-By&gt;&lt;Members&gt;</w:t>
      </w:r>
      <w:r>
        <w:t>Sérgio Humberto, Martine Kemp, Niels Geuking</w:t>
      </w:r>
      <w:r>
        <w:rPr>
          <w:rStyle w:val="HideTWBExt"/>
          <w:b w:val="0"/>
        </w:rPr>
        <w:t>&lt;/Members&gt;</w:t>
      </w:r>
    </w:p>
    <w:p w14:paraId="7C0A8FF1" w14:textId="77777777" w:rsidR="00A33518" w:rsidRPr="00A33518" w:rsidRDefault="00F86EDF" w:rsidP="00A33518">
      <w:r>
        <w:rPr>
          <w:rStyle w:val="HideTWBExt"/>
        </w:rPr>
        <w:t>&lt;/RepeatBlock-By&gt;</w:t>
      </w:r>
    </w:p>
    <w:p w14:paraId="3C41055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577A185" w14:textId="77777777" w:rsidR="00A33518" w:rsidRPr="00A33518" w:rsidRDefault="00F86EDF" w:rsidP="00A33518">
      <w:pPr>
        <w:pStyle w:val="NormalBold"/>
      </w:pPr>
      <w:r>
        <w:rPr>
          <w:rStyle w:val="HideTWBExt"/>
          <w:b w:val="0"/>
        </w:rPr>
        <w:t>&lt;Article&gt;</w:t>
      </w:r>
      <w:r>
        <w:t>Paragraphe 17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C932271" w14:textId="77777777" w:rsidTr="001C36A8">
        <w:trPr>
          <w:jc w:val="center"/>
        </w:trPr>
        <w:tc>
          <w:tcPr>
            <w:tcW w:w="9752" w:type="dxa"/>
            <w:gridSpan w:val="2"/>
          </w:tcPr>
          <w:p w14:paraId="797C31E5" w14:textId="77777777" w:rsidR="00A33518" w:rsidRPr="00A33518" w:rsidRDefault="00A33518" w:rsidP="001C36A8">
            <w:pPr>
              <w:keepNext/>
            </w:pPr>
          </w:p>
        </w:tc>
      </w:tr>
      <w:tr w:rsidR="00604027" w14:paraId="0E6A106B" w14:textId="77777777" w:rsidTr="001C36A8">
        <w:trPr>
          <w:jc w:val="center"/>
        </w:trPr>
        <w:tc>
          <w:tcPr>
            <w:tcW w:w="4876" w:type="dxa"/>
            <w:hideMark/>
          </w:tcPr>
          <w:p w14:paraId="239D1375" w14:textId="77777777" w:rsidR="00A33518" w:rsidRPr="00A33518" w:rsidRDefault="00F86EDF" w:rsidP="001C36A8">
            <w:pPr>
              <w:pStyle w:val="ColumnHeading"/>
              <w:keepNext/>
            </w:pPr>
            <w:r>
              <w:t>Proposition de résolution</w:t>
            </w:r>
          </w:p>
        </w:tc>
        <w:tc>
          <w:tcPr>
            <w:tcW w:w="4876" w:type="dxa"/>
            <w:hideMark/>
          </w:tcPr>
          <w:p w14:paraId="5C003124" w14:textId="77777777" w:rsidR="00A33518" w:rsidRPr="00A33518" w:rsidRDefault="00F86EDF" w:rsidP="001C36A8">
            <w:pPr>
              <w:pStyle w:val="ColumnHeading"/>
              <w:keepNext/>
            </w:pPr>
            <w:r>
              <w:t>Amendement</w:t>
            </w:r>
          </w:p>
        </w:tc>
      </w:tr>
      <w:tr w:rsidR="00604027" w14:paraId="1422DB5C" w14:textId="77777777" w:rsidTr="001C36A8">
        <w:trPr>
          <w:jc w:val="center"/>
        </w:trPr>
        <w:tc>
          <w:tcPr>
            <w:tcW w:w="4876" w:type="dxa"/>
          </w:tcPr>
          <w:p w14:paraId="16048049" w14:textId="77777777" w:rsidR="00A33518" w:rsidRPr="00A33518" w:rsidRDefault="00A33518" w:rsidP="001C36A8">
            <w:pPr>
              <w:pStyle w:val="Normal6"/>
            </w:pPr>
          </w:p>
        </w:tc>
        <w:tc>
          <w:tcPr>
            <w:tcW w:w="4876" w:type="dxa"/>
            <w:hideMark/>
          </w:tcPr>
          <w:p w14:paraId="45BA38D3" w14:textId="77777777" w:rsidR="00A33518" w:rsidRPr="00A33518" w:rsidRDefault="00F86EDF" w:rsidP="001C36A8">
            <w:pPr>
              <w:pStyle w:val="Normal6"/>
              <w:rPr>
                <w:szCs w:val="24"/>
              </w:rPr>
            </w:pPr>
            <w:r>
              <w:rPr>
                <w:b/>
                <w:i/>
              </w:rPr>
              <w:t>17 bis.</w:t>
            </w:r>
            <w:r>
              <w:rPr>
                <w:b/>
                <w:i/>
              </w:rPr>
              <w:tab/>
              <w:t xml:space="preserve">estime qu’il convient de renforcer la pertinence de la coordination horizontale et de la </w:t>
            </w:r>
            <w:r>
              <w:rPr>
                <w:b/>
                <w:i/>
              </w:rPr>
              <w:t>gouvernance à plusieurs niveaux dans la lutte contre la pauvreté et l’exclusion;</w:t>
            </w:r>
          </w:p>
        </w:tc>
      </w:tr>
    </w:tbl>
    <w:p w14:paraId="184610B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52FB3FF3" w14:textId="77777777" w:rsidR="00A33518" w:rsidRPr="00A33518" w:rsidRDefault="00F86EDF" w:rsidP="00A33518">
      <w:r>
        <w:rPr>
          <w:rStyle w:val="HideTWBExt"/>
        </w:rPr>
        <w:t>&lt;/Amend&gt;</w:t>
      </w:r>
    </w:p>
    <w:p w14:paraId="0BD12B7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421</w:t>
      </w:r>
      <w:r>
        <w:rPr>
          <w:rStyle w:val="HideTWBExt"/>
          <w:b w:val="0"/>
        </w:rPr>
        <w:t>&lt;/NumAm&gt;</w:t>
      </w:r>
    </w:p>
    <w:p w14:paraId="727D3411"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48436716" w14:textId="77777777" w:rsidR="00A33518" w:rsidRPr="00A33518" w:rsidRDefault="00F86EDF" w:rsidP="00A33518">
      <w:r>
        <w:rPr>
          <w:rStyle w:val="HideTWBExt"/>
        </w:rPr>
        <w:t>&lt;/RepeatBlock-By&gt;</w:t>
      </w:r>
    </w:p>
    <w:p w14:paraId="5CD69B0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005FB77" w14:textId="77777777" w:rsidR="00A33518" w:rsidRPr="00A33518" w:rsidRDefault="00F86EDF" w:rsidP="00A33518">
      <w:pPr>
        <w:pStyle w:val="NormalBold"/>
      </w:pPr>
      <w:r>
        <w:rPr>
          <w:rStyle w:val="HideTWBExt"/>
          <w:b w:val="0"/>
        </w:rPr>
        <w:t>&lt;Article&gt;</w:t>
      </w:r>
      <w:r>
        <w:t>Sous-titre 4 bis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639E1356" w14:textId="77777777" w:rsidTr="001C36A8">
        <w:trPr>
          <w:jc w:val="center"/>
        </w:trPr>
        <w:tc>
          <w:tcPr>
            <w:tcW w:w="9752" w:type="dxa"/>
            <w:gridSpan w:val="2"/>
          </w:tcPr>
          <w:p w14:paraId="708CC63D" w14:textId="77777777" w:rsidR="00A33518" w:rsidRPr="00A33518" w:rsidRDefault="00A33518" w:rsidP="001C36A8">
            <w:pPr>
              <w:keepNext/>
            </w:pPr>
          </w:p>
        </w:tc>
      </w:tr>
      <w:tr w:rsidR="00604027" w14:paraId="7023520D" w14:textId="77777777" w:rsidTr="001C36A8">
        <w:trPr>
          <w:jc w:val="center"/>
        </w:trPr>
        <w:tc>
          <w:tcPr>
            <w:tcW w:w="4876" w:type="dxa"/>
            <w:hideMark/>
          </w:tcPr>
          <w:p w14:paraId="4258A9C7" w14:textId="77777777" w:rsidR="00A33518" w:rsidRPr="00A33518" w:rsidRDefault="00F86EDF" w:rsidP="001C36A8">
            <w:pPr>
              <w:pStyle w:val="ColumnHeading"/>
              <w:keepNext/>
            </w:pPr>
            <w:r>
              <w:t>Proposition de résolution</w:t>
            </w:r>
          </w:p>
        </w:tc>
        <w:tc>
          <w:tcPr>
            <w:tcW w:w="4876" w:type="dxa"/>
            <w:hideMark/>
          </w:tcPr>
          <w:p w14:paraId="5E760178" w14:textId="77777777" w:rsidR="00A33518" w:rsidRPr="00A33518" w:rsidRDefault="00F86EDF" w:rsidP="001C36A8">
            <w:pPr>
              <w:pStyle w:val="ColumnHeading"/>
              <w:keepNext/>
            </w:pPr>
            <w:r>
              <w:t>Amendement</w:t>
            </w:r>
          </w:p>
        </w:tc>
      </w:tr>
      <w:tr w:rsidR="00604027" w14:paraId="3B8D2556" w14:textId="77777777" w:rsidTr="001C36A8">
        <w:trPr>
          <w:jc w:val="center"/>
        </w:trPr>
        <w:tc>
          <w:tcPr>
            <w:tcW w:w="4876" w:type="dxa"/>
          </w:tcPr>
          <w:p w14:paraId="160FA76C" w14:textId="77777777" w:rsidR="00A33518" w:rsidRPr="00A33518" w:rsidRDefault="00A33518" w:rsidP="001C36A8">
            <w:pPr>
              <w:pStyle w:val="Normal6"/>
            </w:pPr>
          </w:p>
        </w:tc>
        <w:tc>
          <w:tcPr>
            <w:tcW w:w="4876" w:type="dxa"/>
            <w:hideMark/>
          </w:tcPr>
          <w:p w14:paraId="7196A6E2" w14:textId="77777777" w:rsidR="00A33518" w:rsidRPr="00A33518" w:rsidRDefault="00F86EDF" w:rsidP="001C36A8">
            <w:pPr>
              <w:pStyle w:val="Normal6"/>
              <w:rPr>
                <w:szCs w:val="24"/>
              </w:rPr>
            </w:pPr>
            <w:r>
              <w:rPr>
                <w:b/>
                <w:i/>
              </w:rPr>
              <w:t>Une stratégie centrée sur la pauvreté des enfants</w:t>
            </w:r>
          </w:p>
        </w:tc>
      </w:tr>
    </w:tbl>
    <w:p w14:paraId="30DE2A3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6053406" w14:textId="77777777" w:rsidR="00A33518" w:rsidRPr="00A33518" w:rsidRDefault="00F86EDF" w:rsidP="00A33518">
      <w:r>
        <w:rPr>
          <w:rStyle w:val="HideTWBExt"/>
        </w:rPr>
        <w:t>&lt;/Amend&gt;</w:t>
      </w:r>
    </w:p>
    <w:p w14:paraId="20A9BA0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422</w:t>
      </w:r>
      <w:r>
        <w:rPr>
          <w:rStyle w:val="HideTWBExt"/>
          <w:b w:val="0"/>
        </w:rPr>
        <w:t>&lt;/NumAm&gt;</w:t>
      </w:r>
    </w:p>
    <w:p w14:paraId="2A533F78"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56B6A1A7" w14:textId="77777777" w:rsidR="00A33518" w:rsidRPr="00A33518" w:rsidRDefault="00F86EDF" w:rsidP="00A33518">
      <w:r>
        <w:rPr>
          <w:rStyle w:val="HideTWBExt"/>
        </w:rPr>
        <w:t>&lt;/RepeatBlock-By&gt;</w:t>
      </w:r>
    </w:p>
    <w:p w14:paraId="3764735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3A89044" w14:textId="77777777" w:rsidR="00A33518" w:rsidRPr="00A33518" w:rsidRDefault="00F86EDF" w:rsidP="00A33518">
      <w:pPr>
        <w:pStyle w:val="NormalBold"/>
      </w:pPr>
      <w:r>
        <w:rPr>
          <w:rStyle w:val="HideTWBExt"/>
          <w:b w:val="0"/>
        </w:rPr>
        <w:t>&lt;Article&gt;</w:t>
      </w:r>
      <w:r>
        <w:t xml:space="preserve"> Paragraphe 17 bis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3E15CA25" w14:textId="77777777" w:rsidTr="001C36A8">
        <w:trPr>
          <w:jc w:val="center"/>
        </w:trPr>
        <w:tc>
          <w:tcPr>
            <w:tcW w:w="9752" w:type="dxa"/>
            <w:gridSpan w:val="2"/>
          </w:tcPr>
          <w:p w14:paraId="14B35021" w14:textId="77777777" w:rsidR="00A33518" w:rsidRPr="00A33518" w:rsidRDefault="00A33518" w:rsidP="001C36A8">
            <w:pPr>
              <w:keepNext/>
            </w:pPr>
          </w:p>
        </w:tc>
      </w:tr>
      <w:tr w:rsidR="00604027" w14:paraId="35BA36E4" w14:textId="77777777" w:rsidTr="001C36A8">
        <w:trPr>
          <w:jc w:val="center"/>
        </w:trPr>
        <w:tc>
          <w:tcPr>
            <w:tcW w:w="4876" w:type="dxa"/>
            <w:hideMark/>
          </w:tcPr>
          <w:p w14:paraId="64F8C435" w14:textId="77777777" w:rsidR="00A33518" w:rsidRPr="00A33518" w:rsidRDefault="00F86EDF" w:rsidP="001C36A8">
            <w:pPr>
              <w:pStyle w:val="ColumnHeading"/>
              <w:keepNext/>
            </w:pPr>
            <w:r>
              <w:t>Proposition de résolution</w:t>
            </w:r>
          </w:p>
        </w:tc>
        <w:tc>
          <w:tcPr>
            <w:tcW w:w="4876" w:type="dxa"/>
            <w:hideMark/>
          </w:tcPr>
          <w:p w14:paraId="368C0C22" w14:textId="77777777" w:rsidR="00A33518" w:rsidRPr="00A33518" w:rsidRDefault="00F86EDF" w:rsidP="001C36A8">
            <w:pPr>
              <w:pStyle w:val="ColumnHeading"/>
              <w:keepNext/>
            </w:pPr>
            <w:r>
              <w:t>Amendement</w:t>
            </w:r>
          </w:p>
        </w:tc>
      </w:tr>
      <w:tr w:rsidR="00604027" w14:paraId="2C949B80" w14:textId="77777777" w:rsidTr="001C36A8">
        <w:trPr>
          <w:jc w:val="center"/>
        </w:trPr>
        <w:tc>
          <w:tcPr>
            <w:tcW w:w="4876" w:type="dxa"/>
          </w:tcPr>
          <w:p w14:paraId="43D887B1" w14:textId="77777777" w:rsidR="00A33518" w:rsidRPr="00A33518" w:rsidRDefault="00A33518" w:rsidP="001C36A8">
            <w:pPr>
              <w:pStyle w:val="Normal6"/>
            </w:pPr>
          </w:p>
        </w:tc>
        <w:tc>
          <w:tcPr>
            <w:tcW w:w="4876" w:type="dxa"/>
            <w:hideMark/>
          </w:tcPr>
          <w:p w14:paraId="64DA7A59" w14:textId="77777777" w:rsidR="00A33518" w:rsidRPr="00A33518" w:rsidRDefault="00F86EDF" w:rsidP="001C36A8">
            <w:pPr>
              <w:pStyle w:val="Normal6"/>
              <w:rPr>
                <w:szCs w:val="24"/>
              </w:rPr>
            </w:pPr>
            <w:r>
              <w:rPr>
                <w:b/>
                <w:i/>
              </w:rPr>
              <w:t>17 bis.</w:t>
            </w:r>
            <w:r>
              <w:rPr>
                <w:b/>
                <w:i/>
              </w:rPr>
              <w:tab/>
              <w:t xml:space="preserve">s’inquiète du fait que, </w:t>
            </w:r>
            <w:r>
              <w:rPr>
                <w:b/>
                <w:i/>
              </w:rPr>
              <w:t>depuis 2019, le nombre d’enfants menacés de pauvreté et d’exclusion sociale a augmenté, malgré la légère diminution du nombre de personnes menacées de pauvreté et d’exclusion sociale; souligne qu’environ 20 millions d’enfants sont encore menacés de pauvreté ou d’exclusion sociale dans l’Union; demande à la Commission de veiller à ce que la garantie européenne pour l’enfance adopte une approche fondée sur le cycle de vie et place la pauvreté des enfants au cœur de ses objectifs, ainsi que de renforcer la gar</w:t>
            </w:r>
            <w:r>
              <w:rPr>
                <w:b/>
                <w:i/>
              </w:rPr>
              <w:t>antie européenne pour l’enfance afin de briser le cycle intergénérationnel des désavantages;</w:t>
            </w:r>
          </w:p>
        </w:tc>
      </w:tr>
    </w:tbl>
    <w:p w14:paraId="5C1E37F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E550C78" w14:textId="77777777" w:rsidR="00A33518" w:rsidRPr="00A33518" w:rsidRDefault="00F86EDF" w:rsidP="00A33518">
      <w:r>
        <w:rPr>
          <w:rStyle w:val="HideTWBExt"/>
        </w:rPr>
        <w:t>&lt;/Amend&gt;</w:t>
      </w:r>
    </w:p>
    <w:p w14:paraId="6FCC0AF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423</w:t>
      </w:r>
      <w:r>
        <w:rPr>
          <w:rStyle w:val="HideTWBExt"/>
          <w:b w:val="0"/>
        </w:rPr>
        <w:t>&lt;/NumAm&gt;</w:t>
      </w:r>
    </w:p>
    <w:p w14:paraId="01CEA358"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6F5D1E30" w14:textId="77777777" w:rsidR="00A33518" w:rsidRPr="00A33518" w:rsidRDefault="00F86EDF" w:rsidP="00A33518">
      <w:r>
        <w:rPr>
          <w:rStyle w:val="HideTWBExt"/>
        </w:rPr>
        <w:t>&lt;/RepeatBlock-By&gt;</w:t>
      </w:r>
    </w:p>
    <w:p w14:paraId="625C129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1433FFF" w14:textId="77777777" w:rsidR="00A33518" w:rsidRPr="00A33518" w:rsidRDefault="00F86EDF" w:rsidP="00A33518">
      <w:pPr>
        <w:pStyle w:val="NormalBold"/>
      </w:pPr>
      <w:r>
        <w:rPr>
          <w:rStyle w:val="HideTWBExt"/>
          <w:b w:val="0"/>
        </w:rPr>
        <w:t>&lt;Article&gt;</w:t>
      </w:r>
      <w:r>
        <w:t xml:space="preserve"> Paragraphe 17 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305C3A8B" w14:textId="77777777" w:rsidTr="001C36A8">
        <w:trPr>
          <w:jc w:val="center"/>
        </w:trPr>
        <w:tc>
          <w:tcPr>
            <w:tcW w:w="9752" w:type="dxa"/>
            <w:gridSpan w:val="2"/>
          </w:tcPr>
          <w:p w14:paraId="0BFAD223" w14:textId="77777777" w:rsidR="00A33518" w:rsidRPr="00A33518" w:rsidRDefault="00A33518" w:rsidP="001C36A8">
            <w:pPr>
              <w:keepNext/>
            </w:pPr>
          </w:p>
        </w:tc>
      </w:tr>
      <w:tr w:rsidR="00604027" w14:paraId="160D4A5A" w14:textId="77777777" w:rsidTr="001C36A8">
        <w:trPr>
          <w:jc w:val="center"/>
        </w:trPr>
        <w:tc>
          <w:tcPr>
            <w:tcW w:w="4876" w:type="dxa"/>
            <w:hideMark/>
          </w:tcPr>
          <w:p w14:paraId="5D3EC3D1" w14:textId="77777777" w:rsidR="00A33518" w:rsidRPr="00A33518" w:rsidRDefault="00F86EDF" w:rsidP="001C36A8">
            <w:pPr>
              <w:pStyle w:val="ColumnHeading"/>
              <w:keepNext/>
            </w:pPr>
            <w:r>
              <w:t>Proposition de résolution</w:t>
            </w:r>
          </w:p>
        </w:tc>
        <w:tc>
          <w:tcPr>
            <w:tcW w:w="4876" w:type="dxa"/>
            <w:hideMark/>
          </w:tcPr>
          <w:p w14:paraId="4BEB1EE6" w14:textId="77777777" w:rsidR="00A33518" w:rsidRPr="00A33518" w:rsidRDefault="00F86EDF" w:rsidP="001C36A8">
            <w:pPr>
              <w:pStyle w:val="ColumnHeading"/>
              <w:keepNext/>
            </w:pPr>
            <w:r>
              <w:t>Amendement</w:t>
            </w:r>
          </w:p>
        </w:tc>
      </w:tr>
      <w:tr w:rsidR="00604027" w14:paraId="3E607BE0" w14:textId="77777777" w:rsidTr="001C36A8">
        <w:trPr>
          <w:jc w:val="center"/>
        </w:trPr>
        <w:tc>
          <w:tcPr>
            <w:tcW w:w="4876" w:type="dxa"/>
          </w:tcPr>
          <w:p w14:paraId="16EA2EA6" w14:textId="77777777" w:rsidR="00A33518" w:rsidRPr="00A33518" w:rsidRDefault="00A33518" w:rsidP="001C36A8">
            <w:pPr>
              <w:pStyle w:val="Normal6"/>
            </w:pPr>
          </w:p>
        </w:tc>
        <w:tc>
          <w:tcPr>
            <w:tcW w:w="4876" w:type="dxa"/>
            <w:hideMark/>
          </w:tcPr>
          <w:p w14:paraId="310C4283" w14:textId="77777777" w:rsidR="00A33518" w:rsidRPr="00A33518" w:rsidRDefault="00F86EDF" w:rsidP="001C36A8">
            <w:pPr>
              <w:pStyle w:val="Normal6"/>
              <w:rPr>
                <w:szCs w:val="24"/>
              </w:rPr>
            </w:pPr>
            <w:r>
              <w:rPr>
                <w:b/>
                <w:i/>
              </w:rPr>
              <w:t>17 ter.</w:t>
            </w:r>
            <w:r>
              <w:rPr>
                <w:b/>
                <w:i/>
              </w:rPr>
              <w:tab/>
              <w:t xml:space="preserve">invite la Commission et les États membres à veiller à ce que la pauvreté, l’instabilité du logement ou le </w:t>
            </w:r>
            <w:r>
              <w:rPr>
                <w:b/>
                <w:i/>
              </w:rPr>
              <w:t>manque d’accès à des services publics adéquats ne soient jamais les seuls motifs de placement inutile d’enfants en institution; exhorte les États membres à élaborer des stratégies nationales de prévention qui soutiennent la préservation des familles au moyen d’aides ciblées telles que l’aide au revenu, le logement abordable, les services de proximité, les services sociaux d’intervention précoce et l’aide des travailleurs sociaux; souligne qu’il convient également de mettre en place ces mesures de soutien au</w:t>
            </w:r>
            <w:r>
              <w:rPr>
                <w:b/>
                <w:i/>
              </w:rPr>
              <w:t>x familles lorsqu’un enfant est placé sous protection de remplacement, en vue de permettre la réunification; recommande aux États membres de concevoir et de mettre en œuvre des mécanismes de suivi pour identifier les séparations familiales liées à la pauvreté;</w:t>
            </w:r>
          </w:p>
        </w:tc>
      </w:tr>
    </w:tbl>
    <w:p w14:paraId="167D038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4FC88D6" w14:textId="77777777" w:rsidR="00A33518" w:rsidRPr="00A33518" w:rsidRDefault="00F86EDF" w:rsidP="00A33518">
      <w:r>
        <w:rPr>
          <w:rStyle w:val="HideTWBExt"/>
        </w:rPr>
        <w:t>&lt;/Amend&gt;</w:t>
      </w:r>
    </w:p>
    <w:p w14:paraId="771A682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424</w:t>
      </w:r>
      <w:r>
        <w:rPr>
          <w:rStyle w:val="HideTWBExt"/>
          <w:b w:val="0"/>
        </w:rPr>
        <w:t>&lt;/NumAm&gt;</w:t>
      </w:r>
    </w:p>
    <w:p w14:paraId="4B1BC93C"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0403EDE0" w14:textId="77777777" w:rsidR="00A33518" w:rsidRPr="00A33518" w:rsidRDefault="00F86EDF" w:rsidP="00A33518">
      <w:r>
        <w:rPr>
          <w:rStyle w:val="HideTWBExt"/>
        </w:rPr>
        <w:t>&lt;/RepeatBlock-By&gt;</w:t>
      </w:r>
    </w:p>
    <w:p w14:paraId="25C94D2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6A142B5" w14:textId="77777777" w:rsidR="00A33518" w:rsidRPr="00A33518" w:rsidRDefault="00F86EDF" w:rsidP="00A33518">
      <w:pPr>
        <w:pStyle w:val="NormalBold"/>
      </w:pPr>
      <w:r>
        <w:rPr>
          <w:rStyle w:val="HideTWBExt"/>
          <w:b w:val="0"/>
        </w:rPr>
        <w:t>&lt;Article&gt;</w:t>
      </w:r>
      <w:r>
        <w:t xml:space="preserve"> Paragraphe 17 quater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17A283A5" w14:textId="77777777" w:rsidTr="001C36A8">
        <w:trPr>
          <w:jc w:val="center"/>
        </w:trPr>
        <w:tc>
          <w:tcPr>
            <w:tcW w:w="9752" w:type="dxa"/>
            <w:gridSpan w:val="2"/>
          </w:tcPr>
          <w:p w14:paraId="6388F16B" w14:textId="77777777" w:rsidR="00A33518" w:rsidRPr="00A33518" w:rsidRDefault="00A33518" w:rsidP="001C36A8">
            <w:pPr>
              <w:keepNext/>
            </w:pPr>
          </w:p>
        </w:tc>
      </w:tr>
      <w:tr w:rsidR="00604027" w14:paraId="3BECF017" w14:textId="77777777" w:rsidTr="001C36A8">
        <w:trPr>
          <w:jc w:val="center"/>
        </w:trPr>
        <w:tc>
          <w:tcPr>
            <w:tcW w:w="4876" w:type="dxa"/>
            <w:hideMark/>
          </w:tcPr>
          <w:p w14:paraId="50A10863" w14:textId="77777777" w:rsidR="00A33518" w:rsidRPr="00A33518" w:rsidRDefault="00F86EDF" w:rsidP="001C36A8">
            <w:pPr>
              <w:pStyle w:val="ColumnHeading"/>
              <w:keepNext/>
            </w:pPr>
            <w:r>
              <w:t>Proposition de résolution</w:t>
            </w:r>
          </w:p>
        </w:tc>
        <w:tc>
          <w:tcPr>
            <w:tcW w:w="4876" w:type="dxa"/>
            <w:hideMark/>
          </w:tcPr>
          <w:p w14:paraId="4CCBA7B0" w14:textId="77777777" w:rsidR="00A33518" w:rsidRPr="00A33518" w:rsidRDefault="00F86EDF" w:rsidP="001C36A8">
            <w:pPr>
              <w:pStyle w:val="ColumnHeading"/>
              <w:keepNext/>
            </w:pPr>
            <w:r>
              <w:t>Amendement</w:t>
            </w:r>
          </w:p>
        </w:tc>
      </w:tr>
      <w:tr w:rsidR="00604027" w14:paraId="6A917A1A" w14:textId="77777777" w:rsidTr="001C36A8">
        <w:trPr>
          <w:jc w:val="center"/>
        </w:trPr>
        <w:tc>
          <w:tcPr>
            <w:tcW w:w="4876" w:type="dxa"/>
          </w:tcPr>
          <w:p w14:paraId="0BC38471" w14:textId="77777777" w:rsidR="00A33518" w:rsidRPr="00A33518" w:rsidRDefault="00A33518" w:rsidP="001C36A8">
            <w:pPr>
              <w:pStyle w:val="Normal6"/>
            </w:pPr>
          </w:p>
        </w:tc>
        <w:tc>
          <w:tcPr>
            <w:tcW w:w="4876" w:type="dxa"/>
            <w:hideMark/>
          </w:tcPr>
          <w:p w14:paraId="66BC8D9C" w14:textId="77777777" w:rsidR="00A33518" w:rsidRPr="00A33518" w:rsidRDefault="00F86EDF" w:rsidP="001C36A8">
            <w:pPr>
              <w:pStyle w:val="Normal6"/>
              <w:rPr>
                <w:szCs w:val="24"/>
              </w:rPr>
            </w:pPr>
            <w:r>
              <w:rPr>
                <w:b/>
                <w:i/>
              </w:rPr>
              <w:t>17 quater.</w:t>
            </w:r>
            <w:r>
              <w:rPr>
                <w:b/>
                <w:i/>
              </w:rPr>
              <w:tab/>
              <w:t>invite la Commission à fonder la stratégie de lutte contre la pauvreté sur la recommandation de la Commission relative au développement et au renforcement de systèmes intégrés de protection de l’enfance dans l’intérêt supérieur de l’enfant, et demande en particulier un investissement soutenu dans des systèmes de protection de l’enfance proactifs et axés sur la famille, notamment une dotation en personnel adéquate, un développement professionnel continu et la fidélisation du personnel; souligne que la promo</w:t>
            </w:r>
            <w:r>
              <w:rPr>
                <w:b/>
                <w:i/>
              </w:rPr>
              <w:t>tion de l’équilibre entre vie professionnelle et vie privée pour tous les professionnels qui travaillent avec des enfants, y compris les travailleurs sociaux, les éducateurs, les prestataires de soins de santé et le personnel chargé du soutien aux familles, est essentielle pour l’efficacité des stratégies de prévention visant à réduire les séparations familiales;</w:t>
            </w:r>
          </w:p>
        </w:tc>
      </w:tr>
    </w:tbl>
    <w:p w14:paraId="6A062EE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A415C1C" w14:textId="77777777" w:rsidR="00A33518" w:rsidRPr="00A33518" w:rsidRDefault="00F86EDF" w:rsidP="00A33518">
      <w:r>
        <w:rPr>
          <w:rStyle w:val="HideTWBExt"/>
        </w:rPr>
        <w:t>&lt;/Amend&gt;</w:t>
      </w:r>
    </w:p>
    <w:p w14:paraId="0877670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425</w:t>
      </w:r>
      <w:r>
        <w:rPr>
          <w:rStyle w:val="HideTWBExt"/>
          <w:b w:val="0"/>
        </w:rPr>
        <w:t>&lt;/NumAm&gt;</w:t>
      </w:r>
    </w:p>
    <w:p w14:paraId="67B75A1E"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0009190E" w14:textId="77777777" w:rsidR="00A33518" w:rsidRPr="00A33518" w:rsidRDefault="00F86EDF" w:rsidP="00A33518">
      <w:r>
        <w:rPr>
          <w:rStyle w:val="HideTWBExt"/>
        </w:rPr>
        <w:t>&lt;/RepeatBlock-By&gt;</w:t>
      </w:r>
    </w:p>
    <w:p w14:paraId="7812CDA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4678564" w14:textId="77777777" w:rsidR="00A33518" w:rsidRPr="00A33518" w:rsidRDefault="00F86EDF" w:rsidP="00A33518">
      <w:pPr>
        <w:pStyle w:val="NormalBold"/>
      </w:pPr>
      <w:r>
        <w:rPr>
          <w:rStyle w:val="HideTWBExt"/>
          <w:b w:val="0"/>
        </w:rPr>
        <w:t>&lt;Article&gt;</w:t>
      </w:r>
      <w:r>
        <w:t xml:space="preserve"> Paragraphe 17 quinquies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2D39B5AF" w14:textId="77777777" w:rsidTr="001C36A8">
        <w:trPr>
          <w:jc w:val="center"/>
        </w:trPr>
        <w:tc>
          <w:tcPr>
            <w:tcW w:w="9752" w:type="dxa"/>
            <w:gridSpan w:val="2"/>
          </w:tcPr>
          <w:p w14:paraId="1274FDCF" w14:textId="77777777" w:rsidR="00A33518" w:rsidRPr="00A33518" w:rsidRDefault="00A33518" w:rsidP="001C36A8">
            <w:pPr>
              <w:keepNext/>
            </w:pPr>
          </w:p>
        </w:tc>
      </w:tr>
      <w:tr w:rsidR="00604027" w14:paraId="0CCB321F" w14:textId="77777777" w:rsidTr="001C36A8">
        <w:trPr>
          <w:jc w:val="center"/>
        </w:trPr>
        <w:tc>
          <w:tcPr>
            <w:tcW w:w="4876" w:type="dxa"/>
            <w:hideMark/>
          </w:tcPr>
          <w:p w14:paraId="19FBB8FE" w14:textId="77777777" w:rsidR="00A33518" w:rsidRPr="00A33518" w:rsidRDefault="00F86EDF" w:rsidP="001C36A8">
            <w:pPr>
              <w:pStyle w:val="ColumnHeading"/>
              <w:keepNext/>
            </w:pPr>
            <w:r>
              <w:t>Proposition de résolution</w:t>
            </w:r>
          </w:p>
        </w:tc>
        <w:tc>
          <w:tcPr>
            <w:tcW w:w="4876" w:type="dxa"/>
            <w:hideMark/>
          </w:tcPr>
          <w:p w14:paraId="68F4A783" w14:textId="77777777" w:rsidR="00A33518" w:rsidRPr="00A33518" w:rsidRDefault="00F86EDF" w:rsidP="001C36A8">
            <w:pPr>
              <w:pStyle w:val="ColumnHeading"/>
              <w:keepNext/>
            </w:pPr>
            <w:r>
              <w:t>Amendement</w:t>
            </w:r>
          </w:p>
        </w:tc>
      </w:tr>
      <w:tr w:rsidR="00604027" w14:paraId="2355CB62" w14:textId="77777777" w:rsidTr="001C36A8">
        <w:trPr>
          <w:jc w:val="center"/>
        </w:trPr>
        <w:tc>
          <w:tcPr>
            <w:tcW w:w="4876" w:type="dxa"/>
          </w:tcPr>
          <w:p w14:paraId="6A4E8775" w14:textId="77777777" w:rsidR="00A33518" w:rsidRPr="00A33518" w:rsidRDefault="00A33518" w:rsidP="001C36A8">
            <w:pPr>
              <w:pStyle w:val="Normal6"/>
            </w:pPr>
          </w:p>
        </w:tc>
        <w:tc>
          <w:tcPr>
            <w:tcW w:w="4876" w:type="dxa"/>
            <w:hideMark/>
          </w:tcPr>
          <w:p w14:paraId="61AF762F" w14:textId="77777777" w:rsidR="00A33518" w:rsidRPr="00A33518" w:rsidRDefault="00F86EDF" w:rsidP="001C36A8">
            <w:pPr>
              <w:pStyle w:val="Normal6"/>
              <w:rPr>
                <w:szCs w:val="24"/>
              </w:rPr>
            </w:pPr>
            <w:r>
              <w:rPr>
                <w:b/>
                <w:i/>
              </w:rPr>
              <w:t>17 quinquies.</w:t>
            </w:r>
            <w:r>
              <w:rPr>
                <w:b/>
                <w:i/>
              </w:rPr>
              <w:tab/>
              <w:t xml:space="preserve">condamne toutes les formes de </w:t>
            </w:r>
            <w:r>
              <w:rPr>
                <w:b/>
                <w:i/>
              </w:rPr>
              <w:t>violence, d’abus, d’exploitation et de négligence à l’égard des enfants; invite les États membres à élaborer et à mettre en œuvre des systèmes intégrés de prévention et de protection des enfants, conformément à la recommandation de la Commission du 23 avril 2024 relative au développement et au renforcement de systèmes intégrés de protection de l’enfance dans l’intérêt supérieur de l’enfant</w:t>
            </w:r>
            <w:r>
              <w:rPr>
                <w:b/>
                <w:i/>
                <w:vertAlign w:val="superscript"/>
              </w:rPr>
              <w:t>1 bis</w:t>
            </w:r>
            <w:r>
              <w:rPr>
                <w:b/>
                <w:i/>
              </w:rPr>
              <w:t>; demande que les stratégies de lutte contre la pauvreté accordent une attention particulière à la violence parmi l</w:t>
            </w:r>
            <w:r>
              <w:rPr>
                <w:b/>
                <w:i/>
              </w:rPr>
              <w:t>es enfants, y compris la cyberviolence et le harcèlement, en particulier lorsqu’ils sont fondés sur des motifs socio-économiques et qu’ils touchent des enfants vulnérables, afin d’encourager l’échange de bonnes pratiques dans ce domaine en vue d’éradiquer la violence et le harcèlement;</w:t>
            </w:r>
          </w:p>
        </w:tc>
      </w:tr>
      <w:tr w:rsidR="00604027" w14:paraId="1AAE4116" w14:textId="77777777" w:rsidTr="001C36A8">
        <w:trPr>
          <w:jc w:val="center"/>
        </w:trPr>
        <w:tc>
          <w:tcPr>
            <w:tcW w:w="4876" w:type="dxa"/>
          </w:tcPr>
          <w:p w14:paraId="2D682E11" w14:textId="77777777" w:rsidR="00A33518" w:rsidRPr="00A33518" w:rsidRDefault="00A33518" w:rsidP="001C36A8">
            <w:pPr>
              <w:pStyle w:val="Normal6"/>
            </w:pPr>
          </w:p>
        </w:tc>
        <w:tc>
          <w:tcPr>
            <w:tcW w:w="4876" w:type="dxa"/>
          </w:tcPr>
          <w:p w14:paraId="10BC1640" w14:textId="77777777" w:rsidR="00A33518" w:rsidRPr="00A33518" w:rsidRDefault="00F86EDF" w:rsidP="001C36A8">
            <w:pPr>
              <w:pStyle w:val="Normal6"/>
              <w:rPr>
                <w:b/>
                <w:i/>
              </w:rPr>
            </w:pPr>
            <w:r>
              <w:rPr>
                <w:b/>
                <w:i/>
              </w:rPr>
              <w:t>__________________</w:t>
            </w:r>
          </w:p>
        </w:tc>
      </w:tr>
      <w:tr w:rsidR="00604027" w14:paraId="5D4C028D" w14:textId="77777777" w:rsidTr="001C36A8">
        <w:trPr>
          <w:jc w:val="center"/>
        </w:trPr>
        <w:tc>
          <w:tcPr>
            <w:tcW w:w="4876" w:type="dxa"/>
          </w:tcPr>
          <w:p w14:paraId="2A03A66F" w14:textId="77777777" w:rsidR="00A33518" w:rsidRPr="00A33518" w:rsidRDefault="00A33518" w:rsidP="001C36A8">
            <w:pPr>
              <w:pStyle w:val="Normal6"/>
            </w:pPr>
          </w:p>
        </w:tc>
        <w:tc>
          <w:tcPr>
            <w:tcW w:w="4876" w:type="dxa"/>
          </w:tcPr>
          <w:p w14:paraId="6914C810" w14:textId="77777777" w:rsidR="00A33518" w:rsidRPr="00A33518" w:rsidRDefault="00F86EDF" w:rsidP="001C36A8">
            <w:pPr>
              <w:pStyle w:val="Normal6"/>
              <w:rPr>
                <w:b/>
                <w:i/>
              </w:rPr>
            </w:pPr>
            <w:r>
              <w:rPr>
                <w:b/>
                <w:i/>
                <w:vertAlign w:val="superscript"/>
              </w:rPr>
              <w:t>1 bis</w:t>
            </w:r>
            <w:r>
              <w:t xml:space="preserve"> </w:t>
            </w:r>
            <w:r>
              <w:rPr>
                <w:b/>
                <w:i/>
              </w:rPr>
              <w:t>JO L, 2024/1238, 14.5.2024.</w:t>
            </w:r>
          </w:p>
        </w:tc>
      </w:tr>
    </w:tbl>
    <w:p w14:paraId="480AB4E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DCB38BE" w14:textId="77777777" w:rsidR="00A33518" w:rsidRPr="00A33518" w:rsidRDefault="00F86EDF" w:rsidP="00A33518">
      <w:r>
        <w:rPr>
          <w:rStyle w:val="HideTWBExt"/>
        </w:rPr>
        <w:t>&lt;/Amend&gt;</w:t>
      </w:r>
    </w:p>
    <w:p w14:paraId="584CB2A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426</w:t>
      </w:r>
      <w:r>
        <w:rPr>
          <w:rStyle w:val="HideTWBExt"/>
          <w:b w:val="0"/>
        </w:rPr>
        <w:t>&lt;/NumAm&gt;</w:t>
      </w:r>
    </w:p>
    <w:p w14:paraId="116EA483"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5CA9E205" w14:textId="77777777" w:rsidR="00A33518" w:rsidRPr="00A33518" w:rsidRDefault="00F86EDF" w:rsidP="00A33518">
      <w:r>
        <w:rPr>
          <w:rStyle w:val="HideTWBExt"/>
        </w:rPr>
        <w:t>&lt;/RepeatBlock-By&gt;</w:t>
      </w:r>
    </w:p>
    <w:p w14:paraId="7C50CF0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3223680" w14:textId="77777777" w:rsidR="00A33518" w:rsidRPr="00A33518" w:rsidRDefault="00F86EDF" w:rsidP="00A33518">
      <w:pPr>
        <w:pStyle w:val="NormalBold"/>
      </w:pPr>
      <w:r>
        <w:rPr>
          <w:rStyle w:val="HideTWBExt"/>
          <w:b w:val="0"/>
        </w:rPr>
        <w:t>&lt;Article&gt;</w:t>
      </w:r>
      <w:r>
        <w:t>Paragraphe 17 sexies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776537C2" w14:textId="77777777" w:rsidTr="001C36A8">
        <w:trPr>
          <w:jc w:val="center"/>
        </w:trPr>
        <w:tc>
          <w:tcPr>
            <w:tcW w:w="9752" w:type="dxa"/>
            <w:gridSpan w:val="2"/>
          </w:tcPr>
          <w:p w14:paraId="12919DF3" w14:textId="77777777" w:rsidR="00A33518" w:rsidRPr="00A33518" w:rsidRDefault="00A33518" w:rsidP="001C36A8">
            <w:pPr>
              <w:keepNext/>
            </w:pPr>
          </w:p>
        </w:tc>
      </w:tr>
      <w:tr w:rsidR="00604027" w14:paraId="1B2EC346" w14:textId="77777777" w:rsidTr="001C36A8">
        <w:trPr>
          <w:jc w:val="center"/>
        </w:trPr>
        <w:tc>
          <w:tcPr>
            <w:tcW w:w="4876" w:type="dxa"/>
            <w:hideMark/>
          </w:tcPr>
          <w:p w14:paraId="01190E6F" w14:textId="77777777" w:rsidR="00A33518" w:rsidRPr="00A33518" w:rsidRDefault="00F86EDF" w:rsidP="001C36A8">
            <w:pPr>
              <w:pStyle w:val="ColumnHeading"/>
              <w:keepNext/>
            </w:pPr>
            <w:r>
              <w:t>Proposition de résolution</w:t>
            </w:r>
          </w:p>
        </w:tc>
        <w:tc>
          <w:tcPr>
            <w:tcW w:w="4876" w:type="dxa"/>
            <w:hideMark/>
          </w:tcPr>
          <w:p w14:paraId="394B5CAA" w14:textId="77777777" w:rsidR="00A33518" w:rsidRPr="00A33518" w:rsidRDefault="00F86EDF" w:rsidP="001C36A8">
            <w:pPr>
              <w:pStyle w:val="ColumnHeading"/>
              <w:keepNext/>
            </w:pPr>
            <w:r>
              <w:t>Amendement</w:t>
            </w:r>
          </w:p>
        </w:tc>
      </w:tr>
      <w:tr w:rsidR="00604027" w14:paraId="049224E0" w14:textId="77777777" w:rsidTr="001C36A8">
        <w:trPr>
          <w:jc w:val="center"/>
        </w:trPr>
        <w:tc>
          <w:tcPr>
            <w:tcW w:w="4876" w:type="dxa"/>
          </w:tcPr>
          <w:p w14:paraId="6C060761" w14:textId="77777777" w:rsidR="00A33518" w:rsidRPr="00A33518" w:rsidRDefault="00A33518" w:rsidP="001C36A8">
            <w:pPr>
              <w:pStyle w:val="Normal6"/>
            </w:pPr>
          </w:p>
        </w:tc>
        <w:tc>
          <w:tcPr>
            <w:tcW w:w="4876" w:type="dxa"/>
            <w:hideMark/>
          </w:tcPr>
          <w:p w14:paraId="3E5601DC" w14:textId="77777777" w:rsidR="00A33518" w:rsidRPr="00A33518" w:rsidRDefault="00F86EDF" w:rsidP="001C36A8">
            <w:pPr>
              <w:pStyle w:val="Normal6"/>
              <w:rPr>
                <w:szCs w:val="24"/>
              </w:rPr>
            </w:pPr>
            <w:r>
              <w:rPr>
                <w:b/>
                <w:i/>
              </w:rPr>
              <w:t>17 sexies.</w:t>
            </w:r>
            <w:r>
              <w:rPr>
                <w:b/>
                <w:i/>
              </w:rPr>
              <w:tab/>
              <w:t xml:space="preserve">souligne que les enfants touchés par la pauvreté et l’exclusion sociale rencontrent des difficultés dans divers domaines de </w:t>
            </w:r>
            <w:r>
              <w:rPr>
                <w:b/>
                <w:i/>
              </w:rPr>
              <w:t xml:space="preserve">leur développement; insiste, à cet égard, sur l’importance d’une approche multisectorielle qui permet à toutes les parties prenantes concernées de collaborer pour concevoir une stratégie intégrée afin de repérer les difficultés et de lutter contre les inégalités dans l’enfance, en fournissant des services de protection de l’enfance et de soutien aux familles; souligne que certains enfants et leurs familles touchés par la pauvreté peuvent avoir besoin d’un soutien spécifique, par exemple des orthophonistes, </w:t>
            </w:r>
            <w:r>
              <w:rPr>
                <w:b/>
                <w:i/>
              </w:rPr>
              <w:t>des ophtalmologues, des psychologues, des ergothérapeutes et des nutritionnistes; demande que la stratégie de lutte contre la pauvreté encourage activement les partenariats entre les services éducatifs, sanitaires et sociaux afin de faciliter l’accès aux soins et l’échange d’informations entre les services en vue de l’amélioration des mécanismes intégrés de soutien et de coordination pour les enfants dans le besoin;</w:t>
            </w:r>
          </w:p>
        </w:tc>
      </w:tr>
    </w:tbl>
    <w:p w14:paraId="759D519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F4FA16A" w14:textId="77777777" w:rsidR="00A33518" w:rsidRPr="00A33518" w:rsidRDefault="00F86EDF" w:rsidP="00A33518">
      <w:pPr>
        <w:rPr>
          <w:rStyle w:val="HideTWBExt"/>
        </w:rPr>
      </w:pPr>
      <w:r>
        <w:rPr>
          <w:rStyle w:val="HideTWBExt"/>
        </w:rPr>
        <w:t>&lt;/Amend&gt;</w:t>
      </w:r>
    </w:p>
    <w:p w14:paraId="1CF022B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427</w:t>
      </w:r>
      <w:r>
        <w:rPr>
          <w:rStyle w:val="HideTWBExt"/>
          <w:b w:val="0"/>
        </w:rPr>
        <w:t>&lt;/NumAm&gt;</w:t>
      </w:r>
    </w:p>
    <w:p w14:paraId="4370C40F"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581E5DC5" w14:textId="77777777" w:rsidR="00A33518" w:rsidRPr="00A33518" w:rsidRDefault="00F86EDF" w:rsidP="00A33518">
      <w:r>
        <w:rPr>
          <w:rStyle w:val="HideTWBExt"/>
        </w:rPr>
        <w:t>&lt;/RepeatBlock-By&gt;</w:t>
      </w:r>
    </w:p>
    <w:p w14:paraId="2000451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567DDEC" w14:textId="77777777" w:rsidR="00A33518" w:rsidRPr="00A33518" w:rsidRDefault="00F86EDF" w:rsidP="00A33518">
      <w:pPr>
        <w:pStyle w:val="NormalBold"/>
      </w:pPr>
      <w:r>
        <w:rPr>
          <w:rStyle w:val="HideTWBExt"/>
          <w:b w:val="0"/>
        </w:rPr>
        <w:t>&lt;Article&gt;</w:t>
      </w:r>
      <w:r>
        <w:t xml:space="preserve"> Paragraphe 17 septies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32A3434B" w14:textId="77777777" w:rsidTr="001C36A8">
        <w:trPr>
          <w:jc w:val="center"/>
        </w:trPr>
        <w:tc>
          <w:tcPr>
            <w:tcW w:w="9752" w:type="dxa"/>
            <w:gridSpan w:val="2"/>
          </w:tcPr>
          <w:p w14:paraId="3CB97AA8" w14:textId="77777777" w:rsidR="00A33518" w:rsidRPr="00A33518" w:rsidRDefault="00A33518" w:rsidP="001C36A8">
            <w:pPr>
              <w:keepNext/>
            </w:pPr>
          </w:p>
        </w:tc>
      </w:tr>
      <w:tr w:rsidR="00604027" w14:paraId="6EBEF58E" w14:textId="77777777" w:rsidTr="001C36A8">
        <w:trPr>
          <w:jc w:val="center"/>
        </w:trPr>
        <w:tc>
          <w:tcPr>
            <w:tcW w:w="4876" w:type="dxa"/>
            <w:hideMark/>
          </w:tcPr>
          <w:p w14:paraId="3C5959EE" w14:textId="77777777" w:rsidR="00A33518" w:rsidRPr="00A33518" w:rsidRDefault="00F86EDF" w:rsidP="001C36A8">
            <w:pPr>
              <w:pStyle w:val="ColumnHeading"/>
              <w:keepNext/>
            </w:pPr>
            <w:r>
              <w:t>Proposition de résolution</w:t>
            </w:r>
          </w:p>
        </w:tc>
        <w:tc>
          <w:tcPr>
            <w:tcW w:w="4876" w:type="dxa"/>
            <w:hideMark/>
          </w:tcPr>
          <w:p w14:paraId="4ADBD674" w14:textId="77777777" w:rsidR="00A33518" w:rsidRPr="00A33518" w:rsidRDefault="00F86EDF" w:rsidP="001C36A8">
            <w:pPr>
              <w:pStyle w:val="ColumnHeading"/>
              <w:keepNext/>
            </w:pPr>
            <w:r>
              <w:t>Amendement</w:t>
            </w:r>
          </w:p>
        </w:tc>
      </w:tr>
      <w:tr w:rsidR="00604027" w14:paraId="3E819969" w14:textId="77777777" w:rsidTr="001C36A8">
        <w:trPr>
          <w:jc w:val="center"/>
        </w:trPr>
        <w:tc>
          <w:tcPr>
            <w:tcW w:w="4876" w:type="dxa"/>
          </w:tcPr>
          <w:p w14:paraId="2EDF4B7D" w14:textId="77777777" w:rsidR="00A33518" w:rsidRPr="00A33518" w:rsidRDefault="00A33518" w:rsidP="001C36A8">
            <w:pPr>
              <w:pStyle w:val="Normal6"/>
            </w:pPr>
          </w:p>
        </w:tc>
        <w:tc>
          <w:tcPr>
            <w:tcW w:w="4876" w:type="dxa"/>
            <w:hideMark/>
          </w:tcPr>
          <w:p w14:paraId="475FBA79" w14:textId="77777777" w:rsidR="00A33518" w:rsidRPr="00A33518" w:rsidRDefault="00F86EDF" w:rsidP="001C36A8">
            <w:pPr>
              <w:pStyle w:val="Normal6"/>
              <w:rPr>
                <w:szCs w:val="24"/>
              </w:rPr>
            </w:pPr>
            <w:r>
              <w:rPr>
                <w:b/>
                <w:i/>
              </w:rPr>
              <w:t>17 septies.</w:t>
            </w:r>
            <w:r>
              <w:rPr>
                <w:b/>
                <w:i/>
              </w:rPr>
              <w:tab/>
              <w:t xml:space="preserve">invite instamment les États </w:t>
            </w:r>
            <w:r>
              <w:rPr>
                <w:b/>
                <w:i/>
              </w:rPr>
              <w:t>membres à veiller à ce que leurs systèmes de protection sociale soient axés sur les enfants et à les renforcer en prévoyant des prestations spécifiques, telles que des allocations familiales, des repas scolaires et des programmes de réduction des coûts pour les activités culturelles, sportives, de loisir et extrascolaires, pour les enfants dans le besoin afin de soutenir leur développement et leur bien-être;</w:t>
            </w:r>
          </w:p>
        </w:tc>
      </w:tr>
    </w:tbl>
    <w:p w14:paraId="0CE728B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B129B1A" w14:textId="77777777" w:rsidR="00A33518" w:rsidRPr="00A33518" w:rsidRDefault="00F86EDF" w:rsidP="00A33518">
      <w:pPr>
        <w:rPr>
          <w:rStyle w:val="HideTWBExt"/>
        </w:rPr>
      </w:pPr>
      <w:r>
        <w:rPr>
          <w:rStyle w:val="HideTWBExt"/>
        </w:rPr>
        <w:t>&lt;/Amend&gt;</w:t>
      </w:r>
    </w:p>
    <w:p w14:paraId="33D4F00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428</w:t>
      </w:r>
      <w:r>
        <w:rPr>
          <w:rStyle w:val="HideTWBExt"/>
          <w:b w:val="0"/>
        </w:rPr>
        <w:t>&lt;/NumAm&gt;</w:t>
      </w:r>
    </w:p>
    <w:p w14:paraId="0B088C71"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62008D5C" w14:textId="77777777" w:rsidR="00A33518" w:rsidRPr="00A33518" w:rsidRDefault="00F86EDF" w:rsidP="00A33518">
      <w:r>
        <w:rPr>
          <w:rStyle w:val="HideTWBExt"/>
        </w:rPr>
        <w:t>&lt;/RepeatBlock-By&gt;</w:t>
      </w:r>
    </w:p>
    <w:p w14:paraId="4A3BF91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9D07638" w14:textId="77777777" w:rsidR="00A33518" w:rsidRPr="00A33518" w:rsidRDefault="00F86EDF" w:rsidP="00A33518">
      <w:pPr>
        <w:pStyle w:val="NormalBold"/>
      </w:pPr>
      <w:r>
        <w:rPr>
          <w:rStyle w:val="HideTWBExt"/>
          <w:b w:val="0"/>
        </w:rPr>
        <w:t>&lt;Article&gt;</w:t>
      </w:r>
      <w:r>
        <w:t xml:space="preserve"> Paragraphe 17 octies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326A7F20" w14:textId="77777777" w:rsidTr="001C36A8">
        <w:trPr>
          <w:jc w:val="center"/>
        </w:trPr>
        <w:tc>
          <w:tcPr>
            <w:tcW w:w="9752" w:type="dxa"/>
            <w:gridSpan w:val="2"/>
          </w:tcPr>
          <w:p w14:paraId="4D543462" w14:textId="77777777" w:rsidR="00A33518" w:rsidRPr="00A33518" w:rsidRDefault="00A33518" w:rsidP="001C36A8">
            <w:pPr>
              <w:keepNext/>
            </w:pPr>
          </w:p>
        </w:tc>
      </w:tr>
      <w:tr w:rsidR="00604027" w14:paraId="023E96AA" w14:textId="77777777" w:rsidTr="001C36A8">
        <w:trPr>
          <w:jc w:val="center"/>
        </w:trPr>
        <w:tc>
          <w:tcPr>
            <w:tcW w:w="4876" w:type="dxa"/>
            <w:hideMark/>
          </w:tcPr>
          <w:p w14:paraId="3A9BBB34" w14:textId="77777777" w:rsidR="00A33518" w:rsidRPr="00A33518" w:rsidRDefault="00F86EDF" w:rsidP="001C36A8">
            <w:pPr>
              <w:pStyle w:val="ColumnHeading"/>
              <w:keepNext/>
            </w:pPr>
            <w:r>
              <w:t>Proposition de résolution</w:t>
            </w:r>
          </w:p>
        </w:tc>
        <w:tc>
          <w:tcPr>
            <w:tcW w:w="4876" w:type="dxa"/>
            <w:hideMark/>
          </w:tcPr>
          <w:p w14:paraId="036985CC" w14:textId="77777777" w:rsidR="00A33518" w:rsidRPr="00A33518" w:rsidRDefault="00F86EDF" w:rsidP="001C36A8">
            <w:pPr>
              <w:pStyle w:val="ColumnHeading"/>
              <w:keepNext/>
            </w:pPr>
            <w:r>
              <w:t>Amendement</w:t>
            </w:r>
          </w:p>
        </w:tc>
      </w:tr>
      <w:tr w:rsidR="00604027" w14:paraId="6FF9C3BC" w14:textId="77777777" w:rsidTr="001C36A8">
        <w:trPr>
          <w:jc w:val="center"/>
        </w:trPr>
        <w:tc>
          <w:tcPr>
            <w:tcW w:w="4876" w:type="dxa"/>
          </w:tcPr>
          <w:p w14:paraId="3626AA09" w14:textId="77777777" w:rsidR="00A33518" w:rsidRPr="00A33518" w:rsidRDefault="00A33518" w:rsidP="001C36A8">
            <w:pPr>
              <w:pStyle w:val="Normal6"/>
            </w:pPr>
          </w:p>
        </w:tc>
        <w:tc>
          <w:tcPr>
            <w:tcW w:w="4876" w:type="dxa"/>
            <w:hideMark/>
          </w:tcPr>
          <w:p w14:paraId="0455F08B" w14:textId="77777777" w:rsidR="00A33518" w:rsidRPr="00A33518" w:rsidRDefault="00F86EDF" w:rsidP="001C36A8">
            <w:pPr>
              <w:pStyle w:val="Normal6"/>
              <w:rPr>
                <w:szCs w:val="24"/>
              </w:rPr>
            </w:pPr>
            <w:r>
              <w:rPr>
                <w:b/>
                <w:i/>
              </w:rPr>
              <w:t>17 octies.</w:t>
            </w:r>
            <w:r>
              <w:rPr>
                <w:b/>
                <w:i/>
              </w:rPr>
              <w:tab/>
              <w:t xml:space="preserve">rappelle l’objectif de l’Union consistant à passer </w:t>
            </w:r>
            <w:r>
              <w:rPr>
                <w:b/>
                <w:i/>
              </w:rPr>
              <w:t>d’une prise en charge en institution à une prise en charge au sein de la communauté ou de la famille; reconnaît que la stratégie de lutte contre la pauvreté permet d’établir un rapprochement avec la garantie européenne pour l’enfance, en particulier au moyen de mesures visant à soutenir le groupe cible des enfants placés en institution; invite les États membres à utiliser pleinement les fonds du FSE+, ainsi que d’autres fonds européens et nationaux pertinents, afin de finaliser le processus de désinstitutio</w:t>
            </w:r>
            <w:r>
              <w:rPr>
                <w:b/>
                <w:i/>
              </w:rPr>
              <w:t>nalisation et de garantir ainsi que chaque enfant puisse vivre dans un environnement familial ou communautaire;</w:t>
            </w:r>
          </w:p>
        </w:tc>
      </w:tr>
    </w:tbl>
    <w:p w14:paraId="5BD6E8D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EAEC549" w14:textId="77777777" w:rsidR="00A33518" w:rsidRPr="00A33518" w:rsidRDefault="00F86EDF" w:rsidP="00A33518">
      <w:pPr>
        <w:rPr>
          <w:rStyle w:val="HideTWBExt"/>
        </w:rPr>
      </w:pPr>
      <w:r>
        <w:rPr>
          <w:rStyle w:val="HideTWBExt"/>
        </w:rPr>
        <w:t>&lt;/Amend&gt;</w:t>
      </w:r>
    </w:p>
    <w:p w14:paraId="71D36B2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429</w:t>
      </w:r>
      <w:r>
        <w:rPr>
          <w:rStyle w:val="HideTWBExt"/>
          <w:b w:val="0"/>
        </w:rPr>
        <w:t>&lt;/NumAm&gt;</w:t>
      </w:r>
    </w:p>
    <w:p w14:paraId="56C32ECE"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18E77B1E" w14:textId="77777777" w:rsidR="00A33518" w:rsidRPr="00A33518" w:rsidRDefault="00F86EDF" w:rsidP="00A33518">
      <w:r>
        <w:rPr>
          <w:rStyle w:val="HideTWBExt"/>
        </w:rPr>
        <w:t>&lt;/RepeatBlock-By&gt;</w:t>
      </w:r>
    </w:p>
    <w:p w14:paraId="036ADF0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5FBD58F" w14:textId="77777777" w:rsidR="00A33518" w:rsidRPr="00A33518" w:rsidRDefault="00F86EDF" w:rsidP="00A33518">
      <w:pPr>
        <w:pStyle w:val="NormalBold"/>
      </w:pPr>
      <w:r>
        <w:rPr>
          <w:rStyle w:val="HideTWBExt"/>
          <w:b w:val="0"/>
        </w:rPr>
        <w:t>&lt;Article&gt;</w:t>
      </w:r>
      <w:r>
        <w:t>Paragraphe 17 nonies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4027" w14:paraId="4338EC31" w14:textId="77777777" w:rsidTr="001C36A8">
        <w:trPr>
          <w:jc w:val="center"/>
        </w:trPr>
        <w:tc>
          <w:tcPr>
            <w:tcW w:w="9752" w:type="dxa"/>
            <w:gridSpan w:val="2"/>
          </w:tcPr>
          <w:p w14:paraId="193C8EA4" w14:textId="77777777" w:rsidR="00A33518" w:rsidRPr="00A33518" w:rsidRDefault="00A33518" w:rsidP="001C36A8">
            <w:pPr>
              <w:keepNext/>
            </w:pPr>
          </w:p>
        </w:tc>
      </w:tr>
      <w:tr w:rsidR="00604027" w14:paraId="07BDC5E9" w14:textId="77777777" w:rsidTr="001C36A8">
        <w:trPr>
          <w:jc w:val="center"/>
        </w:trPr>
        <w:tc>
          <w:tcPr>
            <w:tcW w:w="4876" w:type="dxa"/>
            <w:hideMark/>
          </w:tcPr>
          <w:p w14:paraId="79C9D9A1" w14:textId="77777777" w:rsidR="00A33518" w:rsidRPr="00A33518" w:rsidRDefault="00F86EDF" w:rsidP="001C36A8">
            <w:pPr>
              <w:pStyle w:val="ColumnHeading"/>
              <w:keepNext/>
            </w:pPr>
            <w:r>
              <w:t>Proposition de résolution</w:t>
            </w:r>
          </w:p>
        </w:tc>
        <w:tc>
          <w:tcPr>
            <w:tcW w:w="4876" w:type="dxa"/>
            <w:hideMark/>
          </w:tcPr>
          <w:p w14:paraId="4FAF00C8" w14:textId="77777777" w:rsidR="00A33518" w:rsidRPr="00A33518" w:rsidRDefault="00F86EDF" w:rsidP="001C36A8">
            <w:pPr>
              <w:pStyle w:val="ColumnHeading"/>
              <w:keepNext/>
            </w:pPr>
            <w:r>
              <w:t>Amendement</w:t>
            </w:r>
          </w:p>
        </w:tc>
      </w:tr>
      <w:tr w:rsidR="00604027" w14:paraId="11EDEE05" w14:textId="77777777" w:rsidTr="001C36A8">
        <w:trPr>
          <w:jc w:val="center"/>
        </w:trPr>
        <w:tc>
          <w:tcPr>
            <w:tcW w:w="4876" w:type="dxa"/>
          </w:tcPr>
          <w:p w14:paraId="165E398A" w14:textId="77777777" w:rsidR="00A33518" w:rsidRPr="00A33518" w:rsidRDefault="00A33518" w:rsidP="001C36A8">
            <w:pPr>
              <w:pStyle w:val="Normal6"/>
            </w:pPr>
          </w:p>
        </w:tc>
        <w:tc>
          <w:tcPr>
            <w:tcW w:w="4876" w:type="dxa"/>
            <w:hideMark/>
          </w:tcPr>
          <w:p w14:paraId="37D217F5" w14:textId="77777777" w:rsidR="00A33518" w:rsidRPr="00A33518" w:rsidRDefault="00F86EDF" w:rsidP="001C36A8">
            <w:pPr>
              <w:pStyle w:val="Normal6"/>
              <w:rPr>
                <w:szCs w:val="24"/>
              </w:rPr>
            </w:pPr>
            <w:r>
              <w:rPr>
                <w:b/>
                <w:i/>
              </w:rPr>
              <w:t>17 nonies.</w:t>
            </w:r>
            <w:r>
              <w:rPr>
                <w:b/>
                <w:i/>
              </w:rPr>
              <w:tab/>
              <w:t xml:space="preserve">souligne qu’il est nécessaire d’améliorer la qualité des services d’éducation et d’accueil de la </w:t>
            </w:r>
            <w:r>
              <w:rPr>
                <w:b/>
                <w:i/>
              </w:rPr>
              <w:t>petite enfance (EAJE) afin de garantir l’égalité des chances pour tous les enfants dès le plus jeune âge; considère que la stratégie de lutte contre la pauvreté est l’occasion de promouvoir l’amélioration de la qualité des services d’EAJE grâce à des ressources financières et humaines adéquates, à une formation pédagogique appropriée pour le personnel ayant des connaissances spécialisées en psychologie de l’enfant, à l’amélioration des systèmes d’alerte précoce et à des mesures d’évaluation et d’amélioratio</w:t>
            </w:r>
            <w:r>
              <w:rPr>
                <w:b/>
                <w:i/>
              </w:rPr>
              <w:t>n continue de la qualité pédagogique en vue de garantir le développement global des enfants; rappelle que, étant donné que les écarts de participation restent importants, il est recommandé aux États membres d’introduire des mesures ciblées pour accroître la participation des enfants handicapés</w:t>
            </w:r>
            <w:r>
              <w:rPr>
                <w:b/>
                <w:i/>
                <w:vertAlign w:val="superscript"/>
              </w:rPr>
              <w:t>1 ter</w:t>
            </w:r>
            <w:r>
              <w:t xml:space="preserve"> </w:t>
            </w:r>
            <w:r>
              <w:rPr>
                <w:b/>
                <w:i/>
              </w:rPr>
              <w:t>et des enfants roms</w:t>
            </w:r>
            <w:r>
              <w:rPr>
                <w:b/>
                <w:i/>
                <w:vertAlign w:val="superscript"/>
              </w:rPr>
              <w:t>1 quater</w:t>
            </w:r>
            <w:r>
              <w:t xml:space="preserve"> </w:t>
            </w:r>
            <w:r>
              <w:rPr>
                <w:b/>
                <w:i/>
              </w:rPr>
              <w:t>aux services d’EAJE; invite les États membres à faciliter l’accès aux services d’éducation et d’accueil de la petite enfance, par exemple en informant les parents de façon proactive de</w:t>
            </w:r>
            <w:r>
              <w:rPr>
                <w:b/>
                <w:i/>
              </w:rPr>
              <w:t>s places disponibles, en aidant les familles vulnérables dans les procédures administratives ou en leur apportant un soutien financier;</w:t>
            </w:r>
          </w:p>
        </w:tc>
      </w:tr>
      <w:tr w:rsidR="00604027" w14:paraId="72C0ACD9" w14:textId="77777777" w:rsidTr="001C36A8">
        <w:trPr>
          <w:jc w:val="center"/>
        </w:trPr>
        <w:tc>
          <w:tcPr>
            <w:tcW w:w="4876" w:type="dxa"/>
          </w:tcPr>
          <w:p w14:paraId="6FD0EB63" w14:textId="77777777" w:rsidR="00A33518" w:rsidRPr="00A33518" w:rsidRDefault="00A33518" w:rsidP="001C36A8">
            <w:pPr>
              <w:pStyle w:val="Normal6"/>
            </w:pPr>
          </w:p>
        </w:tc>
        <w:tc>
          <w:tcPr>
            <w:tcW w:w="4876" w:type="dxa"/>
          </w:tcPr>
          <w:p w14:paraId="3CE3304C" w14:textId="77777777" w:rsidR="00A33518" w:rsidRPr="00A33518" w:rsidRDefault="00F86EDF" w:rsidP="001C36A8">
            <w:pPr>
              <w:pStyle w:val="Normal6"/>
              <w:rPr>
                <w:b/>
                <w:i/>
              </w:rPr>
            </w:pPr>
            <w:r>
              <w:rPr>
                <w:b/>
                <w:i/>
              </w:rPr>
              <w:t>__________________</w:t>
            </w:r>
          </w:p>
        </w:tc>
      </w:tr>
      <w:tr w:rsidR="00604027" w14:paraId="5ADEB4F7" w14:textId="77777777" w:rsidTr="001C36A8">
        <w:trPr>
          <w:jc w:val="center"/>
        </w:trPr>
        <w:tc>
          <w:tcPr>
            <w:tcW w:w="4876" w:type="dxa"/>
          </w:tcPr>
          <w:p w14:paraId="64B3E77B" w14:textId="77777777" w:rsidR="00A33518" w:rsidRPr="00A33518" w:rsidRDefault="00A33518" w:rsidP="001C36A8">
            <w:pPr>
              <w:pStyle w:val="Normal6"/>
            </w:pPr>
          </w:p>
        </w:tc>
        <w:tc>
          <w:tcPr>
            <w:tcW w:w="4876" w:type="dxa"/>
          </w:tcPr>
          <w:p w14:paraId="64C45430" w14:textId="77777777" w:rsidR="00A33518" w:rsidRPr="00A33518" w:rsidRDefault="00F86EDF" w:rsidP="001C36A8">
            <w:pPr>
              <w:pStyle w:val="Normal6"/>
              <w:rPr>
                <w:b/>
                <w:i/>
              </w:rPr>
            </w:pPr>
            <w:r>
              <w:rPr>
                <w:b/>
                <w:i/>
                <w:vertAlign w:val="superscript"/>
              </w:rPr>
              <w:t>1 ter</w:t>
            </w:r>
            <w:r>
              <w:rPr>
                <w:b/>
                <w:i/>
              </w:rPr>
              <w:t xml:space="preserve"> JO C 484 du 20.12.2022, p. 1-12.</w:t>
            </w:r>
          </w:p>
        </w:tc>
      </w:tr>
      <w:tr w:rsidR="00604027" w14:paraId="62EC15FA" w14:textId="77777777" w:rsidTr="001C36A8">
        <w:trPr>
          <w:jc w:val="center"/>
        </w:trPr>
        <w:tc>
          <w:tcPr>
            <w:tcW w:w="4876" w:type="dxa"/>
          </w:tcPr>
          <w:p w14:paraId="2CD1476A" w14:textId="77777777" w:rsidR="00A33518" w:rsidRPr="00A33518" w:rsidRDefault="00A33518" w:rsidP="001C36A8">
            <w:pPr>
              <w:pStyle w:val="Normal6"/>
            </w:pPr>
          </w:p>
        </w:tc>
        <w:tc>
          <w:tcPr>
            <w:tcW w:w="4876" w:type="dxa"/>
          </w:tcPr>
          <w:p w14:paraId="73AD859F" w14:textId="77777777" w:rsidR="00A33518" w:rsidRPr="00A33518" w:rsidRDefault="00F86EDF" w:rsidP="001C36A8">
            <w:pPr>
              <w:pStyle w:val="Normal6"/>
              <w:rPr>
                <w:b/>
                <w:i/>
                <w:vertAlign w:val="superscript"/>
              </w:rPr>
            </w:pPr>
            <w:r>
              <w:rPr>
                <w:b/>
                <w:i/>
                <w:vertAlign w:val="superscript"/>
              </w:rPr>
              <w:t>1 quater</w:t>
            </w:r>
            <w:r>
              <w:rPr>
                <w:b/>
                <w:i/>
              </w:rPr>
              <w:t xml:space="preserve"> Communication de la Commission au Parlement européen et au Conseil, intitulée «Une Europe de l’égalité: cadre stratégique de l’UE pour l’égalité, l’inclusion et la participation des Roms», COM(2020) 620 final.</w:t>
            </w:r>
          </w:p>
        </w:tc>
      </w:tr>
    </w:tbl>
    <w:p w14:paraId="1614035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8D1138C" w14:textId="77777777" w:rsidR="00A33518" w:rsidRPr="00A33518" w:rsidRDefault="00F86EDF" w:rsidP="00A33518">
      <w:pPr>
        <w:rPr>
          <w:rStyle w:val="HideTWBExt"/>
        </w:rPr>
      </w:pPr>
      <w:r>
        <w:rPr>
          <w:rStyle w:val="HideTWBExt"/>
        </w:rPr>
        <w:t>&lt;/Amend&gt;</w:t>
      </w:r>
    </w:p>
    <w:p w14:paraId="27E7ADC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430</w:t>
      </w:r>
      <w:r>
        <w:rPr>
          <w:rStyle w:val="HideTWBExt"/>
          <w:b w:val="0"/>
        </w:rPr>
        <w:t>&lt;/NumAm&gt;</w:t>
      </w:r>
    </w:p>
    <w:p w14:paraId="7E01EBC0"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2ABE23C1" w14:textId="77777777" w:rsidR="00A33518" w:rsidRPr="00A33518" w:rsidRDefault="00F86EDF" w:rsidP="00A33518">
      <w:r>
        <w:rPr>
          <w:rStyle w:val="HideTWBExt"/>
        </w:rPr>
        <w:t>&lt;/RepeatBlock-By&gt;</w:t>
      </w:r>
    </w:p>
    <w:p w14:paraId="5B6E787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80FF613" w14:textId="77777777" w:rsidR="00A33518" w:rsidRPr="00A33518" w:rsidRDefault="00F86EDF" w:rsidP="00A33518">
      <w:pPr>
        <w:pStyle w:val="NormalBold"/>
      </w:pPr>
      <w:r>
        <w:rPr>
          <w:rStyle w:val="HideTWBExt"/>
          <w:b w:val="0"/>
        </w:rPr>
        <w:t>&lt;Article&gt;</w:t>
      </w:r>
      <w:r>
        <w:t>Sous-titre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82D8034" w14:textId="77777777" w:rsidTr="001C36A8">
        <w:trPr>
          <w:jc w:val="center"/>
        </w:trPr>
        <w:tc>
          <w:tcPr>
            <w:tcW w:w="9752" w:type="dxa"/>
            <w:gridSpan w:val="2"/>
          </w:tcPr>
          <w:p w14:paraId="575FFB03" w14:textId="77777777" w:rsidR="00A33518" w:rsidRPr="00A33518" w:rsidRDefault="00A33518" w:rsidP="001C36A8">
            <w:pPr>
              <w:keepNext/>
            </w:pPr>
          </w:p>
        </w:tc>
      </w:tr>
      <w:tr w:rsidR="00604027" w14:paraId="610A72CE" w14:textId="77777777" w:rsidTr="001C36A8">
        <w:trPr>
          <w:jc w:val="center"/>
        </w:trPr>
        <w:tc>
          <w:tcPr>
            <w:tcW w:w="4876" w:type="dxa"/>
            <w:hideMark/>
          </w:tcPr>
          <w:p w14:paraId="249C03C3" w14:textId="77777777" w:rsidR="00A33518" w:rsidRPr="00A33518" w:rsidRDefault="00F86EDF" w:rsidP="001C36A8">
            <w:pPr>
              <w:pStyle w:val="ColumnHeading"/>
              <w:keepNext/>
            </w:pPr>
            <w:r>
              <w:t>Proposition de résolution</w:t>
            </w:r>
          </w:p>
        </w:tc>
        <w:tc>
          <w:tcPr>
            <w:tcW w:w="4876" w:type="dxa"/>
            <w:hideMark/>
          </w:tcPr>
          <w:p w14:paraId="10492483" w14:textId="77777777" w:rsidR="00A33518" w:rsidRPr="00A33518" w:rsidRDefault="00F86EDF" w:rsidP="001C36A8">
            <w:pPr>
              <w:pStyle w:val="ColumnHeading"/>
              <w:keepNext/>
            </w:pPr>
            <w:r>
              <w:t>Amendement</w:t>
            </w:r>
          </w:p>
        </w:tc>
      </w:tr>
      <w:tr w:rsidR="00604027" w14:paraId="6F3A4B4A" w14:textId="77777777" w:rsidTr="001C36A8">
        <w:trPr>
          <w:jc w:val="center"/>
        </w:trPr>
        <w:tc>
          <w:tcPr>
            <w:tcW w:w="4876" w:type="dxa"/>
            <w:hideMark/>
          </w:tcPr>
          <w:p w14:paraId="68E33208" w14:textId="77777777" w:rsidR="00A33518" w:rsidRPr="00A33518" w:rsidRDefault="00F86EDF" w:rsidP="001C36A8">
            <w:pPr>
              <w:pStyle w:val="Normal6"/>
            </w:pPr>
            <w:r>
              <w:t xml:space="preserve">Une bonne coordination </w:t>
            </w:r>
            <w:r>
              <w:t>institutionnelle et des ressources budgétaires suffisantes</w:t>
            </w:r>
          </w:p>
        </w:tc>
        <w:tc>
          <w:tcPr>
            <w:tcW w:w="4876" w:type="dxa"/>
            <w:hideMark/>
          </w:tcPr>
          <w:p w14:paraId="6F035E01" w14:textId="77777777" w:rsidR="00A33518" w:rsidRPr="00A33518" w:rsidRDefault="00F86EDF" w:rsidP="001C36A8">
            <w:pPr>
              <w:pStyle w:val="Normal6"/>
              <w:rPr>
                <w:szCs w:val="24"/>
              </w:rPr>
            </w:pPr>
            <w:r>
              <w:t>Une bonne coordination institutionnelle</w:t>
            </w:r>
            <w:r>
              <w:rPr>
                <w:b/>
                <w:i/>
              </w:rPr>
              <w:t>, une bonne gouvernance</w:t>
            </w:r>
            <w:r>
              <w:t xml:space="preserve"> et des ressources budgétaires suffisantes</w:t>
            </w:r>
          </w:p>
        </w:tc>
      </w:tr>
    </w:tbl>
    <w:p w14:paraId="2A674AB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7A96F65" w14:textId="77777777" w:rsidR="00A33518" w:rsidRPr="00A33518" w:rsidRDefault="00F86EDF" w:rsidP="00A33518">
      <w:pPr>
        <w:rPr>
          <w:rFonts w:ascii="Arial" w:hAnsi="Arial" w:cs="Arial"/>
          <w:noProof/>
          <w:vanish/>
          <w:color w:val="000080"/>
          <w:sz w:val="20"/>
        </w:rPr>
      </w:pPr>
      <w:r>
        <w:rPr>
          <w:rStyle w:val="HideTWBExt"/>
        </w:rPr>
        <w:t>&lt;/Amend&gt;</w:t>
      </w:r>
    </w:p>
    <w:p w14:paraId="1A2362A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431</w:t>
      </w:r>
      <w:r>
        <w:rPr>
          <w:rStyle w:val="HideTWBExt"/>
          <w:b w:val="0"/>
        </w:rPr>
        <w:t>&lt;/NumAm&gt;</w:t>
      </w:r>
    </w:p>
    <w:p w14:paraId="5A8BE519"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43E0E0C6" w14:textId="77777777" w:rsidR="00A33518" w:rsidRPr="00A33518" w:rsidRDefault="00F86EDF" w:rsidP="00A33518">
      <w:r>
        <w:rPr>
          <w:rStyle w:val="HideTWBExt"/>
        </w:rPr>
        <w:t>&lt;/RepeatBlock-By&gt;</w:t>
      </w:r>
    </w:p>
    <w:p w14:paraId="251BECF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B5E7BD3" w14:textId="77777777" w:rsidR="00A33518" w:rsidRPr="00A33518" w:rsidRDefault="00F86EDF" w:rsidP="00A33518">
      <w:pPr>
        <w:pStyle w:val="NormalBold"/>
      </w:pPr>
      <w:r>
        <w:rPr>
          <w:rStyle w:val="HideTWBExt"/>
          <w:b w:val="0"/>
        </w:rPr>
        <w:t>&lt;Article&gt;</w:t>
      </w:r>
      <w:r>
        <w:t>Paragraphe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537B3EA" w14:textId="77777777" w:rsidTr="001C36A8">
        <w:trPr>
          <w:jc w:val="center"/>
        </w:trPr>
        <w:tc>
          <w:tcPr>
            <w:tcW w:w="9752" w:type="dxa"/>
            <w:gridSpan w:val="2"/>
          </w:tcPr>
          <w:p w14:paraId="32C11B0E" w14:textId="77777777" w:rsidR="00A33518" w:rsidRPr="00A33518" w:rsidRDefault="00A33518" w:rsidP="001C36A8">
            <w:pPr>
              <w:keepNext/>
            </w:pPr>
          </w:p>
        </w:tc>
      </w:tr>
      <w:tr w:rsidR="00604027" w14:paraId="795D974F" w14:textId="77777777" w:rsidTr="001C36A8">
        <w:trPr>
          <w:jc w:val="center"/>
        </w:trPr>
        <w:tc>
          <w:tcPr>
            <w:tcW w:w="4876" w:type="dxa"/>
            <w:hideMark/>
          </w:tcPr>
          <w:p w14:paraId="34FDEAF4" w14:textId="77777777" w:rsidR="00A33518" w:rsidRPr="00A33518" w:rsidRDefault="00F86EDF" w:rsidP="001C36A8">
            <w:pPr>
              <w:pStyle w:val="ColumnHeading"/>
              <w:keepNext/>
            </w:pPr>
            <w:r>
              <w:t>Proposition de résolution</w:t>
            </w:r>
          </w:p>
        </w:tc>
        <w:tc>
          <w:tcPr>
            <w:tcW w:w="4876" w:type="dxa"/>
            <w:hideMark/>
          </w:tcPr>
          <w:p w14:paraId="0C2B6F68" w14:textId="77777777" w:rsidR="00A33518" w:rsidRPr="00A33518" w:rsidRDefault="00F86EDF" w:rsidP="001C36A8">
            <w:pPr>
              <w:pStyle w:val="ColumnHeading"/>
              <w:keepNext/>
            </w:pPr>
            <w:r>
              <w:t>Amendement</w:t>
            </w:r>
          </w:p>
        </w:tc>
      </w:tr>
      <w:tr w:rsidR="00604027" w14:paraId="5FCE2B81" w14:textId="77777777" w:rsidTr="001C36A8">
        <w:trPr>
          <w:jc w:val="center"/>
        </w:trPr>
        <w:tc>
          <w:tcPr>
            <w:tcW w:w="4876" w:type="dxa"/>
            <w:hideMark/>
          </w:tcPr>
          <w:p w14:paraId="1682AA30" w14:textId="77777777" w:rsidR="00A33518" w:rsidRPr="00A33518" w:rsidRDefault="00F86EDF" w:rsidP="001C36A8">
            <w:pPr>
              <w:pStyle w:val="Normal6"/>
            </w:pPr>
            <w:r>
              <w:t>18.</w:t>
            </w:r>
            <w:r>
              <w:tab/>
            </w:r>
            <w:r>
              <w:rPr>
                <w:b/>
                <w:i/>
              </w:rPr>
              <w:t>estime</w:t>
            </w:r>
            <w:r>
              <w:t xml:space="preserve"> que la réussite de la stratégie dépendra </w:t>
            </w:r>
            <w:r>
              <w:rPr>
                <w:b/>
                <w:i/>
              </w:rPr>
              <w:t>aussi</w:t>
            </w:r>
            <w:r>
              <w:t xml:space="preserve"> d’une </w:t>
            </w:r>
            <w:r>
              <w:rPr>
                <w:b/>
                <w:i/>
              </w:rPr>
              <w:t>bonne</w:t>
            </w:r>
            <w:r>
              <w:t xml:space="preserve"> coordination entre les</w:t>
            </w:r>
            <w:r>
              <w:rPr>
                <w:b/>
                <w:i/>
              </w:rPr>
              <w:t xml:space="preserve"> différents</w:t>
            </w:r>
            <w:r>
              <w:t xml:space="preserve"> niveaux de décision</w:t>
            </w:r>
            <w:r>
              <w:rPr>
                <w:b/>
                <w:i/>
              </w:rPr>
              <w:t xml:space="preserve"> et d’intervention</w:t>
            </w:r>
            <w:r>
              <w:t>;</w:t>
            </w:r>
          </w:p>
        </w:tc>
        <w:tc>
          <w:tcPr>
            <w:tcW w:w="4876" w:type="dxa"/>
            <w:hideMark/>
          </w:tcPr>
          <w:p w14:paraId="2DC7A9E9" w14:textId="77777777" w:rsidR="00A33518" w:rsidRPr="00A33518" w:rsidRDefault="00F86EDF" w:rsidP="001C36A8">
            <w:pPr>
              <w:pStyle w:val="Normal6"/>
              <w:rPr>
                <w:szCs w:val="24"/>
              </w:rPr>
            </w:pPr>
            <w:r>
              <w:t>18.</w:t>
            </w:r>
            <w:r>
              <w:tab/>
            </w:r>
            <w:r>
              <w:rPr>
                <w:b/>
                <w:i/>
              </w:rPr>
              <w:t>souligne</w:t>
            </w:r>
            <w:r>
              <w:t xml:space="preserve"> que la réussite de la stratégie dépendra d’une </w:t>
            </w:r>
            <w:r>
              <w:rPr>
                <w:b/>
                <w:i/>
              </w:rPr>
              <w:t>approche intersectionnelle, d’un financement adéquat et d’une</w:t>
            </w:r>
            <w:r>
              <w:t xml:space="preserve"> coordination </w:t>
            </w:r>
            <w:r>
              <w:rPr>
                <w:b/>
                <w:i/>
              </w:rPr>
              <w:t>efficace</w:t>
            </w:r>
            <w:r>
              <w:t xml:space="preserve"> entre </w:t>
            </w:r>
            <w:r>
              <w:rPr>
                <w:b/>
                <w:i/>
              </w:rPr>
              <w:t>tous</w:t>
            </w:r>
            <w:r>
              <w:t xml:space="preserve"> les niveaux </w:t>
            </w:r>
            <w:r>
              <w:rPr>
                <w:b/>
                <w:i/>
              </w:rPr>
              <w:t>de gouvernance et les organes</w:t>
            </w:r>
            <w:r>
              <w:t xml:space="preserve"> de décision </w:t>
            </w:r>
            <w:r>
              <w:rPr>
                <w:b/>
                <w:i/>
              </w:rPr>
              <w:t>qui prennent part à sa mise en œuvre</w:t>
            </w:r>
            <w:r>
              <w:t xml:space="preserve">; </w:t>
            </w:r>
            <w:r>
              <w:rPr>
                <w:b/>
                <w:i/>
              </w:rPr>
              <w:t>réaffirme la nécessité d’intégrer pleinement la stratégie dans toutes les politiques pertinentes de l’Union;</w:t>
            </w:r>
          </w:p>
        </w:tc>
      </w:tr>
    </w:tbl>
    <w:p w14:paraId="0367E83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444D648" w14:textId="77777777" w:rsidR="00A33518" w:rsidRPr="00A33518" w:rsidRDefault="00F86EDF" w:rsidP="00A33518">
      <w:r>
        <w:rPr>
          <w:rStyle w:val="HideTWBExt"/>
        </w:rPr>
        <w:t>&lt;/Amend&gt;</w:t>
      </w:r>
    </w:p>
    <w:p w14:paraId="1FDD608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432</w:t>
      </w:r>
      <w:r>
        <w:rPr>
          <w:rStyle w:val="HideTWBExt"/>
          <w:b w:val="0"/>
        </w:rPr>
        <w:t>&lt;/NumAm&gt;</w:t>
      </w:r>
    </w:p>
    <w:p w14:paraId="0ACBC7E6" w14:textId="77777777" w:rsidR="00A33518" w:rsidRPr="00A33518" w:rsidRDefault="00F86EDF" w:rsidP="00A33518">
      <w:pPr>
        <w:pStyle w:val="NormalBold"/>
      </w:pPr>
      <w:r>
        <w:rPr>
          <w:rStyle w:val="HideTWBExt"/>
          <w:b w:val="0"/>
        </w:rPr>
        <w:t>&lt;RepeatBlock-By&gt;&lt;Members&gt;</w:t>
      </w:r>
      <w:r>
        <w:t>Idoia Mendia, Alicia Homs Ginel</w:t>
      </w:r>
      <w:r>
        <w:rPr>
          <w:rStyle w:val="HideTWBExt"/>
          <w:b w:val="0"/>
        </w:rPr>
        <w:t>&lt;/Members&gt;</w:t>
      </w:r>
    </w:p>
    <w:p w14:paraId="46C07B46" w14:textId="77777777" w:rsidR="00A33518" w:rsidRPr="00A33518" w:rsidRDefault="00F86EDF" w:rsidP="00A33518">
      <w:r>
        <w:rPr>
          <w:rStyle w:val="HideTWBExt"/>
        </w:rPr>
        <w:t>&lt;/RepeatBlock-By&gt;</w:t>
      </w:r>
    </w:p>
    <w:p w14:paraId="6146198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94E1580" w14:textId="77777777" w:rsidR="00A33518" w:rsidRPr="00A33518" w:rsidRDefault="00F86EDF" w:rsidP="00A33518">
      <w:pPr>
        <w:pStyle w:val="NormalBold"/>
      </w:pPr>
      <w:r>
        <w:rPr>
          <w:rStyle w:val="HideTWBExt"/>
          <w:b w:val="0"/>
        </w:rPr>
        <w:t>&lt;Article&gt;</w:t>
      </w:r>
      <w:r>
        <w:t>Paragraphe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7ECC710" w14:textId="77777777" w:rsidTr="001C36A8">
        <w:trPr>
          <w:jc w:val="center"/>
        </w:trPr>
        <w:tc>
          <w:tcPr>
            <w:tcW w:w="9752" w:type="dxa"/>
            <w:gridSpan w:val="2"/>
          </w:tcPr>
          <w:p w14:paraId="239BB7F4" w14:textId="77777777" w:rsidR="00A33518" w:rsidRPr="00A33518" w:rsidRDefault="00A33518" w:rsidP="001C36A8">
            <w:pPr>
              <w:keepNext/>
            </w:pPr>
          </w:p>
        </w:tc>
      </w:tr>
      <w:tr w:rsidR="00604027" w14:paraId="5E6F9CAE" w14:textId="77777777" w:rsidTr="001C36A8">
        <w:trPr>
          <w:jc w:val="center"/>
        </w:trPr>
        <w:tc>
          <w:tcPr>
            <w:tcW w:w="4876" w:type="dxa"/>
            <w:hideMark/>
          </w:tcPr>
          <w:p w14:paraId="419D65DD" w14:textId="77777777" w:rsidR="00A33518" w:rsidRPr="00A33518" w:rsidRDefault="00F86EDF" w:rsidP="001C36A8">
            <w:pPr>
              <w:pStyle w:val="ColumnHeading"/>
              <w:keepNext/>
            </w:pPr>
            <w:r>
              <w:t>Proposition de résolution</w:t>
            </w:r>
          </w:p>
        </w:tc>
        <w:tc>
          <w:tcPr>
            <w:tcW w:w="4876" w:type="dxa"/>
            <w:hideMark/>
          </w:tcPr>
          <w:p w14:paraId="4E5999D7" w14:textId="77777777" w:rsidR="00A33518" w:rsidRPr="00A33518" w:rsidRDefault="00F86EDF" w:rsidP="001C36A8">
            <w:pPr>
              <w:pStyle w:val="ColumnHeading"/>
              <w:keepNext/>
            </w:pPr>
            <w:r>
              <w:t>Amendement</w:t>
            </w:r>
          </w:p>
        </w:tc>
      </w:tr>
      <w:tr w:rsidR="00604027" w14:paraId="1667A28D" w14:textId="77777777" w:rsidTr="001C36A8">
        <w:trPr>
          <w:jc w:val="center"/>
        </w:trPr>
        <w:tc>
          <w:tcPr>
            <w:tcW w:w="4876" w:type="dxa"/>
            <w:hideMark/>
          </w:tcPr>
          <w:p w14:paraId="7ADA954D" w14:textId="77777777" w:rsidR="00A33518" w:rsidRPr="00A33518" w:rsidRDefault="00F86EDF" w:rsidP="001C36A8">
            <w:pPr>
              <w:pStyle w:val="Normal6"/>
            </w:pPr>
            <w:r>
              <w:t>18.</w:t>
            </w:r>
            <w:r>
              <w:tab/>
              <w:t>estime que la réussite de la stratégie dépendra aussi d’une bonne coordination entre les différents niveaux de décision et d’intervention;</w:t>
            </w:r>
          </w:p>
        </w:tc>
        <w:tc>
          <w:tcPr>
            <w:tcW w:w="4876" w:type="dxa"/>
            <w:hideMark/>
          </w:tcPr>
          <w:p w14:paraId="2E9E9FDD" w14:textId="77777777" w:rsidR="00A33518" w:rsidRPr="00A33518" w:rsidRDefault="00F86EDF" w:rsidP="001C36A8">
            <w:pPr>
              <w:pStyle w:val="Normal6"/>
              <w:rPr>
                <w:szCs w:val="24"/>
              </w:rPr>
            </w:pPr>
            <w:r>
              <w:t>18.</w:t>
            </w:r>
            <w:r>
              <w:tab/>
              <w:t>estime que la réussite de la stratégie dépendra aussi d’une bonne coordination entre les différents niveaux de décision et d’intervention</w:t>
            </w:r>
            <w:r>
              <w:rPr>
                <w:b/>
                <w:i/>
              </w:rPr>
              <w:t>, notamment les administrations locales</w:t>
            </w:r>
            <w:r>
              <w:t xml:space="preserve">; </w:t>
            </w:r>
            <w:r>
              <w:rPr>
                <w:b/>
                <w:i/>
              </w:rPr>
              <w:t>invite les États membres à financer de manière adéquate ces services publics essentiels afin d’en garantir l’accessibilité et la qualité;</w:t>
            </w:r>
          </w:p>
        </w:tc>
      </w:tr>
    </w:tbl>
    <w:p w14:paraId="20D3B6B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5156CDC" w14:textId="77777777" w:rsidR="00A33518" w:rsidRPr="00A33518" w:rsidRDefault="00F86EDF" w:rsidP="00A33518">
      <w:r>
        <w:rPr>
          <w:rStyle w:val="HideTWBExt"/>
        </w:rPr>
        <w:t>&lt;/Amend&gt;</w:t>
      </w:r>
    </w:p>
    <w:p w14:paraId="51FE20B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433</w:t>
      </w:r>
      <w:r>
        <w:rPr>
          <w:rStyle w:val="HideTWBExt"/>
          <w:b w:val="0"/>
        </w:rPr>
        <w:t>&lt;/NumAm&gt;</w:t>
      </w:r>
    </w:p>
    <w:p w14:paraId="1D3A02CB"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5589F851" w14:textId="77777777" w:rsidR="00A33518" w:rsidRPr="00A33518" w:rsidRDefault="00F86EDF" w:rsidP="00A33518">
      <w:r>
        <w:rPr>
          <w:rStyle w:val="HideTWBExt"/>
        </w:rPr>
        <w:t>&lt;AuNomDe&gt;</w:t>
      </w:r>
      <w:r>
        <w:rPr>
          <w:rStyle w:val="HideTWBInt"/>
          <w:color w:val="auto"/>
        </w:rPr>
        <w:t>{Verts/ALE}</w:t>
      </w:r>
      <w:r>
        <w:t xml:space="preserve">au nom du </w:t>
      </w:r>
      <w:r>
        <w:t>groupe Verts/ALE</w:t>
      </w:r>
      <w:r>
        <w:rPr>
          <w:rStyle w:val="HideTWBExt"/>
        </w:rPr>
        <w:t>&lt;/AuNomDe&gt;</w:t>
      </w:r>
    </w:p>
    <w:p w14:paraId="29081BB6" w14:textId="77777777" w:rsidR="00A33518" w:rsidRPr="00A33518" w:rsidRDefault="00F86EDF" w:rsidP="00A33518">
      <w:r>
        <w:rPr>
          <w:rStyle w:val="HideTWBExt"/>
        </w:rPr>
        <w:t>&lt;/RepeatBlock-By&gt;</w:t>
      </w:r>
    </w:p>
    <w:p w14:paraId="371BD84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24405DD" w14:textId="77777777" w:rsidR="00A33518" w:rsidRPr="00A33518" w:rsidRDefault="00F86EDF" w:rsidP="00A33518">
      <w:pPr>
        <w:pStyle w:val="NormalBold"/>
      </w:pPr>
      <w:r>
        <w:rPr>
          <w:rStyle w:val="HideTWBExt"/>
          <w:b w:val="0"/>
        </w:rPr>
        <w:t>&lt;Article&gt;</w:t>
      </w:r>
      <w:r>
        <w:t>Paragraphe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50460F2" w14:textId="77777777" w:rsidTr="001C36A8">
        <w:trPr>
          <w:jc w:val="center"/>
        </w:trPr>
        <w:tc>
          <w:tcPr>
            <w:tcW w:w="9752" w:type="dxa"/>
            <w:gridSpan w:val="2"/>
          </w:tcPr>
          <w:p w14:paraId="46A1B75E" w14:textId="77777777" w:rsidR="00A33518" w:rsidRPr="00A33518" w:rsidRDefault="00A33518" w:rsidP="001C36A8">
            <w:pPr>
              <w:keepNext/>
            </w:pPr>
          </w:p>
        </w:tc>
      </w:tr>
      <w:tr w:rsidR="00604027" w14:paraId="736DFF5E" w14:textId="77777777" w:rsidTr="001C36A8">
        <w:trPr>
          <w:jc w:val="center"/>
        </w:trPr>
        <w:tc>
          <w:tcPr>
            <w:tcW w:w="4876" w:type="dxa"/>
            <w:hideMark/>
          </w:tcPr>
          <w:p w14:paraId="54080EE9" w14:textId="77777777" w:rsidR="00A33518" w:rsidRPr="00A33518" w:rsidRDefault="00F86EDF" w:rsidP="001C36A8">
            <w:pPr>
              <w:pStyle w:val="ColumnHeading"/>
              <w:keepNext/>
            </w:pPr>
            <w:r>
              <w:t>Proposition de résolution</w:t>
            </w:r>
          </w:p>
        </w:tc>
        <w:tc>
          <w:tcPr>
            <w:tcW w:w="4876" w:type="dxa"/>
            <w:hideMark/>
          </w:tcPr>
          <w:p w14:paraId="5430E92B" w14:textId="77777777" w:rsidR="00A33518" w:rsidRPr="00A33518" w:rsidRDefault="00F86EDF" w:rsidP="001C36A8">
            <w:pPr>
              <w:pStyle w:val="ColumnHeading"/>
              <w:keepNext/>
            </w:pPr>
            <w:r>
              <w:t>Amendement</w:t>
            </w:r>
          </w:p>
        </w:tc>
      </w:tr>
      <w:tr w:rsidR="00604027" w14:paraId="44C65620" w14:textId="77777777" w:rsidTr="001C36A8">
        <w:trPr>
          <w:jc w:val="center"/>
        </w:trPr>
        <w:tc>
          <w:tcPr>
            <w:tcW w:w="4876" w:type="dxa"/>
            <w:hideMark/>
          </w:tcPr>
          <w:p w14:paraId="5DEAB6CD" w14:textId="77777777" w:rsidR="00A33518" w:rsidRPr="00A33518" w:rsidRDefault="00F86EDF" w:rsidP="001C36A8">
            <w:pPr>
              <w:pStyle w:val="Normal6"/>
            </w:pPr>
            <w:r>
              <w:t>18.</w:t>
            </w:r>
            <w:r>
              <w:tab/>
              <w:t xml:space="preserve">estime que la réussite de la stratégie dépendra aussi d’une bonne </w:t>
            </w:r>
            <w:r>
              <w:t>coordination entre les différents niveaux de décision et d’intervention;</w:t>
            </w:r>
          </w:p>
        </w:tc>
        <w:tc>
          <w:tcPr>
            <w:tcW w:w="4876" w:type="dxa"/>
            <w:hideMark/>
          </w:tcPr>
          <w:p w14:paraId="1073C7D8" w14:textId="77777777" w:rsidR="00A33518" w:rsidRPr="00A33518" w:rsidRDefault="00F86EDF" w:rsidP="001C36A8">
            <w:pPr>
              <w:pStyle w:val="Normal6"/>
              <w:rPr>
                <w:szCs w:val="24"/>
              </w:rPr>
            </w:pPr>
            <w:r>
              <w:t>18.</w:t>
            </w:r>
            <w:r>
              <w:tab/>
              <w:t>estime que la réussite de la stratégie dépendra aussi d’une bonne coordination entre les différents niveaux de décision et d’intervention</w:t>
            </w:r>
            <w:r>
              <w:rPr>
                <w:b/>
                <w:i/>
              </w:rPr>
              <w:t>,</w:t>
            </w:r>
            <w:r>
              <w:t xml:space="preserve"> </w:t>
            </w:r>
            <w:r>
              <w:rPr>
                <w:b/>
                <w:i/>
              </w:rPr>
              <w:t>ainsi que de son intégration effective dans les cadres politiques généraux de l’Union, tels que le Semestre européen, la stratégie en faveur de la compétitivité, la transition juste et le cadre de convergence sociale, et de l’établissement de liens solides et cohérents avec l’Union de l’égalité et ses stratégies associées, pour garantir la cohérence, l’incidence et la v</w:t>
            </w:r>
            <w:r>
              <w:rPr>
                <w:b/>
                <w:i/>
              </w:rPr>
              <w:t>iabilité à long terme;</w:t>
            </w:r>
          </w:p>
        </w:tc>
      </w:tr>
    </w:tbl>
    <w:p w14:paraId="07E2ED5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7B88CD5" w14:textId="77777777" w:rsidR="00A33518" w:rsidRPr="00A33518" w:rsidRDefault="00F86EDF" w:rsidP="00A33518">
      <w:r>
        <w:rPr>
          <w:rStyle w:val="HideTWBExt"/>
        </w:rPr>
        <w:t>&lt;/Amend&gt;</w:t>
      </w:r>
    </w:p>
    <w:p w14:paraId="6DFF99D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434</w:t>
      </w:r>
      <w:r>
        <w:rPr>
          <w:rStyle w:val="HideTWBExt"/>
          <w:b w:val="0"/>
        </w:rPr>
        <w:t>&lt;/NumAm&gt;</w:t>
      </w:r>
    </w:p>
    <w:p w14:paraId="01BEFFB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1763F08F" w14:textId="77777777" w:rsidR="00A33518" w:rsidRPr="00A33518" w:rsidRDefault="00F86EDF" w:rsidP="00A33518">
      <w:r>
        <w:rPr>
          <w:rStyle w:val="HideTWBExt"/>
        </w:rPr>
        <w:t>&lt;/RepeatBlock-By&gt;</w:t>
      </w:r>
    </w:p>
    <w:p w14:paraId="70106DD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1521A42" w14:textId="77777777" w:rsidR="00A33518" w:rsidRPr="00A33518" w:rsidRDefault="00F86EDF" w:rsidP="00A33518">
      <w:pPr>
        <w:pStyle w:val="NormalBold"/>
      </w:pPr>
      <w:r>
        <w:rPr>
          <w:rStyle w:val="HideTWBExt"/>
          <w:b w:val="0"/>
        </w:rPr>
        <w:t>&lt;Article&gt;</w:t>
      </w:r>
      <w:r>
        <w:t>Paragraphe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F5EB403" w14:textId="77777777" w:rsidTr="001C36A8">
        <w:trPr>
          <w:jc w:val="center"/>
        </w:trPr>
        <w:tc>
          <w:tcPr>
            <w:tcW w:w="9752" w:type="dxa"/>
            <w:gridSpan w:val="2"/>
          </w:tcPr>
          <w:p w14:paraId="05C63151" w14:textId="77777777" w:rsidR="00A33518" w:rsidRPr="00A33518" w:rsidRDefault="00A33518" w:rsidP="001C36A8">
            <w:pPr>
              <w:keepNext/>
            </w:pPr>
          </w:p>
        </w:tc>
      </w:tr>
      <w:tr w:rsidR="00604027" w14:paraId="138F42B6" w14:textId="77777777" w:rsidTr="001C36A8">
        <w:trPr>
          <w:jc w:val="center"/>
        </w:trPr>
        <w:tc>
          <w:tcPr>
            <w:tcW w:w="4876" w:type="dxa"/>
            <w:hideMark/>
          </w:tcPr>
          <w:p w14:paraId="0F2CAACA" w14:textId="77777777" w:rsidR="00A33518" w:rsidRPr="00A33518" w:rsidRDefault="00F86EDF" w:rsidP="001C36A8">
            <w:pPr>
              <w:pStyle w:val="ColumnHeading"/>
              <w:keepNext/>
            </w:pPr>
            <w:r>
              <w:t>Proposition de résolution</w:t>
            </w:r>
          </w:p>
        </w:tc>
        <w:tc>
          <w:tcPr>
            <w:tcW w:w="4876" w:type="dxa"/>
            <w:hideMark/>
          </w:tcPr>
          <w:p w14:paraId="3FA0B6BD" w14:textId="77777777" w:rsidR="00A33518" w:rsidRPr="00A33518" w:rsidRDefault="00F86EDF" w:rsidP="001C36A8">
            <w:pPr>
              <w:pStyle w:val="ColumnHeading"/>
              <w:keepNext/>
            </w:pPr>
            <w:r>
              <w:t>Amendement</w:t>
            </w:r>
          </w:p>
        </w:tc>
      </w:tr>
      <w:tr w:rsidR="00604027" w14:paraId="3AAD1B17" w14:textId="77777777" w:rsidTr="001C36A8">
        <w:trPr>
          <w:jc w:val="center"/>
        </w:trPr>
        <w:tc>
          <w:tcPr>
            <w:tcW w:w="4876" w:type="dxa"/>
            <w:hideMark/>
          </w:tcPr>
          <w:p w14:paraId="79FEEF9E" w14:textId="77777777" w:rsidR="00A33518" w:rsidRPr="00A33518" w:rsidRDefault="00F86EDF" w:rsidP="001C36A8">
            <w:pPr>
              <w:pStyle w:val="Normal6"/>
            </w:pPr>
            <w:r>
              <w:t>18.</w:t>
            </w:r>
            <w:r>
              <w:tab/>
              <w:t xml:space="preserve">estime que la réussite de la stratégie dépendra aussi d’une bonne coordination entre les différents niveaux de décision et </w:t>
            </w:r>
            <w:r>
              <w:t>d’intervention;</w:t>
            </w:r>
          </w:p>
        </w:tc>
        <w:tc>
          <w:tcPr>
            <w:tcW w:w="4876" w:type="dxa"/>
            <w:hideMark/>
          </w:tcPr>
          <w:p w14:paraId="443B86BF" w14:textId="77777777" w:rsidR="00A33518" w:rsidRPr="00A33518" w:rsidRDefault="00F86EDF" w:rsidP="001C36A8">
            <w:pPr>
              <w:pStyle w:val="Normal6"/>
              <w:rPr>
                <w:szCs w:val="24"/>
              </w:rPr>
            </w:pPr>
            <w:r>
              <w:t>18.</w:t>
            </w:r>
            <w:r>
              <w:tab/>
              <w:t xml:space="preserve">estime que la réussite de la stratégie dépendra aussi d’une bonne coordination entre les différents niveaux de décision et d’intervention </w:t>
            </w:r>
            <w:r>
              <w:rPr>
                <w:b/>
                <w:i/>
              </w:rPr>
              <w:t>et de la complémentarité entre la stratégie de l’Union de lutte contre la pauvreté et d’autres initiatives de l’Union, telles que le prochain plan d’action renouvelé pour la mise en œuvre du socle européen des droits sociaux</w:t>
            </w:r>
            <w:r>
              <w:t>;</w:t>
            </w:r>
          </w:p>
        </w:tc>
      </w:tr>
    </w:tbl>
    <w:p w14:paraId="1DF502B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B752920" w14:textId="77777777" w:rsidR="00A33518" w:rsidRPr="00A33518" w:rsidRDefault="00F86EDF" w:rsidP="00A33518">
      <w:r>
        <w:rPr>
          <w:rStyle w:val="HideTWBExt"/>
        </w:rPr>
        <w:t>&lt;/Amend&gt;</w:t>
      </w:r>
    </w:p>
    <w:p w14:paraId="38B78EE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435</w:t>
      </w:r>
      <w:r>
        <w:rPr>
          <w:rStyle w:val="HideTWBExt"/>
          <w:b w:val="0"/>
        </w:rPr>
        <w:t>&lt;/NumAm&gt;</w:t>
      </w:r>
    </w:p>
    <w:p w14:paraId="74F16145" w14:textId="77777777" w:rsidR="00A33518" w:rsidRPr="00A33518" w:rsidRDefault="00F86EDF" w:rsidP="00A33518">
      <w:pPr>
        <w:pStyle w:val="NormalBold"/>
      </w:pPr>
      <w:r>
        <w:rPr>
          <w:rStyle w:val="HideTWBExt"/>
          <w:b w:val="0"/>
        </w:rPr>
        <w:t>&lt;RepeatBlock-By&gt;&lt;Members&gt;</w:t>
      </w:r>
      <w:r>
        <w:t>Sérgio Humberto, Niels Geuking</w:t>
      </w:r>
      <w:r>
        <w:rPr>
          <w:rStyle w:val="HideTWBExt"/>
          <w:b w:val="0"/>
        </w:rPr>
        <w:t>&lt;/Members&gt;</w:t>
      </w:r>
    </w:p>
    <w:p w14:paraId="6B2D86DB" w14:textId="77777777" w:rsidR="00A33518" w:rsidRPr="00A33518" w:rsidRDefault="00F86EDF" w:rsidP="00A33518">
      <w:r>
        <w:rPr>
          <w:rStyle w:val="HideTWBExt"/>
        </w:rPr>
        <w:t>&lt;/RepeatBlock-By&gt;</w:t>
      </w:r>
    </w:p>
    <w:p w14:paraId="4C9B63E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053DDB3" w14:textId="77777777" w:rsidR="00A33518" w:rsidRPr="00A33518" w:rsidRDefault="00F86EDF" w:rsidP="00A33518">
      <w:pPr>
        <w:pStyle w:val="NormalBold"/>
      </w:pPr>
      <w:r>
        <w:rPr>
          <w:rStyle w:val="HideTWBExt"/>
          <w:b w:val="0"/>
        </w:rPr>
        <w:t>&lt;Article&gt;</w:t>
      </w:r>
      <w:r>
        <w:t>Paragraphe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621F0DF" w14:textId="77777777" w:rsidTr="001C36A8">
        <w:trPr>
          <w:jc w:val="center"/>
        </w:trPr>
        <w:tc>
          <w:tcPr>
            <w:tcW w:w="9752" w:type="dxa"/>
            <w:gridSpan w:val="2"/>
          </w:tcPr>
          <w:p w14:paraId="2C6CD486" w14:textId="77777777" w:rsidR="00A33518" w:rsidRPr="00A33518" w:rsidRDefault="00A33518" w:rsidP="001C36A8">
            <w:pPr>
              <w:keepNext/>
            </w:pPr>
          </w:p>
        </w:tc>
      </w:tr>
      <w:tr w:rsidR="00604027" w14:paraId="662E66BE" w14:textId="77777777" w:rsidTr="001C36A8">
        <w:trPr>
          <w:jc w:val="center"/>
        </w:trPr>
        <w:tc>
          <w:tcPr>
            <w:tcW w:w="4876" w:type="dxa"/>
            <w:hideMark/>
          </w:tcPr>
          <w:p w14:paraId="3F227B38" w14:textId="77777777" w:rsidR="00A33518" w:rsidRPr="00A33518" w:rsidRDefault="00F86EDF" w:rsidP="001C36A8">
            <w:pPr>
              <w:pStyle w:val="ColumnHeading"/>
              <w:keepNext/>
            </w:pPr>
            <w:r>
              <w:t>Proposition de résolution</w:t>
            </w:r>
          </w:p>
        </w:tc>
        <w:tc>
          <w:tcPr>
            <w:tcW w:w="4876" w:type="dxa"/>
            <w:hideMark/>
          </w:tcPr>
          <w:p w14:paraId="28DDF5E0" w14:textId="77777777" w:rsidR="00A33518" w:rsidRPr="00A33518" w:rsidRDefault="00F86EDF" w:rsidP="001C36A8">
            <w:pPr>
              <w:pStyle w:val="ColumnHeading"/>
              <w:keepNext/>
            </w:pPr>
            <w:r>
              <w:t>Amendement</w:t>
            </w:r>
          </w:p>
        </w:tc>
      </w:tr>
      <w:tr w:rsidR="00604027" w14:paraId="6E3271DF" w14:textId="77777777" w:rsidTr="001C36A8">
        <w:trPr>
          <w:jc w:val="center"/>
        </w:trPr>
        <w:tc>
          <w:tcPr>
            <w:tcW w:w="4876" w:type="dxa"/>
            <w:hideMark/>
          </w:tcPr>
          <w:p w14:paraId="1D287518" w14:textId="77777777" w:rsidR="00A33518" w:rsidRPr="00A33518" w:rsidRDefault="00F86EDF" w:rsidP="001C36A8">
            <w:pPr>
              <w:pStyle w:val="Normal6"/>
            </w:pPr>
            <w:r>
              <w:t>18.</w:t>
            </w:r>
            <w:r>
              <w:tab/>
              <w:t xml:space="preserve">estime que la réussite de la stratégie dépendra aussi d’une bonne coordination entre les </w:t>
            </w:r>
            <w:r>
              <w:t>différents niveaux de décision et d’intervention;</w:t>
            </w:r>
          </w:p>
        </w:tc>
        <w:tc>
          <w:tcPr>
            <w:tcW w:w="4876" w:type="dxa"/>
            <w:hideMark/>
          </w:tcPr>
          <w:p w14:paraId="3420ED0A" w14:textId="77777777" w:rsidR="00A33518" w:rsidRPr="00A33518" w:rsidRDefault="00F86EDF" w:rsidP="001C36A8">
            <w:pPr>
              <w:pStyle w:val="Normal6"/>
              <w:rPr>
                <w:szCs w:val="24"/>
              </w:rPr>
            </w:pPr>
            <w:r>
              <w:t>18.</w:t>
            </w:r>
            <w:r>
              <w:tab/>
              <w:t>estime que la réussite de la stratégie dépendra aussi d’une bonne coordination entre les différents niveaux de décision et d’intervention, ainsi qu’entre les différents secteurs public, privé et économique;</w:t>
            </w:r>
          </w:p>
        </w:tc>
      </w:tr>
    </w:tbl>
    <w:p w14:paraId="20475EA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6D0773E6" w14:textId="77777777" w:rsidR="00A33518" w:rsidRPr="00A33518" w:rsidRDefault="00F86EDF" w:rsidP="00A33518">
      <w:r>
        <w:rPr>
          <w:rStyle w:val="HideTWBExt"/>
        </w:rPr>
        <w:t>&lt;/Amend&gt;</w:t>
      </w:r>
    </w:p>
    <w:p w14:paraId="51F63E1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436</w:t>
      </w:r>
      <w:r>
        <w:rPr>
          <w:rStyle w:val="HideTWBExt"/>
          <w:b w:val="0"/>
        </w:rPr>
        <w:t>&lt;/NumAm&gt;</w:t>
      </w:r>
    </w:p>
    <w:p w14:paraId="6EB88B76"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38CB13EC" w14:textId="77777777" w:rsidR="00A33518" w:rsidRPr="00A33518" w:rsidRDefault="00F86EDF" w:rsidP="00A33518">
      <w:r>
        <w:rPr>
          <w:rStyle w:val="HideTWBExt"/>
        </w:rPr>
        <w:t>&lt;/RepeatBlock-By&gt;</w:t>
      </w:r>
    </w:p>
    <w:p w14:paraId="61C8077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1D466E8" w14:textId="77777777" w:rsidR="00A33518" w:rsidRPr="00A33518" w:rsidRDefault="00F86EDF" w:rsidP="00A33518">
      <w:pPr>
        <w:pStyle w:val="NormalBold"/>
      </w:pPr>
      <w:r>
        <w:rPr>
          <w:rStyle w:val="HideTWBExt"/>
          <w:b w:val="0"/>
        </w:rPr>
        <w:t>&lt;Article&gt;</w:t>
      </w:r>
      <w:r>
        <w:t>Paragraphe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6512E05" w14:textId="77777777" w:rsidTr="001C36A8">
        <w:trPr>
          <w:jc w:val="center"/>
        </w:trPr>
        <w:tc>
          <w:tcPr>
            <w:tcW w:w="9752" w:type="dxa"/>
            <w:gridSpan w:val="2"/>
          </w:tcPr>
          <w:p w14:paraId="5C7CAEF7" w14:textId="77777777" w:rsidR="00A33518" w:rsidRPr="00A33518" w:rsidRDefault="00A33518" w:rsidP="001C36A8">
            <w:pPr>
              <w:keepNext/>
            </w:pPr>
          </w:p>
        </w:tc>
      </w:tr>
      <w:tr w:rsidR="00604027" w14:paraId="429D4507" w14:textId="77777777" w:rsidTr="001C36A8">
        <w:trPr>
          <w:jc w:val="center"/>
        </w:trPr>
        <w:tc>
          <w:tcPr>
            <w:tcW w:w="4876" w:type="dxa"/>
            <w:hideMark/>
          </w:tcPr>
          <w:p w14:paraId="635F4C0F" w14:textId="77777777" w:rsidR="00A33518" w:rsidRPr="00A33518" w:rsidRDefault="00F86EDF" w:rsidP="001C36A8">
            <w:pPr>
              <w:pStyle w:val="ColumnHeading"/>
              <w:keepNext/>
            </w:pPr>
            <w:r>
              <w:t>Proposition de résolution</w:t>
            </w:r>
          </w:p>
        </w:tc>
        <w:tc>
          <w:tcPr>
            <w:tcW w:w="4876" w:type="dxa"/>
            <w:hideMark/>
          </w:tcPr>
          <w:p w14:paraId="59F5B7E9" w14:textId="77777777" w:rsidR="00A33518" w:rsidRPr="00A33518" w:rsidRDefault="00F86EDF" w:rsidP="001C36A8">
            <w:pPr>
              <w:pStyle w:val="ColumnHeading"/>
              <w:keepNext/>
            </w:pPr>
            <w:r>
              <w:t>Amendement</w:t>
            </w:r>
          </w:p>
        </w:tc>
      </w:tr>
      <w:tr w:rsidR="00604027" w14:paraId="141B8808" w14:textId="77777777" w:rsidTr="001C36A8">
        <w:trPr>
          <w:jc w:val="center"/>
        </w:trPr>
        <w:tc>
          <w:tcPr>
            <w:tcW w:w="4876" w:type="dxa"/>
            <w:hideMark/>
          </w:tcPr>
          <w:p w14:paraId="266E0027" w14:textId="77777777" w:rsidR="00A33518" w:rsidRPr="00A33518" w:rsidRDefault="00F86EDF" w:rsidP="001C36A8">
            <w:pPr>
              <w:pStyle w:val="Normal6"/>
            </w:pPr>
            <w:r>
              <w:t>18.</w:t>
            </w:r>
            <w:r>
              <w:tab/>
              <w:t xml:space="preserve">estime que la réussite </w:t>
            </w:r>
            <w:r>
              <w:rPr>
                <w:b/>
                <w:i/>
              </w:rPr>
              <w:t>de la</w:t>
            </w:r>
            <w:r>
              <w:t xml:space="preserve"> stratégie dépendra aussi d’une bonne coordination entre les différents niveaux de décision et d’intervention;</w:t>
            </w:r>
          </w:p>
        </w:tc>
        <w:tc>
          <w:tcPr>
            <w:tcW w:w="4876" w:type="dxa"/>
            <w:hideMark/>
          </w:tcPr>
          <w:p w14:paraId="65088D24" w14:textId="77777777" w:rsidR="00A33518" w:rsidRPr="00A33518" w:rsidRDefault="00F86EDF" w:rsidP="001C36A8">
            <w:pPr>
              <w:pStyle w:val="Normal6"/>
              <w:rPr>
                <w:szCs w:val="24"/>
              </w:rPr>
            </w:pPr>
            <w:r>
              <w:t>18.</w:t>
            </w:r>
            <w:r>
              <w:tab/>
              <w:t xml:space="preserve">estime que la réussite </w:t>
            </w:r>
            <w:r>
              <w:rPr>
                <w:b/>
                <w:i/>
              </w:rPr>
              <w:t>d’une</w:t>
            </w:r>
            <w:r>
              <w:t xml:space="preserve"> stratégie </w:t>
            </w:r>
            <w:r>
              <w:rPr>
                <w:b/>
                <w:i/>
              </w:rPr>
              <w:t>de lutte contre la pauvreté</w:t>
            </w:r>
            <w:r>
              <w:t xml:space="preserve"> dépendra aussi d’une bonne coordination entre les différents niveaux de décision et d’intervention;</w:t>
            </w:r>
          </w:p>
        </w:tc>
      </w:tr>
    </w:tbl>
    <w:p w14:paraId="7F3E483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36621E2" w14:textId="77777777" w:rsidR="00A33518" w:rsidRPr="00A33518" w:rsidRDefault="00F86EDF" w:rsidP="00A33518">
      <w:r>
        <w:rPr>
          <w:rStyle w:val="HideTWBExt"/>
        </w:rPr>
        <w:t>&lt;/Amend&gt;</w:t>
      </w:r>
    </w:p>
    <w:p w14:paraId="502E86C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437</w:t>
      </w:r>
      <w:r>
        <w:rPr>
          <w:rStyle w:val="HideTWBExt"/>
          <w:b w:val="0"/>
        </w:rPr>
        <w:t>&lt;/NumAm&gt;</w:t>
      </w:r>
    </w:p>
    <w:p w14:paraId="23F5A2E4" w14:textId="77777777" w:rsidR="00A33518" w:rsidRPr="00A33518" w:rsidRDefault="00F86EDF" w:rsidP="00A33518">
      <w:pPr>
        <w:pStyle w:val="NormalBold"/>
      </w:pPr>
      <w:r>
        <w:rPr>
          <w:rStyle w:val="HideTWBExt"/>
          <w:b w:val="0"/>
        </w:rPr>
        <w:t>&lt;RepeatBlock-By&gt;&lt;Members&gt;</w:t>
      </w:r>
      <w:r>
        <w:t>Juan Carlos Girauta Vidal, Séverine Werbrouck, Nikola Bartůšek, Pál Szekeres, Rachel Blom</w:t>
      </w:r>
      <w:r>
        <w:rPr>
          <w:rStyle w:val="HideTWBExt"/>
          <w:b w:val="0"/>
        </w:rPr>
        <w:t>&lt;/Members&gt;</w:t>
      </w:r>
    </w:p>
    <w:p w14:paraId="2176BE73" w14:textId="77777777" w:rsidR="00A33518" w:rsidRPr="00A33518" w:rsidRDefault="00F86EDF" w:rsidP="00A33518">
      <w:r>
        <w:rPr>
          <w:rStyle w:val="HideTWBExt"/>
        </w:rPr>
        <w:t>&lt;/RepeatBlock-By&gt;</w:t>
      </w:r>
    </w:p>
    <w:p w14:paraId="63750F6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CDCC327" w14:textId="77777777" w:rsidR="00A33518" w:rsidRPr="00A33518" w:rsidRDefault="00F86EDF" w:rsidP="00A33518">
      <w:pPr>
        <w:pStyle w:val="NormalBold"/>
      </w:pPr>
      <w:r>
        <w:rPr>
          <w:rStyle w:val="HideTWBExt"/>
          <w:b w:val="0"/>
        </w:rPr>
        <w:t>&lt;Article&gt;</w:t>
      </w:r>
      <w:r>
        <w:t>Paragraphe 19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6AD24A2" w14:textId="77777777" w:rsidTr="001C36A8">
        <w:trPr>
          <w:jc w:val="center"/>
        </w:trPr>
        <w:tc>
          <w:tcPr>
            <w:tcW w:w="9752" w:type="dxa"/>
            <w:gridSpan w:val="2"/>
          </w:tcPr>
          <w:p w14:paraId="5C3775C0" w14:textId="77777777" w:rsidR="00A33518" w:rsidRPr="00A33518" w:rsidRDefault="00A33518" w:rsidP="001C36A8">
            <w:pPr>
              <w:keepNext/>
            </w:pPr>
          </w:p>
        </w:tc>
      </w:tr>
      <w:tr w:rsidR="00604027" w14:paraId="6B92C17F" w14:textId="77777777" w:rsidTr="001C36A8">
        <w:trPr>
          <w:jc w:val="center"/>
        </w:trPr>
        <w:tc>
          <w:tcPr>
            <w:tcW w:w="4876" w:type="dxa"/>
            <w:hideMark/>
          </w:tcPr>
          <w:p w14:paraId="4B634B8B" w14:textId="77777777" w:rsidR="00A33518" w:rsidRPr="00A33518" w:rsidRDefault="00F86EDF" w:rsidP="001C36A8">
            <w:pPr>
              <w:pStyle w:val="ColumnHeading"/>
              <w:keepNext/>
            </w:pPr>
            <w:r>
              <w:t>Proposition de résolution</w:t>
            </w:r>
          </w:p>
        </w:tc>
        <w:tc>
          <w:tcPr>
            <w:tcW w:w="4876" w:type="dxa"/>
            <w:hideMark/>
          </w:tcPr>
          <w:p w14:paraId="3B55F487" w14:textId="77777777" w:rsidR="00A33518" w:rsidRPr="00A33518" w:rsidRDefault="00F86EDF" w:rsidP="001C36A8">
            <w:pPr>
              <w:pStyle w:val="ColumnHeading"/>
              <w:keepNext/>
            </w:pPr>
            <w:r>
              <w:t>Amendement</w:t>
            </w:r>
          </w:p>
        </w:tc>
      </w:tr>
      <w:tr w:rsidR="00604027" w14:paraId="060C4F48" w14:textId="77777777" w:rsidTr="001C36A8">
        <w:trPr>
          <w:jc w:val="center"/>
        </w:trPr>
        <w:tc>
          <w:tcPr>
            <w:tcW w:w="4876" w:type="dxa"/>
          </w:tcPr>
          <w:p w14:paraId="781618E6" w14:textId="77777777" w:rsidR="00A33518" w:rsidRPr="00A33518" w:rsidRDefault="00A33518" w:rsidP="001C36A8">
            <w:pPr>
              <w:pStyle w:val="Normal6"/>
            </w:pPr>
          </w:p>
        </w:tc>
        <w:tc>
          <w:tcPr>
            <w:tcW w:w="4876" w:type="dxa"/>
            <w:hideMark/>
          </w:tcPr>
          <w:p w14:paraId="02C621D3" w14:textId="77777777" w:rsidR="00A33518" w:rsidRPr="00A33518" w:rsidRDefault="00F86EDF" w:rsidP="001C36A8">
            <w:pPr>
              <w:pStyle w:val="Normal6"/>
              <w:rPr>
                <w:szCs w:val="24"/>
              </w:rPr>
            </w:pPr>
            <w:r>
              <w:rPr>
                <w:b/>
                <w:i/>
              </w:rPr>
              <w:t>19 bis.</w:t>
            </w:r>
            <w:r>
              <w:rPr>
                <w:b/>
                <w:i/>
              </w:rPr>
              <w:tab/>
              <w:t>recommande à la Commission et aux États membres de promouvoir et de financer la formation professionnelle en tant que moyen efficace de lutte contre la pauvreté;</w:t>
            </w:r>
          </w:p>
        </w:tc>
      </w:tr>
    </w:tbl>
    <w:p w14:paraId="214A366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715F58F" w14:textId="77777777" w:rsidR="00A33518" w:rsidRPr="00A33518" w:rsidRDefault="00F86EDF" w:rsidP="00A33518">
      <w:r>
        <w:rPr>
          <w:rStyle w:val="HideTWBExt"/>
        </w:rPr>
        <w:t>&lt;/Amend&gt;</w:t>
      </w:r>
    </w:p>
    <w:p w14:paraId="607A4BF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438</w:t>
      </w:r>
      <w:r>
        <w:rPr>
          <w:rStyle w:val="HideTWBExt"/>
          <w:b w:val="0"/>
        </w:rPr>
        <w:t>&lt;/NumAm&gt;</w:t>
      </w:r>
    </w:p>
    <w:p w14:paraId="4EC16985" w14:textId="77777777" w:rsidR="00A33518" w:rsidRPr="00A33518" w:rsidRDefault="00F86EDF" w:rsidP="00A33518">
      <w:pPr>
        <w:pStyle w:val="NormalBold"/>
      </w:pPr>
      <w:r>
        <w:rPr>
          <w:rStyle w:val="HideTWBExt"/>
          <w:b w:val="0"/>
        </w:rPr>
        <w:t>&lt;RepeatBlock-By&gt;&lt;Members&gt;</w:t>
      </w:r>
      <w:r>
        <w:t>Juan Carlos Girauta Vidal, Séverine Werbrouck, Nikola Bartůšek</w:t>
      </w:r>
      <w:r>
        <w:rPr>
          <w:rStyle w:val="HideTWBExt"/>
          <w:b w:val="0"/>
        </w:rPr>
        <w:t>&lt;/Members&gt;</w:t>
      </w:r>
    </w:p>
    <w:p w14:paraId="6CF9F9E4" w14:textId="77777777" w:rsidR="00A33518" w:rsidRPr="00A33518" w:rsidRDefault="00F86EDF" w:rsidP="00A33518">
      <w:r>
        <w:rPr>
          <w:rStyle w:val="HideTWBExt"/>
        </w:rPr>
        <w:t>&lt;/RepeatBlock-By&gt;</w:t>
      </w:r>
    </w:p>
    <w:p w14:paraId="4CF4933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DC09AB1" w14:textId="77777777" w:rsidR="00A33518" w:rsidRPr="00A33518" w:rsidRDefault="00F86EDF" w:rsidP="00A33518">
      <w:pPr>
        <w:pStyle w:val="NormalBold"/>
      </w:pPr>
      <w:r>
        <w:rPr>
          <w:rStyle w:val="HideTWBExt"/>
          <w:b w:val="0"/>
        </w:rPr>
        <w:t>&lt;Article&gt;</w:t>
      </w:r>
      <w:r>
        <w:t>Paragraphe 19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6990916" w14:textId="77777777" w:rsidTr="001C36A8">
        <w:trPr>
          <w:jc w:val="center"/>
        </w:trPr>
        <w:tc>
          <w:tcPr>
            <w:tcW w:w="9752" w:type="dxa"/>
            <w:gridSpan w:val="2"/>
          </w:tcPr>
          <w:p w14:paraId="40FB5FDA" w14:textId="77777777" w:rsidR="00A33518" w:rsidRPr="00A33518" w:rsidRDefault="00A33518" w:rsidP="001C36A8">
            <w:pPr>
              <w:keepNext/>
            </w:pPr>
          </w:p>
        </w:tc>
      </w:tr>
      <w:tr w:rsidR="00604027" w14:paraId="3F08CE9D" w14:textId="77777777" w:rsidTr="001C36A8">
        <w:trPr>
          <w:jc w:val="center"/>
        </w:trPr>
        <w:tc>
          <w:tcPr>
            <w:tcW w:w="4876" w:type="dxa"/>
            <w:hideMark/>
          </w:tcPr>
          <w:p w14:paraId="37FE5122" w14:textId="77777777" w:rsidR="00A33518" w:rsidRPr="00A33518" w:rsidRDefault="00F86EDF" w:rsidP="001C36A8">
            <w:pPr>
              <w:pStyle w:val="ColumnHeading"/>
              <w:keepNext/>
            </w:pPr>
            <w:r>
              <w:t>Proposition de résolution</w:t>
            </w:r>
          </w:p>
        </w:tc>
        <w:tc>
          <w:tcPr>
            <w:tcW w:w="4876" w:type="dxa"/>
            <w:hideMark/>
          </w:tcPr>
          <w:p w14:paraId="327B4B69" w14:textId="77777777" w:rsidR="00A33518" w:rsidRPr="00A33518" w:rsidRDefault="00F86EDF" w:rsidP="001C36A8">
            <w:pPr>
              <w:pStyle w:val="ColumnHeading"/>
              <w:keepNext/>
            </w:pPr>
            <w:r>
              <w:t>Amendement</w:t>
            </w:r>
          </w:p>
        </w:tc>
      </w:tr>
      <w:tr w:rsidR="00604027" w14:paraId="3B1BA34A" w14:textId="77777777" w:rsidTr="001C36A8">
        <w:trPr>
          <w:jc w:val="center"/>
        </w:trPr>
        <w:tc>
          <w:tcPr>
            <w:tcW w:w="4876" w:type="dxa"/>
          </w:tcPr>
          <w:p w14:paraId="4FEB4436" w14:textId="77777777" w:rsidR="00A33518" w:rsidRPr="00A33518" w:rsidRDefault="00A33518" w:rsidP="001C36A8">
            <w:pPr>
              <w:pStyle w:val="Normal6"/>
            </w:pPr>
          </w:p>
        </w:tc>
        <w:tc>
          <w:tcPr>
            <w:tcW w:w="4876" w:type="dxa"/>
            <w:hideMark/>
          </w:tcPr>
          <w:p w14:paraId="0FA4AA08" w14:textId="77777777" w:rsidR="00A33518" w:rsidRPr="00A33518" w:rsidRDefault="00F86EDF" w:rsidP="001C36A8">
            <w:pPr>
              <w:pStyle w:val="Normal6"/>
              <w:rPr>
                <w:szCs w:val="24"/>
              </w:rPr>
            </w:pPr>
            <w:r>
              <w:rPr>
                <w:b/>
                <w:i/>
              </w:rPr>
              <w:t>19 ter.</w:t>
            </w:r>
            <w:r>
              <w:rPr>
                <w:b/>
                <w:i/>
              </w:rPr>
              <w:tab/>
              <w:t>recommande à la Commission et aux États membres de protéger et de promouvoir les emplois traditionnels afin de lutter contre la pauvreté de ceux qui les exercent;</w:t>
            </w:r>
          </w:p>
        </w:tc>
      </w:tr>
    </w:tbl>
    <w:p w14:paraId="2E54121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A45FB40" w14:textId="77777777" w:rsidR="00A33518" w:rsidRPr="00A33518" w:rsidRDefault="00F86EDF" w:rsidP="00A33518">
      <w:r>
        <w:rPr>
          <w:rStyle w:val="HideTWBExt"/>
        </w:rPr>
        <w:t>&lt;/Amend&gt;</w:t>
      </w:r>
    </w:p>
    <w:p w14:paraId="19C4C7B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439</w:t>
      </w:r>
      <w:r>
        <w:rPr>
          <w:rStyle w:val="HideTWBExt"/>
          <w:b w:val="0"/>
        </w:rPr>
        <w:t>&lt;/NumAm&gt;</w:t>
      </w:r>
    </w:p>
    <w:p w14:paraId="2D2EFF9E" w14:textId="77777777" w:rsidR="00A33518" w:rsidRPr="00A33518" w:rsidRDefault="00F86EDF" w:rsidP="00A33518">
      <w:pPr>
        <w:pStyle w:val="NormalBold"/>
      </w:pPr>
      <w:r>
        <w:rPr>
          <w:rStyle w:val="HideTWBExt"/>
          <w:b w:val="0"/>
        </w:rPr>
        <w:t>&lt;RepeatBlock-By&gt;&lt;Members&gt;</w:t>
      </w:r>
      <w:r>
        <w:t>Juan Carlos Girauta Vidal, Séverine Werbrouck, Nikola Bartůšek, Rachel Blom</w:t>
      </w:r>
      <w:r>
        <w:rPr>
          <w:rStyle w:val="HideTWBExt"/>
          <w:b w:val="0"/>
        </w:rPr>
        <w:t>&lt;/Members&gt;</w:t>
      </w:r>
    </w:p>
    <w:p w14:paraId="7F110A17" w14:textId="77777777" w:rsidR="00A33518" w:rsidRPr="00A33518" w:rsidRDefault="00F86EDF" w:rsidP="00A33518">
      <w:r>
        <w:rPr>
          <w:rStyle w:val="HideTWBExt"/>
        </w:rPr>
        <w:t>&lt;/RepeatBlock-By&gt;</w:t>
      </w:r>
    </w:p>
    <w:p w14:paraId="4BBD0F5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F014CC0" w14:textId="77777777" w:rsidR="00A33518" w:rsidRPr="00A33518" w:rsidRDefault="00F86EDF" w:rsidP="00A33518">
      <w:pPr>
        <w:pStyle w:val="NormalBold"/>
      </w:pPr>
      <w:r>
        <w:rPr>
          <w:rStyle w:val="HideTWBExt"/>
          <w:b w:val="0"/>
        </w:rPr>
        <w:t>&lt;Article&gt;</w:t>
      </w:r>
      <w:r>
        <w:t>Paragraphe 19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633D617" w14:textId="77777777" w:rsidTr="001C36A8">
        <w:trPr>
          <w:jc w:val="center"/>
        </w:trPr>
        <w:tc>
          <w:tcPr>
            <w:tcW w:w="9752" w:type="dxa"/>
            <w:gridSpan w:val="2"/>
          </w:tcPr>
          <w:p w14:paraId="5FEA2FAC" w14:textId="77777777" w:rsidR="00A33518" w:rsidRPr="00A33518" w:rsidRDefault="00A33518" w:rsidP="001C36A8">
            <w:pPr>
              <w:keepNext/>
            </w:pPr>
          </w:p>
        </w:tc>
      </w:tr>
      <w:tr w:rsidR="00604027" w14:paraId="7502F260" w14:textId="77777777" w:rsidTr="001C36A8">
        <w:trPr>
          <w:jc w:val="center"/>
        </w:trPr>
        <w:tc>
          <w:tcPr>
            <w:tcW w:w="4876" w:type="dxa"/>
            <w:hideMark/>
          </w:tcPr>
          <w:p w14:paraId="7DA90CD0" w14:textId="77777777" w:rsidR="00A33518" w:rsidRPr="00A33518" w:rsidRDefault="00F86EDF" w:rsidP="001C36A8">
            <w:pPr>
              <w:pStyle w:val="ColumnHeading"/>
              <w:keepNext/>
            </w:pPr>
            <w:r>
              <w:t>Proposition de résolution</w:t>
            </w:r>
          </w:p>
        </w:tc>
        <w:tc>
          <w:tcPr>
            <w:tcW w:w="4876" w:type="dxa"/>
            <w:hideMark/>
          </w:tcPr>
          <w:p w14:paraId="595D8D4F" w14:textId="77777777" w:rsidR="00A33518" w:rsidRPr="00A33518" w:rsidRDefault="00F86EDF" w:rsidP="001C36A8">
            <w:pPr>
              <w:pStyle w:val="ColumnHeading"/>
              <w:keepNext/>
            </w:pPr>
            <w:r>
              <w:t>Amendement</w:t>
            </w:r>
          </w:p>
        </w:tc>
      </w:tr>
      <w:tr w:rsidR="00604027" w14:paraId="5F9A9338" w14:textId="77777777" w:rsidTr="001C36A8">
        <w:trPr>
          <w:jc w:val="center"/>
        </w:trPr>
        <w:tc>
          <w:tcPr>
            <w:tcW w:w="4876" w:type="dxa"/>
          </w:tcPr>
          <w:p w14:paraId="0D19558C" w14:textId="77777777" w:rsidR="00A33518" w:rsidRPr="00A33518" w:rsidRDefault="00A33518" w:rsidP="001C36A8">
            <w:pPr>
              <w:pStyle w:val="Normal6"/>
            </w:pPr>
          </w:p>
        </w:tc>
        <w:tc>
          <w:tcPr>
            <w:tcW w:w="4876" w:type="dxa"/>
            <w:hideMark/>
          </w:tcPr>
          <w:p w14:paraId="1FF39B53" w14:textId="77777777" w:rsidR="00A33518" w:rsidRPr="00A33518" w:rsidRDefault="00F86EDF" w:rsidP="001C36A8">
            <w:pPr>
              <w:pStyle w:val="Normal6"/>
              <w:rPr>
                <w:szCs w:val="24"/>
              </w:rPr>
            </w:pPr>
            <w:r>
              <w:rPr>
                <w:b/>
                <w:i/>
              </w:rPr>
              <w:t>19 quater.</w:t>
            </w:r>
            <w:r>
              <w:rPr>
                <w:b/>
                <w:i/>
              </w:rPr>
              <w:tab/>
              <w:t xml:space="preserve">invite instamment la Commission à surveiller le niveau de pauvreté dans les différents États membres, en veillant à ce que les statistiques soient </w:t>
            </w:r>
            <w:r>
              <w:rPr>
                <w:b/>
                <w:i/>
              </w:rPr>
              <w:t>réalistes;</w:t>
            </w:r>
          </w:p>
        </w:tc>
      </w:tr>
    </w:tbl>
    <w:p w14:paraId="480EC3E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97E58B8" w14:textId="77777777" w:rsidR="00A33518" w:rsidRPr="00A33518" w:rsidRDefault="00F86EDF" w:rsidP="00A33518">
      <w:r>
        <w:rPr>
          <w:rStyle w:val="HideTWBExt"/>
        </w:rPr>
        <w:t>&lt;/Amend&gt;</w:t>
      </w:r>
    </w:p>
    <w:p w14:paraId="7F1E88F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440</w:t>
      </w:r>
      <w:r>
        <w:rPr>
          <w:rStyle w:val="HideTWBExt"/>
          <w:b w:val="0"/>
        </w:rPr>
        <w:t>&lt;/NumAm&gt;</w:t>
      </w:r>
    </w:p>
    <w:p w14:paraId="5178A0BA"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1BBAE04E" w14:textId="77777777" w:rsidR="00A33518" w:rsidRPr="00A33518" w:rsidRDefault="00F86EDF" w:rsidP="00A33518">
      <w:r>
        <w:rPr>
          <w:rStyle w:val="HideTWBExt"/>
        </w:rPr>
        <w:t>&lt;/RepeatBlock-By&gt;</w:t>
      </w:r>
    </w:p>
    <w:p w14:paraId="6B3BD6E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1B0D341" w14:textId="77777777" w:rsidR="00A33518" w:rsidRPr="00A33518" w:rsidRDefault="00F86EDF" w:rsidP="00A33518">
      <w:pPr>
        <w:pStyle w:val="NormalBold"/>
      </w:pPr>
      <w:r>
        <w:rPr>
          <w:rStyle w:val="HideTWBExt"/>
          <w:b w:val="0"/>
        </w:rPr>
        <w:t>&lt;Article&gt;</w:t>
      </w:r>
      <w:r>
        <w:t>Paragraphe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CC95251" w14:textId="77777777" w:rsidTr="001C36A8">
        <w:trPr>
          <w:jc w:val="center"/>
        </w:trPr>
        <w:tc>
          <w:tcPr>
            <w:tcW w:w="9752" w:type="dxa"/>
            <w:gridSpan w:val="2"/>
          </w:tcPr>
          <w:p w14:paraId="27A55562" w14:textId="77777777" w:rsidR="00A33518" w:rsidRPr="00A33518" w:rsidRDefault="00A33518" w:rsidP="001C36A8">
            <w:pPr>
              <w:keepNext/>
            </w:pPr>
          </w:p>
        </w:tc>
      </w:tr>
      <w:tr w:rsidR="00604027" w14:paraId="526AB684" w14:textId="77777777" w:rsidTr="001C36A8">
        <w:trPr>
          <w:jc w:val="center"/>
        </w:trPr>
        <w:tc>
          <w:tcPr>
            <w:tcW w:w="4876" w:type="dxa"/>
            <w:hideMark/>
          </w:tcPr>
          <w:p w14:paraId="2267AC5E" w14:textId="77777777" w:rsidR="00A33518" w:rsidRPr="00A33518" w:rsidRDefault="00F86EDF" w:rsidP="001C36A8">
            <w:pPr>
              <w:pStyle w:val="ColumnHeading"/>
              <w:keepNext/>
            </w:pPr>
            <w:r>
              <w:t>Proposition de résolution</w:t>
            </w:r>
          </w:p>
        </w:tc>
        <w:tc>
          <w:tcPr>
            <w:tcW w:w="4876" w:type="dxa"/>
            <w:hideMark/>
          </w:tcPr>
          <w:p w14:paraId="7E4C5BCD" w14:textId="77777777" w:rsidR="00A33518" w:rsidRPr="00A33518" w:rsidRDefault="00F86EDF" w:rsidP="001C36A8">
            <w:pPr>
              <w:pStyle w:val="ColumnHeading"/>
              <w:keepNext/>
            </w:pPr>
            <w:r>
              <w:t>Amendement</w:t>
            </w:r>
          </w:p>
        </w:tc>
      </w:tr>
      <w:tr w:rsidR="00604027" w14:paraId="77225F53" w14:textId="77777777" w:rsidTr="001C36A8">
        <w:trPr>
          <w:jc w:val="center"/>
        </w:trPr>
        <w:tc>
          <w:tcPr>
            <w:tcW w:w="4876" w:type="dxa"/>
            <w:hideMark/>
          </w:tcPr>
          <w:p w14:paraId="62E8C748" w14:textId="77777777" w:rsidR="00A33518" w:rsidRPr="00A33518" w:rsidRDefault="00F86EDF" w:rsidP="001C36A8">
            <w:pPr>
              <w:pStyle w:val="Normal6"/>
            </w:pPr>
            <w:r>
              <w:rPr>
                <w:b/>
                <w:i/>
              </w:rPr>
              <w:t>20.</w:t>
            </w:r>
            <w:r>
              <w:rPr>
                <w:b/>
                <w:i/>
              </w:rPr>
              <w:tab/>
              <w:t>invite la Commission à introduire, dans la stratégie, un principe horizontal de prise en compte des incidences des politiques sectorielles sur la pauvreté, prévoyant la réalisation obligatoire d’une analyse d’impact ex ante;</w:t>
            </w:r>
          </w:p>
        </w:tc>
        <w:tc>
          <w:tcPr>
            <w:tcW w:w="4876" w:type="dxa"/>
            <w:hideMark/>
          </w:tcPr>
          <w:p w14:paraId="1732137D" w14:textId="77777777" w:rsidR="00A33518" w:rsidRPr="00A33518" w:rsidRDefault="00F86EDF" w:rsidP="001C36A8">
            <w:pPr>
              <w:pStyle w:val="Normal6"/>
              <w:rPr>
                <w:szCs w:val="24"/>
              </w:rPr>
            </w:pPr>
            <w:r>
              <w:rPr>
                <w:b/>
                <w:i/>
              </w:rPr>
              <w:t>supprimé</w:t>
            </w:r>
          </w:p>
        </w:tc>
      </w:tr>
    </w:tbl>
    <w:p w14:paraId="7CAFE6D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337B155" w14:textId="77777777" w:rsidR="00A33518" w:rsidRPr="00A33518" w:rsidRDefault="00F86EDF" w:rsidP="00A33518">
      <w:r>
        <w:rPr>
          <w:rStyle w:val="HideTWBExt"/>
        </w:rPr>
        <w:t>&lt;/Amend&gt;</w:t>
      </w:r>
    </w:p>
    <w:p w14:paraId="0A9ABAA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441</w:t>
      </w:r>
      <w:r>
        <w:rPr>
          <w:rStyle w:val="HideTWBExt"/>
          <w:b w:val="0"/>
        </w:rPr>
        <w:t>&lt;/NumAm&gt;</w:t>
      </w:r>
    </w:p>
    <w:p w14:paraId="6CF7A263" w14:textId="77777777" w:rsidR="00A33518" w:rsidRPr="00A33518" w:rsidRDefault="00F86EDF" w:rsidP="00A33518">
      <w:pPr>
        <w:pStyle w:val="NormalBold"/>
      </w:pPr>
      <w:r>
        <w:rPr>
          <w:rStyle w:val="HideTWBExt"/>
          <w:b w:val="0"/>
        </w:rPr>
        <w:t>&lt;RepeatBlock-By&gt;&lt;Members&gt;</w:t>
      </w:r>
      <w:r>
        <w:t xml:space="preserve">João Oliveira, Marie Toussaint, Marit Maij, Pasquale Tridico, Hristo Petrov, </w:t>
      </w:r>
      <w:r>
        <w:t>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731D9B40" w14:textId="77777777" w:rsidR="00A33518" w:rsidRPr="00A33518" w:rsidRDefault="00F86EDF" w:rsidP="00A33518">
      <w:r>
        <w:rPr>
          <w:rStyle w:val="HideTWBExt"/>
        </w:rPr>
        <w:t>&lt;/RepeatBlock-By&gt;</w:t>
      </w:r>
    </w:p>
    <w:p w14:paraId="51D9DB8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DC714C5" w14:textId="77777777" w:rsidR="00A33518" w:rsidRPr="00A33518" w:rsidRDefault="00F86EDF" w:rsidP="00A33518">
      <w:pPr>
        <w:pStyle w:val="NormalBold"/>
      </w:pPr>
      <w:r>
        <w:rPr>
          <w:rStyle w:val="HideTWBExt"/>
          <w:b w:val="0"/>
        </w:rPr>
        <w:t>&lt;Article&gt;</w:t>
      </w:r>
      <w:r>
        <w:t>Paragraphe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9D60828" w14:textId="77777777" w:rsidTr="001C36A8">
        <w:trPr>
          <w:jc w:val="center"/>
        </w:trPr>
        <w:tc>
          <w:tcPr>
            <w:tcW w:w="9752" w:type="dxa"/>
            <w:gridSpan w:val="2"/>
          </w:tcPr>
          <w:p w14:paraId="49749DC9" w14:textId="77777777" w:rsidR="00A33518" w:rsidRPr="00A33518" w:rsidRDefault="00A33518" w:rsidP="001C36A8">
            <w:pPr>
              <w:keepNext/>
            </w:pPr>
          </w:p>
        </w:tc>
      </w:tr>
      <w:tr w:rsidR="00604027" w14:paraId="762D75ED" w14:textId="77777777" w:rsidTr="001C36A8">
        <w:trPr>
          <w:jc w:val="center"/>
        </w:trPr>
        <w:tc>
          <w:tcPr>
            <w:tcW w:w="4876" w:type="dxa"/>
            <w:hideMark/>
          </w:tcPr>
          <w:p w14:paraId="43039BBB" w14:textId="77777777" w:rsidR="00A33518" w:rsidRPr="00A33518" w:rsidRDefault="00F86EDF" w:rsidP="001C36A8">
            <w:pPr>
              <w:pStyle w:val="ColumnHeading"/>
              <w:keepNext/>
            </w:pPr>
            <w:r>
              <w:t>Proposition de résolution</w:t>
            </w:r>
          </w:p>
        </w:tc>
        <w:tc>
          <w:tcPr>
            <w:tcW w:w="4876" w:type="dxa"/>
            <w:hideMark/>
          </w:tcPr>
          <w:p w14:paraId="7C7A2D6C" w14:textId="77777777" w:rsidR="00A33518" w:rsidRPr="00A33518" w:rsidRDefault="00F86EDF" w:rsidP="001C36A8">
            <w:pPr>
              <w:pStyle w:val="ColumnHeading"/>
              <w:keepNext/>
            </w:pPr>
            <w:r>
              <w:t>Amendement</w:t>
            </w:r>
          </w:p>
        </w:tc>
      </w:tr>
      <w:tr w:rsidR="00604027" w14:paraId="3D59E393" w14:textId="77777777" w:rsidTr="001C36A8">
        <w:trPr>
          <w:jc w:val="center"/>
        </w:trPr>
        <w:tc>
          <w:tcPr>
            <w:tcW w:w="4876" w:type="dxa"/>
            <w:hideMark/>
          </w:tcPr>
          <w:p w14:paraId="4912024D" w14:textId="77777777" w:rsidR="00A33518" w:rsidRPr="00A33518" w:rsidRDefault="00F86EDF" w:rsidP="001C36A8">
            <w:pPr>
              <w:pStyle w:val="Normal6"/>
            </w:pPr>
            <w:r>
              <w:t>20.</w:t>
            </w:r>
            <w:r>
              <w:tab/>
            </w:r>
            <w:r>
              <w:t xml:space="preserve">invite la Commission à introduire, dans la stratégie, un principe horizontal </w:t>
            </w:r>
            <w:r>
              <w:rPr>
                <w:b/>
                <w:i/>
              </w:rPr>
              <w:t>de prise en compte des incidences des</w:t>
            </w:r>
            <w:r>
              <w:t xml:space="preserve"> politiques sectorielles</w:t>
            </w:r>
            <w:r>
              <w:rPr>
                <w:b/>
                <w:i/>
              </w:rPr>
              <w:t xml:space="preserve"> sur la pauvreté, prévoyant la réalisation obligatoire d’une</w:t>
            </w:r>
            <w:r>
              <w:t xml:space="preserve"> analyse d’impact ex ante;</w:t>
            </w:r>
          </w:p>
        </w:tc>
        <w:tc>
          <w:tcPr>
            <w:tcW w:w="4876" w:type="dxa"/>
            <w:hideMark/>
          </w:tcPr>
          <w:p w14:paraId="52EF31E4" w14:textId="77777777" w:rsidR="00A33518" w:rsidRPr="00A33518" w:rsidRDefault="00F86EDF" w:rsidP="001C36A8">
            <w:pPr>
              <w:pStyle w:val="Normal6"/>
              <w:rPr>
                <w:szCs w:val="24"/>
              </w:rPr>
            </w:pPr>
            <w:r>
              <w:t>20.</w:t>
            </w:r>
            <w:r>
              <w:tab/>
              <w:t xml:space="preserve">invite la Commission à introduire, dans la stratégie, un principe horizontal </w:t>
            </w:r>
            <w:r>
              <w:rPr>
                <w:b/>
                <w:i/>
              </w:rPr>
              <w:t>exigeant que toutes les</w:t>
            </w:r>
            <w:r>
              <w:t xml:space="preserve"> politiques sectorielles pertinentes </w:t>
            </w:r>
            <w:r>
              <w:rPr>
                <w:b/>
                <w:i/>
              </w:rPr>
              <w:t>de l’Union procèdent à une</w:t>
            </w:r>
            <w:r>
              <w:t xml:space="preserve"> analyse d’impact ex ante </w:t>
            </w:r>
            <w:r>
              <w:rPr>
                <w:b/>
                <w:i/>
              </w:rPr>
              <w:t>sur la pauvreté et les inégalités, notamment par le recours systématique à des analyses d’impact sur l’égalité et les droits humains et à des évaluations des effets distributifs</w:t>
            </w:r>
            <w:r>
              <w:rPr>
                <w:b/>
                <w:i/>
                <w:vertAlign w:val="superscript"/>
              </w:rPr>
              <w:t>1a</w:t>
            </w:r>
            <w:r>
              <w:rPr>
                <w:b/>
                <w:i/>
              </w:rPr>
              <w:t>,</w:t>
            </w:r>
            <w:r>
              <w:t xml:space="preserve"> </w:t>
            </w:r>
            <w:r>
              <w:rPr>
                <w:b/>
                <w:i/>
              </w:rPr>
              <w:t>en accordant une attention particulière aux effets sur les personnes les plus exposées au risque d’exclusion sociale et d’extrême pauvreté</w:t>
            </w:r>
            <w:r>
              <w:t>;</w:t>
            </w:r>
          </w:p>
        </w:tc>
      </w:tr>
      <w:tr w:rsidR="00604027" w14:paraId="1CEBCC67" w14:textId="77777777" w:rsidTr="001C36A8">
        <w:trPr>
          <w:jc w:val="center"/>
        </w:trPr>
        <w:tc>
          <w:tcPr>
            <w:tcW w:w="4876" w:type="dxa"/>
          </w:tcPr>
          <w:p w14:paraId="3C7C5FE2" w14:textId="77777777" w:rsidR="00A33518" w:rsidRPr="00A33518" w:rsidRDefault="00A33518" w:rsidP="001C36A8">
            <w:pPr>
              <w:pStyle w:val="Normal6"/>
            </w:pPr>
          </w:p>
        </w:tc>
        <w:tc>
          <w:tcPr>
            <w:tcW w:w="4876" w:type="dxa"/>
            <w:hideMark/>
          </w:tcPr>
          <w:p w14:paraId="0A774702" w14:textId="77777777" w:rsidR="00A33518" w:rsidRPr="00A33518" w:rsidRDefault="00F86EDF" w:rsidP="001C36A8">
            <w:pPr>
              <w:pStyle w:val="Normal6"/>
              <w:rPr>
                <w:szCs w:val="24"/>
              </w:rPr>
            </w:pPr>
            <w:r>
              <w:t>__________________</w:t>
            </w:r>
          </w:p>
        </w:tc>
      </w:tr>
      <w:tr w:rsidR="00604027" w14:paraId="3E29D6DC" w14:textId="77777777" w:rsidTr="001C36A8">
        <w:trPr>
          <w:jc w:val="center"/>
        </w:trPr>
        <w:tc>
          <w:tcPr>
            <w:tcW w:w="4876" w:type="dxa"/>
          </w:tcPr>
          <w:p w14:paraId="1D0D597F" w14:textId="77777777" w:rsidR="00A33518" w:rsidRPr="00A33518" w:rsidRDefault="00A33518" w:rsidP="001C36A8">
            <w:pPr>
              <w:pStyle w:val="Normal6"/>
            </w:pPr>
          </w:p>
        </w:tc>
        <w:tc>
          <w:tcPr>
            <w:tcW w:w="4876" w:type="dxa"/>
            <w:hideMark/>
          </w:tcPr>
          <w:p w14:paraId="242F1AF4" w14:textId="77777777" w:rsidR="00A33518" w:rsidRPr="00A33518" w:rsidRDefault="00F86EDF" w:rsidP="001C36A8">
            <w:pPr>
              <w:pStyle w:val="Normal6"/>
              <w:rPr>
                <w:szCs w:val="24"/>
              </w:rPr>
            </w:pPr>
            <w:r>
              <w:rPr>
                <w:b/>
                <w:i/>
                <w:vertAlign w:val="superscript"/>
              </w:rPr>
              <w:t>1 bis</w:t>
            </w:r>
            <w:r>
              <w:t xml:space="preserve"> </w:t>
            </w:r>
            <w:r>
              <w:rPr>
                <w:b/>
                <w:i/>
              </w:rPr>
              <w:t>COM/2022/494 final</w:t>
            </w:r>
          </w:p>
        </w:tc>
      </w:tr>
    </w:tbl>
    <w:p w14:paraId="6624960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49D72A6" w14:textId="77777777" w:rsidR="00A33518" w:rsidRPr="00A33518" w:rsidRDefault="00F86EDF" w:rsidP="00A33518">
      <w:r>
        <w:rPr>
          <w:rStyle w:val="HideTWBExt"/>
        </w:rPr>
        <w:t>&lt;/Amend&gt;</w:t>
      </w:r>
    </w:p>
    <w:p w14:paraId="474422C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442</w:t>
      </w:r>
      <w:r>
        <w:rPr>
          <w:rStyle w:val="HideTWBExt"/>
          <w:b w:val="0"/>
        </w:rPr>
        <w:t>&lt;/NumAm&gt;</w:t>
      </w:r>
    </w:p>
    <w:p w14:paraId="1BF7B37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08ABCCE5" w14:textId="77777777" w:rsidR="00A33518" w:rsidRPr="00A33518" w:rsidRDefault="00F86EDF" w:rsidP="00A33518">
      <w:r>
        <w:rPr>
          <w:rStyle w:val="HideTWBExt"/>
        </w:rPr>
        <w:t>&lt;/RepeatBlock-By&gt;</w:t>
      </w:r>
    </w:p>
    <w:p w14:paraId="41E034A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1518F43" w14:textId="77777777" w:rsidR="00A33518" w:rsidRPr="00A33518" w:rsidRDefault="00F86EDF" w:rsidP="00A33518">
      <w:pPr>
        <w:pStyle w:val="NormalBold"/>
      </w:pPr>
      <w:r>
        <w:rPr>
          <w:rStyle w:val="HideTWBExt"/>
          <w:b w:val="0"/>
        </w:rPr>
        <w:t>&lt;Article&gt;</w:t>
      </w:r>
      <w:r>
        <w:t>Paragraphe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A9C1D15" w14:textId="77777777" w:rsidTr="001C36A8">
        <w:trPr>
          <w:jc w:val="center"/>
        </w:trPr>
        <w:tc>
          <w:tcPr>
            <w:tcW w:w="9752" w:type="dxa"/>
            <w:gridSpan w:val="2"/>
          </w:tcPr>
          <w:p w14:paraId="40F1E2F1" w14:textId="77777777" w:rsidR="00A33518" w:rsidRPr="00A33518" w:rsidRDefault="00A33518" w:rsidP="001C36A8">
            <w:pPr>
              <w:keepNext/>
            </w:pPr>
          </w:p>
        </w:tc>
      </w:tr>
      <w:tr w:rsidR="00604027" w14:paraId="50BC9242" w14:textId="77777777" w:rsidTr="001C36A8">
        <w:trPr>
          <w:jc w:val="center"/>
        </w:trPr>
        <w:tc>
          <w:tcPr>
            <w:tcW w:w="4876" w:type="dxa"/>
            <w:hideMark/>
          </w:tcPr>
          <w:p w14:paraId="721466D3" w14:textId="77777777" w:rsidR="00A33518" w:rsidRPr="00A33518" w:rsidRDefault="00F86EDF" w:rsidP="001C36A8">
            <w:pPr>
              <w:pStyle w:val="ColumnHeading"/>
              <w:keepNext/>
            </w:pPr>
            <w:r>
              <w:t>Proposition de résolution</w:t>
            </w:r>
          </w:p>
        </w:tc>
        <w:tc>
          <w:tcPr>
            <w:tcW w:w="4876" w:type="dxa"/>
            <w:hideMark/>
          </w:tcPr>
          <w:p w14:paraId="13B98F56" w14:textId="77777777" w:rsidR="00A33518" w:rsidRPr="00A33518" w:rsidRDefault="00F86EDF" w:rsidP="001C36A8">
            <w:pPr>
              <w:pStyle w:val="ColumnHeading"/>
              <w:keepNext/>
            </w:pPr>
            <w:r>
              <w:t>Amendement</w:t>
            </w:r>
          </w:p>
        </w:tc>
      </w:tr>
      <w:tr w:rsidR="00604027" w14:paraId="50176362" w14:textId="77777777" w:rsidTr="001C36A8">
        <w:trPr>
          <w:jc w:val="center"/>
        </w:trPr>
        <w:tc>
          <w:tcPr>
            <w:tcW w:w="4876" w:type="dxa"/>
            <w:hideMark/>
          </w:tcPr>
          <w:p w14:paraId="6D43DAC5" w14:textId="77777777" w:rsidR="00A33518" w:rsidRPr="00A33518" w:rsidRDefault="00F86EDF" w:rsidP="001C36A8">
            <w:pPr>
              <w:pStyle w:val="Normal6"/>
            </w:pPr>
            <w:r>
              <w:t>20.</w:t>
            </w:r>
            <w:r>
              <w:tab/>
              <w:t xml:space="preserve">invite la Commission à introduire, dans la stratégie, un principe horizontal de prise en compte des incidences des politiques sectorielles sur la pauvreté, </w:t>
            </w:r>
            <w:r>
              <w:rPr>
                <w:b/>
                <w:i/>
              </w:rPr>
              <w:t>prévoyant la réalisation obligatoire d’une analyse d’impact ex ante</w:t>
            </w:r>
            <w:r>
              <w:t>;</w:t>
            </w:r>
          </w:p>
        </w:tc>
        <w:tc>
          <w:tcPr>
            <w:tcW w:w="4876" w:type="dxa"/>
            <w:hideMark/>
          </w:tcPr>
          <w:p w14:paraId="5F2CADE0" w14:textId="77777777" w:rsidR="00A33518" w:rsidRPr="00A33518" w:rsidRDefault="00F86EDF" w:rsidP="001C36A8">
            <w:pPr>
              <w:pStyle w:val="Normal6"/>
              <w:rPr>
                <w:szCs w:val="24"/>
              </w:rPr>
            </w:pPr>
            <w:r>
              <w:t>20.</w:t>
            </w:r>
            <w:r>
              <w:tab/>
              <w:t xml:space="preserve">invite la Commission à introduire, dans la stratégie, un principe horizontal de prise en compte des incidences des politiques sectorielles </w:t>
            </w:r>
            <w:r>
              <w:rPr>
                <w:b/>
                <w:i/>
              </w:rPr>
              <w:t>pertinentes</w:t>
            </w:r>
            <w:r>
              <w:t xml:space="preserve"> sur la pauvreté, </w:t>
            </w:r>
            <w:r>
              <w:rPr>
                <w:b/>
                <w:i/>
              </w:rPr>
              <w:t>y compris le renforcement de la composante «pauvreté et inégalité» de son analyse d’impact sur la base d’une utilisation plus systématique de l’évaluation des effets distributifs</w:t>
            </w:r>
            <w:r>
              <w:t>;</w:t>
            </w:r>
          </w:p>
        </w:tc>
      </w:tr>
    </w:tbl>
    <w:p w14:paraId="2C4C8DD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FEAC994" w14:textId="77777777" w:rsidR="00A33518" w:rsidRPr="00A33518" w:rsidRDefault="00F86EDF" w:rsidP="00A33518">
      <w:r>
        <w:rPr>
          <w:rStyle w:val="HideTWBExt"/>
        </w:rPr>
        <w:t>&lt;/Amend&gt;</w:t>
      </w:r>
    </w:p>
    <w:p w14:paraId="3D43DD0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443</w:t>
      </w:r>
      <w:r>
        <w:rPr>
          <w:rStyle w:val="HideTWBExt"/>
          <w:b w:val="0"/>
        </w:rPr>
        <w:t>&lt;/NumAm&gt;</w:t>
      </w:r>
    </w:p>
    <w:p w14:paraId="6F831A1A"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138D3901" w14:textId="77777777" w:rsidR="00A33518" w:rsidRPr="00A33518" w:rsidRDefault="00F86EDF" w:rsidP="00A33518">
      <w:r>
        <w:rPr>
          <w:rStyle w:val="HideTWBExt"/>
        </w:rPr>
        <w:t>&lt;/RepeatBlock-By&gt;</w:t>
      </w:r>
    </w:p>
    <w:p w14:paraId="2BD0A20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DE47EAB" w14:textId="77777777" w:rsidR="00A33518" w:rsidRPr="00A33518" w:rsidRDefault="00F86EDF" w:rsidP="00A33518">
      <w:pPr>
        <w:pStyle w:val="NormalBold"/>
      </w:pPr>
      <w:r>
        <w:rPr>
          <w:rStyle w:val="HideTWBExt"/>
          <w:b w:val="0"/>
        </w:rPr>
        <w:t>&lt;Article&gt;</w:t>
      </w:r>
      <w:r>
        <w:t>Paragraphe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C5D31C8" w14:textId="77777777" w:rsidTr="001C36A8">
        <w:trPr>
          <w:jc w:val="center"/>
        </w:trPr>
        <w:tc>
          <w:tcPr>
            <w:tcW w:w="9752" w:type="dxa"/>
            <w:gridSpan w:val="2"/>
          </w:tcPr>
          <w:p w14:paraId="41DC52B1" w14:textId="77777777" w:rsidR="00A33518" w:rsidRPr="00A33518" w:rsidRDefault="00A33518" w:rsidP="001C36A8">
            <w:pPr>
              <w:keepNext/>
            </w:pPr>
          </w:p>
        </w:tc>
      </w:tr>
      <w:tr w:rsidR="00604027" w14:paraId="08FF22FD" w14:textId="77777777" w:rsidTr="001C36A8">
        <w:trPr>
          <w:jc w:val="center"/>
        </w:trPr>
        <w:tc>
          <w:tcPr>
            <w:tcW w:w="4876" w:type="dxa"/>
            <w:hideMark/>
          </w:tcPr>
          <w:p w14:paraId="5E4BAB8F" w14:textId="77777777" w:rsidR="00A33518" w:rsidRPr="00A33518" w:rsidRDefault="00F86EDF" w:rsidP="001C36A8">
            <w:pPr>
              <w:pStyle w:val="ColumnHeading"/>
              <w:keepNext/>
            </w:pPr>
            <w:r>
              <w:t>Proposition de résolution</w:t>
            </w:r>
          </w:p>
        </w:tc>
        <w:tc>
          <w:tcPr>
            <w:tcW w:w="4876" w:type="dxa"/>
            <w:hideMark/>
          </w:tcPr>
          <w:p w14:paraId="180167FD" w14:textId="77777777" w:rsidR="00A33518" w:rsidRPr="00A33518" w:rsidRDefault="00F86EDF" w:rsidP="001C36A8">
            <w:pPr>
              <w:pStyle w:val="ColumnHeading"/>
              <w:keepNext/>
            </w:pPr>
            <w:r>
              <w:t>Amendement</w:t>
            </w:r>
          </w:p>
        </w:tc>
      </w:tr>
      <w:tr w:rsidR="00604027" w14:paraId="6221F584" w14:textId="77777777" w:rsidTr="001C36A8">
        <w:trPr>
          <w:jc w:val="center"/>
        </w:trPr>
        <w:tc>
          <w:tcPr>
            <w:tcW w:w="4876" w:type="dxa"/>
            <w:hideMark/>
          </w:tcPr>
          <w:p w14:paraId="3EEE01BA" w14:textId="77777777" w:rsidR="00A33518" w:rsidRPr="00A33518" w:rsidRDefault="00F86EDF" w:rsidP="001C36A8">
            <w:pPr>
              <w:pStyle w:val="Normal6"/>
            </w:pPr>
            <w:r>
              <w:t>20.</w:t>
            </w:r>
            <w:r>
              <w:tab/>
              <w:t xml:space="preserve">invite la Commission à introduire, dans la stratégie, un principe horizontal de prise en compte </w:t>
            </w:r>
            <w:r>
              <w:rPr>
                <w:b/>
                <w:i/>
              </w:rPr>
              <w:t>des incidences</w:t>
            </w:r>
            <w:r>
              <w:t xml:space="preserve"> des politiques sectorielles sur la pauvreté, prévoyant la réalisation obligatoire d’une analyse d’impact ex ante;</w:t>
            </w:r>
          </w:p>
        </w:tc>
        <w:tc>
          <w:tcPr>
            <w:tcW w:w="4876" w:type="dxa"/>
            <w:hideMark/>
          </w:tcPr>
          <w:p w14:paraId="4BC510CA" w14:textId="77777777" w:rsidR="00A33518" w:rsidRPr="00A33518" w:rsidRDefault="00F86EDF" w:rsidP="001C36A8">
            <w:pPr>
              <w:pStyle w:val="Normal6"/>
              <w:rPr>
                <w:szCs w:val="24"/>
              </w:rPr>
            </w:pPr>
            <w:r>
              <w:t>20.</w:t>
            </w:r>
            <w:r>
              <w:tab/>
              <w:t xml:space="preserve">invite la Commission à introduire, dans la stratégie, un principe horizontal de prise en compte </w:t>
            </w:r>
            <w:r>
              <w:rPr>
                <w:b/>
                <w:i/>
              </w:rPr>
              <w:t>de l’incidence potentielle</w:t>
            </w:r>
            <w:r>
              <w:t xml:space="preserve"> des politiques sectorielles sur la pauvreté, prévoyant la réalisation obligatoire d’une analyse d’impact ex ante;</w:t>
            </w:r>
          </w:p>
        </w:tc>
      </w:tr>
    </w:tbl>
    <w:p w14:paraId="4BD4A48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7B83472" w14:textId="77777777" w:rsidR="00A33518" w:rsidRPr="00A33518" w:rsidRDefault="00F86EDF" w:rsidP="00A33518">
      <w:r>
        <w:rPr>
          <w:rStyle w:val="HideTWBExt"/>
        </w:rPr>
        <w:t>&lt;/Amend&gt;</w:t>
      </w:r>
    </w:p>
    <w:p w14:paraId="30C0C0B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444</w:t>
      </w:r>
      <w:r>
        <w:rPr>
          <w:rStyle w:val="HideTWBExt"/>
          <w:b w:val="0"/>
        </w:rPr>
        <w:t>&lt;/NumAm&gt;</w:t>
      </w:r>
    </w:p>
    <w:p w14:paraId="6DAF363A" w14:textId="77777777" w:rsidR="00A33518" w:rsidRPr="00A33518" w:rsidRDefault="00F86EDF" w:rsidP="00A33518">
      <w:pPr>
        <w:pStyle w:val="NormalBold"/>
      </w:pPr>
      <w:r>
        <w:rPr>
          <w:rStyle w:val="HideTWBExt"/>
          <w:b w:val="0"/>
        </w:rPr>
        <w:t>&lt;RepeatBlock-By&gt;&lt;Members&gt;</w:t>
      </w:r>
      <w:r>
        <w:t>Liesbet Sommen, Martine Kemp</w:t>
      </w:r>
      <w:r>
        <w:rPr>
          <w:rStyle w:val="HideTWBExt"/>
          <w:b w:val="0"/>
        </w:rPr>
        <w:t>&lt;/Members&gt;</w:t>
      </w:r>
    </w:p>
    <w:p w14:paraId="75C03CEA" w14:textId="77777777" w:rsidR="00A33518" w:rsidRPr="00A33518" w:rsidRDefault="00F86EDF" w:rsidP="00A33518">
      <w:r>
        <w:rPr>
          <w:rStyle w:val="HideTWBExt"/>
        </w:rPr>
        <w:t>&lt;/RepeatBlock-By&gt;</w:t>
      </w:r>
    </w:p>
    <w:p w14:paraId="6AEDC1E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E35E170" w14:textId="77777777" w:rsidR="00A33518" w:rsidRPr="00A33518" w:rsidRDefault="00F86EDF" w:rsidP="00A33518">
      <w:pPr>
        <w:pStyle w:val="NormalBold"/>
      </w:pPr>
      <w:r>
        <w:rPr>
          <w:rStyle w:val="HideTWBExt"/>
          <w:b w:val="0"/>
        </w:rPr>
        <w:t>&lt;Article&gt;</w:t>
      </w:r>
      <w:r>
        <w:t>Paragraphe 20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AEDFD9C" w14:textId="77777777" w:rsidTr="001C36A8">
        <w:trPr>
          <w:jc w:val="center"/>
        </w:trPr>
        <w:tc>
          <w:tcPr>
            <w:tcW w:w="9752" w:type="dxa"/>
            <w:gridSpan w:val="2"/>
          </w:tcPr>
          <w:p w14:paraId="34166A04" w14:textId="77777777" w:rsidR="00A33518" w:rsidRPr="00A33518" w:rsidRDefault="00A33518" w:rsidP="001C36A8">
            <w:pPr>
              <w:keepNext/>
            </w:pPr>
          </w:p>
        </w:tc>
      </w:tr>
      <w:tr w:rsidR="00604027" w14:paraId="235D6493" w14:textId="77777777" w:rsidTr="001C36A8">
        <w:trPr>
          <w:jc w:val="center"/>
        </w:trPr>
        <w:tc>
          <w:tcPr>
            <w:tcW w:w="4876" w:type="dxa"/>
            <w:hideMark/>
          </w:tcPr>
          <w:p w14:paraId="7727218F" w14:textId="77777777" w:rsidR="00A33518" w:rsidRPr="00A33518" w:rsidRDefault="00F86EDF" w:rsidP="001C36A8">
            <w:pPr>
              <w:pStyle w:val="ColumnHeading"/>
              <w:keepNext/>
            </w:pPr>
            <w:r>
              <w:t>Proposition de résolution</w:t>
            </w:r>
          </w:p>
        </w:tc>
        <w:tc>
          <w:tcPr>
            <w:tcW w:w="4876" w:type="dxa"/>
            <w:hideMark/>
          </w:tcPr>
          <w:p w14:paraId="333F6DA0" w14:textId="77777777" w:rsidR="00A33518" w:rsidRPr="00A33518" w:rsidRDefault="00F86EDF" w:rsidP="001C36A8">
            <w:pPr>
              <w:pStyle w:val="ColumnHeading"/>
              <w:keepNext/>
            </w:pPr>
            <w:r>
              <w:t>Amendement</w:t>
            </w:r>
          </w:p>
        </w:tc>
      </w:tr>
      <w:tr w:rsidR="00604027" w14:paraId="76533DB6" w14:textId="77777777" w:rsidTr="001C36A8">
        <w:trPr>
          <w:jc w:val="center"/>
        </w:trPr>
        <w:tc>
          <w:tcPr>
            <w:tcW w:w="4876" w:type="dxa"/>
          </w:tcPr>
          <w:p w14:paraId="50E81FE3" w14:textId="77777777" w:rsidR="00A33518" w:rsidRPr="00A33518" w:rsidRDefault="00A33518" w:rsidP="001C36A8">
            <w:pPr>
              <w:pStyle w:val="Normal6"/>
            </w:pPr>
          </w:p>
        </w:tc>
        <w:tc>
          <w:tcPr>
            <w:tcW w:w="4876" w:type="dxa"/>
            <w:hideMark/>
          </w:tcPr>
          <w:p w14:paraId="741C220D" w14:textId="77777777" w:rsidR="00A33518" w:rsidRPr="00A33518" w:rsidRDefault="00F86EDF" w:rsidP="001C36A8">
            <w:pPr>
              <w:pStyle w:val="Normal6"/>
              <w:rPr>
                <w:szCs w:val="24"/>
              </w:rPr>
            </w:pPr>
            <w:r>
              <w:rPr>
                <w:b/>
                <w:i/>
              </w:rPr>
              <w:t>20 bis.</w:t>
            </w:r>
            <w:r>
              <w:rPr>
                <w:b/>
                <w:i/>
              </w:rPr>
              <w:tab/>
              <w:t xml:space="preserve">souligne qu’il est nécessaire que l’Union, en accordant une attention particulière aux </w:t>
            </w:r>
            <w:r>
              <w:rPr>
                <w:b/>
                <w:i/>
              </w:rPr>
              <w:t xml:space="preserve">groupes les plus vulnérables, continue à se concentrer activement sur trois piliers essentiels de la lutte contre le sans-abrisme, l’extrême pauvreté et l’exclusion sociale, à savoir: un soutien financier adéquat, la promotion de l’apprentissage mutuel et une approche systématique de l’enregistrement et du suivi; met en évidence que ces efforts seront efficaces seulement à condition d’une coopération étroite avec les États membres de l’Union, les institutions de l’Union, les autorités locales et régionales </w:t>
            </w:r>
            <w:r>
              <w:rPr>
                <w:b/>
                <w:i/>
              </w:rPr>
              <w:t>et la société civile, notamment par l’intermédiaire de la plateforme européenne sur la lutte contre le sans-abrisme (EPOCH), et en vertu de la Déclaration de Lisbonne;</w:t>
            </w:r>
          </w:p>
        </w:tc>
      </w:tr>
    </w:tbl>
    <w:p w14:paraId="72736C0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103F43A" w14:textId="77777777" w:rsidR="00A33518" w:rsidRPr="00A33518" w:rsidRDefault="00F86EDF" w:rsidP="00A33518">
      <w:r>
        <w:rPr>
          <w:rStyle w:val="HideTWBExt"/>
        </w:rPr>
        <w:t>&lt;/Amend&gt;</w:t>
      </w:r>
    </w:p>
    <w:p w14:paraId="1FBD2B0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445</w:t>
      </w:r>
      <w:r>
        <w:rPr>
          <w:rStyle w:val="HideTWBExt"/>
          <w:b w:val="0"/>
        </w:rPr>
        <w:t>&lt;/NumAm&gt;</w:t>
      </w:r>
    </w:p>
    <w:p w14:paraId="3727F90B"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1389E481" w14:textId="77777777" w:rsidR="00A33518" w:rsidRPr="00A33518" w:rsidRDefault="00F86EDF" w:rsidP="00A33518">
      <w:r>
        <w:rPr>
          <w:rStyle w:val="HideTWBExt"/>
        </w:rPr>
        <w:t>&lt;/RepeatBlock-By&gt;</w:t>
      </w:r>
    </w:p>
    <w:p w14:paraId="2C0FE39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89B9ABB" w14:textId="77777777" w:rsidR="00A33518" w:rsidRPr="00A33518" w:rsidRDefault="00F86EDF" w:rsidP="00A33518">
      <w:pPr>
        <w:pStyle w:val="NormalBold"/>
      </w:pPr>
      <w:r>
        <w:rPr>
          <w:rStyle w:val="HideTWBExt"/>
          <w:b w:val="0"/>
        </w:rPr>
        <w:t>&lt;Article&gt;</w:t>
      </w:r>
      <w:r>
        <w:t>Paragraphe 20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63FE51F" w14:textId="77777777" w:rsidTr="001C36A8">
        <w:trPr>
          <w:jc w:val="center"/>
        </w:trPr>
        <w:tc>
          <w:tcPr>
            <w:tcW w:w="9752" w:type="dxa"/>
            <w:gridSpan w:val="2"/>
          </w:tcPr>
          <w:p w14:paraId="048BE795" w14:textId="77777777" w:rsidR="00A33518" w:rsidRPr="00A33518" w:rsidRDefault="00A33518" w:rsidP="001C36A8">
            <w:pPr>
              <w:keepNext/>
            </w:pPr>
          </w:p>
        </w:tc>
      </w:tr>
      <w:tr w:rsidR="00604027" w14:paraId="530EAC21" w14:textId="77777777" w:rsidTr="001C36A8">
        <w:trPr>
          <w:jc w:val="center"/>
        </w:trPr>
        <w:tc>
          <w:tcPr>
            <w:tcW w:w="4876" w:type="dxa"/>
            <w:hideMark/>
          </w:tcPr>
          <w:p w14:paraId="5C458D42" w14:textId="77777777" w:rsidR="00A33518" w:rsidRPr="00A33518" w:rsidRDefault="00F86EDF" w:rsidP="001C36A8">
            <w:pPr>
              <w:pStyle w:val="ColumnHeading"/>
              <w:keepNext/>
            </w:pPr>
            <w:r>
              <w:t>Proposition de résolution</w:t>
            </w:r>
          </w:p>
        </w:tc>
        <w:tc>
          <w:tcPr>
            <w:tcW w:w="4876" w:type="dxa"/>
            <w:hideMark/>
          </w:tcPr>
          <w:p w14:paraId="73490340" w14:textId="77777777" w:rsidR="00A33518" w:rsidRPr="00A33518" w:rsidRDefault="00F86EDF" w:rsidP="001C36A8">
            <w:pPr>
              <w:pStyle w:val="ColumnHeading"/>
              <w:keepNext/>
            </w:pPr>
            <w:r>
              <w:t>Amendement</w:t>
            </w:r>
          </w:p>
        </w:tc>
      </w:tr>
      <w:tr w:rsidR="00604027" w14:paraId="411F8DBB" w14:textId="77777777" w:rsidTr="001C36A8">
        <w:trPr>
          <w:jc w:val="center"/>
        </w:trPr>
        <w:tc>
          <w:tcPr>
            <w:tcW w:w="4876" w:type="dxa"/>
          </w:tcPr>
          <w:p w14:paraId="74EE4DD2" w14:textId="77777777" w:rsidR="00A33518" w:rsidRPr="00A33518" w:rsidRDefault="00A33518" w:rsidP="001C36A8">
            <w:pPr>
              <w:pStyle w:val="Normal6"/>
            </w:pPr>
          </w:p>
        </w:tc>
        <w:tc>
          <w:tcPr>
            <w:tcW w:w="4876" w:type="dxa"/>
            <w:hideMark/>
          </w:tcPr>
          <w:p w14:paraId="752C5757" w14:textId="77777777" w:rsidR="00A33518" w:rsidRPr="00A33518" w:rsidRDefault="00F86EDF" w:rsidP="001C36A8">
            <w:pPr>
              <w:pStyle w:val="Normal6"/>
              <w:rPr>
                <w:szCs w:val="24"/>
              </w:rPr>
            </w:pPr>
            <w:r>
              <w:rPr>
                <w:b/>
                <w:i/>
              </w:rPr>
              <w:t>20 bis.</w:t>
            </w:r>
            <w:r>
              <w:rPr>
                <w:b/>
                <w:i/>
              </w:rPr>
              <w:tab/>
              <w:t xml:space="preserve">appelle de ses vœux une </w:t>
            </w:r>
            <w:r>
              <w:rPr>
                <w:b/>
                <w:i/>
              </w:rPr>
              <w:t>reconnaissance stratégique de l’économie des soins en tant que pilier de l’emploi durable et de la résilience sociale; souligne que l’investissement dans la garde d’enfants, les soins aux personnes handicapées, les soins de longue durée et les soins à domicile peut créer des emplois de haute qualité, ancrés localement et majoritairement féminins, tout en répondant à des besoins démographiques et sociaux urgents;</w:t>
            </w:r>
          </w:p>
        </w:tc>
      </w:tr>
    </w:tbl>
    <w:p w14:paraId="728D12C7"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9163FF3" w14:textId="77777777" w:rsidR="00A33518" w:rsidRPr="00A33518" w:rsidRDefault="00F86EDF" w:rsidP="00A33518">
      <w:r>
        <w:rPr>
          <w:rStyle w:val="HideTWBExt"/>
        </w:rPr>
        <w:t>&lt;/Amend&gt;</w:t>
      </w:r>
    </w:p>
    <w:p w14:paraId="55A0173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446</w:t>
      </w:r>
      <w:r>
        <w:rPr>
          <w:rStyle w:val="HideTWBExt"/>
          <w:b w:val="0"/>
        </w:rPr>
        <w:t>&lt;/NumAm&gt;</w:t>
      </w:r>
    </w:p>
    <w:p w14:paraId="79A816FC" w14:textId="77777777" w:rsidR="00A33518" w:rsidRPr="00A33518" w:rsidRDefault="00F86EDF" w:rsidP="00A33518">
      <w:pPr>
        <w:pStyle w:val="NormalBold"/>
      </w:pPr>
      <w:r>
        <w:rPr>
          <w:rStyle w:val="HideTWBExt"/>
          <w:b w:val="0"/>
        </w:rPr>
        <w:t>&lt;RepeatBlock-By&gt;&lt;Members&gt;</w:t>
      </w:r>
      <w:r>
        <w:t>Juan Carlos Girauta Vidal, Séverine Werbrouck, Rachel Blom</w:t>
      </w:r>
      <w:r>
        <w:rPr>
          <w:rStyle w:val="HideTWBExt"/>
          <w:b w:val="0"/>
        </w:rPr>
        <w:t>&lt;/Members&gt;</w:t>
      </w:r>
    </w:p>
    <w:p w14:paraId="4086B89C" w14:textId="77777777" w:rsidR="00A33518" w:rsidRPr="00A33518" w:rsidRDefault="00F86EDF" w:rsidP="00A33518">
      <w:r>
        <w:rPr>
          <w:rStyle w:val="HideTWBExt"/>
        </w:rPr>
        <w:t>&lt;/RepeatBlock-By&gt;</w:t>
      </w:r>
    </w:p>
    <w:p w14:paraId="0B65044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D61D5D6" w14:textId="77777777" w:rsidR="00A33518" w:rsidRPr="00A33518" w:rsidRDefault="00F86EDF" w:rsidP="00A33518">
      <w:pPr>
        <w:pStyle w:val="NormalBold"/>
      </w:pPr>
      <w:r>
        <w:rPr>
          <w:rStyle w:val="HideTWBExt"/>
          <w:b w:val="0"/>
        </w:rPr>
        <w:t>&lt;Article&gt;</w:t>
      </w:r>
      <w:r>
        <w:t>Paragraphe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8F269A1" w14:textId="77777777" w:rsidTr="001C36A8">
        <w:trPr>
          <w:jc w:val="center"/>
        </w:trPr>
        <w:tc>
          <w:tcPr>
            <w:tcW w:w="9752" w:type="dxa"/>
            <w:gridSpan w:val="2"/>
          </w:tcPr>
          <w:p w14:paraId="6D553580" w14:textId="77777777" w:rsidR="00A33518" w:rsidRPr="00A33518" w:rsidRDefault="00A33518" w:rsidP="001C36A8">
            <w:pPr>
              <w:keepNext/>
            </w:pPr>
          </w:p>
        </w:tc>
      </w:tr>
      <w:tr w:rsidR="00604027" w14:paraId="6CF45D57" w14:textId="77777777" w:rsidTr="001C36A8">
        <w:trPr>
          <w:jc w:val="center"/>
        </w:trPr>
        <w:tc>
          <w:tcPr>
            <w:tcW w:w="4876" w:type="dxa"/>
            <w:hideMark/>
          </w:tcPr>
          <w:p w14:paraId="06CB48B1" w14:textId="77777777" w:rsidR="00A33518" w:rsidRPr="00A33518" w:rsidRDefault="00F86EDF" w:rsidP="001C36A8">
            <w:pPr>
              <w:pStyle w:val="ColumnHeading"/>
              <w:keepNext/>
            </w:pPr>
            <w:r>
              <w:t>Proposition de résolution</w:t>
            </w:r>
          </w:p>
        </w:tc>
        <w:tc>
          <w:tcPr>
            <w:tcW w:w="4876" w:type="dxa"/>
            <w:hideMark/>
          </w:tcPr>
          <w:p w14:paraId="3FB063E0" w14:textId="77777777" w:rsidR="00A33518" w:rsidRPr="00A33518" w:rsidRDefault="00F86EDF" w:rsidP="001C36A8">
            <w:pPr>
              <w:pStyle w:val="ColumnHeading"/>
              <w:keepNext/>
            </w:pPr>
            <w:r>
              <w:t>Amendement</w:t>
            </w:r>
          </w:p>
        </w:tc>
      </w:tr>
      <w:tr w:rsidR="00604027" w14:paraId="14A5A171" w14:textId="77777777" w:rsidTr="001C36A8">
        <w:trPr>
          <w:jc w:val="center"/>
        </w:trPr>
        <w:tc>
          <w:tcPr>
            <w:tcW w:w="4876" w:type="dxa"/>
            <w:hideMark/>
          </w:tcPr>
          <w:p w14:paraId="75ADD20E" w14:textId="77777777" w:rsidR="00A33518" w:rsidRPr="00A33518" w:rsidRDefault="00F86EDF" w:rsidP="001C36A8">
            <w:pPr>
              <w:pStyle w:val="Normal6"/>
            </w:pPr>
            <w:r>
              <w:rPr>
                <w:b/>
                <w:i/>
              </w:rPr>
              <w:t>21.</w:t>
            </w:r>
            <w:r>
              <w:rPr>
                <w:b/>
                <w:i/>
              </w:rPr>
              <w:tab/>
              <w:t xml:space="preserve">recommande </w:t>
            </w:r>
            <w:r>
              <w:rPr>
                <w:b/>
                <w:i/>
              </w:rPr>
              <w:t>qu’une personne soit nommée responsable de la stratégie au sein de la Commission européenne et que chaque État membre désigne un coordinateur national et élabore un plan d’action national, en associant à sa mise en œuvre les collectivités locales et régionales ainsi que les organisations qui prennent part à la lutte contre la pauvreté et à la prévention de la pauvreté;</w:t>
            </w:r>
          </w:p>
        </w:tc>
        <w:tc>
          <w:tcPr>
            <w:tcW w:w="4876" w:type="dxa"/>
            <w:hideMark/>
          </w:tcPr>
          <w:p w14:paraId="2860623E" w14:textId="77777777" w:rsidR="00A33518" w:rsidRPr="00A33518" w:rsidRDefault="00F86EDF" w:rsidP="001C36A8">
            <w:pPr>
              <w:pStyle w:val="Normal6"/>
              <w:rPr>
                <w:szCs w:val="24"/>
              </w:rPr>
            </w:pPr>
            <w:r>
              <w:rPr>
                <w:b/>
                <w:i/>
              </w:rPr>
              <w:t>supprimé</w:t>
            </w:r>
          </w:p>
        </w:tc>
      </w:tr>
    </w:tbl>
    <w:p w14:paraId="312F396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BB90318" w14:textId="77777777" w:rsidR="00A33518" w:rsidRPr="00A33518" w:rsidRDefault="00F86EDF" w:rsidP="00A33518">
      <w:r>
        <w:rPr>
          <w:rStyle w:val="HideTWBExt"/>
        </w:rPr>
        <w:t>&lt;/Amend&gt;</w:t>
      </w:r>
    </w:p>
    <w:p w14:paraId="03B8AD2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447</w:t>
      </w:r>
      <w:r>
        <w:rPr>
          <w:rStyle w:val="HideTWBExt"/>
          <w:b w:val="0"/>
        </w:rPr>
        <w:t>&lt;/NumAm&gt;</w:t>
      </w:r>
    </w:p>
    <w:p w14:paraId="5ED76757"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08A45AF6" w14:textId="77777777" w:rsidR="00A33518" w:rsidRPr="00A33518" w:rsidRDefault="00F86EDF" w:rsidP="00A33518">
      <w:r>
        <w:rPr>
          <w:rStyle w:val="HideTWBExt"/>
        </w:rPr>
        <w:t>&lt;/RepeatBlock-By&gt;</w:t>
      </w:r>
    </w:p>
    <w:p w14:paraId="2442477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DBD6220" w14:textId="77777777" w:rsidR="00A33518" w:rsidRPr="00A33518" w:rsidRDefault="00F86EDF" w:rsidP="00A33518">
      <w:pPr>
        <w:pStyle w:val="NormalBold"/>
      </w:pPr>
      <w:r>
        <w:rPr>
          <w:rStyle w:val="HideTWBExt"/>
          <w:b w:val="0"/>
        </w:rPr>
        <w:t>&lt;Article&gt;</w:t>
      </w:r>
      <w:r>
        <w:t>Paragraphe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434B664" w14:textId="77777777" w:rsidTr="001C36A8">
        <w:trPr>
          <w:jc w:val="center"/>
        </w:trPr>
        <w:tc>
          <w:tcPr>
            <w:tcW w:w="9752" w:type="dxa"/>
            <w:gridSpan w:val="2"/>
          </w:tcPr>
          <w:p w14:paraId="056A25B1" w14:textId="77777777" w:rsidR="00A33518" w:rsidRPr="00A33518" w:rsidRDefault="00A33518" w:rsidP="001C36A8">
            <w:pPr>
              <w:keepNext/>
            </w:pPr>
          </w:p>
        </w:tc>
      </w:tr>
      <w:tr w:rsidR="00604027" w14:paraId="35D998EB" w14:textId="77777777" w:rsidTr="001C36A8">
        <w:trPr>
          <w:jc w:val="center"/>
        </w:trPr>
        <w:tc>
          <w:tcPr>
            <w:tcW w:w="4876" w:type="dxa"/>
            <w:hideMark/>
          </w:tcPr>
          <w:p w14:paraId="0545F1EC" w14:textId="77777777" w:rsidR="00A33518" w:rsidRPr="00A33518" w:rsidRDefault="00F86EDF" w:rsidP="001C36A8">
            <w:pPr>
              <w:pStyle w:val="ColumnHeading"/>
              <w:keepNext/>
            </w:pPr>
            <w:r>
              <w:t>Proposition de résolution</w:t>
            </w:r>
          </w:p>
        </w:tc>
        <w:tc>
          <w:tcPr>
            <w:tcW w:w="4876" w:type="dxa"/>
            <w:hideMark/>
          </w:tcPr>
          <w:p w14:paraId="675EAB2C" w14:textId="77777777" w:rsidR="00A33518" w:rsidRPr="00A33518" w:rsidRDefault="00F86EDF" w:rsidP="001C36A8">
            <w:pPr>
              <w:pStyle w:val="ColumnHeading"/>
              <w:keepNext/>
            </w:pPr>
            <w:r>
              <w:t>Amendement</w:t>
            </w:r>
          </w:p>
        </w:tc>
      </w:tr>
      <w:tr w:rsidR="00604027" w14:paraId="02ACBDB3" w14:textId="77777777" w:rsidTr="001C36A8">
        <w:trPr>
          <w:jc w:val="center"/>
        </w:trPr>
        <w:tc>
          <w:tcPr>
            <w:tcW w:w="4876" w:type="dxa"/>
            <w:hideMark/>
          </w:tcPr>
          <w:p w14:paraId="77CC325B" w14:textId="77777777" w:rsidR="00A33518" w:rsidRPr="00A33518" w:rsidRDefault="00F86EDF" w:rsidP="001C36A8">
            <w:pPr>
              <w:pStyle w:val="Normal6"/>
            </w:pPr>
            <w:r>
              <w:t>21.</w:t>
            </w:r>
            <w:r>
              <w:tab/>
            </w:r>
            <w:r>
              <w:t xml:space="preserve">recommande qu’une personne soit nommée responsable de la stratégie au sein de la Commission européenne </w:t>
            </w:r>
            <w:r>
              <w:rPr>
                <w:b/>
                <w:i/>
              </w:rPr>
              <w:t>et que chaque État membre désigne un coordinateur national et élabore un plan</w:t>
            </w:r>
            <w:r>
              <w:t xml:space="preserve"> d’action </w:t>
            </w:r>
            <w:r>
              <w:rPr>
                <w:b/>
                <w:i/>
              </w:rPr>
              <w:t xml:space="preserve">national, en associant à sa mise en œuvre les </w:t>
            </w:r>
            <w:r>
              <w:rPr>
                <w:b/>
                <w:i/>
              </w:rPr>
              <w:t>collectivités locales et régionales ainsi que les organisations qui prennent part à la lutte contre la pauvreté et à la prévention de la pauvreté</w:t>
            </w:r>
            <w:r>
              <w:t>;</w:t>
            </w:r>
          </w:p>
        </w:tc>
        <w:tc>
          <w:tcPr>
            <w:tcW w:w="4876" w:type="dxa"/>
            <w:hideMark/>
          </w:tcPr>
          <w:p w14:paraId="6FB4B5BB" w14:textId="77777777" w:rsidR="00A33518" w:rsidRPr="00A33518" w:rsidRDefault="00F86EDF" w:rsidP="001C36A8">
            <w:pPr>
              <w:pStyle w:val="Normal6"/>
              <w:rPr>
                <w:szCs w:val="24"/>
              </w:rPr>
            </w:pPr>
            <w:r>
              <w:t>21.</w:t>
            </w:r>
            <w:r>
              <w:tab/>
              <w:t>recommande qu’une personne soit nommée responsable de la stratégie au sein de la Commission européenne</w:t>
            </w:r>
            <w:r>
              <w:rPr>
                <w:b/>
                <w:i/>
              </w:rPr>
              <w:t xml:space="preserve">, tout en permettant aux acteurs locaux de prendre la direction de la conception et de la mise en œuvre des plans </w:t>
            </w:r>
            <w:r>
              <w:t xml:space="preserve">d’action </w:t>
            </w:r>
            <w:r>
              <w:rPr>
                <w:b/>
                <w:i/>
              </w:rPr>
              <w:t>nationaux</w:t>
            </w:r>
            <w:r>
              <w:t>;</w:t>
            </w:r>
          </w:p>
        </w:tc>
      </w:tr>
    </w:tbl>
    <w:p w14:paraId="37F62BC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9F98000" w14:textId="77777777" w:rsidR="00A33518" w:rsidRPr="00A33518" w:rsidRDefault="00F86EDF" w:rsidP="00A33518">
      <w:r>
        <w:rPr>
          <w:rStyle w:val="HideTWBExt"/>
        </w:rPr>
        <w:t>&lt;/Amend&gt;</w:t>
      </w:r>
    </w:p>
    <w:p w14:paraId="73B07EA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448</w:t>
      </w:r>
      <w:r>
        <w:rPr>
          <w:rStyle w:val="HideTWBExt"/>
          <w:b w:val="0"/>
        </w:rPr>
        <w:t>&lt;/NumAm&gt;</w:t>
      </w:r>
    </w:p>
    <w:p w14:paraId="54F6BF6D"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191AA9D1" w14:textId="77777777" w:rsidR="00A33518" w:rsidRPr="00A33518" w:rsidRDefault="00F86EDF" w:rsidP="00A33518">
      <w:r>
        <w:rPr>
          <w:rStyle w:val="HideTWBExt"/>
        </w:rPr>
        <w:t>&lt;/RepeatBlock-By&gt;</w:t>
      </w:r>
    </w:p>
    <w:p w14:paraId="2EF17C0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12F44B4" w14:textId="77777777" w:rsidR="00A33518" w:rsidRPr="00A33518" w:rsidRDefault="00F86EDF" w:rsidP="00A33518">
      <w:pPr>
        <w:pStyle w:val="NormalBold"/>
      </w:pPr>
      <w:r>
        <w:rPr>
          <w:rStyle w:val="HideTWBExt"/>
          <w:b w:val="0"/>
        </w:rPr>
        <w:t>&lt;Article&gt;</w:t>
      </w:r>
      <w:r>
        <w:t>Paragraphe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9F76743" w14:textId="77777777" w:rsidTr="001C36A8">
        <w:trPr>
          <w:jc w:val="center"/>
        </w:trPr>
        <w:tc>
          <w:tcPr>
            <w:tcW w:w="9752" w:type="dxa"/>
            <w:gridSpan w:val="2"/>
          </w:tcPr>
          <w:p w14:paraId="0D6B570E" w14:textId="77777777" w:rsidR="00A33518" w:rsidRPr="00A33518" w:rsidRDefault="00A33518" w:rsidP="001C36A8">
            <w:pPr>
              <w:keepNext/>
            </w:pPr>
          </w:p>
        </w:tc>
      </w:tr>
      <w:tr w:rsidR="00604027" w14:paraId="5EA08EE2" w14:textId="77777777" w:rsidTr="001C36A8">
        <w:trPr>
          <w:jc w:val="center"/>
        </w:trPr>
        <w:tc>
          <w:tcPr>
            <w:tcW w:w="4876" w:type="dxa"/>
            <w:hideMark/>
          </w:tcPr>
          <w:p w14:paraId="53415D01" w14:textId="77777777" w:rsidR="00A33518" w:rsidRPr="00A33518" w:rsidRDefault="00F86EDF" w:rsidP="001C36A8">
            <w:pPr>
              <w:pStyle w:val="ColumnHeading"/>
              <w:keepNext/>
            </w:pPr>
            <w:r>
              <w:t>Proposition de résolution</w:t>
            </w:r>
          </w:p>
        </w:tc>
        <w:tc>
          <w:tcPr>
            <w:tcW w:w="4876" w:type="dxa"/>
            <w:hideMark/>
          </w:tcPr>
          <w:p w14:paraId="0D99C17D" w14:textId="77777777" w:rsidR="00A33518" w:rsidRPr="00A33518" w:rsidRDefault="00F86EDF" w:rsidP="001C36A8">
            <w:pPr>
              <w:pStyle w:val="ColumnHeading"/>
              <w:keepNext/>
            </w:pPr>
            <w:r>
              <w:t>Amendement</w:t>
            </w:r>
          </w:p>
        </w:tc>
      </w:tr>
      <w:tr w:rsidR="00604027" w14:paraId="109ED726" w14:textId="77777777" w:rsidTr="001C36A8">
        <w:trPr>
          <w:jc w:val="center"/>
        </w:trPr>
        <w:tc>
          <w:tcPr>
            <w:tcW w:w="4876" w:type="dxa"/>
            <w:hideMark/>
          </w:tcPr>
          <w:p w14:paraId="50964FF7" w14:textId="77777777" w:rsidR="00A33518" w:rsidRPr="00A33518" w:rsidRDefault="00F86EDF" w:rsidP="001C36A8">
            <w:pPr>
              <w:pStyle w:val="Normal6"/>
            </w:pPr>
            <w:r>
              <w:t>21.</w:t>
            </w:r>
            <w:r>
              <w:tab/>
              <w:t xml:space="preserve">recommande qu’une personne soit nommée responsable de la stratégie au sein de la Commission européenne </w:t>
            </w:r>
            <w:r>
              <w:rPr>
                <w:b/>
                <w:i/>
              </w:rPr>
              <w:t>et</w:t>
            </w:r>
            <w:r>
              <w:t xml:space="preserve"> que chaque État membre désigne un coordinateur national et élabore un plan d’action national, en associant à sa mise en œuvre les collectivités locales et régionales ainsi que les organisations qui prennent part à la lutte contre la pauvreté et à la prévention de la pauvreté;</w:t>
            </w:r>
          </w:p>
        </w:tc>
        <w:tc>
          <w:tcPr>
            <w:tcW w:w="4876" w:type="dxa"/>
            <w:hideMark/>
          </w:tcPr>
          <w:p w14:paraId="318684BB" w14:textId="77777777" w:rsidR="00A33518" w:rsidRPr="00A33518" w:rsidRDefault="00F86EDF" w:rsidP="001C36A8">
            <w:pPr>
              <w:pStyle w:val="Normal6"/>
              <w:rPr>
                <w:szCs w:val="24"/>
              </w:rPr>
            </w:pPr>
            <w:r>
              <w:t>21.</w:t>
            </w:r>
            <w:r>
              <w:tab/>
              <w:t>recommande qu’une personne soit nommée responsable de la stratégie au sein de la Commission européenne</w:t>
            </w:r>
            <w:r>
              <w:rPr>
                <w:b/>
                <w:i/>
              </w:rPr>
              <w:t xml:space="preserve">, soutenue par une équipe spécialisée chargée de superviser la mise en œuvre et la </w:t>
            </w:r>
            <w:r>
              <w:rPr>
                <w:b/>
                <w:i/>
              </w:rPr>
              <w:t>coordination de la stratégie de l’Union de lutte contre la pauvreté et de contrôler l’intégration des objectifs de la stratégie dans les autres politiques de l’Union; souligne qu’il convient d’octroyer à cette personne les moyens de coordonner les actions de soutien à la stratégie aux niveaux européen, national, régional et local et entre ces niveaux, et d’agir en tant que point de contact unique pour la société civile et les personnes en situation de pauvreté; recommande</w:t>
            </w:r>
            <w:r>
              <w:t xml:space="preserve"> que chaque État membre désigne un c</w:t>
            </w:r>
            <w:r>
              <w:t>oordinateur national et élabore un plan d’action national, en associant à sa mise en œuvre les collectivités locales et régionales ainsi que les organisations qui prennent part à la lutte contre la pauvreté et à la prévention de la pauvreté;</w:t>
            </w:r>
          </w:p>
        </w:tc>
      </w:tr>
    </w:tbl>
    <w:p w14:paraId="38B07EC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5FC9E6A" w14:textId="77777777" w:rsidR="00A33518" w:rsidRPr="00A33518" w:rsidRDefault="00F86EDF" w:rsidP="00A33518">
      <w:r>
        <w:rPr>
          <w:rStyle w:val="HideTWBExt"/>
        </w:rPr>
        <w:t>&lt;/Amend&gt;</w:t>
      </w:r>
    </w:p>
    <w:p w14:paraId="2756279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449</w:t>
      </w:r>
      <w:r>
        <w:rPr>
          <w:rStyle w:val="HideTWBExt"/>
          <w:b w:val="0"/>
        </w:rPr>
        <w:t>&lt;/NumAm&gt;</w:t>
      </w:r>
    </w:p>
    <w:p w14:paraId="2F39B8F4"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54792E19" w14:textId="77777777" w:rsidR="00A33518" w:rsidRPr="00A33518" w:rsidRDefault="00F86EDF" w:rsidP="00A33518">
      <w:r>
        <w:rPr>
          <w:rStyle w:val="HideTWBExt"/>
        </w:rPr>
        <w:t>&lt;/RepeatBlock-By&gt;</w:t>
      </w:r>
    </w:p>
    <w:p w14:paraId="47EA5D8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5130C31" w14:textId="77777777" w:rsidR="00A33518" w:rsidRPr="00A33518" w:rsidRDefault="00F86EDF" w:rsidP="00A33518">
      <w:pPr>
        <w:pStyle w:val="NormalBold"/>
      </w:pPr>
      <w:r>
        <w:rPr>
          <w:rStyle w:val="HideTWBExt"/>
          <w:b w:val="0"/>
        </w:rPr>
        <w:t>&lt;Article&gt;</w:t>
      </w:r>
      <w:r>
        <w:t>Paragraphe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B0E3DBF" w14:textId="77777777" w:rsidTr="001C36A8">
        <w:trPr>
          <w:jc w:val="center"/>
        </w:trPr>
        <w:tc>
          <w:tcPr>
            <w:tcW w:w="9752" w:type="dxa"/>
            <w:gridSpan w:val="2"/>
          </w:tcPr>
          <w:p w14:paraId="46C768DA" w14:textId="77777777" w:rsidR="00A33518" w:rsidRPr="00A33518" w:rsidRDefault="00A33518" w:rsidP="001C36A8">
            <w:pPr>
              <w:keepNext/>
            </w:pPr>
          </w:p>
        </w:tc>
      </w:tr>
      <w:tr w:rsidR="00604027" w14:paraId="63449B27" w14:textId="77777777" w:rsidTr="001C36A8">
        <w:trPr>
          <w:jc w:val="center"/>
        </w:trPr>
        <w:tc>
          <w:tcPr>
            <w:tcW w:w="4876" w:type="dxa"/>
            <w:hideMark/>
          </w:tcPr>
          <w:p w14:paraId="1C63BE54" w14:textId="77777777" w:rsidR="00A33518" w:rsidRPr="00A33518" w:rsidRDefault="00F86EDF" w:rsidP="001C36A8">
            <w:pPr>
              <w:pStyle w:val="ColumnHeading"/>
              <w:keepNext/>
            </w:pPr>
            <w:r>
              <w:t>Proposition de résolution</w:t>
            </w:r>
          </w:p>
        </w:tc>
        <w:tc>
          <w:tcPr>
            <w:tcW w:w="4876" w:type="dxa"/>
            <w:hideMark/>
          </w:tcPr>
          <w:p w14:paraId="39894C65" w14:textId="77777777" w:rsidR="00A33518" w:rsidRPr="00A33518" w:rsidRDefault="00F86EDF" w:rsidP="001C36A8">
            <w:pPr>
              <w:pStyle w:val="ColumnHeading"/>
              <w:keepNext/>
            </w:pPr>
            <w:r>
              <w:t>Amendement</w:t>
            </w:r>
          </w:p>
        </w:tc>
      </w:tr>
      <w:tr w:rsidR="00604027" w14:paraId="69356D5A" w14:textId="77777777" w:rsidTr="001C36A8">
        <w:trPr>
          <w:jc w:val="center"/>
        </w:trPr>
        <w:tc>
          <w:tcPr>
            <w:tcW w:w="4876" w:type="dxa"/>
            <w:hideMark/>
          </w:tcPr>
          <w:p w14:paraId="5A01068D" w14:textId="77777777" w:rsidR="00A33518" w:rsidRPr="00A33518" w:rsidRDefault="00F86EDF" w:rsidP="001C36A8">
            <w:pPr>
              <w:pStyle w:val="Normal6"/>
            </w:pPr>
            <w:r>
              <w:t>21.</w:t>
            </w:r>
            <w:r>
              <w:tab/>
            </w:r>
            <w:r>
              <w:rPr>
                <w:b/>
                <w:i/>
              </w:rPr>
              <w:t xml:space="preserve">recommande qu’une personne soit nommée responsable de la stratégie au sein </w:t>
            </w:r>
            <w:r>
              <w:t xml:space="preserve">de la Commission européenne </w:t>
            </w:r>
            <w:r>
              <w:rPr>
                <w:b/>
                <w:i/>
              </w:rPr>
              <w:t>et que</w:t>
            </w:r>
            <w:r>
              <w:t xml:space="preserve"> chaque État membre </w:t>
            </w:r>
            <w:r>
              <w:rPr>
                <w:b/>
                <w:i/>
              </w:rPr>
              <w:t>désigne</w:t>
            </w:r>
            <w:r>
              <w:t xml:space="preserve"> un coordinateur national</w:t>
            </w:r>
            <w:r>
              <w:rPr>
                <w:b/>
                <w:i/>
              </w:rPr>
              <w:t xml:space="preserve"> et élabore un plan </w:t>
            </w:r>
            <w:r>
              <w:t xml:space="preserve">d’action </w:t>
            </w:r>
            <w:r>
              <w:rPr>
                <w:b/>
                <w:i/>
              </w:rPr>
              <w:t>national, en associant à sa mise en œuvre les</w:t>
            </w:r>
            <w:r>
              <w:t xml:space="preserve"> collectivités locales et régionales ainsi que </w:t>
            </w:r>
            <w:r>
              <w:rPr>
                <w:b/>
                <w:i/>
              </w:rPr>
              <w:t>les</w:t>
            </w:r>
            <w:r>
              <w:t xml:space="preserve"> organisations qui prennent part à la lutte contre la pauvreté </w:t>
            </w:r>
            <w:r>
              <w:rPr>
                <w:b/>
                <w:i/>
              </w:rPr>
              <w:t>et à la prévention de la pauvreté</w:t>
            </w:r>
            <w:r>
              <w:t>;</w:t>
            </w:r>
          </w:p>
        </w:tc>
        <w:tc>
          <w:tcPr>
            <w:tcW w:w="4876" w:type="dxa"/>
            <w:hideMark/>
          </w:tcPr>
          <w:p w14:paraId="746531D3" w14:textId="77777777" w:rsidR="00A33518" w:rsidRPr="00A33518" w:rsidRDefault="00F86EDF" w:rsidP="001C36A8">
            <w:pPr>
              <w:pStyle w:val="Normal6"/>
              <w:rPr>
                <w:szCs w:val="24"/>
              </w:rPr>
            </w:pPr>
            <w:r>
              <w:t>21.</w:t>
            </w:r>
            <w:r>
              <w:tab/>
            </w:r>
            <w:r>
              <w:rPr>
                <w:b/>
                <w:i/>
              </w:rPr>
              <w:t>demande la création d’un groupe de travail</w:t>
            </w:r>
            <w:r>
              <w:t xml:space="preserve"> de la Commission européenne </w:t>
            </w:r>
            <w:r>
              <w:rPr>
                <w:b/>
                <w:i/>
              </w:rPr>
              <w:t>visant à éradiquer la pauvreté, au sein duquel</w:t>
            </w:r>
            <w:r>
              <w:t xml:space="preserve"> chaque État membre </w:t>
            </w:r>
            <w:r>
              <w:rPr>
                <w:b/>
                <w:i/>
              </w:rPr>
              <w:t>devrait désigner</w:t>
            </w:r>
            <w:r>
              <w:t xml:space="preserve"> un coordinateur national</w:t>
            </w:r>
            <w:r>
              <w:rPr>
                <w:b/>
                <w:i/>
              </w:rPr>
              <w:t>; souligne l’importance pour les États membres de mettre en œuvre la stratégie par l’intermédiaire de plans</w:t>
            </w:r>
            <w:r>
              <w:t xml:space="preserve"> d’action </w:t>
            </w:r>
            <w:r>
              <w:rPr>
                <w:b/>
                <w:i/>
              </w:rPr>
              <w:t>nationaux de lutte contre la pauvreté, avec la participation de personnes en situation actuelle ou passée de pauvreté, des</w:t>
            </w:r>
            <w:r>
              <w:t xml:space="preserve"> collectivités locales et régionales ainsi que </w:t>
            </w:r>
            <w:r>
              <w:rPr>
                <w:b/>
                <w:i/>
              </w:rPr>
              <w:t>des</w:t>
            </w:r>
            <w:r>
              <w:t xml:space="preserve"> organisations qui prennent part à la lutte </w:t>
            </w:r>
            <w:r>
              <w:t>contre la pauvreté;</w:t>
            </w:r>
          </w:p>
        </w:tc>
      </w:tr>
    </w:tbl>
    <w:p w14:paraId="41B0FFB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E4F1082" w14:textId="77777777" w:rsidR="00A33518" w:rsidRPr="00A33518" w:rsidRDefault="00F86EDF" w:rsidP="00A33518">
      <w:r>
        <w:rPr>
          <w:rStyle w:val="HideTWBExt"/>
        </w:rPr>
        <w:t>&lt;/Amend&gt;</w:t>
      </w:r>
    </w:p>
    <w:p w14:paraId="7A391CD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450</w:t>
      </w:r>
      <w:r>
        <w:rPr>
          <w:rStyle w:val="HideTWBExt"/>
          <w:b w:val="0"/>
        </w:rPr>
        <w:t>&lt;/NumAm&gt;</w:t>
      </w:r>
    </w:p>
    <w:p w14:paraId="7C139D12"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177DB440"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4C78C6B4" w14:textId="77777777" w:rsidR="00A33518" w:rsidRPr="00A33518" w:rsidRDefault="00F86EDF" w:rsidP="00A33518">
      <w:r>
        <w:rPr>
          <w:rStyle w:val="HideTWBExt"/>
        </w:rPr>
        <w:t>&lt;/RepeatBlock-By&gt;</w:t>
      </w:r>
    </w:p>
    <w:p w14:paraId="506BBDD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05F6BED" w14:textId="77777777" w:rsidR="00A33518" w:rsidRPr="00A33518" w:rsidRDefault="00F86EDF" w:rsidP="00A33518">
      <w:pPr>
        <w:pStyle w:val="NormalBold"/>
      </w:pPr>
      <w:r>
        <w:rPr>
          <w:rStyle w:val="HideTWBExt"/>
          <w:b w:val="0"/>
        </w:rPr>
        <w:t>&lt;Article&gt;</w:t>
      </w:r>
      <w:r>
        <w:t>Paragraphe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A7500A2" w14:textId="77777777" w:rsidTr="001C36A8">
        <w:trPr>
          <w:jc w:val="center"/>
        </w:trPr>
        <w:tc>
          <w:tcPr>
            <w:tcW w:w="9752" w:type="dxa"/>
            <w:gridSpan w:val="2"/>
          </w:tcPr>
          <w:p w14:paraId="77BC361D" w14:textId="77777777" w:rsidR="00A33518" w:rsidRPr="00A33518" w:rsidRDefault="00A33518" w:rsidP="001C36A8">
            <w:pPr>
              <w:keepNext/>
            </w:pPr>
          </w:p>
        </w:tc>
      </w:tr>
      <w:tr w:rsidR="00604027" w14:paraId="46A079F3" w14:textId="77777777" w:rsidTr="001C36A8">
        <w:trPr>
          <w:jc w:val="center"/>
        </w:trPr>
        <w:tc>
          <w:tcPr>
            <w:tcW w:w="4876" w:type="dxa"/>
            <w:hideMark/>
          </w:tcPr>
          <w:p w14:paraId="45A5F156" w14:textId="77777777" w:rsidR="00A33518" w:rsidRPr="00A33518" w:rsidRDefault="00F86EDF" w:rsidP="001C36A8">
            <w:pPr>
              <w:pStyle w:val="ColumnHeading"/>
              <w:keepNext/>
            </w:pPr>
            <w:r>
              <w:t>Proposition de résolution</w:t>
            </w:r>
          </w:p>
        </w:tc>
        <w:tc>
          <w:tcPr>
            <w:tcW w:w="4876" w:type="dxa"/>
            <w:hideMark/>
          </w:tcPr>
          <w:p w14:paraId="0A2849B6" w14:textId="77777777" w:rsidR="00A33518" w:rsidRPr="00A33518" w:rsidRDefault="00F86EDF" w:rsidP="001C36A8">
            <w:pPr>
              <w:pStyle w:val="ColumnHeading"/>
              <w:keepNext/>
            </w:pPr>
            <w:r>
              <w:t>Amendement</w:t>
            </w:r>
          </w:p>
        </w:tc>
      </w:tr>
      <w:tr w:rsidR="00604027" w14:paraId="450307FF" w14:textId="77777777" w:rsidTr="001C36A8">
        <w:trPr>
          <w:jc w:val="center"/>
        </w:trPr>
        <w:tc>
          <w:tcPr>
            <w:tcW w:w="4876" w:type="dxa"/>
            <w:hideMark/>
          </w:tcPr>
          <w:p w14:paraId="157326E9" w14:textId="77777777" w:rsidR="00A33518" w:rsidRPr="00A33518" w:rsidRDefault="00F86EDF" w:rsidP="001C36A8">
            <w:pPr>
              <w:pStyle w:val="Normal6"/>
            </w:pPr>
            <w:r>
              <w:t>21.</w:t>
            </w:r>
            <w:r>
              <w:tab/>
              <w:t xml:space="preserve">recommande </w:t>
            </w:r>
            <w:r>
              <w:rPr>
                <w:b/>
                <w:i/>
              </w:rPr>
              <w:t xml:space="preserve">qu’une personne </w:t>
            </w:r>
            <w:r>
              <w:rPr>
                <w:b/>
                <w:i/>
              </w:rPr>
              <w:t>soit nommée responsable</w:t>
            </w:r>
            <w:r>
              <w:t xml:space="preserve"> de la stratégie au sein de la Commission européenne et que chaque État membre désigne un coordinateur national et élabore un plan d’action national, en associant à sa mise en œuvre les collectivités locales et régionales ainsi que les organisations </w:t>
            </w:r>
            <w:r>
              <w:rPr>
                <w:b/>
                <w:i/>
              </w:rPr>
              <w:t>qui prennent part à la</w:t>
            </w:r>
            <w:r>
              <w:t xml:space="preserve"> lutte contre la pauvreté et </w:t>
            </w:r>
            <w:r>
              <w:rPr>
                <w:b/>
                <w:i/>
              </w:rPr>
              <w:t>à la</w:t>
            </w:r>
            <w:r>
              <w:t xml:space="preserve"> prévention de la pauvreté;</w:t>
            </w:r>
          </w:p>
        </w:tc>
        <w:tc>
          <w:tcPr>
            <w:tcW w:w="4876" w:type="dxa"/>
            <w:hideMark/>
          </w:tcPr>
          <w:p w14:paraId="7DA884FE" w14:textId="77777777" w:rsidR="00A33518" w:rsidRPr="00A33518" w:rsidRDefault="00F86EDF" w:rsidP="001C36A8">
            <w:pPr>
              <w:pStyle w:val="Normal6"/>
              <w:rPr>
                <w:szCs w:val="24"/>
              </w:rPr>
            </w:pPr>
            <w:r>
              <w:t>21.</w:t>
            </w:r>
            <w:r>
              <w:tab/>
              <w:t xml:space="preserve">recommande </w:t>
            </w:r>
            <w:r>
              <w:rPr>
                <w:b/>
                <w:i/>
              </w:rPr>
              <w:t>qu’un groupe de travail soit nommé en vertu</w:t>
            </w:r>
            <w:r>
              <w:t xml:space="preserve"> de la stratégie au sein de la Commission européenne et que chaque État membre désigne un coordinateur national et élabore un plan d’action national, en associant à sa mise en œuvre les collectivités locales et régionales</w:t>
            </w:r>
            <w:r>
              <w:rPr>
                <w:b/>
                <w:i/>
              </w:rPr>
              <w:t>, les partenaires sociaux</w:t>
            </w:r>
            <w:r>
              <w:t xml:space="preserve"> ainsi que les organisations </w:t>
            </w:r>
            <w:r>
              <w:rPr>
                <w:b/>
                <w:i/>
              </w:rPr>
              <w:t>de la société civile dotées d’une expertise en matière de</w:t>
            </w:r>
            <w:r>
              <w:t xml:space="preserve"> lutte contre la pauvreté et </w:t>
            </w:r>
            <w:r>
              <w:rPr>
                <w:b/>
                <w:i/>
              </w:rPr>
              <w:t>de</w:t>
            </w:r>
            <w:r>
              <w:t xml:space="preserve"> prévention de la pauvreté;</w:t>
            </w:r>
          </w:p>
        </w:tc>
      </w:tr>
    </w:tbl>
    <w:p w14:paraId="2056A81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77A5344" w14:textId="77777777" w:rsidR="00A33518" w:rsidRPr="00A33518" w:rsidRDefault="00F86EDF" w:rsidP="00A33518">
      <w:r>
        <w:rPr>
          <w:rStyle w:val="HideTWBExt"/>
        </w:rPr>
        <w:t>&lt;/Amend&gt;</w:t>
      </w:r>
    </w:p>
    <w:p w14:paraId="6AD92F4B"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451</w:t>
      </w:r>
      <w:r>
        <w:rPr>
          <w:rStyle w:val="HideTWBExt"/>
          <w:b w:val="0"/>
        </w:rPr>
        <w:t>&lt;/NumAm&gt;</w:t>
      </w:r>
    </w:p>
    <w:p w14:paraId="28F8370D"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5564A94A" w14:textId="77777777" w:rsidR="00A33518" w:rsidRPr="00A33518" w:rsidRDefault="00F86EDF" w:rsidP="00A33518">
      <w:r>
        <w:rPr>
          <w:rStyle w:val="HideTWBExt"/>
        </w:rPr>
        <w:t>&lt;/RepeatBlock-By&gt;</w:t>
      </w:r>
    </w:p>
    <w:p w14:paraId="11BF653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69B711B" w14:textId="77777777" w:rsidR="00A33518" w:rsidRPr="00A33518" w:rsidRDefault="00F86EDF" w:rsidP="00A33518">
      <w:pPr>
        <w:pStyle w:val="NormalBold"/>
      </w:pPr>
      <w:r>
        <w:rPr>
          <w:rStyle w:val="HideTWBExt"/>
          <w:b w:val="0"/>
        </w:rPr>
        <w:t>&lt;Article&gt;</w:t>
      </w:r>
      <w:r>
        <w:t>Paragraphe 21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8124A30" w14:textId="77777777" w:rsidTr="001C36A8">
        <w:trPr>
          <w:jc w:val="center"/>
        </w:trPr>
        <w:tc>
          <w:tcPr>
            <w:tcW w:w="9752" w:type="dxa"/>
            <w:gridSpan w:val="2"/>
          </w:tcPr>
          <w:p w14:paraId="444F0F7F" w14:textId="77777777" w:rsidR="00A33518" w:rsidRPr="00A33518" w:rsidRDefault="00A33518" w:rsidP="001C36A8">
            <w:pPr>
              <w:keepNext/>
            </w:pPr>
          </w:p>
        </w:tc>
      </w:tr>
      <w:tr w:rsidR="00604027" w14:paraId="580D1749" w14:textId="77777777" w:rsidTr="001C36A8">
        <w:trPr>
          <w:jc w:val="center"/>
        </w:trPr>
        <w:tc>
          <w:tcPr>
            <w:tcW w:w="4876" w:type="dxa"/>
            <w:hideMark/>
          </w:tcPr>
          <w:p w14:paraId="60B4DF1D" w14:textId="77777777" w:rsidR="00A33518" w:rsidRPr="00A33518" w:rsidRDefault="00F86EDF" w:rsidP="001C36A8">
            <w:pPr>
              <w:pStyle w:val="ColumnHeading"/>
              <w:keepNext/>
            </w:pPr>
            <w:r>
              <w:t>Proposition de résolution</w:t>
            </w:r>
          </w:p>
        </w:tc>
        <w:tc>
          <w:tcPr>
            <w:tcW w:w="4876" w:type="dxa"/>
            <w:hideMark/>
          </w:tcPr>
          <w:p w14:paraId="15E046E9" w14:textId="77777777" w:rsidR="00A33518" w:rsidRPr="00A33518" w:rsidRDefault="00F86EDF" w:rsidP="001C36A8">
            <w:pPr>
              <w:pStyle w:val="ColumnHeading"/>
              <w:keepNext/>
            </w:pPr>
            <w:r>
              <w:t>Amendement</w:t>
            </w:r>
          </w:p>
        </w:tc>
      </w:tr>
      <w:tr w:rsidR="00604027" w14:paraId="1CDE5E6C" w14:textId="77777777" w:rsidTr="001C36A8">
        <w:trPr>
          <w:jc w:val="center"/>
        </w:trPr>
        <w:tc>
          <w:tcPr>
            <w:tcW w:w="4876" w:type="dxa"/>
          </w:tcPr>
          <w:p w14:paraId="09431FAB" w14:textId="77777777" w:rsidR="00A33518" w:rsidRPr="00A33518" w:rsidRDefault="00A33518" w:rsidP="001C36A8">
            <w:pPr>
              <w:pStyle w:val="Normal6"/>
            </w:pPr>
          </w:p>
        </w:tc>
        <w:tc>
          <w:tcPr>
            <w:tcW w:w="4876" w:type="dxa"/>
            <w:hideMark/>
          </w:tcPr>
          <w:p w14:paraId="6F2295EC" w14:textId="77777777" w:rsidR="00A33518" w:rsidRPr="00A33518" w:rsidRDefault="00F86EDF" w:rsidP="001C36A8">
            <w:pPr>
              <w:pStyle w:val="Normal6"/>
              <w:rPr>
                <w:szCs w:val="24"/>
              </w:rPr>
            </w:pPr>
            <w:r>
              <w:rPr>
                <w:b/>
                <w:i/>
              </w:rPr>
              <w:t>21 bis.</w:t>
            </w:r>
            <w:r>
              <w:rPr>
                <w:b/>
                <w:i/>
              </w:rPr>
              <w:tab/>
              <w:t xml:space="preserve">souligne que le Semestre européen devrait intégrer les objectifs sociaux et les mettre sur un pied d’égalité avec les objectifs économiques; invite la Commission à utiliser pleinement les recommandations spécifiques par pays pour contribuer à la réduction de la pauvreté, renforcer l’investissement social, les services publics et les systèmes de protection sociale, évaluer l’incidence des politiques sur la répartition et promouvoir une fiscalité progressive; </w:t>
            </w:r>
          </w:p>
        </w:tc>
      </w:tr>
    </w:tbl>
    <w:p w14:paraId="19D9071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5F0C2A3" w14:textId="77777777" w:rsidR="00A33518" w:rsidRPr="00A33518" w:rsidRDefault="00F86EDF" w:rsidP="00A33518">
      <w:r>
        <w:rPr>
          <w:rStyle w:val="HideTWBExt"/>
        </w:rPr>
        <w:t>&lt;/Amend&gt;</w:t>
      </w:r>
    </w:p>
    <w:p w14:paraId="7067A82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452</w:t>
      </w:r>
      <w:r>
        <w:rPr>
          <w:rStyle w:val="HideTWBExt"/>
          <w:b w:val="0"/>
        </w:rPr>
        <w:t>&lt;/NumAm&gt;</w:t>
      </w:r>
    </w:p>
    <w:p w14:paraId="53ABB2B1"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7CF32350" w14:textId="77777777" w:rsidR="00A33518" w:rsidRPr="00A33518" w:rsidRDefault="00F86EDF" w:rsidP="00A33518">
      <w:r>
        <w:rPr>
          <w:rStyle w:val="HideTWBExt"/>
        </w:rPr>
        <w:t>&lt;/RepeatBlock-By&gt;</w:t>
      </w:r>
    </w:p>
    <w:p w14:paraId="169EAD4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06B128D" w14:textId="77777777" w:rsidR="00A33518" w:rsidRPr="00A33518" w:rsidRDefault="00F86EDF" w:rsidP="00A33518">
      <w:pPr>
        <w:pStyle w:val="NormalBold"/>
      </w:pPr>
      <w:r>
        <w:rPr>
          <w:rStyle w:val="HideTWBExt"/>
          <w:b w:val="0"/>
        </w:rPr>
        <w:t>&lt;Article&gt;</w:t>
      </w:r>
      <w:r>
        <w:t>Paragraphe 21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1FB91DA" w14:textId="77777777" w:rsidTr="001C36A8">
        <w:trPr>
          <w:jc w:val="center"/>
        </w:trPr>
        <w:tc>
          <w:tcPr>
            <w:tcW w:w="9752" w:type="dxa"/>
            <w:gridSpan w:val="2"/>
          </w:tcPr>
          <w:p w14:paraId="06B3922E" w14:textId="77777777" w:rsidR="00A33518" w:rsidRPr="00A33518" w:rsidRDefault="00A33518" w:rsidP="001C36A8">
            <w:pPr>
              <w:keepNext/>
            </w:pPr>
          </w:p>
        </w:tc>
      </w:tr>
      <w:tr w:rsidR="00604027" w14:paraId="05609A57" w14:textId="77777777" w:rsidTr="001C36A8">
        <w:trPr>
          <w:jc w:val="center"/>
        </w:trPr>
        <w:tc>
          <w:tcPr>
            <w:tcW w:w="4876" w:type="dxa"/>
            <w:hideMark/>
          </w:tcPr>
          <w:p w14:paraId="1B17394E" w14:textId="77777777" w:rsidR="00A33518" w:rsidRPr="00A33518" w:rsidRDefault="00F86EDF" w:rsidP="001C36A8">
            <w:pPr>
              <w:pStyle w:val="ColumnHeading"/>
              <w:keepNext/>
            </w:pPr>
            <w:r>
              <w:t>Proposition de résolution</w:t>
            </w:r>
          </w:p>
        </w:tc>
        <w:tc>
          <w:tcPr>
            <w:tcW w:w="4876" w:type="dxa"/>
            <w:hideMark/>
          </w:tcPr>
          <w:p w14:paraId="64FE2865" w14:textId="77777777" w:rsidR="00A33518" w:rsidRPr="00A33518" w:rsidRDefault="00F86EDF" w:rsidP="001C36A8">
            <w:pPr>
              <w:pStyle w:val="ColumnHeading"/>
              <w:keepNext/>
            </w:pPr>
            <w:r>
              <w:t>Amendement</w:t>
            </w:r>
          </w:p>
        </w:tc>
      </w:tr>
      <w:tr w:rsidR="00604027" w14:paraId="34713D43" w14:textId="77777777" w:rsidTr="001C36A8">
        <w:trPr>
          <w:jc w:val="center"/>
        </w:trPr>
        <w:tc>
          <w:tcPr>
            <w:tcW w:w="4876" w:type="dxa"/>
          </w:tcPr>
          <w:p w14:paraId="660DA171" w14:textId="77777777" w:rsidR="00A33518" w:rsidRPr="00A33518" w:rsidRDefault="00A33518" w:rsidP="001C36A8">
            <w:pPr>
              <w:pStyle w:val="Normal6"/>
            </w:pPr>
          </w:p>
        </w:tc>
        <w:tc>
          <w:tcPr>
            <w:tcW w:w="4876" w:type="dxa"/>
            <w:hideMark/>
          </w:tcPr>
          <w:p w14:paraId="33F761D7" w14:textId="77777777" w:rsidR="00A33518" w:rsidRPr="00A33518" w:rsidRDefault="00F86EDF" w:rsidP="001C36A8">
            <w:pPr>
              <w:pStyle w:val="Normal6"/>
              <w:rPr>
                <w:szCs w:val="24"/>
              </w:rPr>
            </w:pPr>
            <w:r>
              <w:rPr>
                <w:b/>
                <w:i/>
              </w:rPr>
              <w:t>21 bis.</w:t>
            </w:r>
            <w:r>
              <w:rPr>
                <w:b/>
                <w:i/>
              </w:rPr>
              <w:tab/>
              <w:t xml:space="preserve">demande que la stratégie comprenne un principe horizontal d’investissement et de soutien en faveur du personnel des services sociaux, pour </w:t>
            </w:r>
            <w:r>
              <w:rPr>
                <w:b/>
                <w:i/>
              </w:rPr>
              <w:t>reconnaître leur rôle essentiel dans la prévention et la lutte contre la pauvreté et garantir la continuité des soins et la réinsertion sociale;</w:t>
            </w:r>
          </w:p>
        </w:tc>
      </w:tr>
    </w:tbl>
    <w:p w14:paraId="77480A1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1B894B0" w14:textId="77777777" w:rsidR="00A33518" w:rsidRPr="00A33518" w:rsidRDefault="00F86EDF" w:rsidP="00A33518">
      <w:r>
        <w:rPr>
          <w:rStyle w:val="HideTWBExt"/>
        </w:rPr>
        <w:t>&lt;/Amend&gt;</w:t>
      </w:r>
    </w:p>
    <w:p w14:paraId="412CE68D"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453</w:t>
      </w:r>
      <w:r>
        <w:rPr>
          <w:rStyle w:val="HideTWBExt"/>
          <w:b w:val="0"/>
        </w:rPr>
        <w:t>&lt;/NumAm&gt;</w:t>
      </w:r>
    </w:p>
    <w:p w14:paraId="7295750E"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6AB87F03" w14:textId="77777777" w:rsidR="00A33518" w:rsidRPr="00A33518" w:rsidRDefault="00F86EDF" w:rsidP="00A33518">
      <w:r>
        <w:rPr>
          <w:rStyle w:val="HideTWBExt"/>
        </w:rPr>
        <w:t>&lt;/RepeatBlock-By&gt;</w:t>
      </w:r>
    </w:p>
    <w:p w14:paraId="42ED89B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DC8A2A5" w14:textId="77777777" w:rsidR="00A33518" w:rsidRPr="00A33518" w:rsidRDefault="00F86EDF" w:rsidP="00A33518">
      <w:pPr>
        <w:pStyle w:val="NormalBold"/>
      </w:pPr>
      <w:r>
        <w:rPr>
          <w:rStyle w:val="HideTWBExt"/>
          <w:b w:val="0"/>
        </w:rPr>
        <w:t>&lt;Article&gt;</w:t>
      </w:r>
      <w:r>
        <w:t>Paragraphe 21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BF820FF" w14:textId="77777777" w:rsidTr="001C36A8">
        <w:trPr>
          <w:jc w:val="center"/>
        </w:trPr>
        <w:tc>
          <w:tcPr>
            <w:tcW w:w="9752" w:type="dxa"/>
            <w:gridSpan w:val="2"/>
          </w:tcPr>
          <w:p w14:paraId="05146F22" w14:textId="77777777" w:rsidR="00A33518" w:rsidRPr="00A33518" w:rsidRDefault="00A33518" w:rsidP="001C36A8">
            <w:pPr>
              <w:keepNext/>
            </w:pPr>
          </w:p>
        </w:tc>
      </w:tr>
      <w:tr w:rsidR="00604027" w14:paraId="527F6B91" w14:textId="77777777" w:rsidTr="001C36A8">
        <w:trPr>
          <w:jc w:val="center"/>
        </w:trPr>
        <w:tc>
          <w:tcPr>
            <w:tcW w:w="4876" w:type="dxa"/>
            <w:hideMark/>
          </w:tcPr>
          <w:p w14:paraId="7916D8EF" w14:textId="77777777" w:rsidR="00A33518" w:rsidRPr="00A33518" w:rsidRDefault="00F86EDF" w:rsidP="001C36A8">
            <w:pPr>
              <w:pStyle w:val="ColumnHeading"/>
              <w:keepNext/>
            </w:pPr>
            <w:r>
              <w:t>Proposition de résolution</w:t>
            </w:r>
          </w:p>
        </w:tc>
        <w:tc>
          <w:tcPr>
            <w:tcW w:w="4876" w:type="dxa"/>
            <w:hideMark/>
          </w:tcPr>
          <w:p w14:paraId="7C8D443A" w14:textId="77777777" w:rsidR="00A33518" w:rsidRPr="00A33518" w:rsidRDefault="00F86EDF" w:rsidP="001C36A8">
            <w:pPr>
              <w:pStyle w:val="ColumnHeading"/>
              <w:keepNext/>
            </w:pPr>
            <w:r>
              <w:t>Amendement</w:t>
            </w:r>
          </w:p>
        </w:tc>
      </w:tr>
      <w:tr w:rsidR="00604027" w14:paraId="3DCBA10A" w14:textId="77777777" w:rsidTr="001C36A8">
        <w:trPr>
          <w:jc w:val="center"/>
        </w:trPr>
        <w:tc>
          <w:tcPr>
            <w:tcW w:w="4876" w:type="dxa"/>
          </w:tcPr>
          <w:p w14:paraId="7D4E754F" w14:textId="77777777" w:rsidR="00A33518" w:rsidRPr="00A33518" w:rsidRDefault="00A33518" w:rsidP="001C36A8">
            <w:pPr>
              <w:pStyle w:val="Normal6"/>
            </w:pPr>
          </w:p>
        </w:tc>
        <w:tc>
          <w:tcPr>
            <w:tcW w:w="4876" w:type="dxa"/>
            <w:hideMark/>
          </w:tcPr>
          <w:p w14:paraId="45F75D85" w14:textId="77777777" w:rsidR="00A33518" w:rsidRPr="00A33518" w:rsidRDefault="00F86EDF" w:rsidP="001C36A8">
            <w:pPr>
              <w:pStyle w:val="Normal6"/>
              <w:rPr>
                <w:szCs w:val="24"/>
              </w:rPr>
            </w:pPr>
            <w:r>
              <w:rPr>
                <w:b/>
                <w:i/>
              </w:rPr>
              <w:t>21 ter.</w:t>
            </w:r>
            <w:r>
              <w:rPr>
                <w:b/>
                <w:i/>
              </w:rPr>
              <w:tab/>
              <w:t xml:space="preserve">demande que des améliorations soient apportées au tableau de bord </w:t>
            </w:r>
            <w:r>
              <w:rPr>
                <w:b/>
                <w:i/>
              </w:rPr>
              <w:t>social afin de couvrir les 20 principes du socle européen des droits sociaux en y introduisant des indicateurs qui reflètent les tendances et les causes de la pauvreté, tels que l’emploi de qualité et la pauvreté des travailleurs, la répartition des richesses, l’accès aux services publics, la couverture des services sociaux, la surcharge du coût du logement, des retraites adéquates, la santé mentale, la discrimination et le chômage;</w:t>
            </w:r>
          </w:p>
        </w:tc>
      </w:tr>
    </w:tbl>
    <w:p w14:paraId="47EDE1C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BFBBE1B" w14:textId="77777777" w:rsidR="00A33518" w:rsidRPr="00A33518" w:rsidRDefault="00F86EDF" w:rsidP="00A33518">
      <w:r>
        <w:rPr>
          <w:rStyle w:val="HideTWBExt"/>
        </w:rPr>
        <w:t>&lt;/Amend&gt;</w:t>
      </w:r>
    </w:p>
    <w:p w14:paraId="53B8BC5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454</w:t>
      </w:r>
      <w:r>
        <w:rPr>
          <w:rStyle w:val="HideTWBExt"/>
          <w:b w:val="0"/>
        </w:rPr>
        <w:t>&lt;/NumAm&gt;</w:t>
      </w:r>
    </w:p>
    <w:p w14:paraId="711F4294"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574A1F33" w14:textId="77777777" w:rsidR="00A33518" w:rsidRPr="00A33518" w:rsidRDefault="00F86EDF" w:rsidP="00A33518">
      <w:r>
        <w:rPr>
          <w:rStyle w:val="HideTWBExt"/>
        </w:rPr>
        <w:t>&lt;/RepeatBlock-By&gt;</w:t>
      </w:r>
    </w:p>
    <w:p w14:paraId="519BD60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26F6120" w14:textId="77777777" w:rsidR="00A33518" w:rsidRPr="00A33518" w:rsidRDefault="00F86EDF" w:rsidP="00A33518">
      <w:pPr>
        <w:pStyle w:val="NormalBold"/>
      </w:pPr>
      <w:r>
        <w:rPr>
          <w:rStyle w:val="HideTWBExt"/>
          <w:b w:val="0"/>
        </w:rPr>
        <w:t>&lt;Article&gt;</w:t>
      </w:r>
      <w:r>
        <w:t>Paragraphe 21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409EA66" w14:textId="77777777" w:rsidTr="001C36A8">
        <w:trPr>
          <w:jc w:val="center"/>
        </w:trPr>
        <w:tc>
          <w:tcPr>
            <w:tcW w:w="9752" w:type="dxa"/>
            <w:gridSpan w:val="2"/>
          </w:tcPr>
          <w:p w14:paraId="65EDEF80" w14:textId="77777777" w:rsidR="00A33518" w:rsidRPr="00A33518" w:rsidRDefault="00A33518" w:rsidP="001C36A8">
            <w:pPr>
              <w:keepNext/>
            </w:pPr>
          </w:p>
        </w:tc>
      </w:tr>
      <w:tr w:rsidR="00604027" w14:paraId="415D54ED" w14:textId="77777777" w:rsidTr="001C36A8">
        <w:trPr>
          <w:jc w:val="center"/>
        </w:trPr>
        <w:tc>
          <w:tcPr>
            <w:tcW w:w="4876" w:type="dxa"/>
            <w:hideMark/>
          </w:tcPr>
          <w:p w14:paraId="3B723049" w14:textId="77777777" w:rsidR="00A33518" w:rsidRPr="00A33518" w:rsidRDefault="00F86EDF" w:rsidP="001C36A8">
            <w:pPr>
              <w:pStyle w:val="ColumnHeading"/>
              <w:keepNext/>
            </w:pPr>
            <w:r>
              <w:t>Proposition de résolution</w:t>
            </w:r>
          </w:p>
        </w:tc>
        <w:tc>
          <w:tcPr>
            <w:tcW w:w="4876" w:type="dxa"/>
            <w:hideMark/>
          </w:tcPr>
          <w:p w14:paraId="26B32348" w14:textId="77777777" w:rsidR="00A33518" w:rsidRPr="00A33518" w:rsidRDefault="00F86EDF" w:rsidP="001C36A8">
            <w:pPr>
              <w:pStyle w:val="ColumnHeading"/>
              <w:keepNext/>
            </w:pPr>
            <w:r>
              <w:t>Amendement</w:t>
            </w:r>
          </w:p>
        </w:tc>
      </w:tr>
      <w:tr w:rsidR="00604027" w14:paraId="751EDA27" w14:textId="77777777" w:rsidTr="001C36A8">
        <w:trPr>
          <w:jc w:val="center"/>
        </w:trPr>
        <w:tc>
          <w:tcPr>
            <w:tcW w:w="4876" w:type="dxa"/>
          </w:tcPr>
          <w:p w14:paraId="348FE4C9" w14:textId="77777777" w:rsidR="00A33518" w:rsidRPr="00A33518" w:rsidRDefault="00A33518" w:rsidP="001C36A8">
            <w:pPr>
              <w:pStyle w:val="Normal6"/>
            </w:pPr>
          </w:p>
        </w:tc>
        <w:tc>
          <w:tcPr>
            <w:tcW w:w="4876" w:type="dxa"/>
            <w:hideMark/>
          </w:tcPr>
          <w:p w14:paraId="0F48C0F3" w14:textId="77777777" w:rsidR="00A33518" w:rsidRPr="00A33518" w:rsidRDefault="00F86EDF" w:rsidP="001C36A8">
            <w:pPr>
              <w:pStyle w:val="Normal6"/>
              <w:rPr>
                <w:szCs w:val="24"/>
              </w:rPr>
            </w:pPr>
            <w:r>
              <w:rPr>
                <w:b/>
                <w:i/>
              </w:rPr>
              <w:t>21 quater.</w:t>
            </w:r>
            <w:r>
              <w:rPr>
                <w:b/>
                <w:i/>
              </w:rPr>
              <w:tab/>
              <w:t xml:space="preserve">rappelle que </w:t>
            </w:r>
            <w:r>
              <w:rPr>
                <w:b/>
                <w:i/>
              </w:rPr>
              <w:t xml:space="preserve">l’indicateur de risque de pauvreté ou d’exclusion sociale (AROPE) ne couvre pas les causes profondes de la pauvreté, notamment l’inclusion des personnes vivant en dehors des ménages privés, les aspects qualitatifs de la pauvreté et les expériences vécues de marginalisation; souligne que la pauvreté va au-delà d’un revenu insuffisant ou de privations matérielles; invite le comité de la protection sociale à travailler avec les parties prenantes concernées au renouvellement de la mesure statistique AROPE afin </w:t>
            </w:r>
            <w:r>
              <w:rPr>
                <w:b/>
                <w:i/>
              </w:rPr>
              <w:t>de l’élargir à une vision plus forte, désagrégée et multidimensionnelle de la pauvreté et de l’exclusion sociale;</w:t>
            </w:r>
          </w:p>
        </w:tc>
      </w:tr>
    </w:tbl>
    <w:p w14:paraId="3BA40CF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F934BCF" w14:textId="77777777" w:rsidR="00A33518" w:rsidRPr="00A33518" w:rsidRDefault="00F86EDF" w:rsidP="00A33518">
      <w:r>
        <w:rPr>
          <w:rStyle w:val="HideTWBExt"/>
        </w:rPr>
        <w:t>&lt;/Amend&gt;</w:t>
      </w:r>
    </w:p>
    <w:p w14:paraId="70D00E6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455</w:t>
      </w:r>
      <w:r>
        <w:rPr>
          <w:rStyle w:val="HideTWBExt"/>
          <w:b w:val="0"/>
        </w:rPr>
        <w:t>&lt;/NumAm&gt;</w:t>
      </w:r>
    </w:p>
    <w:p w14:paraId="78C47255"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236311A7" w14:textId="77777777" w:rsidR="00A33518" w:rsidRPr="00A33518" w:rsidRDefault="00F86EDF" w:rsidP="00A33518">
      <w:r>
        <w:rPr>
          <w:rStyle w:val="HideTWBExt"/>
        </w:rPr>
        <w:t>&lt;/RepeatBlock-By&gt;</w:t>
      </w:r>
    </w:p>
    <w:p w14:paraId="2AA9075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18C5081" w14:textId="77777777" w:rsidR="00A33518" w:rsidRPr="00A33518" w:rsidRDefault="00F86EDF" w:rsidP="00A33518">
      <w:pPr>
        <w:pStyle w:val="NormalBold"/>
      </w:pPr>
      <w:r>
        <w:rPr>
          <w:rStyle w:val="HideTWBExt"/>
          <w:b w:val="0"/>
        </w:rPr>
        <w:t>&lt;Article&gt;</w:t>
      </w:r>
      <w:r>
        <w:t>Paragraphe 21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9BC5E83" w14:textId="77777777" w:rsidTr="001C36A8">
        <w:trPr>
          <w:jc w:val="center"/>
        </w:trPr>
        <w:tc>
          <w:tcPr>
            <w:tcW w:w="9752" w:type="dxa"/>
            <w:gridSpan w:val="2"/>
          </w:tcPr>
          <w:p w14:paraId="6EF936E8" w14:textId="77777777" w:rsidR="00A33518" w:rsidRPr="00A33518" w:rsidRDefault="00A33518" w:rsidP="001C36A8">
            <w:pPr>
              <w:keepNext/>
            </w:pPr>
          </w:p>
        </w:tc>
      </w:tr>
      <w:tr w:rsidR="00604027" w14:paraId="3DC04135" w14:textId="77777777" w:rsidTr="001C36A8">
        <w:trPr>
          <w:jc w:val="center"/>
        </w:trPr>
        <w:tc>
          <w:tcPr>
            <w:tcW w:w="4876" w:type="dxa"/>
            <w:hideMark/>
          </w:tcPr>
          <w:p w14:paraId="7A82A7B8" w14:textId="77777777" w:rsidR="00A33518" w:rsidRPr="00A33518" w:rsidRDefault="00F86EDF" w:rsidP="001C36A8">
            <w:pPr>
              <w:pStyle w:val="ColumnHeading"/>
              <w:keepNext/>
            </w:pPr>
            <w:r>
              <w:t>Proposition de résolution</w:t>
            </w:r>
          </w:p>
        </w:tc>
        <w:tc>
          <w:tcPr>
            <w:tcW w:w="4876" w:type="dxa"/>
            <w:hideMark/>
          </w:tcPr>
          <w:p w14:paraId="01693FC6" w14:textId="77777777" w:rsidR="00A33518" w:rsidRPr="00A33518" w:rsidRDefault="00F86EDF" w:rsidP="001C36A8">
            <w:pPr>
              <w:pStyle w:val="ColumnHeading"/>
              <w:keepNext/>
            </w:pPr>
            <w:r>
              <w:t>Amendement</w:t>
            </w:r>
          </w:p>
        </w:tc>
      </w:tr>
      <w:tr w:rsidR="00604027" w14:paraId="277A909A" w14:textId="77777777" w:rsidTr="001C36A8">
        <w:trPr>
          <w:jc w:val="center"/>
        </w:trPr>
        <w:tc>
          <w:tcPr>
            <w:tcW w:w="4876" w:type="dxa"/>
          </w:tcPr>
          <w:p w14:paraId="13926387" w14:textId="77777777" w:rsidR="00A33518" w:rsidRPr="00A33518" w:rsidRDefault="00A33518" w:rsidP="001C36A8">
            <w:pPr>
              <w:pStyle w:val="Normal6"/>
            </w:pPr>
          </w:p>
        </w:tc>
        <w:tc>
          <w:tcPr>
            <w:tcW w:w="4876" w:type="dxa"/>
            <w:hideMark/>
          </w:tcPr>
          <w:p w14:paraId="7200E5BE" w14:textId="77777777" w:rsidR="00A33518" w:rsidRPr="00A33518" w:rsidRDefault="00F86EDF" w:rsidP="001C36A8">
            <w:pPr>
              <w:pStyle w:val="Normal6"/>
              <w:rPr>
                <w:szCs w:val="24"/>
              </w:rPr>
            </w:pPr>
            <w:r>
              <w:rPr>
                <w:b/>
                <w:i/>
              </w:rPr>
              <w:t>21 quinquies.</w:t>
            </w:r>
            <w:r>
              <w:rPr>
                <w:b/>
                <w:i/>
              </w:rPr>
              <w:tab/>
              <w:t xml:space="preserve">se félicite de la mise en place d’un cadre permettant d’identifier les </w:t>
            </w:r>
            <w:r>
              <w:rPr>
                <w:b/>
                <w:i/>
              </w:rPr>
              <w:t xml:space="preserve">risques pour la convergence sociale dans le cadre du Semestre européen et du fait que le rapport conjoint sur l’emploi 2025 fournit une analyse spécifique par pays basée sur les principes du cadre de convergence sociale; invite la Commission, en vertu de la stratégie de lutte contre la pauvreté, à poursuivre le développement d’outils d’analyse quantitatifs et qualitatifs innovants dans ce nouveau cadre afin d’en faire une utilisation optimale dans les futurs cycles du Semestre européen; </w:t>
            </w:r>
          </w:p>
        </w:tc>
      </w:tr>
    </w:tbl>
    <w:p w14:paraId="240A310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6086FAD" w14:textId="77777777" w:rsidR="00A33518" w:rsidRPr="00A33518" w:rsidRDefault="00F86EDF" w:rsidP="00A33518">
      <w:r>
        <w:rPr>
          <w:rStyle w:val="HideTWBExt"/>
        </w:rPr>
        <w:t>&lt;/Amend&gt;</w:t>
      </w:r>
    </w:p>
    <w:p w14:paraId="7CB1234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456</w:t>
      </w:r>
      <w:r>
        <w:rPr>
          <w:rStyle w:val="HideTWBExt"/>
          <w:b w:val="0"/>
        </w:rPr>
        <w:t>&lt;/NumAm&gt;</w:t>
      </w:r>
    </w:p>
    <w:p w14:paraId="32A3360F"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3A5D9A37"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33F215BC" w14:textId="77777777" w:rsidR="00A33518" w:rsidRPr="00A33518" w:rsidRDefault="00F86EDF" w:rsidP="00A33518">
      <w:r>
        <w:rPr>
          <w:rStyle w:val="HideTWBExt"/>
        </w:rPr>
        <w:t>&lt;/RepeatBlock-By&gt;</w:t>
      </w:r>
    </w:p>
    <w:p w14:paraId="69389A65"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B88115F" w14:textId="77777777" w:rsidR="00A33518" w:rsidRPr="00A33518" w:rsidRDefault="00F86EDF" w:rsidP="00A33518">
      <w:pPr>
        <w:pStyle w:val="NormalBold"/>
      </w:pPr>
      <w:r>
        <w:rPr>
          <w:rStyle w:val="HideTWBExt"/>
          <w:b w:val="0"/>
        </w:rPr>
        <w:t>&lt;Article&gt;</w:t>
      </w:r>
      <w:r>
        <w:t>Paragraphe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C0794D0" w14:textId="77777777" w:rsidTr="001C36A8">
        <w:trPr>
          <w:jc w:val="center"/>
        </w:trPr>
        <w:tc>
          <w:tcPr>
            <w:tcW w:w="9752" w:type="dxa"/>
            <w:gridSpan w:val="2"/>
          </w:tcPr>
          <w:p w14:paraId="6E0F4CF0" w14:textId="77777777" w:rsidR="00A33518" w:rsidRPr="00A33518" w:rsidRDefault="00A33518" w:rsidP="001C36A8">
            <w:pPr>
              <w:keepNext/>
            </w:pPr>
          </w:p>
        </w:tc>
      </w:tr>
      <w:tr w:rsidR="00604027" w14:paraId="541C0430" w14:textId="77777777" w:rsidTr="001C36A8">
        <w:trPr>
          <w:jc w:val="center"/>
        </w:trPr>
        <w:tc>
          <w:tcPr>
            <w:tcW w:w="4876" w:type="dxa"/>
            <w:hideMark/>
          </w:tcPr>
          <w:p w14:paraId="29E4D2B2" w14:textId="77777777" w:rsidR="00A33518" w:rsidRPr="00A33518" w:rsidRDefault="00F86EDF" w:rsidP="001C36A8">
            <w:pPr>
              <w:pStyle w:val="ColumnHeading"/>
              <w:keepNext/>
            </w:pPr>
            <w:r>
              <w:t>Proposition de résolution</w:t>
            </w:r>
          </w:p>
        </w:tc>
        <w:tc>
          <w:tcPr>
            <w:tcW w:w="4876" w:type="dxa"/>
            <w:hideMark/>
          </w:tcPr>
          <w:p w14:paraId="4A73B60E" w14:textId="77777777" w:rsidR="00A33518" w:rsidRPr="00A33518" w:rsidRDefault="00F86EDF" w:rsidP="001C36A8">
            <w:pPr>
              <w:pStyle w:val="ColumnHeading"/>
              <w:keepNext/>
            </w:pPr>
            <w:r>
              <w:t>Amendement</w:t>
            </w:r>
          </w:p>
        </w:tc>
      </w:tr>
      <w:tr w:rsidR="00604027" w14:paraId="469C75C2" w14:textId="77777777" w:rsidTr="001C36A8">
        <w:trPr>
          <w:jc w:val="center"/>
        </w:trPr>
        <w:tc>
          <w:tcPr>
            <w:tcW w:w="4876" w:type="dxa"/>
            <w:hideMark/>
          </w:tcPr>
          <w:p w14:paraId="51D97BC1" w14:textId="77777777" w:rsidR="00A33518" w:rsidRPr="00A33518" w:rsidRDefault="00F86EDF" w:rsidP="001C36A8">
            <w:pPr>
              <w:pStyle w:val="Normal6"/>
            </w:pPr>
            <w:r>
              <w:t>22.</w:t>
            </w:r>
            <w:r>
              <w:tab/>
            </w:r>
            <w:r>
              <w:rPr>
                <w:b/>
                <w:i/>
              </w:rPr>
              <w:t>demande que</w:t>
            </w:r>
            <w:r>
              <w:t xml:space="preserve"> le prochain cadre financier pluriannuel (CFP) </w:t>
            </w:r>
            <w:r>
              <w:rPr>
                <w:b/>
                <w:i/>
              </w:rPr>
              <w:t xml:space="preserve">soit renforcé et que le Fonds social européen plus (FSE+), le Fonds européen de développement régional (FEDER), le Fonds européen d’aide aux </w:t>
            </w:r>
            <w:r>
              <w:rPr>
                <w:b/>
                <w:i/>
              </w:rPr>
              <w:t>plus démunis (FEAD) et le Fonds «Asile, migration et intégration» (FAMI) soient mieux utilisés afin de consolider les politiques qui contribuent à éradiquer la pauvreté</w:t>
            </w:r>
            <w:r>
              <w:t>;</w:t>
            </w:r>
          </w:p>
        </w:tc>
        <w:tc>
          <w:tcPr>
            <w:tcW w:w="4876" w:type="dxa"/>
            <w:hideMark/>
          </w:tcPr>
          <w:p w14:paraId="1F6D7E8C" w14:textId="77777777" w:rsidR="00A33518" w:rsidRPr="00A33518" w:rsidRDefault="00F86EDF" w:rsidP="001C36A8">
            <w:pPr>
              <w:pStyle w:val="Normal6"/>
              <w:rPr>
                <w:szCs w:val="24"/>
              </w:rPr>
            </w:pPr>
            <w:r>
              <w:t>22.</w:t>
            </w:r>
            <w:r>
              <w:tab/>
            </w:r>
            <w:r>
              <w:rPr>
                <w:b/>
                <w:i/>
              </w:rPr>
              <w:t>insiste sur la nécessité de préserver et de renforcer la politique de cohésion afin de continuer à soutenir la cohésion économique, sociale et territoriale en Europe dans</w:t>
            </w:r>
            <w:r>
              <w:t xml:space="preserve"> le prochain cadre financier pluriannuel (CFP);</w:t>
            </w:r>
          </w:p>
        </w:tc>
      </w:tr>
    </w:tbl>
    <w:p w14:paraId="7B5E767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71F33E51" w14:textId="77777777" w:rsidR="00A33518" w:rsidRPr="00A33518" w:rsidRDefault="00F86EDF" w:rsidP="00A33518">
      <w:r>
        <w:rPr>
          <w:rStyle w:val="HideTWBExt"/>
        </w:rPr>
        <w:t>&lt;/Amend&gt;</w:t>
      </w:r>
    </w:p>
    <w:p w14:paraId="1BAAA52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457</w:t>
      </w:r>
      <w:r>
        <w:rPr>
          <w:rStyle w:val="HideTWBExt"/>
          <w:b w:val="0"/>
        </w:rPr>
        <w:t>&lt;/NumAm&gt;</w:t>
      </w:r>
    </w:p>
    <w:p w14:paraId="7C8DDEFE" w14:textId="77777777" w:rsidR="00A33518" w:rsidRPr="00A33518" w:rsidRDefault="00F86EDF" w:rsidP="00A33518">
      <w:pPr>
        <w:pStyle w:val="NormalBold"/>
      </w:pPr>
      <w:r>
        <w:rPr>
          <w:rStyle w:val="HideTWBExt"/>
          <w:b w:val="0"/>
        </w:rPr>
        <w:t>&lt;RepeatBlock-By&gt;&lt;Members&gt;</w:t>
      </w:r>
      <w:r>
        <w:t>Branislav Ondruš, Jan-Peter Warnke</w:t>
      </w:r>
      <w:r>
        <w:rPr>
          <w:rStyle w:val="HideTWBExt"/>
          <w:b w:val="0"/>
        </w:rPr>
        <w:t>&lt;/Members&gt;</w:t>
      </w:r>
    </w:p>
    <w:p w14:paraId="69B0A7B6" w14:textId="77777777" w:rsidR="00A33518" w:rsidRPr="00A33518" w:rsidRDefault="00F86EDF" w:rsidP="00A33518">
      <w:r>
        <w:rPr>
          <w:rStyle w:val="HideTWBExt"/>
        </w:rPr>
        <w:t>&lt;/RepeatBlock-By&gt;</w:t>
      </w:r>
    </w:p>
    <w:p w14:paraId="391EF19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32827F1" w14:textId="77777777" w:rsidR="00A33518" w:rsidRPr="00A33518" w:rsidRDefault="00F86EDF" w:rsidP="00A33518">
      <w:pPr>
        <w:pStyle w:val="NormalBold"/>
      </w:pPr>
      <w:r>
        <w:rPr>
          <w:rStyle w:val="HideTWBExt"/>
          <w:b w:val="0"/>
        </w:rPr>
        <w:t>&lt;Article&gt;</w:t>
      </w:r>
      <w:r>
        <w:t>Paragraphe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C174316" w14:textId="77777777" w:rsidTr="001C36A8">
        <w:trPr>
          <w:jc w:val="center"/>
        </w:trPr>
        <w:tc>
          <w:tcPr>
            <w:tcW w:w="9752" w:type="dxa"/>
            <w:gridSpan w:val="2"/>
          </w:tcPr>
          <w:p w14:paraId="669137D1" w14:textId="77777777" w:rsidR="00A33518" w:rsidRPr="00A33518" w:rsidRDefault="00A33518" w:rsidP="001C36A8">
            <w:pPr>
              <w:keepNext/>
            </w:pPr>
          </w:p>
        </w:tc>
      </w:tr>
      <w:tr w:rsidR="00604027" w14:paraId="0B248A14" w14:textId="77777777" w:rsidTr="001C36A8">
        <w:trPr>
          <w:jc w:val="center"/>
        </w:trPr>
        <w:tc>
          <w:tcPr>
            <w:tcW w:w="4876" w:type="dxa"/>
            <w:hideMark/>
          </w:tcPr>
          <w:p w14:paraId="53758DFD" w14:textId="77777777" w:rsidR="00A33518" w:rsidRPr="00A33518" w:rsidRDefault="00F86EDF" w:rsidP="001C36A8">
            <w:pPr>
              <w:pStyle w:val="ColumnHeading"/>
              <w:keepNext/>
            </w:pPr>
            <w:r>
              <w:t>Proposition de résolution</w:t>
            </w:r>
          </w:p>
        </w:tc>
        <w:tc>
          <w:tcPr>
            <w:tcW w:w="4876" w:type="dxa"/>
            <w:hideMark/>
          </w:tcPr>
          <w:p w14:paraId="5FD50B6F" w14:textId="77777777" w:rsidR="00A33518" w:rsidRPr="00A33518" w:rsidRDefault="00F86EDF" w:rsidP="001C36A8">
            <w:pPr>
              <w:pStyle w:val="ColumnHeading"/>
              <w:keepNext/>
            </w:pPr>
            <w:r>
              <w:t>Amendement</w:t>
            </w:r>
          </w:p>
        </w:tc>
      </w:tr>
      <w:tr w:rsidR="00604027" w14:paraId="1A0CCBC6" w14:textId="77777777" w:rsidTr="001C36A8">
        <w:trPr>
          <w:jc w:val="center"/>
        </w:trPr>
        <w:tc>
          <w:tcPr>
            <w:tcW w:w="4876" w:type="dxa"/>
            <w:hideMark/>
          </w:tcPr>
          <w:p w14:paraId="13D1D232" w14:textId="77777777" w:rsidR="00A33518" w:rsidRPr="00A33518" w:rsidRDefault="00F86EDF" w:rsidP="001C36A8">
            <w:pPr>
              <w:pStyle w:val="Normal6"/>
            </w:pPr>
            <w:r>
              <w:t>22.</w:t>
            </w:r>
            <w:r>
              <w:tab/>
              <w:t xml:space="preserve">demande que le prochain cadre financier pluriannuel (CFP) soit renforcé et que le </w:t>
            </w:r>
            <w:r>
              <w:t>Fonds social européen plus (FSE+), le Fonds européen de développement régional (FEDER), le Fonds européen d’aide aux plus démunis (FEAD) et le Fonds «Asile, migration et intégration» (FAMI) soient mieux utilisés afin de consolider les politiques qui contribuent à éradiquer la pauvreté;</w:t>
            </w:r>
          </w:p>
        </w:tc>
        <w:tc>
          <w:tcPr>
            <w:tcW w:w="4876" w:type="dxa"/>
            <w:hideMark/>
          </w:tcPr>
          <w:p w14:paraId="73799317" w14:textId="77777777" w:rsidR="00A33518" w:rsidRPr="00A33518" w:rsidRDefault="00F86EDF" w:rsidP="001C36A8">
            <w:pPr>
              <w:pStyle w:val="Normal6"/>
              <w:rPr>
                <w:szCs w:val="24"/>
              </w:rPr>
            </w:pPr>
            <w:r>
              <w:t>22.</w:t>
            </w:r>
            <w:r>
              <w:tab/>
              <w:t xml:space="preserve">demande que le prochain cadre financier pluriannuel (CFP) soit renforcé et que le Fonds social européen plus (FSE+), le Fonds européen de développement régional (FEDER), le Fonds européen d’aide aux plus démunis (FEAD) et le Fonds «Asile, migration et intégration» (FAMI) soient mieux utilisés afin de consolider les politiques qui contribuent à éradiquer la pauvreté; </w:t>
            </w:r>
            <w:r>
              <w:rPr>
                <w:b/>
                <w:i/>
              </w:rPr>
              <w:t xml:space="preserve">invite à cet égard la Commission et les États membres à adopter des règles formelles en matière d’investissement prioritaire obligatoire dans </w:t>
            </w:r>
            <w:r>
              <w:rPr>
                <w:b/>
                <w:i/>
              </w:rPr>
              <w:t>des projets et solutions à but non lucratif tels que, et en particulier, les entreprises sociales, les coopératives et les entités publiques; invite la Commission et les États membres à mettre en œuvre obligatoirement les principes de responsabilité sociale dans les marchés publics et les aides d’État;</w:t>
            </w:r>
          </w:p>
        </w:tc>
      </w:tr>
    </w:tbl>
    <w:p w14:paraId="77F22C7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0A1B524" w14:textId="77777777" w:rsidR="00A33518" w:rsidRPr="00A33518" w:rsidRDefault="00F86EDF" w:rsidP="00A33518">
      <w:r>
        <w:rPr>
          <w:rStyle w:val="HideTWBExt"/>
        </w:rPr>
        <w:t>&lt;/Amend&gt;</w:t>
      </w:r>
    </w:p>
    <w:p w14:paraId="76AEF81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458</w:t>
      </w:r>
      <w:r>
        <w:rPr>
          <w:rStyle w:val="HideTWBExt"/>
          <w:b w:val="0"/>
        </w:rPr>
        <w:t>&lt;/NumAm&gt;</w:t>
      </w:r>
    </w:p>
    <w:p w14:paraId="3171B97E" w14:textId="77777777" w:rsidR="00A33518" w:rsidRPr="00A33518" w:rsidRDefault="00F86EDF" w:rsidP="00A3351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14:paraId="72E5F6E7" w14:textId="77777777" w:rsidR="00A33518" w:rsidRPr="00A33518" w:rsidRDefault="00F86EDF" w:rsidP="00A33518">
      <w:r>
        <w:rPr>
          <w:rStyle w:val="HideTWBExt"/>
        </w:rPr>
        <w:t>&lt;/RepeatBlock-By&gt;</w:t>
      </w:r>
    </w:p>
    <w:p w14:paraId="7B3DFDD7"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440201D" w14:textId="77777777" w:rsidR="00A33518" w:rsidRPr="00A33518" w:rsidRDefault="00F86EDF" w:rsidP="00A33518">
      <w:pPr>
        <w:pStyle w:val="NormalBold"/>
      </w:pPr>
      <w:r>
        <w:rPr>
          <w:rStyle w:val="HideTWBExt"/>
          <w:b w:val="0"/>
        </w:rPr>
        <w:t>&lt;Article&gt;</w:t>
      </w:r>
      <w:r>
        <w:t>Paragraphe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5534886" w14:textId="77777777" w:rsidTr="001C36A8">
        <w:trPr>
          <w:jc w:val="center"/>
        </w:trPr>
        <w:tc>
          <w:tcPr>
            <w:tcW w:w="9752" w:type="dxa"/>
            <w:gridSpan w:val="2"/>
          </w:tcPr>
          <w:p w14:paraId="7B1CA783" w14:textId="77777777" w:rsidR="00A33518" w:rsidRPr="00A33518" w:rsidRDefault="00A33518" w:rsidP="001C36A8">
            <w:pPr>
              <w:keepNext/>
            </w:pPr>
          </w:p>
        </w:tc>
      </w:tr>
      <w:tr w:rsidR="00604027" w14:paraId="44AC4BCA" w14:textId="77777777" w:rsidTr="001C36A8">
        <w:trPr>
          <w:jc w:val="center"/>
        </w:trPr>
        <w:tc>
          <w:tcPr>
            <w:tcW w:w="4876" w:type="dxa"/>
            <w:hideMark/>
          </w:tcPr>
          <w:p w14:paraId="371200F1" w14:textId="77777777" w:rsidR="00A33518" w:rsidRPr="00A33518" w:rsidRDefault="00F86EDF" w:rsidP="001C36A8">
            <w:pPr>
              <w:pStyle w:val="ColumnHeading"/>
              <w:keepNext/>
            </w:pPr>
            <w:r>
              <w:t>Proposition de résolution</w:t>
            </w:r>
          </w:p>
        </w:tc>
        <w:tc>
          <w:tcPr>
            <w:tcW w:w="4876" w:type="dxa"/>
            <w:hideMark/>
          </w:tcPr>
          <w:p w14:paraId="48BAE33C" w14:textId="77777777" w:rsidR="00A33518" w:rsidRPr="00A33518" w:rsidRDefault="00F86EDF" w:rsidP="001C36A8">
            <w:pPr>
              <w:pStyle w:val="ColumnHeading"/>
              <w:keepNext/>
            </w:pPr>
            <w:r>
              <w:t>Amendement</w:t>
            </w:r>
          </w:p>
        </w:tc>
      </w:tr>
      <w:tr w:rsidR="00604027" w14:paraId="41FF3514" w14:textId="77777777" w:rsidTr="001C36A8">
        <w:trPr>
          <w:jc w:val="center"/>
        </w:trPr>
        <w:tc>
          <w:tcPr>
            <w:tcW w:w="4876" w:type="dxa"/>
            <w:hideMark/>
          </w:tcPr>
          <w:p w14:paraId="20E459CE" w14:textId="77777777" w:rsidR="00A33518" w:rsidRPr="00A33518" w:rsidRDefault="00F86EDF" w:rsidP="001C36A8">
            <w:pPr>
              <w:pStyle w:val="Normal6"/>
            </w:pPr>
            <w:r>
              <w:t>22.</w:t>
            </w:r>
            <w:r>
              <w:tab/>
            </w:r>
            <w:r>
              <w:t xml:space="preserve">demande que le prochain cadre financier pluriannuel (CFP) soit renforcé et que </w:t>
            </w:r>
            <w:r>
              <w:rPr>
                <w:b/>
                <w:i/>
              </w:rPr>
              <w:t>le Fonds social européen plus (FSE+), le Fonds européen de développement régional (FEDER), le Fonds européen d’aide aux plus démunis (FEAD) et le Fonds «Asile, migration et intégration» (FAMI) soient mieux utilisés afin de</w:t>
            </w:r>
            <w:r>
              <w:t xml:space="preserve"> consolider les politiques qui contribuent à éradiquer la pauvreté;</w:t>
            </w:r>
          </w:p>
        </w:tc>
        <w:tc>
          <w:tcPr>
            <w:tcW w:w="4876" w:type="dxa"/>
            <w:hideMark/>
          </w:tcPr>
          <w:p w14:paraId="7355EA02" w14:textId="77777777" w:rsidR="00A33518" w:rsidRPr="00A33518" w:rsidRDefault="00F86EDF" w:rsidP="001C36A8">
            <w:pPr>
              <w:pStyle w:val="Normal6"/>
              <w:rPr>
                <w:szCs w:val="24"/>
              </w:rPr>
            </w:pPr>
            <w:r>
              <w:t>22.</w:t>
            </w:r>
            <w:r>
              <w:tab/>
              <w:t xml:space="preserve">demande que le prochain cadre financier pluriannuel (CFP) soit renforcé et que </w:t>
            </w:r>
            <w:r>
              <w:rPr>
                <w:b/>
                <w:i/>
              </w:rPr>
              <w:t>l’allocation de fonds réservés soit renforcée significativement pour</w:t>
            </w:r>
            <w:r>
              <w:t xml:space="preserve"> consolider les politiques qui contribuent à éradiquer la pauvreté </w:t>
            </w:r>
            <w:r>
              <w:rPr>
                <w:b/>
                <w:i/>
              </w:rPr>
              <w:t>et assurer un soutien ciblé aux groupes marginalisés et vulnérables, en vue d’assurer la cohésion économique, sociale et territoriale à travers l’Europe</w:t>
            </w:r>
            <w:r>
              <w:t xml:space="preserve">; </w:t>
            </w:r>
            <w:r>
              <w:rPr>
                <w:b/>
                <w:i/>
              </w:rPr>
              <w:t>met en évidence, dans ce contexte, le rôle essentiel du FSE+, notamment du FEAD et de la garantie européenne pour l’enfance, ainsi que du FEDER</w:t>
            </w:r>
            <w:r>
              <w:rPr>
                <w:b/>
                <w:i/>
              </w:rPr>
              <w:t xml:space="preserve"> et du FAMI, dans ce contexte;</w:t>
            </w:r>
          </w:p>
        </w:tc>
      </w:tr>
    </w:tbl>
    <w:p w14:paraId="76A41EE6"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1424735" w14:textId="77777777" w:rsidR="00A33518" w:rsidRPr="00A33518" w:rsidRDefault="00F86EDF" w:rsidP="00A33518">
      <w:r>
        <w:rPr>
          <w:rStyle w:val="HideTWBExt"/>
        </w:rPr>
        <w:t>&lt;/Amend&gt;</w:t>
      </w:r>
    </w:p>
    <w:p w14:paraId="36B2743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459</w:t>
      </w:r>
      <w:r>
        <w:rPr>
          <w:rStyle w:val="HideTWBExt"/>
          <w:b w:val="0"/>
        </w:rPr>
        <w:t>&lt;/NumAm&gt;</w:t>
      </w:r>
    </w:p>
    <w:p w14:paraId="7721A2D8"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60712723" w14:textId="77777777" w:rsidR="00A33518" w:rsidRPr="00A33518" w:rsidRDefault="00F86EDF" w:rsidP="00A33518">
      <w:r>
        <w:rPr>
          <w:rStyle w:val="HideTWBExt"/>
        </w:rPr>
        <w:t>&lt;/RepeatBlock-By&gt;</w:t>
      </w:r>
    </w:p>
    <w:p w14:paraId="6FF74E7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D8B1D5F" w14:textId="77777777" w:rsidR="00A33518" w:rsidRPr="00A33518" w:rsidRDefault="00F86EDF" w:rsidP="00A33518">
      <w:pPr>
        <w:pStyle w:val="NormalBold"/>
      </w:pPr>
      <w:r>
        <w:rPr>
          <w:rStyle w:val="HideTWBExt"/>
          <w:b w:val="0"/>
        </w:rPr>
        <w:t>&lt;Article&gt;</w:t>
      </w:r>
      <w:r>
        <w:t>Paragraphe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A583B0D" w14:textId="77777777" w:rsidTr="001C36A8">
        <w:trPr>
          <w:jc w:val="center"/>
        </w:trPr>
        <w:tc>
          <w:tcPr>
            <w:tcW w:w="9752" w:type="dxa"/>
            <w:gridSpan w:val="2"/>
          </w:tcPr>
          <w:p w14:paraId="5CF2D167" w14:textId="77777777" w:rsidR="00A33518" w:rsidRPr="00A33518" w:rsidRDefault="00A33518" w:rsidP="001C36A8">
            <w:pPr>
              <w:keepNext/>
            </w:pPr>
          </w:p>
        </w:tc>
      </w:tr>
      <w:tr w:rsidR="00604027" w14:paraId="77C3E7DD" w14:textId="77777777" w:rsidTr="001C36A8">
        <w:trPr>
          <w:jc w:val="center"/>
        </w:trPr>
        <w:tc>
          <w:tcPr>
            <w:tcW w:w="4876" w:type="dxa"/>
            <w:hideMark/>
          </w:tcPr>
          <w:p w14:paraId="55DE4B5F" w14:textId="77777777" w:rsidR="00A33518" w:rsidRPr="00A33518" w:rsidRDefault="00F86EDF" w:rsidP="001C36A8">
            <w:pPr>
              <w:pStyle w:val="ColumnHeading"/>
              <w:keepNext/>
            </w:pPr>
            <w:r>
              <w:t>Proposition de résolution</w:t>
            </w:r>
          </w:p>
        </w:tc>
        <w:tc>
          <w:tcPr>
            <w:tcW w:w="4876" w:type="dxa"/>
            <w:hideMark/>
          </w:tcPr>
          <w:p w14:paraId="4BFE59B2" w14:textId="77777777" w:rsidR="00A33518" w:rsidRPr="00A33518" w:rsidRDefault="00F86EDF" w:rsidP="001C36A8">
            <w:pPr>
              <w:pStyle w:val="ColumnHeading"/>
              <w:keepNext/>
            </w:pPr>
            <w:r>
              <w:t>Amendement</w:t>
            </w:r>
          </w:p>
        </w:tc>
      </w:tr>
      <w:tr w:rsidR="00604027" w14:paraId="4802DE72" w14:textId="77777777" w:rsidTr="001C36A8">
        <w:trPr>
          <w:jc w:val="center"/>
        </w:trPr>
        <w:tc>
          <w:tcPr>
            <w:tcW w:w="4876" w:type="dxa"/>
            <w:hideMark/>
          </w:tcPr>
          <w:p w14:paraId="31A30033" w14:textId="77777777" w:rsidR="00A33518" w:rsidRPr="00A33518" w:rsidRDefault="00F86EDF" w:rsidP="001C36A8">
            <w:pPr>
              <w:pStyle w:val="Normal6"/>
            </w:pPr>
            <w:r>
              <w:t>22.</w:t>
            </w:r>
            <w:r>
              <w:tab/>
              <w:t>demande que le prochain cadre financier pluriannuel (CFP) soit renforcé et que le Fonds social européen plus (FSE+), le Fonds européen de développement régional (FEDER), le Fonds européen d’aide aux plus démunis (FEAD) et le Fonds «Asile, migration et intégration» (FAMI) soient mieux utilisés afin de consolider les politiques qui contribuent à éradiquer la pauvreté;</w:t>
            </w:r>
          </w:p>
        </w:tc>
        <w:tc>
          <w:tcPr>
            <w:tcW w:w="4876" w:type="dxa"/>
            <w:hideMark/>
          </w:tcPr>
          <w:p w14:paraId="554B6231" w14:textId="77777777" w:rsidR="00A33518" w:rsidRPr="00A33518" w:rsidRDefault="00F86EDF" w:rsidP="001C36A8">
            <w:pPr>
              <w:pStyle w:val="Normal6"/>
              <w:rPr>
                <w:szCs w:val="24"/>
              </w:rPr>
            </w:pPr>
            <w:r>
              <w:t>22.</w:t>
            </w:r>
            <w:r>
              <w:tab/>
            </w:r>
            <w:r>
              <w:rPr>
                <w:b/>
                <w:i/>
              </w:rPr>
              <w:t>souligne que la stratégie de lutte contre la pauvreté ne produira des résultats que si elle s’accompagne d’un financement adéquat aux niveaux européen et national;</w:t>
            </w:r>
            <w:r>
              <w:t xml:space="preserve"> demande que le prochain cadre financier pluriannuel (CFP) soit renforcé et que le Fonds social européen plus (FSE+), le Fonds européen de développement régional (FEDER), le Fonds européen d’aide aux plus démunis (FEAD)</w:t>
            </w:r>
            <w:r>
              <w:rPr>
                <w:b/>
                <w:i/>
              </w:rPr>
              <w:t>, le programme «Citoyens, égalité, droits et valeurs» (CERV)</w:t>
            </w:r>
            <w:r>
              <w:t xml:space="preserve"> et le Fonds «Asile, migration et intégration» (FAMI) soient mieux ut</w:t>
            </w:r>
            <w:r>
              <w:t xml:space="preserve">ilisés afin de consolider les politiques qui contribuent à éradiquer la pauvreté; </w:t>
            </w:r>
            <w:r>
              <w:rPr>
                <w:b/>
                <w:i/>
              </w:rPr>
              <w:t>souligne qu’il importe d’optimiser l’utilisation des fonds de l’Union, y compris la facilité pour la reprise et la résilience (FRR), pour financer des mesures concrètes de lutte contre la pauvreté telles que des logements abordables et économes en énergie, l’accès à une éducation et à un accueil de la petite enfance de qualité, des transports publics accessibles et un soutien énergétique ciblé pour les ménages à faibles revenu</w:t>
            </w:r>
            <w:r>
              <w:rPr>
                <w:b/>
                <w:i/>
              </w:rPr>
              <w:t>s; invite en outre la Commission à maintenir la condition favorisante thématique des fonds de l’Union à la mise en place d’un cadre politique stratégique national pour l’inclusion sociale et la réduction de la pauvreté dans le prochain cadre financier pluriannuel;</w:t>
            </w:r>
          </w:p>
        </w:tc>
      </w:tr>
    </w:tbl>
    <w:p w14:paraId="311CA3C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2C45732" w14:textId="77777777" w:rsidR="00A33518" w:rsidRPr="00A33518" w:rsidRDefault="00F86EDF" w:rsidP="00A33518">
      <w:r>
        <w:rPr>
          <w:rStyle w:val="HideTWBExt"/>
        </w:rPr>
        <w:t>&lt;/Amend&gt;</w:t>
      </w:r>
    </w:p>
    <w:p w14:paraId="3151F8B3"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460</w:t>
      </w:r>
      <w:r>
        <w:rPr>
          <w:rStyle w:val="HideTWBExt"/>
          <w:b w:val="0"/>
        </w:rPr>
        <w:t>&lt;/NumAm&gt;</w:t>
      </w:r>
    </w:p>
    <w:p w14:paraId="30BEB535"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1F3A855A" w14:textId="77777777" w:rsidR="00A33518" w:rsidRPr="00A33518" w:rsidRDefault="00F86EDF" w:rsidP="00A33518">
      <w:r>
        <w:rPr>
          <w:rStyle w:val="HideTWBExt"/>
        </w:rPr>
        <w:t>&lt;/RepeatBlock-By&gt;</w:t>
      </w:r>
    </w:p>
    <w:p w14:paraId="231A9208" w14:textId="77777777" w:rsidR="00A33518" w:rsidRPr="00A33518" w:rsidRDefault="00F86EDF" w:rsidP="00A33518">
      <w:pPr>
        <w:pStyle w:val="NormalBold"/>
        <w:keepNext/>
      </w:pPr>
      <w:r>
        <w:rPr>
          <w:rStyle w:val="HideTWBExt"/>
          <w:b w:val="0"/>
        </w:rPr>
        <w:t>&lt;DocAmend&gt;</w:t>
      </w:r>
      <w:r>
        <w:t xml:space="preserve">Proposition de </w:t>
      </w:r>
      <w:r>
        <w:t>résolution</w:t>
      </w:r>
      <w:r>
        <w:rPr>
          <w:rStyle w:val="HideTWBExt"/>
          <w:b w:val="0"/>
        </w:rPr>
        <w:t>&lt;/DocAmend&gt;</w:t>
      </w:r>
    </w:p>
    <w:p w14:paraId="4D61098F" w14:textId="77777777" w:rsidR="00A33518" w:rsidRPr="00A33518" w:rsidRDefault="00F86EDF" w:rsidP="00A33518">
      <w:pPr>
        <w:pStyle w:val="NormalBold"/>
      </w:pPr>
      <w:r>
        <w:rPr>
          <w:rStyle w:val="HideTWBExt"/>
          <w:b w:val="0"/>
        </w:rPr>
        <w:t>&lt;Article&gt;</w:t>
      </w:r>
      <w:r>
        <w:t>Paragraphe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7F29F15" w14:textId="77777777" w:rsidTr="001C36A8">
        <w:trPr>
          <w:jc w:val="center"/>
        </w:trPr>
        <w:tc>
          <w:tcPr>
            <w:tcW w:w="9752" w:type="dxa"/>
            <w:gridSpan w:val="2"/>
          </w:tcPr>
          <w:p w14:paraId="1EB885D3" w14:textId="77777777" w:rsidR="00A33518" w:rsidRPr="00A33518" w:rsidRDefault="00A33518" w:rsidP="001C36A8">
            <w:pPr>
              <w:keepNext/>
            </w:pPr>
          </w:p>
        </w:tc>
      </w:tr>
      <w:tr w:rsidR="00604027" w14:paraId="7B76484B" w14:textId="77777777" w:rsidTr="001C36A8">
        <w:trPr>
          <w:jc w:val="center"/>
        </w:trPr>
        <w:tc>
          <w:tcPr>
            <w:tcW w:w="4876" w:type="dxa"/>
            <w:hideMark/>
          </w:tcPr>
          <w:p w14:paraId="21CDC1A5" w14:textId="77777777" w:rsidR="00A33518" w:rsidRPr="00A33518" w:rsidRDefault="00F86EDF" w:rsidP="001C36A8">
            <w:pPr>
              <w:pStyle w:val="ColumnHeading"/>
              <w:keepNext/>
            </w:pPr>
            <w:r>
              <w:t>Proposition de résolution</w:t>
            </w:r>
          </w:p>
        </w:tc>
        <w:tc>
          <w:tcPr>
            <w:tcW w:w="4876" w:type="dxa"/>
            <w:hideMark/>
          </w:tcPr>
          <w:p w14:paraId="6D8AA8B0" w14:textId="77777777" w:rsidR="00A33518" w:rsidRPr="00A33518" w:rsidRDefault="00F86EDF" w:rsidP="001C36A8">
            <w:pPr>
              <w:pStyle w:val="ColumnHeading"/>
              <w:keepNext/>
            </w:pPr>
            <w:r>
              <w:t>Amendement</w:t>
            </w:r>
          </w:p>
        </w:tc>
      </w:tr>
      <w:tr w:rsidR="00604027" w14:paraId="2963F1C8" w14:textId="77777777" w:rsidTr="001C36A8">
        <w:trPr>
          <w:jc w:val="center"/>
        </w:trPr>
        <w:tc>
          <w:tcPr>
            <w:tcW w:w="4876" w:type="dxa"/>
            <w:hideMark/>
          </w:tcPr>
          <w:p w14:paraId="03C055DE" w14:textId="77777777" w:rsidR="00A33518" w:rsidRPr="00A33518" w:rsidRDefault="00F86EDF" w:rsidP="001C36A8">
            <w:pPr>
              <w:pStyle w:val="Normal6"/>
            </w:pPr>
            <w:r>
              <w:t>22.</w:t>
            </w:r>
            <w:r>
              <w:tab/>
              <w:t xml:space="preserve">demande que le prochain cadre financier pluriannuel (CFP) soit renforcé et que le Fonds social européen plus (FSE+), le Fonds européen de </w:t>
            </w:r>
            <w:r>
              <w:t>développement régional (FEDER)</w:t>
            </w:r>
            <w:r>
              <w:rPr>
                <w:b/>
                <w:i/>
              </w:rPr>
              <w:t>,</w:t>
            </w:r>
            <w:r>
              <w:t xml:space="preserve"> le Fonds européen d’aide aux plus démunis (FEAD)</w:t>
            </w:r>
            <w:r>
              <w:rPr>
                <w:b/>
                <w:i/>
              </w:rPr>
              <w:t xml:space="preserve"> et le Fonds «Asile, migration et intégration» (FAMI)</w:t>
            </w:r>
            <w:r>
              <w:t xml:space="preserve"> soient mieux utilisés afin de consolider les politiques qui contribuent à éradiquer la pauvreté;</w:t>
            </w:r>
          </w:p>
        </w:tc>
        <w:tc>
          <w:tcPr>
            <w:tcW w:w="4876" w:type="dxa"/>
            <w:hideMark/>
          </w:tcPr>
          <w:p w14:paraId="04AAD96E" w14:textId="77777777" w:rsidR="00A33518" w:rsidRPr="00A33518" w:rsidRDefault="00F86EDF" w:rsidP="001C36A8">
            <w:pPr>
              <w:pStyle w:val="Normal6"/>
              <w:rPr>
                <w:szCs w:val="24"/>
              </w:rPr>
            </w:pPr>
            <w:r>
              <w:t>22.</w:t>
            </w:r>
            <w:r>
              <w:tab/>
              <w:t xml:space="preserve">demande que le prochain cadre financier pluriannuel (CFP) soit renforcé et que le Fonds social européen plus (FSE+), le Fonds européen de développement régional (FEDER) </w:t>
            </w:r>
            <w:r>
              <w:rPr>
                <w:b/>
                <w:i/>
              </w:rPr>
              <w:t>et</w:t>
            </w:r>
            <w:r>
              <w:t xml:space="preserve"> le Fonds européen d’aide aux plus démunis (FEAD) soient mieux utilisés afin de consolider les politiques qui contribuent à éradiquer la pauvreté;</w:t>
            </w:r>
          </w:p>
        </w:tc>
      </w:tr>
    </w:tbl>
    <w:p w14:paraId="7A3F4E8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9B5BA09" w14:textId="77777777" w:rsidR="00A33518" w:rsidRPr="00A33518" w:rsidRDefault="00F86EDF" w:rsidP="00A33518">
      <w:r>
        <w:rPr>
          <w:rStyle w:val="HideTWBExt"/>
        </w:rPr>
        <w:t>&lt;/Amend&gt;</w:t>
      </w:r>
    </w:p>
    <w:p w14:paraId="7BAECF4C"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461</w:t>
      </w:r>
      <w:r>
        <w:rPr>
          <w:rStyle w:val="HideTWBExt"/>
          <w:b w:val="0"/>
        </w:rPr>
        <w:t>&lt;/NumAm&gt;</w:t>
      </w:r>
    </w:p>
    <w:p w14:paraId="7C538341" w14:textId="77777777" w:rsidR="00A33518" w:rsidRPr="00A33518" w:rsidRDefault="00F86EDF" w:rsidP="00A33518">
      <w:pPr>
        <w:pStyle w:val="NormalBold"/>
      </w:pPr>
      <w:r>
        <w:rPr>
          <w:rStyle w:val="HideTWBExt"/>
          <w:b w:val="0"/>
        </w:rPr>
        <w:t>&lt;RepeatBlock-By&gt;&lt;Members&gt;</w:t>
      </w:r>
      <w:r>
        <w:t>Martine Kemp, Liesbet Sommen, Regina Doherty</w:t>
      </w:r>
      <w:r>
        <w:rPr>
          <w:rStyle w:val="HideTWBExt"/>
          <w:b w:val="0"/>
        </w:rPr>
        <w:t>&lt;/Members&gt;</w:t>
      </w:r>
    </w:p>
    <w:p w14:paraId="2ADF3D24" w14:textId="77777777" w:rsidR="00A33518" w:rsidRPr="00A33518" w:rsidRDefault="00F86EDF" w:rsidP="00A33518">
      <w:r>
        <w:rPr>
          <w:rStyle w:val="HideTWBExt"/>
        </w:rPr>
        <w:t>&lt;/RepeatBlock-By&gt;</w:t>
      </w:r>
    </w:p>
    <w:p w14:paraId="5139508A" w14:textId="77777777" w:rsidR="00A33518" w:rsidRPr="00A33518" w:rsidRDefault="00F86EDF" w:rsidP="00A33518">
      <w:pPr>
        <w:pStyle w:val="NormalBold"/>
        <w:keepNext/>
      </w:pPr>
      <w:r>
        <w:rPr>
          <w:rStyle w:val="HideTWBExt"/>
          <w:b w:val="0"/>
        </w:rPr>
        <w:t>&lt;DocAmend&gt;</w:t>
      </w:r>
      <w:r>
        <w:t xml:space="preserve">Proposition de </w:t>
      </w:r>
      <w:r>
        <w:t>résolution</w:t>
      </w:r>
      <w:r>
        <w:rPr>
          <w:rStyle w:val="HideTWBExt"/>
          <w:b w:val="0"/>
        </w:rPr>
        <w:t>&lt;/DocAmend&gt;</w:t>
      </w:r>
    </w:p>
    <w:p w14:paraId="1ED39C65" w14:textId="77777777" w:rsidR="00A33518" w:rsidRPr="00A33518" w:rsidRDefault="00F86EDF" w:rsidP="00A33518">
      <w:pPr>
        <w:pStyle w:val="NormalBold"/>
      </w:pPr>
      <w:r>
        <w:rPr>
          <w:rStyle w:val="HideTWBExt"/>
          <w:b w:val="0"/>
        </w:rPr>
        <w:t>&lt;Article&gt;</w:t>
      </w:r>
      <w:r>
        <w:t>Paragraphe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B2B1BED" w14:textId="77777777" w:rsidTr="001C36A8">
        <w:trPr>
          <w:jc w:val="center"/>
        </w:trPr>
        <w:tc>
          <w:tcPr>
            <w:tcW w:w="9752" w:type="dxa"/>
            <w:gridSpan w:val="2"/>
          </w:tcPr>
          <w:p w14:paraId="37239580" w14:textId="77777777" w:rsidR="00A33518" w:rsidRPr="00A33518" w:rsidRDefault="00A33518" w:rsidP="001C36A8">
            <w:pPr>
              <w:keepNext/>
            </w:pPr>
          </w:p>
        </w:tc>
      </w:tr>
      <w:tr w:rsidR="00604027" w14:paraId="7EACCDF2" w14:textId="77777777" w:rsidTr="001C36A8">
        <w:trPr>
          <w:jc w:val="center"/>
        </w:trPr>
        <w:tc>
          <w:tcPr>
            <w:tcW w:w="4876" w:type="dxa"/>
            <w:hideMark/>
          </w:tcPr>
          <w:p w14:paraId="6FDB376D" w14:textId="77777777" w:rsidR="00A33518" w:rsidRPr="00A33518" w:rsidRDefault="00F86EDF" w:rsidP="001C36A8">
            <w:pPr>
              <w:pStyle w:val="ColumnHeading"/>
              <w:keepNext/>
            </w:pPr>
            <w:r>
              <w:t>Proposition de résolution</w:t>
            </w:r>
          </w:p>
        </w:tc>
        <w:tc>
          <w:tcPr>
            <w:tcW w:w="4876" w:type="dxa"/>
            <w:hideMark/>
          </w:tcPr>
          <w:p w14:paraId="47EA32D4" w14:textId="77777777" w:rsidR="00A33518" w:rsidRPr="00A33518" w:rsidRDefault="00F86EDF" w:rsidP="001C36A8">
            <w:pPr>
              <w:pStyle w:val="ColumnHeading"/>
              <w:keepNext/>
            </w:pPr>
            <w:r>
              <w:t>Amendement</w:t>
            </w:r>
          </w:p>
        </w:tc>
      </w:tr>
      <w:tr w:rsidR="00604027" w14:paraId="7D444D67" w14:textId="77777777" w:rsidTr="001C36A8">
        <w:trPr>
          <w:jc w:val="center"/>
        </w:trPr>
        <w:tc>
          <w:tcPr>
            <w:tcW w:w="4876" w:type="dxa"/>
            <w:hideMark/>
          </w:tcPr>
          <w:p w14:paraId="4665C270" w14:textId="77777777" w:rsidR="00A33518" w:rsidRPr="00A33518" w:rsidRDefault="00F86EDF" w:rsidP="001C36A8">
            <w:pPr>
              <w:pStyle w:val="Normal6"/>
            </w:pPr>
            <w:r>
              <w:t>22.</w:t>
            </w:r>
            <w:r>
              <w:tab/>
              <w:t xml:space="preserve">demande que le prochain cadre financier pluriannuel (CFP) soit renforcé et que le Fonds social européen plus (FSE+), le Fonds européen de </w:t>
            </w:r>
            <w:r>
              <w:t>développement régional (FEDER), le Fonds européen d’aide aux plus démunis (FEAD) et le Fonds «Asile, migration et intégration» (FAMI) soient mieux utilisés afin de consolider les politiques qui contribuent à</w:t>
            </w:r>
            <w:r>
              <w:rPr>
                <w:b/>
                <w:i/>
              </w:rPr>
              <w:t xml:space="preserve"> éradiquer</w:t>
            </w:r>
            <w:r>
              <w:t xml:space="preserve"> la pauvreté;</w:t>
            </w:r>
          </w:p>
        </w:tc>
        <w:tc>
          <w:tcPr>
            <w:tcW w:w="4876" w:type="dxa"/>
            <w:hideMark/>
          </w:tcPr>
          <w:p w14:paraId="48E1108A" w14:textId="77777777" w:rsidR="00A33518" w:rsidRPr="00A33518" w:rsidRDefault="00F86EDF" w:rsidP="001C36A8">
            <w:pPr>
              <w:pStyle w:val="Normal6"/>
              <w:rPr>
                <w:szCs w:val="24"/>
              </w:rPr>
            </w:pPr>
            <w:r>
              <w:t>22.</w:t>
            </w:r>
            <w:r>
              <w:tab/>
              <w:t xml:space="preserve">demande que le prochain cadre financier pluriannuel (CFP) soit renforcé et que le Fonds social européen plus (FSE+), le Fonds européen de développement régional (FEDER), le Fonds européen d’aide aux plus démunis (FEAD) et le Fonds «Asile, migration et intégration» (FAMI) soient mieux utilisés afin de consolider les politiques qui contribuent à </w:t>
            </w:r>
            <w:r>
              <w:rPr>
                <w:b/>
                <w:i/>
              </w:rPr>
              <w:t>mettre fin à</w:t>
            </w:r>
            <w:r>
              <w:t xml:space="preserve"> la pauvreté;</w:t>
            </w:r>
          </w:p>
        </w:tc>
      </w:tr>
    </w:tbl>
    <w:p w14:paraId="405A6F5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86F21DE" w14:textId="77777777" w:rsidR="00A33518" w:rsidRPr="00A33518" w:rsidRDefault="00F86EDF" w:rsidP="00A33518">
      <w:r>
        <w:rPr>
          <w:rStyle w:val="HideTWBExt"/>
        </w:rPr>
        <w:t>&lt;/Amend&gt;</w:t>
      </w:r>
    </w:p>
    <w:p w14:paraId="0A732EB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462</w:t>
      </w:r>
      <w:r>
        <w:rPr>
          <w:rStyle w:val="HideTWBExt"/>
          <w:b w:val="0"/>
        </w:rPr>
        <w:t>&lt;/NumAm&gt;</w:t>
      </w:r>
    </w:p>
    <w:p w14:paraId="7FD51AD7"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2D73B8EC" w14:textId="77777777" w:rsidR="00A33518" w:rsidRPr="00A33518" w:rsidRDefault="00F86EDF" w:rsidP="00A33518">
      <w:r>
        <w:rPr>
          <w:rStyle w:val="HideTWBExt"/>
        </w:rPr>
        <w:t>&lt;/RepeatBlock-By&gt;</w:t>
      </w:r>
    </w:p>
    <w:p w14:paraId="4B89F14D"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5FB0053" w14:textId="77777777" w:rsidR="00A33518" w:rsidRPr="00A33518" w:rsidRDefault="00F86EDF" w:rsidP="00A33518">
      <w:pPr>
        <w:pStyle w:val="NormalBold"/>
      </w:pPr>
      <w:r>
        <w:rPr>
          <w:rStyle w:val="HideTWBExt"/>
          <w:b w:val="0"/>
        </w:rPr>
        <w:t>&lt;Article&gt;</w:t>
      </w:r>
      <w:r>
        <w:t>Paragraphe 22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1C4CF8E" w14:textId="77777777" w:rsidTr="001C36A8">
        <w:trPr>
          <w:jc w:val="center"/>
        </w:trPr>
        <w:tc>
          <w:tcPr>
            <w:tcW w:w="9752" w:type="dxa"/>
            <w:gridSpan w:val="2"/>
          </w:tcPr>
          <w:p w14:paraId="09483278" w14:textId="77777777" w:rsidR="00A33518" w:rsidRPr="00A33518" w:rsidRDefault="00A33518" w:rsidP="001C36A8">
            <w:pPr>
              <w:keepNext/>
            </w:pPr>
          </w:p>
        </w:tc>
      </w:tr>
      <w:tr w:rsidR="00604027" w14:paraId="3795BF34" w14:textId="77777777" w:rsidTr="001C36A8">
        <w:trPr>
          <w:jc w:val="center"/>
        </w:trPr>
        <w:tc>
          <w:tcPr>
            <w:tcW w:w="4876" w:type="dxa"/>
            <w:hideMark/>
          </w:tcPr>
          <w:p w14:paraId="665B49A2" w14:textId="77777777" w:rsidR="00A33518" w:rsidRPr="00A33518" w:rsidRDefault="00F86EDF" w:rsidP="001C36A8">
            <w:pPr>
              <w:pStyle w:val="ColumnHeading"/>
              <w:keepNext/>
            </w:pPr>
            <w:r>
              <w:t>Proposition de résolution</w:t>
            </w:r>
          </w:p>
        </w:tc>
        <w:tc>
          <w:tcPr>
            <w:tcW w:w="4876" w:type="dxa"/>
            <w:hideMark/>
          </w:tcPr>
          <w:p w14:paraId="5724BDE4" w14:textId="77777777" w:rsidR="00A33518" w:rsidRPr="00A33518" w:rsidRDefault="00F86EDF" w:rsidP="001C36A8">
            <w:pPr>
              <w:pStyle w:val="ColumnHeading"/>
              <w:keepNext/>
            </w:pPr>
            <w:r>
              <w:t>Amendement</w:t>
            </w:r>
          </w:p>
        </w:tc>
      </w:tr>
      <w:tr w:rsidR="00604027" w14:paraId="07798764" w14:textId="77777777" w:rsidTr="001C36A8">
        <w:trPr>
          <w:jc w:val="center"/>
        </w:trPr>
        <w:tc>
          <w:tcPr>
            <w:tcW w:w="4876" w:type="dxa"/>
          </w:tcPr>
          <w:p w14:paraId="06D4EC89" w14:textId="77777777" w:rsidR="00A33518" w:rsidRPr="00A33518" w:rsidRDefault="00A33518" w:rsidP="001C36A8">
            <w:pPr>
              <w:pStyle w:val="Normal6"/>
            </w:pPr>
          </w:p>
        </w:tc>
        <w:tc>
          <w:tcPr>
            <w:tcW w:w="4876" w:type="dxa"/>
            <w:hideMark/>
          </w:tcPr>
          <w:p w14:paraId="3182F18D" w14:textId="77777777" w:rsidR="00A33518" w:rsidRPr="00A33518" w:rsidRDefault="00F86EDF" w:rsidP="001C36A8">
            <w:pPr>
              <w:pStyle w:val="Normal6"/>
              <w:rPr>
                <w:szCs w:val="24"/>
              </w:rPr>
            </w:pPr>
            <w:r>
              <w:rPr>
                <w:b/>
                <w:i/>
              </w:rPr>
              <w:t>22 bis.</w:t>
            </w:r>
            <w:r>
              <w:rPr>
                <w:b/>
                <w:i/>
              </w:rPr>
              <w:tab/>
              <w:t xml:space="preserve">rappelle les conditions favorisantes thématiques applicables au Fonds européen de développement régional (FEDER), au Fonds </w:t>
            </w:r>
            <w:r>
              <w:rPr>
                <w:b/>
                <w:i/>
              </w:rPr>
              <w:t>social européen plus (FSE+) et au Fonds de cohésion énoncées à l’annexe IV du règlement (UE) 2021/1060 du Parlement européen portant dispositions communes relatives à ces fonds, en particulier la condition favorisante .4, intitulée «Cadre stratégique national pour l’inclusion sociale et la réduction de la pauvreté»; souligne qu’il importe de lier la stratégie et son financement aux objectifs spécifiques déjà définis suivants: 1) dans le cadre du FEDER, favoriser l’intégration socio-économique des population</w:t>
            </w:r>
            <w:r>
              <w:rPr>
                <w:b/>
                <w:i/>
              </w:rPr>
              <w:t>s marginalisées, des ménages à faible revenu et des groupes défavorisés, y compris les personnes ayant des besoins particuliers, au moyen de mesures intégrées, notamment en ce qui concerne le logement et les services sociaux; 2) dans le cadre du FSE+, favoriser l’inclusion active afin de promouvoir l’égalité des chances, la non-discrimination et la participation active et améliorer l’employabilité, en particulier pour les groupes défavorisés; invite la Commission, le Parlement européen et le Conseil à renfo</w:t>
            </w:r>
            <w:r>
              <w:rPr>
                <w:b/>
                <w:i/>
              </w:rPr>
              <w:t>rcer ces objectifs spécifiques dans les dispositions communes du FEDER et du FSE+ et à établir un lien clair avec la stratégie dans le prochain cadre financier pluriannuel;</w:t>
            </w:r>
          </w:p>
        </w:tc>
      </w:tr>
    </w:tbl>
    <w:p w14:paraId="5C4BC0A6"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612A786B" w14:textId="77777777" w:rsidR="00A33518" w:rsidRPr="00A33518" w:rsidRDefault="00F86EDF" w:rsidP="00A33518">
      <w:r>
        <w:rPr>
          <w:rStyle w:val="HideTWBExt"/>
        </w:rPr>
        <w:t>&lt;/Amend&gt;</w:t>
      </w:r>
    </w:p>
    <w:p w14:paraId="355A921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463</w:t>
      </w:r>
      <w:r>
        <w:rPr>
          <w:rStyle w:val="HideTWBExt"/>
          <w:b w:val="0"/>
        </w:rPr>
        <w:t>&lt;/NumAm&gt;</w:t>
      </w:r>
    </w:p>
    <w:p w14:paraId="6EA34170"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081251AA" w14:textId="77777777" w:rsidR="00A33518" w:rsidRPr="00A33518" w:rsidRDefault="00F86EDF" w:rsidP="00A33518">
      <w:r>
        <w:rPr>
          <w:rStyle w:val="HideTWBExt"/>
        </w:rPr>
        <w:t>&lt;/RepeatBlock-By&gt;</w:t>
      </w:r>
    </w:p>
    <w:p w14:paraId="41D3907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C5B1247" w14:textId="77777777" w:rsidR="00A33518" w:rsidRPr="00A33518" w:rsidRDefault="00F86EDF" w:rsidP="00A33518">
      <w:pPr>
        <w:pStyle w:val="NormalBold"/>
      </w:pPr>
      <w:r>
        <w:rPr>
          <w:rStyle w:val="HideTWBExt"/>
          <w:b w:val="0"/>
        </w:rPr>
        <w:t>&lt;Article&gt;</w:t>
      </w:r>
      <w:r>
        <w:t>Paragraphe 22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281647D" w14:textId="77777777" w:rsidTr="001C36A8">
        <w:trPr>
          <w:jc w:val="center"/>
        </w:trPr>
        <w:tc>
          <w:tcPr>
            <w:tcW w:w="9752" w:type="dxa"/>
            <w:gridSpan w:val="2"/>
          </w:tcPr>
          <w:p w14:paraId="7CD92C32" w14:textId="77777777" w:rsidR="00A33518" w:rsidRPr="00A33518" w:rsidRDefault="00A33518" w:rsidP="001C36A8">
            <w:pPr>
              <w:keepNext/>
            </w:pPr>
          </w:p>
        </w:tc>
      </w:tr>
      <w:tr w:rsidR="00604027" w14:paraId="6902FE1E" w14:textId="77777777" w:rsidTr="001C36A8">
        <w:trPr>
          <w:jc w:val="center"/>
        </w:trPr>
        <w:tc>
          <w:tcPr>
            <w:tcW w:w="4876" w:type="dxa"/>
            <w:hideMark/>
          </w:tcPr>
          <w:p w14:paraId="28F8DFA9" w14:textId="77777777" w:rsidR="00A33518" w:rsidRPr="00A33518" w:rsidRDefault="00F86EDF" w:rsidP="001C36A8">
            <w:pPr>
              <w:pStyle w:val="ColumnHeading"/>
              <w:keepNext/>
            </w:pPr>
            <w:r>
              <w:t>Proposition de résolution</w:t>
            </w:r>
          </w:p>
        </w:tc>
        <w:tc>
          <w:tcPr>
            <w:tcW w:w="4876" w:type="dxa"/>
            <w:hideMark/>
          </w:tcPr>
          <w:p w14:paraId="6EA91E79" w14:textId="77777777" w:rsidR="00A33518" w:rsidRPr="00A33518" w:rsidRDefault="00F86EDF" w:rsidP="001C36A8">
            <w:pPr>
              <w:pStyle w:val="ColumnHeading"/>
              <w:keepNext/>
            </w:pPr>
            <w:r>
              <w:t>Amendement</w:t>
            </w:r>
          </w:p>
        </w:tc>
      </w:tr>
      <w:tr w:rsidR="00604027" w14:paraId="1BBBDB20" w14:textId="77777777" w:rsidTr="001C36A8">
        <w:trPr>
          <w:jc w:val="center"/>
        </w:trPr>
        <w:tc>
          <w:tcPr>
            <w:tcW w:w="4876" w:type="dxa"/>
          </w:tcPr>
          <w:p w14:paraId="32DBAFF9" w14:textId="77777777" w:rsidR="00A33518" w:rsidRPr="00A33518" w:rsidRDefault="00A33518" w:rsidP="001C36A8">
            <w:pPr>
              <w:pStyle w:val="Normal6"/>
            </w:pPr>
          </w:p>
        </w:tc>
        <w:tc>
          <w:tcPr>
            <w:tcW w:w="4876" w:type="dxa"/>
            <w:hideMark/>
          </w:tcPr>
          <w:p w14:paraId="30FAAC97" w14:textId="77777777" w:rsidR="00A33518" w:rsidRPr="00A33518" w:rsidRDefault="00F86EDF" w:rsidP="001C36A8">
            <w:pPr>
              <w:pStyle w:val="Normal6"/>
              <w:rPr>
                <w:szCs w:val="24"/>
              </w:rPr>
            </w:pPr>
            <w:r>
              <w:rPr>
                <w:b/>
                <w:i/>
              </w:rPr>
              <w:t>22 bis.</w:t>
            </w:r>
            <w:r>
              <w:rPr>
                <w:b/>
                <w:i/>
              </w:rPr>
              <w:tab/>
              <w:t>met en évidence le rôle positif des fonds européens dans le financement de projets innovants pour lutter contre la pauvreté et l’exclusion sociale; souligne qu’il est essentiel de maintenir ces fonds afin d’attirer davantage de financements nationaux vers des idées qui ont fait leurs preuves; demande que le budget de l’Union donne la priorité aux investissements visant le progrès social et la réduction de la pauvreté et des inégalités, en utilisant le Fonds social européen plus (FSE+) comme un fonds autono</w:t>
            </w:r>
            <w:r>
              <w:rPr>
                <w:b/>
                <w:i/>
              </w:rPr>
              <w:t xml:space="preserve">me consacré au soutien de l’inclusion sociale; souligne qu’il importe de maintenir une dotation financière consacrée aux groupes les plus défavorisés; demande en outre à la Commission d’envisager une plus grande simplification de l’accès aux fonds européens pour les organisations à but non lucratif dont l’objectif est de lutter contre la pauvreté et l’exclusion sociale, ainsi qu’un taux de cofinancement plus élevé pour les projets dans ce domaine; </w:t>
            </w:r>
          </w:p>
        </w:tc>
      </w:tr>
    </w:tbl>
    <w:p w14:paraId="10D20BEE"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52070DE" w14:textId="77777777" w:rsidR="00A33518" w:rsidRPr="00A33518" w:rsidRDefault="00F86EDF" w:rsidP="00A33518">
      <w:r>
        <w:rPr>
          <w:rStyle w:val="HideTWBExt"/>
        </w:rPr>
        <w:t>&lt;/Amend&gt;</w:t>
      </w:r>
    </w:p>
    <w:p w14:paraId="2896D27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464</w:t>
      </w:r>
      <w:r>
        <w:rPr>
          <w:rStyle w:val="HideTWBExt"/>
          <w:b w:val="0"/>
        </w:rPr>
        <w:t>&lt;/NumAm&gt;</w:t>
      </w:r>
    </w:p>
    <w:p w14:paraId="3D14BC3A" w14:textId="77777777" w:rsidR="00A33518" w:rsidRPr="00A33518" w:rsidRDefault="00F86EDF" w:rsidP="00A3351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14:paraId="5F85E239" w14:textId="77777777" w:rsidR="00A33518" w:rsidRPr="00A33518" w:rsidRDefault="00F86EDF" w:rsidP="00A33518">
      <w:r>
        <w:rPr>
          <w:rStyle w:val="HideTWBExt"/>
        </w:rPr>
        <w:t>&lt;/RepeatBlock-By&gt;</w:t>
      </w:r>
    </w:p>
    <w:p w14:paraId="2E4486C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5F3C44F" w14:textId="77777777" w:rsidR="00A33518" w:rsidRPr="00A33518" w:rsidRDefault="00F86EDF" w:rsidP="00A33518">
      <w:pPr>
        <w:pStyle w:val="NormalBold"/>
      </w:pPr>
      <w:r>
        <w:rPr>
          <w:rStyle w:val="HideTWBExt"/>
          <w:b w:val="0"/>
        </w:rPr>
        <w:t>&lt;Article&gt;</w:t>
      </w:r>
      <w:r>
        <w:t>Paragraphe 22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88F8AA4" w14:textId="77777777" w:rsidTr="001C36A8">
        <w:trPr>
          <w:jc w:val="center"/>
        </w:trPr>
        <w:tc>
          <w:tcPr>
            <w:tcW w:w="9752" w:type="dxa"/>
            <w:gridSpan w:val="2"/>
          </w:tcPr>
          <w:p w14:paraId="43BEC4C5" w14:textId="77777777" w:rsidR="00A33518" w:rsidRPr="00A33518" w:rsidRDefault="00A33518" w:rsidP="001C36A8">
            <w:pPr>
              <w:keepNext/>
            </w:pPr>
          </w:p>
        </w:tc>
      </w:tr>
      <w:tr w:rsidR="00604027" w14:paraId="08FBB4E9" w14:textId="77777777" w:rsidTr="001C36A8">
        <w:trPr>
          <w:jc w:val="center"/>
        </w:trPr>
        <w:tc>
          <w:tcPr>
            <w:tcW w:w="4876" w:type="dxa"/>
            <w:hideMark/>
          </w:tcPr>
          <w:p w14:paraId="05C67D97" w14:textId="77777777" w:rsidR="00A33518" w:rsidRPr="00A33518" w:rsidRDefault="00F86EDF" w:rsidP="001C36A8">
            <w:pPr>
              <w:pStyle w:val="ColumnHeading"/>
              <w:keepNext/>
            </w:pPr>
            <w:r>
              <w:t>Proposition de résolution</w:t>
            </w:r>
          </w:p>
        </w:tc>
        <w:tc>
          <w:tcPr>
            <w:tcW w:w="4876" w:type="dxa"/>
            <w:hideMark/>
          </w:tcPr>
          <w:p w14:paraId="2ACCAC53" w14:textId="77777777" w:rsidR="00A33518" w:rsidRPr="00A33518" w:rsidRDefault="00F86EDF" w:rsidP="001C36A8">
            <w:pPr>
              <w:pStyle w:val="ColumnHeading"/>
              <w:keepNext/>
            </w:pPr>
            <w:r>
              <w:t>Amendement</w:t>
            </w:r>
          </w:p>
        </w:tc>
      </w:tr>
      <w:tr w:rsidR="00604027" w14:paraId="5E291B54" w14:textId="77777777" w:rsidTr="001C36A8">
        <w:trPr>
          <w:jc w:val="center"/>
        </w:trPr>
        <w:tc>
          <w:tcPr>
            <w:tcW w:w="4876" w:type="dxa"/>
          </w:tcPr>
          <w:p w14:paraId="3B58106F" w14:textId="77777777" w:rsidR="00A33518" w:rsidRPr="00A33518" w:rsidRDefault="00A33518" w:rsidP="001C36A8">
            <w:pPr>
              <w:pStyle w:val="Normal6"/>
            </w:pPr>
          </w:p>
        </w:tc>
        <w:tc>
          <w:tcPr>
            <w:tcW w:w="4876" w:type="dxa"/>
            <w:hideMark/>
          </w:tcPr>
          <w:p w14:paraId="3C7B383C" w14:textId="77777777" w:rsidR="00A33518" w:rsidRPr="00A33518" w:rsidRDefault="00F86EDF" w:rsidP="001C36A8">
            <w:pPr>
              <w:pStyle w:val="Normal6"/>
              <w:rPr>
                <w:szCs w:val="24"/>
              </w:rPr>
            </w:pPr>
            <w:r>
              <w:rPr>
                <w:b/>
                <w:i/>
              </w:rPr>
              <w:t>22 bis.</w:t>
            </w:r>
            <w:r>
              <w:rPr>
                <w:b/>
                <w:i/>
              </w:rPr>
              <w:tab/>
              <w:t>souligne que la garantie européenne pour l’enfance est un instrument clé dans la lutte contre la pauvreté et l’exclusion sociale des enfants; met en évidence l’importance de sa mise en œuvre intégrale et rapide par les États membres afin de garantir l’accès à des soins de santé efficaces et gratuits, à l’éducation, à l’éducation et à l’accueil de la petite enfance, ainsi que l’accès effectif à un logement adéquat et à une alimentation saine pour tous les enfants qui en ont besoin;</w:t>
            </w:r>
          </w:p>
        </w:tc>
      </w:tr>
    </w:tbl>
    <w:p w14:paraId="6A0A54E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969327C" w14:textId="77777777" w:rsidR="00A33518" w:rsidRPr="00A33518" w:rsidRDefault="00F86EDF" w:rsidP="00A33518">
      <w:r>
        <w:rPr>
          <w:rStyle w:val="HideTWBExt"/>
        </w:rPr>
        <w:t>&lt;/Amend&gt;</w:t>
      </w:r>
    </w:p>
    <w:p w14:paraId="43C29AD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465</w:t>
      </w:r>
      <w:r>
        <w:rPr>
          <w:rStyle w:val="HideTWBExt"/>
          <w:b w:val="0"/>
        </w:rPr>
        <w:t>&lt;/NumAm&gt;</w:t>
      </w:r>
    </w:p>
    <w:p w14:paraId="1BBACAC7"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6801EF42"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2D44B54F" w14:textId="77777777" w:rsidR="00A33518" w:rsidRPr="00A33518" w:rsidRDefault="00F86EDF" w:rsidP="00A33518">
      <w:r>
        <w:rPr>
          <w:rStyle w:val="HideTWBExt"/>
        </w:rPr>
        <w:t>&lt;/RepeatBlock-By&gt;</w:t>
      </w:r>
    </w:p>
    <w:p w14:paraId="3FEC549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876FEB9" w14:textId="77777777" w:rsidR="00A33518" w:rsidRPr="00A33518" w:rsidRDefault="00F86EDF" w:rsidP="00A33518">
      <w:pPr>
        <w:pStyle w:val="NormalBold"/>
      </w:pPr>
      <w:r>
        <w:rPr>
          <w:rStyle w:val="HideTWBExt"/>
          <w:b w:val="0"/>
        </w:rPr>
        <w:t>&lt;Article&gt;</w:t>
      </w:r>
      <w:r>
        <w:t>Paragraphe 22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622C5507" w14:textId="77777777" w:rsidTr="001C36A8">
        <w:trPr>
          <w:jc w:val="center"/>
        </w:trPr>
        <w:tc>
          <w:tcPr>
            <w:tcW w:w="9752" w:type="dxa"/>
            <w:gridSpan w:val="2"/>
          </w:tcPr>
          <w:p w14:paraId="3816EA6E" w14:textId="77777777" w:rsidR="00A33518" w:rsidRPr="00A33518" w:rsidRDefault="00A33518" w:rsidP="001C36A8">
            <w:pPr>
              <w:keepNext/>
            </w:pPr>
          </w:p>
        </w:tc>
      </w:tr>
      <w:tr w:rsidR="00604027" w14:paraId="6592831A" w14:textId="77777777" w:rsidTr="001C36A8">
        <w:trPr>
          <w:jc w:val="center"/>
        </w:trPr>
        <w:tc>
          <w:tcPr>
            <w:tcW w:w="4876" w:type="dxa"/>
            <w:hideMark/>
          </w:tcPr>
          <w:p w14:paraId="59C6C9EE" w14:textId="77777777" w:rsidR="00A33518" w:rsidRPr="00A33518" w:rsidRDefault="00F86EDF" w:rsidP="001C36A8">
            <w:pPr>
              <w:pStyle w:val="ColumnHeading"/>
              <w:keepNext/>
            </w:pPr>
            <w:r>
              <w:t>Proposition de résolution</w:t>
            </w:r>
          </w:p>
        </w:tc>
        <w:tc>
          <w:tcPr>
            <w:tcW w:w="4876" w:type="dxa"/>
            <w:hideMark/>
          </w:tcPr>
          <w:p w14:paraId="3A3D87E1" w14:textId="77777777" w:rsidR="00A33518" w:rsidRPr="00A33518" w:rsidRDefault="00F86EDF" w:rsidP="001C36A8">
            <w:pPr>
              <w:pStyle w:val="ColumnHeading"/>
              <w:keepNext/>
            </w:pPr>
            <w:r>
              <w:t>Amendement</w:t>
            </w:r>
          </w:p>
        </w:tc>
      </w:tr>
      <w:tr w:rsidR="00604027" w14:paraId="78FF658C" w14:textId="77777777" w:rsidTr="001C36A8">
        <w:trPr>
          <w:jc w:val="center"/>
        </w:trPr>
        <w:tc>
          <w:tcPr>
            <w:tcW w:w="4876" w:type="dxa"/>
          </w:tcPr>
          <w:p w14:paraId="40BC5769" w14:textId="77777777" w:rsidR="00A33518" w:rsidRPr="00A33518" w:rsidRDefault="00A33518" w:rsidP="001C36A8">
            <w:pPr>
              <w:pStyle w:val="Normal6"/>
            </w:pPr>
          </w:p>
        </w:tc>
        <w:tc>
          <w:tcPr>
            <w:tcW w:w="4876" w:type="dxa"/>
            <w:hideMark/>
          </w:tcPr>
          <w:p w14:paraId="14721E41" w14:textId="77777777" w:rsidR="00A33518" w:rsidRPr="00A33518" w:rsidRDefault="00F86EDF" w:rsidP="001C36A8">
            <w:pPr>
              <w:pStyle w:val="Normal6"/>
              <w:rPr>
                <w:szCs w:val="24"/>
              </w:rPr>
            </w:pPr>
            <w:r>
              <w:rPr>
                <w:b/>
                <w:i/>
              </w:rPr>
              <w:t>22 bis.</w:t>
            </w:r>
            <w:r>
              <w:rPr>
                <w:b/>
                <w:i/>
              </w:rPr>
              <w:tab/>
              <w:t xml:space="preserve">souligne que le Fonds social européen plus (FSE+) est le principal instrument financier de l’Union pour la promotion de l’inclusion sociale et la lutte contre la pauvreté; </w:t>
            </w:r>
            <w:r>
              <w:rPr>
                <w:b/>
                <w:i/>
              </w:rPr>
              <w:t>invite instamment la Commission et les États membres à veiller, dans le FSE+ post-2027, à ce qu’une part significative des ressources du FSE+ soit d’abord consacrée à ces objectifs; souligne qu’il importe d’orienter les financements vers les groupes les plus défavorisés;</w:t>
            </w:r>
          </w:p>
        </w:tc>
      </w:tr>
    </w:tbl>
    <w:p w14:paraId="78E7A61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9DABDE7" w14:textId="77777777" w:rsidR="00A33518" w:rsidRPr="00A33518" w:rsidRDefault="00F86EDF" w:rsidP="00A33518">
      <w:r>
        <w:rPr>
          <w:rStyle w:val="HideTWBExt"/>
        </w:rPr>
        <w:t>&lt;/Amend&gt;</w:t>
      </w:r>
    </w:p>
    <w:p w14:paraId="07B43E2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466</w:t>
      </w:r>
      <w:r>
        <w:rPr>
          <w:rStyle w:val="HideTWBExt"/>
          <w:b w:val="0"/>
        </w:rPr>
        <w:t>&lt;/NumAm&gt;</w:t>
      </w:r>
    </w:p>
    <w:p w14:paraId="28C05174" w14:textId="77777777" w:rsidR="00A33518" w:rsidRPr="00A33518" w:rsidRDefault="00F86EDF" w:rsidP="00A33518">
      <w:pPr>
        <w:pStyle w:val="NormalBold"/>
      </w:pPr>
      <w:r>
        <w:rPr>
          <w:rStyle w:val="HideTWBExt"/>
          <w:b w:val="0"/>
        </w:rPr>
        <w:t>&lt;RepeatBlock-By&gt;&lt;Members&gt;</w:t>
      </w:r>
      <w:r>
        <w:t>András Tivadar Kulja</w:t>
      </w:r>
      <w:r>
        <w:rPr>
          <w:rStyle w:val="HideTWBExt"/>
          <w:b w:val="0"/>
        </w:rPr>
        <w:t>&lt;/Members&gt;</w:t>
      </w:r>
    </w:p>
    <w:p w14:paraId="7501A455" w14:textId="77777777" w:rsidR="00A33518" w:rsidRPr="00A33518" w:rsidRDefault="00F86EDF" w:rsidP="00A33518">
      <w:r>
        <w:rPr>
          <w:rStyle w:val="HideTWBExt"/>
        </w:rPr>
        <w:t>&lt;/RepeatBlock-By&gt;</w:t>
      </w:r>
    </w:p>
    <w:p w14:paraId="5B0A3EDF"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31AE3BA" w14:textId="77777777" w:rsidR="00A33518" w:rsidRPr="00A33518" w:rsidRDefault="00F86EDF" w:rsidP="00A33518">
      <w:pPr>
        <w:pStyle w:val="NormalBold"/>
      </w:pPr>
      <w:r>
        <w:rPr>
          <w:rStyle w:val="HideTWBExt"/>
          <w:b w:val="0"/>
        </w:rPr>
        <w:t>&lt;Article&gt;</w:t>
      </w:r>
      <w:r>
        <w:t>Paragraphe 22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B9817BD" w14:textId="77777777" w:rsidTr="001C36A8">
        <w:trPr>
          <w:jc w:val="center"/>
        </w:trPr>
        <w:tc>
          <w:tcPr>
            <w:tcW w:w="9752" w:type="dxa"/>
            <w:gridSpan w:val="2"/>
          </w:tcPr>
          <w:p w14:paraId="299F33EF" w14:textId="77777777" w:rsidR="00A33518" w:rsidRPr="00A33518" w:rsidRDefault="00A33518" w:rsidP="001C36A8">
            <w:pPr>
              <w:keepNext/>
            </w:pPr>
          </w:p>
        </w:tc>
      </w:tr>
      <w:tr w:rsidR="00604027" w14:paraId="78EC9DD6" w14:textId="77777777" w:rsidTr="001C36A8">
        <w:trPr>
          <w:jc w:val="center"/>
        </w:trPr>
        <w:tc>
          <w:tcPr>
            <w:tcW w:w="4876" w:type="dxa"/>
            <w:hideMark/>
          </w:tcPr>
          <w:p w14:paraId="74D3852C" w14:textId="77777777" w:rsidR="00A33518" w:rsidRPr="00A33518" w:rsidRDefault="00F86EDF" w:rsidP="001C36A8">
            <w:pPr>
              <w:pStyle w:val="ColumnHeading"/>
              <w:keepNext/>
            </w:pPr>
            <w:r>
              <w:t>Proposition de résolution</w:t>
            </w:r>
          </w:p>
        </w:tc>
        <w:tc>
          <w:tcPr>
            <w:tcW w:w="4876" w:type="dxa"/>
            <w:hideMark/>
          </w:tcPr>
          <w:p w14:paraId="71A8EF2E" w14:textId="77777777" w:rsidR="00A33518" w:rsidRPr="00A33518" w:rsidRDefault="00F86EDF" w:rsidP="001C36A8">
            <w:pPr>
              <w:pStyle w:val="ColumnHeading"/>
              <w:keepNext/>
            </w:pPr>
            <w:r>
              <w:t>Amendement</w:t>
            </w:r>
          </w:p>
        </w:tc>
      </w:tr>
      <w:tr w:rsidR="00604027" w14:paraId="22E5E65F" w14:textId="77777777" w:rsidTr="001C36A8">
        <w:trPr>
          <w:jc w:val="center"/>
        </w:trPr>
        <w:tc>
          <w:tcPr>
            <w:tcW w:w="4876" w:type="dxa"/>
          </w:tcPr>
          <w:p w14:paraId="28700AC3" w14:textId="77777777" w:rsidR="00A33518" w:rsidRPr="00A33518" w:rsidRDefault="00A33518" w:rsidP="001C36A8">
            <w:pPr>
              <w:pStyle w:val="Normal6"/>
            </w:pPr>
          </w:p>
        </w:tc>
        <w:tc>
          <w:tcPr>
            <w:tcW w:w="4876" w:type="dxa"/>
            <w:hideMark/>
          </w:tcPr>
          <w:p w14:paraId="6D59A398" w14:textId="77777777" w:rsidR="00A33518" w:rsidRPr="00A33518" w:rsidRDefault="00F86EDF" w:rsidP="001C36A8">
            <w:pPr>
              <w:pStyle w:val="Normal6"/>
              <w:rPr>
                <w:szCs w:val="24"/>
              </w:rPr>
            </w:pPr>
            <w:r>
              <w:rPr>
                <w:b/>
                <w:i/>
              </w:rPr>
              <w:t>22 bis.</w:t>
            </w:r>
            <w:r>
              <w:rPr>
                <w:b/>
                <w:i/>
              </w:rPr>
              <w:tab/>
              <w:t>demande à la Commission et aux États membres de veiller à ce que les investissements réalisés dans le cadre du mécanisme pour une transition juste et d’autres fonds liés au climat soient alignés sur les objectifs de lutte contre la pauvreté, en accordant la priorité aux projets qui créent des emplois verts, soutiennent les services sociaux locaux et répondent aux besoins des groupes et des régions vulnérables;</w:t>
            </w:r>
          </w:p>
        </w:tc>
      </w:tr>
    </w:tbl>
    <w:p w14:paraId="68C3909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18E0483" w14:textId="77777777" w:rsidR="00A33518" w:rsidRPr="00A33518" w:rsidRDefault="00F86EDF" w:rsidP="00A33518">
      <w:r>
        <w:rPr>
          <w:rStyle w:val="HideTWBExt"/>
        </w:rPr>
        <w:t>&lt;/Amend&gt;</w:t>
      </w:r>
    </w:p>
    <w:p w14:paraId="304FD66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467</w:t>
      </w:r>
      <w:r>
        <w:rPr>
          <w:rStyle w:val="HideTWBExt"/>
          <w:b w:val="0"/>
        </w:rPr>
        <w:t>&lt;/NumAm&gt;</w:t>
      </w:r>
    </w:p>
    <w:p w14:paraId="01E10BD5" w14:textId="77777777" w:rsidR="00A33518" w:rsidRPr="00A33518" w:rsidRDefault="00F86EDF" w:rsidP="00A33518">
      <w:pPr>
        <w:pStyle w:val="NormalBold"/>
      </w:pPr>
      <w:r>
        <w:rPr>
          <w:rStyle w:val="HideTWBExt"/>
          <w:b w:val="0"/>
        </w:rPr>
        <w:t>&lt;RepeatBlock-By&gt;&lt;Members&gt;</w:t>
      </w:r>
      <w:r>
        <w:t>Niels Geuking, Romana Tomc, Sérgio Humberto</w:t>
      </w:r>
      <w:r>
        <w:rPr>
          <w:rStyle w:val="HideTWBExt"/>
          <w:b w:val="0"/>
        </w:rPr>
        <w:t>&lt;/Members&gt;</w:t>
      </w:r>
    </w:p>
    <w:p w14:paraId="318F98C3" w14:textId="77777777" w:rsidR="00A33518" w:rsidRPr="00A33518" w:rsidRDefault="00F86EDF" w:rsidP="00A33518">
      <w:r>
        <w:rPr>
          <w:rStyle w:val="HideTWBExt"/>
        </w:rPr>
        <w:t>&lt;/RepeatBlock-By&gt;</w:t>
      </w:r>
    </w:p>
    <w:p w14:paraId="6CE4350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9D32344" w14:textId="77777777" w:rsidR="00A33518" w:rsidRPr="00A33518" w:rsidRDefault="00F86EDF" w:rsidP="00A33518">
      <w:pPr>
        <w:pStyle w:val="NormalBold"/>
      </w:pPr>
      <w:r>
        <w:rPr>
          <w:rStyle w:val="HideTWBExt"/>
          <w:b w:val="0"/>
        </w:rPr>
        <w:t>&lt;Article&gt;</w:t>
      </w:r>
      <w:r>
        <w:t>Paragraphe 22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BAF12D6" w14:textId="77777777" w:rsidTr="001C36A8">
        <w:trPr>
          <w:jc w:val="center"/>
        </w:trPr>
        <w:tc>
          <w:tcPr>
            <w:tcW w:w="9752" w:type="dxa"/>
            <w:gridSpan w:val="2"/>
          </w:tcPr>
          <w:p w14:paraId="03FC9364" w14:textId="77777777" w:rsidR="00A33518" w:rsidRPr="00A33518" w:rsidRDefault="00A33518" w:rsidP="001C36A8">
            <w:pPr>
              <w:keepNext/>
            </w:pPr>
          </w:p>
        </w:tc>
      </w:tr>
      <w:tr w:rsidR="00604027" w14:paraId="1F6702E1" w14:textId="77777777" w:rsidTr="001C36A8">
        <w:trPr>
          <w:jc w:val="center"/>
        </w:trPr>
        <w:tc>
          <w:tcPr>
            <w:tcW w:w="4876" w:type="dxa"/>
            <w:hideMark/>
          </w:tcPr>
          <w:p w14:paraId="5672555C" w14:textId="77777777" w:rsidR="00A33518" w:rsidRPr="00A33518" w:rsidRDefault="00F86EDF" w:rsidP="001C36A8">
            <w:pPr>
              <w:pStyle w:val="ColumnHeading"/>
              <w:keepNext/>
            </w:pPr>
            <w:r>
              <w:t>Proposition de résolution</w:t>
            </w:r>
          </w:p>
        </w:tc>
        <w:tc>
          <w:tcPr>
            <w:tcW w:w="4876" w:type="dxa"/>
            <w:hideMark/>
          </w:tcPr>
          <w:p w14:paraId="7B419E68" w14:textId="77777777" w:rsidR="00A33518" w:rsidRPr="00A33518" w:rsidRDefault="00F86EDF" w:rsidP="001C36A8">
            <w:pPr>
              <w:pStyle w:val="ColumnHeading"/>
              <w:keepNext/>
            </w:pPr>
            <w:r>
              <w:t>Amendement</w:t>
            </w:r>
          </w:p>
        </w:tc>
      </w:tr>
      <w:tr w:rsidR="00604027" w14:paraId="06744412" w14:textId="77777777" w:rsidTr="001C36A8">
        <w:trPr>
          <w:jc w:val="center"/>
        </w:trPr>
        <w:tc>
          <w:tcPr>
            <w:tcW w:w="4876" w:type="dxa"/>
          </w:tcPr>
          <w:p w14:paraId="4DE63865" w14:textId="77777777" w:rsidR="00A33518" w:rsidRPr="00A33518" w:rsidRDefault="00A33518" w:rsidP="001C36A8">
            <w:pPr>
              <w:pStyle w:val="Normal6"/>
            </w:pPr>
          </w:p>
        </w:tc>
        <w:tc>
          <w:tcPr>
            <w:tcW w:w="4876" w:type="dxa"/>
            <w:hideMark/>
          </w:tcPr>
          <w:p w14:paraId="140E5F8C" w14:textId="77777777" w:rsidR="00A33518" w:rsidRPr="00A33518" w:rsidRDefault="00F86EDF" w:rsidP="001C36A8">
            <w:pPr>
              <w:pStyle w:val="Normal6"/>
              <w:rPr>
                <w:szCs w:val="24"/>
              </w:rPr>
            </w:pPr>
            <w:r>
              <w:rPr>
                <w:b/>
                <w:i/>
              </w:rPr>
              <w:t>22 bis.</w:t>
            </w:r>
            <w:r>
              <w:rPr>
                <w:b/>
                <w:i/>
              </w:rPr>
              <w:tab/>
              <w:t xml:space="preserve">invite la Commission à simplifier la mise en œuvre des mécanismes de financement européens ainsi que l’accès aux fonds européens et les informations les concernant au niveau local afin </w:t>
            </w:r>
            <w:r>
              <w:rPr>
                <w:b/>
                <w:i/>
              </w:rPr>
              <w:t>d’améliorer leur recours dans les États membres;</w:t>
            </w:r>
          </w:p>
        </w:tc>
      </w:tr>
    </w:tbl>
    <w:p w14:paraId="3564219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D693010" w14:textId="77777777" w:rsidR="00A33518" w:rsidRPr="00A33518" w:rsidRDefault="00F86EDF" w:rsidP="00A33518">
      <w:r>
        <w:rPr>
          <w:rStyle w:val="HideTWBExt"/>
        </w:rPr>
        <w:t>&lt;/Amend&gt;</w:t>
      </w:r>
    </w:p>
    <w:p w14:paraId="2765B4F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468</w:t>
      </w:r>
      <w:r>
        <w:rPr>
          <w:rStyle w:val="HideTWBExt"/>
          <w:b w:val="0"/>
        </w:rPr>
        <w:t>&lt;/NumAm&gt;</w:t>
      </w:r>
    </w:p>
    <w:p w14:paraId="03DC8229"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D7A203C" w14:textId="77777777" w:rsidR="00A33518" w:rsidRPr="00A33518" w:rsidRDefault="00F86EDF" w:rsidP="00A33518">
      <w:r>
        <w:rPr>
          <w:rStyle w:val="HideTWBExt"/>
        </w:rPr>
        <w:t>&lt;/RepeatBlock-By&gt;</w:t>
      </w:r>
    </w:p>
    <w:p w14:paraId="1133604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B00A23C" w14:textId="77777777" w:rsidR="00A33518" w:rsidRPr="00A33518" w:rsidRDefault="00F86EDF" w:rsidP="00A33518">
      <w:pPr>
        <w:pStyle w:val="NormalBold"/>
      </w:pPr>
      <w:r>
        <w:rPr>
          <w:rStyle w:val="HideTWBExt"/>
          <w:b w:val="0"/>
        </w:rPr>
        <w:t>&lt;Article&gt;</w:t>
      </w:r>
      <w:r>
        <w:t>Paragraphe 22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1BFD2A99" w14:textId="77777777" w:rsidTr="001C36A8">
        <w:trPr>
          <w:jc w:val="center"/>
        </w:trPr>
        <w:tc>
          <w:tcPr>
            <w:tcW w:w="9752" w:type="dxa"/>
            <w:gridSpan w:val="2"/>
          </w:tcPr>
          <w:p w14:paraId="625CC4F7" w14:textId="77777777" w:rsidR="00A33518" w:rsidRPr="00A33518" w:rsidRDefault="00A33518" w:rsidP="001C36A8">
            <w:pPr>
              <w:keepNext/>
            </w:pPr>
          </w:p>
        </w:tc>
      </w:tr>
      <w:tr w:rsidR="00604027" w14:paraId="38BF472D" w14:textId="77777777" w:rsidTr="001C36A8">
        <w:trPr>
          <w:jc w:val="center"/>
        </w:trPr>
        <w:tc>
          <w:tcPr>
            <w:tcW w:w="4876" w:type="dxa"/>
            <w:hideMark/>
          </w:tcPr>
          <w:p w14:paraId="5A57F484" w14:textId="77777777" w:rsidR="00A33518" w:rsidRPr="00A33518" w:rsidRDefault="00F86EDF" w:rsidP="001C36A8">
            <w:pPr>
              <w:pStyle w:val="ColumnHeading"/>
              <w:keepNext/>
            </w:pPr>
            <w:r>
              <w:t>Proposition de résolution</w:t>
            </w:r>
          </w:p>
        </w:tc>
        <w:tc>
          <w:tcPr>
            <w:tcW w:w="4876" w:type="dxa"/>
            <w:hideMark/>
          </w:tcPr>
          <w:p w14:paraId="7B4C49FC" w14:textId="77777777" w:rsidR="00A33518" w:rsidRPr="00A33518" w:rsidRDefault="00F86EDF" w:rsidP="001C36A8">
            <w:pPr>
              <w:pStyle w:val="ColumnHeading"/>
              <w:keepNext/>
            </w:pPr>
            <w:r>
              <w:t>Amendement</w:t>
            </w:r>
          </w:p>
        </w:tc>
      </w:tr>
      <w:tr w:rsidR="00604027" w14:paraId="7049E6DF" w14:textId="77777777" w:rsidTr="001C36A8">
        <w:trPr>
          <w:jc w:val="center"/>
        </w:trPr>
        <w:tc>
          <w:tcPr>
            <w:tcW w:w="4876" w:type="dxa"/>
          </w:tcPr>
          <w:p w14:paraId="1D1A624A" w14:textId="77777777" w:rsidR="00A33518" w:rsidRPr="00A33518" w:rsidRDefault="00A33518" w:rsidP="001C36A8">
            <w:pPr>
              <w:pStyle w:val="Normal6"/>
            </w:pPr>
          </w:p>
        </w:tc>
        <w:tc>
          <w:tcPr>
            <w:tcW w:w="4876" w:type="dxa"/>
            <w:hideMark/>
          </w:tcPr>
          <w:p w14:paraId="18397BAA" w14:textId="77777777" w:rsidR="00A33518" w:rsidRPr="00A33518" w:rsidRDefault="00F86EDF" w:rsidP="001C36A8">
            <w:pPr>
              <w:pStyle w:val="Normal6"/>
              <w:rPr>
                <w:szCs w:val="24"/>
              </w:rPr>
            </w:pPr>
            <w:r>
              <w:rPr>
                <w:b/>
                <w:i/>
              </w:rPr>
              <w:t>22 ter.</w:t>
            </w:r>
            <w:r>
              <w:rPr>
                <w:b/>
                <w:i/>
              </w:rPr>
              <w:tab/>
              <w:t xml:space="preserve">souligne qu’aucun fonds de l’Union ne devrait être utilisé pour perpétuer la ségrégation spatiale ou l’exclusion des groupes marginalisés, tels que les </w:t>
            </w:r>
            <w:r>
              <w:rPr>
                <w:b/>
                <w:i/>
              </w:rPr>
              <w:t>Roms, à l’exception des investissements dans les centres de soins médicaux d’urgence, qui sont vitaux pour la santé et le bien-être des enfants et de leurs familles;</w:t>
            </w:r>
          </w:p>
        </w:tc>
      </w:tr>
    </w:tbl>
    <w:p w14:paraId="5E2AE91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F3D8075" w14:textId="77777777" w:rsidR="00A33518" w:rsidRPr="00A33518" w:rsidRDefault="00F86EDF" w:rsidP="00A33518">
      <w:r>
        <w:rPr>
          <w:rStyle w:val="HideTWBExt"/>
        </w:rPr>
        <w:t>&lt;/Amend&gt;</w:t>
      </w:r>
    </w:p>
    <w:p w14:paraId="6575E59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469</w:t>
      </w:r>
      <w:r>
        <w:rPr>
          <w:rStyle w:val="HideTWBExt"/>
          <w:b w:val="0"/>
        </w:rPr>
        <w:t>&lt;/NumAm&gt;</w:t>
      </w:r>
    </w:p>
    <w:p w14:paraId="76F4B614"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24FA0545" w14:textId="77777777" w:rsidR="00A33518" w:rsidRPr="00A33518" w:rsidRDefault="00F86EDF" w:rsidP="00A33518">
      <w:r>
        <w:rPr>
          <w:rStyle w:val="HideTWBExt"/>
        </w:rPr>
        <w:t>&lt;/RepeatBlock-By&gt;</w:t>
      </w:r>
    </w:p>
    <w:p w14:paraId="26A8E00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7A7AD69" w14:textId="77777777" w:rsidR="00A33518" w:rsidRPr="00A33518" w:rsidRDefault="00F86EDF" w:rsidP="00A33518">
      <w:pPr>
        <w:pStyle w:val="NormalBold"/>
      </w:pPr>
      <w:r>
        <w:rPr>
          <w:rStyle w:val="HideTWBExt"/>
          <w:b w:val="0"/>
        </w:rPr>
        <w:t>&lt;Article&gt;</w:t>
      </w:r>
      <w:r>
        <w:t>Paragraphe 22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071E97B" w14:textId="77777777" w:rsidTr="001C36A8">
        <w:trPr>
          <w:jc w:val="center"/>
        </w:trPr>
        <w:tc>
          <w:tcPr>
            <w:tcW w:w="9752" w:type="dxa"/>
            <w:gridSpan w:val="2"/>
          </w:tcPr>
          <w:p w14:paraId="36B45D74" w14:textId="77777777" w:rsidR="00A33518" w:rsidRPr="00A33518" w:rsidRDefault="00A33518" w:rsidP="001C36A8">
            <w:pPr>
              <w:keepNext/>
            </w:pPr>
          </w:p>
        </w:tc>
      </w:tr>
      <w:tr w:rsidR="00604027" w14:paraId="50C5723D" w14:textId="77777777" w:rsidTr="001C36A8">
        <w:trPr>
          <w:jc w:val="center"/>
        </w:trPr>
        <w:tc>
          <w:tcPr>
            <w:tcW w:w="4876" w:type="dxa"/>
            <w:hideMark/>
          </w:tcPr>
          <w:p w14:paraId="6D16F251" w14:textId="77777777" w:rsidR="00A33518" w:rsidRPr="00A33518" w:rsidRDefault="00F86EDF" w:rsidP="001C36A8">
            <w:pPr>
              <w:pStyle w:val="ColumnHeading"/>
              <w:keepNext/>
            </w:pPr>
            <w:r>
              <w:t>Proposition de résolution</w:t>
            </w:r>
          </w:p>
        </w:tc>
        <w:tc>
          <w:tcPr>
            <w:tcW w:w="4876" w:type="dxa"/>
            <w:hideMark/>
          </w:tcPr>
          <w:p w14:paraId="245AF714" w14:textId="77777777" w:rsidR="00A33518" w:rsidRPr="00A33518" w:rsidRDefault="00F86EDF" w:rsidP="001C36A8">
            <w:pPr>
              <w:pStyle w:val="ColumnHeading"/>
              <w:keepNext/>
            </w:pPr>
            <w:r>
              <w:t>Amendement</w:t>
            </w:r>
          </w:p>
        </w:tc>
      </w:tr>
      <w:tr w:rsidR="00604027" w14:paraId="49419C7A" w14:textId="77777777" w:rsidTr="001C36A8">
        <w:trPr>
          <w:jc w:val="center"/>
        </w:trPr>
        <w:tc>
          <w:tcPr>
            <w:tcW w:w="4876" w:type="dxa"/>
          </w:tcPr>
          <w:p w14:paraId="41BC5BF0" w14:textId="77777777" w:rsidR="00A33518" w:rsidRPr="00A33518" w:rsidRDefault="00A33518" w:rsidP="001C36A8">
            <w:pPr>
              <w:pStyle w:val="Normal6"/>
            </w:pPr>
          </w:p>
        </w:tc>
        <w:tc>
          <w:tcPr>
            <w:tcW w:w="4876" w:type="dxa"/>
            <w:hideMark/>
          </w:tcPr>
          <w:p w14:paraId="721FCE7E" w14:textId="77777777" w:rsidR="00A33518" w:rsidRPr="00A33518" w:rsidRDefault="00F86EDF" w:rsidP="001C36A8">
            <w:pPr>
              <w:pStyle w:val="Normal6"/>
              <w:rPr>
                <w:szCs w:val="24"/>
              </w:rPr>
            </w:pPr>
            <w:r>
              <w:rPr>
                <w:b/>
                <w:i/>
              </w:rPr>
              <w:t>22 quater.</w:t>
            </w:r>
            <w:r>
              <w:rPr>
                <w:b/>
                <w:i/>
              </w:rPr>
              <w:tab/>
              <w:t>souligne qu’aucun financement de l’Union ne devrait être utilisé, directement ou indirectement, pour des environnements institutionnels ou des lieux de résidence cloisonnés, en particulier pour leur construction et toute autre action qui perpétueraient l’institutionnalisation des personnes handicapées au-delà de ce qui est strictement nécessaire; invite la Commission à maintenir, dans le prochain cadre financier pluriannuel et dans les programmes sectoriels et instruments de financement pertinents, une con</w:t>
            </w:r>
            <w:r>
              <w:rPr>
                <w:b/>
                <w:i/>
              </w:rPr>
              <w:t>dition favorisante thématique pour les mesures visant à passer des soins en institution aux soins familiaux et de proximité; invite en outre la Commission à renforcer les mécanismes de contrôle et de traitement des plaintes afin de s’assurer que les financements de l’Union ne contribuent pas à perpétuer l’institutionnalisation ou l’isolement des personnes handicapées au-delà de ce qui est strictement nécessaire, et à exiger des autorités de gestion qu’elles respectent pleinement la CNUDPH et les législation</w:t>
            </w:r>
            <w:r>
              <w:rPr>
                <w:b/>
                <w:i/>
              </w:rPr>
              <w:t xml:space="preserve">s de l’Union; invite en outre les États membres à réorienter les investissements et les ressources des environnements institutionnels vers les services de proximité et l’accompagnement des personnes handicapées; </w:t>
            </w:r>
          </w:p>
        </w:tc>
      </w:tr>
    </w:tbl>
    <w:p w14:paraId="751CD2F4"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DD5C449" w14:textId="77777777" w:rsidR="00A33518" w:rsidRPr="00A33518" w:rsidRDefault="00F86EDF" w:rsidP="00A33518">
      <w:r>
        <w:rPr>
          <w:rStyle w:val="HideTWBExt"/>
        </w:rPr>
        <w:t>&lt;/Amend&gt;</w:t>
      </w:r>
    </w:p>
    <w:p w14:paraId="3CD82938"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470</w:t>
      </w:r>
      <w:r>
        <w:rPr>
          <w:rStyle w:val="HideTWBExt"/>
          <w:b w:val="0"/>
        </w:rPr>
        <w:t>&lt;/NumAm&gt;</w:t>
      </w:r>
    </w:p>
    <w:p w14:paraId="4BB21732"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0A30A871" w14:textId="77777777" w:rsidR="00A33518" w:rsidRPr="00A33518" w:rsidRDefault="00F86EDF" w:rsidP="00A33518">
      <w:r>
        <w:rPr>
          <w:rStyle w:val="HideTWBExt"/>
        </w:rPr>
        <w:t>&lt;/RepeatBlock-By&gt;</w:t>
      </w:r>
    </w:p>
    <w:p w14:paraId="07BAB146"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02F8314" w14:textId="77777777" w:rsidR="00A33518" w:rsidRPr="00A33518" w:rsidRDefault="00F86EDF" w:rsidP="00A33518">
      <w:pPr>
        <w:pStyle w:val="NormalBold"/>
      </w:pPr>
      <w:r>
        <w:rPr>
          <w:rStyle w:val="HideTWBExt"/>
          <w:b w:val="0"/>
        </w:rPr>
        <w:t>&lt;Article&gt;</w:t>
      </w:r>
      <w:r>
        <w:t>Paragraphe 22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C253A7C" w14:textId="77777777" w:rsidTr="001C36A8">
        <w:trPr>
          <w:jc w:val="center"/>
        </w:trPr>
        <w:tc>
          <w:tcPr>
            <w:tcW w:w="9752" w:type="dxa"/>
            <w:gridSpan w:val="2"/>
          </w:tcPr>
          <w:p w14:paraId="59C45607" w14:textId="77777777" w:rsidR="00A33518" w:rsidRPr="00A33518" w:rsidRDefault="00A33518" w:rsidP="001C36A8">
            <w:pPr>
              <w:keepNext/>
            </w:pPr>
          </w:p>
        </w:tc>
      </w:tr>
      <w:tr w:rsidR="00604027" w14:paraId="0909ED55" w14:textId="77777777" w:rsidTr="001C36A8">
        <w:trPr>
          <w:jc w:val="center"/>
        </w:trPr>
        <w:tc>
          <w:tcPr>
            <w:tcW w:w="4876" w:type="dxa"/>
            <w:hideMark/>
          </w:tcPr>
          <w:p w14:paraId="1B418F20" w14:textId="77777777" w:rsidR="00A33518" w:rsidRPr="00A33518" w:rsidRDefault="00F86EDF" w:rsidP="001C36A8">
            <w:pPr>
              <w:pStyle w:val="ColumnHeading"/>
              <w:keepNext/>
            </w:pPr>
            <w:r>
              <w:t>Proposition de résolution</w:t>
            </w:r>
          </w:p>
        </w:tc>
        <w:tc>
          <w:tcPr>
            <w:tcW w:w="4876" w:type="dxa"/>
            <w:hideMark/>
          </w:tcPr>
          <w:p w14:paraId="3D1C7D91" w14:textId="77777777" w:rsidR="00A33518" w:rsidRPr="00A33518" w:rsidRDefault="00F86EDF" w:rsidP="001C36A8">
            <w:pPr>
              <w:pStyle w:val="ColumnHeading"/>
              <w:keepNext/>
            </w:pPr>
            <w:r>
              <w:t>Amendement</w:t>
            </w:r>
          </w:p>
        </w:tc>
      </w:tr>
      <w:tr w:rsidR="00604027" w14:paraId="2CD6A362" w14:textId="77777777" w:rsidTr="001C36A8">
        <w:trPr>
          <w:jc w:val="center"/>
        </w:trPr>
        <w:tc>
          <w:tcPr>
            <w:tcW w:w="4876" w:type="dxa"/>
          </w:tcPr>
          <w:p w14:paraId="5CE29E8F" w14:textId="77777777" w:rsidR="00A33518" w:rsidRPr="00A33518" w:rsidRDefault="00A33518" w:rsidP="001C36A8">
            <w:pPr>
              <w:pStyle w:val="Normal6"/>
            </w:pPr>
          </w:p>
        </w:tc>
        <w:tc>
          <w:tcPr>
            <w:tcW w:w="4876" w:type="dxa"/>
            <w:hideMark/>
          </w:tcPr>
          <w:p w14:paraId="7CE9B521" w14:textId="77777777" w:rsidR="00A33518" w:rsidRPr="00A33518" w:rsidRDefault="00F86EDF" w:rsidP="001C36A8">
            <w:pPr>
              <w:pStyle w:val="Normal6"/>
              <w:rPr>
                <w:szCs w:val="24"/>
              </w:rPr>
            </w:pPr>
            <w:r>
              <w:rPr>
                <w:b/>
                <w:i/>
              </w:rPr>
              <w:t>22 quinquies.</w:t>
            </w:r>
            <w:r>
              <w:rPr>
                <w:b/>
                <w:i/>
              </w:rPr>
              <w:tab/>
              <w:t xml:space="preserve">se félicite du fait </w:t>
            </w:r>
            <w:r>
              <w:rPr>
                <w:b/>
                <w:i/>
              </w:rPr>
              <w:t>que les plans structurels budgétaires nationaux à moyen terme, dans le nouveau cadre de gouvernance économique, doivent expliquer les modalités de prise en considération de la résilience sociale et économique dans la mise en œuvre des réformes et des investissements, y compris le socle européen des droits sociaux, dans le cadre des priorités communes de l’Union; souligne qu’il est possible d’étendre la période d’ajustement budgétaire de 4 à 7 ans afin de permettre une plus grande souplesse pour la mise en œ</w:t>
            </w:r>
            <w:r>
              <w:rPr>
                <w:b/>
                <w:i/>
              </w:rPr>
              <w:t xml:space="preserve">uvre de réformes et d’investissements renforçant la résilience sociale et la lutte contre la pauvreté, pour autant que chacune des réformes et chacun des investissements soient suffisamment détaillés, anticipés, limités dans le temps et vérifiables; </w:t>
            </w:r>
          </w:p>
        </w:tc>
      </w:tr>
    </w:tbl>
    <w:p w14:paraId="4146ABC3"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F38246A" w14:textId="77777777" w:rsidR="00A33518" w:rsidRPr="00A33518" w:rsidRDefault="00F86EDF" w:rsidP="00A33518">
      <w:r>
        <w:rPr>
          <w:rStyle w:val="HideTWBExt"/>
        </w:rPr>
        <w:t>&lt;/Amend&gt;</w:t>
      </w:r>
    </w:p>
    <w:p w14:paraId="37D9E8C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471</w:t>
      </w:r>
      <w:r>
        <w:rPr>
          <w:rStyle w:val="HideTWBExt"/>
          <w:b w:val="0"/>
        </w:rPr>
        <w:t>&lt;/NumAm&gt;</w:t>
      </w:r>
    </w:p>
    <w:p w14:paraId="3DC3CDD8" w14:textId="77777777" w:rsidR="00A33518" w:rsidRPr="00A33518" w:rsidRDefault="00F86EDF" w:rsidP="00A33518">
      <w:pPr>
        <w:pStyle w:val="NormalBold"/>
      </w:pPr>
      <w:r>
        <w:rPr>
          <w:rStyle w:val="HideTWBExt"/>
          <w:b w:val="0"/>
        </w:rPr>
        <w:t>&lt;RepeatBlock-By&gt;&lt;Members&gt;</w:t>
      </w:r>
      <w:r>
        <w:t>Martine Kemp, Liesbet Sommen, Regina Doherty, Sérgio Humberto</w:t>
      </w:r>
      <w:r>
        <w:rPr>
          <w:rStyle w:val="HideTWBExt"/>
          <w:b w:val="0"/>
        </w:rPr>
        <w:t>&lt;/Members&gt;</w:t>
      </w:r>
    </w:p>
    <w:p w14:paraId="1BBCB01D" w14:textId="77777777" w:rsidR="00A33518" w:rsidRPr="00A33518" w:rsidRDefault="00F86EDF" w:rsidP="00A33518">
      <w:r>
        <w:rPr>
          <w:rStyle w:val="HideTWBExt"/>
        </w:rPr>
        <w:t>&lt;/RepeatBlock-By&gt;</w:t>
      </w:r>
    </w:p>
    <w:p w14:paraId="30BCF77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C6D78A6" w14:textId="77777777" w:rsidR="00A33518" w:rsidRPr="00A33518" w:rsidRDefault="00F86EDF" w:rsidP="00A33518">
      <w:pPr>
        <w:pStyle w:val="NormalBold"/>
      </w:pPr>
      <w:r>
        <w:rPr>
          <w:rStyle w:val="HideTWBExt"/>
          <w:b w:val="0"/>
        </w:rPr>
        <w:t>&lt;Article&gt;</w:t>
      </w:r>
      <w:r>
        <w:t>Paragraphe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00A634B" w14:textId="77777777" w:rsidTr="001C36A8">
        <w:trPr>
          <w:jc w:val="center"/>
        </w:trPr>
        <w:tc>
          <w:tcPr>
            <w:tcW w:w="9752" w:type="dxa"/>
            <w:gridSpan w:val="2"/>
          </w:tcPr>
          <w:p w14:paraId="6EBA66E5" w14:textId="77777777" w:rsidR="00A33518" w:rsidRPr="00A33518" w:rsidRDefault="00A33518" w:rsidP="001C36A8">
            <w:pPr>
              <w:keepNext/>
            </w:pPr>
          </w:p>
        </w:tc>
      </w:tr>
      <w:tr w:rsidR="00604027" w14:paraId="66EDC2A4" w14:textId="77777777" w:rsidTr="001C36A8">
        <w:trPr>
          <w:jc w:val="center"/>
        </w:trPr>
        <w:tc>
          <w:tcPr>
            <w:tcW w:w="4876" w:type="dxa"/>
            <w:hideMark/>
          </w:tcPr>
          <w:p w14:paraId="298FF0B7" w14:textId="77777777" w:rsidR="00A33518" w:rsidRPr="00A33518" w:rsidRDefault="00F86EDF" w:rsidP="001C36A8">
            <w:pPr>
              <w:pStyle w:val="ColumnHeading"/>
              <w:keepNext/>
            </w:pPr>
            <w:r>
              <w:t>Proposition de résolution</w:t>
            </w:r>
          </w:p>
        </w:tc>
        <w:tc>
          <w:tcPr>
            <w:tcW w:w="4876" w:type="dxa"/>
            <w:hideMark/>
          </w:tcPr>
          <w:p w14:paraId="1212665D" w14:textId="77777777" w:rsidR="00A33518" w:rsidRPr="00A33518" w:rsidRDefault="00F86EDF" w:rsidP="001C36A8">
            <w:pPr>
              <w:pStyle w:val="ColumnHeading"/>
              <w:keepNext/>
            </w:pPr>
            <w:r>
              <w:t>Amendement</w:t>
            </w:r>
          </w:p>
        </w:tc>
      </w:tr>
      <w:tr w:rsidR="00604027" w14:paraId="46AFB8F3" w14:textId="77777777" w:rsidTr="001C36A8">
        <w:trPr>
          <w:jc w:val="center"/>
        </w:trPr>
        <w:tc>
          <w:tcPr>
            <w:tcW w:w="4876" w:type="dxa"/>
            <w:hideMark/>
          </w:tcPr>
          <w:p w14:paraId="4A510B02" w14:textId="77777777" w:rsidR="00A33518" w:rsidRPr="00A33518" w:rsidRDefault="00F86EDF" w:rsidP="001C36A8">
            <w:pPr>
              <w:pStyle w:val="Normal6"/>
            </w:pPr>
            <w:r>
              <w:t>23.</w:t>
            </w:r>
            <w:r>
              <w:tab/>
            </w:r>
            <w:r>
              <w:t xml:space="preserve">rappelle la nécessité d’augmenter de toute urgence le financement de la garantie pour l’enfance, en lui allouant spécifiquement un budget </w:t>
            </w:r>
            <w:r>
              <w:rPr>
                <w:b/>
                <w:i/>
              </w:rPr>
              <w:t>d’au moins 20 milliards d’euros</w:t>
            </w:r>
            <w:r>
              <w:t>; insiste pour que ce budget spécifique soit inclus dans le prochain CFP, en étant rattaché au FSE+.</w:t>
            </w:r>
          </w:p>
        </w:tc>
        <w:tc>
          <w:tcPr>
            <w:tcW w:w="4876" w:type="dxa"/>
            <w:hideMark/>
          </w:tcPr>
          <w:p w14:paraId="2220281E" w14:textId="77777777" w:rsidR="00A33518" w:rsidRPr="00A33518" w:rsidRDefault="00F86EDF" w:rsidP="001C36A8">
            <w:pPr>
              <w:pStyle w:val="Normal6"/>
              <w:rPr>
                <w:szCs w:val="24"/>
              </w:rPr>
            </w:pPr>
            <w:r>
              <w:t>23.</w:t>
            </w:r>
            <w:r>
              <w:tab/>
              <w:t>rappelle la nécessité d’augmenter de toute urgence le financement de la garantie pour l’enfance, en lui allouant spécifiquement un budget; insiste pour que ce budget spécifique soit inclus dans le prochain CFP, en étant rattaché au FSE+.</w:t>
            </w:r>
          </w:p>
        </w:tc>
      </w:tr>
    </w:tbl>
    <w:p w14:paraId="5E57290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50CCE653" w14:textId="77777777" w:rsidR="00A33518" w:rsidRPr="00A33518" w:rsidRDefault="00F86EDF" w:rsidP="00A33518">
      <w:r>
        <w:rPr>
          <w:rStyle w:val="HideTWBExt"/>
        </w:rPr>
        <w:t>&lt;/Amend&gt;</w:t>
      </w:r>
    </w:p>
    <w:p w14:paraId="5FACEB9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472</w:t>
      </w:r>
      <w:r>
        <w:rPr>
          <w:rStyle w:val="HideTWBExt"/>
          <w:b w:val="0"/>
        </w:rPr>
        <w:t>&lt;/NumAm&gt;</w:t>
      </w:r>
    </w:p>
    <w:p w14:paraId="07D81B11" w14:textId="77777777" w:rsidR="00A33518" w:rsidRPr="00A33518" w:rsidRDefault="00F86EDF" w:rsidP="00A33518">
      <w:pPr>
        <w:pStyle w:val="NormalBold"/>
      </w:pPr>
      <w:r>
        <w:rPr>
          <w:rStyle w:val="HideTWBExt"/>
          <w:b w:val="0"/>
        </w:rPr>
        <w:t>&lt;RepeatBlock-By&gt;&lt;Members&gt;</w:t>
      </w:r>
      <w:r>
        <w:t>Séverine Werbrouck, Juan Carlos Girauta Vidal</w:t>
      </w:r>
      <w:r>
        <w:rPr>
          <w:rStyle w:val="HideTWBExt"/>
          <w:b w:val="0"/>
        </w:rPr>
        <w:t>&lt;/Members&gt;</w:t>
      </w:r>
    </w:p>
    <w:p w14:paraId="089308A9" w14:textId="77777777" w:rsidR="00A33518" w:rsidRPr="00A33518" w:rsidRDefault="00F86EDF" w:rsidP="00A33518">
      <w:r>
        <w:rPr>
          <w:rStyle w:val="HideTWBExt"/>
        </w:rPr>
        <w:t>&lt;/RepeatBlock-By&gt;</w:t>
      </w:r>
    </w:p>
    <w:p w14:paraId="0BBFF8B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EB441BE" w14:textId="77777777" w:rsidR="00A33518" w:rsidRPr="00A33518" w:rsidRDefault="00F86EDF" w:rsidP="00A33518">
      <w:pPr>
        <w:pStyle w:val="NormalBold"/>
      </w:pPr>
      <w:r>
        <w:rPr>
          <w:rStyle w:val="HideTWBExt"/>
          <w:b w:val="0"/>
        </w:rPr>
        <w:t>&lt;Article&gt;</w:t>
      </w:r>
      <w:r>
        <w:t>Paragraphe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9652886" w14:textId="77777777" w:rsidTr="001C36A8">
        <w:trPr>
          <w:jc w:val="center"/>
        </w:trPr>
        <w:tc>
          <w:tcPr>
            <w:tcW w:w="9752" w:type="dxa"/>
            <w:gridSpan w:val="2"/>
          </w:tcPr>
          <w:p w14:paraId="444AECA4" w14:textId="77777777" w:rsidR="00A33518" w:rsidRPr="00A33518" w:rsidRDefault="00A33518" w:rsidP="001C36A8">
            <w:pPr>
              <w:keepNext/>
            </w:pPr>
          </w:p>
        </w:tc>
      </w:tr>
      <w:tr w:rsidR="00604027" w14:paraId="0D1FE043" w14:textId="77777777" w:rsidTr="001C36A8">
        <w:trPr>
          <w:jc w:val="center"/>
        </w:trPr>
        <w:tc>
          <w:tcPr>
            <w:tcW w:w="4876" w:type="dxa"/>
            <w:hideMark/>
          </w:tcPr>
          <w:p w14:paraId="08D04119" w14:textId="77777777" w:rsidR="00A33518" w:rsidRPr="00A33518" w:rsidRDefault="00F86EDF" w:rsidP="001C36A8">
            <w:pPr>
              <w:pStyle w:val="ColumnHeading"/>
              <w:keepNext/>
            </w:pPr>
            <w:r>
              <w:t>Proposition de résolution</w:t>
            </w:r>
          </w:p>
        </w:tc>
        <w:tc>
          <w:tcPr>
            <w:tcW w:w="4876" w:type="dxa"/>
            <w:hideMark/>
          </w:tcPr>
          <w:p w14:paraId="385E1A33" w14:textId="77777777" w:rsidR="00A33518" w:rsidRPr="00A33518" w:rsidRDefault="00F86EDF" w:rsidP="001C36A8">
            <w:pPr>
              <w:pStyle w:val="ColumnHeading"/>
              <w:keepNext/>
            </w:pPr>
            <w:r>
              <w:t>Amendement</w:t>
            </w:r>
          </w:p>
        </w:tc>
      </w:tr>
      <w:tr w:rsidR="00604027" w14:paraId="4BF901D7" w14:textId="77777777" w:rsidTr="001C36A8">
        <w:trPr>
          <w:jc w:val="center"/>
        </w:trPr>
        <w:tc>
          <w:tcPr>
            <w:tcW w:w="4876" w:type="dxa"/>
            <w:hideMark/>
          </w:tcPr>
          <w:p w14:paraId="1AEB13A1" w14:textId="77777777" w:rsidR="00A33518" w:rsidRPr="00A33518" w:rsidRDefault="00F86EDF" w:rsidP="001C36A8">
            <w:pPr>
              <w:pStyle w:val="Normal6"/>
            </w:pPr>
            <w:r>
              <w:t>23.</w:t>
            </w:r>
            <w:r>
              <w:tab/>
              <w:t>rappelle la nécessité d’augmenter de toute urgence le financement de la garantie pour l’enfance, en lui allouant spécifiquement un budget d’au moins 20 milliards d’euros; insiste pour que ce budget spécifique soit inclus dans le prochain CFP, en étant rattaché au FSE+.</w:t>
            </w:r>
          </w:p>
        </w:tc>
        <w:tc>
          <w:tcPr>
            <w:tcW w:w="4876" w:type="dxa"/>
            <w:hideMark/>
          </w:tcPr>
          <w:p w14:paraId="475CBE30" w14:textId="77777777" w:rsidR="00A33518" w:rsidRPr="00A33518" w:rsidRDefault="00F86EDF" w:rsidP="001C36A8">
            <w:pPr>
              <w:pStyle w:val="Normal6"/>
              <w:rPr>
                <w:szCs w:val="24"/>
              </w:rPr>
            </w:pPr>
            <w:r>
              <w:t>23.</w:t>
            </w:r>
            <w:r>
              <w:tab/>
              <w:t>rappelle la nécessité d’augmenter de toute urgence le financement de la garantie pour l’enfance, en lui allouant spécifiquement un budget adequat ; insiste pour que ce budget spécifique soit inclus dans le prochain CFP, en étant rattaché au FSE+.</w:t>
            </w:r>
          </w:p>
        </w:tc>
      </w:tr>
    </w:tbl>
    <w:p w14:paraId="2AC87D1C"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{FR}</w:t>
      </w:r>
      <w:r w:rsidRPr="00A33518">
        <w:rPr>
          <w:noProof w:val="0"/>
        </w:rPr>
        <w:t>fr</w:t>
      </w:r>
      <w:r w:rsidRPr="00A33518">
        <w:rPr>
          <w:rStyle w:val="HideTWBExt"/>
        </w:rPr>
        <w:t>&lt;/Original&gt;</w:t>
      </w:r>
    </w:p>
    <w:p w14:paraId="68745324" w14:textId="77777777" w:rsidR="00A33518" w:rsidRPr="00A33518" w:rsidRDefault="00F86EDF" w:rsidP="00A33518">
      <w:r>
        <w:rPr>
          <w:rStyle w:val="HideTWBExt"/>
        </w:rPr>
        <w:t>&lt;/Amend&gt;</w:t>
      </w:r>
    </w:p>
    <w:p w14:paraId="51A68037"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473</w:t>
      </w:r>
      <w:r>
        <w:rPr>
          <w:rStyle w:val="HideTWBExt"/>
          <w:b w:val="0"/>
        </w:rPr>
        <w:t>&lt;/NumAm&gt;</w:t>
      </w:r>
    </w:p>
    <w:p w14:paraId="7B91ACA5" w14:textId="77777777" w:rsidR="00A33518" w:rsidRPr="00A33518" w:rsidRDefault="00F86EDF" w:rsidP="00A33518">
      <w:pPr>
        <w:pStyle w:val="NormalBold"/>
      </w:pPr>
      <w:r>
        <w:rPr>
          <w:rStyle w:val="HideTWBExt"/>
          <w:b w:val="0"/>
        </w:rPr>
        <w:t>&lt;RepeatBlock-By&gt;&lt;Members&gt;</w:t>
      </w:r>
      <w:r>
        <w:t xml:space="preserve">Aodhán Ó Ríordáin, Marit Maij, Isilda Gomes, Vilija </w:t>
      </w:r>
      <w:r>
        <w:t>Blinkevičiūtė, Idoia Mendia, Marc Angel, Alicia Homs Ginel, Romana Jerković, Cecilia Strada, Evelyn Regner</w:t>
      </w:r>
      <w:r>
        <w:rPr>
          <w:rStyle w:val="HideTWBExt"/>
          <w:b w:val="0"/>
        </w:rPr>
        <w:t>&lt;/Members&gt;</w:t>
      </w:r>
    </w:p>
    <w:p w14:paraId="1E994103" w14:textId="77777777" w:rsidR="00A33518" w:rsidRPr="00A33518" w:rsidRDefault="00F86EDF" w:rsidP="00A33518">
      <w:r>
        <w:rPr>
          <w:rStyle w:val="HideTWBExt"/>
        </w:rPr>
        <w:t>&lt;/RepeatBlock-By&gt;</w:t>
      </w:r>
    </w:p>
    <w:p w14:paraId="785FC85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D965B13" w14:textId="77777777" w:rsidR="00A33518" w:rsidRPr="00A33518" w:rsidRDefault="00F86EDF" w:rsidP="00A33518">
      <w:pPr>
        <w:pStyle w:val="NormalBold"/>
      </w:pPr>
      <w:r>
        <w:rPr>
          <w:rStyle w:val="HideTWBExt"/>
          <w:b w:val="0"/>
        </w:rPr>
        <w:t>&lt;Article&gt;</w:t>
      </w:r>
      <w:r>
        <w:t>Paragraphe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0722226" w14:textId="77777777" w:rsidTr="001C36A8">
        <w:trPr>
          <w:jc w:val="center"/>
        </w:trPr>
        <w:tc>
          <w:tcPr>
            <w:tcW w:w="9752" w:type="dxa"/>
            <w:gridSpan w:val="2"/>
          </w:tcPr>
          <w:p w14:paraId="5C309FDF" w14:textId="77777777" w:rsidR="00A33518" w:rsidRPr="00A33518" w:rsidRDefault="00A33518" w:rsidP="001C36A8">
            <w:pPr>
              <w:keepNext/>
            </w:pPr>
          </w:p>
        </w:tc>
      </w:tr>
      <w:tr w:rsidR="00604027" w14:paraId="34D9AA08" w14:textId="77777777" w:rsidTr="001C36A8">
        <w:trPr>
          <w:jc w:val="center"/>
        </w:trPr>
        <w:tc>
          <w:tcPr>
            <w:tcW w:w="4876" w:type="dxa"/>
            <w:hideMark/>
          </w:tcPr>
          <w:p w14:paraId="4594FA79" w14:textId="77777777" w:rsidR="00A33518" w:rsidRPr="00A33518" w:rsidRDefault="00F86EDF" w:rsidP="001C36A8">
            <w:pPr>
              <w:pStyle w:val="ColumnHeading"/>
              <w:keepNext/>
            </w:pPr>
            <w:r>
              <w:t>Proposition de résolution</w:t>
            </w:r>
          </w:p>
        </w:tc>
        <w:tc>
          <w:tcPr>
            <w:tcW w:w="4876" w:type="dxa"/>
            <w:hideMark/>
          </w:tcPr>
          <w:p w14:paraId="7F59D8A8" w14:textId="77777777" w:rsidR="00A33518" w:rsidRPr="00A33518" w:rsidRDefault="00F86EDF" w:rsidP="001C36A8">
            <w:pPr>
              <w:pStyle w:val="ColumnHeading"/>
              <w:keepNext/>
            </w:pPr>
            <w:r>
              <w:t>Amendement</w:t>
            </w:r>
          </w:p>
        </w:tc>
      </w:tr>
      <w:tr w:rsidR="00604027" w14:paraId="2952CCA4" w14:textId="77777777" w:rsidTr="001C36A8">
        <w:trPr>
          <w:jc w:val="center"/>
        </w:trPr>
        <w:tc>
          <w:tcPr>
            <w:tcW w:w="4876" w:type="dxa"/>
            <w:hideMark/>
          </w:tcPr>
          <w:p w14:paraId="1D5CB845" w14:textId="77777777" w:rsidR="00A33518" w:rsidRPr="00A33518" w:rsidRDefault="00F86EDF" w:rsidP="001C36A8">
            <w:pPr>
              <w:pStyle w:val="Normal6"/>
            </w:pPr>
            <w:r>
              <w:t>23.</w:t>
            </w:r>
            <w:r>
              <w:tab/>
              <w:t>rappelle la nécessité d’augmenter de toute urgence le financement de la garantie pour l’enfance, en lui allouant spécifiquement un budget d’au moins 20 milliards d’euros; insiste pour que ce budget spécifique soit</w:t>
            </w:r>
            <w:r>
              <w:rPr>
                <w:b/>
                <w:i/>
              </w:rPr>
              <w:t xml:space="preserve"> inclus</w:t>
            </w:r>
            <w:r>
              <w:t xml:space="preserve"> dans le prochain CFP</w:t>
            </w:r>
            <w:r>
              <w:rPr>
                <w:b/>
                <w:i/>
              </w:rPr>
              <w:t>, en étant rattaché au</w:t>
            </w:r>
            <w:r>
              <w:t xml:space="preserve"> FSE+.</w:t>
            </w:r>
          </w:p>
        </w:tc>
        <w:tc>
          <w:tcPr>
            <w:tcW w:w="4876" w:type="dxa"/>
            <w:hideMark/>
          </w:tcPr>
          <w:p w14:paraId="0915EDDC" w14:textId="77777777" w:rsidR="00A33518" w:rsidRPr="00A33518" w:rsidRDefault="00F86EDF" w:rsidP="001C36A8">
            <w:pPr>
              <w:pStyle w:val="Normal6"/>
              <w:rPr>
                <w:szCs w:val="24"/>
              </w:rPr>
            </w:pPr>
            <w:r>
              <w:t>23.</w:t>
            </w:r>
            <w:r>
              <w:tab/>
              <w:t>rappelle la nécessité d’augmenter de toute urgence le financement de la garantie pour l’enfance, en lui allouant spécifiquement un budget d’au moins 20 milliards d’euros; insiste pour que ce budget spécifique soit ancré dans le prochain CFP et mis en œuvre par l’intermédiaire du FSE+, avec l’obligation contraignante pour chaque État membre d’affecter au moins 5 % de sa dotation nationale au titre du FSE+ à la lutte contre la pauvreté infantile.</w:t>
            </w:r>
          </w:p>
        </w:tc>
      </w:tr>
    </w:tbl>
    <w:p w14:paraId="6881808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B2B8EEF" w14:textId="77777777" w:rsidR="00A33518" w:rsidRPr="00A33518" w:rsidRDefault="00F86EDF" w:rsidP="00A33518">
      <w:r>
        <w:rPr>
          <w:rStyle w:val="HideTWBExt"/>
        </w:rPr>
        <w:t>&lt;/Amend&gt;</w:t>
      </w:r>
    </w:p>
    <w:p w14:paraId="611737E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474</w:t>
      </w:r>
      <w:r>
        <w:rPr>
          <w:rStyle w:val="HideTWBExt"/>
          <w:b w:val="0"/>
        </w:rPr>
        <w:t>&lt;/NumAm&gt;</w:t>
      </w:r>
    </w:p>
    <w:p w14:paraId="52C83A8F" w14:textId="77777777" w:rsidR="00A33518" w:rsidRPr="00A33518" w:rsidRDefault="00F86EDF" w:rsidP="00A33518">
      <w:pPr>
        <w:pStyle w:val="NormalBold"/>
      </w:pPr>
      <w:r>
        <w:rPr>
          <w:rStyle w:val="HideTWBExt"/>
          <w:b w:val="0"/>
        </w:rPr>
        <w:t>&lt;RepeatBlock-By&gt;&lt;Members&gt;</w:t>
      </w:r>
      <w:r>
        <w:t>Georgiana Teodorescu</w:t>
      </w:r>
      <w:r>
        <w:rPr>
          <w:rStyle w:val="HideTWBExt"/>
          <w:b w:val="0"/>
        </w:rPr>
        <w:t>&lt;/Members&gt;</w:t>
      </w:r>
    </w:p>
    <w:p w14:paraId="667B6F24" w14:textId="77777777" w:rsidR="00A33518" w:rsidRPr="00A33518" w:rsidRDefault="00F86EDF" w:rsidP="00A33518">
      <w:r>
        <w:rPr>
          <w:rStyle w:val="HideTWBExt"/>
        </w:rPr>
        <w:t>&lt;/RepeatBlock-By&gt;</w:t>
      </w:r>
    </w:p>
    <w:p w14:paraId="2863A73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2121151" w14:textId="77777777" w:rsidR="00A33518" w:rsidRPr="00A33518" w:rsidRDefault="00F86EDF" w:rsidP="00A33518">
      <w:pPr>
        <w:pStyle w:val="NormalBold"/>
      </w:pPr>
      <w:r>
        <w:rPr>
          <w:rStyle w:val="HideTWBExt"/>
          <w:b w:val="0"/>
        </w:rPr>
        <w:t>&lt;Article&gt;</w:t>
      </w:r>
      <w:r>
        <w:t>Paragraphe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B78A6C6" w14:textId="77777777" w:rsidTr="001C36A8">
        <w:trPr>
          <w:jc w:val="center"/>
        </w:trPr>
        <w:tc>
          <w:tcPr>
            <w:tcW w:w="9752" w:type="dxa"/>
            <w:gridSpan w:val="2"/>
          </w:tcPr>
          <w:p w14:paraId="5A2F1655" w14:textId="77777777" w:rsidR="00A33518" w:rsidRPr="00A33518" w:rsidRDefault="00A33518" w:rsidP="001C36A8">
            <w:pPr>
              <w:keepNext/>
            </w:pPr>
          </w:p>
        </w:tc>
      </w:tr>
      <w:tr w:rsidR="00604027" w14:paraId="22376410" w14:textId="77777777" w:rsidTr="001C36A8">
        <w:trPr>
          <w:jc w:val="center"/>
        </w:trPr>
        <w:tc>
          <w:tcPr>
            <w:tcW w:w="4876" w:type="dxa"/>
            <w:hideMark/>
          </w:tcPr>
          <w:p w14:paraId="3EA2E959" w14:textId="77777777" w:rsidR="00A33518" w:rsidRPr="00A33518" w:rsidRDefault="00F86EDF" w:rsidP="001C36A8">
            <w:pPr>
              <w:pStyle w:val="ColumnHeading"/>
              <w:keepNext/>
            </w:pPr>
            <w:r>
              <w:t>Proposition de résolution</w:t>
            </w:r>
          </w:p>
        </w:tc>
        <w:tc>
          <w:tcPr>
            <w:tcW w:w="4876" w:type="dxa"/>
            <w:hideMark/>
          </w:tcPr>
          <w:p w14:paraId="0ADED8FF" w14:textId="77777777" w:rsidR="00A33518" w:rsidRPr="00A33518" w:rsidRDefault="00F86EDF" w:rsidP="001C36A8">
            <w:pPr>
              <w:pStyle w:val="ColumnHeading"/>
              <w:keepNext/>
            </w:pPr>
            <w:r>
              <w:t>Amendement</w:t>
            </w:r>
          </w:p>
        </w:tc>
      </w:tr>
      <w:tr w:rsidR="00604027" w14:paraId="558FF370" w14:textId="77777777" w:rsidTr="001C36A8">
        <w:trPr>
          <w:jc w:val="center"/>
        </w:trPr>
        <w:tc>
          <w:tcPr>
            <w:tcW w:w="4876" w:type="dxa"/>
            <w:hideMark/>
          </w:tcPr>
          <w:p w14:paraId="420680D8" w14:textId="77777777" w:rsidR="00A33518" w:rsidRPr="00A33518" w:rsidRDefault="00F86EDF" w:rsidP="001C36A8">
            <w:pPr>
              <w:pStyle w:val="Normal6"/>
            </w:pPr>
            <w:r>
              <w:t>23.</w:t>
            </w:r>
            <w:r>
              <w:tab/>
              <w:t>rappelle la nécessité d’augmenter de toute urgence le financement de la garantie pour l’enfance, en lui allouant spécifiquement un budget d’au moins 20 milliards d’euros; insiste pour que ce budget spécifique soit inclus dans le prochain CFP, en étant rattaché au FSE+.</w:t>
            </w:r>
          </w:p>
        </w:tc>
        <w:tc>
          <w:tcPr>
            <w:tcW w:w="4876" w:type="dxa"/>
            <w:hideMark/>
          </w:tcPr>
          <w:p w14:paraId="0E89BFCE" w14:textId="77777777" w:rsidR="00A33518" w:rsidRPr="00A33518" w:rsidRDefault="00F86EDF" w:rsidP="001C36A8">
            <w:pPr>
              <w:pStyle w:val="Normal6"/>
              <w:rPr>
                <w:szCs w:val="24"/>
              </w:rPr>
            </w:pPr>
            <w:r>
              <w:t>23.</w:t>
            </w:r>
            <w:r>
              <w:tab/>
              <w:t xml:space="preserve">rappelle la nécessité d’augmenter de toute urgence le financement de la garantie pour l’enfance, en lui allouant spécifiquement un budget d’au moins 20 milliards d’euros; </w:t>
            </w:r>
            <w:r>
              <w:rPr>
                <w:b/>
                <w:i/>
              </w:rPr>
              <w:t>demande que le financement d’autres fonds pertinents spécifiquement consacrés à l’inclusion éducative et à la lutte contre les taux d’abandon scolaire chez les enfants soit augmenté;</w:t>
            </w:r>
            <w:r>
              <w:t xml:space="preserve"> insiste pour que ce budget spécifique soit inclus dans le prochain CFP, en étant rattaché au FSE+.</w:t>
            </w:r>
          </w:p>
        </w:tc>
      </w:tr>
    </w:tbl>
    <w:p w14:paraId="0E7AF2F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DC7E16C" w14:textId="77777777" w:rsidR="00A33518" w:rsidRPr="00A33518" w:rsidRDefault="00F86EDF" w:rsidP="00A33518">
      <w:r>
        <w:rPr>
          <w:rStyle w:val="HideTWBExt"/>
        </w:rPr>
        <w:t>&lt;/Amend&gt;</w:t>
      </w:r>
    </w:p>
    <w:p w14:paraId="181FB119"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475</w:t>
      </w:r>
      <w:r>
        <w:rPr>
          <w:rStyle w:val="HideTWBExt"/>
          <w:b w:val="0"/>
        </w:rPr>
        <w:t>&lt;/NumAm&gt;</w:t>
      </w:r>
    </w:p>
    <w:p w14:paraId="12D9BCCA"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462C4768" w14:textId="77777777" w:rsidR="00A33518" w:rsidRPr="00A33518" w:rsidRDefault="00F86EDF" w:rsidP="00A33518">
      <w:r>
        <w:rPr>
          <w:rStyle w:val="HideTWBExt"/>
        </w:rPr>
        <w:t>&lt;/RepeatBlock-By&gt;</w:t>
      </w:r>
    </w:p>
    <w:p w14:paraId="2BBC393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6EEB19E3" w14:textId="77777777" w:rsidR="00A33518" w:rsidRPr="00A33518" w:rsidRDefault="00F86EDF" w:rsidP="00A33518">
      <w:pPr>
        <w:pStyle w:val="NormalBold"/>
      </w:pPr>
      <w:r>
        <w:rPr>
          <w:rStyle w:val="HideTWBExt"/>
          <w:b w:val="0"/>
        </w:rPr>
        <w:t>&lt;Article&gt;</w:t>
      </w:r>
      <w:r>
        <w:t>Paragraphe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509A501" w14:textId="77777777" w:rsidTr="001C36A8">
        <w:trPr>
          <w:jc w:val="center"/>
        </w:trPr>
        <w:tc>
          <w:tcPr>
            <w:tcW w:w="9752" w:type="dxa"/>
            <w:gridSpan w:val="2"/>
          </w:tcPr>
          <w:p w14:paraId="4C4D1ACA" w14:textId="77777777" w:rsidR="00A33518" w:rsidRPr="00A33518" w:rsidRDefault="00A33518" w:rsidP="001C36A8">
            <w:pPr>
              <w:keepNext/>
            </w:pPr>
          </w:p>
        </w:tc>
      </w:tr>
      <w:tr w:rsidR="00604027" w14:paraId="6D7F4F3E" w14:textId="77777777" w:rsidTr="001C36A8">
        <w:trPr>
          <w:jc w:val="center"/>
        </w:trPr>
        <w:tc>
          <w:tcPr>
            <w:tcW w:w="4876" w:type="dxa"/>
            <w:hideMark/>
          </w:tcPr>
          <w:p w14:paraId="1E0BE73D" w14:textId="77777777" w:rsidR="00A33518" w:rsidRPr="00A33518" w:rsidRDefault="00F86EDF" w:rsidP="001C36A8">
            <w:pPr>
              <w:pStyle w:val="ColumnHeading"/>
              <w:keepNext/>
            </w:pPr>
            <w:r>
              <w:t>Proposition de résolution</w:t>
            </w:r>
          </w:p>
        </w:tc>
        <w:tc>
          <w:tcPr>
            <w:tcW w:w="4876" w:type="dxa"/>
            <w:hideMark/>
          </w:tcPr>
          <w:p w14:paraId="49B2DAC3" w14:textId="77777777" w:rsidR="00A33518" w:rsidRPr="00A33518" w:rsidRDefault="00F86EDF" w:rsidP="001C36A8">
            <w:pPr>
              <w:pStyle w:val="ColumnHeading"/>
              <w:keepNext/>
            </w:pPr>
            <w:r>
              <w:t>Amendement</w:t>
            </w:r>
          </w:p>
        </w:tc>
      </w:tr>
      <w:tr w:rsidR="00604027" w14:paraId="7BC68F75" w14:textId="77777777" w:rsidTr="001C36A8">
        <w:trPr>
          <w:jc w:val="center"/>
        </w:trPr>
        <w:tc>
          <w:tcPr>
            <w:tcW w:w="4876" w:type="dxa"/>
            <w:hideMark/>
          </w:tcPr>
          <w:p w14:paraId="480FE6A6" w14:textId="77777777" w:rsidR="00A33518" w:rsidRPr="00A33518" w:rsidRDefault="00F86EDF" w:rsidP="001C36A8">
            <w:pPr>
              <w:pStyle w:val="Normal6"/>
            </w:pPr>
            <w:r>
              <w:t>23.</w:t>
            </w:r>
            <w:r>
              <w:tab/>
            </w:r>
            <w:r>
              <w:rPr>
                <w:b/>
                <w:i/>
              </w:rPr>
              <w:t xml:space="preserve">rappelle la </w:t>
            </w:r>
            <w:r>
              <w:rPr>
                <w:b/>
                <w:i/>
              </w:rPr>
              <w:t>nécessité</w:t>
            </w:r>
            <w:r>
              <w:t xml:space="preserve"> d’augmenter de toute urgence le financement de la garantie pour l’enfance, en lui allouant spécifiquement un budget d’au moins 20 milliards d’euros; insiste pour que ce budget spécifique soit inclus dans le prochain CFP, en étant rattaché au </w:t>
            </w:r>
            <w:r>
              <w:t>FSE+</w:t>
            </w:r>
            <w:r>
              <w:rPr>
                <w:b/>
                <w:i/>
              </w:rPr>
              <w:t>.</w:t>
            </w:r>
          </w:p>
        </w:tc>
        <w:tc>
          <w:tcPr>
            <w:tcW w:w="4876" w:type="dxa"/>
            <w:hideMark/>
          </w:tcPr>
          <w:p w14:paraId="25104227" w14:textId="77777777" w:rsidR="00A33518" w:rsidRPr="00A33518" w:rsidRDefault="00F86EDF" w:rsidP="001C36A8">
            <w:pPr>
              <w:pStyle w:val="Normal6"/>
              <w:rPr>
                <w:szCs w:val="24"/>
              </w:rPr>
            </w:pPr>
            <w:r>
              <w:t>23.</w:t>
            </w:r>
            <w:r>
              <w:tab/>
            </w:r>
            <w:r>
              <w:rPr>
                <w:b/>
                <w:i/>
              </w:rPr>
              <w:t>se félicite de l’annonce du renforcement de la garantie européenne pour l’enfance, qui demeure le principal instrument de l’Union pour lutter contre la pauvreté des enfants;</w:t>
            </w:r>
            <w:r>
              <w:t xml:space="preserve"> </w:t>
            </w:r>
            <w:r>
              <w:rPr>
                <w:b/>
                <w:i/>
              </w:rPr>
              <w:t>renouvelle sa demande</w:t>
            </w:r>
            <w:r>
              <w:t xml:space="preserve"> d’augmenter de toute urgence le financement de la garantie pour l’enfance, en lui allouant spécifiquement un budget d’au moins 20 milliards d’euros </w:t>
            </w:r>
            <w:r>
              <w:rPr>
                <w:b/>
                <w:i/>
              </w:rPr>
              <w:t>pour répondre au défi croissant de la pauvreté et de l’exclusion sociale des enfants</w:t>
            </w:r>
            <w:r>
              <w:t xml:space="preserve">; insiste pour que ce budget spécifique soit inclus dans le prochain CFP, en étant </w:t>
            </w:r>
            <w:r>
              <w:t>rattaché au FSE+</w:t>
            </w:r>
            <w:r>
              <w:rPr>
                <w:b/>
                <w:i/>
              </w:rPr>
              <w:t>; souligne que cet investissement dans la prochaine génération garantit non seulement le bien-être des enfants, mais constitue un investissement judicieux qui permettrait d’éviter des coûts sociétaux futurs</w:t>
            </w:r>
            <w:r>
              <w:rPr>
                <w:b/>
                <w:i/>
                <w:vertAlign w:val="superscript"/>
              </w:rPr>
              <w:t>1 bis</w:t>
            </w:r>
            <w:r>
              <w:rPr>
                <w:b/>
                <w:i/>
              </w:rPr>
              <w:t>;</w:t>
            </w:r>
          </w:p>
        </w:tc>
      </w:tr>
      <w:tr w:rsidR="00604027" w14:paraId="6C85AA41" w14:textId="77777777" w:rsidTr="001C36A8">
        <w:trPr>
          <w:jc w:val="center"/>
        </w:trPr>
        <w:tc>
          <w:tcPr>
            <w:tcW w:w="4876" w:type="dxa"/>
          </w:tcPr>
          <w:p w14:paraId="0B7A6BAD" w14:textId="77777777" w:rsidR="00A33518" w:rsidRPr="00A33518" w:rsidRDefault="00A33518" w:rsidP="001C36A8">
            <w:pPr>
              <w:pStyle w:val="Normal6"/>
            </w:pPr>
          </w:p>
        </w:tc>
        <w:tc>
          <w:tcPr>
            <w:tcW w:w="4876" w:type="dxa"/>
            <w:hideMark/>
          </w:tcPr>
          <w:p w14:paraId="72817C2C" w14:textId="77777777" w:rsidR="00A33518" w:rsidRPr="00A33518" w:rsidRDefault="00F86EDF" w:rsidP="001C36A8">
            <w:pPr>
              <w:pStyle w:val="Normal6"/>
              <w:rPr>
                <w:szCs w:val="24"/>
              </w:rPr>
            </w:pPr>
            <w:r>
              <w:t>__________________</w:t>
            </w:r>
          </w:p>
        </w:tc>
      </w:tr>
      <w:tr w:rsidR="00604027" w14:paraId="7BC730D4" w14:textId="77777777" w:rsidTr="001C36A8">
        <w:trPr>
          <w:jc w:val="center"/>
        </w:trPr>
        <w:tc>
          <w:tcPr>
            <w:tcW w:w="4876" w:type="dxa"/>
          </w:tcPr>
          <w:p w14:paraId="5EE16CA2" w14:textId="77777777" w:rsidR="00A33518" w:rsidRPr="00A33518" w:rsidRDefault="00A33518" w:rsidP="001C36A8">
            <w:pPr>
              <w:pStyle w:val="Normal6"/>
            </w:pPr>
          </w:p>
        </w:tc>
        <w:tc>
          <w:tcPr>
            <w:tcW w:w="4876" w:type="dxa"/>
            <w:hideMark/>
          </w:tcPr>
          <w:p w14:paraId="091167C9" w14:textId="77777777" w:rsidR="00A33518" w:rsidRPr="00A33518" w:rsidRDefault="00F86EDF" w:rsidP="001C36A8">
            <w:pPr>
              <w:pStyle w:val="Normal6"/>
              <w:rPr>
                <w:szCs w:val="24"/>
              </w:rPr>
            </w:pPr>
            <w:r>
              <w:rPr>
                <w:b/>
                <w:bCs/>
                <w:i/>
                <w:iCs/>
                <w:vertAlign w:val="superscript"/>
              </w:rPr>
              <w:t>1 bis</w:t>
            </w:r>
            <w:r>
              <w:rPr>
                <w:b/>
                <w:bCs/>
                <w:i/>
                <w:iCs/>
              </w:rPr>
              <w:t xml:space="preserve"> Clarke, C. et al. (2022), «The economic costs of childhood socio-economic disadvantage in European OECD countries» («Les coûts économiques des désavantages socio-économiques chez les enfants dans les pays européens de l’OCDE»), publications de l’OCDE sur le bien-être et les inégalités, nº 9, Éditions OCDE, Paris, https://doi.org/10.1787/8c0c66b9-en.</w:t>
            </w:r>
          </w:p>
        </w:tc>
      </w:tr>
    </w:tbl>
    <w:p w14:paraId="23A938AB"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2DEFB125" w14:textId="77777777" w:rsidR="00A33518" w:rsidRPr="00A33518" w:rsidRDefault="00F86EDF" w:rsidP="00A33518">
      <w:r>
        <w:rPr>
          <w:rStyle w:val="HideTWBExt"/>
        </w:rPr>
        <w:t>&lt;/Amend&gt;</w:t>
      </w:r>
    </w:p>
    <w:p w14:paraId="5F6B94A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476</w:t>
      </w:r>
      <w:r>
        <w:rPr>
          <w:rStyle w:val="HideTWBExt"/>
          <w:b w:val="0"/>
        </w:rPr>
        <w:t>&lt;/NumAm&gt;</w:t>
      </w:r>
    </w:p>
    <w:p w14:paraId="3D33D8EA"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09154C99"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112836EB" w14:textId="77777777" w:rsidR="00A33518" w:rsidRPr="00A33518" w:rsidRDefault="00F86EDF" w:rsidP="00A33518">
      <w:r>
        <w:rPr>
          <w:rStyle w:val="HideTWBExt"/>
        </w:rPr>
        <w:t>&lt;/RepeatBlock-By&gt;</w:t>
      </w:r>
    </w:p>
    <w:p w14:paraId="4ECF84B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A23A59F" w14:textId="77777777" w:rsidR="00A33518" w:rsidRPr="00A33518" w:rsidRDefault="00F86EDF" w:rsidP="00A33518">
      <w:pPr>
        <w:pStyle w:val="NormalBold"/>
      </w:pPr>
      <w:r>
        <w:rPr>
          <w:rStyle w:val="HideTWBExt"/>
          <w:b w:val="0"/>
        </w:rPr>
        <w:t>&lt;Article&gt;</w:t>
      </w:r>
      <w:r>
        <w:t>Paragraphe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449A34B0" w14:textId="77777777" w:rsidTr="001C36A8">
        <w:trPr>
          <w:jc w:val="center"/>
        </w:trPr>
        <w:tc>
          <w:tcPr>
            <w:tcW w:w="9752" w:type="dxa"/>
            <w:gridSpan w:val="2"/>
          </w:tcPr>
          <w:p w14:paraId="14957445" w14:textId="77777777" w:rsidR="00A33518" w:rsidRPr="00A33518" w:rsidRDefault="00A33518" w:rsidP="001C36A8">
            <w:pPr>
              <w:keepNext/>
            </w:pPr>
          </w:p>
        </w:tc>
      </w:tr>
      <w:tr w:rsidR="00604027" w14:paraId="108F6D05" w14:textId="77777777" w:rsidTr="001C36A8">
        <w:trPr>
          <w:jc w:val="center"/>
        </w:trPr>
        <w:tc>
          <w:tcPr>
            <w:tcW w:w="4876" w:type="dxa"/>
            <w:hideMark/>
          </w:tcPr>
          <w:p w14:paraId="6AE41190" w14:textId="77777777" w:rsidR="00A33518" w:rsidRPr="00A33518" w:rsidRDefault="00F86EDF" w:rsidP="001C36A8">
            <w:pPr>
              <w:pStyle w:val="ColumnHeading"/>
              <w:keepNext/>
            </w:pPr>
            <w:r>
              <w:t>Proposition de résolution</w:t>
            </w:r>
          </w:p>
        </w:tc>
        <w:tc>
          <w:tcPr>
            <w:tcW w:w="4876" w:type="dxa"/>
            <w:hideMark/>
          </w:tcPr>
          <w:p w14:paraId="4A82A20B" w14:textId="77777777" w:rsidR="00A33518" w:rsidRPr="00A33518" w:rsidRDefault="00F86EDF" w:rsidP="001C36A8">
            <w:pPr>
              <w:pStyle w:val="ColumnHeading"/>
              <w:keepNext/>
            </w:pPr>
            <w:r>
              <w:t>Amendement</w:t>
            </w:r>
          </w:p>
        </w:tc>
      </w:tr>
      <w:tr w:rsidR="00604027" w14:paraId="06DB60B1" w14:textId="77777777" w:rsidTr="001C36A8">
        <w:trPr>
          <w:jc w:val="center"/>
        </w:trPr>
        <w:tc>
          <w:tcPr>
            <w:tcW w:w="4876" w:type="dxa"/>
            <w:hideMark/>
          </w:tcPr>
          <w:p w14:paraId="6956174E" w14:textId="77777777" w:rsidR="00A33518" w:rsidRPr="00A33518" w:rsidRDefault="00F86EDF" w:rsidP="001C36A8">
            <w:pPr>
              <w:pStyle w:val="Normal6"/>
            </w:pPr>
            <w:r>
              <w:t>23.</w:t>
            </w:r>
            <w:r>
              <w:tab/>
              <w:t xml:space="preserve">rappelle la nécessité d’augmenter de toute urgence le </w:t>
            </w:r>
            <w:r>
              <w:t>financement de la garantie pour l’enfance, en lui allouant spécifiquement un budget d’au moins 20 milliards d’euros; insiste pour que ce budget spécifique soit inclus dans le prochain CFP, en étant rattaché au FSE+.</w:t>
            </w:r>
          </w:p>
        </w:tc>
        <w:tc>
          <w:tcPr>
            <w:tcW w:w="4876" w:type="dxa"/>
            <w:hideMark/>
          </w:tcPr>
          <w:p w14:paraId="26C8F7E9" w14:textId="77777777" w:rsidR="00A33518" w:rsidRPr="00A33518" w:rsidRDefault="00F86EDF" w:rsidP="001C36A8">
            <w:pPr>
              <w:pStyle w:val="Normal6"/>
              <w:rPr>
                <w:szCs w:val="24"/>
              </w:rPr>
            </w:pPr>
            <w:r>
              <w:t>23.</w:t>
            </w:r>
            <w:r>
              <w:tab/>
            </w:r>
            <w:r>
              <w:t xml:space="preserve">rappelle la nécessité </w:t>
            </w:r>
            <w:r>
              <w:rPr>
                <w:b/>
                <w:i/>
              </w:rPr>
              <w:t>de renforcer et</w:t>
            </w:r>
            <w:r>
              <w:t xml:space="preserve"> d’augmenter de toute urgence le financement de la garantie pour l’enfance, en lui allouant spécifiquement un budget d’au moins 20 milliards d’euros; insiste pour que ce budget spécifique soit inclus dans le prochain CFP, en étant rattaché au FSE+.</w:t>
            </w:r>
          </w:p>
        </w:tc>
      </w:tr>
    </w:tbl>
    <w:p w14:paraId="29191EE0"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3C2302C" w14:textId="77777777" w:rsidR="00A33518" w:rsidRPr="00A33518" w:rsidRDefault="00F86EDF" w:rsidP="00A33518">
      <w:r>
        <w:rPr>
          <w:rStyle w:val="HideTWBExt"/>
        </w:rPr>
        <w:t>&lt;/Amend&gt;</w:t>
      </w:r>
    </w:p>
    <w:p w14:paraId="0BBED5B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477</w:t>
      </w:r>
      <w:r>
        <w:rPr>
          <w:rStyle w:val="HideTWBExt"/>
          <w:b w:val="0"/>
        </w:rPr>
        <w:t>&lt;/NumAm&gt;</w:t>
      </w:r>
    </w:p>
    <w:p w14:paraId="33188247"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4E4AA041" w14:textId="77777777" w:rsidR="00A33518" w:rsidRPr="00A33518" w:rsidRDefault="00F86EDF" w:rsidP="00A33518">
      <w:r>
        <w:rPr>
          <w:rStyle w:val="HideTWBExt"/>
        </w:rPr>
        <w:t>&lt;/RepeatBlock-By&gt;</w:t>
      </w:r>
    </w:p>
    <w:p w14:paraId="1FF2BBE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E1E472F" w14:textId="77777777" w:rsidR="00A33518" w:rsidRPr="00A33518" w:rsidRDefault="00F86EDF" w:rsidP="00A33518">
      <w:pPr>
        <w:pStyle w:val="NormalBold"/>
      </w:pPr>
      <w:r>
        <w:rPr>
          <w:rStyle w:val="HideTWBExt"/>
          <w:b w:val="0"/>
        </w:rPr>
        <w:t>&lt;Article&gt;</w:t>
      </w:r>
      <w:r>
        <w:t>Paragraphe 23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C6FECD3" w14:textId="77777777" w:rsidTr="001C36A8">
        <w:trPr>
          <w:jc w:val="center"/>
        </w:trPr>
        <w:tc>
          <w:tcPr>
            <w:tcW w:w="9752" w:type="dxa"/>
            <w:gridSpan w:val="2"/>
          </w:tcPr>
          <w:p w14:paraId="2A9DA281" w14:textId="77777777" w:rsidR="00A33518" w:rsidRPr="00A33518" w:rsidRDefault="00A33518" w:rsidP="001C36A8">
            <w:pPr>
              <w:keepNext/>
            </w:pPr>
          </w:p>
        </w:tc>
      </w:tr>
      <w:tr w:rsidR="00604027" w14:paraId="1CA73B81" w14:textId="77777777" w:rsidTr="001C36A8">
        <w:trPr>
          <w:jc w:val="center"/>
        </w:trPr>
        <w:tc>
          <w:tcPr>
            <w:tcW w:w="4876" w:type="dxa"/>
            <w:hideMark/>
          </w:tcPr>
          <w:p w14:paraId="6CDD632B" w14:textId="77777777" w:rsidR="00A33518" w:rsidRPr="00A33518" w:rsidRDefault="00F86EDF" w:rsidP="001C36A8">
            <w:pPr>
              <w:pStyle w:val="ColumnHeading"/>
              <w:keepNext/>
            </w:pPr>
            <w:r>
              <w:t>Proposition de résolution</w:t>
            </w:r>
          </w:p>
        </w:tc>
        <w:tc>
          <w:tcPr>
            <w:tcW w:w="4876" w:type="dxa"/>
            <w:hideMark/>
          </w:tcPr>
          <w:p w14:paraId="04326707" w14:textId="77777777" w:rsidR="00A33518" w:rsidRPr="00A33518" w:rsidRDefault="00F86EDF" w:rsidP="001C36A8">
            <w:pPr>
              <w:pStyle w:val="ColumnHeading"/>
              <w:keepNext/>
            </w:pPr>
            <w:r>
              <w:t>Amendement</w:t>
            </w:r>
          </w:p>
        </w:tc>
      </w:tr>
      <w:tr w:rsidR="00604027" w14:paraId="05C0E74F" w14:textId="77777777" w:rsidTr="001C36A8">
        <w:trPr>
          <w:jc w:val="center"/>
        </w:trPr>
        <w:tc>
          <w:tcPr>
            <w:tcW w:w="4876" w:type="dxa"/>
          </w:tcPr>
          <w:p w14:paraId="56A29409" w14:textId="77777777" w:rsidR="00A33518" w:rsidRPr="00A33518" w:rsidRDefault="00A33518" w:rsidP="001C36A8">
            <w:pPr>
              <w:pStyle w:val="Normal6"/>
            </w:pPr>
          </w:p>
        </w:tc>
        <w:tc>
          <w:tcPr>
            <w:tcW w:w="4876" w:type="dxa"/>
            <w:hideMark/>
          </w:tcPr>
          <w:p w14:paraId="361604BF" w14:textId="77777777" w:rsidR="00A33518" w:rsidRPr="00A33518" w:rsidRDefault="00F86EDF" w:rsidP="001C36A8">
            <w:pPr>
              <w:pStyle w:val="Normal6"/>
              <w:rPr>
                <w:szCs w:val="24"/>
              </w:rPr>
            </w:pPr>
            <w:r>
              <w:rPr>
                <w:b/>
                <w:i/>
              </w:rPr>
              <w:t>23 bis.</w:t>
            </w:r>
            <w:r>
              <w:rPr>
                <w:b/>
                <w:i/>
              </w:rPr>
              <w:tab/>
              <w:t xml:space="preserve">demande une nouvelle fois à la Commission de suivre de près la mise en œuvre de la garantie pour l’enfance dans tous les États membres dans le cadre du Semestre européen et des </w:t>
            </w:r>
            <w:r>
              <w:rPr>
                <w:b/>
                <w:i/>
              </w:rPr>
              <w:t xml:space="preserve">recommandations par pays; estime que les recommandations par pays devraient prendre en considération le respect par les États membres du principe budgétaire concernant l’affectation minimale de fonds requise en faveur de la lutte contre la pauvreté infantile définie dans le règlement relatif au FSE+; souligne que cette affectation minimale pour la lutte contre la pauvreté infantile a été essentielle pour soutenir les enfants dans le besoin, mais qu’elle n’est pas suffisante compte tenu de l’augmentation de </w:t>
            </w:r>
            <w:r>
              <w:rPr>
                <w:b/>
                <w:i/>
              </w:rPr>
              <w:t xml:space="preserve">la pauvreté infantile dans l’Union; demande à cet égard à la Commission européenne de prévoir une affectation minimale d’au moins 5 % à la lutte contre la pauvreté infantile dans le prochain CFP pour tous les États membres, ainsi qu’un objectif plus ambitieux d’au moins 10 % pour les États membres dont les taux de risque de pauvreté et d’exclusion sociale des enfants sont supérieurs à la moyenne de l’Union; </w:t>
            </w:r>
          </w:p>
        </w:tc>
      </w:tr>
    </w:tbl>
    <w:p w14:paraId="547685F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61FDF40C" w14:textId="77777777" w:rsidR="00A33518" w:rsidRPr="00A33518" w:rsidRDefault="00F86EDF" w:rsidP="00A33518">
      <w:r>
        <w:rPr>
          <w:rStyle w:val="HideTWBExt"/>
        </w:rPr>
        <w:t>&lt;/Amend&gt;</w:t>
      </w:r>
    </w:p>
    <w:p w14:paraId="66886DB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478</w:t>
      </w:r>
      <w:r>
        <w:rPr>
          <w:rStyle w:val="HideTWBExt"/>
          <w:b w:val="0"/>
        </w:rPr>
        <w:t>&lt;/NumAm&gt;</w:t>
      </w:r>
    </w:p>
    <w:p w14:paraId="1AE5DAE7"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7F0B8616" w14:textId="77777777" w:rsidR="00A33518" w:rsidRPr="00A33518" w:rsidRDefault="00F86EDF" w:rsidP="00A33518">
      <w:r>
        <w:rPr>
          <w:rStyle w:val="HideTWBExt"/>
        </w:rPr>
        <w:t>&lt;/RepeatBlock-By&gt;</w:t>
      </w:r>
    </w:p>
    <w:p w14:paraId="782406B4"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9222C64" w14:textId="77777777" w:rsidR="00A33518" w:rsidRPr="00A33518" w:rsidRDefault="00F86EDF" w:rsidP="00A33518">
      <w:pPr>
        <w:pStyle w:val="NormalBold"/>
      </w:pPr>
      <w:r>
        <w:rPr>
          <w:rStyle w:val="HideTWBExt"/>
          <w:b w:val="0"/>
        </w:rPr>
        <w:t>&lt;Article&gt;</w:t>
      </w:r>
      <w:r>
        <w:t>Paragraphe 23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CE63417" w14:textId="77777777" w:rsidTr="001C36A8">
        <w:trPr>
          <w:jc w:val="center"/>
        </w:trPr>
        <w:tc>
          <w:tcPr>
            <w:tcW w:w="9752" w:type="dxa"/>
            <w:gridSpan w:val="2"/>
          </w:tcPr>
          <w:p w14:paraId="4F0DBBB0" w14:textId="77777777" w:rsidR="00A33518" w:rsidRPr="00A33518" w:rsidRDefault="00A33518" w:rsidP="001C36A8">
            <w:pPr>
              <w:keepNext/>
            </w:pPr>
          </w:p>
        </w:tc>
      </w:tr>
      <w:tr w:rsidR="00604027" w14:paraId="588FCE1A" w14:textId="77777777" w:rsidTr="001C36A8">
        <w:trPr>
          <w:jc w:val="center"/>
        </w:trPr>
        <w:tc>
          <w:tcPr>
            <w:tcW w:w="4876" w:type="dxa"/>
            <w:hideMark/>
          </w:tcPr>
          <w:p w14:paraId="06693871" w14:textId="77777777" w:rsidR="00A33518" w:rsidRPr="00A33518" w:rsidRDefault="00F86EDF" w:rsidP="001C36A8">
            <w:pPr>
              <w:pStyle w:val="ColumnHeading"/>
              <w:keepNext/>
            </w:pPr>
            <w:r>
              <w:t>Proposition de résolution</w:t>
            </w:r>
          </w:p>
        </w:tc>
        <w:tc>
          <w:tcPr>
            <w:tcW w:w="4876" w:type="dxa"/>
            <w:hideMark/>
          </w:tcPr>
          <w:p w14:paraId="0DA6F19D" w14:textId="77777777" w:rsidR="00A33518" w:rsidRPr="00A33518" w:rsidRDefault="00F86EDF" w:rsidP="001C36A8">
            <w:pPr>
              <w:pStyle w:val="ColumnHeading"/>
              <w:keepNext/>
            </w:pPr>
            <w:r>
              <w:t>Amendement</w:t>
            </w:r>
          </w:p>
        </w:tc>
      </w:tr>
      <w:tr w:rsidR="00604027" w14:paraId="1C0F0B01" w14:textId="77777777" w:rsidTr="001C36A8">
        <w:trPr>
          <w:jc w:val="center"/>
        </w:trPr>
        <w:tc>
          <w:tcPr>
            <w:tcW w:w="4876" w:type="dxa"/>
          </w:tcPr>
          <w:p w14:paraId="1FE2B2E2" w14:textId="77777777" w:rsidR="00A33518" w:rsidRPr="00A33518" w:rsidRDefault="00A33518" w:rsidP="001C36A8">
            <w:pPr>
              <w:pStyle w:val="Normal6"/>
            </w:pPr>
          </w:p>
        </w:tc>
        <w:tc>
          <w:tcPr>
            <w:tcW w:w="4876" w:type="dxa"/>
            <w:hideMark/>
          </w:tcPr>
          <w:p w14:paraId="56F5501B" w14:textId="77777777" w:rsidR="00A33518" w:rsidRPr="00A33518" w:rsidRDefault="00F86EDF" w:rsidP="001C36A8">
            <w:pPr>
              <w:pStyle w:val="Normal6"/>
              <w:rPr>
                <w:szCs w:val="24"/>
              </w:rPr>
            </w:pPr>
            <w:r>
              <w:rPr>
                <w:b/>
                <w:i/>
              </w:rPr>
              <w:t>23 bis.</w:t>
            </w:r>
            <w:r>
              <w:rPr>
                <w:b/>
                <w:i/>
              </w:rPr>
              <w:tab/>
              <w:t xml:space="preserve">invite en outre la Commission à mettre à disposition toutes les </w:t>
            </w:r>
            <w:r>
              <w:rPr>
                <w:b/>
                <w:i/>
              </w:rPr>
              <w:t>ressources disponibles, et les États membres à les utiliser pleinement, afin de mettre dûment en œuvre la garantie pour l’enfance, y compris le FSE+, ReactEU et la FRR; souligne que l’utilisation de ces fonds devrait être transparente et associer les organisations sociales et les autres parties concernées à la planification, à la mise en œuvre et à l’évaluation; réitère sa demande aux États membres pour qu’ils allouent au moins 5 % des fonds du FSE+ à des actions spécifiques et à des investissements structu</w:t>
            </w:r>
            <w:r>
              <w:rPr>
                <w:b/>
                <w:i/>
              </w:rPr>
              <w:t>rels visant à lutter contre la pauvreté infantile, et 10 % pour les États membres dont les niveaux de risque de pauvreté et d’exclusion sociale des enfants sont supérieurs à la moyenne de l’Union; souligne que ce seuil n’est qu’un minimum et que les États membres sont encouragés à utiliser une proportion plus élevée du FSE+ pour lutter contre la pauvreté infantile;</w:t>
            </w:r>
          </w:p>
        </w:tc>
      </w:tr>
    </w:tbl>
    <w:p w14:paraId="0825EE1F"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322CDD0D" w14:textId="77777777" w:rsidR="00A33518" w:rsidRPr="00A33518" w:rsidRDefault="00F86EDF" w:rsidP="00A33518">
      <w:r>
        <w:rPr>
          <w:rStyle w:val="HideTWBExt"/>
        </w:rPr>
        <w:t>&lt;/Amend&gt;</w:t>
      </w:r>
    </w:p>
    <w:p w14:paraId="7E2901A1"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479</w:t>
      </w:r>
      <w:r>
        <w:rPr>
          <w:rStyle w:val="HideTWBExt"/>
          <w:b w:val="0"/>
        </w:rPr>
        <w:t>&lt;/NumAm&gt;</w:t>
      </w:r>
    </w:p>
    <w:p w14:paraId="06306964"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0A47C406"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7E37D179" w14:textId="77777777" w:rsidR="00A33518" w:rsidRPr="00A33518" w:rsidRDefault="00F86EDF" w:rsidP="00A33518">
      <w:r>
        <w:rPr>
          <w:rStyle w:val="HideTWBExt"/>
        </w:rPr>
        <w:t>&lt;/RepeatBlock-By&gt;</w:t>
      </w:r>
    </w:p>
    <w:p w14:paraId="3E6C111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52D92647" w14:textId="77777777" w:rsidR="00A33518" w:rsidRPr="00A33518" w:rsidRDefault="00F86EDF" w:rsidP="00A33518">
      <w:pPr>
        <w:pStyle w:val="NormalBold"/>
      </w:pPr>
      <w:r>
        <w:rPr>
          <w:rStyle w:val="HideTWBExt"/>
          <w:b w:val="0"/>
        </w:rPr>
        <w:t>&lt;Article&gt;</w:t>
      </w:r>
      <w:r>
        <w:t>Paragraphe 23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8F31E91" w14:textId="77777777" w:rsidTr="001C36A8">
        <w:trPr>
          <w:jc w:val="center"/>
        </w:trPr>
        <w:tc>
          <w:tcPr>
            <w:tcW w:w="9752" w:type="dxa"/>
            <w:gridSpan w:val="2"/>
          </w:tcPr>
          <w:p w14:paraId="6F9E5A17" w14:textId="77777777" w:rsidR="00A33518" w:rsidRPr="00A33518" w:rsidRDefault="00A33518" w:rsidP="001C36A8">
            <w:pPr>
              <w:keepNext/>
            </w:pPr>
          </w:p>
        </w:tc>
      </w:tr>
      <w:tr w:rsidR="00604027" w14:paraId="53C70410" w14:textId="77777777" w:rsidTr="001C36A8">
        <w:trPr>
          <w:jc w:val="center"/>
        </w:trPr>
        <w:tc>
          <w:tcPr>
            <w:tcW w:w="4876" w:type="dxa"/>
            <w:hideMark/>
          </w:tcPr>
          <w:p w14:paraId="11E85E0C" w14:textId="77777777" w:rsidR="00A33518" w:rsidRPr="00A33518" w:rsidRDefault="00F86EDF" w:rsidP="001C36A8">
            <w:pPr>
              <w:pStyle w:val="ColumnHeading"/>
              <w:keepNext/>
            </w:pPr>
            <w:r>
              <w:t>Proposition de résolution</w:t>
            </w:r>
          </w:p>
        </w:tc>
        <w:tc>
          <w:tcPr>
            <w:tcW w:w="4876" w:type="dxa"/>
            <w:hideMark/>
          </w:tcPr>
          <w:p w14:paraId="1A6C9CC5" w14:textId="77777777" w:rsidR="00A33518" w:rsidRPr="00A33518" w:rsidRDefault="00F86EDF" w:rsidP="001C36A8">
            <w:pPr>
              <w:pStyle w:val="ColumnHeading"/>
              <w:keepNext/>
            </w:pPr>
            <w:r>
              <w:t>Amendement</w:t>
            </w:r>
          </w:p>
        </w:tc>
      </w:tr>
      <w:tr w:rsidR="00604027" w14:paraId="7D7B00C2" w14:textId="77777777" w:rsidTr="001C36A8">
        <w:trPr>
          <w:jc w:val="center"/>
        </w:trPr>
        <w:tc>
          <w:tcPr>
            <w:tcW w:w="4876" w:type="dxa"/>
          </w:tcPr>
          <w:p w14:paraId="14F3B321" w14:textId="77777777" w:rsidR="00A33518" w:rsidRPr="00A33518" w:rsidRDefault="00A33518" w:rsidP="001C36A8">
            <w:pPr>
              <w:pStyle w:val="Normal6"/>
            </w:pPr>
          </w:p>
        </w:tc>
        <w:tc>
          <w:tcPr>
            <w:tcW w:w="4876" w:type="dxa"/>
            <w:hideMark/>
          </w:tcPr>
          <w:p w14:paraId="642BC03E" w14:textId="77777777" w:rsidR="00A33518" w:rsidRPr="00A33518" w:rsidRDefault="00F86EDF" w:rsidP="001C36A8">
            <w:pPr>
              <w:pStyle w:val="Normal6"/>
              <w:rPr>
                <w:szCs w:val="24"/>
              </w:rPr>
            </w:pPr>
            <w:r>
              <w:rPr>
                <w:b/>
                <w:i/>
              </w:rPr>
              <w:t>23 bis.</w:t>
            </w:r>
            <w:r>
              <w:rPr>
                <w:b/>
                <w:i/>
              </w:rPr>
              <w:tab/>
              <w:t xml:space="preserve">demande que l’intégration de la </w:t>
            </w:r>
            <w:r>
              <w:rPr>
                <w:b/>
                <w:i/>
              </w:rPr>
              <w:t>dimension de genre soit appliquée dans le prochain CFP afin de garantir que le budget de l’Union reflète les obligations du traité;</w:t>
            </w:r>
          </w:p>
        </w:tc>
      </w:tr>
    </w:tbl>
    <w:p w14:paraId="72D9047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0A8C4789" w14:textId="77777777" w:rsidR="00A33518" w:rsidRPr="00A33518" w:rsidRDefault="00F86EDF" w:rsidP="00A33518">
      <w:r>
        <w:rPr>
          <w:rStyle w:val="HideTWBExt"/>
        </w:rPr>
        <w:t>&lt;/Amend&gt;</w:t>
      </w:r>
    </w:p>
    <w:p w14:paraId="42A0F636"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480</w:t>
      </w:r>
      <w:r>
        <w:rPr>
          <w:rStyle w:val="HideTWBExt"/>
          <w:b w:val="0"/>
        </w:rPr>
        <w:t>&lt;/NumAm&gt;</w:t>
      </w:r>
    </w:p>
    <w:p w14:paraId="34124C3C" w14:textId="77777777" w:rsidR="00A33518" w:rsidRPr="00A33518" w:rsidRDefault="00F86EDF" w:rsidP="00A33518">
      <w:pPr>
        <w:pStyle w:val="NormalBold"/>
      </w:pPr>
      <w:r>
        <w:rPr>
          <w:rStyle w:val="HideTWBExt"/>
          <w:b w:val="0"/>
        </w:rPr>
        <w:t>&lt;RepeatBlock-By&gt;&lt;Members&gt;</w:t>
      </w:r>
      <w:r>
        <w:t>Villy Søvndal</w:t>
      </w:r>
      <w:r>
        <w:rPr>
          <w:rStyle w:val="HideTWBExt"/>
          <w:b w:val="0"/>
        </w:rPr>
        <w:t>&lt;/Members&gt;</w:t>
      </w:r>
    </w:p>
    <w:p w14:paraId="3D0372BD" w14:textId="77777777" w:rsidR="00A33518" w:rsidRPr="00A33518" w:rsidRDefault="00F86EDF" w:rsidP="00A33518">
      <w:r>
        <w:rPr>
          <w:rStyle w:val="HideTWBExt"/>
        </w:rPr>
        <w:t>&lt;AuNomDe&gt;</w:t>
      </w:r>
      <w:r>
        <w:rPr>
          <w:rStyle w:val="HideTWBInt"/>
          <w:color w:val="auto"/>
        </w:rPr>
        <w:t>{Verts/ALE}</w:t>
      </w:r>
      <w:r>
        <w:t>au nom du groupe Verts/ALE</w:t>
      </w:r>
      <w:r>
        <w:rPr>
          <w:rStyle w:val="HideTWBExt"/>
        </w:rPr>
        <w:t>&lt;/AuNomDe&gt;</w:t>
      </w:r>
    </w:p>
    <w:p w14:paraId="48558770" w14:textId="77777777" w:rsidR="00A33518" w:rsidRPr="00A33518" w:rsidRDefault="00F86EDF" w:rsidP="00A33518">
      <w:r>
        <w:rPr>
          <w:rStyle w:val="HideTWBExt"/>
        </w:rPr>
        <w:t>&lt;/RepeatBlock-By&gt;</w:t>
      </w:r>
    </w:p>
    <w:p w14:paraId="1439B82B"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55B135B" w14:textId="77777777" w:rsidR="00A33518" w:rsidRPr="00A33518" w:rsidRDefault="00F86EDF" w:rsidP="00A33518">
      <w:pPr>
        <w:pStyle w:val="NormalBold"/>
      </w:pPr>
      <w:r>
        <w:rPr>
          <w:rStyle w:val="HideTWBExt"/>
          <w:b w:val="0"/>
        </w:rPr>
        <w:t>&lt;Article&gt;</w:t>
      </w:r>
      <w:r>
        <w:t>Paragraphe 23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9789407" w14:textId="77777777" w:rsidTr="001C36A8">
        <w:trPr>
          <w:jc w:val="center"/>
        </w:trPr>
        <w:tc>
          <w:tcPr>
            <w:tcW w:w="9752" w:type="dxa"/>
            <w:gridSpan w:val="2"/>
          </w:tcPr>
          <w:p w14:paraId="12023359" w14:textId="77777777" w:rsidR="00A33518" w:rsidRPr="00A33518" w:rsidRDefault="00A33518" w:rsidP="001C36A8">
            <w:pPr>
              <w:keepNext/>
            </w:pPr>
          </w:p>
        </w:tc>
      </w:tr>
      <w:tr w:rsidR="00604027" w14:paraId="031B203D" w14:textId="77777777" w:rsidTr="001C36A8">
        <w:trPr>
          <w:jc w:val="center"/>
        </w:trPr>
        <w:tc>
          <w:tcPr>
            <w:tcW w:w="4876" w:type="dxa"/>
            <w:hideMark/>
          </w:tcPr>
          <w:p w14:paraId="21D3C150" w14:textId="77777777" w:rsidR="00A33518" w:rsidRPr="00A33518" w:rsidRDefault="00F86EDF" w:rsidP="001C36A8">
            <w:pPr>
              <w:pStyle w:val="ColumnHeading"/>
              <w:keepNext/>
            </w:pPr>
            <w:r>
              <w:t>Proposition de résolution</w:t>
            </w:r>
          </w:p>
        </w:tc>
        <w:tc>
          <w:tcPr>
            <w:tcW w:w="4876" w:type="dxa"/>
            <w:hideMark/>
          </w:tcPr>
          <w:p w14:paraId="53ABDBC6" w14:textId="77777777" w:rsidR="00A33518" w:rsidRPr="00A33518" w:rsidRDefault="00F86EDF" w:rsidP="001C36A8">
            <w:pPr>
              <w:pStyle w:val="ColumnHeading"/>
              <w:keepNext/>
            </w:pPr>
            <w:r>
              <w:t>Amendement</w:t>
            </w:r>
          </w:p>
        </w:tc>
      </w:tr>
      <w:tr w:rsidR="00604027" w14:paraId="60E99179" w14:textId="77777777" w:rsidTr="001C36A8">
        <w:trPr>
          <w:jc w:val="center"/>
        </w:trPr>
        <w:tc>
          <w:tcPr>
            <w:tcW w:w="4876" w:type="dxa"/>
          </w:tcPr>
          <w:p w14:paraId="42B06774" w14:textId="77777777" w:rsidR="00A33518" w:rsidRPr="00A33518" w:rsidRDefault="00A33518" w:rsidP="001C36A8">
            <w:pPr>
              <w:pStyle w:val="Normal6"/>
            </w:pPr>
          </w:p>
        </w:tc>
        <w:tc>
          <w:tcPr>
            <w:tcW w:w="4876" w:type="dxa"/>
            <w:hideMark/>
          </w:tcPr>
          <w:p w14:paraId="047D95D4" w14:textId="77777777" w:rsidR="00A33518" w:rsidRPr="00A33518" w:rsidRDefault="00F86EDF" w:rsidP="001C36A8">
            <w:pPr>
              <w:pStyle w:val="Normal6"/>
              <w:rPr>
                <w:szCs w:val="24"/>
              </w:rPr>
            </w:pPr>
            <w:r>
              <w:rPr>
                <w:b/>
                <w:i/>
              </w:rPr>
              <w:t>23 ter.</w:t>
            </w:r>
            <w:r>
              <w:rPr>
                <w:b/>
                <w:i/>
              </w:rPr>
              <w:tab/>
              <w:t xml:space="preserve">insiste sur le fait que </w:t>
            </w:r>
            <w:r>
              <w:rPr>
                <w:b/>
                <w:i/>
              </w:rPr>
              <w:t>l’énergie et les transports, entre autres, sont des services essentiels auxquels chacun devrait avoir accès et que l’Union ainsi que les États membres doivent faire tout leur possible pour lutter contre la pauvreté en matière d’énergie et de transports; rappelle que le Fonds social pour le climat est le tout premier budget européen consacré à la lutte contre la pauvreté dans le domaine de l’énergie et des transports; insiste par conséquent pour qu’une attention particulière soit accordée aux plans sociaux p</w:t>
            </w:r>
            <w:r>
              <w:rPr>
                <w:b/>
                <w:i/>
              </w:rPr>
              <w:t>our le climat que les différents États membres sont tenus de planifier et de mettre en œuvre en vertu du Fonds social pour le climat, en particulier pour déterminer si les personnes en situation de vulnérabilité sont activement associées, afin que l’aide puisse effectivement atteindre ceux qui en ont le plus besoin;</w:t>
            </w:r>
          </w:p>
        </w:tc>
      </w:tr>
    </w:tbl>
    <w:p w14:paraId="7B7EB64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4723D481" w14:textId="77777777" w:rsidR="00A33518" w:rsidRPr="00A33518" w:rsidRDefault="00F86EDF" w:rsidP="00A33518">
      <w:r>
        <w:rPr>
          <w:rStyle w:val="HideTWBExt"/>
        </w:rPr>
        <w:t>&lt;/Amend&gt;</w:t>
      </w:r>
    </w:p>
    <w:p w14:paraId="449C2584"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481</w:t>
      </w:r>
      <w:r>
        <w:rPr>
          <w:rStyle w:val="HideTWBExt"/>
          <w:b w:val="0"/>
        </w:rPr>
        <w:t>&lt;/NumAm&gt;</w:t>
      </w:r>
    </w:p>
    <w:p w14:paraId="35580BD3"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0DCA7373" w14:textId="77777777" w:rsidR="00A33518" w:rsidRPr="00A33518" w:rsidRDefault="00F86EDF" w:rsidP="00A33518">
      <w:r>
        <w:rPr>
          <w:rStyle w:val="HideTWBExt"/>
        </w:rPr>
        <w:t>&lt;/RepeatBlock-By&gt;</w:t>
      </w:r>
    </w:p>
    <w:p w14:paraId="2ABBB56E"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7E2C0EB4" w14:textId="77777777" w:rsidR="00A33518" w:rsidRPr="00A33518" w:rsidRDefault="00F86EDF" w:rsidP="00A33518">
      <w:pPr>
        <w:pStyle w:val="NormalBold"/>
      </w:pPr>
      <w:r>
        <w:rPr>
          <w:rStyle w:val="HideTWBExt"/>
          <w:b w:val="0"/>
        </w:rPr>
        <w:t>&lt;Article&gt;</w:t>
      </w:r>
      <w:r>
        <w:t>Paragraphe 23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18620C9" w14:textId="77777777" w:rsidTr="001C36A8">
        <w:trPr>
          <w:jc w:val="center"/>
        </w:trPr>
        <w:tc>
          <w:tcPr>
            <w:tcW w:w="9752" w:type="dxa"/>
            <w:gridSpan w:val="2"/>
          </w:tcPr>
          <w:p w14:paraId="7B3D161C" w14:textId="77777777" w:rsidR="00A33518" w:rsidRPr="00A33518" w:rsidRDefault="00A33518" w:rsidP="001C36A8">
            <w:pPr>
              <w:keepNext/>
            </w:pPr>
          </w:p>
        </w:tc>
      </w:tr>
      <w:tr w:rsidR="00604027" w14:paraId="02FF4D11" w14:textId="77777777" w:rsidTr="001C36A8">
        <w:trPr>
          <w:jc w:val="center"/>
        </w:trPr>
        <w:tc>
          <w:tcPr>
            <w:tcW w:w="4876" w:type="dxa"/>
            <w:hideMark/>
          </w:tcPr>
          <w:p w14:paraId="41A4BF86" w14:textId="77777777" w:rsidR="00A33518" w:rsidRPr="00A33518" w:rsidRDefault="00F86EDF" w:rsidP="001C36A8">
            <w:pPr>
              <w:pStyle w:val="ColumnHeading"/>
              <w:keepNext/>
            </w:pPr>
            <w:r>
              <w:t>Proposition de résolution</w:t>
            </w:r>
          </w:p>
        </w:tc>
        <w:tc>
          <w:tcPr>
            <w:tcW w:w="4876" w:type="dxa"/>
            <w:hideMark/>
          </w:tcPr>
          <w:p w14:paraId="68543EEF" w14:textId="77777777" w:rsidR="00A33518" w:rsidRPr="00A33518" w:rsidRDefault="00F86EDF" w:rsidP="001C36A8">
            <w:pPr>
              <w:pStyle w:val="ColumnHeading"/>
              <w:keepNext/>
            </w:pPr>
            <w:r>
              <w:t>Amendement</w:t>
            </w:r>
          </w:p>
        </w:tc>
      </w:tr>
      <w:tr w:rsidR="00604027" w14:paraId="3946D2C6" w14:textId="77777777" w:rsidTr="001C36A8">
        <w:trPr>
          <w:jc w:val="center"/>
        </w:trPr>
        <w:tc>
          <w:tcPr>
            <w:tcW w:w="4876" w:type="dxa"/>
          </w:tcPr>
          <w:p w14:paraId="173C2A6B" w14:textId="77777777" w:rsidR="00A33518" w:rsidRPr="00A33518" w:rsidRDefault="00A33518" w:rsidP="001C36A8">
            <w:pPr>
              <w:pStyle w:val="Normal6"/>
            </w:pPr>
          </w:p>
        </w:tc>
        <w:tc>
          <w:tcPr>
            <w:tcW w:w="4876" w:type="dxa"/>
            <w:hideMark/>
          </w:tcPr>
          <w:p w14:paraId="7A3408E9" w14:textId="77777777" w:rsidR="00A33518" w:rsidRPr="00A33518" w:rsidRDefault="00F86EDF" w:rsidP="001C36A8">
            <w:pPr>
              <w:pStyle w:val="Normal6"/>
              <w:rPr>
                <w:szCs w:val="24"/>
              </w:rPr>
            </w:pPr>
            <w:r>
              <w:rPr>
                <w:b/>
                <w:i/>
              </w:rPr>
              <w:t>23 ter.</w:t>
            </w:r>
            <w:r>
              <w:rPr>
                <w:b/>
                <w:i/>
              </w:rPr>
              <w:tab/>
              <w:t xml:space="preserve">souligne que les fonds européens sont gérés de manière complexe, ce qui les rend difficiles d’accès pour les organisations disposant de moins de moyens </w:t>
            </w:r>
            <w:r>
              <w:rPr>
                <w:b/>
                <w:i/>
              </w:rPr>
              <w:t>techniques; souligne qu’il est nécessaire de simplifier l’accès à ces fonds pour les bénéficiaires finaux et de renforcer les capacités des administrations publiques concernées; souligne que, conformément au règlement FSE+, le taux de cofinancement pour soutenir les personnes les plus démunies doit être de 90 %, ce qui devrait faciliter l’accès à ce financement des programmes et actions conçus pour aider ces populations à sortir de la pauvreté;</w:t>
            </w:r>
          </w:p>
        </w:tc>
      </w:tr>
    </w:tbl>
    <w:p w14:paraId="6D10C0C8"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36C0A41B" w14:textId="77777777" w:rsidR="00A33518" w:rsidRPr="00A33518" w:rsidRDefault="00F86EDF" w:rsidP="00A33518">
      <w:r>
        <w:rPr>
          <w:rStyle w:val="HideTWBExt"/>
        </w:rPr>
        <w:t>&lt;/Amend&gt;</w:t>
      </w:r>
    </w:p>
    <w:p w14:paraId="17646592"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482</w:t>
      </w:r>
      <w:r>
        <w:rPr>
          <w:rStyle w:val="HideTWBExt"/>
          <w:b w:val="0"/>
        </w:rPr>
        <w:t>&lt;/NumAm&gt;</w:t>
      </w:r>
    </w:p>
    <w:p w14:paraId="019949A4"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70AAC382" w14:textId="77777777" w:rsidR="00A33518" w:rsidRPr="00A33518" w:rsidRDefault="00F86EDF" w:rsidP="00A33518">
      <w:r>
        <w:rPr>
          <w:rStyle w:val="HideTWBExt"/>
        </w:rPr>
        <w:t>&lt;/RepeatBlock-By&gt;</w:t>
      </w:r>
    </w:p>
    <w:p w14:paraId="621B5580"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DABFDDE" w14:textId="77777777" w:rsidR="00A33518" w:rsidRPr="00A33518" w:rsidRDefault="00F86EDF" w:rsidP="00A33518">
      <w:pPr>
        <w:pStyle w:val="NormalBold"/>
      </w:pPr>
      <w:r>
        <w:rPr>
          <w:rStyle w:val="HideTWBExt"/>
          <w:b w:val="0"/>
        </w:rPr>
        <w:t>&lt;Article&gt;</w:t>
      </w:r>
      <w:r>
        <w:t>Paragraphe 23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0F5A533A" w14:textId="77777777" w:rsidTr="001C36A8">
        <w:trPr>
          <w:jc w:val="center"/>
        </w:trPr>
        <w:tc>
          <w:tcPr>
            <w:tcW w:w="9752" w:type="dxa"/>
            <w:gridSpan w:val="2"/>
          </w:tcPr>
          <w:p w14:paraId="5A371CD7" w14:textId="77777777" w:rsidR="00A33518" w:rsidRPr="00A33518" w:rsidRDefault="00A33518" w:rsidP="001C36A8">
            <w:pPr>
              <w:keepNext/>
            </w:pPr>
          </w:p>
        </w:tc>
      </w:tr>
      <w:tr w:rsidR="00604027" w14:paraId="32747AEA" w14:textId="77777777" w:rsidTr="001C36A8">
        <w:trPr>
          <w:jc w:val="center"/>
        </w:trPr>
        <w:tc>
          <w:tcPr>
            <w:tcW w:w="4876" w:type="dxa"/>
            <w:hideMark/>
          </w:tcPr>
          <w:p w14:paraId="173799DC" w14:textId="77777777" w:rsidR="00A33518" w:rsidRPr="00A33518" w:rsidRDefault="00F86EDF" w:rsidP="001C36A8">
            <w:pPr>
              <w:pStyle w:val="ColumnHeading"/>
              <w:keepNext/>
            </w:pPr>
            <w:r>
              <w:t>Proposition de résolution</w:t>
            </w:r>
          </w:p>
        </w:tc>
        <w:tc>
          <w:tcPr>
            <w:tcW w:w="4876" w:type="dxa"/>
            <w:hideMark/>
          </w:tcPr>
          <w:p w14:paraId="4B1652D4" w14:textId="77777777" w:rsidR="00A33518" w:rsidRPr="00A33518" w:rsidRDefault="00F86EDF" w:rsidP="001C36A8">
            <w:pPr>
              <w:pStyle w:val="ColumnHeading"/>
              <w:keepNext/>
            </w:pPr>
            <w:r>
              <w:t>Amendement</w:t>
            </w:r>
          </w:p>
        </w:tc>
      </w:tr>
      <w:tr w:rsidR="00604027" w14:paraId="0FB6E0BF" w14:textId="77777777" w:rsidTr="001C36A8">
        <w:trPr>
          <w:jc w:val="center"/>
        </w:trPr>
        <w:tc>
          <w:tcPr>
            <w:tcW w:w="4876" w:type="dxa"/>
          </w:tcPr>
          <w:p w14:paraId="399C2C10" w14:textId="77777777" w:rsidR="00A33518" w:rsidRPr="00A33518" w:rsidRDefault="00A33518" w:rsidP="001C36A8">
            <w:pPr>
              <w:pStyle w:val="Normal6"/>
            </w:pPr>
          </w:p>
        </w:tc>
        <w:tc>
          <w:tcPr>
            <w:tcW w:w="4876" w:type="dxa"/>
            <w:hideMark/>
          </w:tcPr>
          <w:p w14:paraId="37533F79" w14:textId="77777777" w:rsidR="00A33518" w:rsidRPr="00A33518" w:rsidRDefault="00F86EDF" w:rsidP="001C36A8">
            <w:pPr>
              <w:pStyle w:val="Normal6"/>
              <w:rPr>
                <w:szCs w:val="24"/>
              </w:rPr>
            </w:pPr>
            <w:r>
              <w:rPr>
                <w:b/>
                <w:i/>
              </w:rPr>
              <w:t>23 ter.</w:t>
            </w:r>
            <w:r>
              <w:rPr>
                <w:b/>
                <w:i/>
              </w:rPr>
              <w:tab/>
              <w:t xml:space="preserve">invite la </w:t>
            </w:r>
            <w:r>
              <w:rPr>
                <w:b/>
                <w:i/>
              </w:rPr>
              <w:t xml:space="preserve">Commission, compte tenu des niveaux élevés de pauvreté infantile dans les pays candidats à l’adhésion à l’Union européenne, à prévoir un financement spécifique pour le développement de la garantie européenne pour l’enfance dans l'instrument d'aide de préadhésion post-2027; </w:t>
            </w:r>
          </w:p>
        </w:tc>
      </w:tr>
    </w:tbl>
    <w:p w14:paraId="75D8C66A"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1840D835" w14:textId="77777777" w:rsidR="00A33518" w:rsidRPr="00A33518" w:rsidRDefault="00F86EDF" w:rsidP="00A33518">
      <w:r>
        <w:rPr>
          <w:rStyle w:val="HideTWBExt"/>
        </w:rPr>
        <w:t>&lt;/Amend&gt;</w:t>
      </w:r>
    </w:p>
    <w:p w14:paraId="0AB31AEF"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483</w:t>
      </w:r>
      <w:r>
        <w:rPr>
          <w:rStyle w:val="HideTWBExt"/>
          <w:b w:val="0"/>
        </w:rPr>
        <w:t>&lt;/NumAm&gt;</w:t>
      </w:r>
    </w:p>
    <w:p w14:paraId="141D06B6"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38973D53" w14:textId="77777777" w:rsidR="00A33518" w:rsidRPr="00A33518" w:rsidRDefault="00F86EDF" w:rsidP="00A33518">
      <w:r>
        <w:rPr>
          <w:rStyle w:val="HideTWBExt"/>
        </w:rPr>
        <w:t>&lt;/RepeatBlock-By&gt;</w:t>
      </w:r>
    </w:p>
    <w:p w14:paraId="1D185E63"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4AE9CF82" w14:textId="77777777" w:rsidR="00A33518" w:rsidRPr="00A33518" w:rsidRDefault="00F86EDF" w:rsidP="00A33518">
      <w:pPr>
        <w:pStyle w:val="NormalBold"/>
      </w:pPr>
      <w:r>
        <w:rPr>
          <w:rStyle w:val="HideTWBExt"/>
          <w:b w:val="0"/>
        </w:rPr>
        <w:t>&lt;Article&gt;</w:t>
      </w:r>
      <w:r>
        <w:t>Paragraphe 23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5DDC2CD" w14:textId="77777777" w:rsidTr="001C36A8">
        <w:trPr>
          <w:jc w:val="center"/>
        </w:trPr>
        <w:tc>
          <w:tcPr>
            <w:tcW w:w="9752" w:type="dxa"/>
            <w:gridSpan w:val="2"/>
          </w:tcPr>
          <w:p w14:paraId="06CA9C60" w14:textId="77777777" w:rsidR="00A33518" w:rsidRPr="00A33518" w:rsidRDefault="00A33518" w:rsidP="001C36A8">
            <w:pPr>
              <w:keepNext/>
            </w:pPr>
          </w:p>
        </w:tc>
      </w:tr>
      <w:tr w:rsidR="00604027" w14:paraId="4F503893" w14:textId="77777777" w:rsidTr="001C36A8">
        <w:trPr>
          <w:jc w:val="center"/>
        </w:trPr>
        <w:tc>
          <w:tcPr>
            <w:tcW w:w="4876" w:type="dxa"/>
            <w:hideMark/>
          </w:tcPr>
          <w:p w14:paraId="47870797" w14:textId="77777777" w:rsidR="00A33518" w:rsidRPr="00A33518" w:rsidRDefault="00F86EDF" w:rsidP="001C36A8">
            <w:pPr>
              <w:pStyle w:val="ColumnHeading"/>
              <w:keepNext/>
            </w:pPr>
            <w:r>
              <w:t>Proposition de résolution</w:t>
            </w:r>
          </w:p>
        </w:tc>
        <w:tc>
          <w:tcPr>
            <w:tcW w:w="4876" w:type="dxa"/>
            <w:hideMark/>
          </w:tcPr>
          <w:p w14:paraId="223B12E2" w14:textId="77777777" w:rsidR="00A33518" w:rsidRPr="00A33518" w:rsidRDefault="00F86EDF" w:rsidP="001C36A8">
            <w:pPr>
              <w:pStyle w:val="ColumnHeading"/>
              <w:keepNext/>
            </w:pPr>
            <w:r>
              <w:t>Amendement</w:t>
            </w:r>
          </w:p>
        </w:tc>
      </w:tr>
      <w:tr w:rsidR="00604027" w14:paraId="1FA2A3F7" w14:textId="77777777" w:rsidTr="001C36A8">
        <w:trPr>
          <w:jc w:val="center"/>
        </w:trPr>
        <w:tc>
          <w:tcPr>
            <w:tcW w:w="4876" w:type="dxa"/>
          </w:tcPr>
          <w:p w14:paraId="53973C63" w14:textId="77777777" w:rsidR="00A33518" w:rsidRPr="00A33518" w:rsidRDefault="00A33518" w:rsidP="001C36A8">
            <w:pPr>
              <w:pStyle w:val="Normal6"/>
            </w:pPr>
          </w:p>
        </w:tc>
        <w:tc>
          <w:tcPr>
            <w:tcW w:w="4876" w:type="dxa"/>
            <w:hideMark/>
          </w:tcPr>
          <w:p w14:paraId="6BF48BC3" w14:textId="77777777" w:rsidR="00A33518" w:rsidRPr="00A33518" w:rsidRDefault="00F86EDF" w:rsidP="001C36A8">
            <w:pPr>
              <w:pStyle w:val="Normal6"/>
              <w:rPr>
                <w:szCs w:val="24"/>
              </w:rPr>
            </w:pPr>
            <w:r>
              <w:rPr>
                <w:b/>
                <w:i/>
              </w:rPr>
              <w:t>23 quater.</w:t>
            </w:r>
            <w:r>
              <w:rPr>
                <w:b/>
                <w:i/>
              </w:rPr>
              <w:tab/>
              <w:t>se félicite de la récente mise à jour du cadre de suivi de l’Union pour la garantie pour l’enfance</w:t>
            </w:r>
            <w:r>
              <w:rPr>
                <w:b/>
                <w:i/>
                <w:vertAlign w:val="superscript"/>
              </w:rPr>
              <w:t>1 bis</w:t>
            </w:r>
            <w:r>
              <w:t xml:space="preserve"> </w:t>
            </w:r>
            <w:r>
              <w:rPr>
                <w:b/>
                <w:i/>
              </w:rPr>
              <w:t xml:space="preserve">et de l’inclusion de nouveaux indicateurs pour améliorer l’efficacité du suivi des </w:t>
            </w:r>
            <w:r>
              <w:rPr>
                <w:b/>
                <w:i/>
              </w:rPr>
              <w:t>progrès dans la mise en œuvre de cet instrument dans les États membres; souligne le rôle important de la collecte de données et des systèmes de suivi pour comprendre les obstacles rencontrés par les enfants vulnérables et permettre des interventions adaptées et l’allocation de ressources; invite le comité de la protection sociale à poursuivre son travail pour améliorer le cadre de suivi afin de maintenir sa pertinence et de combler les lacunes qui subsistent dans les données, et invite les États membres à u</w:t>
            </w:r>
            <w:r>
              <w:rPr>
                <w:b/>
                <w:i/>
              </w:rPr>
              <w:t>tiliser ce cadre de suivi commun tout en l’adaptant à leur situation spécifique en ce qui concerne la pauvreté des enfants;</w:t>
            </w:r>
          </w:p>
        </w:tc>
      </w:tr>
      <w:tr w:rsidR="00604027" w14:paraId="4396DF5D" w14:textId="77777777" w:rsidTr="001C36A8">
        <w:trPr>
          <w:jc w:val="center"/>
        </w:trPr>
        <w:tc>
          <w:tcPr>
            <w:tcW w:w="4876" w:type="dxa"/>
          </w:tcPr>
          <w:p w14:paraId="3D78F267" w14:textId="77777777" w:rsidR="00A33518" w:rsidRPr="00A33518" w:rsidRDefault="00A33518" w:rsidP="001C36A8">
            <w:pPr>
              <w:pStyle w:val="Normal6"/>
            </w:pPr>
          </w:p>
        </w:tc>
        <w:tc>
          <w:tcPr>
            <w:tcW w:w="4876" w:type="dxa"/>
            <w:hideMark/>
          </w:tcPr>
          <w:p w14:paraId="63F831AE" w14:textId="77777777" w:rsidR="00A33518" w:rsidRPr="00A33518" w:rsidRDefault="00F86EDF" w:rsidP="001C36A8">
            <w:pPr>
              <w:pStyle w:val="Normal6"/>
              <w:rPr>
                <w:szCs w:val="24"/>
              </w:rPr>
            </w:pPr>
            <w:r>
              <w:rPr>
                <w:b/>
                <w:i/>
              </w:rPr>
              <w:t>__________________</w:t>
            </w:r>
          </w:p>
        </w:tc>
      </w:tr>
      <w:tr w:rsidR="00604027" w14:paraId="48A40AD5" w14:textId="77777777" w:rsidTr="001C36A8">
        <w:trPr>
          <w:jc w:val="center"/>
        </w:trPr>
        <w:tc>
          <w:tcPr>
            <w:tcW w:w="4876" w:type="dxa"/>
          </w:tcPr>
          <w:p w14:paraId="0E03D5FE" w14:textId="77777777" w:rsidR="00A33518" w:rsidRPr="00A33518" w:rsidRDefault="00A33518" w:rsidP="001C36A8">
            <w:pPr>
              <w:pStyle w:val="Normal6"/>
            </w:pPr>
          </w:p>
        </w:tc>
        <w:tc>
          <w:tcPr>
            <w:tcW w:w="4876" w:type="dxa"/>
            <w:hideMark/>
          </w:tcPr>
          <w:p w14:paraId="443537A2" w14:textId="77777777" w:rsidR="00A33518" w:rsidRPr="00A33518" w:rsidRDefault="00F86EDF" w:rsidP="001C36A8">
            <w:pPr>
              <w:pStyle w:val="Normal6"/>
              <w:rPr>
                <w:szCs w:val="24"/>
              </w:rPr>
            </w:pPr>
            <w:r>
              <w:rPr>
                <w:b/>
                <w:i/>
                <w:vertAlign w:val="superscript"/>
              </w:rPr>
              <w:t>1 bis</w:t>
            </w:r>
            <w:r>
              <w:t xml:space="preserve"> </w:t>
            </w:r>
            <w:r>
              <w:rPr>
                <w:b/>
                <w:i/>
              </w:rPr>
              <w:t>Commission européenne, https://employment-social-affairs.ec.europa.eu/news/eu-framework-monitoring-implementation-european-child-guarantee-has-been-updated-2025-06-02_en.</w:t>
            </w:r>
          </w:p>
        </w:tc>
      </w:tr>
    </w:tbl>
    <w:p w14:paraId="58406412"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94BE673" w14:textId="77777777" w:rsidR="00A33518" w:rsidRPr="00A33518" w:rsidRDefault="00F86EDF" w:rsidP="00A33518">
      <w:r>
        <w:rPr>
          <w:rStyle w:val="HideTWBExt"/>
        </w:rPr>
        <w:t>&lt;/Amend&gt;</w:t>
      </w:r>
    </w:p>
    <w:p w14:paraId="2FD49070"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484</w:t>
      </w:r>
      <w:r>
        <w:rPr>
          <w:rStyle w:val="HideTWBExt"/>
          <w:b w:val="0"/>
        </w:rPr>
        <w:t>&lt;/NumAm&gt;</w:t>
      </w:r>
    </w:p>
    <w:p w14:paraId="08B5D72E"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430CC5EB" w14:textId="77777777" w:rsidR="00A33518" w:rsidRPr="00A33518" w:rsidRDefault="00F86EDF" w:rsidP="00A33518">
      <w:r>
        <w:rPr>
          <w:rStyle w:val="HideTWBExt"/>
        </w:rPr>
        <w:t>&lt;/RepeatBlock-By&gt;</w:t>
      </w:r>
    </w:p>
    <w:p w14:paraId="5C11A9C7" w14:textId="77777777" w:rsidR="00A33518" w:rsidRPr="00A33518" w:rsidRDefault="00F86EDF" w:rsidP="00A33518">
      <w:pPr>
        <w:pStyle w:val="NormalBold"/>
        <w:keepNext/>
      </w:pPr>
      <w:r>
        <w:rPr>
          <w:rStyle w:val="HideTWBExt"/>
          <w:b w:val="0"/>
        </w:rPr>
        <w:t>&lt;DocAmend&gt;</w:t>
      </w:r>
      <w:r>
        <w:t xml:space="preserve">Proposition de </w:t>
      </w:r>
      <w:r>
        <w:t>résolution</w:t>
      </w:r>
      <w:r>
        <w:rPr>
          <w:rStyle w:val="HideTWBExt"/>
          <w:b w:val="0"/>
        </w:rPr>
        <w:t>&lt;/DocAmend&gt;</w:t>
      </w:r>
    </w:p>
    <w:p w14:paraId="2CAB163B" w14:textId="77777777" w:rsidR="00A33518" w:rsidRPr="00A33518" w:rsidRDefault="00F86EDF" w:rsidP="00A33518">
      <w:pPr>
        <w:pStyle w:val="NormalBold"/>
      </w:pPr>
      <w:r>
        <w:rPr>
          <w:rStyle w:val="HideTWBExt"/>
          <w:b w:val="0"/>
        </w:rPr>
        <w:t>&lt;Article&gt;</w:t>
      </w:r>
      <w:r>
        <w:t>Paragraphe 23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0DD3B22" w14:textId="77777777" w:rsidTr="001C36A8">
        <w:trPr>
          <w:jc w:val="center"/>
        </w:trPr>
        <w:tc>
          <w:tcPr>
            <w:tcW w:w="9752" w:type="dxa"/>
            <w:gridSpan w:val="2"/>
          </w:tcPr>
          <w:p w14:paraId="3A808E3B" w14:textId="77777777" w:rsidR="00A33518" w:rsidRPr="00A33518" w:rsidRDefault="00A33518" w:rsidP="001C36A8">
            <w:pPr>
              <w:keepNext/>
            </w:pPr>
          </w:p>
        </w:tc>
      </w:tr>
      <w:tr w:rsidR="00604027" w14:paraId="5A958F31" w14:textId="77777777" w:rsidTr="001C36A8">
        <w:trPr>
          <w:jc w:val="center"/>
        </w:trPr>
        <w:tc>
          <w:tcPr>
            <w:tcW w:w="4876" w:type="dxa"/>
            <w:hideMark/>
          </w:tcPr>
          <w:p w14:paraId="72326F0D" w14:textId="77777777" w:rsidR="00A33518" w:rsidRPr="00A33518" w:rsidRDefault="00F86EDF" w:rsidP="001C36A8">
            <w:pPr>
              <w:pStyle w:val="ColumnHeading"/>
              <w:keepNext/>
            </w:pPr>
            <w:r>
              <w:t>Proposition de résolution</w:t>
            </w:r>
          </w:p>
        </w:tc>
        <w:tc>
          <w:tcPr>
            <w:tcW w:w="4876" w:type="dxa"/>
            <w:hideMark/>
          </w:tcPr>
          <w:p w14:paraId="13DB2E8D" w14:textId="77777777" w:rsidR="00A33518" w:rsidRPr="00A33518" w:rsidRDefault="00F86EDF" w:rsidP="001C36A8">
            <w:pPr>
              <w:pStyle w:val="ColumnHeading"/>
              <w:keepNext/>
            </w:pPr>
            <w:r>
              <w:t>Amendement</w:t>
            </w:r>
          </w:p>
        </w:tc>
      </w:tr>
      <w:tr w:rsidR="00604027" w14:paraId="6AE09543" w14:textId="77777777" w:rsidTr="001C36A8">
        <w:trPr>
          <w:jc w:val="center"/>
        </w:trPr>
        <w:tc>
          <w:tcPr>
            <w:tcW w:w="4876" w:type="dxa"/>
          </w:tcPr>
          <w:p w14:paraId="36A33EF1" w14:textId="77777777" w:rsidR="00A33518" w:rsidRPr="00A33518" w:rsidRDefault="00A33518" w:rsidP="001C36A8">
            <w:pPr>
              <w:pStyle w:val="Normal6"/>
            </w:pPr>
          </w:p>
        </w:tc>
        <w:tc>
          <w:tcPr>
            <w:tcW w:w="4876" w:type="dxa"/>
            <w:hideMark/>
          </w:tcPr>
          <w:p w14:paraId="2FB26BDC" w14:textId="77777777" w:rsidR="00A33518" w:rsidRPr="00A33518" w:rsidRDefault="00F86EDF" w:rsidP="001C36A8">
            <w:pPr>
              <w:pStyle w:val="Normal6"/>
              <w:rPr>
                <w:szCs w:val="24"/>
              </w:rPr>
            </w:pPr>
            <w:r>
              <w:rPr>
                <w:b/>
                <w:i/>
              </w:rPr>
              <w:t>23 quater.</w:t>
            </w:r>
            <w:r>
              <w:rPr>
                <w:b/>
                <w:i/>
              </w:rPr>
              <w:tab/>
              <w:t>demande instamment à la Commission européenne de ne pas encourager les coupes dans les services sociaux et la protection sociale au sein des recommandations spécifiques par pays dans le cadre du Semestre européen; exhorte la Commission à exclure, dans le cadre de la stratégie de lutte contre la pauvreté, les investissements sociaux du calcul du déficit et de la dette, en reconnaissant leur effet multiplicateur et leur contribution à l’objectif d’éradication de la pauvreté;</w:t>
            </w:r>
          </w:p>
        </w:tc>
      </w:tr>
    </w:tbl>
    <w:p w14:paraId="44CB09F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3C4A7F2E" w14:textId="77777777" w:rsidR="00A33518" w:rsidRPr="00A33518" w:rsidRDefault="00F86EDF" w:rsidP="00A33518">
      <w:r>
        <w:rPr>
          <w:rStyle w:val="HideTWBExt"/>
        </w:rPr>
        <w:t>&lt;/Amend&gt;</w:t>
      </w:r>
    </w:p>
    <w:p w14:paraId="10FDECDE"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485</w:t>
      </w:r>
      <w:r>
        <w:rPr>
          <w:rStyle w:val="HideTWBExt"/>
          <w:b w:val="0"/>
        </w:rPr>
        <w:t>&lt;/NumAm&gt;</w:t>
      </w:r>
    </w:p>
    <w:p w14:paraId="7874BC5D"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316B3312" w14:textId="77777777" w:rsidR="00A33518" w:rsidRPr="00A33518" w:rsidRDefault="00F86EDF" w:rsidP="00A33518">
      <w:r>
        <w:rPr>
          <w:rStyle w:val="HideTWBExt"/>
        </w:rPr>
        <w:t>&lt;/RepeatBlock-By&gt;</w:t>
      </w:r>
    </w:p>
    <w:p w14:paraId="789319F8"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3E583688" w14:textId="77777777" w:rsidR="00A33518" w:rsidRPr="00A33518" w:rsidRDefault="00F86EDF" w:rsidP="00A33518">
      <w:pPr>
        <w:pStyle w:val="NormalBold"/>
      </w:pPr>
      <w:r>
        <w:rPr>
          <w:rStyle w:val="HideTWBExt"/>
          <w:b w:val="0"/>
        </w:rPr>
        <w:t>&lt;Article&gt;</w:t>
      </w:r>
      <w:r>
        <w:t>Paragraphe 23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3F64B614" w14:textId="77777777" w:rsidTr="001C36A8">
        <w:trPr>
          <w:jc w:val="center"/>
        </w:trPr>
        <w:tc>
          <w:tcPr>
            <w:tcW w:w="9752" w:type="dxa"/>
            <w:gridSpan w:val="2"/>
          </w:tcPr>
          <w:p w14:paraId="5930C790" w14:textId="77777777" w:rsidR="00A33518" w:rsidRPr="00A33518" w:rsidRDefault="00A33518" w:rsidP="001C36A8">
            <w:pPr>
              <w:keepNext/>
            </w:pPr>
          </w:p>
        </w:tc>
      </w:tr>
      <w:tr w:rsidR="00604027" w14:paraId="2BB7790D" w14:textId="77777777" w:rsidTr="001C36A8">
        <w:trPr>
          <w:jc w:val="center"/>
        </w:trPr>
        <w:tc>
          <w:tcPr>
            <w:tcW w:w="4876" w:type="dxa"/>
            <w:hideMark/>
          </w:tcPr>
          <w:p w14:paraId="15AA0425" w14:textId="77777777" w:rsidR="00A33518" w:rsidRPr="00A33518" w:rsidRDefault="00F86EDF" w:rsidP="001C36A8">
            <w:pPr>
              <w:pStyle w:val="ColumnHeading"/>
              <w:keepNext/>
            </w:pPr>
            <w:r>
              <w:t>Proposition de résolution</w:t>
            </w:r>
          </w:p>
        </w:tc>
        <w:tc>
          <w:tcPr>
            <w:tcW w:w="4876" w:type="dxa"/>
            <w:hideMark/>
          </w:tcPr>
          <w:p w14:paraId="366DC1FB" w14:textId="77777777" w:rsidR="00A33518" w:rsidRPr="00A33518" w:rsidRDefault="00F86EDF" w:rsidP="001C36A8">
            <w:pPr>
              <w:pStyle w:val="ColumnHeading"/>
              <w:keepNext/>
            </w:pPr>
            <w:r>
              <w:t>Amendement</w:t>
            </w:r>
          </w:p>
        </w:tc>
      </w:tr>
      <w:tr w:rsidR="00604027" w14:paraId="420906B9" w14:textId="77777777" w:rsidTr="001C36A8">
        <w:trPr>
          <w:jc w:val="center"/>
        </w:trPr>
        <w:tc>
          <w:tcPr>
            <w:tcW w:w="4876" w:type="dxa"/>
          </w:tcPr>
          <w:p w14:paraId="38ABAA69" w14:textId="77777777" w:rsidR="00A33518" w:rsidRPr="00A33518" w:rsidRDefault="00A33518" w:rsidP="001C36A8">
            <w:pPr>
              <w:pStyle w:val="Normal6"/>
            </w:pPr>
          </w:p>
        </w:tc>
        <w:tc>
          <w:tcPr>
            <w:tcW w:w="4876" w:type="dxa"/>
            <w:hideMark/>
          </w:tcPr>
          <w:p w14:paraId="2CB54AF3" w14:textId="77777777" w:rsidR="00A33518" w:rsidRPr="00A33518" w:rsidRDefault="00F86EDF" w:rsidP="001C36A8">
            <w:pPr>
              <w:pStyle w:val="Normal6"/>
              <w:rPr>
                <w:szCs w:val="24"/>
              </w:rPr>
            </w:pPr>
            <w:r>
              <w:rPr>
                <w:b/>
                <w:i/>
              </w:rPr>
              <w:t>23 quinquies.</w:t>
            </w:r>
            <w:r>
              <w:rPr>
                <w:b/>
                <w:i/>
              </w:rPr>
              <w:tab/>
              <w:t xml:space="preserve">recommande une articulation et une connexion adéquates entre la stratégie et la garantie pour </w:t>
            </w:r>
            <w:r>
              <w:rPr>
                <w:b/>
                <w:i/>
              </w:rPr>
              <w:t>l’enfance, dont la stratégie devrait renforcer la contribution à la lutte contre la pauvreté des enfants dans l’Union; suggère également dans ce contexte la création d’une plateforme d’échange de connaissances et de bonnes pratiques entre les responsables des deux instruments, aux différents niveaux d’action;</w:t>
            </w:r>
          </w:p>
        </w:tc>
      </w:tr>
    </w:tbl>
    <w:p w14:paraId="6F53B4C1"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794A503D" w14:textId="77777777" w:rsidR="00A33518" w:rsidRPr="00A33518" w:rsidRDefault="00F86EDF" w:rsidP="00A33518">
      <w:r>
        <w:rPr>
          <w:rStyle w:val="HideTWBExt"/>
        </w:rPr>
        <w:t>&lt;/Amend&gt;</w:t>
      </w:r>
    </w:p>
    <w:p w14:paraId="32F52561"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486</w:t>
      </w:r>
      <w:r>
        <w:rPr>
          <w:rStyle w:val="HideTWBExt"/>
          <w:b w:val="0"/>
        </w:rPr>
        <w:t>&lt;/NumAm&gt;</w:t>
      </w:r>
    </w:p>
    <w:p w14:paraId="01A7BF67" w14:textId="77777777" w:rsidR="00A33518" w:rsidRPr="00A33518" w:rsidRDefault="00F86EDF" w:rsidP="00A33518">
      <w:pPr>
        <w:pStyle w:val="NormalBold"/>
      </w:pPr>
      <w:r>
        <w:rPr>
          <w:rStyle w:val="HideTWBExt"/>
          <w:b w:val="0"/>
        </w:rPr>
        <w:t>&lt;RepeatBlock-By&gt;&lt;Members&gt;</w:t>
      </w:r>
      <w:r>
        <w:t>Hristo Petrov</w:t>
      </w:r>
      <w:r>
        <w:rPr>
          <w:rStyle w:val="HideTWBExt"/>
          <w:b w:val="0"/>
        </w:rPr>
        <w:t>&lt;/Members&gt;</w:t>
      </w:r>
    </w:p>
    <w:p w14:paraId="1B6678A2" w14:textId="77777777" w:rsidR="00A33518" w:rsidRPr="00A33518" w:rsidRDefault="00F86EDF" w:rsidP="00A33518">
      <w:r>
        <w:rPr>
          <w:rStyle w:val="HideTWBExt"/>
        </w:rPr>
        <w:t>&lt;/RepeatBlock-By&gt;</w:t>
      </w:r>
    </w:p>
    <w:p w14:paraId="452EAAC1"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2A599388" w14:textId="77777777" w:rsidR="00A33518" w:rsidRPr="00A33518" w:rsidRDefault="00F86EDF" w:rsidP="00A33518">
      <w:pPr>
        <w:pStyle w:val="NormalBold"/>
      </w:pPr>
      <w:r>
        <w:rPr>
          <w:rStyle w:val="HideTWBExt"/>
          <w:b w:val="0"/>
        </w:rPr>
        <w:t>&lt;Article&gt;</w:t>
      </w:r>
      <w:r>
        <w:t>Paragraphe 23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7008E79F" w14:textId="77777777" w:rsidTr="001C36A8">
        <w:trPr>
          <w:jc w:val="center"/>
        </w:trPr>
        <w:tc>
          <w:tcPr>
            <w:tcW w:w="9752" w:type="dxa"/>
            <w:gridSpan w:val="2"/>
          </w:tcPr>
          <w:p w14:paraId="497D894B" w14:textId="77777777" w:rsidR="00A33518" w:rsidRPr="00A33518" w:rsidRDefault="00A33518" w:rsidP="001C36A8">
            <w:pPr>
              <w:keepNext/>
            </w:pPr>
          </w:p>
        </w:tc>
      </w:tr>
      <w:tr w:rsidR="00604027" w14:paraId="5C54F741" w14:textId="77777777" w:rsidTr="001C36A8">
        <w:trPr>
          <w:jc w:val="center"/>
        </w:trPr>
        <w:tc>
          <w:tcPr>
            <w:tcW w:w="4876" w:type="dxa"/>
            <w:hideMark/>
          </w:tcPr>
          <w:p w14:paraId="20AAB5C0" w14:textId="77777777" w:rsidR="00A33518" w:rsidRPr="00A33518" w:rsidRDefault="00F86EDF" w:rsidP="001C36A8">
            <w:pPr>
              <w:pStyle w:val="ColumnHeading"/>
              <w:keepNext/>
            </w:pPr>
            <w:r>
              <w:t>Proposition de résolution</w:t>
            </w:r>
          </w:p>
        </w:tc>
        <w:tc>
          <w:tcPr>
            <w:tcW w:w="4876" w:type="dxa"/>
            <w:hideMark/>
          </w:tcPr>
          <w:p w14:paraId="500B4B4F" w14:textId="77777777" w:rsidR="00A33518" w:rsidRPr="00A33518" w:rsidRDefault="00F86EDF" w:rsidP="001C36A8">
            <w:pPr>
              <w:pStyle w:val="ColumnHeading"/>
              <w:keepNext/>
            </w:pPr>
            <w:r>
              <w:t>Amendement</w:t>
            </w:r>
          </w:p>
        </w:tc>
      </w:tr>
      <w:tr w:rsidR="00604027" w14:paraId="396BFE2E" w14:textId="77777777" w:rsidTr="001C36A8">
        <w:trPr>
          <w:jc w:val="center"/>
        </w:trPr>
        <w:tc>
          <w:tcPr>
            <w:tcW w:w="4876" w:type="dxa"/>
          </w:tcPr>
          <w:p w14:paraId="429E657C" w14:textId="77777777" w:rsidR="00A33518" w:rsidRPr="00A33518" w:rsidRDefault="00A33518" w:rsidP="001C36A8">
            <w:pPr>
              <w:pStyle w:val="Normal6"/>
            </w:pPr>
          </w:p>
        </w:tc>
        <w:tc>
          <w:tcPr>
            <w:tcW w:w="4876" w:type="dxa"/>
            <w:hideMark/>
          </w:tcPr>
          <w:p w14:paraId="51A81CF7" w14:textId="77777777" w:rsidR="00A33518" w:rsidRPr="00A33518" w:rsidRDefault="00F86EDF" w:rsidP="001C36A8">
            <w:pPr>
              <w:pStyle w:val="Normal6"/>
              <w:rPr>
                <w:szCs w:val="24"/>
              </w:rPr>
            </w:pPr>
            <w:r>
              <w:rPr>
                <w:b/>
                <w:i/>
              </w:rPr>
              <w:t>23 quinquies.</w:t>
            </w:r>
            <w:r>
              <w:rPr>
                <w:b/>
                <w:i/>
              </w:rPr>
              <w:tab/>
              <w:t xml:space="preserve">souligne qu’il importe de renforcer à tous les niveaux les mécanismes visant à garantir une participation significative, sûre et inclusive des </w:t>
            </w:r>
            <w:r>
              <w:rPr>
                <w:b/>
                <w:i/>
              </w:rPr>
              <w:t>enfants, des familles et des aidants, en particulier ceux qui se trouvent en situation de vulnérabilité, à l’élaboration, à la mise en œuvre, au suivi et à l’évaluation des politiques publiques relatives aux enfants;</w:t>
            </w:r>
          </w:p>
        </w:tc>
      </w:tr>
    </w:tbl>
    <w:p w14:paraId="7F030B5D"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{EN}</w:t>
      </w:r>
      <w:r w:rsidRPr="00A33518">
        <w:rPr>
          <w:noProof w:val="0"/>
        </w:rPr>
        <w:t>en</w:t>
      </w:r>
      <w:r w:rsidRPr="00A33518">
        <w:rPr>
          <w:rStyle w:val="HideTWBExt"/>
        </w:rPr>
        <w:t>&lt;/Original&gt;</w:t>
      </w:r>
    </w:p>
    <w:p w14:paraId="32D7FB21" w14:textId="77777777" w:rsidR="00A33518" w:rsidRPr="00A33518" w:rsidRDefault="00F86EDF" w:rsidP="00A33518">
      <w:r>
        <w:rPr>
          <w:rStyle w:val="HideTWBExt"/>
        </w:rPr>
        <w:t>&lt;/Amend&gt;</w:t>
      </w:r>
    </w:p>
    <w:p w14:paraId="22C9DCB5"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487</w:t>
      </w:r>
      <w:r>
        <w:rPr>
          <w:rStyle w:val="HideTWBExt"/>
          <w:b w:val="0"/>
        </w:rPr>
        <w:t>&lt;/NumAm&gt;</w:t>
      </w:r>
    </w:p>
    <w:p w14:paraId="3524DCAD"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6232B947" w14:textId="77777777" w:rsidR="00A33518" w:rsidRPr="00A33518" w:rsidRDefault="00F86EDF" w:rsidP="00A33518">
      <w:r>
        <w:rPr>
          <w:rStyle w:val="HideTWBExt"/>
        </w:rPr>
        <w:t>&lt;/RepeatBlock-By&gt;</w:t>
      </w:r>
    </w:p>
    <w:p w14:paraId="4EFAD03A"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07132F72" w14:textId="77777777" w:rsidR="00A33518" w:rsidRPr="00A33518" w:rsidRDefault="00F86EDF" w:rsidP="00A33518">
      <w:pPr>
        <w:pStyle w:val="NormalBold"/>
      </w:pPr>
      <w:r>
        <w:rPr>
          <w:rStyle w:val="HideTWBExt"/>
          <w:b w:val="0"/>
        </w:rPr>
        <w:t>&lt;Article&gt;</w:t>
      </w:r>
      <w:r>
        <w:t>Paragraphe 23 sexies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26E708DC" w14:textId="77777777" w:rsidTr="001C36A8">
        <w:trPr>
          <w:jc w:val="center"/>
        </w:trPr>
        <w:tc>
          <w:tcPr>
            <w:tcW w:w="9752" w:type="dxa"/>
            <w:gridSpan w:val="2"/>
          </w:tcPr>
          <w:p w14:paraId="060FCAE3" w14:textId="77777777" w:rsidR="00A33518" w:rsidRPr="00A33518" w:rsidRDefault="00A33518" w:rsidP="001C36A8">
            <w:pPr>
              <w:keepNext/>
            </w:pPr>
          </w:p>
        </w:tc>
      </w:tr>
      <w:tr w:rsidR="00604027" w14:paraId="62A09713" w14:textId="77777777" w:rsidTr="001C36A8">
        <w:trPr>
          <w:jc w:val="center"/>
        </w:trPr>
        <w:tc>
          <w:tcPr>
            <w:tcW w:w="4876" w:type="dxa"/>
            <w:hideMark/>
          </w:tcPr>
          <w:p w14:paraId="084BA1B6" w14:textId="77777777" w:rsidR="00A33518" w:rsidRPr="00A33518" w:rsidRDefault="00F86EDF" w:rsidP="001C36A8">
            <w:pPr>
              <w:pStyle w:val="ColumnHeading"/>
              <w:keepNext/>
            </w:pPr>
            <w:r>
              <w:t>Proposition de résolution</w:t>
            </w:r>
          </w:p>
        </w:tc>
        <w:tc>
          <w:tcPr>
            <w:tcW w:w="4876" w:type="dxa"/>
            <w:hideMark/>
          </w:tcPr>
          <w:p w14:paraId="58878906" w14:textId="77777777" w:rsidR="00A33518" w:rsidRPr="00A33518" w:rsidRDefault="00F86EDF" w:rsidP="001C36A8">
            <w:pPr>
              <w:pStyle w:val="ColumnHeading"/>
              <w:keepNext/>
            </w:pPr>
            <w:r>
              <w:t>Amendement</w:t>
            </w:r>
          </w:p>
        </w:tc>
      </w:tr>
      <w:tr w:rsidR="00604027" w14:paraId="25323D91" w14:textId="77777777" w:rsidTr="001C36A8">
        <w:trPr>
          <w:jc w:val="center"/>
        </w:trPr>
        <w:tc>
          <w:tcPr>
            <w:tcW w:w="4876" w:type="dxa"/>
          </w:tcPr>
          <w:p w14:paraId="45D0A352" w14:textId="77777777" w:rsidR="00A33518" w:rsidRPr="00A33518" w:rsidRDefault="00A33518" w:rsidP="001C36A8">
            <w:pPr>
              <w:pStyle w:val="Normal6"/>
            </w:pPr>
          </w:p>
        </w:tc>
        <w:tc>
          <w:tcPr>
            <w:tcW w:w="4876" w:type="dxa"/>
            <w:hideMark/>
          </w:tcPr>
          <w:p w14:paraId="70165E72" w14:textId="77777777" w:rsidR="00A33518" w:rsidRPr="00A33518" w:rsidRDefault="00F86EDF" w:rsidP="001C36A8">
            <w:pPr>
              <w:pStyle w:val="Normal6"/>
              <w:rPr>
                <w:szCs w:val="24"/>
              </w:rPr>
            </w:pPr>
            <w:r>
              <w:rPr>
                <w:b/>
                <w:i/>
              </w:rPr>
              <w:t>23 sexies.</w:t>
            </w:r>
            <w:r>
              <w:rPr>
                <w:b/>
                <w:i/>
              </w:rPr>
              <w:tab/>
              <w:t>estime que la part du budget total de l’Union consacrée à la politique de cohésion devra être considérablement renforcée après 2027, étant donné que le Fonds de cohésion et les fonds structurels jouent un rôle efficace dans la lutte contre les asymétries entre les États membres et en leur sein; estime que, compte tenu de l’augmentation du coût de la vie et de son incidence très importante sur la vie des travailleurs et de leurs familles, de l’accroissement des inégalités et des injustices sociales, ainsi q</w:t>
            </w:r>
            <w:r>
              <w:rPr>
                <w:b/>
                <w:i/>
              </w:rPr>
              <w:t>ue du niveau élevé et persistant de la pauvreté et de l’exclusion sociale, il est nécessaire que le prochain cadre financier pluriannuel prévoie une augmentation significative des crédits du Fonds social européen plus afin d’aider les États membres à relever ces défis;</w:t>
            </w:r>
          </w:p>
        </w:tc>
      </w:tr>
    </w:tbl>
    <w:p w14:paraId="1370AAC9"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6454A2F4" w14:textId="77777777" w:rsidR="00A33518" w:rsidRPr="00A33518" w:rsidRDefault="00F86EDF" w:rsidP="00A33518">
      <w:r>
        <w:rPr>
          <w:rStyle w:val="HideTWBExt"/>
        </w:rPr>
        <w:t>&lt;/Amend&gt;</w:t>
      </w:r>
    </w:p>
    <w:p w14:paraId="1DFC64DA" w14:textId="77777777" w:rsidR="00A33518" w:rsidRPr="00A33518" w:rsidRDefault="00F86EDF" w:rsidP="00A33518">
      <w:pPr>
        <w:pStyle w:val="AMNumberTabs0"/>
        <w:keepNext/>
      </w:pPr>
      <w:r>
        <w:rPr>
          <w:rStyle w:val="HideTWBExt"/>
          <w:b w:val="0"/>
        </w:rPr>
        <w:t>&lt;Amend&gt;</w:t>
      </w:r>
      <w:r>
        <w:t>Amendement</w:t>
      </w:r>
      <w:r>
        <w:tab/>
      </w:r>
      <w:r>
        <w:tab/>
      </w:r>
      <w:r>
        <w:rPr>
          <w:rStyle w:val="HideTWBExt"/>
          <w:b w:val="0"/>
        </w:rPr>
        <w:t>&lt;NumAm&gt;</w:t>
      </w:r>
      <w:r>
        <w:t>488</w:t>
      </w:r>
      <w:r>
        <w:rPr>
          <w:rStyle w:val="HideTWBExt"/>
          <w:b w:val="0"/>
        </w:rPr>
        <w:t>&lt;/NumAm&gt;</w:t>
      </w:r>
    </w:p>
    <w:p w14:paraId="76B5BC7C" w14:textId="77777777" w:rsidR="00A33518" w:rsidRPr="00A33518" w:rsidRDefault="00F86EDF" w:rsidP="00A33518">
      <w:pPr>
        <w:pStyle w:val="NormalBold"/>
      </w:pPr>
      <w:r>
        <w:rPr>
          <w:rStyle w:val="HideTWBExt"/>
          <w:b w:val="0"/>
        </w:rPr>
        <w:t>&lt;RepeatBlock-By&gt;&lt;Members&gt;</w:t>
      </w:r>
      <w:r>
        <w:t>João Oliveira</w:t>
      </w:r>
      <w:r>
        <w:rPr>
          <w:rStyle w:val="HideTWBExt"/>
          <w:b w:val="0"/>
        </w:rPr>
        <w:t>&lt;/Members&gt;</w:t>
      </w:r>
    </w:p>
    <w:p w14:paraId="350CD137" w14:textId="77777777" w:rsidR="00A33518" w:rsidRPr="00A33518" w:rsidRDefault="00F86EDF" w:rsidP="00A33518">
      <w:r>
        <w:rPr>
          <w:rStyle w:val="HideTWBExt"/>
        </w:rPr>
        <w:t>&lt;/RepeatBlock-By&gt;</w:t>
      </w:r>
    </w:p>
    <w:p w14:paraId="47C301AC" w14:textId="77777777" w:rsidR="00A33518" w:rsidRPr="00A33518" w:rsidRDefault="00F86EDF" w:rsidP="00A33518">
      <w:pPr>
        <w:pStyle w:val="NormalBold"/>
        <w:keepNext/>
      </w:pPr>
      <w:r>
        <w:rPr>
          <w:rStyle w:val="HideTWBExt"/>
          <w:b w:val="0"/>
        </w:rPr>
        <w:t>&lt;DocAmend&gt;</w:t>
      </w:r>
      <w:r>
        <w:t>Proposition de résolution</w:t>
      </w:r>
      <w:r>
        <w:rPr>
          <w:rStyle w:val="HideTWBExt"/>
          <w:b w:val="0"/>
        </w:rPr>
        <w:t>&lt;/DocAmend&gt;</w:t>
      </w:r>
    </w:p>
    <w:p w14:paraId="1F240365" w14:textId="77777777" w:rsidR="00A33518" w:rsidRPr="00A33518" w:rsidRDefault="00F86EDF" w:rsidP="00A33518">
      <w:pPr>
        <w:pStyle w:val="NormalBold"/>
      </w:pPr>
      <w:r>
        <w:rPr>
          <w:rStyle w:val="HideTWBExt"/>
          <w:b w:val="0"/>
        </w:rPr>
        <w:t>&lt;Article&gt;</w:t>
      </w:r>
      <w:r>
        <w:t xml:space="preserve">Paragraphe </w:t>
      </w:r>
      <w:r>
        <w:t>23 septies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027" w14:paraId="5F513B2F" w14:textId="77777777" w:rsidTr="001C36A8">
        <w:trPr>
          <w:jc w:val="center"/>
        </w:trPr>
        <w:tc>
          <w:tcPr>
            <w:tcW w:w="9752" w:type="dxa"/>
            <w:gridSpan w:val="2"/>
          </w:tcPr>
          <w:p w14:paraId="43A30059" w14:textId="77777777" w:rsidR="00A33518" w:rsidRPr="00A33518" w:rsidRDefault="00A33518" w:rsidP="001C36A8">
            <w:pPr>
              <w:keepNext/>
            </w:pPr>
          </w:p>
        </w:tc>
      </w:tr>
      <w:tr w:rsidR="00604027" w14:paraId="497B9A44" w14:textId="77777777" w:rsidTr="001C36A8">
        <w:trPr>
          <w:jc w:val="center"/>
        </w:trPr>
        <w:tc>
          <w:tcPr>
            <w:tcW w:w="4876" w:type="dxa"/>
            <w:hideMark/>
          </w:tcPr>
          <w:p w14:paraId="4A5866A5" w14:textId="77777777" w:rsidR="00A33518" w:rsidRPr="00A33518" w:rsidRDefault="00F86EDF" w:rsidP="001C36A8">
            <w:pPr>
              <w:pStyle w:val="ColumnHeading"/>
              <w:keepNext/>
            </w:pPr>
            <w:r>
              <w:t>Proposition de résolution</w:t>
            </w:r>
          </w:p>
        </w:tc>
        <w:tc>
          <w:tcPr>
            <w:tcW w:w="4876" w:type="dxa"/>
            <w:hideMark/>
          </w:tcPr>
          <w:p w14:paraId="3C66A959" w14:textId="77777777" w:rsidR="00A33518" w:rsidRPr="00A33518" w:rsidRDefault="00F86EDF" w:rsidP="001C36A8">
            <w:pPr>
              <w:pStyle w:val="ColumnHeading"/>
              <w:keepNext/>
            </w:pPr>
            <w:r>
              <w:t>Amendement</w:t>
            </w:r>
          </w:p>
        </w:tc>
      </w:tr>
      <w:tr w:rsidR="00604027" w14:paraId="35AAD340" w14:textId="77777777" w:rsidTr="001C36A8">
        <w:trPr>
          <w:jc w:val="center"/>
        </w:trPr>
        <w:tc>
          <w:tcPr>
            <w:tcW w:w="4876" w:type="dxa"/>
          </w:tcPr>
          <w:p w14:paraId="25DA01DD" w14:textId="77777777" w:rsidR="00A33518" w:rsidRPr="00A33518" w:rsidRDefault="00A33518" w:rsidP="001C36A8">
            <w:pPr>
              <w:pStyle w:val="Normal6"/>
            </w:pPr>
          </w:p>
        </w:tc>
        <w:tc>
          <w:tcPr>
            <w:tcW w:w="4876" w:type="dxa"/>
            <w:hideMark/>
          </w:tcPr>
          <w:p w14:paraId="378648FD" w14:textId="77777777" w:rsidR="00A33518" w:rsidRPr="00A33518" w:rsidRDefault="00F86EDF" w:rsidP="001C36A8">
            <w:pPr>
              <w:pStyle w:val="Normal6"/>
              <w:rPr>
                <w:szCs w:val="24"/>
              </w:rPr>
            </w:pPr>
            <w:r>
              <w:rPr>
                <w:b/>
                <w:i/>
              </w:rPr>
              <w:t>23 septies.</w:t>
            </w:r>
            <w:r>
              <w:rPr>
                <w:b/>
                <w:i/>
              </w:rPr>
              <w:tab/>
              <w:t xml:space="preserve">déplore la volonté d’allouer les financements du FSE+ aux dépenses militaires, y compris la mobilité militaire, dans le cadre de la révision à mi-parcours proposée par la </w:t>
            </w:r>
            <w:r>
              <w:rPr>
                <w:b/>
                <w:i/>
              </w:rPr>
              <w:t>Commission; considère que cette révision est préjudiciable aux objectifs de cohésion sociale et économique, qui incluent l’objectif d’éradication de la pauvreté;</w:t>
            </w:r>
          </w:p>
        </w:tc>
      </w:tr>
    </w:tbl>
    <w:p w14:paraId="757700B5" w14:textId="77777777" w:rsidR="00A33518" w:rsidRPr="00A33518" w:rsidRDefault="00F86EDF" w:rsidP="00A33518">
      <w:pPr>
        <w:pStyle w:val="Olang"/>
      </w:pPr>
      <w:r w:rsidRPr="00A33518">
        <w:rPr>
          <w:noProof w:val="0"/>
        </w:rPr>
        <w:t xml:space="preserve">Or. </w:t>
      </w:r>
      <w:r w:rsidRPr="00A33518">
        <w:rPr>
          <w:rStyle w:val="HideTWBExt"/>
        </w:rPr>
        <w:t>&lt;Original&gt;</w:t>
      </w:r>
      <w:r w:rsidRPr="00A33518">
        <w:rPr>
          <w:rStyle w:val="HideTWBInt"/>
        </w:rPr>
        <w:t>{PT}</w:t>
      </w:r>
      <w:r w:rsidRPr="00A33518">
        <w:rPr>
          <w:noProof w:val="0"/>
        </w:rPr>
        <w:t>pt</w:t>
      </w:r>
      <w:r w:rsidRPr="00A33518">
        <w:rPr>
          <w:rStyle w:val="HideTWBExt"/>
        </w:rPr>
        <w:t>&lt;/Original&gt;</w:t>
      </w:r>
    </w:p>
    <w:p w14:paraId="71632460" w14:textId="77777777" w:rsidR="00A33518" w:rsidRPr="00A33518" w:rsidRDefault="00F86EDF" w:rsidP="00A33518">
      <w:r>
        <w:rPr>
          <w:rStyle w:val="HideTWBExt"/>
        </w:rPr>
        <w:t>&lt;/Amend&gt;&lt;/RepeatBlock-Amend&gt;</w:t>
      </w:r>
    </w:p>
    <w:p w14:paraId="03776433" w14:textId="77777777" w:rsidR="00A33518" w:rsidRPr="00A33518" w:rsidRDefault="00A33518" w:rsidP="00A33518"/>
    <w:p w14:paraId="164BAC9B" w14:textId="77777777" w:rsidR="00794E41" w:rsidRPr="00A33518" w:rsidRDefault="00794E41" w:rsidP="00A33518">
      <w:pPr>
        <w:pStyle w:val="AmNumberTabs"/>
        <w:keepNext/>
      </w:pPr>
    </w:p>
    <w:sectPr w:rsidR="00794E41" w:rsidRPr="00A33518" w:rsidSect="00A3351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8093D" w14:textId="77777777" w:rsidR="00F86EDF" w:rsidRDefault="00F86EDF">
      <w:r>
        <w:separator/>
      </w:r>
    </w:p>
  </w:endnote>
  <w:endnote w:type="continuationSeparator" w:id="0">
    <w:p w14:paraId="7AA44BD8" w14:textId="77777777" w:rsidR="00F86EDF" w:rsidRDefault="00F86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EC8B1" w14:textId="77777777" w:rsidR="00A33518" w:rsidRPr="00A33518" w:rsidRDefault="00F86EDF" w:rsidP="00A33518">
    <w:pPr>
      <w:pStyle w:val="EPFooter"/>
    </w:pPr>
    <w:r w:rsidRPr="00A33518">
      <w:t>PE</w:t>
    </w:r>
    <w:r w:rsidRPr="00A33518">
      <w:rPr>
        <w:rStyle w:val="HideTWBExt"/>
      </w:rPr>
      <w:t>&lt;NoPE&gt;</w:t>
    </w:r>
    <w:r w:rsidRPr="00A33518">
      <w:t>775.539</w:t>
    </w:r>
    <w:r w:rsidRPr="00A33518">
      <w:rPr>
        <w:rStyle w:val="HideTWBExt"/>
      </w:rPr>
      <w:t>&lt;/NoPE&gt;&lt;Version&gt;</w:t>
    </w:r>
    <w:r w:rsidRPr="00A33518">
      <w:t>v02-00</w:t>
    </w:r>
    <w:r w:rsidRPr="00A33518">
      <w:rPr>
        <w:rStyle w:val="HideTWBExt"/>
      </w:rPr>
      <w:t>&lt;/Version&gt;</w:t>
    </w:r>
    <w:r w:rsidRPr="00A33518">
      <w:tab/>
    </w:r>
    <w:r w:rsidRPr="00A33518">
      <w:fldChar w:fldCharType="begin"/>
    </w:r>
    <w:r w:rsidRPr="00A33518">
      <w:instrText xml:space="preserve"> PAGE  \* MERGEFORMAT </w:instrText>
    </w:r>
    <w:r w:rsidRPr="00A33518">
      <w:fldChar w:fldCharType="separate"/>
    </w:r>
    <w:r w:rsidRPr="00A33518">
      <w:rPr>
        <w:noProof/>
      </w:rPr>
      <w:t>2</w:t>
    </w:r>
    <w:r w:rsidRPr="00A33518">
      <w:fldChar w:fldCharType="end"/>
    </w:r>
    <w:r w:rsidRPr="00A33518">
      <w:t>/</w:t>
    </w:r>
    <w:r w:rsidRPr="00A33518">
      <w:fldChar w:fldCharType="begin"/>
    </w:r>
    <w:r>
      <w:instrText xml:space="preserve"> NUMPAGES  \* MERGEFORMAT </w:instrText>
    </w:r>
    <w:r w:rsidRPr="00A33518">
      <w:fldChar w:fldCharType="separate"/>
    </w:r>
    <w:r w:rsidRPr="00A33518">
      <w:rPr>
        <w:noProof/>
      </w:rPr>
      <w:t>121</w:t>
    </w:r>
    <w:r w:rsidRPr="00A33518">
      <w:rPr>
        <w:noProof/>
      </w:rPr>
      <w:fldChar w:fldCharType="end"/>
    </w:r>
    <w:r w:rsidRPr="00A33518">
      <w:tab/>
    </w:r>
    <w:r w:rsidRPr="00A33518">
      <w:rPr>
        <w:rStyle w:val="HideTWBExt"/>
      </w:rPr>
      <w:t>&lt;PathFdR&gt;</w:t>
    </w:r>
    <w:r w:rsidRPr="00A33518">
      <w:t>AM\1325934FR.docx</w:t>
    </w:r>
    <w:r w:rsidRPr="00A33518">
      <w:rPr>
        <w:rStyle w:val="HideTWBExt"/>
      </w:rPr>
      <w:t>&lt;/PathFdR&gt;</w:t>
    </w:r>
  </w:p>
  <w:p w14:paraId="71260152" w14:textId="77777777" w:rsidR="00AD3D9F" w:rsidRPr="00A33518" w:rsidRDefault="00F86EDF" w:rsidP="00A33518">
    <w:pPr>
      <w:pStyle w:val="EPFooter2"/>
    </w:pPr>
    <w:r w:rsidRPr="00A3351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E12A" w14:textId="77777777" w:rsidR="00A33518" w:rsidRPr="00A33518" w:rsidRDefault="00F86EDF" w:rsidP="00A33518">
    <w:pPr>
      <w:pStyle w:val="EPFooter"/>
    </w:pPr>
    <w:r w:rsidRPr="00A33518">
      <w:rPr>
        <w:rStyle w:val="HideTWBExt"/>
      </w:rPr>
      <w:t>&lt;PathFdR&gt;</w:t>
    </w:r>
    <w:r w:rsidRPr="00A33518">
      <w:t>AM\1325934FR.docx</w:t>
    </w:r>
    <w:r w:rsidRPr="00A33518">
      <w:rPr>
        <w:rStyle w:val="HideTWBExt"/>
      </w:rPr>
      <w:t>&lt;/PathFdR&gt;</w:t>
    </w:r>
    <w:r w:rsidRPr="00A33518">
      <w:tab/>
    </w:r>
    <w:r w:rsidRPr="00A33518">
      <w:fldChar w:fldCharType="begin"/>
    </w:r>
    <w:r w:rsidRPr="00A33518">
      <w:instrText xml:space="preserve"> PAGE  \* MERGEFORMAT </w:instrText>
    </w:r>
    <w:r w:rsidRPr="00A33518">
      <w:fldChar w:fldCharType="separate"/>
    </w:r>
    <w:r w:rsidRPr="00A33518">
      <w:rPr>
        <w:noProof/>
      </w:rPr>
      <w:t>3</w:t>
    </w:r>
    <w:r w:rsidRPr="00A33518">
      <w:fldChar w:fldCharType="end"/>
    </w:r>
    <w:r w:rsidRPr="00A33518">
      <w:t>/</w:t>
    </w:r>
    <w:r w:rsidRPr="00A33518">
      <w:fldChar w:fldCharType="begin"/>
    </w:r>
    <w:r>
      <w:instrText xml:space="preserve"> NUMPAGES  \* MERGEFORMAT </w:instrText>
    </w:r>
    <w:r w:rsidRPr="00A33518">
      <w:fldChar w:fldCharType="separate"/>
    </w:r>
    <w:r w:rsidRPr="00A33518">
      <w:rPr>
        <w:noProof/>
      </w:rPr>
      <w:t>121</w:t>
    </w:r>
    <w:r w:rsidRPr="00A33518">
      <w:rPr>
        <w:noProof/>
      </w:rPr>
      <w:fldChar w:fldCharType="end"/>
    </w:r>
    <w:r w:rsidRPr="00A33518">
      <w:tab/>
      <w:t>PE</w:t>
    </w:r>
    <w:r w:rsidRPr="00A33518">
      <w:rPr>
        <w:rStyle w:val="HideTWBExt"/>
      </w:rPr>
      <w:t>&lt;NoPE&gt;</w:t>
    </w:r>
    <w:r w:rsidRPr="00A33518">
      <w:t>775.539</w:t>
    </w:r>
    <w:r w:rsidRPr="00A33518">
      <w:rPr>
        <w:rStyle w:val="HideTWBExt"/>
      </w:rPr>
      <w:t>&lt;/NoPE&gt;&lt;Version&gt;</w:t>
    </w:r>
    <w:r w:rsidRPr="00A33518">
      <w:t>v02-00</w:t>
    </w:r>
    <w:r w:rsidRPr="00A33518">
      <w:rPr>
        <w:rStyle w:val="HideTWBExt"/>
      </w:rPr>
      <w:t>&lt;/Version&gt;</w:t>
    </w:r>
  </w:p>
  <w:p w14:paraId="7BD5E1B8" w14:textId="77777777" w:rsidR="00AD3D9F" w:rsidRPr="00A33518" w:rsidRDefault="00F86EDF" w:rsidP="00A33518">
    <w:pPr>
      <w:pStyle w:val="EPFooter2"/>
    </w:pPr>
    <w:r w:rsidRPr="00A33518">
      <w:tab/>
    </w:r>
    <w:r w:rsidRPr="00A33518">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C2927" w14:textId="77777777" w:rsidR="00A33518" w:rsidRPr="00A33518" w:rsidRDefault="00F86EDF" w:rsidP="00A33518">
    <w:pPr>
      <w:pStyle w:val="EPFooter"/>
    </w:pPr>
    <w:r w:rsidRPr="00A33518">
      <w:rPr>
        <w:rStyle w:val="HideTWBExt"/>
      </w:rPr>
      <w:t>&lt;PathFdR&gt;</w:t>
    </w:r>
    <w:r w:rsidRPr="00A33518">
      <w:t>AM\1325934FR.docx</w:t>
    </w:r>
    <w:r w:rsidRPr="00A33518">
      <w:rPr>
        <w:rStyle w:val="HideTWBExt"/>
      </w:rPr>
      <w:t>&lt;/PathFdR&gt;</w:t>
    </w:r>
    <w:r w:rsidRPr="00A33518">
      <w:tab/>
    </w:r>
    <w:r w:rsidRPr="00A33518">
      <w:tab/>
      <w:t>PE</w:t>
    </w:r>
    <w:r w:rsidRPr="00A33518">
      <w:rPr>
        <w:rStyle w:val="HideTWBExt"/>
      </w:rPr>
      <w:t>&lt;NoPE&gt;</w:t>
    </w:r>
    <w:r w:rsidRPr="00A33518">
      <w:t>775.539</w:t>
    </w:r>
    <w:r w:rsidRPr="00A33518">
      <w:rPr>
        <w:rStyle w:val="HideTWBExt"/>
      </w:rPr>
      <w:t>&lt;/NoPE&gt;&lt;Version&gt;</w:t>
    </w:r>
    <w:r w:rsidRPr="00A33518">
      <w:t>v02-00</w:t>
    </w:r>
    <w:r w:rsidRPr="00A33518">
      <w:rPr>
        <w:rStyle w:val="HideTWBExt"/>
      </w:rPr>
      <w:t>&lt;/Version&gt;</w:t>
    </w:r>
  </w:p>
  <w:p w14:paraId="33B3A3D2" w14:textId="77777777" w:rsidR="00AD3D9F" w:rsidRPr="00A33518" w:rsidRDefault="00F86EDF" w:rsidP="00A33518">
    <w:pPr>
      <w:pStyle w:val="EPFooter2"/>
    </w:pPr>
    <w:r w:rsidRPr="00A33518">
      <w:t>FR</w:t>
    </w:r>
    <w:r w:rsidRPr="00A33518">
      <w:tab/>
    </w:r>
    <w:r w:rsidRPr="00A33518">
      <w:rPr>
        <w:b w:val="0"/>
        <w:i/>
        <w:color w:val="C0C0C0"/>
        <w:sz w:val="22"/>
      </w:rPr>
      <w:t>Unie dans la diversité</w:t>
    </w:r>
    <w:r w:rsidRPr="00A33518">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BD57" w14:textId="77777777" w:rsidR="00F86EDF" w:rsidRDefault="00F86EDF">
      <w:r>
        <w:separator/>
      </w:r>
    </w:p>
  </w:footnote>
  <w:footnote w:type="continuationSeparator" w:id="0">
    <w:p w14:paraId="5B26C1FE" w14:textId="77777777" w:rsidR="00F86EDF" w:rsidRDefault="00F86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45386" w14:textId="77777777" w:rsidR="00313AF7" w:rsidRDefault="00313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84F58" w14:textId="77777777" w:rsidR="00313AF7" w:rsidRDefault="00313A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761F" w14:textId="77777777" w:rsidR="00313AF7" w:rsidRDefault="0031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810046">
    <w:abstractNumId w:val="3"/>
  </w:num>
  <w:num w:numId="2" w16cid:durableId="753749200">
    <w:abstractNumId w:val="2"/>
  </w:num>
  <w:num w:numId="3" w16cid:durableId="1684627885">
    <w:abstractNumId w:val="1"/>
  </w:num>
  <w:num w:numId="4" w16cid:durableId="473563385">
    <w:abstractNumId w:val="0"/>
  </w:num>
  <w:num w:numId="5" w16cid:durableId="398096272">
    <w:abstractNumId w:val="6"/>
  </w:num>
  <w:num w:numId="6" w16cid:durableId="1098215788">
    <w:abstractNumId w:val="5"/>
  </w:num>
  <w:num w:numId="7" w16cid:durableId="321932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EMPL"/>
    <w:docVar w:name="DOCDT" w:val="24/07/2025"/>
    <w:docVar w:name="LastEditedSection" w:val=" 1"/>
    <w:docVar w:name="RepeatBlock-Amend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9694 HideTWBExt;}{\*\cs18 \additive \v\f1\fs20\cf15 _x000d__x000a_\spriority0 \styrsid5069694 HideTWBInt;}{\s19\qr \li0\ri0\sb240\sa240\nowidctlpar\wrapdefault\aspalpha\aspnum\faauto\adjustright\rin0\lin0\itap0 \rtlch\fcs1 \af0\afs20\alang1025 \ltrch\fcs0 \fs24\lang1036\langfe2057\cgrid\langnp1036\langfenp2057 _x000d__x000a_\sbasedon0 \snext19 \spriority0 \styrsid5069694 AmOrLang;}{\s20\ql \li0\ri0\sa120\nowidctlpar\wrapdefault\aspalpha\aspnum\faauto\adjustright\rin0\lin0\itap0 \rtlch\fcs1 \af0\afs20\alang1025 \ltrch\fcs0 _x000d__x000a_\fs24\lang1036\langfe2057\cgrid\langnp1036\langfenp2057 \sbasedon0 \snext20 \spriority0 \styrsid5069694 Normal6a;}{\s21\ql \li0\ri0\nowidctlpar\wrapdefault\aspalpha\aspnum\faauto\adjustright\rin0\lin0\itap0 \rtlch\fcs1 \af0\afs20\alang1025 \ltrch\fcs0 _x000d__x000a_\b\fs24\lang1036\langfe2057\cgrid\langnp1036\langfenp2057 \sbasedon0 \snext21 \spriority0 \styrsid5069694 NormalBold;}{\s22\qc \li0\ri0\sa240\nowidctlpar\wrapdefault\aspalpha\aspnum\faauto\adjustright\rin0\lin0\itap0 \rtlch\fcs1 \af0\afs20\alang1025 _x000d__x000a_\ltrch\fcs0 \i\fs24\lang1036\langfe2057\cgrid\langnp1036\langfenp2057 \sbasedon0 \snext22 \spriority0 \styrsid50696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3 \spriority0 \styrsid5069694 AmNumberTabs;}}{\*\rsidtbl \rsid24658\rsid223860\rsid735077\rsid945467\rsid1718133\rsid2892074\rsid3565327\rsid4666813\rsid5069694_x000d__x000a_\rsid6641733\rsid7823322\rsid9636012\rsid10377208\rsid11215221\rsid11549030\rsid12154954\rsid12454941\rsid14382809\rsid14424199\rsid15204470\rsid15285974\rsid15950462\rsid16324206\rsid16662270}{\mmathPr\mmathFont34\mbrkBin0\mbrkBinSub0\msmallFrac0_x000d__x000a_\mdispDef1\mlMargin0\mrMargin0\mdefJc1\mwrapIndent1440\mintLim0\mnaryLim1}{\info{\author DESCHAMPS Nathalie}{\operator DESCHAMPS Nathalie}{\creatim\yr2025\mo7\dy28\hr15\min42}{\revtim\yr2025\mo7\dy28\hr15\min42}{\version1}{\edmins0}{\nofpages1}_x000d__x000a_{\nofwords92}{\nofchars530}{\nofcharsws62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9694\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945467 \chftnsep _x000d__x000a_\par }}{\*\ftnsepc \ltrpar \pard\plain \ltrpar\ql \li0\ri0\widctlpar\wrapdefault\aspalpha\aspnum\faauto\adjustright\rin0\lin0\itap0 \rtlch\fcs1 \af0\afs20\alang1025 \ltrch\fcs0 \fs24\lang2057\langfe2057\cgrid\langnp2057\langfenp2057 {\rtlch\fcs1 \af0 _x000d__x000a_\ltrch\fcs0 \insrsid945467 \chftnsepc _x000d__x000a_\par }}{\*\aftnsep \ltrpar \pard\plain \ltrpar\ql \li0\ri0\widctlpar\wrapdefault\aspalpha\aspnum\faauto\adjustright\rin0\lin0\itap0 \rtlch\fcs1 \af0\afs20\alang1025 \ltrch\fcs0 \fs24\lang2057\langfe2057\cgrid\langnp2057\langfenp2057 {\rtlch\fcs1 \af0 _x000d__x000a_\ltrch\fcs0 \insrsid945467 \chftnsep _x000d__x000a_\par }}{\*\aftnsepc \ltrpar \pard\plain \ltrpar\ql \li0\ri0\widctlpar\wrapdefault\aspalpha\aspnum\faauto\adjustright\rin0\lin0\itap0 \rtlch\fcs1 \af0\afs20\alang1025 \ltrch\fcs0 \fs24\lang2057\langfe2057\cgrid\langnp2057\langfenp2057 {\rtlch\fcs1 \af0 _x000d__x000a_\ltrch\fcs0 \insrsid9454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36\langfe2057\cgrid\langnp1036\langfenp2057 {\rtlch\fcs1 \af0 \ltrch\fcs0 \cs17\b0\v\f1\fs20\cf9\lang1024\langfe1024\noproof\insrsid5069694\charrsid9265253 {\*\bkmkstart restart}&lt;Amend&gt;}{\rtlch\fcs1 \af0 _x000d__x000a_\ltrch\fcs0 \insrsid5069694\charrsid9265253 Amendement\tab \tab }{\rtlch\fcs1 \af0 \ltrch\fcs0 \cs17\b0\v\f1\fs20\cf9\lang1024\langfe1024\noproof\insrsid5069694\charrsid9265253 &lt;NumAm&gt;}{\rtlch\fcs1 \af0 \ltrch\fcs0 \insrsid5069694\charrsid9265253 #}{_x000d__x000a_\rtlch\fcs1 \af1 \ltrch\fcs0 \cs18\v\f1\fs20\cf15\insrsid5069694\charrsid9265253 ENMIENDA@NRAM@}{\rtlch\fcs1 \af0 \ltrch\fcs0 \insrsid5069694\charrsid9265253 #}{\rtlch\fcs1 \af0 \ltrch\fcs0 _x000d__x000a_\cs17\b0\v\f1\fs20\cf9\lang1024\langfe1024\noproof\insrsid5069694\charrsid9265253 &lt;/NumAm&gt;}{\rtlch\fcs1 \af0 \ltrch\fcs0 \insrsid5069694\charrsid9265253 _x000d__x000a_\par }\pard\plain \ltrpar\s21\ql \li0\ri0\nowidctlpar\wrapdefault\aspalpha\aspnum\faauto\adjustright\rin0\lin0\itap0\pararsid11353503 \rtlch\fcs1 \af0\afs20\alang1025 \ltrch\fcs0 \b\fs24\lang1036\langfe2057\cgrid\langnp1036\langfenp2057 {\rtlch\fcs1 \af0 _x000d__x000a_\ltrch\fcs0 \cs17\b0\v\f1\fs20\cf9\lang1024\langfe1024\noproof\insrsid5069694\charrsid9265253 &lt;RepeatBlock-By&gt;}{\rtlch\fcs1 \af0 \ltrch\fcs0 \insrsid5069694\charrsid9265253 #}{\rtlch\fcs1 \af1 \ltrch\fcs0 _x000d__x000a_\cs18\v\f1\fs20\cf15\insrsid5069694\charrsid9265253 (MOD@InsideLoop()}{\rtlch\fcs1 \af0 \ltrch\fcs0 \insrsid5069694\charrsid9265253 ##}{\rtlch\fcs1 \af1 \ltrch\fcs0 \cs18\v\f1\fs20\cf15\insrsid5069694\charrsid9265253 &gt;&gt;&gt;@[ZMEMBERSMSG]@}{\rtlch\fcs1 \af0 _x000d__x000a_\ltrch\fcs0 \insrsid5069694\charrsid9265253 #}{\rtlch\fcs1 \af0 \ltrch\fcs0 \cs17\b0\v\f1\fs20\cf9\lang1024\langfe1024\noproof\insrsid5069694\charrsid9265253 &lt;Members&gt;}{\rtlch\fcs1 \af0 \ltrch\fcs0 \insrsid5069694\charrsid9265253 #}{\rtlch\fcs1 \af1 _x000d__x000a_\ltrch\fcs0 \cs18\v\f1\fs20\cf15\insrsid5069694\charrsid9265253 (MOD@InsideLoop(\'a7)}{\rtlch\fcs1 \af0 \ltrch\fcs0 \insrsid5069694\charrsid9265253 #}{\rtlch\fcs1 \af0 \ltrch\fcs0 \cf10\insrsid5069694\charrsid9265253 \u9668\'3f}{\rtlch\fcs1 \af0 _x000d__x000a_\ltrch\fcs0 \insrsid5069694\charrsid9265253 #}{\rtlch\fcs1 \af1 \ltrch\fcs0 \cs18\v\f1\fs20\cf15\insrsid5069694\charrsid9265253 TVTMEMBERS\'a7@MEMBERS@}{\rtlch\fcs1 \af0 \ltrch\fcs0 \insrsid5069694\charrsid9265253 #}{\rtlch\fcs1 \af0 \ltrch\fcs0 _x000d__x000a_\cf10\insrsid5069694\charrsid9265253 \u9658\'3f}{\rtlch\fcs1 \af0 \ltrch\fcs0 \cs17\b0\v\f1\fs20\cf9\lang1024\langfe1024\noproof\insrsid5069694\charrsid9265253 &lt;/Members&gt;}{\rtlch\fcs1 \af0 \ltrch\fcs0 \insrsid5069694\charrsid9265253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36\insrsid5069694\charrsid9265253 &lt;AuNomDe&gt;&lt;OptDel&gt;}{\rtlch\fcs1 \af0 \ltrch\fcs0 \lang1036\langfe2057\langnp1036\insrsid5069694\charrsid9265253 #}{\rtlch\fcs1 \af1 \ltrch\fcs0 _x000d__x000a_\cs18\v\f1\fs20\cf15\lang1036\langfe2057\langnp1036\insrsid5069694\charrsid9265253 MNU[ONBEHALFYES][NOTAPP]@CHOICE@}{\rtlch\fcs1 \af0 \ltrch\fcs0 \lang1036\langfe2057\langnp1036\insrsid5069694\charrsid9265253 #}{\rtlch\fcs1 \af0 \ltrch\fcs0 _x000d__x000a_\cs17\v\f1\fs20\cf9\lang1024\langfe1024\noproof\langnp1036\insrsid5069694\charrsid9265253 &lt;/OptDel&gt;&lt;/AuNomDe&gt;}{\rtlch\fcs1 \af0 \ltrch\fcs0 \lang1036\langfe2057\langnp1036\insrsid5069694\charrsid9265253 _x000d__x000a_\par &lt;&lt;&lt;}{\rtlch\fcs1 \af0 \ltrch\fcs0 \cs17\v\f1\fs20\cf9\lang1024\langfe1024\noproof\langnp1036\insrsid5069694\charrsid9265253 &lt;/RepeatBlock-By&gt;}{\rtlch\fcs1 \af0 \ltrch\fcs0 \lang1036\langfe2057\langnp1036\insrsid5069694\charrsid9265253 _x000d__x000a_\par }\pard\plain \ltrpar\s21\ql \li0\ri0\nowidctlpar\wrapdefault\aspalpha\aspnum\faauto\adjustright\rin0\lin0\itap0\pararsid11353503 \rtlch\fcs1 \af0\afs20\alang1025 \ltrch\fcs0 \b\fs24\lang1036\langfe2057\cgrid\langnp1036\langfenp2057 {\rtlch\fcs1 \af0 _x000d__x000a_\ltrch\fcs0 \cs17\b0\v\f1\fs20\cf9\lang1024\langfe1024\noproof\insrsid5069694\charrsid9265253 &lt;DocAmend&gt;}{\rtlch\fcs1 \af0 \ltrch\fcs0 \insrsid5069694\charrsid9265253 #}{\rtlch\fcs1 \af1 \ltrch\fcs0 \cs18\v\f1\fs20\cf15\insrsid5069694\charrsid9265253 _x000d__x000a_MNU[OPTAMDOCINI][AMDOCA1][OPTAMDOCNLE][AMDOCA1][AMDOCA2][AMDOCA1][AMDOCA1][OPTAMDOCDEC]@CHOICE@CODEMNU}{\rtlch\fcs1 \af0 \ltrch\fcs0 \insrsid5069694\charrsid9265253 #}{\rtlch\fcs1 \af0 \ltrch\fcs0 _x000d__x000a_\cs17\b0\v\f1\fs20\cf9\lang1024\langfe1024\noproof\insrsid5069694\charrsid9265253 &lt;/DocAmend&gt;}{\rtlch\fcs1 \af0 \ltrch\fcs0 \insrsid5069694\charrsid9265253 _x000d__x000a_\par }\pard \ltrpar\s21\ql \li0\ri0\nowidctlpar\wrapdefault\aspalpha\aspnum\faauto\adjustright\rin0\lin0\itap0\pararsid7949889 {\rtlch\fcs1 \af0 \ltrch\fcs0 \cs17\b0\v\f1\fs20\cf9\lang1024\langfe1024\noproof\insrsid5069694\charrsid9265253 &lt;Article&gt;}{_x000d__x000a_\rtlch\fcs1 \af0 \ltrch\fcs0 \cf10\insrsid5069694\charrsid9265253 \u9668\'3f}{\rtlch\fcs1 \af0 \ltrch\fcs0 \insrsid5069694\charrsid9265253 #}{\rtlch\fcs1 \af1 \ltrch\fcs0 \cs18\v\f1\fs20\cf15\insrsid5069694\charrsid9265253 TVTAMPART@AMPART@}{\rtlch\fcs1 _x000d__x000a_\af0 \ltrch\fcs0 \insrsid5069694\charrsid9265253 #}{\rtlch\fcs1 \af0 \ltrch\fcs0 \cf10\insrsid5069694\charrsid9265253 \u9658\'3f}{\rtlch\fcs1 \af0 \ltrch\fcs0 \cs17\b0\v\f1\fs20\cf9\lang1024\langfe1024\noproof\insrsid5069694\charrsid9265253 &lt;/Article&gt;}{_x000d__x000a_\rtlch\fcs1 \af0 \ltrch\fcs0 \insrsid5069694\charrsid9265253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36\langfe2057\langnp1036\insrsid5069694\charrsid9265253 \cell }\pard\plain \ltrpar_x000d__x000a_\ql \li0\ri0\widctlpar\intbl\wrapdefault\aspalpha\aspnum\faauto\adjustright\rin0\lin0 \rtlch\fcs1 \af0\afs20\alang1025 \ltrch\fcs0 \fs24\lang2057\langfe2057\cgrid\langnp2057\langfenp2057 {\rtlch\fcs1 \af0 \ltrch\fcs0 _x000d__x000a_\lang1036\langfe2057\langnp1036\insrsid5069694\charrsid9265253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36\langfe2057\cgrid\langnp1036\langfenp2057 {\rtlch\fcs1 \af0 \ltrch\fcs0 _x000d__x000a_\insrsid5069694\charrsid9265253 #}{\rtlch\fcs1 \af1 \ltrch\fcs0 \cs18\v\f1\fs20\cf15\insrsid5069694\charrsid9265253 MNU[OPTAMDOCINI][AMDOCA1][OPTAMDOCNLE][AMDOCA1][AMDOCA2][AMDOCA1][AMDOCA1][OPTAMDOCDEC]@CHOICE@CODEMNU}{\rtlch\fcs1 \af0 \ltrch\fcs0 _x000d__x000a_\insrsid5069694\charrsid9265253 #\cell Amendement\cell }\pard\plain \ltrpar\ql \li0\ri0\widctlpar\intbl\wrapdefault\aspalpha\aspnum\faauto\adjustright\rin0\lin0 \rtlch\fcs1 \af0\afs20\alang1025 \ltrch\fcs0 _x000d__x000a_\fs24\lang2057\langfe2057\cgrid\langnp2057\langfenp2057 {\rtlch\fcs1 \af0 \ltrch\fcs0 \lang1036\langfe2057\langnp1036\insrsid5069694\charrsid9265253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36\langfe2057\cgrid\langnp1036\langfenp2057 {\rtlch\fcs1 \af0 \ltrch\fcs0 _x000d__x000a_\insrsid5069694\charrsid9265253 ##\cell ##}{\rtlch\fcs1 \af0\afs24 \ltrch\fcs0 \insrsid5069694\charrsid9265253 \cell }\pard\plain \ltrpar\ql \li0\ri0\widctlpar\intbl\wrapdefault\aspalpha\aspnum\faauto\adjustright\rin0\lin0 \rtlch\fcs1 _x000d__x000a_\af0\afs20\alang1025 \ltrch\fcs0 \fs24\lang2057\langfe2057\cgrid\langnp2057\langfenp2057 {\rtlch\fcs1 \af0 \ltrch\fcs0 \lang1036\langfe2057\langnp1036\insrsid5069694\charrsid9265253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1036\langfe2057\cgrid\langnp1036\langfenp2057 {\rtlch\fcs1 \af0 \ltrch\fcs0 _x000d__x000a_\insrsid5069694\charrsid9265253 Or. }{\rtlch\fcs1 \af0 \ltrch\fcs0 \cs17\v\f1\fs20\cf9\lang1024\langfe1024\noproof\insrsid5069694\charrsid9265253 &lt;Original&gt;}{\rtlch\fcs1 \af0 \ltrch\fcs0 \insrsid5069694\charrsid9265253 #}{\rtlch\fcs1 \af1 \ltrch\fcs0 _x000d__x000a_\cs18\v\f1\fs20\cf15\insrsid5069694\charrsid9265253 KEY(MAIN/LANGMIN)sh@ORLANGMSG@}{\rtlch\fcs1 \af0 \ltrch\fcs0 \insrsid5069694\charrsid9265253 #}{\rtlch\fcs1 \af0 \ltrch\fcs0 _x000d__x000a_\cs17\v\f1\fs20\cf9\lang1024\langfe1024\noproof\insrsid5069694\charrsid9265253 &lt;/Original&gt;}{\rtlch\fcs1 \af0 \ltrch\fcs0 \insrsid5069694\charrsid926525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36\insrsid5069694\charrsid92652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e8_x000d__x000a_5e70c5f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XTAUTHOR" w:val="João Oliveira"/>
    <w:docVar w:name="TXTLANGUE" w:val="FR"/>
    <w:docVar w:name="TXTLANGUEMIN" w:val="fr"/>
    <w:docVar w:name="TXTNRFIRSTAM" w:val="257"/>
    <w:docVar w:name="TXTNRLASTAM" w:val="488"/>
    <w:docVar w:name="TXTNRPE" w:val="775.539"/>
    <w:docVar w:name="TXTNRPROC" w:val="2025/2095"/>
    <w:docVar w:name="TXTPEorAP" w:val="PE"/>
    <w:docVar w:name="TXTROUTE" w:val="AM\1325934FR.docx"/>
    <w:docVar w:name="TXTVERSION" w:val="02-00"/>
  </w:docVars>
  <w:rsids>
    <w:rsidRoot w:val="008D6065"/>
    <w:rsid w:val="000058AA"/>
    <w:rsid w:val="00072B4B"/>
    <w:rsid w:val="0011298B"/>
    <w:rsid w:val="0012108E"/>
    <w:rsid w:val="00125041"/>
    <w:rsid w:val="0015022B"/>
    <w:rsid w:val="00175062"/>
    <w:rsid w:val="001767FD"/>
    <w:rsid w:val="001B1694"/>
    <w:rsid w:val="001C108E"/>
    <w:rsid w:val="001C36A8"/>
    <w:rsid w:val="001C6BFC"/>
    <w:rsid w:val="00262416"/>
    <w:rsid w:val="002A3EAA"/>
    <w:rsid w:val="002B6DE3"/>
    <w:rsid w:val="002B799B"/>
    <w:rsid w:val="002F0149"/>
    <w:rsid w:val="00307E56"/>
    <w:rsid w:val="00313AF7"/>
    <w:rsid w:val="003C7A69"/>
    <w:rsid w:val="003D7856"/>
    <w:rsid w:val="004106BA"/>
    <w:rsid w:val="0044299E"/>
    <w:rsid w:val="00444941"/>
    <w:rsid w:val="004B02E9"/>
    <w:rsid w:val="004D02AB"/>
    <w:rsid w:val="004E4A92"/>
    <w:rsid w:val="005D04A2"/>
    <w:rsid w:val="005E5FA1"/>
    <w:rsid w:val="00604027"/>
    <w:rsid w:val="00663E24"/>
    <w:rsid w:val="006838B3"/>
    <w:rsid w:val="00713B91"/>
    <w:rsid w:val="00742225"/>
    <w:rsid w:val="00794E41"/>
    <w:rsid w:val="007964AA"/>
    <w:rsid w:val="007B1846"/>
    <w:rsid w:val="007C1252"/>
    <w:rsid w:val="007E54B7"/>
    <w:rsid w:val="007F22E4"/>
    <w:rsid w:val="008305E9"/>
    <w:rsid w:val="00866CBA"/>
    <w:rsid w:val="00873A27"/>
    <w:rsid w:val="008B040A"/>
    <w:rsid w:val="008D6065"/>
    <w:rsid w:val="0093376E"/>
    <w:rsid w:val="0095177E"/>
    <w:rsid w:val="00952F4F"/>
    <w:rsid w:val="009531F4"/>
    <w:rsid w:val="00954A54"/>
    <w:rsid w:val="009B54E9"/>
    <w:rsid w:val="009C2758"/>
    <w:rsid w:val="00A33518"/>
    <w:rsid w:val="00A530BE"/>
    <w:rsid w:val="00A57C56"/>
    <w:rsid w:val="00A7559D"/>
    <w:rsid w:val="00A771CC"/>
    <w:rsid w:val="00A804CE"/>
    <w:rsid w:val="00A836A6"/>
    <w:rsid w:val="00AD3D9F"/>
    <w:rsid w:val="00AE20EB"/>
    <w:rsid w:val="00B4019F"/>
    <w:rsid w:val="00B43C20"/>
    <w:rsid w:val="00BE0C1D"/>
    <w:rsid w:val="00BE6658"/>
    <w:rsid w:val="00BF6585"/>
    <w:rsid w:val="00C4749E"/>
    <w:rsid w:val="00C72F6B"/>
    <w:rsid w:val="00C83592"/>
    <w:rsid w:val="00C85D0F"/>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86EDF"/>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4416F"/>
  <w15:chartTrackingRefBased/>
  <w15:docId w15:val="{50E3E097-8163-4D0D-9481-3006324E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A33518"/>
    <w:rPr>
      <w:rFonts w:ascii="Arial" w:hAnsi="Arial"/>
      <w:b/>
      <w:kern w:val="28"/>
      <w:sz w:val="28"/>
      <w:lang w:val="fr-FR"/>
    </w:rPr>
  </w:style>
  <w:style w:type="character" w:customStyle="1" w:styleId="Heading2Char">
    <w:name w:val="Heading 2 Char"/>
    <w:basedOn w:val="DefaultParagraphFont"/>
    <w:link w:val="Heading2"/>
    <w:semiHidden/>
    <w:rsid w:val="00A33518"/>
    <w:rPr>
      <w:rFonts w:ascii="Arial" w:hAnsi="Arial"/>
      <w:b/>
      <w:i/>
      <w:sz w:val="24"/>
      <w:lang w:val="fr-FR"/>
    </w:rPr>
  </w:style>
  <w:style w:type="character" w:customStyle="1" w:styleId="Heading3Char">
    <w:name w:val="Heading 3 Char"/>
    <w:basedOn w:val="DefaultParagraphFont"/>
    <w:link w:val="Heading3"/>
    <w:semiHidden/>
    <w:rsid w:val="00A33518"/>
    <w:rPr>
      <w:rFonts w:ascii="Arial" w:hAnsi="Arial"/>
      <w:sz w:val="24"/>
      <w:lang w:val="fr-FR"/>
    </w:rPr>
  </w:style>
  <w:style w:type="character" w:customStyle="1" w:styleId="Heading4Char">
    <w:name w:val="Heading 4 Char"/>
    <w:basedOn w:val="DefaultParagraphFont"/>
    <w:link w:val="Heading4"/>
    <w:semiHidden/>
    <w:rsid w:val="00A33518"/>
    <w:rPr>
      <w:rFonts w:ascii="Arial" w:hAnsi="Arial"/>
      <w:b/>
      <w:sz w:val="24"/>
      <w:lang w:val="fr-FR"/>
    </w:rPr>
  </w:style>
  <w:style w:type="character" w:customStyle="1" w:styleId="Heading5Char">
    <w:name w:val="Heading 5 Char"/>
    <w:basedOn w:val="DefaultParagraphFont"/>
    <w:link w:val="Heading5"/>
    <w:semiHidden/>
    <w:rsid w:val="00A33518"/>
    <w:rPr>
      <w:sz w:val="22"/>
      <w:lang w:val="fr-FR"/>
    </w:rPr>
  </w:style>
  <w:style w:type="character" w:customStyle="1" w:styleId="Heading6Char">
    <w:name w:val="Heading 6 Char"/>
    <w:basedOn w:val="DefaultParagraphFont"/>
    <w:link w:val="Heading6"/>
    <w:semiHidden/>
    <w:rsid w:val="00A33518"/>
    <w:rPr>
      <w:i/>
      <w:sz w:val="22"/>
      <w:lang w:val="fr-FR"/>
    </w:rPr>
  </w:style>
  <w:style w:type="character" w:customStyle="1" w:styleId="Heading7Char">
    <w:name w:val="Heading 7 Char"/>
    <w:basedOn w:val="DefaultParagraphFont"/>
    <w:link w:val="Heading7"/>
    <w:semiHidden/>
    <w:rsid w:val="00A33518"/>
    <w:rPr>
      <w:rFonts w:ascii="Arial" w:hAnsi="Arial"/>
      <w:sz w:val="24"/>
      <w:lang w:val="fr-FR"/>
    </w:rPr>
  </w:style>
  <w:style w:type="character" w:customStyle="1" w:styleId="Heading8Char">
    <w:name w:val="Heading 8 Char"/>
    <w:basedOn w:val="DefaultParagraphFont"/>
    <w:link w:val="Heading8"/>
    <w:semiHidden/>
    <w:rsid w:val="00A33518"/>
    <w:rPr>
      <w:rFonts w:ascii="Arial" w:hAnsi="Arial"/>
      <w:i/>
      <w:sz w:val="24"/>
      <w:lang w:val="fr-FR"/>
    </w:rPr>
  </w:style>
  <w:style w:type="character" w:customStyle="1" w:styleId="Heading9Char">
    <w:name w:val="Heading 9 Char"/>
    <w:basedOn w:val="DefaultParagraphFont"/>
    <w:link w:val="Heading9"/>
    <w:semiHidden/>
    <w:rsid w:val="00A33518"/>
    <w:rPr>
      <w:rFonts w:ascii="Arial" w:hAnsi="Arial"/>
      <w:b/>
      <w:i/>
      <w:sz w:val="18"/>
      <w:lang w:val="fr-FR"/>
    </w:rPr>
  </w:style>
  <w:style w:type="paragraph" w:customStyle="1" w:styleId="msonormal0">
    <w:name w:val="msonormal"/>
    <w:basedOn w:val="Normal"/>
    <w:rsid w:val="00A33518"/>
    <w:pPr>
      <w:widowControl/>
      <w:spacing w:before="100" w:beforeAutospacing="1" w:after="100" w:afterAutospacing="1"/>
    </w:pPr>
    <w:rPr>
      <w:szCs w:val="24"/>
    </w:rPr>
  </w:style>
  <w:style w:type="paragraph" w:styleId="Footer">
    <w:name w:val="footer"/>
    <w:link w:val="FooterChar"/>
    <w:semiHidden/>
    <w:unhideWhenUsed/>
    <w:rsid w:val="00A33518"/>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33518"/>
    <w:rPr>
      <w:sz w:val="22"/>
    </w:rPr>
  </w:style>
  <w:style w:type="character" w:customStyle="1" w:styleId="NormalBoldChar">
    <w:name w:val="NormalBold Char"/>
    <w:basedOn w:val="DefaultParagraphFont"/>
    <w:link w:val="NormalBold"/>
    <w:locked/>
    <w:rsid w:val="00A33518"/>
    <w:rPr>
      <w:b/>
      <w:sz w:val="24"/>
      <w:lang w:val="fr-FR"/>
    </w:rPr>
  </w:style>
  <w:style w:type="character" w:customStyle="1" w:styleId="Normal12Char">
    <w:name w:val="Normal12 Char"/>
    <w:basedOn w:val="DefaultParagraphFont"/>
    <w:link w:val="Normal12"/>
    <w:locked/>
    <w:rsid w:val="00A33518"/>
    <w:rPr>
      <w:noProof/>
      <w:sz w:val="24"/>
    </w:rPr>
  </w:style>
  <w:style w:type="paragraph" w:customStyle="1" w:styleId="Normal12">
    <w:name w:val="Normal12"/>
    <w:basedOn w:val="Normal"/>
    <w:link w:val="Normal12Char"/>
    <w:rsid w:val="00A33518"/>
    <w:pPr>
      <w:spacing w:after="240"/>
    </w:pPr>
    <w:rPr>
      <w:noProof/>
    </w:rPr>
  </w:style>
  <w:style w:type="character" w:customStyle="1" w:styleId="Normal6Char">
    <w:name w:val="Normal6 Char"/>
    <w:basedOn w:val="DefaultParagraphFont"/>
    <w:link w:val="Normal6"/>
    <w:locked/>
    <w:rsid w:val="00A33518"/>
    <w:rPr>
      <w:sz w:val="24"/>
      <w:lang w:val="fr-FR"/>
    </w:rPr>
  </w:style>
  <w:style w:type="paragraph" w:customStyle="1" w:styleId="Normal6">
    <w:name w:val="Normal6"/>
    <w:basedOn w:val="Normal"/>
    <w:link w:val="Normal6Char"/>
    <w:rsid w:val="00A33518"/>
    <w:pPr>
      <w:spacing w:after="120"/>
    </w:pPr>
  </w:style>
  <w:style w:type="paragraph" w:customStyle="1" w:styleId="Normal12Italic">
    <w:name w:val="Normal12Italic"/>
    <w:basedOn w:val="Normal12"/>
    <w:rsid w:val="00A33518"/>
    <w:rPr>
      <w:i/>
    </w:rPr>
  </w:style>
  <w:style w:type="paragraph" w:customStyle="1" w:styleId="Footer2">
    <w:name w:val="Footer2"/>
    <w:basedOn w:val="Normal12"/>
    <w:rsid w:val="00A33518"/>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A335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33518"/>
    <w:pPr>
      <w:spacing w:after="240"/>
      <w:jc w:val="center"/>
    </w:pPr>
    <w:rPr>
      <w:i/>
    </w:rPr>
  </w:style>
  <w:style w:type="paragraph" w:customStyle="1" w:styleId="Olang">
    <w:name w:val="Olang"/>
    <w:basedOn w:val="Normal"/>
    <w:rsid w:val="00A33518"/>
    <w:pPr>
      <w:spacing w:before="240" w:after="240"/>
      <w:jc w:val="right"/>
    </w:pPr>
    <w:rPr>
      <w:noProof/>
      <w:szCs w:val="24"/>
    </w:rPr>
  </w:style>
  <w:style w:type="character" w:customStyle="1" w:styleId="FooterChar1">
    <w:name w:val="Footer Char1"/>
    <w:basedOn w:val="DefaultParagraphFont"/>
    <w:uiPriority w:val="99"/>
    <w:semiHidden/>
    <w:rsid w:val="00A33518"/>
    <w:rPr>
      <w:sz w:val="24"/>
    </w:rPr>
  </w:style>
  <w:style w:type="paragraph" w:customStyle="1" w:styleId="EntPE">
    <w:name w:val="EntPE"/>
    <w:basedOn w:val="Normal12"/>
    <w:rsid w:val="00A33518"/>
    <w:pPr>
      <w:jc w:val="center"/>
    </w:pPr>
    <w:rPr>
      <w:noProof w:val="0"/>
      <w:sz w:val="56"/>
    </w:rPr>
  </w:style>
  <w:style w:type="paragraph" w:styleId="BalloonText">
    <w:name w:val="Balloon Text"/>
    <w:basedOn w:val="Normal"/>
    <w:link w:val="BalloonTextChar"/>
    <w:semiHidden/>
    <w:unhideWhenUsed/>
    <w:rsid w:val="00A33518"/>
    <w:rPr>
      <w:rFonts w:ascii="Segoe UI" w:hAnsi="Segoe UI" w:cs="Segoe UI"/>
      <w:sz w:val="18"/>
      <w:szCs w:val="18"/>
    </w:rPr>
  </w:style>
  <w:style w:type="character" w:customStyle="1" w:styleId="BalloonTextChar">
    <w:name w:val="Balloon Text Char"/>
    <w:basedOn w:val="DefaultParagraphFont"/>
    <w:link w:val="BalloonText"/>
    <w:semiHidden/>
    <w:rsid w:val="00A33518"/>
    <w:rPr>
      <w:rFonts w:ascii="Segoe UI" w:hAnsi="Segoe UI" w:cs="Segoe UI"/>
      <w:sz w:val="18"/>
      <w:szCs w:val="18"/>
    </w:rPr>
  </w:style>
  <w:style w:type="character" w:styleId="CommentReference">
    <w:name w:val="annotation reference"/>
    <w:basedOn w:val="DefaultParagraphFont"/>
    <w:rsid w:val="00A33518"/>
    <w:rPr>
      <w:sz w:val="16"/>
      <w:szCs w:val="16"/>
    </w:rPr>
  </w:style>
  <w:style w:type="paragraph" w:styleId="CommentText">
    <w:name w:val="annotation text"/>
    <w:basedOn w:val="Normal"/>
    <w:link w:val="CommentTextChar"/>
    <w:rsid w:val="00A33518"/>
    <w:rPr>
      <w:sz w:val="20"/>
    </w:rPr>
  </w:style>
  <w:style w:type="character" w:customStyle="1" w:styleId="CommentTextChar">
    <w:name w:val="Comment Text Char"/>
    <w:basedOn w:val="DefaultParagraphFont"/>
    <w:link w:val="CommentText"/>
    <w:rsid w:val="00A33518"/>
  </w:style>
  <w:style w:type="paragraph" w:styleId="CommentSubject">
    <w:name w:val="annotation subject"/>
    <w:basedOn w:val="CommentText"/>
    <w:next w:val="CommentText"/>
    <w:link w:val="CommentSubjectChar"/>
    <w:semiHidden/>
    <w:unhideWhenUsed/>
    <w:rsid w:val="00A33518"/>
    <w:rPr>
      <w:b/>
      <w:bCs/>
    </w:rPr>
  </w:style>
  <w:style w:type="character" w:customStyle="1" w:styleId="CommentSubjectChar">
    <w:name w:val="Comment Subject Char"/>
    <w:basedOn w:val="CommentTextChar"/>
    <w:link w:val="CommentSubject"/>
    <w:semiHidden/>
    <w:rsid w:val="00A335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132</Pages>
  <Words>27496</Words>
  <Characters>158540</Characters>
  <Application>Microsoft Office Word</Application>
  <DocSecurity>0</DocSecurity>
  <Lines>6467</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2025-07-30T09:26:00Z</dcterms:created>
  <dcterms:modified xsi:type="dcterms:W3CDTF">2025-07-30T09:26:00Z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\\eiciLUXpr1\pdocep$\DocEP\DOCS\General\AM\AM_NonLeg\AM_Com_NonLeg\AM_Com_NonLegReport.dotx(03/03/2023 14:39:05)</vt:lpwstr>
  </property>
  <property fmtid="{D5CDD505-2E9C-101B-9397-08002B2CF9AE}" pid="6" name="&lt;ModelTra&gt;">
    <vt:lpwstr>\\eiciLUXpr1\pdocep$\DocEP\TRANSFIL\FR\AM_Com_NonLegReport.FR(17/08/2024 01:22:05)</vt:lpwstr>
  </property>
  <property fmtid="{D5CDD505-2E9C-101B-9397-08002B2CF9AE}" pid="7" name="&lt;Type&gt;">
    <vt:lpwstr>AM</vt:lpwstr>
  </property>
  <property fmtid="{D5CDD505-2E9C-101B-9397-08002B2CF9AE}" pid="8" name="Bookout">
    <vt:lpwstr>OK - 2025/07/30 11:26</vt:lpwstr>
  </property>
  <property fmtid="{D5CDD505-2E9C-101B-9397-08002B2CF9AE}" pid="9" name="Created with">
    <vt:lpwstr>10.1.2 Build [20250615]</vt:lpwstr>
  </property>
  <property fmtid="{D5CDD505-2E9C-101B-9397-08002B2CF9AE}" pid="10" name="FooterPath">
    <vt:lpwstr>AM\1325934FR.docx</vt:lpwstr>
  </property>
  <property fmtid="{D5CDD505-2E9C-101B-9397-08002B2CF9AE}" pid="11" name="LastEdited with">
    <vt:lpwstr>10.1.2 Build [20250615]</vt:lpwstr>
  </property>
  <property fmtid="{D5CDD505-2E9C-101B-9397-08002B2CF9AE}" pid="12" name="PE number">
    <vt:lpwstr>775.539</vt:lpwstr>
  </property>
  <property fmtid="{D5CDD505-2E9C-101B-9397-08002B2CF9AE}" pid="13" name="SDLStudio">
    <vt:lpwstr/>
  </property>
</Properties>
</file>